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94" w:rsidRPr="00D34C61" w:rsidRDefault="001E670B" w:rsidP="00D34C61">
      <w:pPr>
        <w:pStyle w:val="Title"/>
        <w:rPr>
          <w:b/>
          <w:bCs/>
          <w:sz w:val="40"/>
        </w:rPr>
      </w:pPr>
      <w:r w:rsidRPr="00D34C61">
        <w:rPr>
          <w:sz w:val="40"/>
        </w:rPr>
        <w:t>Nutrition</w:t>
      </w:r>
      <w:r w:rsidRPr="00D34C61">
        <w:rPr>
          <w:spacing w:val="-6"/>
          <w:sz w:val="40"/>
        </w:rPr>
        <w:t xml:space="preserve"> </w:t>
      </w:r>
      <w:r w:rsidRPr="00D34C61">
        <w:rPr>
          <w:sz w:val="40"/>
        </w:rPr>
        <w:t>transition</w:t>
      </w:r>
      <w:r w:rsidRPr="00D34C61">
        <w:rPr>
          <w:spacing w:val="-6"/>
          <w:sz w:val="40"/>
        </w:rPr>
        <w:t xml:space="preserve"> </w:t>
      </w:r>
      <w:r w:rsidRPr="00D34C61">
        <w:rPr>
          <w:sz w:val="40"/>
        </w:rPr>
        <w:t>and</w:t>
      </w:r>
      <w:r w:rsidRPr="00D34C61">
        <w:rPr>
          <w:spacing w:val="-6"/>
          <w:sz w:val="40"/>
        </w:rPr>
        <w:t xml:space="preserve"> </w:t>
      </w:r>
      <w:r w:rsidRPr="00D34C61">
        <w:rPr>
          <w:sz w:val="40"/>
        </w:rPr>
        <w:t>changing</w:t>
      </w:r>
      <w:r w:rsidRPr="00D34C61">
        <w:rPr>
          <w:spacing w:val="-7"/>
          <w:sz w:val="40"/>
        </w:rPr>
        <w:t xml:space="preserve"> </w:t>
      </w:r>
      <w:r w:rsidRPr="00D34C61">
        <w:rPr>
          <w:sz w:val="40"/>
        </w:rPr>
        <w:t>food</w:t>
      </w:r>
      <w:r w:rsidRPr="00D34C61">
        <w:rPr>
          <w:spacing w:val="-6"/>
          <w:sz w:val="40"/>
        </w:rPr>
        <w:t xml:space="preserve"> </w:t>
      </w:r>
      <w:r w:rsidRPr="00D34C61">
        <w:rPr>
          <w:sz w:val="40"/>
        </w:rPr>
        <w:t>preferences</w:t>
      </w:r>
      <w:r w:rsidRPr="00D34C61">
        <w:rPr>
          <w:spacing w:val="-2"/>
          <w:sz w:val="40"/>
        </w:rPr>
        <w:t xml:space="preserve"> </w:t>
      </w:r>
      <w:r w:rsidRPr="00D34C61">
        <w:rPr>
          <w:sz w:val="40"/>
        </w:rPr>
        <w:t>in</w:t>
      </w:r>
      <w:r w:rsidRPr="00D34C61">
        <w:rPr>
          <w:spacing w:val="-9"/>
          <w:sz w:val="40"/>
        </w:rPr>
        <w:t xml:space="preserve"> </w:t>
      </w:r>
      <w:r w:rsidRPr="00D34C61">
        <w:rPr>
          <w:sz w:val="40"/>
        </w:rPr>
        <w:t>India</w:t>
      </w:r>
    </w:p>
    <w:p w:rsidR="001B1394" w:rsidRDefault="001E670B" w:rsidP="00D34C61">
      <w:pPr>
        <w:pStyle w:val="BodyText"/>
        <w:spacing w:before="68"/>
        <w:ind w:left="2"/>
        <w:rPr>
          <w:sz w:val="14"/>
          <w:szCs w:val="14"/>
        </w:rPr>
      </w:pPr>
      <w:r>
        <w:t xml:space="preserve">Iain </w:t>
      </w:r>
      <w:r>
        <w:rPr>
          <w:spacing w:val="-4"/>
        </w:rPr>
        <w:t xml:space="preserve">Fraser, </w:t>
      </w:r>
      <w:r>
        <w:t xml:space="preserve">Cherry Law and </w:t>
      </w:r>
      <w:proofErr w:type="spellStart"/>
      <w:r>
        <w:t>Matloob</w:t>
      </w:r>
      <w:proofErr w:type="spellEnd"/>
      <w:r>
        <w:rPr>
          <w:spacing w:val="-13"/>
        </w:rPr>
        <w:t xml:space="preserve"> </w:t>
      </w:r>
      <w:proofErr w:type="spellStart"/>
      <w:r>
        <w:t>Piracha</w:t>
      </w:r>
      <w:proofErr w:type="spellEnd"/>
      <w:r w:rsidR="00011137">
        <w:rPr>
          <w:rStyle w:val="FootnoteReference"/>
        </w:rPr>
        <w:footnoteReference w:id="1"/>
      </w:r>
    </w:p>
    <w:p w:rsidR="001B1394" w:rsidRDefault="001E670B" w:rsidP="00D34C61">
      <w:pPr>
        <w:pStyle w:val="BodyText"/>
        <w:spacing w:before="91"/>
        <w:ind w:left="0"/>
      </w:pPr>
      <w:r>
        <w:t>[Original</w:t>
      </w:r>
      <w:r>
        <w:rPr>
          <w:spacing w:val="-4"/>
        </w:rPr>
        <w:t xml:space="preserve"> </w:t>
      </w:r>
      <w:r>
        <w:t>submitted</w:t>
      </w:r>
      <w:r>
        <w:rPr>
          <w:spacing w:val="-7"/>
        </w:rPr>
        <w:t xml:space="preserve"> </w:t>
      </w:r>
      <w:r>
        <w:t>March</w:t>
      </w:r>
      <w:r>
        <w:rPr>
          <w:spacing w:val="-9"/>
        </w:rPr>
        <w:t xml:space="preserve"> </w:t>
      </w:r>
      <w:r>
        <w:t>2018,</w:t>
      </w:r>
      <w:r>
        <w:rPr>
          <w:spacing w:val="-7"/>
        </w:rPr>
        <w:t xml:space="preserve"> </w:t>
      </w:r>
      <w:r>
        <w:t>Revisions</w:t>
      </w:r>
      <w:r>
        <w:rPr>
          <w:spacing w:val="-4"/>
        </w:rPr>
        <w:t xml:space="preserve"> </w:t>
      </w:r>
      <w:r>
        <w:t>received</w:t>
      </w:r>
      <w:r>
        <w:rPr>
          <w:spacing w:val="-4"/>
        </w:rPr>
        <w:t xml:space="preserve"> </w:t>
      </w:r>
      <w:r>
        <w:t>August</w:t>
      </w:r>
      <w:r>
        <w:rPr>
          <w:spacing w:val="-4"/>
        </w:rPr>
        <w:t xml:space="preserve"> </w:t>
      </w:r>
      <w:r>
        <w:t>and</w:t>
      </w:r>
      <w:r>
        <w:rPr>
          <w:spacing w:val="-5"/>
        </w:rPr>
        <w:t xml:space="preserve"> </w:t>
      </w:r>
      <w:r>
        <w:t>November</w:t>
      </w:r>
      <w:r>
        <w:rPr>
          <w:spacing w:val="-6"/>
        </w:rPr>
        <w:t xml:space="preserve"> </w:t>
      </w:r>
      <w:r>
        <w:t>2018,</w:t>
      </w:r>
      <w:r>
        <w:rPr>
          <w:spacing w:val="-2"/>
        </w:rPr>
        <w:t xml:space="preserve"> </w:t>
      </w:r>
      <w:r>
        <w:t>Accepted</w:t>
      </w:r>
      <w:r>
        <w:rPr>
          <w:spacing w:val="-7"/>
        </w:rPr>
        <w:t xml:space="preserve"> </w:t>
      </w:r>
      <w:r>
        <w:t>December</w:t>
      </w:r>
      <w:r>
        <w:rPr>
          <w:spacing w:val="-6"/>
        </w:rPr>
        <w:t xml:space="preserve"> </w:t>
      </w:r>
      <w:r>
        <w:t>2018]</w:t>
      </w:r>
    </w:p>
    <w:p w:rsidR="001B1394" w:rsidRDefault="001B1394">
      <w:pPr>
        <w:rPr>
          <w:rFonts w:ascii="Calibri" w:eastAsia="Calibri" w:hAnsi="Calibri" w:cs="Calibri"/>
        </w:rPr>
      </w:pPr>
    </w:p>
    <w:p w:rsidR="001B1394" w:rsidRDefault="001E670B" w:rsidP="00D34C61">
      <w:pPr>
        <w:pStyle w:val="Heading1"/>
        <w:ind w:left="0"/>
      </w:pPr>
      <w:r>
        <w:t>Abstract</w:t>
      </w:r>
    </w:p>
    <w:p w:rsidR="001B1394" w:rsidRDefault="001E670B" w:rsidP="00D34C61">
      <w:pPr>
        <w:pStyle w:val="BodyText"/>
        <w:spacing w:before="91" w:line="321" w:lineRule="auto"/>
        <w:ind w:left="0" w:right="111"/>
        <w:jc w:val="both"/>
      </w:pPr>
      <w:r>
        <w:rPr>
          <w:spacing w:val="-4"/>
        </w:rPr>
        <w:t xml:space="preserve">We </w:t>
      </w:r>
      <w:r>
        <w:t>present empirical evidence on how changes in food preferences have contributed to nutrition</w:t>
      </w:r>
      <w:r>
        <w:rPr>
          <w:spacing w:val="41"/>
        </w:rPr>
        <w:t xml:space="preserve"> </w:t>
      </w:r>
      <w:r>
        <w:t>transition, where</w:t>
      </w:r>
      <w:r>
        <w:rPr>
          <w:spacing w:val="30"/>
        </w:rPr>
        <w:t xml:space="preserve"> </w:t>
      </w:r>
      <w:r>
        <w:t>the</w:t>
      </w:r>
      <w:r>
        <w:rPr>
          <w:spacing w:val="29"/>
        </w:rPr>
        <w:t xml:space="preserve"> </w:t>
      </w:r>
      <w:r>
        <w:t>dietary</w:t>
      </w:r>
      <w:r>
        <w:rPr>
          <w:spacing w:val="29"/>
        </w:rPr>
        <w:t xml:space="preserve"> </w:t>
      </w:r>
      <w:r>
        <w:t>pattern</w:t>
      </w:r>
      <w:r>
        <w:rPr>
          <w:spacing w:val="28"/>
        </w:rPr>
        <w:t xml:space="preserve"> </w:t>
      </w:r>
      <w:r>
        <w:t>of</w:t>
      </w:r>
      <w:r>
        <w:rPr>
          <w:spacing w:val="28"/>
        </w:rPr>
        <w:t xml:space="preserve"> </w:t>
      </w:r>
      <w:r>
        <w:t>households</w:t>
      </w:r>
      <w:r>
        <w:rPr>
          <w:spacing w:val="29"/>
        </w:rPr>
        <w:t xml:space="preserve"> </w:t>
      </w:r>
      <w:r>
        <w:t>shifts</w:t>
      </w:r>
      <w:r>
        <w:rPr>
          <w:spacing w:val="29"/>
        </w:rPr>
        <w:t xml:space="preserve"> </w:t>
      </w:r>
      <w:r>
        <w:rPr>
          <w:spacing w:val="-4"/>
        </w:rPr>
        <w:t>away</w:t>
      </w:r>
      <w:r>
        <w:rPr>
          <w:spacing w:val="29"/>
        </w:rPr>
        <w:t xml:space="preserve"> </w:t>
      </w:r>
      <w:r>
        <w:t>from</w:t>
      </w:r>
      <w:r>
        <w:rPr>
          <w:spacing w:val="29"/>
        </w:rPr>
        <w:t xml:space="preserve"> </w:t>
      </w:r>
      <w:r>
        <w:t>traditional</w:t>
      </w:r>
      <w:r>
        <w:rPr>
          <w:spacing w:val="28"/>
        </w:rPr>
        <w:t xml:space="preserve"> </w:t>
      </w:r>
      <w:r>
        <w:t>staples.</w:t>
      </w:r>
      <w:r>
        <w:rPr>
          <w:spacing w:val="26"/>
        </w:rPr>
        <w:t xml:space="preserve"> </w:t>
      </w:r>
      <w:r>
        <w:t>Using</w:t>
      </w:r>
      <w:r>
        <w:rPr>
          <w:spacing w:val="28"/>
        </w:rPr>
        <w:t xml:space="preserve"> </w:t>
      </w:r>
      <w:r>
        <w:t>household</w:t>
      </w:r>
      <w:r>
        <w:rPr>
          <w:spacing w:val="27"/>
        </w:rPr>
        <w:t xml:space="preserve"> </w:t>
      </w:r>
      <w:r>
        <w:t>level</w:t>
      </w:r>
      <w:r>
        <w:rPr>
          <w:spacing w:val="30"/>
        </w:rPr>
        <w:t xml:space="preserve"> </w:t>
      </w:r>
      <w:r>
        <w:t>time series</w:t>
      </w:r>
      <w:r>
        <w:rPr>
          <w:spacing w:val="-3"/>
        </w:rPr>
        <w:t xml:space="preserve"> </w:t>
      </w:r>
      <w:r>
        <w:t>cross-section</w:t>
      </w:r>
      <w:r>
        <w:rPr>
          <w:spacing w:val="-4"/>
        </w:rPr>
        <w:t xml:space="preserve"> </w:t>
      </w:r>
      <w:r>
        <w:t>survey</w:t>
      </w:r>
      <w:r>
        <w:rPr>
          <w:spacing w:val="-6"/>
        </w:rPr>
        <w:t xml:space="preserve"> </w:t>
      </w:r>
      <w:r>
        <w:t>data</w:t>
      </w:r>
      <w:r>
        <w:rPr>
          <w:spacing w:val="-4"/>
        </w:rPr>
        <w:t xml:space="preserve"> </w:t>
      </w:r>
      <w:r>
        <w:t>for</w:t>
      </w:r>
      <w:r>
        <w:rPr>
          <w:spacing w:val="-4"/>
        </w:rPr>
        <w:t xml:space="preserve"> </w:t>
      </w:r>
      <w:r>
        <w:t>India,</w:t>
      </w:r>
      <w:r>
        <w:rPr>
          <w:spacing w:val="-4"/>
        </w:rPr>
        <w:t xml:space="preserve"> </w:t>
      </w:r>
      <w:r>
        <w:t>we</w:t>
      </w:r>
      <w:r>
        <w:rPr>
          <w:spacing w:val="-4"/>
        </w:rPr>
        <w:t xml:space="preserve"> </w:t>
      </w:r>
      <w:r>
        <w:t>estimate</w:t>
      </w:r>
      <w:r>
        <w:rPr>
          <w:spacing w:val="-6"/>
        </w:rPr>
        <w:t xml:space="preserve"> </w:t>
      </w:r>
      <w:r>
        <w:t>time</w:t>
      </w:r>
      <w:r>
        <w:rPr>
          <w:spacing w:val="-6"/>
        </w:rPr>
        <w:t xml:space="preserve"> </w:t>
      </w:r>
      <w:r>
        <w:t>varying</w:t>
      </w:r>
      <w:r>
        <w:rPr>
          <w:spacing w:val="-5"/>
        </w:rPr>
        <w:t xml:space="preserve"> </w:t>
      </w:r>
      <w:r>
        <w:t>demand</w:t>
      </w:r>
      <w:r>
        <w:rPr>
          <w:spacing w:val="-5"/>
        </w:rPr>
        <w:t xml:space="preserve"> </w:t>
      </w:r>
      <w:r>
        <w:t>elasticities,</w:t>
      </w:r>
      <w:r>
        <w:rPr>
          <w:spacing w:val="-4"/>
        </w:rPr>
        <w:t xml:space="preserve"> </w:t>
      </w:r>
      <w:r>
        <w:t>revealing</w:t>
      </w:r>
      <w:r>
        <w:rPr>
          <w:spacing w:val="-4"/>
        </w:rPr>
        <w:t xml:space="preserve"> </w:t>
      </w:r>
      <w:r>
        <w:t>evidence</w:t>
      </w:r>
      <w:r>
        <w:rPr>
          <w:spacing w:val="-4"/>
        </w:rPr>
        <w:t xml:space="preserve"> </w:t>
      </w:r>
      <w:r>
        <w:t>of the</w:t>
      </w:r>
      <w:r>
        <w:rPr>
          <w:spacing w:val="20"/>
        </w:rPr>
        <w:t xml:space="preserve"> </w:t>
      </w:r>
      <w:r>
        <w:t>declining</w:t>
      </w:r>
      <w:r>
        <w:rPr>
          <w:spacing w:val="19"/>
        </w:rPr>
        <w:t xml:space="preserve"> </w:t>
      </w:r>
      <w:r>
        <w:t>importance</w:t>
      </w:r>
      <w:r>
        <w:rPr>
          <w:spacing w:val="15"/>
        </w:rPr>
        <w:t xml:space="preserve"> </w:t>
      </w:r>
      <w:r>
        <w:t>of</w:t>
      </w:r>
      <w:r>
        <w:rPr>
          <w:spacing w:val="19"/>
        </w:rPr>
        <w:t xml:space="preserve"> </w:t>
      </w:r>
      <w:r>
        <w:t>cereals</w:t>
      </w:r>
      <w:r>
        <w:rPr>
          <w:spacing w:val="17"/>
        </w:rPr>
        <w:t xml:space="preserve"> </w:t>
      </w:r>
      <w:r>
        <w:t>in</w:t>
      </w:r>
      <w:r>
        <w:rPr>
          <w:spacing w:val="18"/>
        </w:rPr>
        <w:t xml:space="preserve"> </w:t>
      </w:r>
      <w:r>
        <w:t>Indian</w:t>
      </w:r>
      <w:r>
        <w:rPr>
          <w:spacing w:val="18"/>
        </w:rPr>
        <w:t xml:space="preserve"> </w:t>
      </w:r>
      <w:r>
        <w:t>household</w:t>
      </w:r>
      <w:r>
        <w:rPr>
          <w:spacing w:val="18"/>
        </w:rPr>
        <w:t xml:space="preserve"> </w:t>
      </w:r>
      <w:r>
        <w:t>diets.</w:t>
      </w:r>
      <w:r>
        <w:rPr>
          <w:spacing w:val="19"/>
        </w:rPr>
        <w:t xml:space="preserve"> </w:t>
      </w:r>
      <w:r>
        <w:t>The</w:t>
      </w:r>
      <w:r>
        <w:rPr>
          <w:spacing w:val="17"/>
        </w:rPr>
        <w:t xml:space="preserve"> </w:t>
      </w:r>
      <w:r>
        <w:t>estimates</w:t>
      </w:r>
      <w:r>
        <w:rPr>
          <w:spacing w:val="18"/>
        </w:rPr>
        <w:t xml:space="preserve"> </w:t>
      </w:r>
      <w:r>
        <w:t>show</w:t>
      </w:r>
      <w:r>
        <w:rPr>
          <w:spacing w:val="18"/>
        </w:rPr>
        <w:t xml:space="preserve"> </w:t>
      </w:r>
      <w:r>
        <w:t>that</w:t>
      </w:r>
      <w:r>
        <w:rPr>
          <w:spacing w:val="20"/>
        </w:rPr>
        <w:t xml:space="preserve"> </w:t>
      </w:r>
      <w:r>
        <w:t>Indian</w:t>
      </w:r>
      <w:r>
        <w:rPr>
          <w:spacing w:val="18"/>
        </w:rPr>
        <w:t xml:space="preserve"> </w:t>
      </w:r>
      <w:r>
        <w:t>demand</w:t>
      </w:r>
      <w:r>
        <w:rPr>
          <w:spacing w:val="19"/>
        </w:rPr>
        <w:t xml:space="preserve"> </w:t>
      </w:r>
      <w:r>
        <w:rPr>
          <w:spacing w:val="-3"/>
        </w:rPr>
        <w:t>for</w:t>
      </w:r>
      <w:r>
        <w:t xml:space="preserve"> cereals has become more income inelastic and price elastic. We also find that cereals are a substitute</w:t>
      </w:r>
      <w:r>
        <w:rPr>
          <w:spacing w:val="28"/>
        </w:rPr>
        <w:t xml:space="preserve"> </w:t>
      </w:r>
      <w:r>
        <w:t>rather than a complement to animal products in household diets. Since changes in elasticities can only be</w:t>
      </w:r>
      <w:r>
        <w:rPr>
          <w:spacing w:val="-30"/>
        </w:rPr>
        <w:t xml:space="preserve"> </w:t>
      </w:r>
      <w:r>
        <w:t xml:space="preserve">attributed to variation in utility parameters, this indicates that cereals are losing </w:t>
      </w:r>
      <w:proofErr w:type="spellStart"/>
      <w:r>
        <w:t>favour</w:t>
      </w:r>
      <w:proofErr w:type="spellEnd"/>
      <w:r>
        <w:t xml:space="preserve"> with Indian households.</w:t>
      </w:r>
      <w:r>
        <w:rPr>
          <w:spacing w:val="47"/>
        </w:rPr>
        <w:t xml:space="preserve"> </w:t>
      </w:r>
      <w:r>
        <w:t>These findings have implications for Indian food policy design and</w:t>
      </w:r>
      <w:r>
        <w:rPr>
          <w:spacing w:val="-18"/>
        </w:rPr>
        <w:t xml:space="preserve"> </w:t>
      </w:r>
      <w:r>
        <w:t>implementation.</w:t>
      </w:r>
    </w:p>
    <w:p w:rsidR="001B1394" w:rsidRDefault="001B1394">
      <w:pPr>
        <w:spacing w:before="6"/>
        <w:rPr>
          <w:rFonts w:ascii="Calibri" w:eastAsia="Calibri" w:hAnsi="Calibri" w:cs="Calibri"/>
          <w:sz w:val="29"/>
          <w:szCs w:val="29"/>
        </w:rPr>
      </w:pPr>
    </w:p>
    <w:p w:rsidR="001B1394" w:rsidRDefault="001E670B" w:rsidP="00D34C61">
      <w:pPr>
        <w:pStyle w:val="BodyText"/>
        <w:ind w:left="0"/>
        <w:jc w:val="both"/>
      </w:pPr>
      <w:r>
        <w:rPr>
          <w:b/>
        </w:rPr>
        <w:t>Keywords:</w:t>
      </w:r>
      <w:r>
        <w:rPr>
          <w:b/>
          <w:spacing w:val="-6"/>
        </w:rPr>
        <w:t xml:space="preserve"> </w:t>
      </w:r>
      <w:r>
        <w:t>nutrition</w:t>
      </w:r>
      <w:r>
        <w:rPr>
          <w:spacing w:val="-7"/>
        </w:rPr>
        <w:t xml:space="preserve"> </w:t>
      </w:r>
      <w:r>
        <w:t>transition,</w:t>
      </w:r>
      <w:r>
        <w:rPr>
          <w:spacing w:val="-6"/>
        </w:rPr>
        <w:t xml:space="preserve"> </w:t>
      </w:r>
      <w:r>
        <w:t>QUAIDS,</w:t>
      </w:r>
      <w:r>
        <w:rPr>
          <w:spacing w:val="-6"/>
        </w:rPr>
        <w:t xml:space="preserve"> </w:t>
      </w:r>
      <w:r>
        <w:t>India,</w:t>
      </w:r>
      <w:r>
        <w:rPr>
          <w:spacing w:val="-7"/>
        </w:rPr>
        <w:t xml:space="preserve"> </w:t>
      </w:r>
      <w:r>
        <w:t>demand</w:t>
      </w:r>
      <w:r>
        <w:rPr>
          <w:spacing w:val="-7"/>
        </w:rPr>
        <w:t xml:space="preserve"> </w:t>
      </w:r>
      <w:r>
        <w:t>elasticities</w:t>
      </w:r>
    </w:p>
    <w:p w:rsidR="001B1394" w:rsidRDefault="001E670B" w:rsidP="00D34C61">
      <w:pPr>
        <w:spacing w:before="91"/>
        <w:jc w:val="both"/>
        <w:rPr>
          <w:rFonts w:ascii="Calibri" w:eastAsia="Calibri" w:hAnsi="Calibri" w:cs="Calibri"/>
        </w:rPr>
      </w:pPr>
      <w:r>
        <w:rPr>
          <w:rFonts w:ascii="Calibri"/>
          <w:b/>
        </w:rPr>
        <w:t xml:space="preserve">JEL: </w:t>
      </w:r>
      <w:r>
        <w:rPr>
          <w:rFonts w:ascii="Calibri"/>
        </w:rPr>
        <w:t>D12, O12,</w:t>
      </w:r>
      <w:r>
        <w:rPr>
          <w:rFonts w:ascii="Calibri"/>
          <w:spacing w:val="-6"/>
        </w:rPr>
        <w:t xml:space="preserve"> </w:t>
      </w:r>
      <w:r>
        <w:rPr>
          <w:rFonts w:ascii="Calibri"/>
        </w:rPr>
        <w:t>Q18</w:t>
      </w:r>
    </w:p>
    <w:p w:rsidR="001B1394" w:rsidRDefault="001B1394">
      <w:pPr>
        <w:rPr>
          <w:rFonts w:ascii="Calibri" w:eastAsia="Calibri" w:hAnsi="Calibri" w:cs="Calibri"/>
        </w:rPr>
      </w:pPr>
    </w:p>
    <w:p w:rsidR="001B1394" w:rsidRDefault="001E670B" w:rsidP="00D34C61">
      <w:pPr>
        <w:pStyle w:val="Heading1"/>
        <w:numPr>
          <w:ilvl w:val="0"/>
          <w:numId w:val="5"/>
        </w:numPr>
      </w:pPr>
      <w:r>
        <w:t>Introduction</w:t>
      </w:r>
    </w:p>
    <w:p w:rsidR="001B1394" w:rsidRPr="00011137" w:rsidRDefault="001E670B" w:rsidP="00011137">
      <w:pPr>
        <w:pStyle w:val="BodyText"/>
        <w:spacing w:before="91" w:line="319" w:lineRule="auto"/>
        <w:ind w:left="0" w:right="110"/>
        <w:jc w:val="both"/>
        <w:sectPr w:rsidR="001B1394" w:rsidRPr="00011137">
          <w:footerReference w:type="default" r:id="rId8"/>
          <w:type w:val="continuous"/>
          <w:pgSz w:w="11910" w:h="16840"/>
          <w:pgMar w:top="1440" w:right="960" w:bottom="1420" w:left="960" w:header="720" w:footer="1239" w:gutter="0"/>
          <w:pgNumType w:start="1"/>
          <w:cols w:space="720"/>
        </w:sectPr>
      </w:pPr>
      <w:r>
        <w:t xml:space="preserve">Improving food security and nutrition </w:t>
      </w:r>
      <w:r>
        <w:rPr>
          <w:spacing w:val="-3"/>
        </w:rPr>
        <w:t xml:space="preserve">intake </w:t>
      </w:r>
      <w:r>
        <w:t xml:space="preserve">remains a </w:t>
      </w:r>
      <w:r>
        <w:rPr>
          <w:spacing w:val="-3"/>
        </w:rPr>
        <w:t xml:space="preserve">key </w:t>
      </w:r>
      <w:r>
        <w:t>policy concern in developing countries and India</w:t>
      </w:r>
      <w:r>
        <w:rPr>
          <w:spacing w:val="-20"/>
        </w:rPr>
        <w:t xml:space="preserve"> </w:t>
      </w:r>
      <w:r>
        <w:t>is no</w:t>
      </w:r>
      <w:r>
        <w:rPr>
          <w:spacing w:val="33"/>
        </w:rPr>
        <w:t xml:space="preserve"> </w:t>
      </w:r>
      <w:r>
        <w:t>exception.</w:t>
      </w:r>
      <w:r>
        <w:rPr>
          <w:spacing w:val="34"/>
        </w:rPr>
        <w:t xml:space="preserve"> </w:t>
      </w:r>
      <w:r>
        <w:t>The</w:t>
      </w:r>
      <w:r>
        <w:rPr>
          <w:spacing w:val="35"/>
        </w:rPr>
        <w:t xml:space="preserve"> </w:t>
      </w:r>
      <w:r>
        <w:t>government</w:t>
      </w:r>
      <w:r>
        <w:rPr>
          <w:spacing w:val="33"/>
        </w:rPr>
        <w:t xml:space="preserve"> </w:t>
      </w:r>
      <w:r>
        <w:t>has</w:t>
      </w:r>
      <w:r>
        <w:rPr>
          <w:spacing w:val="35"/>
        </w:rPr>
        <w:t xml:space="preserve"> </w:t>
      </w:r>
      <w:r>
        <w:t>implemented,</w:t>
      </w:r>
      <w:r>
        <w:rPr>
          <w:spacing w:val="32"/>
        </w:rPr>
        <w:t xml:space="preserve"> </w:t>
      </w:r>
      <w:r>
        <w:t>most</w:t>
      </w:r>
      <w:r>
        <w:rPr>
          <w:spacing w:val="33"/>
        </w:rPr>
        <w:t xml:space="preserve"> </w:t>
      </w:r>
      <w:r>
        <w:t>recently</w:t>
      </w:r>
      <w:r>
        <w:rPr>
          <w:spacing w:val="33"/>
        </w:rPr>
        <w:t xml:space="preserve"> </w:t>
      </w:r>
      <w:r>
        <w:t>via</w:t>
      </w:r>
      <w:r>
        <w:rPr>
          <w:spacing w:val="32"/>
        </w:rPr>
        <w:t xml:space="preserve"> </w:t>
      </w:r>
      <w:r>
        <w:t>the</w:t>
      </w:r>
      <w:r>
        <w:rPr>
          <w:spacing w:val="34"/>
        </w:rPr>
        <w:t xml:space="preserve"> </w:t>
      </w:r>
      <w:r>
        <w:t>2013</w:t>
      </w:r>
      <w:r>
        <w:rPr>
          <w:spacing w:val="35"/>
        </w:rPr>
        <w:t xml:space="preserve"> </w:t>
      </w:r>
      <w:r>
        <w:t>National</w:t>
      </w:r>
      <w:r>
        <w:rPr>
          <w:spacing w:val="34"/>
        </w:rPr>
        <w:t xml:space="preserve"> </w:t>
      </w:r>
      <w:r>
        <w:t>Food</w:t>
      </w:r>
      <w:r>
        <w:rPr>
          <w:spacing w:val="31"/>
        </w:rPr>
        <w:t xml:space="preserve"> </w:t>
      </w:r>
      <w:r>
        <w:t>Security</w:t>
      </w:r>
      <w:r>
        <w:rPr>
          <w:spacing w:val="33"/>
        </w:rPr>
        <w:t xml:space="preserve"> </w:t>
      </w:r>
      <w:r>
        <w:t>Act (NFSA),</w:t>
      </w:r>
      <w:r>
        <w:rPr>
          <w:spacing w:val="16"/>
        </w:rPr>
        <w:t xml:space="preserve"> </w:t>
      </w:r>
      <w:r>
        <w:t>an</w:t>
      </w:r>
      <w:r>
        <w:rPr>
          <w:spacing w:val="13"/>
        </w:rPr>
        <w:t xml:space="preserve"> </w:t>
      </w:r>
      <w:r>
        <w:t>extensive</w:t>
      </w:r>
      <w:r>
        <w:rPr>
          <w:spacing w:val="15"/>
        </w:rPr>
        <w:t xml:space="preserve"> </w:t>
      </w:r>
      <w:r>
        <w:t>set</w:t>
      </w:r>
      <w:r>
        <w:rPr>
          <w:spacing w:val="15"/>
        </w:rPr>
        <w:t xml:space="preserve"> </w:t>
      </w:r>
      <w:r>
        <w:t>of</w:t>
      </w:r>
      <w:r>
        <w:rPr>
          <w:spacing w:val="14"/>
        </w:rPr>
        <w:t xml:space="preserve"> </w:t>
      </w:r>
      <w:r>
        <w:t>public</w:t>
      </w:r>
      <w:r>
        <w:rPr>
          <w:spacing w:val="17"/>
        </w:rPr>
        <w:t xml:space="preserve"> </w:t>
      </w:r>
      <w:r>
        <w:t>policy</w:t>
      </w:r>
      <w:r>
        <w:rPr>
          <w:spacing w:val="15"/>
        </w:rPr>
        <w:t xml:space="preserve"> </w:t>
      </w:r>
      <w:r>
        <w:t>measures</w:t>
      </w:r>
      <w:r>
        <w:rPr>
          <w:spacing w:val="14"/>
        </w:rPr>
        <w:t xml:space="preserve"> </w:t>
      </w:r>
      <w:r>
        <w:rPr>
          <w:spacing w:val="-3"/>
        </w:rPr>
        <w:t>to</w:t>
      </w:r>
      <w:r>
        <w:rPr>
          <w:spacing w:val="15"/>
        </w:rPr>
        <w:t xml:space="preserve"> </w:t>
      </w:r>
      <w:r>
        <w:t>ensure</w:t>
      </w:r>
      <w:r>
        <w:rPr>
          <w:spacing w:val="16"/>
        </w:rPr>
        <w:t xml:space="preserve"> </w:t>
      </w:r>
      <w:r>
        <w:t>that</w:t>
      </w:r>
      <w:r>
        <w:rPr>
          <w:spacing w:val="14"/>
        </w:rPr>
        <w:t xml:space="preserve"> </w:t>
      </w:r>
      <w:r>
        <w:t>sufficient</w:t>
      </w:r>
      <w:r>
        <w:rPr>
          <w:spacing w:val="14"/>
        </w:rPr>
        <w:t xml:space="preserve"> </w:t>
      </w:r>
      <w:r>
        <w:rPr>
          <w:spacing w:val="-3"/>
        </w:rPr>
        <w:t>food</w:t>
      </w:r>
      <w:r>
        <w:rPr>
          <w:spacing w:val="15"/>
        </w:rPr>
        <w:t xml:space="preserve"> </w:t>
      </w:r>
      <w:r>
        <w:t>is</w:t>
      </w:r>
      <w:r>
        <w:rPr>
          <w:spacing w:val="16"/>
        </w:rPr>
        <w:t xml:space="preserve"> </w:t>
      </w:r>
      <w:r>
        <w:t>available</w:t>
      </w:r>
      <w:r>
        <w:rPr>
          <w:spacing w:val="14"/>
        </w:rPr>
        <w:t xml:space="preserve"> </w:t>
      </w:r>
      <w:r>
        <w:t>to</w:t>
      </w:r>
      <w:r>
        <w:rPr>
          <w:spacing w:val="16"/>
        </w:rPr>
        <w:t xml:space="preserve"> </w:t>
      </w:r>
      <w:r>
        <w:t>the</w:t>
      </w:r>
      <w:r>
        <w:rPr>
          <w:spacing w:val="14"/>
        </w:rPr>
        <w:t xml:space="preserve"> </w:t>
      </w:r>
      <w:r>
        <w:t>poorest and</w:t>
      </w:r>
      <w:r>
        <w:rPr>
          <w:spacing w:val="18"/>
        </w:rPr>
        <w:t xml:space="preserve"> </w:t>
      </w:r>
      <w:r>
        <w:t>most</w:t>
      </w:r>
      <w:r>
        <w:rPr>
          <w:spacing w:val="19"/>
        </w:rPr>
        <w:t xml:space="preserve"> </w:t>
      </w:r>
      <w:r>
        <w:t>vulnerable</w:t>
      </w:r>
      <w:r>
        <w:rPr>
          <w:spacing w:val="21"/>
        </w:rPr>
        <w:t xml:space="preserve"> </w:t>
      </w:r>
      <w:r>
        <w:t>in</w:t>
      </w:r>
      <w:r>
        <w:rPr>
          <w:spacing w:val="17"/>
        </w:rPr>
        <w:t xml:space="preserve"> </w:t>
      </w:r>
      <w:r>
        <w:t>society</w:t>
      </w:r>
      <w:r>
        <w:rPr>
          <w:spacing w:val="20"/>
        </w:rPr>
        <w:t xml:space="preserve"> </w:t>
      </w:r>
      <w:r>
        <w:t>(Narayanan</w:t>
      </w:r>
      <w:r>
        <w:rPr>
          <w:spacing w:val="18"/>
        </w:rPr>
        <w:t xml:space="preserve"> </w:t>
      </w:r>
      <w:r>
        <w:t>and</w:t>
      </w:r>
      <w:r>
        <w:rPr>
          <w:spacing w:val="18"/>
        </w:rPr>
        <w:t xml:space="preserve"> </w:t>
      </w:r>
      <w:r>
        <w:rPr>
          <w:spacing w:val="-4"/>
        </w:rPr>
        <w:t>Gerber,</w:t>
      </w:r>
      <w:r>
        <w:rPr>
          <w:spacing w:val="19"/>
        </w:rPr>
        <w:t xml:space="preserve"> </w:t>
      </w:r>
      <w:r>
        <w:t>2017).</w:t>
      </w:r>
      <w:r>
        <w:rPr>
          <w:spacing w:val="18"/>
        </w:rPr>
        <w:t xml:space="preserve"> </w:t>
      </w:r>
      <w:r>
        <w:t>For</w:t>
      </w:r>
      <w:r>
        <w:rPr>
          <w:spacing w:val="18"/>
        </w:rPr>
        <w:t xml:space="preserve"> </w:t>
      </w:r>
      <w:r>
        <w:t>example,</w:t>
      </w:r>
      <w:r>
        <w:rPr>
          <w:spacing w:val="19"/>
        </w:rPr>
        <w:t xml:space="preserve"> </w:t>
      </w:r>
      <w:r>
        <w:t>the</w:t>
      </w:r>
      <w:r>
        <w:rPr>
          <w:spacing w:val="19"/>
        </w:rPr>
        <w:t xml:space="preserve"> </w:t>
      </w:r>
      <w:r>
        <w:t>Public</w:t>
      </w:r>
      <w:r>
        <w:rPr>
          <w:spacing w:val="16"/>
        </w:rPr>
        <w:t xml:space="preserve"> </w:t>
      </w:r>
      <w:r>
        <w:t>Distribution</w:t>
      </w:r>
      <w:r>
        <w:rPr>
          <w:spacing w:val="18"/>
        </w:rPr>
        <w:t xml:space="preserve"> </w:t>
      </w:r>
      <w:r>
        <w:rPr>
          <w:spacing w:val="-3"/>
        </w:rPr>
        <w:t>System</w:t>
      </w:r>
      <w:r>
        <w:t xml:space="preserve"> (PDS)</w:t>
      </w:r>
      <w:r>
        <w:rPr>
          <w:spacing w:val="24"/>
        </w:rPr>
        <w:t xml:space="preserve"> </w:t>
      </w:r>
      <w:r>
        <w:t>is</w:t>
      </w:r>
      <w:r>
        <w:rPr>
          <w:spacing w:val="21"/>
        </w:rPr>
        <w:t xml:space="preserve"> </w:t>
      </w:r>
      <w:r>
        <w:t>a</w:t>
      </w:r>
      <w:r>
        <w:rPr>
          <w:spacing w:val="21"/>
        </w:rPr>
        <w:t xml:space="preserve"> </w:t>
      </w:r>
      <w:r>
        <w:t>food</w:t>
      </w:r>
      <w:r>
        <w:rPr>
          <w:spacing w:val="22"/>
        </w:rPr>
        <w:t xml:space="preserve"> </w:t>
      </w:r>
      <w:r>
        <w:t>safety-net</w:t>
      </w:r>
      <w:r>
        <w:rPr>
          <w:spacing w:val="19"/>
        </w:rPr>
        <w:t xml:space="preserve"> </w:t>
      </w:r>
      <w:r>
        <w:t>programme</w:t>
      </w:r>
      <w:r>
        <w:rPr>
          <w:spacing w:val="21"/>
        </w:rPr>
        <w:t xml:space="preserve"> </w:t>
      </w:r>
      <w:r>
        <w:t>that</w:t>
      </w:r>
      <w:r>
        <w:rPr>
          <w:spacing w:val="23"/>
        </w:rPr>
        <w:t xml:space="preserve"> </w:t>
      </w:r>
      <w:r>
        <w:t>provides</w:t>
      </w:r>
      <w:r>
        <w:rPr>
          <w:spacing w:val="21"/>
        </w:rPr>
        <w:t xml:space="preserve"> </w:t>
      </w:r>
      <w:r>
        <w:t>poor</w:t>
      </w:r>
      <w:r>
        <w:rPr>
          <w:spacing w:val="21"/>
        </w:rPr>
        <w:t xml:space="preserve"> </w:t>
      </w:r>
      <w:r>
        <w:t>households</w:t>
      </w:r>
      <w:r>
        <w:rPr>
          <w:spacing w:val="21"/>
        </w:rPr>
        <w:t xml:space="preserve"> </w:t>
      </w:r>
      <w:r>
        <w:t>quantities</w:t>
      </w:r>
      <w:r>
        <w:rPr>
          <w:spacing w:val="23"/>
        </w:rPr>
        <w:t xml:space="preserve"> </w:t>
      </w:r>
      <w:r>
        <w:t>of</w:t>
      </w:r>
      <w:r>
        <w:rPr>
          <w:spacing w:val="21"/>
        </w:rPr>
        <w:t xml:space="preserve"> </w:t>
      </w:r>
      <w:r>
        <w:t>rice</w:t>
      </w:r>
      <w:r>
        <w:rPr>
          <w:spacing w:val="21"/>
        </w:rPr>
        <w:t xml:space="preserve"> </w:t>
      </w:r>
      <w:r>
        <w:t>or</w:t>
      </w:r>
      <w:r>
        <w:rPr>
          <w:spacing w:val="24"/>
        </w:rPr>
        <w:t xml:space="preserve"> </w:t>
      </w:r>
      <w:r>
        <w:t>wheat</w:t>
      </w:r>
      <w:r>
        <w:rPr>
          <w:spacing w:val="21"/>
        </w:rPr>
        <w:t xml:space="preserve"> </w:t>
      </w:r>
      <w:r>
        <w:t>at</w:t>
      </w:r>
      <w:r>
        <w:rPr>
          <w:spacing w:val="21"/>
        </w:rPr>
        <w:t xml:space="preserve"> </w:t>
      </w:r>
      <w:r>
        <w:t xml:space="preserve">below market prices (Kishore and </w:t>
      </w:r>
      <w:proofErr w:type="spellStart"/>
      <w:r>
        <w:t>Chakrabarti</w:t>
      </w:r>
      <w:proofErr w:type="spellEnd"/>
      <w:r>
        <w:t>, 2015). In addition, there are also the Integrated Child</w:t>
      </w:r>
      <w:r>
        <w:rPr>
          <w:spacing w:val="23"/>
        </w:rPr>
        <w:t xml:space="preserve"> </w:t>
      </w:r>
      <w:r>
        <w:t>Development Scheme</w:t>
      </w:r>
      <w:r>
        <w:rPr>
          <w:spacing w:val="24"/>
        </w:rPr>
        <w:t xml:space="preserve"> </w:t>
      </w:r>
      <w:r>
        <w:t>(ICDS)</w:t>
      </w:r>
      <w:r>
        <w:rPr>
          <w:spacing w:val="26"/>
        </w:rPr>
        <w:t xml:space="preserve"> </w:t>
      </w:r>
      <w:r>
        <w:t>and</w:t>
      </w:r>
      <w:r>
        <w:rPr>
          <w:spacing w:val="25"/>
        </w:rPr>
        <w:t xml:space="preserve"> </w:t>
      </w:r>
      <w:r>
        <w:t>the</w:t>
      </w:r>
      <w:r>
        <w:rPr>
          <w:spacing w:val="24"/>
        </w:rPr>
        <w:t xml:space="preserve"> </w:t>
      </w:r>
      <w:r>
        <w:t>Mid-Day</w:t>
      </w:r>
      <w:r>
        <w:rPr>
          <w:spacing w:val="24"/>
        </w:rPr>
        <w:t xml:space="preserve"> </w:t>
      </w:r>
      <w:r>
        <w:t>Meal</w:t>
      </w:r>
      <w:r>
        <w:rPr>
          <w:spacing w:val="26"/>
        </w:rPr>
        <w:t xml:space="preserve"> </w:t>
      </w:r>
      <w:r>
        <w:t>Scheme</w:t>
      </w:r>
      <w:r>
        <w:rPr>
          <w:spacing w:val="27"/>
        </w:rPr>
        <w:t xml:space="preserve"> </w:t>
      </w:r>
      <w:r>
        <w:t>(MDMS)</w:t>
      </w:r>
      <w:r>
        <w:rPr>
          <w:spacing w:val="26"/>
        </w:rPr>
        <w:t xml:space="preserve"> </w:t>
      </w:r>
      <w:r>
        <w:t>that</w:t>
      </w:r>
      <w:r>
        <w:rPr>
          <w:spacing w:val="24"/>
        </w:rPr>
        <w:t xml:space="preserve"> </w:t>
      </w:r>
      <w:r>
        <w:t>help</w:t>
      </w:r>
      <w:r>
        <w:rPr>
          <w:spacing w:val="25"/>
        </w:rPr>
        <w:t xml:space="preserve"> </w:t>
      </w:r>
      <w:r>
        <w:t>ensure</w:t>
      </w:r>
      <w:r>
        <w:rPr>
          <w:spacing w:val="27"/>
        </w:rPr>
        <w:t xml:space="preserve"> </w:t>
      </w:r>
      <w:r>
        <w:t>access</w:t>
      </w:r>
      <w:r>
        <w:rPr>
          <w:spacing w:val="26"/>
        </w:rPr>
        <w:t xml:space="preserve"> </w:t>
      </w:r>
      <w:r>
        <w:t>to</w:t>
      </w:r>
      <w:r>
        <w:rPr>
          <w:spacing w:val="25"/>
        </w:rPr>
        <w:t xml:space="preserve"> </w:t>
      </w:r>
      <w:r>
        <w:t>food</w:t>
      </w:r>
      <w:r>
        <w:rPr>
          <w:spacing w:val="29"/>
        </w:rPr>
        <w:t xml:space="preserve"> </w:t>
      </w:r>
      <w:r>
        <w:t>at</w:t>
      </w:r>
      <w:r>
        <w:rPr>
          <w:spacing w:val="24"/>
        </w:rPr>
        <w:t xml:space="preserve"> </w:t>
      </w:r>
      <w:r>
        <w:t>the</w:t>
      </w:r>
      <w:r>
        <w:rPr>
          <w:spacing w:val="24"/>
        </w:rPr>
        <w:t xml:space="preserve"> </w:t>
      </w:r>
      <w:r>
        <w:t>household level (</w:t>
      </w:r>
      <w:proofErr w:type="spellStart"/>
      <w:r>
        <w:t>Pingali</w:t>
      </w:r>
      <w:proofErr w:type="spellEnd"/>
      <w:r>
        <w:t xml:space="preserve"> et al., 2017). </w:t>
      </w:r>
      <w:r>
        <w:rPr>
          <w:spacing w:val="-4"/>
        </w:rPr>
        <w:t xml:space="preserve">However, </w:t>
      </w:r>
      <w:r>
        <w:t>while these policies have been in place, there has been a decline</w:t>
      </w:r>
      <w:r>
        <w:rPr>
          <w:spacing w:val="41"/>
        </w:rPr>
        <w:t xml:space="preserve"> </w:t>
      </w:r>
      <w:r>
        <w:t>in cereal</w:t>
      </w:r>
      <w:r>
        <w:rPr>
          <w:spacing w:val="10"/>
        </w:rPr>
        <w:t xml:space="preserve"> </w:t>
      </w:r>
      <w:r>
        <w:t>consumption</w:t>
      </w:r>
      <w:r>
        <w:rPr>
          <w:spacing w:val="13"/>
        </w:rPr>
        <w:t xml:space="preserve"> </w:t>
      </w:r>
      <w:r>
        <w:t>in</w:t>
      </w:r>
      <w:r>
        <w:rPr>
          <w:spacing w:val="9"/>
        </w:rPr>
        <w:t xml:space="preserve"> </w:t>
      </w:r>
      <w:r>
        <w:t>India.</w:t>
      </w:r>
      <w:r>
        <w:rPr>
          <w:spacing w:val="12"/>
        </w:rPr>
        <w:t xml:space="preserve"> </w:t>
      </w:r>
      <w:r>
        <w:t>Between</w:t>
      </w:r>
      <w:r>
        <w:rPr>
          <w:spacing w:val="9"/>
        </w:rPr>
        <w:t xml:space="preserve"> </w:t>
      </w:r>
      <w:r>
        <w:t>1987-88</w:t>
      </w:r>
      <w:r>
        <w:rPr>
          <w:spacing w:val="11"/>
        </w:rPr>
        <w:t xml:space="preserve"> </w:t>
      </w:r>
      <w:r>
        <w:t>and</w:t>
      </w:r>
      <w:r>
        <w:rPr>
          <w:spacing w:val="12"/>
        </w:rPr>
        <w:t xml:space="preserve"> </w:t>
      </w:r>
      <w:r>
        <w:t>2011-12,</w:t>
      </w:r>
      <w:r>
        <w:rPr>
          <w:spacing w:val="12"/>
        </w:rPr>
        <w:t xml:space="preserve"> </w:t>
      </w:r>
      <w:r>
        <w:t>the</w:t>
      </w:r>
      <w:r>
        <w:rPr>
          <w:spacing w:val="13"/>
        </w:rPr>
        <w:t xml:space="preserve"> </w:t>
      </w:r>
      <w:r>
        <w:t>per</w:t>
      </w:r>
      <w:r>
        <w:rPr>
          <w:spacing w:val="10"/>
        </w:rPr>
        <w:t xml:space="preserve"> </w:t>
      </w:r>
      <w:r>
        <w:t>capita</w:t>
      </w:r>
      <w:r>
        <w:rPr>
          <w:spacing w:val="10"/>
        </w:rPr>
        <w:t xml:space="preserve"> </w:t>
      </w:r>
      <w:r>
        <w:t>daily</w:t>
      </w:r>
      <w:r>
        <w:rPr>
          <w:spacing w:val="13"/>
        </w:rPr>
        <w:t xml:space="preserve"> </w:t>
      </w:r>
      <w:r>
        <w:t>calorie</w:t>
      </w:r>
      <w:r>
        <w:rPr>
          <w:spacing w:val="12"/>
        </w:rPr>
        <w:t xml:space="preserve"> </w:t>
      </w:r>
      <w:r>
        <w:rPr>
          <w:spacing w:val="-3"/>
        </w:rPr>
        <w:t>intake</w:t>
      </w:r>
      <w:r>
        <w:rPr>
          <w:spacing w:val="10"/>
        </w:rPr>
        <w:t xml:space="preserve"> </w:t>
      </w:r>
      <w:r>
        <w:rPr>
          <w:spacing w:val="-3"/>
        </w:rPr>
        <w:t>from</w:t>
      </w:r>
      <w:r>
        <w:rPr>
          <w:spacing w:val="13"/>
        </w:rPr>
        <w:t xml:space="preserve"> </w:t>
      </w:r>
      <w:r>
        <w:t>cereals has</w:t>
      </w:r>
      <w:r>
        <w:rPr>
          <w:spacing w:val="11"/>
        </w:rPr>
        <w:t xml:space="preserve"> </w:t>
      </w:r>
      <w:r>
        <w:t>fallen</w:t>
      </w:r>
      <w:r>
        <w:rPr>
          <w:spacing w:val="11"/>
        </w:rPr>
        <w:t xml:space="preserve"> </w:t>
      </w:r>
      <w:r>
        <w:t>from</w:t>
      </w:r>
      <w:r>
        <w:rPr>
          <w:spacing w:val="14"/>
        </w:rPr>
        <w:t xml:space="preserve"> </w:t>
      </w:r>
      <w:r>
        <w:t>1,323kcal</w:t>
      </w:r>
      <w:r>
        <w:rPr>
          <w:spacing w:val="11"/>
        </w:rPr>
        <w:t xml:space="preserve"> </w:t>
      </w:r>
      <w:r>
        <w:rPr>
          <w:spacing w:val="-3"/>
        </w:rPr>
        <w:t>to</w:t>
      </w:r>
      <w:r>
        <w:rPr>
          <w:spacing w:val="12"/>
        </w:rPr>
        <w:t xml:space="preserve"> </w:t>
      </w:r>
      <w:r>
        <w:t>1,182kcal</w:t>
      </w:r>
      <w:r>
        <w:rPr>
          <w:spacing w:val="11"/>
        </w:rPr>
        <w:t xml:space="preserve"> </w:t>
      </w:r>
      <w:r>
        <w:t>in</w:t>
      </w:r>
      <w:r>
        <w:rPr>
          <w:spacing w:val="10"/>
        </w:rPr>
        <w:t xml:space="preserve"> </w:t>
      </w:r>
      <w:r>
        <w:t>urban</w:t>
      </w:r>
      <w:r>
        <w:rPr>
          <w:spacing w:val="10"/>
        </w:rPr>
        <w:t xml:space="preserve"> </w:t>
      </w:r>
      <w:r>
        <w:t>India</w:t>
      </w:r>
      <w:r>
        <w:rPr>
          <w:spacing w:val="11"/>
        </w:rPr>
        <w:t xml:space="preserve"> </w:t>
      </w:r>
      <w:r>
        <w:t>and</w:t>
      </w:r>
      <w:r>
        <w:rPr>
          <w:spacing w:val="11"/>
        </w:rPr>
        <w:t xml:space="preserve"> </w:t>
      </w:r>
      <w:r>
        <w:t>from</w:t>
      </w:r>
      <w:r>
        <w:rPr>
          <w:spacing w:val="12"/>
        </w:rPr>
        <w:t xml:space="preserve"> </w:t>
      </w:r>
      <w:r>
        <w:t>1,684kcal</w:t>
      </w:r>
      <w:r>
        <w:rPr>
          <w:spacing w:val="11"/>
        </w:rPr>
        <w:t xml:space="preserve"> </w:t>
      </w:r>
      <w:r>
        <w:rPr>
          <w:spacing w:val="-3"/>
        </w:rPr>
        <w:t>to</w:t>
      </w:r>
      <w:r>
        <w:rPr>
          <w:spacing w:val="12"/>
        </w:rPr>
        <w:t xml:space="preserve"> </w:t>
      </w:r>
      <w:r>
        <w:t>1,336kcal</w:t>
      </w:r>
      <w:r>
        <w:rPr>
          <w:spacing w:val="11"/>
        </w:rPr>
        <w:t xml:space="preserve"> </w:t>
      </w:r>
      <w:r>
        <w:t>in</w:t>
      </w:r>
      <w:r>
        <w:rPr>
          <w:spacing w:val="10"/>
        </w:rPr>
        <w:t xml:space="preserve"> </w:t>
      </w:r>
      <w:r>
        <w:t>rural</w:t>
      </w:r>
      <w:r>
        <w:rPr>
          <w:spacing w:val="11"/>
        </w:rPr>
        <w:t xml:space="preserve"> </w:t>
      </w:r>
      <w:r>
        <w:t>India.</w:t>
      </w:r>
      <w:r w:rsidR="00011137">
        <w:rPr>
          <w:rStyle w:val="FootnoteReference"/>
        </w:rPr>
        <w:footnoteReference w:id="2"/>
      </w:r>
      <w:r>
        <w:rPr>
          <w:spacing w:val="9"/>
          <w:position w:val="10"/>
          <w:sz w:val="14"/>
        </w:rPr>
        <w:t xml:space="preserve"> </w:t>
      </w:r>
      <w:r>
        <w:rPr>
          <w:spacing w:val="-3"/>
        </w:rPr>
        <w:t>At</w:t>
      </w:r>
      <w:r>
        <w:rPr>
          <w:spacing w:val="12"/>
        </w:rPr>
        <w:t xml:space="preserve"> </w:t>
      </w:r>
      <w:r>
        <w:t xml:space="preserve">the same time the consumption of edible oils and animal products has increased </w:t>
      </w:r>
      <w:r>
        <w:rPr>
          <w:spacing w:val="-3"/>
        </w:rPr>
        <w:t xml:space="preserve">significantly. </w:t>
      </w:r>
      <w:r>
        <w:t>This structural</w:t>
      </w:r>
      <w:r>
        <w:rPr>
          <w:spacing w:val="-6"/>
        </w:rPr>
        <w:t xml:space="preserve"> </w:t>
      </w:r>
      <w:r>
        <w:t>shift of</w:t>
      </w:r>
      <w:r>
        <w:rPr>
          <w:spacing w:val="43"/>
        </w:rPr>
        <w:t xml:space="preserve"> </w:t>
      </w:r>
      <w:r>
        <w:rPr>
          <w:spacing w:val="-3"/>
        </w:rPr>
        <w:t>food</w:t>
      </w:r>
      <w:r>
        <w:rPr>
          <w:spacing w:val="42"/>
        </w:rPr>
        <w:t xml:space="preserve"> </w:t>
      </w:r>
      <w:r>
        <w:t>consumption</w:t>
      </w:r>
      <w:r>
        <w:rPr>
          <w:spacing w:val="40"/>
        </w:rPr>
        <w:t xml:space="preserve"> </w:t>
      </w:r>
      <w:r>
        <w:rPr>
          <w:spacing w:val="-4"/>
        </w:rPr>
        <w:t>away</w:t>
      </w:r>
      <w:r>
        <w:rPr>
          <w:spacing w:val="-3"/>
        </w:rPr>
        <w:t xml:space="preserve"> </w:t>
      </w:r>
      <w:r>
        <w:t>from</w:t>
      </w:r>
      <w:r>
        <w:rPr>
          <w:spacing w:val="41"/>
        </w:rPr>
        <w:t xml:space="preserve"> </w:t>
      </w:r>
      <w:r>
        <w:t>cereals</w:t>
      </w:r>
      <w:r>
        <w:rPr>
          <w:spacing w:val="41"/>
        </w:rPr>
        <w:t xml:space="preserve"> </w:t>
      </w:r>
      <w:r>
        <w:t>and</w:t>
      </w:r>
      <w:r>
        <w:rPr>
          <w:spacing w:val="42"/>
        </w:rPr>
        <w:t xml:space="preserve"> </w:t>
      </w:r>
      <w:r>
        <w:rPr>
          <w:spacing w:val="-3"/>
        </w:rPr>
        <w:t>towards</w:t>
      </w:r>
      <w:r>
        <w:rPr>
          <w:spacing w:val="43"/>
        </w:rPr>
        <w:t xml:space="preserve"> </w:t>
      </w:r>
      <w:r>
        <w:t>a</w:t>
      </w:r>
      <w:r>
        <w:rPr>
          <w:spacing w:val="40"/>
        </w:rPr>
        <w:t xml:space="preserve"> </w:t>
      </w:r>
      <w:r>
        <w:t>more</w:t>
      </w:r>
      <w:r>
        <w:rPr>
          <w:spacing w:val="41"/>
        </w:rPr>
        <w:t xml:space="preserve"> </w:t>
      </w:r>
      <w:r>
        <w:rPr>
          <w:spacing w:val="-3"/>
        </w:rPr>
        <w:t>fat</w:t>
      </w:r>
      <w:r>
        <w:rPr>
          <w:spacing w:val="43"/>
        </w:rPr>
        <w:t xml:space="preserve"> </w:t>
      </w:r>
      <w:r>
        <w:t>intense</w:t>
      </w:r>
      <w:r>
        <w:rPr>
          <w:spacing w:val="40"/>
        </w:rPr>
        <w:t xml:space="preserve"> </w:t>
      </w:r>
      <w:r>
        <w:t>diet</w:t>
      </w:r>
      <w:r>
        <w:rPr>
          <w:spacing w:val="45"/>
        </w:rPr>
        <w:t xml:space="preserve"> </w:t>
      </w:r>
      <w:r>
        <w:t>is</w:t>
      </w:r>
      <w:r>
        <w:rPr>
          <w:spacing w:val="40"/>
        </w:rPr>
        <w:t xml:space="preserve"> </w:t>
      </w:r>
      <w:r>
        <w:t>known</w:t>
      </w:r>
      <w:r>
        <w:rPr>
          <w:spacing w:val="41"/>
        </w:rPr>
        <w:t xml:space="preserve"> </w:t>
      </w:r>
      <w:r>
        <w:t>as</w:t>
      </w:r>
      <w:r>
        <w:rPr>
          <w:spacing w:val="40"/>
        </w:rPr>
        <w:t xml:space="preserve"> </w:t>
      </w:r>
      <w:r>
        <w:t>the</w:t>
      </w:r>
      <w:r>
        <w:rPr>
          <w:spacing w:val="43"/>
        </w:rPr>
        <w:t xml:space="preserve"> </w:t>
      </w:r>
      <w:r w:rsidR="00011137">
        <w:t xml:space="preserve">nutrition transition, </w:t>
      </w:r>
      <w:proofErr w:type="gramStart"/>
      <w:r>
        <w:t>a  phenomenon</w:t>
      </w:r>
      <w:proofErr w:type="gramEnd"/>
      <w:r>
        <w:t xml:space="preserve"> observed  in many  developing  countries  (</w:t>
      </w:r>
      <w:proofErr w:type="spellStart"/>
      <w:r>
        <w:t>Drewnowski</w:t>
      </w:r>
      <w:proofErr w:type="spellEnd"/>
      <w:r>
        <w:t xml:space="preserve">  and </w:t>
      </w:r>
      <w:proofErr w:type="spellStart"/>
      <w:r>
        <w:t>Popkin</w:t>
      </w:r>
      <w:proofErr w:type="spellEnd"/>
      <w:r>
        <w:t xml:space="preserve">,  1997). It  </w:t>
      </w:r>
      <w:r>
        <w:rPr>
          <w:spacing w:val="31"/>
        </w:rPr>
        <w:t xml:space="preserve"> </w:t>
      </w:r>
      <w:r w:rsidR="00011137">
        <w:t>is</w:t>
      </w:r>
    </w:p>
    <w:p w:rsidR="001B1394" w:rsidRDefault="001E670B" w:rsidP="00D34C61">
      <w:pPr>
        <w:pStyle w:val="BodyText"/>
        <w:spacing w:before="29" w:line="321" w:lineRule="auto"/>
        <w:ind w:left="0" w:right="111"/>
        <w:jc w:val="both"/>
      </w:pPr>
      <w:proofErr w:type="gramStart"/>
      <w:r>
        <w:lastRenderedPageBreak/>
        <w:t>therefore</w:t>
      </w:r>
      <w:proofErr w:type="gramEnd"/>
      <w:r>
        <w:rPr>
          <w:spacing w:val="34"/>
        </w:rPr>
        <w:t xml:space="preserve"> </w:t>
      </w:r>
      <w:r>
        <w:t>important</w:t>
      </w:r>
      <w:r>
        <w:rPr>
          <w:spacing w:val="34"/>
        </w:rPr>
        <w:t xml:space="preserve"> </w:t>
      </w:r>
      <w:r>
        <w:t>that</w:t>
      </w:r>
      <w:r>
        <w:rPr>
          <w:spacing w:val="32"/>
        </w:rPr>
        <w:t xml:space="preserve"> </w:t>
      </w:r>
      <w:r>
        <w:t>policies</w:t>
      </w:r>
      <w:r>
        <w:rPr>
          <w:spacing w:val="34"/>
        </w:rPr>
        <w:t xml:space="preserve"> </w:t>
      </w:r>
      <w:r>
        <w:t>implemented</w:t>
      </w:r>
      <w:r>
        <w:rPr>
          <w:spacing w:val="33"/>
        </w:rPr>
        <w:t xml:space="preserve"> </w:t>
      </w:r>
      <w:r>
        <w:t>to</w:t>
      </w:r>
      <w:r>
        <w:rPr>
          <w:spacing w:val="35"/>
        </w:rPr>
        <w:t xml:space="preserve"> </w:t>
      </w:r>
      <w:r>
        <w:t>ameliorate</w:t>
      </w:r>
      <w:r>
        <w:rPr>
          <w:spacing w:val="34"/>
        </w:rPr>
        <w:t xml:space="preserve"> </w:t>
      </w:r>
      <w:r>
        <w:t>nutritional</w:t>
      </w:r>
      <w:r>
        <w:rPr>
          <w:spacing w:val="33"/>
        </w:rPr>
        <w:t xml:space="preserve"> </w:t>
      </w:r>
      <w:r>
        <w:t>deficiencies</w:t>
      </w:r>
      <w:r>
        <w:rPr>
          <w:spacing w:val="34"/>
        </w:rPr>
        <w:t xml:space="preserve"> </w:t>
      </w:r>
      <w:r>
        <w:rPr>
          <w:spacing w:val="-3"/>
        </w:rPr>
        <w:t>take</w:t>
      </w:r>
      <w:r>
        <w:rPr>
          <w:spacing w:val="40"/>
        </w:rPr>
        <w:t xml:space="preserve"> </w:t>
      </w:r>
      <w:r>
        <w:t>account</w:t>
      </w:r>
      <w:r>
        <w:rPr>
          <w:spacing w:val="32"/>
        </w:rPr>
        <w:t xml:space="preserve"> </w:t>
      </w:r>
      <w:r>
        <w:t>of</w:t>
      </w:r>
      <w:r>
        <w:rPr>
          <w:spacing w:val="34"/>
        </w:rPr>
        <w:t xml:space="preserve"> </w:t>
      </w:r>
      <w:r>
        <w:rPr>
          <w:spacing w:val="-2"/>
        </w:rPr>
        <w:t>the</w:t>
      </w:r>
      <w:r>
        <w:t xml:space="preserve"> changing nature of food preferences in a</w:t>
      </w:r>
      <w:r>
        <w:rPr>
          <w:spacing w:val="-25"/>
        </w:rPr>
        <w:t xml:space="preserve"> </w:t>
      </w:r>
      <w:r>
        <w:rPr>
          <w:spacing w:val="-3"/>
        </w:rPr>
        <w:t>country.</w:t>
      </w:r>
    </w:p>
    <w:p w:rsidR="00D34C61" w:rsidRDefault="00D34C61" w:rsidP="00D34C61">
      <w:pPr>
        <w:pStyle w:val="BodyText"/>
        <w:spacing w:line="321" w:lineRule="auto"/>
        <w:ind w:left="0" w:right="111"/>
        <w:jc w:val="both"/>
        <w:rPr>
          <w:rFonts w:cs="Calibri"/>
          <w:sz w:val="29"/>
          <w:szCs w:val="29"/>
        </w:rPr>
      </w:pPr>
    </w:p>
    <w:p w:rsidR="001B1394" w:rsidRDefault="001E670B" w:rsidP="00D34C61">
      <w:pPr>
        <w:pStyle w:val="BodyText"/>
        <w:spacing w:line="321" w:lineRule="auto"/>
        <w:ind w:left="0" w:right="111"/>
        <w:jc w:val="both"/>
      </w:pPr>
      <w:r>
        <w:t>Income</w:t>
      </w:r>
      <w:r>
        <w:rPr>
          <w:spacing w:val="45"/>
        </w:rPr>
        <w:t xml:space="preserve"> </w:t>
      </w:r>
      <w:r>
        <w:t>and</w:t>
      </w:r>
      <w:r>
        <w:rPr>
          <w:spacing w:val="44"/>
        </w:rPr>
        <w:t xml:space="preserve"> </w:t>
      </w:r>
      <w:r>
        <w:t>prices</w:t>
      </w:r>
      <w:r>
        <w:rPr>
          <w:spacing w:val="45"/>
        </w:rPr>
        <w:t xml:space="preserve"> </w:t>
      </w:r>
      <w:r>
        <w:t>are</w:t>
      </w:r>
      <w:r>
        <w:rPr>
          <w:spacing w:val="42"/>
        </w:rPr>
        <w:t xml:space="preserve"> </w:t>
      </w:r>
      <w:r>
        <w:t>the</w:t>
      </w:r>
      <w:r>
        <w:rPr>
          <w:spacing w:val="46"/>
        </w:rPr>
        <w:t xml:space="preserve"> </w:t>
      </w:r>
      <w:r>
        <w:t>standard</w:t>
      </w:r>
      <w:r>
        <w:rPr>
          <w:spacing w:val="44"/>
        </w:rPr>
        <w:t xml:space="preserve"> </w:t>
      </w:r>
      <w:r>
        <w:t>factors</w:t>
      </w:r>
      <w:r>
        <w:rPr>
          <w:spacing w:val="45"/>
        </w:rPr>
        <w:t xml:space="preserve"> </w:t>
      </w:r>
      <w:r>
        <w:t>used</w:t>
      </w:r>
      <w:r>
        <w:rPr>
          <w:spacing w:val="42"/>
        </w:rPr>
        <w:t xml:space="preserve"> </w:t>
      </w:r>
      <w:r>
        <w:rPr>
          <w:spacing w:val="-3"/>
        </w:rPr>
        <w:t>to</w:t>
      </w:r>
      <w:r>
        <w:rPr>
          <w:spacing w:val="43"/>
        </w:rPr>
        <w:t xml:space="preserve"> </w:t>
      </w:r>
      <w:r>
        <w:t>explain</w:t>
      </w:r>
      <w:r>
        <w:rPr>
          <w:spacing w:val="42"/>
        </w:rPr>
        <w:t xml:space="preserve"> </w:t>
      </w:r>
      <w:r>
        <w:t>this</w:t>
      </w:r>
      <w:r>
        <w:rPr>
          <w:spacing w:val="44"/>
        </w:rPr>
        <w:t xml:space="preserve"> </w:t>
      </w:r>
      <w:r>
        <w:t>dietary</w:t>
      </w:r>
      <w:r>
        <w:rPr>
          <w:spacing w:val="43"/>
        </w:rPr>
        <w:t xml:space="preserve"> </w:t>
      </w:r>
      <w:r>
        <w:t>shift</w:t>
      </w:r>
      <w:r>
        <w:rPr>
          <w:spacing w:val="45"/>
        </w:rPr>
        <w:t xml:space="preserve"> </w:t>
      </w:r>
      <w:r>
        <w:t>in</w:t>
      </w:r>
      <w:r>
        <w:rPr>
          <w:spacing w:val="44"/>
        </w:rPr>
        <w:t xml:space="preserve"> </w:t>
      </w:r>
      <w:r>
        <w:t>food</w:t>
      </w:r>
      <w:r>
        <w:rPr>
          <w:spacing w:val="41"/>
        </w:rPr>
        <w:t xml:space="preserve"> </w:t>
      </w:r>
      <w:r>
        <w:t>consumption</w:t>
      </w:r>
      <w:r>
        <w:rPr>
          <w:spacing w:val="45"/>
        </w:rPr>
        <w:t xml:space="preserve"> </w:t>
      </w:r>
      <w:r>
        <w:t xml:space="preserve">and associated calorie intake. According </w:t>
      </w:r>
      <w:r>
        <w:rPr>
          <w:spacing w:val="-3"/>
        </w:rPr>
        <w:t xml:space="preserve">to </w:t>
      </w:r>
      <w:r>
        <w:t>Benne</w:t>
      </w:r>
      <w:r>
        <w:rPr>
          <w:rFonts w:cs="Calibri"/>
        </w:rPr>
        <w:t xml:space="preserve">t’s </w:t>
      </w:r>
      <w:r>
        <w:rPr>
          <w:spacing w:val="-6"/>
        </w:rPr>
        <w:t xml:space="preserve">Law, </w:t>
      </w:r>
      <w:r>
        <w:t xml:space="preserve">the share of calories </w:t>
      </w:r>
      <w:r>
        <w:rPr>
          <w:spacing w:val="-3"/>
        </w:rPr>
        <w:t xml:space="preserve">from starchy </w:t>
      </w:r>
      <w:r>
        <w:t>staples declines</w:t>
      </w:r>
      <w:r>
        <w:rPr>
          <w:spacing w:val="29"/>
        </w:rPr>
        <w:t xml:space="preserve"> </w:t>
      </w:r>
      <w:r>
        <w:t>with household</w:t>
      </w:r>
      <w:r>
        <w:rPr>
          <w:spacing w:val="16"/>
        </w:rPr>
        <w:t xml:space="preserve"> </w:t>
      </w:r>
      <w:r>
        <w:t>income</w:t>
      </w:r>
      <w:r>
        <w:rPr>
          <w:spacing w:val="19"/>
        </w:rPr>
        <w:t xml:space="preserve"> </w:t>
      </w:r>
      <w:r>
        <w:t>(</w:t>
      </w:r>
      <w:proofErr w:type="spellStart"/>
      <w:r>
        <w:t>Timmer</w:t>
      </w:r>
      <w:proofErr w:type="spellEnd"/>
      <w:r>
        <w:rPr>
          <w:spacing w:val="17"/>
        </w:rPr>
        <w:t xml:space="preserve"> </w:t>
      </w:r>
      <w:r>
        <w:t>et</w:t>
      </w:r>
      <w:r>
        <w:rPr>
          <w:spacing w:val="18"/>
        </w:rPr>
        <w:t xml:space="preserve"> </w:t>
      </w:r>
      <w:r>
        <w:t>al.,</w:t>
      </w:r>
      <w:r>
        <w:rPr>
          <w:spacing w:val="17"/>
        </w:rPr>
        <w:t xml:space="preserve"> </w:t>
      </w:r>
      <w:r>
        <w:t>1983;</w:t>
      </w:r>
      <w:r>
        <w:rPr>
          <w:spacing w:val="18"/>
        </w:rPr>
        <w:t xml:space="preserve"> </w:t>
      </w:r>
      <w:proofErr w:type="spellStart"/>
      <w:r>
        <w:t>Fugile</w:t>
      </w:r>
      <w:proofErr w:type="spellEnd"/>
      <w:r>
        <w:t>,</w:t>
      </w:r>
      <w:r>
        <w:rPr>
          <w:spacing w:val="18"/>
        </w:rPr>
        <w:t xml:space="preserve"> </w:t>
      </w:r>
      <w:r>
        <w:t>2004).</w:t>
      </w:r>
      <w:r>
        <w:rPr>
          <w:spacing w:val="17"/>
        </w:rPr>
        <w:t xml:space="preserve"> </w:t>
      </w:r>
      <w:r>
        <w:t>But</w:t>
      </w:r>
      <w:r>
        <w:rPr>
          <w:spacing w:val="18"/>
        </w:rPr>
        <w:t xml:space="preserve"> </w:t>
      </w:r>
      <w:r>
        <w:t>if</w:t>
      </w:r>
      <w:r>
        <w:rPr>
          <w:spacing w:val="17"/>
        </w:rPr>
        <w:t xml:space="preserve"> </w:t>
      </w:r>
      <w:r>
        <w:t>income</w:t>
      </w:r>
      <w:r>
        <w:rPr>
          <w:spacing w:val="18"/>
        </w:rPr>
        <w:t xml:space="preserve"> </w:t>
      </w:r>
      <w:r>
        <w:t>growth</w:t>
      </w:r>
      <w:r>
        <w:rPr>
          <w:spacing w:val="16"/>
        </w:rPr>
        <w:t xml:space="preserve"> </w:t>
      </w:r>
      <w:r>
        <w:t>were</w:t>
      </w:r>
      <w:r>
        <w:rPr>
          <w:spacing w:val="18"/>
        </w:rPr>
        <w:t xml:space="preserve"> </w:t>
      </w:r>
      <w:r>
        <w:t>the</w:t>
      </w:r>
      <w:r>
        <w:rPr>
          <w:spacing w:val="15"/>
        </w:rPr>
        <w:t xml:space="preserve"> </w:t>
      </w:r>
      <w:r>
        <w:t>only</w:t>
      </w:r>
      <w:r>
        <w:rPr>
          <w:spacing w:val="18"/>
        </w:rPr>
        <w:t xml:space="preserve"> </w:t>
      </w:r>
      <w:r>
        <w:t>cause,</w:t>
      </w:r>
      <w:r>
        <w:rPr>
          <w:spacing w:val="19"/>
        </w:rPr>
        <w:t xml:space="preserve"> </w:t>
      </w:r>
      <w:r>
        <w:t>it</w:t>
      </w:r>
      <w:r>
        <w:rPr>
          <w:spacing w:val="15"/>
        </w:rPr>
        <w:t xml:space="preserve"> </w:t>
      </w:r>
      <w:r>
        <w:t>would imply</w:t>
      </w:r>
      <w:r>
        <w:rPr>
          <w:spacing w:val="31"/>
        </w:rPr>
        <w:t xml:space="preserve"> </w:t>
      </w:r>
      <w:r>
        <w:t>a</w:t>
      </w:r>
      <w:r>
        <w:rPr>
          <w:spacing w:val="33"/>
        </w:rPr>
        <w:t xml:space="preserve"> </w:t>
      </w:r>
      <w:r>
        <w:t>negative</w:t>
      </w:r>
      <w:r>
        <w:rPr>
          <w:spacing w:val="31"/>
        </w:rPr>
        <w:t xml:space="preserve"> </w:t>
      </w:r>
      <w:r>
        <w:t>relationship</w:t>
      </w:r>
      <w:r>
        <w:rPr>
          <w:spacing w:val="32"/>
        </w:rPr>
        <w:t xml:space="preserve"> </w:t>
      </w:r>
      <w:r>
        <w:t>between</w:t>
      </w:r>
      <w:r>
        <w:rPr>
          <w:spacing w:val="30"/>
        </w:rPr>
        <w:t xml:space="preserve"> </w:t>
      </w:r>
      <w:r>
        <w:t>income</w:t>
      </w:r>
      <w:r>
        <w:rPr>
          <w:spacing w:val="31"/>
        </w:rPr>
        <w:t xml:space="preserve"> </w:t>
      </w:r>
      <w:r>
        <w:t>and</w:t>
      </w:r>
      <w:r>
        <w:rPr>
          <w:spacing w:val="30"/>
        </w:rPr>
        <w:t xml:space="preserve"> </w:t>
      </w:r>
      <w:r>
        <w:t>cereal</w:t>
      </w:r>
      <w:r>
        <w:rPr>
          <w:spacing w:val="31"/>
        </w:rPr>
        <w:t xml:space="preserve"> </w:t>
      </w:r>
      <w:r>
        <w:t>consumption</w:t>
      </w:r>
      <w:r>
        <w:rPr>
          <w:spacing w:val="30"/>
        </w:rPr>
        <w:t xml:space="preserve"> </w:t>
      </w:r>
      <w:r>
        <w:t>in</w:t>
      </w:r>
      <w:r>
        <w:rPr>
          <w:spacing w:val="32"/>
        </w:rPr>
        <w:t xml:space="preserve"> </w:t>
      </w:r>
      <w:r>
        <w:t>India.</w:t>
      </w:r>
      <w:r>
        <w:rPr>
          <w:spacing w:val="33"/>
        </w:rPr>
        <w:t xml:space="preserve"> </w:t>
      </w:r>
      <w:r>
        <w:t>Given</w:t>
      </w:r>
      <w:r>
        <w:rPr>
          <w:spacing w:val="30"/>
        </w:rPr>
        <w:t xml:space="preserve"> </w:t>
      </w:r>
      <w:r>
        <w:t>that</w:t>
      </w:r>
      <w:r>
        <w:rPr>
          <w:spacing w:val="32"/>
        </w:rPr>
        <w:t xml:space="preserve"> </w:t>
      </w:r>
      <w:r>
        <w:t>cereals</w:t>
      </w:r>
      <w:r>
        <w:rPr>
          <w:spacing w:val="31"/>
        </w:rPr>
        <w:t xml:space="preserve"> </w:t>
      </w:r>
      <w:r>
        <w:t>are</w:t>
      </w:r>
      <w:r>
        <w:rPr>
          <w:spacing w:val="30"/>
        </w:rPr>
        <w:t xml:space="preserve"> </w:t>
      </w:r>
      <w:r>
        <w:t>a traditional staple and major source of dietary nutrients, this negative relationship is hard to explain. In</w:t>
      </w:r>
      <w:r>
        <w:rPr>
          <w:spacing w:val="25"/>
        </w:rPr>
        <w:t xml:space="preserve"> </w:t>
      </w:r>
      <w:r>
        <w:t>terms of</w:t>
      </w:r>
      <w:r>
        <w:rPr>
          <w:spacing w:val="22"/>
        </w:rPr>
        <w:t xml:space="preserve"> </w:t>
      </w:r>
      <w:r>
        <w:t>prices,</w:t>
      </w:r>
      <w:r>
        <w:rPr>
          <w:spacing w:val="19"/>
        </w:rPr>
        <w:t xml:space="preserve"> </w:t>
      </w:r>
      <w:r>
        <w:t>cereal</w:t>
      </w:r>
      <w:r>
        <w:rPr>
          <w:spacing w:val="19"/>
        </w:rPr>
        <w:t xml:space="preserve"> </w:t>
      </w:r>
      <w:r>
        <w:t>consumption</w:t>
      </w:r>
      <w:r>
        <w:rPr>
          <w:spacing w:val="18"/>
        </w:rPr>
        <w:t xml:space="preserve"> </w:t>
      </w:r>
      <w:r>
        <w:t>would</w:t>
      </w:r>
      <w:r>
        <w:rPr>
          <w:spacing w:val="19"/>
        </w:rPr>
        <w:t xml:space="preserve"> </w:t>
      </w:r>
      <w:r>
        <w:t>also</w:t>
      </w:r>
      <w:r>
        <w:rPr>
          <w:spacing w:val="20"/>
        </w:rPr>
        <w:t xml:space="preserve"> </w:t>
      </w:r>
      <w:r>
        <w:t>decline</w:t>
      </w:r>
      <w:r>
        <w:rPr>
          <w:spacing w:val="19"/>
        </w:rPr>
        <w:t xml:space="preserve"> </w:t>
      </w:r>
      <w:r>
        <w:t>if</w:t>
      </w:r>
      <w:r>
        <w:rPr>
          <w:spacing w:val="21"/>
        </w:rPr>
        <w:t xml:space="preserve"> </w:t>
      </w:r>
      <w:r>
        <w:t>prices</w:t>
      </w:r>
      <w:r>
        <w:rPr>
          <w:spacing w:val="19"/>
        </w:rPr>
        <w:t xml:space="preserve"> </w:t>
      </w:r>
      <w:r>
        <w:t>have</w:t>
      </w:r>
      <w:r>
        <w:rPr>
          <w:spacing w:val="19"/>
        </w:rPr>
        <w:t xml:space="preserve"> </w:t>
      </w:r>
      <w:r>
        <w:t>risen,</w:t>
      </w:r>
      <w:r>
        <w:rPr>
          <w:spacing w:val="19"/>
        </w:rPr>
        <w:t xml:space="preserve"> </w:t>
      </w:r>
      <w:r>
        <w:t>but</w:t>
      </w:r>
      <w:r>
        <w:rPr>
          <w:spacing w:val="19"/>
        </w:rPr>
        <w:t xml:space="preserve"> </w:t>
      </w:r>
      <w:r>
        <w:t>according</w:t>
      </w:r>
      <w:r>
        <w:rPr>
          <w:spacing w:val="21"/>
        </w:rPr>
        <w:t xml:space="preserve"> </w:t>
      </w:r>
      <w:r>
        <w:t>to</w:t>
      </w:r>
      <w:r>
        <w:rPr>
          <w:spacing w:val="20"/>
        </w:rPr>
        <w:t xml:space="preserve"> </w:t>
      </w:r>
      <w:proofErr w:type="spellStart"/>
      <w:r>
        <w:t>Pingali</w:t>
      </w:r>
      <w:proofErr w:type="spellEnd"/>
      <w:r>
        <w:rPr>
          <w:spacing w:val="18"/>
        </w:rPr>
        <w:t xml:space="preserve"> </w:t>
      </w:r>
      <w:r>
        <w:t>et</w:t>
      </w:r>
      <w:r>
        <w:rPr>
          <w:spacing w:val="19"/>
        </w:rPr>
        <w:t xml:space="preserve"> </w:t>
      </w:r>
      <w:r>
        <w:t>al.</w:t>
      </w:r>
      <w:r>
        <w:rPr>
          <w:spacing w:val="20"/>
        </w:rPr>
        <w:t xml:space="preserve"> </w:t>
      </w:r>
      <w:r>
        <w:t>(2017) cereals</w:t>
      </w:r>
      <w:r>
        <w:rPr>
          <w:spacing w:val="-5"/>
        </w:rPr>
        <w:t xml:space="preserve"> </w:t>
      </w:r>
      <w:r>
        <w:t>have</w:t>
      </w:r>
      <w:r>
        <w:rPr>
          <w:spacing w:val="-3"/>
        </w:rPr>
        <w:t xml:space="preserve"> </w:t>
      </w:r>
      <w:r>
        <w:t>become</w:t>
      </w:r>
      <w:r>
        <w:rPr>
          <w:spacing w:val="-3"/>
        </w:rPr>
        <w:t xml:space="preserve"> </w:t>
      </w:r>
      <w:r>
        <w:t>cheaper</w:t>
      </w:r>
      <w:r>
        <w:rPr>
          <w:spacing w:val="-3"/>
        </w:rPr>
        <w:t xml:space="preserve"> </w:t>
      </w:r>
      <w:r>
        <w:t>relative</w:t>
      </w:r>
      <w:r>
        <w:rPr>
          <w:spacing w:val="-3"/>
        </w:rPr>
        <w:t xml:space="preserve"> to</w:t>
      </w:r>
      <w:r>
        <w:rPr>
          <w:spacing w:val="-4"/>
        </w:rPr>
        <w:t xml:space="preserve"> </w:t>
      </w:r>
      <w:r>
        <w:t>other</w:t>
      </w:r>
      <w:r>
        <w:rPr>
          <w:spacing w:val="-6"/>
        </w:rPr>
        <w:t xml:space="preserve"> </w:t>
      </w:r>
      <w:r>
        <w:t>nutritious</w:t>
      </w:r>
      <w:r>
        <w:rPr>
          <w:spacing w:val="-3"/>
        </w:rPr>
        <w:t xml:space="preserve"> </w:t>
      </w:r>
      <w:r>
        <w:t>food</w:t>
      </w:r>
      <w:r>
        <w:rPr>
          <w:spacing w:val="-4"/>
        </w:rPr>
        <w:t xml:space="preserve"> </w:t>
      </w:r>
      <w:r>
        <w:rPr>
          <w:spacing w:val="-3"/>
        </w:rPr>
        <w:t xml:space="preserve">like </w:t>
      </w:r>
      <w:r>
        <w:t>pulses,</w:t>
      </w:r>
      <w:r>
        <w:rPr>
          <w:spacing w:val="-3"/>
        </w:rPr>
        <w:t xml:space="preserve"> </w:t>
      </w:r>
      <w:r>
        <w:t>fruits</w:t>
      </w:r>
      <w:r>
        <w:rPr>
          <w:spacing w:val="-5"/>
        </w:rPr>
        <w:t xml:space="preserve"> </w:t>
      </w:r>
      <w:r>
        <w:t>and</w:t>
      </w:r>
      <w:r>
        <w:rPr>
          <w:spacing w:val="-4"/>
        </w:rPr>
        <w:t xml:space="preserve"> </w:t>
      </w:r>
      <w:r>
        <w:t>vegetables.</w:t>
      </w:r>
      <w:r>
        <w:rPr>
          <w:spacing w:val="-3"/>
        </w:rPr>
        <w:t xml:space="preserve"> </w:t>
      </w:r>
      <w:r>
        <w:t>Thus,</w:t>
      </w:r>
      <w:r>
        <w:rPr>
          <w:spacing w:val="-3"/>
        </w:rPr>
        <w:t xml:space="preserve"> </w:t>
      </w:r>
      <w:r>
        <w:t>income growth</w:t>
      </w:r>
      <w:r>
        <w:rPr>
          <w:spacing w:val="-3"/>
        </w:rPr>
        <w:t xml:space="preserve"> </w:t>
      </w:r>
      <w:r>
        <w:t>and</w:t>
      </w:r>
      <w:r>
        <w:rPr>
          <w:spacing w:val="-2"/>
        </w:rPr>
        <w:t xml:space="preserve"> </w:t>
      </w:r>
      <w:r>
        <w:t>changing</w:t>
      </w:r>
      <w:r>
        <w:rPr>
          <w:spacing w:val="-3"/>
        </w:rPr>
        <w:t xml:space="preserve"> </w:t>
      </w:r>
      <w:r>
        <w:t>food</w:t>
      </w:r>
      <w:r>
        <w:rPr>
          <w:spacing w:val="-5"/>
        </w:rPr>
        <w:t xml:space="preserve"> </w:t>
      </w:r>
      <w:r>
        <w:t>prices</w:t>
      </w:r>
      <w:r>
        <w:rPr>
          <w:spacing w:val="-1"/>
        </w:rPr>
        <w:t xml:space="preserve"> </w:t>
      </w:r>
      <w:r>
        <w:t>do</w:t>
      </w:r>
      <w:r>
        <w:rPr>
          <w:spacing w:val="-3"/>
        </w:rPr>
        <w:t xml:space="preserve"> </w:t>
      </w:r>
      <w:r>
        <w:t>not</w:t>
      </w:r>
      <w:r>
        <w:rPr>
          <w:spacing w:val="-4"/>
        </w:rPr>
        <w:t xml:space="preserve"> </w:t>
      </w:r>
      <w:r>
        <w:t>fully</w:t>
      </w:r>
      <w:r>
        <w:rPr>
          <w:spacing w:val="-4"/>
        </w:rPr>
        <w:t xml:space="preserve"> </w:t>
      </w:r>
      <w:r>
        <w:t>explain</w:t>
      </w:r>
      <w:r>
        <w:rPr>
          <w:spacing w:val="-6"/>
        </w:rPr>
        <w:t xml:space="preserve"> </w:t>
      </w:r>
      <w:r>
        <w:t>the</w:t>
      </w:r>
      <w:r>
        <w:rPr>
          <w:spacing w:val="-2"/>
        </w:rPr>
        <w:t xml:space="preserve"> </w:t>
      </w:r>
      <w:r>
        <w:t>declining</w:t>
      </w:r>
      <w:r>
        <w:rPr>
          <w:spacing w:val="-3"/>
        </w:rPr>
        <w:t xml:space="preserve"> </w:t>
      </w:r>
      <w:r>
        <w:t>dietary</w:t>
      </w:r>
      <w:r>
        <w:rPr>
          <w:spacing w:val="-1"/>
        </w:rPr>
        <w:t xml:space="preserve"> </w:t>
      </w:r>
      <w:r>
        <w:t>importance</w:t>
      </w:r>
      <w:r>
        <w:rPr>
          <w:spacing w:val="-1"/>
        </w:rPr>
        <w:t xml:space="preserve"> </w:t>
      </w:r>
      <w:r>
        <w:t>of</w:t>
      </w:r>
      <w:r>
        <w:rPr>
          <w:spacing w:val="-2"/>
        </w:rPr>
        <w:t xml:space="preserve"> </w:t>
      </w:r>
      <w:r>
        <w:t>cereals</w:t>
      </w:r>
      <w:r>
        <w:rPr>
          <w:spacing w:val="-5"/>
        </w:rPr>
        <w:t xml:space="preserve"> </w:t>
      </w:r>
      <w:r>
        <w:t>in</w:t>
      </w:r>
      <w:r>
        <w:rPr>
          <w:spacing w:val="-2"/>
        </w:rPr>
        <w:t xml:space="preserve"> </w:t>
      </w:r>
      <w:r>
        <w:t>India.</w:t>
      </w:r>
    </w:p>
    <w:p w:rsidR="00D34C61" w:rsidRDefault="00D34C61" w:rsidP="00D34C61">
      <w:pPr>
        <w:pStyle w:val="BodyText"/>
        <w:spacing w:line="321" w:lineRule="auto"/>
        <w:ind w:left="0" w:right="110"/>
        <w:jc w:val="both"/>
        <w:rPr>
          <w:rFonts w:cs="Calibri"/>
          <w:sz w:val="29"/>
          <w:szCs w:val="29"/>
        </w:rPr>
      </w:pPr>
    </w:p>
    <w:p w:rsidR="001B1394" w:rsidRDefault="001E670B" w:rsidP="00D34C61">
      <w:pPr>
        <w:pStyle w:val="BodyText"/>
        <w:spacing w:line="321" w:lineRule="auto"/>
        <w:ind w:left="0" w:right="110"/>
        <w:jc w:val="both"/>
      </w:pPr>
      <w:r>
        <w:t>One</w:t>
      </w:r>
      <w:r>
        <w:rPr>
          <w:spacing w:val="22"/>
        </w:rPr>
        <w:t xml:space="preserve"> </w:t>
      </w:r>
      <w:r>
        <w:rPr>
          <w:spacing w:val="-4"/>
        </w:rPr>
        <w:t>key</w:t>
      </w:r>
      <w:r>
        <w:rPr>
          <w:spacing w:val="22"/>
        </w:rPr>
        <w:t xml:space="preserve"> </w:t>
      </w:r>
      <w:r>
        <w:t>determinant</w:t>
      </w:r>
      <w:r>
        <w:rPr>
          <w:spacing w:val="23"/>
        </w:rPr>
        <w:t xml:space="preserve"> </w:t>
      </w:r>
      <w:r>
        <w:t>that</w:t>
      </w:r>
      <w:r>
        <w:rPr>
          <w:spacing w:val="18"/>
        </w:rPr>
        <w:t xml:space="preserve"> </w:t>
      </w:r>
      <w:r>
        <w:t>we</w:t>
      </w:r>
      <w:r>
        <w:rPr>
          <w:spacing w:val="20"/>
        </w:rPr>
        <w:t xml:space="preserve"> </w:t>
      </w:r>
      <w:r>
        <w:t>examine</w:t>
      </w:r>
      <w:r>
        <w:rPr>
          <w:spacing w:val="22"/>
        </w:rPr>
        <w:t xml:space="preserve"> </w:t>
      </w:r>
      <w:r>
        <w:t>in</w:t>
      </w:r>
      <w:r>
        <w:rPr>
          <w:spacing w:val="21"/>
        </w:rPr>
        <w:t xml:space="preserve"> </w:t>
      </w:r>
      <w:r>
        <w:t>this</w:t>
      </w:r>
      <w:r>
        <w:rPr>
          <w:spacing w:val="22"/>
        </w:rPr>
        <w:t xml:space="preserve"> </w:t>
      </w:r>
      <w:r>
        <w:rPr>
          <w:spacing w:val="-4"/>
        </w:rPr>
        <w:t>paper,</w:t>
      </w:r>
      <w:r>
        <w:rPr>
          <w:spacing w:val="20"/>
        </w:rPr>
        <w:t xml:space="preserve"> </w:t>
      </w:r>
      <w:r>
        <w:t>which</w:t>
      </w:r>
      <w:r>
        <w:rPr>
          <w:spacing w:val="21"/>
        </w:rPr>
        <w:t xml:space="preserve"> </w:t>
      </w:r>
      <w:r>
        <w:t>has</w:t>
      </w:r>
      <w:r>
        <w:rPr>
          <w:spacing w:val="22"/>
        </w:rPr>
        <w:t xml:space="preserve"> </w:t>
      </w:r>
      <w:r>
        <w:t>been</w:t>
      </w:r>
      <w:r>
        <w:rPr>
          <w:spacing w:val="22"/>
        </w:rPr>
        <w:t xml:space="preserve"> </w:t>
      </w:r>
      <w:r>
        <w:t>under-researched</w:t>
      </w:r>
      <w:r>
        <w:rPr>
          <w:spacing w:val="19"/>
        </w:rPr>
        <w:t xml:space="preserve"> </w:t>
      </w:r>
      <w:r>
        <w:t>within</w:t>
      </w:r>
      <w:r>
        <w:rPr>
          <w:spacing w:val="21"/>
        </w:rPr>
        <w:t xml:space="preserve"> </w:t>
      </w:r>
      <w:r>
        <w:t>the</w:t>
      </w:r>
      <w:r>
        <w:rPr>
          <w:spacing w:val="21"/>
        </w:rPr>
        <w:t xml:space="preserve"> </w:t>
      </w:r>
      <w:r>
        <w:t>existing literature, is the changing pattern of consumer preferences. Past studies on nutrition transition indicate</w:t>
      </w:r>
      <w:r>
        <w:rPr>
          <w:spacing w:val="2"/>
        </w:rPr>
        <w:t xml:space="preserve"> </w:t>
      </w:r>
      <w:r>
        <w:t>that food</w:t>
      </w:r>
      <w:r>
        <w:rPr>
          <w:spacing w:val="-6"/>
        </w:rPr>
        <w:t xml:space="preserve"> </w:t>
      </w:r>
      <w:r>
        <w:t>preferences</w:t>
      </w:r>
      <w:r>
        <w:rPr>
          <w:spacing w:val="-2"/>
        </w:rPr>
        <w:t xml:space="preserve"> </w:t>
      </w:r>
      <w:r>
        <w:rPr>
          <w:spacing w:val="-3"/>
        </w:rPr>
        <w:t>have</w:t>
      </w:r>
      <w:r>
        <w:rPr>
          <w:spacing w:val="-2"/>
        </w:rPr>
        <w:t xml:space="preserve"> </w:t>
      </w:r>
      <w:r>
        <w:t>been</w:t>
      </w:r>
      <w:r>
        <w:rPr>
          <w:spacing w:val="-3"/>
        </w:rPr>
        <w:t xml:space="preserve"> </w:t>
      </w:r>
      <w:r>
        <w:t>significantly</w:t>
      </w:r>
      <w:r>
        <w:rPr>
          <w:spacing w:val="-2"/>
        </w:rPr>
        <w:t xml:space="preserve"> </w:t>
      </w:r>
      <w:r>
        <w:t>influenced</w:t>
      </w:r>
      <w:r>
        <w:rPr>
          <w:spacing w:val="-6"/>
        </w:rPr>
        <w:t xml:space="preserve"> </w:t>
      </w:r>
      <w:r>
        <w:t>by</w:t>
      </w:r>
      <w:r>
        <w:rPr>
          <w:spacing w:val="-2"/>
        </w:rPr>
        <w:t xml:space="preserve"> </w:t>
      </w:r>
      <w:r>
        <w:t>the</w:t>
      </w:r>
      <w:r>
        <w:rPr>
          <w:spacing w:val="-2"/>
        </w:rPr>
        <w:t xml:space="preserve"> </w:t>
      </w:r>
      <w:r>
        <w:t>progress</w:t>
      </w:r>
      <w:r>
        <w:rPr>
          <w:spacing w:val="-5"/>
        </w:rPr>
        <w:t xml:space="preserve"> </w:t>
      </w:r>
      <w:r>
        <w:t>of</w:t>
      </w:r>
      <w:r>
        <w:rPr>
          <w:spacing w:val="-5"/>
        </w:rPr>
        <w:t xml:space="preserve"> </w:t>
      </w:r>
      <w:r>
        <w:t>economic</w:t>
      </w:r>
      <w:r>
        <w:rPr>
          <w:spacing w:val="-5"/>
        </w:rPr>
        <w:t xml:space="preserve"> </w:t>
      </w:r>
      <w:r>
        <w:t>development (</w:t>
      </w:r>
      <w:proofErr w:type="spellStart"/>
      <w:r>
        <w:t>Popkin</w:t>
      </w:r>
      <w:proofErr w:type="spellEnd"/>
      <w:r>
        <w:t>,</w:t>
      </w:r>
      <w:r>
        <w:rPr>
          <w:spacing w:val="-5"/>
        </w:rPr>
        <w:t xml:space="preserve"> </w:t>
      </w:r>
      <w:r>
        <w:t xml:space="preserve">1999; </w:t>
      </w:r>
      <w:proofErr w:type="spellStart"/>
      <w:r>
        <w:rPr>
          <w:spacing w:val="-5"/>
        </w:rPr>
        <w:t>Thow</w:t>
      </w:r>
      <w:proofErr w:type="spellEnd"/>
      <w:r>
        <w:rPr>
          <w:spacing w:val="-5"/>
        </w:rPr>
        <w:t xml:space="preserve">, </w:t>
      </w:r>
      <w:r>
        <w:t xml:space="preserve">2009; </w:t>
      </w:r>
      <w:r>
        <w:rPr>
          <w:spacing w:val="-3"/>
        </w:rPr>
        <w:t xml:space="preserve">Kearney, </w:t>
      </w:r>
      <w:r>
        <w:t xml:space="preserve">2010). In </w:t>
      </w:r>
      <w:r>
        <w:rPr>
          <w:spacing w:val="-3"/>
        </w:rPr>
        <w:t xml:space="preserve">particular, </w:t>
      </w:r>
      <w:r>
        <w:t>urbanization and trade liberalization increase the variety</w:t>
      </w:r>
      <w:r>
        <w:rPr>
          <w:spacing w:val="-7"/>
        </w:rPr>
        <w:t xml:space="preserve"> </w:t>
      </w:r>
      <w:r>
        <w:t>and availability of food products and thus enable households to diversify their diets, and altering preferences.</w:t>
      </w:r>
      <w:r>
        <w:rPr>
          <w:spacing w:val="3"/>
        </w:rPr>
        <w:t xml:space="preserve"> </w:t>
      </w:r>
      <w:r>
        <w:rPr>
          <w:spacing w:val="-3"/>
        </w:rPr>
        <w:t xml:space="preserve">In </w:t>
      </w:r>
      <w:r>
        <w:t>the case of India, Shetty (2002) argues that economic development has altered Indian dietary habits</w:t>
      </w:r>
      <w:r>
        <w:rPr>
          <w:spacing w:val="35"/>
        </w:rPr>
        <w:t xml:space="preserve"> </w:t>
      </w:r>
      <w:r>
        <w:rPr>
          <w:spacing w:val="-3"/>
        </w:rPr>
        <w:t>towards</w:t>
      </w:r>
      <w:r>
        <w:t xml:space="preserve"> a</w:t>
      </w:r>
      <w:r>
        <w:rPr>
          <w:spacing w:val="18"/>
        </w:rPr>
        <w:t xml:space="preserve"> </w:t>
      </w:r>
      <w:r>
        <w:t>Western-type</w:t>
      </w:r>
      <w:r>
        <w:rPr>
          <w:spacing w:val="18"/>
        </w:rPr>
        <w:t xml:space="preserve"> </w:t>
      </w:r>
      <w:r>
        <w:t>diet.</w:t>
      </w:r>
      <w:r>
        <w:rPr>
          <w:spacing w:val="15"/>
        </w:rPr>
        <w:t xml:space="preserve"> </w:t>
      </w:r>
      <w:proofErr w:type="spellStart"/>
      <w:r>
        <w:t>Pingali</w:t>
      </w:r>
      <w:proofErr w:type="spellEnd"/>
      <w:r>
        <w:rPr>
          <w:spacing w:val="17"/>
        </w:rPr>
        <w:t xml:space="preserve"> </w:t>
      </w:r>
      <w:r>
        <w:t>and</w:t>
      </w:r>
      <w:r>
        <w:rPr>
          <w:spacing w:val="17"/>
        </w:rPr>
        <w:t xml:space="preserve"> </w:t>
      </w:r>
      <w:proofErr w:type="spellStart"/>
      <w:r>
        <w:t>Khwaja</w:t>
      </w:r>
      <w:proofErr w:type="spellEnd"/>
      <w:r>
        <w:rPr>
          <w:spacing w:val="17"/>
        </w:rPr>
        <w:t xml:space="preserve"> </w:t>
      </w:r>
      <w:r>
        <w:t>(2004)</w:t>
      </w:r>
      <w:r>
        <w:rPr>
          <w:spacing w:val="20"/>
        </w:rPr>
        <w:t xml:space="preserve"> </w:t>
      </w:r>
      <w:r>
        <w:t>also</w:t>
      </w:r>
      <w:r>
        <w:rPr>
          <w:spacing w:val="17"/>
        </w:rPr>
        <w:t xml:space="preserve"> </w:t>
      </w:r>
      <w:r>
        <w:t>argue</w:t>
      </w:r>
      <w:r>
        <w:rPr>
          <w:spacing w:val="18"/>
        </w:rPr>
        <w:t xml:space="preserve"> </w:t>
      </w:r>
      <w:r>
        <w:t>that</w:t>
      </w:r>
      <w:r>
        <w:rPr>
          <w:spacing w:val="19"/>
        </w:rPr>
        <w:t xml:space="preserve"> </w:t>
      </w:r>
      <w:r>
        <w:t>globalization,</w:t>
      </w:r>
      <w:r>
        <w:rPr>
          <w:spacing w:val="16"/>
        </w:rPr>
        <w:t xml:space="preserve"> </w:t>
      </w:r>
      <w:r>
        <w:t>along</w:t>
      </w:r>
      <w:r>
        <w:rPr>
          <w:spacing w:val="17"/>
        </w:rPr>
        <w:t xml:space="preserve"> </w:t>
      </w:r>
      <w:r>
        <w:t>with</w:t>
      </w:r>
      <w:r>
        <w:rPr>
          <w:spacing w:val="17"/>
        </w:rPr>
        <w:t xml:space="preserve"> </w:t>
      </w:r>
      <w:r>
        <w:t>economic</w:t>
      </w:r>
      <w:r>
        <w:rPr>
          <w:spacing w:val="18"/>
        </w:rPr>
        <w:t xml:space="preserve"> </w:t>
      </w:r>
      <w:r>
        <w:t>growth, has triggered Indian household adoption of a food culture that is different from the traditional</w:t>
      </w:r>
      <w:r>
        <w:rPr>
          <w:spacing w:val="5"/>
        </w:rPr>
        <w:t xml:space="preserve"> </w:t>
      </w:r>
      <w:r>
        <w:t xml:space="preserve">patterns. </w:t>
      </w:r>
      <w:r>
        <w:rPr>
          <w:spacing w:val="-4"/>
        </w:rPr>
        <w:t xml:space="preserve">However, </w:t>
      </w:r>
      <w:r>
        <w:t xml:space="preserve">preferences are hard </w:t>
      </w:r>
      <w:r>
        <w:rPr>
          <w:spacing w:val="-3"/>
        </w:rPr>
        <w:t xml:space="preserve">to </w:t>
      </w:r>
      <w:r>
        <w:t xml:space="preserve">observe and </w:t>
      </w:r>
      <w:r>
        <w:rPr>
          <w:spacing w:val="-3"/>
        </w:rPr>
        <w:t xml:space="preserve">quantify. </w:t>
      </w:r>
      <w:r>
        <w:t xml:space="preserve">Existing studies account </w:t>
      </w:r>
      <w:r>
        <w:rPr>
          <w:spacing w:val="-3"/>
        </w:rPr>
        <w:t xml:space="preserve">for </w:t>
      </w:r>
      <w:r>
        <w:t>changes in</w:t>
      </w:r>
      <w:r>
        <w:rPr>
          <w:spacing w:val="26"/>
        </w:rPr>
        <w:t xml:space="preserve"> </w:t>
      </w:r>
      <w:r>
        <w:rPr>
          <w:spacing w:val="-3"/>
        </w:rPr>
        <w:t>food</w:t>
      </w:r>
      <w:r>
        <w:t xml:space="preserve"> preferences</w:t>
      </w:r>
      <w:r>
        <w:rPr>
          <w:spacing w:val="29"/>
        </w:rPr>
        <w:t xml:space="preserve"> </w:t>
      </w:r>
      <w:r>
        <w:t>by</w:t>
      </w:r>
      <w:r>
        <w:rPr>
          <w:spacing w:val="29"/>
        </w:rPr>
        <w:t xml:space="preserve"> </w:t>
      </w:r>
      <w:r>
        <w:t>adding</w:t>
      </w:r>
      <w:r>
        <w:rPr>
          <w:spacing w:val="29"/>
        </w:rPr>
        <w:t xml:space="preserve"> </w:t>
      </w:r>
      <w:r>
        <w:t>time</w:t>
      </w:r>
      <w:r>
        <w:rPr>
          <w:spacing w:val="31"/>
        </w:rPr>
        <w:t xml:space="preserve"> </w:t>
      </w:r>
      <w:r>
        <w:t>trends</w:t>
      </w:r>
      <w:r>
        <w:rPr>
          <w:spacing w:val="30"/>
        </w:rPr>
        <w:t xml:space="preserve"> </w:t>
      </w:r>
      <w:r>
        <w:t>(Banks</w:t>
      </w:r>
      <w:r>
        <w:rPr>
          <w:spacing w:val="28"/>
        </w:rPr>
        <w:t xml:space="preserve"> </w:t>
      </w:r>
      <w:r>
        <w:t>et</w:t>
      </w:r>
      <w:r>
        <w:rPr>
          <w:spacing w:val="28"/>
        </w:rPr>
        <w:t xml:space="preserve"> </w:t>
      </w:r>
      <w:r>
        <w:t>al.,</w:t>
      </w:r>
      <w:r>
        <w:rPr>
          <w:spacing w:val="30"/>
        </w:rPr>
        <w:t xml:space="preserve"> </w:t>
      </w:r>
      <w:r>
        <w:t>1997;</w:t>
      </w:r>
      <w:r>
        <w:rPr>
          <w:spacing w:val="29"/>
        </w:rPr>
        <w:t xml:space="preserve"> </w:t>
      </w:r>
      <w:r>
        <w:t>Mittal,</w:t>
      </w:r>
      <w:r>
        <w:rPr>
          <w:spacing w:val="28"/>
        </w:rPr>
        <w:t xml:space="preserve"> </w:t>
      </w:r>
      <w:r>
        <w:t>2007),</w:t>
      </w:r>
      <w:r>
        <w:rPr>
          <w:spacing w:val="28"/>
        </w:rPr>
        <w:t xml:space="preserve"> </w:t>
      </w:r>
      <w:r>
        <w:t>extrapolating</w:t>
      </w:r>
      <w:r>
        <w:rPr>
          <w:spacing w:val="29"/>
        </w:rPr>
        <w:t xml:space="preserve"> </w:t>
      </w:r>
      <w:r>
        <w:t>data</w:t>
      </w:r>
      <w:r>
        <w:rPr>
          <w:spacing w:val="30"/>
        </w:rPr>
        <w:t xml:space="preserve"> </w:t>
      </w:r>
      <w:r>
        <w:t>given</w:t>
      </w:r>
      <w:r>
        <w:rPr>
          <w:spacing w:val="30"/>
        </w:rPr>
        <w:t xml:space="preserve"> </w:t>
      </w:r>
      <w:r>
        <w:t xml:space="preserve">parameter estimates (Dong and </w:t>
      </w:r>
      <w:r>
        <w:rPr>
          <w:spacing w:val="-4"/>
        </w:rPr>
        <w:t xml:space="preserve">Fuller, </w:t>
      </w:r>
      <w:r>
        <w:t>2010) or correlating time-varying demographic characteristics which are used</w:t>
      </w:r>
      <w:r>
        <w:rPr>
          <w:spacing w:val="46"/>
        </w:rPr>
        <w:t xml:space="preserve"> </w:t>
      </w:r>
      <w:r>
        <w:t>as proxy</w:t>
      </w:r>
      <w:r>
        <w:rPr>
          <w:spacing w:val="33"/>
        </w:rPr>
        <w:t xml:space="preserve"> </w:t>
      </w:r>
      <w:r>
        <w:t>variables</w:t>
      </w:r>
      <w:r>
        <w:rPr>
          <w:spacing w:val="35"/>
        </w:rPr>
        <w:t xml:space="preserve"> </w:t>
      </w:r>
      <w:r>
        <w:rPr>
          <w:spacing w:val="-3"/>
        </w:rPr>
        <w:t>for</w:t>
      </w:r>
      <w:r>
        <w:rPr>
          <w:spacing w:val="32"/>
        </w:rPr>
        <w:t xml:space="preserve"> </w:t>
      </w:r>
      <w:r>
        <w:t>consumer</w:t>
      </w:r>
      <w:r>
        <w:rPr>
          <w:spacing w:val="32"/>
        </w:rPr>
        <w:t xml:space="preserve"> </w:t>
      </w:r>
      <w:r>
        <w:t>preferences</w:t>
      </w:r>
      <w:r>
        <w:rPr>
          <w:spacing w:val="36"/>
        </w:rPr>
        <w:t xml:space="preserve"> </w:t>
      </w:r>
      <w:r>
        <w:t>with</w:t>
      </w:r>
      <w:r>
        <w:rPr>
          <w:spacing w:val="32"/>
        </w:rPr>
        <w:t xml:space="preserve"> </w:t>
      </w:r>
      <w:r>
        <w:t>consumption</w:t>
      </w:r>
      <w:r>
        <w:rPr>
          <w:spacing w:val="33"/>
        </w:rPr>
        <w:t xml:space="preserve"> </w:t>
      </w:r>
      <w:r>
        <w:t>(Moro</w:t>
      </w:r>
      <w:r>
        <w:rPr>
          <w:spacing w:val="31"/>
        </w:rPr>
        <w:t xml:space="preserve"> </w:t>
      </w:r>
      <w:r>
        <w:t>et</w:t>
      </w:r>
      <w:r>
        <w:rPr>
          <w:spacing w:val="33"/>
        </w:rPr>
        <w:t xml:space="preserve"> </w:t>
      </w:r>
      <w:r>
        <w:t>al.,</w:t>
      </w:r>
      <w:r>
        <w:rPr>
          <w:spacing w:val="32"/>
        </w:rPr>
        <w:t xml:space="preserve"> </w:t>
      </w:r>
      <w:r>
        <w:t>2000).</w:t>
      </w:r>
      <w:r>
        <w:rPr>
          <w:spacing w:val="33"/>
        </w:rPr>
        <w:t xml:space="preserve"> </w:t>
      </w:r>
      <w:r>
        <w:t>These</w:t>
      </w:r>
      <w:r>
        <w:rPr>
          <w:spacing w:val="33"/>
        </w:rPr>
        <w:t xml:space="preserve"> </w:t>
      </w:r>
      <w:r>
        <w:t>approaches</w:t>
      </w:r>
      <w:r>
        <w:rPr>
          <w:spacing w:val="33"/>
        </w:rPr>
        <w:t xml:space="preserve"> </w:t>
      </w:r>
      <w:r>
        <w:rPr>
          <w:spacing w:val="-3"/>
        </w:rPr>
        <w:t>have</w:t>
      </w:r>
      <w:r>
        <w:t xml:space="preserve"> been criticized in the literature (Gao, et al., 1997), so we follow an alternative empirical </w:t>
      </w:r>
      <w:r>
        <w:rPr>
          <w:spacing w:val="-3"/>
        </w:rPr>
        <w:t xml:space="preserve">strategy </w:t>
      </w:r>
      <w:r>
        <w:t>proposed</w:t>
      </w:r>
      <w:r>
        <w:rPr>
          <w:spacing w:val="10"/>
        </w:rPr>
        <w:t xml:space="preserve"> </w:t>
      </w:r>
      <w:r>
        <w:t xml:space="preserve">by </w:t>
      </w:r>
      <w:proofErr w:type="spellStart"/>
      <w:r>
        <w:t>Chavas</w:t>
      </w:r>
      <w:proofErr w:type="spellEnd"/>
      <w:r>
        <w:rPr>
          <w:spacing w:val="29"/>
        </w:rPr>
        <w:t xml:space="preserve"> </w:t>
      </w:r>
      <w:r>
        <w:t>(1983)</w:t>
      </w:r>
      <w:r>
        <w:rPr>
          <w:spacing w:val="28"/>
        </w:rPr>
        <w:t xml:space="preserve"> </w:t>
      </w:r>
      <w:r>
        <w:t>who</w:t>
      </w:r>
      <w:r>
        <w:rPr>
          <w:spacing w:val="27"/>
        </w:rPr>
        <w:t xml:space="preserve"> </w:t>
      </w:r>
      <w:r>
        <w:t>observed</w:t>
      </w:r>
      <w:r>
        <w:rPr>
          <w:spacing w:val="29"/>
        </w:rPr>
        <w:t xml:space="preserve"> </w:t>
      </w:r>
      <w:r>
        <w:t>that</w:t>
      </w:r>
      <w:r>
        <w:rPr>
          <w:spacing w:val="28"/>
        </w:rPr>
        <w:t xml:space="preserve"> </w:t>
      </w:r>
      <w:r>
        <w:t>changing</w:t>
      </w:r>
      <w:r>
        <w:rPr>
          <w:spacing w:val="28"/>
        </w:rPr>
        <w:t xml:space="preserve"> </w:t>
      </w:r>
      <w:r>
        <w:t>consumer</w:t>
      </w:r>
      <w:r>
        <w:rPr>
          <w:spacing w:val="29"/>
        </w:rPr>
        <w:t xml:space="preserve"> </w:t>
      </w:r>
      <w:r>
        <w:t>preferences</w:t>
      </w:r>
      <w:r>
        <w:rPr>
          <w:spacing w:val="28"/>
        </w:rPr>
        <w:t xml:space="preserve"> </w:t>
      </w:r>
      <w:r>
        <w:t>will</w:t>
      </w:r>
      <w:r>
        <w:rPr>
          <w:spacing w:val="29"/>
        </w:rPr>
        <w:t xml:space="preserve"> </w:t>
      </w:r>
      <w:r>
        <w:t>be</w:t>
      </w:r>
      <w:r>
        <w:rPr>
          <w:spacing w:val="27"/>
        </w:rPr>
        <w:t xml:space="preserve"> </w:t>
      </w:r>
      <w:r>
        <w:t>exhibited</w:t>
      </w:r>
      <w:r>
        <w:rPr>
          <w:spacing w:val="28"/>
        </w:rPr>
        <w:t xml:space="preserve"> </w:t>
      </w:r>
      <w:r>
        <w:t>as</w:t>
      </w:r>
      <w:r>
        <w:rPr>
          <w:spacing w:val="26"/>
        </w:rPr>
        <w:t xml:space="preserve"> </w:t>
      </w:r>
      <w:proofErr w:type="spellStart"/>
      <w:r>
        <w:t>chainging</w:t>
      </w:r>
      <w:proofErr w:type="spellEnd"/>
      <w:r>
        <w:rPr>
          <w:spacing w:val="30"/>
        </w:rPr>
        <w:t xml:space="preserve"> </w:t>
      </w:r>
      <w:r>
        <w:t>demand elasticities</w:t>
      </w:r>
      <w:r>
        <w:rPr>
          <w:spacing w:val="35"/>
        </w:rPr>
        <w:t xml:space="preserve"> </w:t>
      </w:r>
      <w:r>
        <w:t>over</w:t>
      </w:r>
      <w:r>
        <w:rPr>
          <w:spacing w:val="37"/>
        </w:rPr>
        <w:t xml:space="preserve"> </w:t>
      </w:r>
      <w:r>
        <w:t>time.</w:t>
      </w:r>
      <w:r>
        <w:rPr>
          <w:spacing w:val="38"/>
        </w:rPr>
        <w:t xml:space="preserve"> </w:t>
      </w:r>
      <w:r>
        <w:rPr>
          <w:spacing w:val="-11"/>
        </w:rPr>
        <w:t>To</w:t>
      </w:r>
      <w:r>
        <w:rPr>
          <w:spacing w:val="-1"/>
        </w:rPr>
        <w:t xml:space="preserve"> </w:t>
      </w:r>
      <w:r>
        <w:t>date,</w:t>
      </w:r>
      <w:r>
        <w:rPr>
          <w:spacing w:val="38"/>
        </w:rPr>
        <w:t xml:space="preserve"> </w:t>
      </w:r>
      <w:r>
        <w:t>several</w:t>
      </w:r>
      <w:r>
        <w:rPr>
          <w:spacing w:val="37"/>
        </w:rPr>
        <w:t xml:space="preserve"> </w:t>
      </w:r>
      <w:r>
        <w:t>studies</w:t>
      </w:r>
      <w:r>
        <w:rPr>
          <w:spacing w:val="38"/>
        </w:rPr>
        <w:t xml:space="preserve"> </w:t>
      </w:r>
      <w:r>
        <w:t>have</w:t>
      </w:r>
      <w:r>
        <w:rPr>
          <w:spacing w:val="35"/>
        </w:rPr>
        <w:t xml:space="preserve"> </w:t>
      </w:r>
      <w:r>
        <w:t>assessed</w:t>
      </w:r>
      <w:r>
        <w:rPr>
          <w:spacing w:val="37"/>
        </w:rPr>
        <w:t xml:space="preserve"> </w:t>
      </w:r>
      <w:r>
        <w:t>structural</w:t>
      </w:r>
      <w:r>
        <w:rPr>
          <w:spacing w:val="37"/>
        </w:rPr>
        <w:t xml:space="preserve"> </w:t>
      </w:r>
      <w:r>
        <w:t>dietary</w:t>
      </w:r>
      <w:r>
        <w:rPr>
          <w:spacing w:val="38"/>
        </w:rPr>
        <w:t xml:space="preserve"> </w:t>
      </w:r>
      <w:r>
        <w:t>shifts</w:t>
      </w:r>
      <w:r>
        <w:rPr>
          <w:spacing w:val="38"/>
        </w:rPr>
        <w:t xml:space="preserve"> </w:t>
      </w:r>
      <w:r>
        <w:t>through</w:t>
      </w:r>
      <w:r>
        <w:rPr>
          <w:spacing w:val="36"/>
        </w:rPr>
        <w:t xml:space="preserve"> </w:t>
      </w:r>
      <w:r>
        <w:t xml:space="preserve">comparing demand elasticities over time. For example, </w:t>
      </w:r>
      <w:proofErr w:type="spellStart"/>
      <w:r>
        <w:t>Guo</w:t>
      </w:r>
      <w:proofErr w:type="spellEnd"/>
      <w:r>
        <w:t xml:space="preserve"> et al. (2000) and </w:t>
      </w:r>
      <w:proofErr w:type="spellStart"/>
      <w:r>
        <w:t>Hovhannisyan</w:t>
      </w:r>
      <w:proofErr w:type="spellEnd"/>
      <w:r>
        <w:t xml:space="preserve"> and Gould (2011) show</w:t>
      </w:r>
      <w:r>
        <w:rPr>
          <w:spacing w:val="37"/>
        </w:rPr>
        <w:t xml:space="preserve"> </w:t>
      </w:r>
      <w:r>
        <w:t>that food</w:t>
      </w:r>
      <w:r>
        <w:rPr>
          <w:spacing w:val="16"/>
        </w:rPr>
        <w:t xml:space="preserve"> </w:t>
      </w:r>
      <w:r>
        <w:t>demand</w:t>
      </w:r>
      <w:r>
        <w:rPr>
          <w:spacing w:val="19"/>
        </w:rPr>
        <w:t xml:space="preserve"> </w:t>
      </w:r>
      <w:r>
        <w:t>elasticities</w:t>
      </w:r>
      <w:r>
        <w:rPr>
          <w:spacing w:val="20"/>
        </w:rPr>
        <w:t xml:space="preserve"> </w:t>
      </w:r>
      <w:r>
        <w:rPr>
          <w:spacing w:val="-3"/>
        </w:rPr>
        <w:t>have</w:t>
      </w:r>
      <w:r>
        <w:rPr>
          <w:spacing w:val="20"/>
        </w:rPr>
        <w:t xml:space="preserve"> </w:t>
      </w:r>
      <w:r>
        <w:t>changed</w:t>
      </w:r>
      <w:r>
        <w:rPr>
          <w:spacing w:val="17"/>
        </w:rPr>
        <w:t xml:space="preserve"> </w:t>
      </w:r>
      <w:r>
        <w:t>over</w:t>
      </w:r>
      <w:r>
        <w:rPr>
          <w:spacing w:val="17"/>
        </w:rPr>
        <w:t xml:space="preserve"> </w:t>
      </w:r>
      <w:r>
        <w:t>time</w:t>
      </w:r>
      <w:r>
        <w:rPr>
          <w:spacing w:val="18"/>
        </w:rPr>
        <w:t xml:space="preserve"> </w:t>
      </w:r>
      <w:r>
        <w:t>in</w:t>
      </w:r>
      <w:r>
        <w:rPr>
          <w:spacing w:val="16"/>
        </w:rPr>
        <w:t xml:space="preserve"> </w:t>
      </w:r>
      <w:r>
        <w:t>China.</w:t>
      </w:r>
      <w:r>
        <w:rPr>
          <w:spacing w:val="21"/>
        </w:rPr>
        <w:t xml:space="preserve"> </w:t>
      </w:r>
      <w:r>
        <w:t>For</w:t>
      </w:r>
      <w:r>
        <w:rPr>
          <w:spacing w:val="17"/>
        </w:rPr>
        <w:t xml:space="preserve"> </w:t>
      </w:r>
      <w:r>
        <w:t>India,</w:t>
      </w:r>
      <w:r>
        <w:rPr>
          <w:spacing w:val="29"/>
        </w:rPr>
        <w:t xml:space="preserve"> </w:t>
      </w:r>
      <w:r>
        <w:t>Mittal</w:t>
      </w:r>
      <w:r>
        <w:rPr>
          <w:spacing w:val="17"/>
        </w:rPr>
        <w:t xml:space="preserve"> </w:t>
      </w:r>
      <w:r>
        <w:t>(2007)</w:t>
      </w:r>
      <w:r>
        <w:rPr>
          <w:spacing w:val="18"/>
        </w:rPr>
        <w:t xml:space="preserve"> </w:t>
      </w:r>
      <w:r>
        <w:t>reports</w:t>
      </w:r>
      <w:r>
        <w:rPr>
          <w:spacing w:val="17"/>
        </w:rPr>
        <w:t xml:space="preserve"> </w:t>
      </w:r>
      <w:r>
        <w:t>that</w:t>
      </w:r>
      <w:r>
        <w:rPr>
          <w:spacing w:val="18"/>
        </w:rPr>
        <w:t xml:space="preserve"> </w:t>
      </w:r>
      <w:r>
        <w:t>changes</w:t>
      </w:r>
      <w:r>
        <w:rPr>
          <w:spacing w:val="18"/>
        </w:rPr>
        <w:t xml:space="preserve"> </w:t>
      </w:r>
      <w:r>
        <w:t xml:space="preserve">in food preferences </w:t>
      </w:r>
      <w:r>
        <w:rPr>
          <w:spacing w:val="-3"/>
        </w:rPr>
        <w:t xml:space="preserve">have </w:t>
      </w:r>
      <w:r>
        <w:t xml:space="preserve">contributed </w:t>
      </w:r>
      <w:r>
        <w:rPr>
          <w:spacing w:val="-3"/>
        </w:rPr>
        <w:t xml:space="preserve">to </w:t>
      </w:r>
      <w:r>
        <w:t xml:space="preserve">at most 0.1% decline in per capita cereal </w:t>
      </w:r>
      <w:r>
        <w:rPr>
          <w:spacing w:val="-3"/>
        </w:rPr>
        <w:t>intake for</w:t>
      </w:r>
      <w:r>
        <w:rPr>
          <w:spacing w:val="18"/>
        </w:rPr>
        <w:t xml:space="preserve"> </w:t>
      </w:r>
      <w:r>
        <w:rPr>
          <w:spacing w:val="-3"/>
        </w:rPr>
        <w:t>different</w:t>
      </w:r>
      <w:r>
        <w:t xml:space="preserve"> expenditure</w:t>
      </w:r>
      <w:r>
        <w:rPr>
          <w:spacing w:val="20"/>
        </w:rPr>
        <w:t xml:space="preserve"> </w:t>
      </w:r>
      <w:r>
        <w:t>groups</w:t>
      </w:r>
      <w:r>
        <w:rPr>
          <w:spacing w:val="18"/>
        </w:rPr>
        <w:t xml:space="preserve"> </w:t>
      </w:r>
      <w:r>
        <w:t>from</w:t>
      </w:r>
      <w:r>
        <w:rPr>
          <w:spacing w:val="18"/>
        </w:rPr>
        <w:t xml:space="preserve"> </w:t>
      </w:r>
      <w:r>
        <w:t>1983</w:t>
      </w:r>
      <w:r>
        <w:rPr>
          <w:spacing w:val="20"/>
        </w:rPr>
        <w:t xml:space="preserve"> </w:t>
      </w:r>
      <w:r>
        <w:rPr>
          <w:spacing w:val="-3"/>
        </w:rPr>
        <w:t>to</w:t>
      </w:r>
      <w:r>
        <w:rPr>
          <w:spacing w:val="19"/>
        </w:rPr>
        <w:t xml:space="preserve"> </w:t>
      </w:r>
      <w:r>
        <w:t>1999.</w:t>
      </w:r>
      <w:r>
        <w:rPr>
          <w:spacing w:val="22"/>
        </w:rPr>
        <w:t xml:space="preserve"> </w:t>
      </w:r>
      <w:proofErr w:type="spellStart"/>
      <w:r>
        <w:t>Gaiha</w:t>
      </w:r>
      <w:proofErr w:type="spellEnd"/>
      <w:r>
        <w:rPr>
          <w:spacing w:val="17"/>
        </w:rPr>
        <w:t xml:space="preserve"> </w:t>
      </w:r>
      <w:r>
        <w:t>et</w:t>
      </w:r>
      <w:r>
        <w:rPr>
          <w:spacing w:val="20"/>
        </w:rPr>
        <w:t xml:space="preserve"> </w:t>
      </w:r>
      <w:r>
        <w:t>al.</w:t>
      </w:r>
      <w:r>
        <w:rPr>
          <w:spacing w:val="17"/>
        </w:rPr>
        <w:t xml:space="preserve"> </w:t>
      </w:r>
      <w:r>
        <w:t>(2013)</w:t>
      </w:r>
      <w:r>
        <w:rPr>
          <w:spacing w:val="19"/>
        </w:rPr>
        <w:t xml:space="preserve"> </w:t>
      </w:r>
      <w:r>
        <w:t>demonstrate</w:t>
      </w:r>
      <w:r>
        <w:rPr>
          <w:spacing w:val="18"/>
        </w:rPr>
        <w:t xml:space="preserve"> </w:t>
      </w:r>
      <w:r>
        <w:t>that</w:t>
      </w:r>
      <w:r>
        <w:rPr>
          <w:spacing w:val="18"/>
        </w:rPr>
        <w:t xml:space="preserve"> </w:t>
      </w:r>
      <w:r>
        <w:t>there</w:t>
      </w:r>
      <w:r>
        <w:rPr>
          <w:spacing w:val="18"/>
        </w:rPr>
        <w:t xml:space="preserve"> </w:t>
      </w:r>
      <w:r>
        <w:t>are</w:t>
      </w:r>
      <w:r>
        <w:rPr>
          <w:spacing w:val="18"/>
        </w:rPr>
        <w:t xml:space="preserve"> </w:t>
      </w:r>
      <w:r>
        <w:t>significant</w:t>
      </w:r>
      <w:r>
        <w:rPr>
          <w:spacing w:val="20"/>
        </w:rPr>
        <w:t xml:space="preserve"> </w:t>
      </w:r>
      <w:r>
        <w:t>shifts</w:t>
      </w:r>
      <w:r>
        <w:rPr>
          <w:spacing w:val="18"/>
        </w:rPr>
        <w:t xml:space="preserve"> </w:t>
      </w:r>
      <w:r>
        <w:t>in food</w:t>
      </w:r>
      <w:r>
        <w:rPr>
          <w:spacing w:val="19"/>
        </w:rPr>
        <w:t xml:space="preserve"> </w:t>
      </w:r>
      <w:r>
        <w:t>price</w:t>
      </w:r>
      <w:r>
        <w:rPr>
          <w:spacing w:val="17"/>
        </w:rPr>
        <w:t xml:space="preserve"> </w:t>
      </w:r>
      <w:r>
        <w:t>elasticities</w:t>
      </w:r>
      <w:r>
        <w:rPr>
          <w:spacing w:val="20"/>
        </w:rPr>
        <w:t xml:space="preserve"> </w:t>
      </w:r>
      <w:r>
        <w:rPr>
          <w:spacing w:val="-3"/>
        </w:rPr>
        <w:t>for</w:t>
      </w:r>
      <w:r>
        <w:rPr>
          <w:spacing w:val="21"/>
        </w:rPr>
        <w:t xml:space="preserve"> </w:t>
      </w:r>
      <w:r>
        <w:t>fats,</w:t>
      </w:r>
      <w:r>
        <w:rPr>
          <w:spacing w:val="20"/>
        </w:rPr>
        <w:t xml:space="preserve"> </w:t>
      </w:r>
      <w:r>
        <w:t>calories</w:t>
      </w:r>
      <w:r>
        <w:rPr>
          <w:spacing w:val="20"/>
        </w:rPr>
        <w:t xml:space="preserve"> </w:t>
      </w:r>
      <w:r>
        <w:t>and</w:t>
      </w:r>
      <w:r>
        <w:rPr>
          <w:spacing w:val="19"/>
        </w:rPr>
        <w:t xml:space="preserve"> </w:t>
      </w:r>
      <w:r>
        <w:t>protein,</w:t>
      </w:r>
      <w:r>
        <w:rPr>
          <w:spacing w:val="17"/>
        </w:rPr>
        <w:t xml:space="preserve"> </w:t>
      </w:r>
      <w:r>
        <w:t>which</w:t>
      </w:r>
      <w:r>
        <w:rPr>
          <w:spacing w:val="18"/>
        </w:rPr>
        <w:t xml:space="preserve"> </w:t>
      </w:r>
      <w:r>
        <w:t>are</w:t>
      </w:r>
      <w:r>
        <w:rPr>
          <w:spacing w:val="20"/>
        </w:rPr>
        <w:t xml:space="preserve"> </w:t>
      </w:r>
      <w:r>
        <w:t>not</w:t>
      </w:r>
      <w:r>
        <w:rPr>
          <w:spacing w:val="22"/>
        </w:rPr>
        <w:t xml:space="preserve"> </w:t>
      </w:r>
      <w:r>
        <w:t>determined</w:t>
      </w:r>
      <w:r>
        <w:rPr>
          <w:spacing w:val="17"/>
        </w:rPr>
        <w:t xml:space="preserve"> </w:t>
      </w:r>
      <w:r>
        <w:t>by</w:t>
      </w:r>
      <w:r>
        <w:rPr>
          <w:spacing w:val="20"/>
        </w:rPr>
        <w:t xml:space="preserve"> </w:t>
      </w:r>
      <w:r>
        <w:t>changes</w:t>
      </w:r>
      <w:r>
        <w:rPr>
          <w:spacing w:val="20"/>
        </w:rPr>
        <w:t xml:space="preserve"> </w:t>
      </w:r>
      <w:r>
        <w:t>in</w:t>
      </w:r>
      <w:r>
        <w:rPr>
          <w:spacing w:val="18"/>
        </w:rPr>
        <w:t xml:space="preserve"> </w:t>
      </w:r>
      <w:r>
        <w:t>price,</w:t>
      </w:r>
      <w:r>
        <w:rPr>
          <w:spacing w:val="19"/>
        </w:rPr>
        <w:t xml:space="preserve"> </w:t>
      </w:r>
      <w:r>
        <w:t>income and household</w:t>
      </w:r>
      <w:r>
        <w:rPr>
          <w:spacing w:val="-16"/>
        </w:rPr>
        <w:t xml:space="preserve"> </w:t>
      </w:r>
      <w:r>
        <w:t>characteristics.</w:t>
      </w:r>
    </w:p>
    <w:p w:rsidR="001B1394" w:rsidRDefault="001B1394">
      <w:pPr>
        <w:spacing w:before="6"/>
        <w:rPr>
          <w:rFonts w:ascii="Calibri" w:eastAsia="Calibri" w:hAnsi="Calibri" w:cs="Calibri"/>
          <w:sz w:val="29"/>
          <w:szCs w:val="29"/>
        </w:rPr>
      </w:pPr>
    </w:p>
    <w:p w:rsidR="001B1394" w:rsidRDefault="001E670B" w:rsidP="00D34C61">
      <w:pPr>
        <w:pStyle w:val="BodyText"/>
        <w:ind w:left="0"/>
        <w:jc w:val="both"/>
      </w:pPr>
      <w:r>
        <w:t>In</w:t>
      </w:r>
      <w:r>
        <w:rPr>
          <w:spacing w:val="-4"/>
        </w:rPr>
        <w:t xml:space="preserve"> </w:t>
      </w:r>
      <w:r>
        <w:t>this</w:t>
      </w:r>
      <w:r>
        <w:rPr>
          <w:spacing w:val="-3"/>
        </w:rPr>
        <w:t xml:space="preserve"> </w:t>
      </w:r>
      <w:r>
        <w:rPr>
          <w:spacing w:val="-4"/>
        </w:rPr>
        <w:t>paper,</w:t>
      </w:r>
      <w:r>
        <w:rPr>
          <w:spacing w:val="-3"/>
        </w:rPr>
        <w:t xml:space="preserve"> </w:t>
      </w:r>
      <w:r>
        <w:t>we</w:t>
      </w:r>
      <w:r>
        <w:rPr>
          <w:spacing w:val="-3"/>
        </w:rPr>
        <w:t xml:space="preserve"> </w:t>
      </w:r>
      <w:r>
        <w:t>add</w:t>
      </w:r>
      <w:r>
        <w:rPr>
          <w:spacing w:val="-4"/>
        </w:rPr>
        <w:t xml:space="preserve"> </w:t>
      </w:r>
      <w:r>
        <w:t>to</w:t>
      </w:r>
      <w:r>
        <w:rPr>
          <w:spacing w:val="-2"/>
        </w:rPr>
        <w:t xml:space="preserve"> </w:t>
      </w:r>
      <w:r>
        <w:t>the</w:t>
      </w:r>
      <w:r>
        <w:rPr>
          <w:spacing w:val="-5"/>
        </w:rPr>
        <w:t xml:space="preserve"> </w:t>
      </w:r>
      <w:r>
        <w:t>literature</w:t>
      </w:r>
      <w:r>
        <w:rPr>
          <w:spacing w:val="-5"/>
        </w:rPr>
        <w:t xml:space="preserve"> </w:t>
      </w:r>
      <w:r>
        <w:t>investigating</w:t>
      </w:r>
      <w:r>
        <w:rPr>
          <w:spacing w:val="-4"/>
        </w:rPr>
        <w:t xml:space="preserve"> </w:t>
      </w:r>
      <w:r>
        <w:t>the</w:t>
      </w:r>
      <w:r>
        <w:rPr>
          <w:spacing w:val="-5"/>
        </w:rPr>
        <w:t xml:space="preserve"> </w:t>
      </w:r>
      <w:r>
        <w:t>nutrition</w:t>
      </w:r>
      <w:r>
        <w:rPr>
          <w:spacing w:val="-4"/>
        </w:rPr>
        <w:t xml:space="preserve"> </w:t>
      </w:r>
      <w:r>
        <w:t>transition</w:t>
      </w:r>
      <w:r>
        <w:rPr>
          <w:spacing w:val="-4"/>
        </w:rPr>
        <w:t xml:space="preserve"> </w:t>
      </w:r>
      <w:r>
        <w:t>in</w:t>
      </w:r>
      <w:r>
        <w:rPr>
          <w:spacing w:val="-4"/>
        </w:rPr>
        <w:t xml:space="preserve"> </w:t>
      </w:r>
      <w:r>
        <w:t>two</w:t>
      </w:r>
      <w:r>
        <w:rPr>
          <w:spacing w:val="-2"/>
        </w:rPr>
        <w:t xml:space="preserve"> </w:t>
      </w:r>
      <w:r>
        <w:t>significant</w:t>
      </w:r>
      <w:r>
        <w:rPr>
          <w:spacing w:val="-2"/>
        </w:rPr>
        <w:t xml:space="preserve"> </w:t>
      </w:r>
      <w:r>
        <w:rPr>
          <w:spacing w:val="-3"/>
        </w:rPr>
        <w:t>ways.</w:t>
      </w:r>
    </w:p>
    <w:p w:rsidR="001B1394" w:rsidRDefault="001B1394">
      <w:pPr>
        <w:rPr>
          <w:rFonts w:ascii="Calibri" w:eastAsia="Calibri" w:hAnsi="Calibri" w:cs="Calibri"/>
        </w:rPr>
      </w:pPr>
    </w:p>
    <w:p w:rsidR="001B1394" w:rsidRDefault="001E670B" w:rsidP="00D34C61">
      <w:pPr>
        <w:pStyle w:val="BodyText"/>
        <w:spacing w:before="183" w:line="321" w:lineRule="auto"/>
        <w:ind w:left="0" w:right="110"/>
        <w:jc w:val="both"/>
      </w:pPr>
      <w:r>
        <w:t>First,</w:t>
      </w:r>
      <w:r>
        <w:rPr>
          <w:spacing w:val="33"/>
        </w:rPr>
        <w:t xml:space="preserve"> </w:t>
      </w:r>
      <w:r>
        <w:t>we</w:t>
      </w:r>
      <w:r>
        <w:rPr>
          <w:spacing w:val="32"/>
        </w:rPr>
        <w:t xml:space="preserve"> </w:t>
      </w:r>
      <w:r>
        <w:t>capture</w:t>
      </w:r>
      <w:r>
        <w:rPr>
          <w:spacing w:val="31"/>
        </w:rPr>
        <w:t xml:space="preserve"> </w:t>
      </w:r>
      <w:r>
        <w:t>changes</w:t>
      </w:r>
      <w:r>
        <w:rPr>
          <w:spacing w:val="31"/>
        </w:rPr>
        <w:t xml:space="preserve"> </w:t>
      </w:r>
      <w:r>
        <w:t>in</w:t>
      </w:r>
      <w:r>
        <w:rPr>
          <w:spacing w:val="32"/>
        </w:rPr>
        <w:t xml:space="preserve"> </w:t>
      </w:r>
      <w:r>
        <w:t>food</w:t>
      </w:r>
      <w:r>
        <w:rPr>
          <w:spacing w:val="31"/>
        </w:rPr>
        <w:t xml:space="preserve"> </w:t>
      </w:r>
      <w:r>
        <w:t>preferences</w:t>
      </w:r>
      <w:r>
        <w:rPr>
          <w:spacing w:val="31"/>
        </w:rPr>
        <w:t xml:space="preserve"> </w:t>
      </w:r>
      <w:r>
        <w:t>in</w:t>
      </w:r>
      <w:r>
        <w:rPr>
          <w:spacing w:val="32"/>
        </w:rPr>
        <w:t xml:space="preserve"> </w:t>
      </w:r>
      <w:r>
        <w:t>the</w:t>
      </w:r>
      <w:r>
        <w:rPr>
          <w:spacing w:val="31"/>
        </w:rPr>
        <w:t xml:space="preserve"> </w:t>
      </w:r>
      <w:r>
        <w:t>rural</w:t>
      </w:r>
      <w:r>
        <w:rPr>
          <w:spacing w:val="32"/>
        </w:rPr>
        <w:t xml:space="preserve"> </w:t>
      </w:r>
      <w:r>
        <w:t>and</w:t>
      </w:r>
      <w:r>
        <w:rPr>
          <w:spacing w:val="32"/>
        </w:rPr>
        <w:t xml:space="preserve"> </w:t>
      </w:r>
      <w:r>
        <w:t>urban</w:t>
      </w:r>
      <w:r>
        <w:rPr>
          <w:spacing w:val="32"/>
        </w:rPr>
        <w:t xml:space="preserve"> </w:t>
      </w:r>
      <w:r>
        <w:t>context</w:t>
      </w:r>
      <w:r>
        <w:rPr>
          <w:spacing w:val="33"/>
        </w:rPr>
        <w:t xml:space="preserve"> </w:t>
      </w:r>
      <w:r>
        <w:t>by</w:t>
      </w:r>
      <w:r>
        <w:rPr>
          <w:spacing w:val="34"/>
        </w:rPr>
        <w:t xml:space="preserve"> </w:t>
      </w:r>
      <w:r>
        <w:t>estimating</w:t>
      </w:r>
      <w:r>
        <w:rPr>
          <w:spacing w:val="32"/>
        </w:rPr>
        <w:t xml:space="preserve"> </w:t>
      </w:r>
      <w:r>
        <w:t>time</w:t>
      </w:r>
      <w:r>
        <w:rPr>
          <w:spacing w:val="31"/>
        </w:rPr>
        <w:t xml:space="preserve"> </w:t>
      </w:r>
      <w:r>
        <w:t xml:space="preserve">varying household  level  price  and  expenditure  (income)  elasticities  of  demand  for  four  time  periods </w:t>
      </w:r>
      <w:r>
        <w:rPr>
          <w:spacing w:val="48"/>
        </w:rPr>
        <w:t xml:space="preserve"> </w:t>
      </w:r>
      <w:r>
        <w:t>between</w:t>
      </w:r>
    </w:p>
    <w:p w:rsidR="001B1394" w:rsidRDefault="001B1394">
      <w:pPr>
        <w:spacing w:line="321" w:lineRule="auto"/>
        <w:jc w:val="both"/>
        <w:sectPr w:rsidR="001B1394">
          <w:pgSz w:w="11910" w:h="16840"/>
          <w:pgMar w:top="1440" w:right="960" w:bottom="1420" w:left="960" w:header="0" w:footer="1239" w:gutter="0"/>
          <w:cols w:space="720"/>
        </w:sectPr>
      </w:pPr>
    </w:p>
    <w:p w:rsidR="001B1394" w:rsidRDefault="001E670B" w:rsidP="00D34C61">
      <w:pPr>
        <w:pStyle w:val="BodyText"/>
        <w:spacing w:before="29" w:line="321" w:lineRule="auto"/>
        <w:ind w:left="0" w:right="110"/>
        <w:jc w:val="both"/>
      </w:pPr>
      <w:r>
        <w:lastRenderedPageBreak/>
        <w:t>1987-88</w:t>
      </w:r>
      <w:r>
        <w:rPr>
          <w:spacing w:val="21"/>
        </w:rPr>
        <w:t xml:space="preserve"> </w:t>
      </w:r>
      <w:r>
        <w:t>and</w:t>
      </w:r>
      <w:r>
        <w:rPr>
          <w:spacing w:val="21"/>
        </w:rPr>
        <w:t xml:space="preserve"> </w:t>
      </w:r>
      <w:r>
        <w:t>2011-12.</w:t>
      </w:r>
      <w:r>
        <w:rPr>
          <w:spacing w:val="19"/>
        </w:rPr>
        <w:t xml:space="preserve"> </w:t>
      </w:r>
      <w:r>
        <w:t>We</w:t>
      </w:r>
      <w:r>
        <w:rPr>
          <w:spacing w:val="21"/>
        </w:rPr>
        <w:t xml:space="preserve"> </w:t>
      </w:r>
      <w:r>
        <w:t>take</w:t>
      </w:r>
      <w:r>
        <w:rPr>
          <w:spacing w:val="24"/>
        </w:rPr>
        <w:t xml:space="preserve"> </w:t>
      </w:r>
      <w:r>
        <w:t>this</w:t>
      </w:r>
      <w:r>
        <w:rPr>
          <w:spacing w:val="20"/>
        </w:rPr>
        <w:t xml:space="preserve"> </w:t>
      </w:r>
      <w:r>
        <w:t>approach</w:t>
      </w:r>
      <w:r>
        <w:rPr>
          <w:spacing w:val="21"/>
        </w:rPr>
        <w:t xml:space="preserve"> </w:t>
      </w:r>
      <w:r>
        <w:t>for</w:t>
      </w:r>
      <w:r>
        <w:rPr>
          <w:spacing w:val="22"/>
        </w:rPr>
        <w:t xml:space="preserve"> </w:t>
      </w:r>
      <w:r>
        <w:t>two</w:t>
      </w:r>
      <w:r>
        <w:rPr>
          <w:spacing w:val="21"/>
        </w:rPr>
        <w:t xml:space="preserve"> </w:t>
      </w:r>
      <w:r>
        <w:t>main</w:t>
      </w:r>
      <w:r>
        <w:rPr>
          <w:spacing w:val="23"/>
        </w:rPr>
        <w:t xml:space="preserve"> </w:t>
      </w:r>
      <w:r>
        <w:t>reasons.</w:t>
      </w:r>
      <w:r>
        <w:rPr>
          <w:spacing w:val="22"/>
        </w:rPr>
        <w:t xml:space="preserve"> </w:t>
      </w:r>
      <w:r>
        <w:t>One,</w:t>
      </w:r>
      <w:r>
        <w:rPr>
          <w:spacing w:val="22"/>
        </w:rPr>
        <w:t xml:space="preserve"> </w:t>
      </w:r>
      <w:r>
        <w:t>there</w:t>
      </w:r>
      <w:r>
        <w:rPr>
          <w:spacing w:val="23"/>
        </w:rPr>
        <w:t xml:space="preserve"> </w:t>
      </w:r>
      <w:r>
        <w:t>is</w:t>
      </w:r>
      <w:r>
        <w:rPr>
          <w:spacing w:val="22"/>
        </w:rPr>
        <w:t xml:space="preserve"> </w:t>
      </w:r>
      <w:r>
        <w:t>good</w:t>
      </w:r>
      <w:r>
        <w:rPr>
          <w:spacing w:val="21"/>
        </w:rPr>
        <w:t xml:space="preserve"> </w:t>
      </w:r>
      <w:r>
        <w:t>reason</w:t>
      </w:r>
      <w:r>
        <w:rPr>
          <w:spacing w:val="19"/>
        </w:rPr>
        <w:t xml:space="preserve"> </w:t>
      </w:r>
      <w:r>
        <w:t>to</w:t>
      </w:r>
      <w:r>
        <w:rPr>
          <w:spacing w:val="23"/>
        </w:rPr>
        <w:t xml:space="preserve"> </w:t>
      </w:r>
      <w:r>
        <w:t>assume that the key elasticities of interest are not constant over this time period and understanding the evolution</w:t>
      </w:r>
      <w:r>
        <w:rPr>
          <w:spacing w:val="26"/>
        </w:rPr>
        <w:t xml:space="preserve"> </w:t>
      </w:r>
      <w:r>
        <w:t>of these parameters is important. Two, in examining the evolution of the elasticity estimates over several</w:t>
      </w:r>
      <w:r>
        <w:rPr>
          <w:spacing w:val="2"/>
        </w:rPr>
        <w:t xml:space="preserve"> </w:t>
      </w:r>
      <w:r>
        <w:t>data periods,</w:t>
      </w:r>
      <w:r>
        <w:rPr>
          <w:spacing w:val="16"/>
        </w:rPr>
        <w:t xml:space="preserve"> </w:t>
      </w:r>
      <w:r>
        <w:t>we</w:t>
      </w:r>
      <w:r>
        <w:rPr>
          <w:spacing w:val="17"/>
        </w:rPr>
        <w:t xml:space="preserve"> </w:t>
      </w:r>
      <w:r>
        <w:t>can</w:t>
      </w:r>
      <w:r>
        <w:rPr>
          <w:spacing w:val="17"/>
        </w:rPr>
        <w:t xml:space="preserve"> </w:t>
      </w:r>
      <w:r>
        <w:t>assess</w:t>
      </w:r>
      <w:r>
        <w:rPr>
          <w:spacing w:val="16"/>
        </w:rPr>
        <w:t xml:space="preserve"> </w:t>
      </w:r>
      <w:r>
        <w:t>if</w:t>
      </w:r>
      <w:r>
        <w:rPr>
          <w:spacing w:val="18"/>
        </w:rPr>
        <w:t xml:space="preserve"> </w:t>
      </w:r>
      <w:r>
        <w:t>specific</w:t>
      </w:r>
      <w:r>
        <w:rPr>
          <w:spacing w:val="15"/>
        </w:rPr>
        <w:t xml:space="preserve"> </w:t>
      </w:r>
      <w:r>
        <w:t>years</w:t>
      </w:r>
      <w:r>
        <w:rPr>
          <w:spacing w:val="16"/>
        </w:rPr>
        <w:t xml:space="preserve"> </w:t>
      </w:r>
      <w:r>
        <w:t>of</w:t>
      </w:r>
      <w:r>
        <w:rPr>
          <w:spacing w:val="15"/>
        </w:rPr>
        <w:t xml:space="preserve"> </w:t>
      </w:r>
      <w:r>
        <w:t>the</w:t>
      </w:r>
      <w:r>
        <w:rPr>
          <w:spacing w:val="16"/>
        </w:rPr>
        <w:t xml:space="preserve"> </w:t>
      </w:r>
      <w:r>
        <w:t>data</w:t>
      </w:r>
      <w:r>
        <w:rPr>
          <w:spacing w:val="16"/>
        </w:rPr>
        <w:t xml:space="preserve"> </w:t>
      </w:r>
      <w:r>
        <w:t>might</w:t>
      </w:r>
      <w:r>
        <w:rPr>
          <w:spacing w:val="19"/>
        </w:rPr>
        <w:t xml:space="preserve"> </w:t>
      </w:r>
      <w:r>
        <w:t>be</w:t>
      </w:r>
      <w:r>
        <w:rPr>
          <w:spacing w:val="16"/>
        </w:rPr>
        <w:t xml:space="preserve"> </w:t>
      </w:r>
      <w:r>
        <w:t>providing</w:t>
      </w:r>
      <w:r>
        <w:rPr>
          <w:spacing w:val="17"/>
        </w:rPr>
        <w:t xml:space="preserve"> </w:t>
      </w:r>
      <w:r>
        <w:t>estimates</w:t>
      </w:r>
      <w:r>
        <w:rPr>
          <w:spacing w:val="16"/>
        </w:rPr>
        <w:t xml:space="preserve"> </w:t>
      </w:r>
      <w:r>
        <w:t>that</w:t>
      </w:r>
      <w:r>
        <w:rPr>
          <w:spacing w:val="18"/>
        </w:rPr>
        <w:t xml:space="preserve"> </w:t>
      </w:r>
      <w:r>
        <w:t>are</w:t>
      </w:r>
      <w:r>
        <w:rPr>
          <w:spacing w:val="19"/>
        </w:rPr>
        <w:t xml:space="preserve"> </w:t>
      </w:r>
      <w:r>
        <w:t>less</w:t>
      </w:r>
      <w:r>
        <w:rPr>
          <w:spacing w:val="18"/>
        </w:rPr>
        <w:t xml:space="preserve"> </w:t>
      </w:r>
      <w:r>
        <w:t>to</w:t>
      </w:r>
      <w:r>
        <w:rPr>
          <w:spacing w:val="19"/>
        </w:rPr>
        <w:t xml:space="preserve"> </w:t>
      </w:r>
      <w:r>
        <w:t>do</w:t>
      </w:r>
      <w:r>
        <w:rPr>
          <w:spacing w:val="17"/>
        </w:rPr>
        <w:t xml:space="preserve"> </w:t>
      </w:r>
      <w:r>
        <w:t>with</w:t>
      </w:r>
      <w:r>
        <w:rPr>
          <w:spacing w:val="15"/>
        </w:rPr>
        <w:t xml:space="preserve"> </w:t>
      </w:r>
      <w:r>
        <w:t>a trend</w:t>
      </w:r>
      <w:r>
        <w:rPr>
          <w:spacing w:val="15"/>
        </w:rPr>
        <w:t xml:space="preserve"> </w:t>
      </w:r>
      <w:r>
        <w:t>in</w:t>
      </w:r>
      <w:r>
        <w:rPr>
          <w:spacing w:val="15"/>
        </w:rPr>
        <w:t xml:space="preserve"> </w:t>
      </w:r>
      <w:r>
        <w:t>the</w:t>
      </w:r>
      <w:r>
        <w:rPr>
          <w:spacing w:val="16"/>
        </w:rPr>
        <w:t xml:space="preserve"> </w:t>
      </w:r>
      <w:r>
        <w:t>data</w:t>
      </w:r>
      <w:r>
        <w:rPr>
          <w:spacing w:val="16"/>
        </w:rPr>
        <w:t xml:space="preserve"> </w:t>
      </w:r>
      <w:r>
        <w:t>and</w:t>
      </w:r>
      <w:r>
        <w:rPr>
          <w:spacing w:val="15"/>
        </w:rPr>
        <w:t xml:space="preserve"> </w:t>
      </w:r>
      <w:r>
        <w:t>more</w:t>
      </w:r>
      <w:r>
        <w:rPr>
          <w:spacing w:val="16"/>
        </w:rPr>
        <w:t xml:space="preserve"> </w:t>
      </w:r>
      <w:r>
        <w:t>as</w:t>
      </w:r>
      <w:r>
        <w:rPr>
          <w:spacing w:val="16"/>
        </w:rPr>
        <w:t xml:space="preserve"> </w:t>
      </w:r>
      <w:r>
        <w:t>a</w:t>
      </w:r>
      <w:r>
        <w:rPr>
          <w:spacing w:val="16"/>
        </w:rPr>
        <w:t xml:space="preserve"> </w:t>
      </w:r>
      <w:r>
        <w:t>result</w:t>
      </w:r>
      <w:r>
        <w:rPr>
          <w:spacing w:val="16"/>
        </w:rPr>
        <w:t xml:space="preserve"> </w:t>
      </w:r>
      <w:r>
        <w:t>of</w:t>
      </w:r>
      <w:r>
        <w:rPr>
          <w:spacing w:val="16"/>
        </w:rPr>
        <w:t xml:space="preserve"> </w:t>
      </w:r>
      <w:r>
        <w:t>an</w:t>
      </w:r>
      <w:r>
        <w:rPr>
          <w:spacing w:val="15"/>
        </w:rPr>
        <w:t xml:space="preserve"> </w:t>
      </w:r>
      <w:r>
        <w:t>unobserved</w:t>
      </w:r>
      <w:r>
        <w:rPr>
          <w:spacing w:val="15"/>
        </w:rPr>
        <w:t xml:space="preserve"> </w:t>
      </w:r>
      <w:r>
        <w:t>idiosyncratic</w:t>
      </w:r>
      <w:r>
        <w:rPr>
          <w:spacing w:val="16"/>
        </w:rPr>
        <w:t xml:space="preserve"> </w:t>
      </w:r>
      <w:r>
        <w:t>feature</w:t>
      </w:r>
      <w:r>
        <w:rPr>
          <w:spacing w:val="14"/>
        </w:rPr>
        <w:t xml:space="preserve"> </w:t>
      </w:r>
      <w:r>
        <w:t>that</w:t>
      </w:r>
      <w:r>
        <w:rPr>
          <w:spacing w:val="16"/>
        </w:rPr>
        <w:t xml:space="preserve"> </w:t>
      </w:r>
      <w:r>
        <w:t>are</w:t>
      </w:r>
      <w:r>
        <w:rPr>
          <w:spacing w:val="16"/>
        </w:rPr>
        <w:t xml:space="preserve"> </w:t>
      </w:r>
      <w:r>
        <w:t>unique</w:t>
      </w:r>
      <w:r>
        <w:rPr>
          <w:spacing w:val="16"/>
        </w:rPr>
        <w:t xml:space="preserve"> </w:t>
      </w:r>
      <w:r>
        <w:t>to</w:t>
      </w:r>
      <w:r>
        <w:rPr>
          <w:spacing w:val="17"/>
        </w:rPr>
        <w:t xml:space="preserve"> </w:t>
      </w:r>
      <w:r>
        <w:t>a</w:t>
      </w:r>
      <w:r>
        <w:rPr>
          <w:spacing w:val="16"/>
        </w:rPr>
        <w:t xml:space="preserve"> </w:t>
      </w:r>
      <w:r>
        <w:t>specific year. The potential importance of this, especially for demand projections, is illustrated by the</w:t>
      </w:r>
      <w:r>
        <w:rPr>
          <w:spacing w:val="23"/>
        </w:rPr>
        <w:t xml:space="preserve"> </w:t>
      </w:r>
      <w:r>
        <w:t>simulation results we</w:t>
      </w:r>
      <w:r>
        <w:rPr>
          <w:spacing w:val="-2"/>
        </w:rPr>
        <w:t xml:space="preserve"> </w:t>
      </w:r>
      <w:r>
        <w:t>generate.</w:t>
      </w:r>
    </w:p>
    <w:p w:rsidR="001B1394" w:rsidRDefault="001B1394">
      <w:pPr>
        <w:spacing w:before="6"/>
        <w:rPr>
          <w:rFonts w:ascii="Calibri" w:eastAsia="Calibri" w:hAnsi="Calibri" w:cs="Calibri"/>
          <w:sz w:val="29"/>
          <w:szCs w:val="29"/>
        </w:rPr>
      </w:pPr>
    </w:p>
    <w:p w:rsidR="001B1394" w:rsidRDefault="001E670B" w:rsidP="00D34C61">
      <w:pPr>
        <w:pStyle w:val="BodyText"/>
        <w:spacing w:line="319" w:lineRule="auto"/>
        <w:ind w:left="0" w:right="111"/>
        <w:jc w:val="both"/>
      </w:pPr>
      <w:r>
        <w:t xml:space="preserve">Second, not only do we generate standard </w:t>
      </w:r>
      <w:r>
        <w:rPr>
          <w:rFonts w:cs="Calibri"/>
        </w:rPr>
        <w:t>elasticity estimates but we also estimate</w:t>
      </w:r>
      <w:r>
        <w:rPr>
          <w:rFonts w:cs="Calibri"/>
          <w:spacing w:val="4"/>
        </w:rPr>
        <w:t xml:space="preserve"> </w:t>
      </w:r>
      <w:r>
        <w:rPr>
          <w:rFonts w:cs="Calibri"/>
        </w:rPr>
        <w:t>“preference</w:t>
      </w:r>
      <w:r>
        <w:t>-based</w:t>
      </w:r>
      <w:r>
        <w:rPr>
          <w:rFonts w:cs="Calibri"/>
        </w:rPr>
        <w:t xml:space="preserve">” </w:t>
      </w:r>
      <w:r>
        <w:t>elasticities. These elasticities are estimated by holding household characteristics, prices and income</w:t>
      </w:r>
      <w:r>
        <w:rPr>
          <w:spacing w:val="8"/>
        </w:rPr>
        <w:t xml:space="preserve"> </w:t>
      </w:r>
      <w:r>
        <w:t>constant (at base year levels), such that any changes we observe in elasticities are independent of changes in</w:t>
      </w:r>
      <w:r>
        <w:rPr>
          <w:spacing w:val="7"/>
        </w:rPr>
        <w:t xml:space="preserve"> </w:t>
      </w:r>
      <w:r>
        <w:t>income, prices and demographics and hence can only be attributed to the underlying utility parameters. We</w:t>
      </w:r>
      <w:r>
        <w:rPr>
          <w:spacing w:val="1"/>
        </w:rPr>
        <w:t xml:space="preserve"> </w:t>
      </w:r>
      <w:r>
        <w:t>compare our preference-based estimates to standard elasticities in order to understand the extent to which</w:t>
      </w:r>
      <w:r>
        <w:rPr>
          <w:spacing w:val="36"/>
        </w:rPr>
        <w:t xml:space="preserve"> </w:t>
      </w:r>
      <w:r>
        <w:t>demand responsiveness</w:t>
      </w:r>
      <w:r>
        <w:rPr>
          <w:spacing w:val="19"/>
        </w:rPr>
        <w:t xml:space="preserve"> </w:t>
      </w:r>
      <w:r>
        <w:t>to</w:t>
      </w:r>
      <w:r>
        <w:rPr>
          <w:spacing w:val="21"/>
        </w:rPr>
        <w:t xml:space="preserve"> </w:t>
      </w:r>
      <w:r>
        <w:t>price</w:t>
      </w:r>
      <w:r>
        <w:rPr>
          <w:spacing w:val="20"/>
        </w:rPr>
        <w:t xml:space="preserve"> </w:t>
      </w:r>
      <w:r>
        <w:t>and</w:t>
      </w:r>
      <w:r>
        <w:rPr>
          <w:spacing w:val="21"/>
        </w:rPr>
        <w:t xml:space="preserve"> </w:t>
      </w:r>
      <w:r>
        <w:t>income</w:t>
      </w:r>
      <w:r>
        <w:rPr>
          <w:spacing w:val="20"/>
        </w:rPr>
        <w:t xml:space="preserve"> </w:t>
      </w:r>
      <w:r>
        <w:t>changes</w:t>
      </w:r>
      <w:r>
        <w:rPr>
          <w:spacing w:val="20"/>
        </w:rPr>
        <w:t xml:space="preserve"> </w:t>
      </w:r>
      <w:r>
        <w:t>are</w:t>
      </w:r>
      <w:r>
        <w:rPr>
          <w:spacing w:val="23"/>
        </w:rPr>
        <w:t xml:space="preserve"> </w:t>
      </w:r>
      <w:r>
        <w:t>influenced</w:t>
      </w:r>
      <w:r>
        <w:rPr>
          <w:spacing w:val="21"/>
        </w:rPr>
        <w:t xml:space="preserve"> </w:t>
      </w:r>
      <w:r>
        <w:t>by</w:t>
      </w:r>
      <w:r>
        <w:rPr>
          <w:spacing w:val="23"/>
        </w:rPr>
        <w:t xml:space="preserve"> </w:t>
      </w:r>
      <w:r>
        <w:t>changes</w:t>
      </w:r>
      <w:r>
        <w:rPr>
          <w:spacing w:val="22"/>
        </w:rPr>
        <w:t xml:space="preserve"> </w:t>
      </w:r>
      <w:r>
        <w:t>in</w:t>
      </w:r>
      <w:r>
        <w:rPr>
          <w:spacing w:val="18"/>
        </w:rPr>
        <w:t xml:space="preserve"> </w:t>
      </w:r>
      <w:r>
        <w:t>food</w:t>
      </w:r>
      <w:r>
        <w:rPr>
          <w:spacing w:val="21"/>
        </w:rPr>
        <w:t xml:space="preserve"> </w:t>
      </w:r>
      <w:r>
        <w:t>preferences.</w:t>
      </w:r>
      <w:r>
        <w:rPr>
          <w:spacing w:val="19"/>
        </w:rPr>
        <w:t xml:space="preserve"> </w:t>
      </w:r>
      <w:r>
        <w:t>In</w:t>
      </w:r>
      <w:r>
        <w:rPr>
          <w:spacing w:val="21"/>
        </w:rPr>
        <w:t xml:space="preserve"> </w:t>
      </w:r>
      <w:r>
        <w:t>presenting these estimates, we are aware of both the limitations associated with them as well as alternative</w:t>
      </w:r>
      <w:r>
        <w:rPr>
          <w:spacing w:val="-24"/>
        </w:rPr>
        <w:t xml:space="preserve"> </w:t>
      </w:r>
      <w:r>
        <w:t>approaches previously employed within the demand estimation literature.</w:t>
      </w:r>
      <w:r w:rsidR="00011137">
        <w:rPr>
          <w:rStyle w:val="FootnoteReference"/>
        </w:rPr>
        <w:footnoteReference w:id="3"/>
      </w:r>
      <w:r>
        <w:rPr>
          <w:position w:val="10"/>
          <w:sz w:val="14"/>
          <w:szCs w:val="14"/>
        </w:rPr>
        <w:t xml:space="preserve"> </w:t>
      </w:r>
      <w:r>
        <w:t>Therefore, given the limitations of the</w:t>
      </w:r>
      <w:r>
        <w:rPr>
          <w:spacing w:val="2"/>
        </w:rPr>
        <w:t xml:space="preserve"> </w:t>
      </w:r>
      <w:r>
        <w:t>data set employed and the approach we can implement, we simply focus on whether consumer preferences</w:t>
      </w:r>
      <w:r>
        <w:rPr>
          <w:spacing w:val="31"/>
        </w:rPr>
        <w:t xml:space="preserve"> </w:t>
      </w:r>
      <w:r>
        <w:t>have shifted</w:t>
      </w:r>
      <w:r>
        <w:rPr>
          <w:spacing w:val="32"/>
        </w:rPr>
        <w:t xml:space="preserve"> </w:t>
      </w:r>
      <w:r>
        <w:t>away</w:t>
      </w:r>
      <w:r>
        <w:rPr>
          <w:spacing w:val="34"/>
        </w:rPr>
        <w:t xml:space="preserve"> </w:t>
      </w:r>
      <w:r>
        <w:t>from</w:t>
      </w:r>
      <w:r>
        <w:rPr>
          <w:spacing w:val="31"/>
        </w:rPr>
        <w:t xml:space="preserve"> </w:t>
      </w:r>
      <w:r>
        <w:t>cereals,</w:t>
      </w:r>
      <w:r>
        <w:rPr>
          <w:spacing w:val="33"/>
        </w:rPr>
        <w:t xml:space="preserve"> </w:t>
      </w:r>
      <w:r>
        <w:t>with</w:t>
      </w:r>
      <w:r>
        <w:rPr>
          <w:spacing w:val="33"/>
        </w:rPr>
        <w:t xml:space="preserve"> </w:t>
      </w:r>
      <w:r>
        <w:t>identification</w:t>
      </w:r>
      <w:r>
        <w:rPr>
          <w:spacing w:val="32"/>
        </w:rPr>
        <w:t xml:space="preserve"> </w:t>
      </w:r>
      <w:r>
        <w:t>of</w:t>
      </w:r>
      <w:r>
        <w:rPr>
          <w:spacing w:val="30"/>
        </w:rPr>
        <w:t xml:space="preserve"> </w:t>
      </w:r>
      <w:r>
        <w:t>the</w:t>
      </w:r>
      <w:r>
        <w:rPr>
          <w:spacing w:val="31"/>
        </w:rPr>
        <w:t xml:space="preserve"> </w:t>
      </w:r>
      <w:r>
        <w:t>source</w:t>
      </w:r>
      <w:r>
        <w:rPr>
          <w:spacing w:val="31"/>
        </w:rPr>
        <w:t xml:space="preserve"> </w:t>
      </w:r>
      <w:r>
        <w:t>of</w:t>
      </w:r>
      <w:r>
        <w:rPr>
          <w:spacing w:val="30"/>
        </w:rPr>
        <w:t xml:space="preserve"> </w:t>
      </w:r>
      <w:r>
        <w:t>changes</w:t>
      </w:r>
      <w:r>
        <w:rPr>
          <w:spacing w:val="33"/>
        </w:rPr>
        <w:t xml:space="preserve"> </w:t>
      </w:r>
      <w:r>
        <w:t>beyond</w:t>
      </w:r>
      <w:r>
        <w:rPr>
          <w:spacing w:val="32"/>
        </w:rPr>
        <w:t xml:space="preserve"> </w:t>
      </w:r>
      <w:r>
        <w:t>the</w:t>
      </w:r>
      <w:r>
        <w:rPr>
          <w:spacing w:val="33"/>
        </w:rPr>
        <w:t xml:space="preserve"> </w:t>
      </w:r>
      <w:r>
        <w:t>scope</w:t>
      </w:r>
      <w:r>
        <w:rPr>
          <w:spacing w:val="31"/>
        </w:rPr>
        <w:t xml:space="preserve"> </w:t>
      </w:r>
      <w:r>
        <w:t>of</w:t>
      </w:r>
      <w:r>
        <w:rPr>
          <w:spacing w:val="33"/>
        </w:rPr>
        <w:t xml:space="preserve"> </w:t>
      </w:r>
      <w:r>
        <w:t>the</w:t>
      </w:r>
      <w:r>
        <w:rPr>
          <w:spacing w:val="31"/>
        </w:rPr>
        <w:t xml:space="preserve"> </w:t>
      </w:r>
      <w:r>
        <w:t>current study.</w:t>
      </w:r>
    </w:p>
    <w:p w:rsidR="001B1394" w:rsidRDefault="001B1394">
      <w:pPr>
        <w:spacing w:before="9"/>
        <w:rPr>
          <w:rFonts w:ascii="Calibri" w:eastAsia="Calibri" w:hAnsi="Calibri" w:cs="Calibri"/>
          <w:sz w:val="29"/>
          <w:szCs w:val="29"/>
        </w:rPr>
      </w:pPr>
    </w:p>
    <w:p w:rsidR="001B1394" w:rsidRDefault="001E670B" w:rsidP="00D34C61">
      <w:pPr>
        <w:pStyle w:val="BodyText"/>
        <w:spacing w:line="321" w:lineRule="auto"/>
        <w:ind w:left="0" w:right="111"/>
        <w:jc w:val="both"/>
      </w:pPr>
      <w:r>
        <w:t>Our</w:t>
      </w:r>
      <w:r>
        <w:rPr>
          <w:spacing w:val="10"/>
        </w:rPr>
        <w:t xml:space="preserve"> </w:t>
      </w:r>
      <w:r>
        <w:t>expectation</w:t>
      </w:r>
      <w:r>
        <w:rPr>
          <w:spacing w:val="11"/>
        </w:rPr>
        <w:t xml:space="preserve"> </w:t>
      </w:r>
      <w:r>
        <w:t>is</w:t>
      </w:r>
      <w:r>
        <w:rPr>
          <w:spacing w:val="10"/>
        </w:rPr>
        <w:t xml:space="preserve"> </w:t>
      </w:r>
      <w:r>
        <w:t>that</w:t>
      </w:r>
      <w:r>
        <w:rPr>
          <w:spacing w:val="11"/>
        </w:rPr>
        <w:t xml:space="preserve"> </w:t>
      </w:r>
      <w:r>
        <w:t>there</w:t>
      </w:r>
      <w:r>
        <w:rPr>
          <w:spacing w:val="11"/>
        </w:rPr>
        <w:t xml:space="preserve"> </w:t>
      </w:r>
      <w:r>
        <w:t>have</w:t>
      </w:r>
      <w:r>
        <w:rPr>
          <w:spacing w:val="12"/>
        </w:rPr>
        <w:t xml:space="preserve"> </w:t>
      </w:r>
      <w:r>
        <w:t>been</w:t>
      </w:r>
      <w:r>
        <w:rPr>
          <w:spacing w:val="10"/>
        </w:rPr>
        <w:t xml:space="preserve"> </w:t>
      </w:r>
      <w:r>
        <w:t>changes</w:t>
      </w:r>
      <w:r>
        <w:rPr>
          <w:spacing w:val="13"/>
        </w:rPr>
        <w:t xml:space="preserve"> </w:t>
      </w:r>
      <w:r>
        <w:t>in</w:t>
      </w:r>
      <w:r>
        <w:rPr>
          <w:spacing w:val="10"/>
        </w:rPr>
        <w:t xml:space="preserve"> </w:t>
      </w:r>
      <w:r>
        <w:t>demand</w:t>
      </w:r>
      <w:r>
        <w:rPr>
          <w:spacing w:val="10"/>
        </w:rPr>
        <w:t xml:space="preserve"> </w:t>
      </w:r>
      <w:r>
        <w:t>elasticities</w:t>
      </w:r>
      <w:r>
        <w:rPr>
          <w:spacing w:val="11"/>
        </w:rPr>
        <w:t xml:space="preserve"> </w:t>
      </w:r>
      <w:r>
        <w:t>for</w:t>
      </w:r>
      <w:r>
        <w:rPr>
          <w:spacing w:val="12"/>
        </w:rPr>
        <w:t xml:space="preserve"> </w:t>
      </w:r>
      <w:r>
        <w:t>cereals</w:t>
      </w:r>
      <w:r>
        <w:rPr>
          <w:spacing w:val="10"/>
        </w:rPr>
        <w:t xml:space="preserve"> </w:t>
      </w:r>
      <w:r>
        <w:t>in</w:t>
      </w:r>
      <w:r>
        <w:rPr>
          <w:spacing w:val="10"/>
        </w:rPr>
        <w:t xml:space="preserve"> </w:t>
      </w:r>
      <w:r>
        <w:t>India</w:t>
      </w:r>
      <w:r>
        <w:rPr>
          <w:spacing w:val="10"/>
        </w:rPr>
        <w:t xml:space="preserve"> </w:t>
      </w:r>
      <w:r>
        <w:t>over</w:t>
      </w:r>
      <w:r>
        <w:rPr>
          <w:spacing w:val="10"/>
        </w:rPr>
        <w:t xml:space="preserve"> </w:t>
      </w:r>
      <w:r>
        <w:t>our</w:t>
      </w:r>
      <w:r>
        <w:rPr>
          <w:spacing w:val="11"/>
        </w:rPr>
        <w:t xml:space="preserve"> </w:t>
      </w:r>
      <w:r>
        <w:t xml:space="preserve">sample period. Indeed, there is prior evidence to this effect in relation to calories reported by </w:t>
      </w:r>
      <w:proofErr w:type="spellStart"/>
      <w:r>
        <w:t>Gaiha</w:t>
      </w:r>
      <w:proofErr w:type="spellEnd"/>
      <w:r>
        <w:t xml:space="preserve"> et al. (2013)</w:t>
      </w:r>
      <w:r>
        <w:rPr>
          <w:spacing w:val="-5"/>
        </w:rPr>
        <w:t xml:space="preserve"> </w:t>
      </w:r>
      <w:r>
        <w:t>and Rahman</w:t>
      </w:r>
      <w:r>
        <w:rPr>
          <w:spacing w:val="36"/>
        </w:rPr>
        <w:t xml:space="preserve"> </w:t>
      </w:r>
      <w:r>
        <w:t>(2017).</w:t>
      </w:r>
      <w:r>
        <w:rPr>
          <w:spacing w:val="38"/>
        </w:rPr>
        <w:t xml:space="preserve"> </w:t>
      </w:r>
      <w:r>
        <w:t>Specifically,</w:t>
      </w:r>
      <w:r>
        <w:rPr>
          <w:spacing w:val="37"/>
        </w:rPr>
        <w:t xml:space="preserve"> </w:t>
      </w:r>
      <w:r>
        <w:t>if</w:t>
      </w:r>
      <w:r>
        <w:rPr>
          <w:spacing w:val="37"/>
        </w:rPr>
        <w:t xml:space="preserve"> </w:t>
      </w:r>
      <w:r>
        <w:t>cereals</w:t>
      </w:r>
      <w:r>
        <w:rPr>
          <w:spacing w:val="36"/>
        </w:rPr>
        <w:t xml:space="preserve"> </w:t>
      </w:r>
      <w:r>
        <w:t>are</w:t>
      </w:r>
      <w:r>
        <w:rPr>
          <w:spacing w:val="38"/>
        </w:rPr>
        <w:t xml:space="preserve"> </w:t>
      </w:r>
      <w:r>
        <w:t>becoming</w:t>
      </w:r>
      <w:r>
        <w:rPr>
          <w:spacing w:val="36"/>
        </w:rPr>
        <w:t xml:space="preserve"> </w:t>
      </w:r>
      <w:r>
        <w:t>less</w:t>
      </w:r>
      <w:r>
        <w:rPr>
          <w:spacing w:val="37"/>
        </w:rPr>
        <w:t xml:space="preserve"> </w:t>
      </w:r>
      <w:r>
        <w:t>favored</w:t>
      </w:r>
      <w:r>
        <w:rPr>
          <w:spacing w:val="37"/>
        </w:rPr>
        <w:t xml:space="preserve"> </w:t>
      </w:r>
      <w:r>
        <w:t>by</w:t>
      </w:r>
      <w:r>
        <w:rPr>
          <w:spacing w:val="37"/>
        </w:rPr>
        <w:t xml:space="preserve"> </w:t>
      </w:r>
      <w:r>
        <w:t>Indian</w:t>
      </w:r>
      <w:r>
        <w:rPr>
          <w:spacing w:val="35"/>
        </w:rPr>
        <w:t xml:space="preserve"> </w:t>
      </w:r>
      <w:r>
        <w:t>households,</w:t>
      </w:r>
      <w:r>
        <w:rPr>
          <w:spacing w:val="38"/>
        </w:rPr>
        <w:t xml:space="preserve"> </w:t>
      </w:r>
      <w:r>
        <w:t>the</w:t>
      </w:r>
      <w:r>
        <w:rPr>
          <w:spacing w:val="37"/>
        </w:rPr>
        <w:t xml:space="preserve"> </w:t>
      </w:r>
      <w:r>
        <w:t>expenditure elasticity</w:t>
      </w:r>
      <w:r>
        <w:rPr>
          <w:spacing w:val="13"/>
        </w:rPr>
        <w:t xml:space="preserve"> </w:t>
      </w:r>
      <w:r>
        <w:t>(YED)</w:t>
      </w:r>
      <w:r>
        <w:rPr>
          <w:spacing w:val="12"/>
        </w:rPr>
        <w:t xml:space="preserve"> </w:t>
      </w:r>
      <w:r>
        <w:t>for</w:t>
      </w:r>
      <w:r>
        <w:rPr>
          <w:spacing w:val="11"/>
        </w:rPr>
        <w:t xml:space="preserve"> </w:t>
      </w:r>
      <w:r>
        <w:t>cereals</w:t>
      </w:r>
      <w:r>
        <w:rPr>
          <w:spacing w:val="9"/>
        </w:rPr>
        <w:t xml:space="preserve"> </w:t>
      </w:r>
      <w:r>
        <w:t>is</w:t>
      </w:r>
      <w:r>
        <w:rPr>
          <w:spacing w:val="11"/>
        </w:rPr>
        <w:t xml:space="preserve"> </w:t>
      </w:r>
      <w:r>
        <w:t>expected</w:t>
      </w:r>
      <w:r>
        <w:rPr>
          <w:spacing w:val="10"/>
        </w:rPr>
        <w:t xml:space="preserve"> </w:t>
      </w:r>
      <w:r>
        <w:t>to</w:t>
      </w:r>
      <w:r>
        <w:rPr>
          <w:spacing w:val="13"/>
        </w:rPr>
        <w:t xml:space="preserve"> </w:t>
      </w:r>
      <w:r>
        <w:t>decline</w:t>
      </w:r>
      <w:r>
        <w:rPr>
          <w:spacing w:val="9"/>
        </w:rPr>
        <w:t xml:space="preserve"> </w:t>
      </w:r>
      <w:r>
        <w:t>over</w:t>
      </w:r>
      <w:r>
        <w:rPr>
          <w:spacing w:val="8"/>
        </w:rPr>
        <w:t xml:space="preserve"> </w:t>
      </w:r>
      <w:r>
        <w:t>time</w:t>
      </w:r>
      <w:r>
        <w:rPr>
          <w:spacing w:val="12"/>
        </w:rPr>
        <w:t xml:space="preserve"> </w:t>
      </w:r>
      <w:r>
        <w:t>as</w:t>
      </w:r>
      <w:r>
        <w:rPr>
          <w:spacing w:val="11"/>
        </w:rPr>
        <w:t xml:space="preserve"> </w:t>
      </w:r>
      <w:r>
        <w:t>households</w:t>
      </w:r>
      <w:r>
        <w:rPr>
          <w:spacing w:val="11"/>
        </w:rPr>
        <w:t xml:space="preserve"> </w:t>
      </w:r>
      <w:r>
        <w:t>are</w:t>
      </w:r>
      <w:r>
        <w:rPr>
          <w:spacing w:val="11"/>
        </w:rPr>
        <w:t xml:space="preserve"> </w:t>
      </w:r>
      <w:r>
        <w:t>likely</w:t>
      </w:r>
      <w:r>
        <w:rPr>
          <w:spacing w:val="12"/>
        </w:rPr>
        <w:t xml:space="preserve"> </w:t>
      </w:r>
      <w:r>
        <w:t>to</w:t>
      </w:r>
      <w:r>
        <w:rPr>
          <w:spacing w:val="16"/>
        </w:rPr>
        <w:t xml:space="preserve"> </w:t>
      </w:r>
      <w:r>
        <w:t>spend</w:t>
      </w:r>
      <w:r>
        <w:rPr>
          <w:spacing w:val="11"/>
        </w:rPr>
        <w:t xml:space="preserve"> </w:t>
      </w:r>
      <w:r>
        <w:t>proportionally less</w:t>
      </w:r>
      <w:r>
        <w:rPr>
          <w:spacing w:val="29"/>
        </w:rPr>
        <w:t xml:space="preserve"> </w:t>
      </w:r>
      <w:r>
        <w:t>on</w:t>
      </w:r>
      <w:r>
        <w:rPr>
          <w:spacing w:val="31"/>
        </w:rPr>
        <w:t xml:space="preserve"> </w:t>
      </w:r>
      <w:r>
        <w:t>them</w:t>
      </w:r>
      <w:r>
        <w:rPr>
          <w:spacing w:val="32"/>
        </w:rPr>
        <w:t xml:space="preserve"> </w:t>
      </w:r>
      <w:r>
        <w:t>as</w:t>
      </w:r>
      <w:r>
        <w:rPr>
          <w:spacing w:val="32"/>
        </w:rPr>
        <w:t xml:space="preserve"> </w:t>
      </w:r>
      <w:r>
        <w:t>income</w:t>
      </w:r>
      <w:r>
        <w:rPr>
          <w:spacing w:val="30"/>
        </w:rPr>
        <w:t xml:space="preserve"> </w:t>
      </w:r>
      <w:r>
        <w:t>increases.</w:t>
      </w:r>
      <w:r>
        <w:rPr>
          <w:spacing w:val="31"/>
        </w:rPr>
        <w:t xml:space="preserve"> </w:t>
      </w:r>
      <w:r>
        <w:t>Weaker</w:t>
      </w:r>
      <w:r>
        <w:rPr>
          <w:spacing w:val="30"/>
        </w:rPr>
        <w:t xml:space="preserve"> </w:t>
      </w:r>
      <w:r>
        <w:t>preferences</w:t>
      </w:r>
      <w:r>
        <w:rPr>
          <w:spacing w:val="33"/>
        </w:rPr>
        <w:t xml:space="preserve"> </w:t>
      </w:r>
      <w:r>
        <w:t>for</w:t>
      </w:r>
      <w:r>
        <w:rPr>
          <w:spacing w:val="33"/>
        </w:rPr>
        <w:t xml:space="preserve"> </w:t>
      </w:r>
      <w:r>
        <w:t>cereals</w:t>
      </w:r>
      <w:r>
        <w:rPr>
          <w:spacing w:val="29"/>
        </w:rPr>
        <w:t xml:space="preserve"> </w:t>
      </w:r>
      <w:r>
        <w:t>will</w:t>
      </w:r>
      <w:r>
        <w:rPr>
          <w:spacing w:val="30"/>
        </w:rPr>
        <w:t xml:space="preserve"> </w:t>
      </w:r>
      <w:r>
        <w:t>also</w:t>
      </w:r>
      <w:r>
        <w:rPr>
          <w:spacing w:val="28"/>
        </w:rPr>
        <w:t xml:space="preserve"> </w:t>
      </w:r>
      <w:r>
        <w:t>make</w:t>
      </w:r>
      <w:r>
        <w:rPr>
          <w:spacing w:val="32"/>
        </w:rPr>
        <w:t xml:space="preserve"> </w:t>
      </w:r>
      <w:r>
        <w:t>Indian</w:t>
      </w:r>
      <w:r>
        <w:rPr>
          <w:spacing w:val="30"/>
        </w:rPr>
        <w:t xml:space="preserve"> </w:t>
      </w:r>
      <w:r>
        <w:t>households</w:t>
      </w:r>
      <w:r>
        <w:rPr>
          <w:spacing w:val="29"/>
        </w:rPr>
        <w:t xml:space="preserve"> </w:t>
      </w:r>
      <w:r>
        <w:t>less resistant to changes in their relative prices. Thus, we anticipate that the price elasticity of demand (PED)</w:t>
      </w:r>
      <w:r>
        <w:rPr>
          <w:spacing w:val="25"/>
        </w:rPr>
        <w:t xml:space="preserve"> </w:t>
      </w:r>
      <w:r>
        <w:t>for cereals</w:t>
      </w:r>
      <w:r>
        <w:rPr>
          <w:spacing w:val="13"/>
        </w:rPr>
        <w:t xml:space="preserve"> </w:t>
      </w:r>
      <w:r>
        <w:t>has</w:t>
      </w:r>
      <w:r>
        <w:rPr>
          <w:spacing w:val="13"/>
        </w:rPr>
        <w:t xml:space="preserve"> </w:t>
      </w:r>
      <w:r>
        <w:t>become</w:t>
      </w:r>
      <w:r>
        <w:rPr>
          <w:spacing w:val="13"/>
        </w:rPr>
        <w:t xml:space="preserve"> </w:t>
      </w:r>
      <w:r>
        <w:t>relatively</w:t>
      </w:r>
      <w:r>
        <w:rPr>
          <w:spacing w:val="11"/>
        </w:rPr>
        <w:t xml:space="preserve"> </w:t>
      </w:r>
      <w:r>
        <w:t>more</w:t>
      </w:r>
      <w:r>
        <w:rPr>
          <w:spacing w:val="13"/>
        </w:rPr>
        <w:t xml:space="preserve"> </w:t>
      </w:r>
      <w:r>
        <w:t>price</w:t>
      </w:r>
      <w:r>
        <w:rPr>
          <w:spacing w:val="13"/>
        </w:rPr>
        <w:t xml:space="preserve"> </w:t>
      </w:r>
      <w:r>
        <w:t>elastic</w:t>
      </w:r>
      <w:r>
        <w:rPr>
          <w:spacing w:val="10"/>
        </w:rPr>
        <w:t xml:space="preserve"> </w:t>
      </w:r>
      <w:r>
        <w:t>over</w:t>
      </w:r>
      <w:r>
        <w:rPr>
          <w:spacing w:val="10"/>
        </w:rPr>
        <w:t xml:space="preserve"> </w:t>
      </w:r>
      <w:r>
        <w:t>time.</w:t>
      </w:r>
      <w:r>
        <w:rPr>
          <w:spacing w:val="15"/>
        </w:rPr>
        <w:t xml:space="preserve"> </w:t>
      </w:r>
      <w:r>
        <w:t>Also,</w:t>
      </w:r>
      <w:r>
        <w:rPr>
          <w:spacing w:val="13"/>
        </w:rPr>
        <w:t xml:space="preserve"> </w:t>
      </w:r>
      <w:r>
        <w:t>it</w:t>
      </w:r>
      <w:r>
        <w:rPr>
          <w:spacing w:val="13"/>
        </w:rPr>
        <w:t xml:space="preserve"> </w:t>
      </w:r>
      <w:r>
        <w:t>is</w:t>
      </w:r>
      <w:r>
        <w:rPr>
          <w:spacing w:val="10"/>
        </w:rPr>
        <w:t xml:space="preserve"> </w:t>
      </w:r>
      <w:r>
        <w:t>expected</w:t>
      </w:r>
      <w:r>
        <w:rPr>
          <w:spacing w:val="13"/>
        </w:rPr>
        <w:t xml:space="preserve"> </w:t>
      </w:r>
      <w:r>
        <w:t>that</w:t>
      </w:r>
      <w:r>
        <w:rPr>
          <w:spacing w:val="13"/>
        </w:rPr>
        <w:t xml:space="preserve"> </w:t>
      </w:r>
      <w:r>
        <w:t>demand</w:t>
      </w:r>
      <w:r>
        <w:rPr>
          <w:spacing w:val="12"/>
        </w:rPr>
        <w:t xml:space="preserve"> </w:t>
      </w:r>
      <w:r>
        <w:t>for</w:t>
      </w:r>
      <w:r>
        <w:rPr>
          <w:spacing w:val="10"/>
        </w:rPr>
        <w:t xml:space="preserve"> </w:t>
      </w:r>
      <w:r>
        <w:t>cereals</w:t>
      </w:r>
      <w:r>
        <w:rPr>
          <w:spacing w:val="12"/>
        </w:rPr>
        <w:t xml:space="preserve"> </w:t>
      </w:r>
      <w:r>
        <w:t>has become</w:t>
      </w:r>
      <w:r>
        <w:rPr>
          <w:spacing w:val="13"/>
        </w:rPr>
        <w:t xml:space="preserve"> </w:t>
      </w:r>
      <w:r>
        <w:t>more</w:t>
      </w:r>
      <w:r>
        <w:rPr>
          <w:spacing w:val="13"/>
        </w:rPr>
        <w:t xml:space="preserve"> </w:t>
      </w:r>
      <w:r>
        <w:t>sensitive</w:t>
      </w:r>
      <w:r>
        <w:rPr>
          <w:spacing w:val="13"/>
        </w:rPr>
        <w:t xml:space="preserve"> </w:t>
      </w:r>
      <w:r>
        <w:t>to</w:t>
      </w:r>
      <w:r>
        <w:rPr>
          <w:spacing w:val="13"/>
        </w:rPr>
        <w:t xml:space="preserve"> </w:t>
      </w:r>
      <w:r>
        <w:t>changes</w:t>
      </w:r>
      <w:r>
        <w:rPr>
          <w:spacing w:val="15"/>
        </w:rPr>
        <w:t xml:space="preserve"> </w:t>
      </w:r>
      <w:r>
        <w:t>in</w:t>
      </w:r>
      <w:r>
        <w:rPr>
          <w:spacing w:val="17"/>
        </w:rPr>
        <w:t xml:space="preserve"> </w:t>
      </w:r>
      <w:r>
        <w:t>the</w:t>
      </w:r>
      <w:r>
        <w:rPr>
          <w:spacing w:val="13"/>
        </w:rPr>
        <w:t xml:space="preserve"> </w:t>
      </w:r>
      <w:r>
        <w:t>prices</w:t>
      </w:r>
      <w:r>
        <w:rPr>
          <w:spacing w:val="12"/>
        </w:rPr>
        <w:t xml:space="preserve"> </w:t>
      </w:r>
      <w:r>
        <w:t>of</w:t>
      </w:r>
      <w:r>
        <w:rPr>
          <w:spacing w:val="12"/>
        </w:rPr>
        <w:t xml:space="preserve"> </w:t>
      </w:r>
      <w:r>
        <w:t>substitutes</w:t>
      </w:r>
      <w:r>
        <w:rPr>
          <w:spacing w:val="15"/>
        </w:rPr>
        <w:t xml:space="preserve"> </w:t>
      </w:r>
      <w:r>
        <w:t>but</w:t>
      </w:r>
      <w:r>
        <w:rPr>
          <w:spacing w:val="13"/>
        </w:rPr>
        <w:t xml:space="preserve"> </w:t>
      </w:r>
      <w:r>
        <w:t>less</w:t>
      </w:r>
      <w:r>
        <w:rPr>
          <w:spacing w:val="14"/>
        </w:rPr>
        <w:t xml:space="preserve"> </w:t>
      </w:r>
      <w:r>
        <w:t>so</w:t>
      </w:r>
      <w:r>
        <w:rPr>
          <w:spacing w:val="14"/>
        </w:rPr>
        <w:t xml:space="preserve"> </w:t>
      </w:r>
      <w:r>
        <w:t>for</w:t>
      </w:r>
      <w:r>
        <w:rPr>
          <w:spacing w:val="15"/>
        </w:rPr>
        <w:t xml:space="preserve"> </w:t>
      </w:r>
      <w:r>
        <w:t>complements</w:t>
      </w:r>
      <w:r>
        <w:rPr>
          <w:spacing w:val="14"/>
        </w:rPr>
        <w:t xml:space="preserve"> </w:t>
      </w:r>
      <w:r>
        <w:t>(i.e.</w:t>
      </w:r>
      <w:r>
        <w:rPr>
          <w:spacing w:val="15"/>
        </w:rPr>
        <w:t xml:space="preserve"> </w:t>
      </w:r>
      <w:r>
        <w:t>cross</w:t>
      </w:r>
      <w:r>
        <w:rPr>
          <w:spacing w:val="12"/>
        </w:rPr>
        <w:t xml:space="preserve"> </w:t>
      </w:r>
      <w:r>
        <w:t>price elasticity of demand (XED)). If our priors are met, this implies that the preferences of Indian households</w:t>
      </w:r>
      <w:r>
        <w:rPr>
          <w:spacing w:val="-3"/>
        </w:rPr>
        <w:t xml:space="preserve"> </w:t>
      </w:r>
      <w:r>
        <w:t>have</w:t>
      </w:r>
      <w:r>
        <w:rPr>
          <w:spacing w:val="-2"/>
        </w:rPr>
        <w:t xml:space="preserve"> </w:t>
      </w:r>
      <w:r>
        <w:t>shifted away from cereals and hence contributed to the nutrition transition being observed in</w:t>
      </w:r>
      <w:r>
        <w:rPr>
          <w:spacing w:val="-32"/>
        </w:rPr>
        <w:t xml:space="preserve"> </w:t>
      </w:r>
      <w:r>
        <w:t>India.</w:t>
      </w:r>
    </w:p>
    <w:p w:rsidR="001B1394" w:rsidRDefault="001B1394">
      <w:pPr>
        <w:spacing w:before="6"/>
        <w:rPr>
          <w:rFonts w:ascii="Calibri" w:eastAsia="Calibri" w:hAnsi="Calibri" w:cs="Calibri"/>
          <w:sz w:val="29"/>
          <w:szCs w:val="29"/>
        </w:rPr>
      </w:pPr>
    </w:p>
    <w:p w:rsidR="001B1394" w:rsidRPr="00011137" w:rsidRDefault="001E670B" w:rsidP="00011137">
      <w:pPr>
        <w:pStyle w:val="BodyText"/>
        <w:spacing w:line="321" w:lineRule="auto"/>
        <w:ind w:left="0" w:right="111"/>
        <w:jc w:val="both"/>
        <w:sectPr w:rsidR="001B1394" w:rsidRPr="00011137">
          <w:pgSz w:w="11910" w:h="16840"/>
          <w:pgMar w:top="1440" w:right="960" w:bottom="1420" w:left="960" w:header="0" w:footer="1239" w:gutter="0"/>
          <w:cols w:space="720"/>
        </w:sectPr>
      </w:pPr>
      <w:r>
        <w:t xml:space="preserve">We use </w:t>
      </w:r>
      <w:r>
        <w:rPr>
          <w:rFonts w:cs="Calibri"/>
        </w:rPr>
        <w:t>India’s National Sample Survey (NSS) covering the periods 1987</w:t>
      </w:r>
      <w:r>
        <w:t xml:space="preserve">-88, 1993-94, 2004-05, </w:t>
      </w:r>
      <w:proofErr w:type="gramStart"/>
      <w:r>
        <w:t>2011</w:t>
      </w:r>
      <w:proofErr w:type="gramEnd"/>
      <w:r>
        <w:t>-12.</w:t>
      </w:r>
      <w:r>
        <w:rPr>
          <w:spacing w:val="17"/>
        </w:rPr>
        <w:t xml:space="preserve"> </w:t>
      </w:r>
      <w:r>
        <w:t xml:space="preserve">This household level survey data is then analysed following Ecker and </w:t>
      </w:r>
      <w:proofErr w:type="spellStart"/>
      <w:r>
        <w:t>Qaim</w:t>
      </w:r>
      <w:proofErr w:type="spellEnd"/>
      <w:r>
        <w:t xml:space="preserve"> (2011) and Hoang (2018) who</w:t>
      </w:r>
      <w:r>
        <w:rPr>
          <w:spacing w:val="-18"/>
        </w:rPr>
        <w:t xml:space="preserve"> </w:t>
      </w:r>
      <w:r>
        <w:t>employ a two-stage estimation procedure. In the first stage, the Working-</w:t>
      </w:r>
      <w:proofErr w:type="spellStart"/>
      <w:r>
        <w:t>Leser</w:t>
      </w:r>
      <w:proofErr w:type="spellEnd"/>
      <w:r>
        <w:t xml:space="preserve"> model is used to analyze</w:t>
      </w:r>
      <w:r>
        <w:rPr>
          <w:spacing w:val="10"/>
        </w:rPr>
        <w:t xml:space="preserve"> </w:t>
      </w:r>
      <w:r>
        <w:rPr>
          <w:spacing w:val="-2"/>
        </w:rPr>
        <w:t>how</w:t>
      </w:r>
      <w:r>
        <w:t xml:space="preserve"> households allocate total expenditure among food and non-food items. In the second stage, we examine</w:t>
      </w:r>
      <w:r>
        <w:rPr>
          <w:spacing w:val="29"/>
        </w:rPr>
        <w:t xml:space="preserve"> </w:t>
      </w:r>
      <w:r>
        <w:t>the</w:t>
      </w:r>
    </w:p>
    <w:p w:rsidR="001B1394" w:rsidRDefault="001E670B" w:rsidP="00D34C61">
      <w:pPr>
        <w:pStyle w:val="BodyText"/>
        <w:spacing w:before="29" w:line="321" w:lineRule="auto"/>
        <w:ind w:left="0" w:right="110"/>
        <w:jc w:val="both"/>
      </w:pPr>
      <w:proofErr w:type="gramStart"/>
      <w:r>
        <w:lastRenderedPageBreak/>
        <w:t>composition</w:t>
      </w:r>
      <w:proofErr w:type="gramEnd"/>
      <w:r>
        <w:rPr>
          <w:spacing w:val="16"/>
        </w:rPr>
        <w:t xml:space="preserve"> </w:t>
      </w:r>
      <w:r>
        <w:t>of</w:t>
      </w:r>
      <w:r>
        <w:rPr>
          <w:spacing w:val="19"/>
        </w:rPr>
        <w:t xml:space="preserve"> </w:t>
      </w:r>
      <w:r>
        <w:t>the</w:t>
      </w:r>
      <w:r>
        <w:rPr>
          <w:spacing w:val="20"/>
        </w:rPr>
        <w:t xml:space="preserve"> </w:t>
      </w:r>
      <w:r>
        <w:t>food</w:t>
      </w:r>
      <w:r>
        <w:rPr>
          <w:spacing w:val="19"/>
        </w:rPr>
        <w:t xml:space="preserve"> </w:t>
      </w:r>
      <w:r>
        <w:t>bundle</w:t>
      </w:r>
      <w:r>
        <w:rPr>
          <w:spacing w:val="20"/>
        </w:rPr>
        <w:t xml:space="preserve"> </w:t>
      </w:r>
      <w:r>
        <w:t>consumed</w:t>
      </w:r>
      <w:r>
        <w:rPr>
          <w:spacing w:val="19"/>
        </w:rPr>
        <w:t xml:space="preserve"> </w:t>
      </w:r>
      <w:r>
        <w:t>by</w:t>
      </w:r>
      <w:r>
        <w:rPr>
          <w:spacing w:val="18"/>
        </w:rPr>
        <w:t xml:space="preserve"> </w:t>
      </w:r>
      <w:r>
        <w:t>Indian</w:t>
      </w:r>
      <w:r>
        <w:rPr>
          <w:spacing w:val="18"/>
        </w:rPr>
        <w:t xml:space="preserve"> </w:t>
      </w:r>
      <w:r>
        <w:t>households</w:t>
      </w:r>
      <w:r>
        <w:rPr>
          <w:spacing w:val="25"/>
        </w:rPr>
        <w:t xml:space="preserve"> </w:t>
      </w:r>
      <w:r>
        <w:t>using</w:t>
      </w:r>
      <w:r>
        <w:rPr>
          <w:spacing w:val="19"/>
        </w:rPr>
        <w:t xml:space="preserve"> </w:t>
      </w:r>
      <w:r>
        <w:t>the</w:t>
      </w:r>
      <w:r>
        <w:rPr>
          <w:spacing w:val="20"/>
        </w:rPr>
        <w:t xml:space="preserve"> </w:t>
      </w:r>
      <w:r>
        <w:t>quadratic</w:t>
      </w:r>
      <w:r>
        <w:rPr>
          <w:spacing w:val="19"/>
        </w:rPr>
        <w:t xml:space="preserve"> </w:t>
      </w:r>
      <w:r>
        <w:t>almost</w:t>
      </w:r>
      <w:r>
        <w:rPr>
          <w:spacing w:val="20"/>
        </w:rPr>
        <w:t xml:space="preserve"> </w:t>
      </w:r>
      <w:r>
        <w:t>ideal</w:t>
      </w:r>
      <w:r>
        <w:rPr>
          <w:spacing w:val="19"/>
        </w:rPr>
        <w:t xml:space="preserve"> </w:t>
      </w:r>
      <w:r>
        <w:t>demand system</w:t>
      </w:r>
      <w:r>
        <w:rPr>
          <w:spacing w:val="11"/>
        </w:rPr>
        <w:t xml:space="preserve"> </w:t>
      </w:r>
      <w:r>
        <w:t>(QUAIDS)</w:t>
      </w:r>
      <w:r>
        <w:rPr>
          <w:spacing w:val="11"/>
        </w:rPr>
        <w:t xml:space="preserve"> </w:t>
      </w:r>
      <w:r>
        <w:t>with</w:t>
      </w:r>
      <w:r>
        <w:rPr>
          <w:spacing w:val="10"/>
        </w:rPr>
        <w:t xml:space="preserve"> </w:t>
      </w:r>
      <w:r>
        <w:t>demographic</w:t>
      </w:r>
      <w:r>
        <w:rPr>
          <w:spacing w:val="10"/>
        </w:rPr>
        <w:t xml:space="preserve"> </w:t>
      </w:r>
      <w:r>
        <w:t>scaling</w:t>
      </w:r>
      <w:r>
        <w:rPr>
          <w:spacing w:val="11"/>
        </w:rPr>
        <w:t xml:space="preserve"> </w:t>
      </w:r>
      <w:r>
        <w:t>(Banks</w:t>
      </w:r>
      <w:r>
        <w:rPr>
          <w:spacing w:val="10"/>
        </w:rPr>
        <w:t xml:space="preserve"> </w:t>
      </w:r>
      <w:r>
        <w:t>et</w:t>
      </w:r>
      <w:r>
        <w:rPr>
          <w:spacing w:val="13"/>
        </w:rPr>
        <w:t xml:space="preserve"> </w:t>
      </w:r>
      <w:r>
        <w:t>al.,</w:t>
      </w:r>
      <w:r>
        <w:rPr>
          <w:spacing w:val="10"/>
        </w:rPr>
        <w:t xml:space="preserve"> </w:t>
      </w:r>
      <w:r>
        <w:t>1997;</w:t>
      </w:r>
      <w:r>
        <w:rPr>
          <w:spacing w:val="11"/>
        </w:rPr>
        <w:t xml:space="preserve"> </w:t>
      </w:r>
      <w:proofErr w:type="spellStart"/>
      <w:r>
        <w:t>Capacci</w:t>
      </w:r>
      <w:proofErr w:type="spellEnd"/>
      <w:r>
        <w:rPr>
          <w:spacing w:val="10"/>
        </w:rPr>
        <w:t xml:space="preserve"> </w:t>
      </w:r>
      <w:r>
        <w:t>and</w:t>
      </w:r>
      <w:r>
        <w:rPr>
          <w:spacing w:val="9"/>
        </w:rPr>
        <w:t xml:space="preserve"> </w:t>
      </w:r>
      <w:proofErr w:type="spellStart"/>
      <w:r>
        <w:t>Mazzocchi</w:t>
      </w:r>
      <w:proofErr w:type="spellEnd"/>
      <w:r>
        <w:t>,</w:t>
      </w:r>
      <w:r>
        <w:rPr>
          <w:spacing w:val="10"/>
        </w:rPr>
        <w:t xml:space="preserve"> </w:t>
      </w:r>
      <w:r>
        <w:t>2011).</w:t>
      </w:r>
      <w:r>
        <w:rPr>
          <w:spacing w:val="12"/>
        </w:rPr>
        <w:t xml:space="preserve"> </w:t>
      </w:r>
      <w:r>
        <w:t>We</w:t>
      </w:r>
      <w:r>
        <w:rPr>
          <w:spacing w:val="11"/>
        </w:rPr>
        <w:t xml:space="preserve"> </w:t>
      </w:r>
      <w:r>
        <w:t>estimate our</w:t>
      </w:r>
      <w:r>
        <w:rPr>
          <w:spacing w:val="13"/>
        </w:rPr>
        <w:t xml:space="preserve"> </w:t>
      </w:r>
      <w:r>
        <w:t>demand</w:t>
      </w:r>
      <w:r>
        <w:rPr>
          <w:spacing w:val="12"/>
        </w:rPr>
        <w:t xml:space="preserve"> </w:t>
      </w:r>
      <w:r>
        <w:t>equations</w:t>
      </w:r>
      <w:r>
        <w:rPr>
          <w:spacing w:val="13"/>
        </w:rPr>
        <w:t xml:space="preserve"> </w:t>
      </w:r>
      <w:r>
        <w:t>using</w:t>
      </w:r>
      <w:r>
        <w:rPr>
          <w:spacing w:val="12"/>
        </w:rPr>
        <w:t xml:space="preserve"> </w:t>
      </w:r>
      <w:r>
        <w:t>a</w:t>
      </w:r>
      <w:r>
        <w:rPr>
          <w:spacing w:val="12"/>
        </w:rPr>
        <w:t xml:space="preserve"> </w:t>
      </w:r>
      <w:r>
        <w:t>two-step</w:t>
      </w:r>
      <w:r>
        <w:rPr>
          <w:spacing w:val="9"/>
        </w:rPr>
        <w:t xml:space="preserve"> </w:t>
      </w:r>
      <w:r>
        <w:t>procedure</w:t>
      </w:r>
      <w:r>
        <w:rPr>
          <w:spacing w:val="13"/>
        </w:rPr>
        <w:t xml:space="preserve"> </w:t>
      </w:r>
      <w:r>
        <w:t>advocated</w:t>
      </w:r>
      <w:r>
        <w:rPr>
          <w:spacing w:val="12"/>
        </w:rPr>
        <w:t xml:space="preserve"> </w:t>
      </w:r>
      <w:r>
        <w:t>by</w:t>
      </w:r>
      <w:r>
        <w:rPr>
          <w:spacing w:val="16"/>
        </w:rPr>
        <w:t xml:space="preserve"> </w:t>
      </w:r>
      <w:proofErr w:type="spellStart"/>
      <w:r>
        <w:t>Shonkwiler</w:t>
      </w:r>
      <w:proofErr w:type="spellEnd"/>
      <w:r>
        <w:rPr>
          <w:spacing w:val="12"/>
        </w:rPr>
        <w:t xml:space="preserve"> </w:t>
      </w:r>
      <w:r>
        <w:t>and</w:t>
      </w:r>
      <w:r>
        <w:rPr>
          <w:spacing w:val="12"/>
        </w:rPr>
        <w:t xml:space="preserve"> </w:t>
      </w:r>
      <w:r>
        <w:t>Yen</w:t>
      </w:r>
      <w:r>
        <w:rPr>
          <w:spacing w:val="12"/>
        </w:rPr>
        <w:t xml:space="preserve"> </w:t>
      </w:r>
      <w:r>
        <w:t>(1999)</w:t>
      </w:r>
      <w:r>
        <w:rPr>
          <w:spacing w:val="13"/>
        </w:rPr>
        <w:t xml:space="preserve"> </w:t>
      </w:r>
      <w:r>
        <w:t>to</w:t>
      </w:r>
      <w:r>
        <w:rPr>
          <w:spacing w:val="13"/>
        </w:rPr>
        <w:t xml:space="preserve"> </w:t>
      </w:r>
      <w:r>
        <w:t>account</w:t>
      </w:r>
      <w:r>
        <w:rPr>
          <w:spacing w:val="13"/>
        </w:rPr>
        <w:t xml:space="preserve"> </w:t>
      </w:r>
      <w:r>
        <w:t>for the</w:t>
      </w:r>
      <w:r>
        <w:rPr>
          <w:spacing w:val="42"/>
        </w:rPr>
        <w:t xml:space="preserve"> </w:t>
      </w:r>
      <w:r>
        <w:t>sample</w:t>
      </w:r>
      <w:r>
        <w:rPr>
          <w:spacing w:val="39"/>
        </w:rPr>
        <w:t xml:space="preserve"> </w:t>
      </w:r>
      <w:r>
        <w:t>selection</w:t>
      </w:r>
      <w:r>
        <w:rPr>
          <w:spacing w:val="41"/>
        </w:rPr>
        <w:t xml:space="preserve"> </w:t>
      </w:r>
      <w:r>
        <w:t>bias</w:t>
      </w:r>
      <w:r>
        <w:rPr>
          <w:spacing w:val="39"/>
        </w:rPr>
        <w:t xml:space="preserve"> </w:t>
      </w:r>
      <w:r>
        <w:t>from</w:t>
      </w:r>
      <w:r>
        <w:rPr>
          <w:spacing w:val="40"/>
        </w:rPr>
        <w:t xml:space="preserve"> </w:t>
      </w:r>
      <w:r>
        <w:t>zero</w:t>
      </w:r>
      <w:r>
        <w:rPr>
          <w:spacing w:val="40"/>
        </w:rPr>
        <w:t xml:space="preserve"> </w:t>
      </w:r>
      <w:r>
        <w:t>expenditure</w:t>
      </w:r>
      <w:r>
        <w:rPr>
          <w:spacing w:val="39"/>
        </w:rPr>
        <w:t xml:space="preserve"> </w:t>
      </w:r>
      <w:r>
        <w:t>data.</w:t>
      </w:r>
      <w:r>
        <w:rPr>
          <w:spacing w:val="42"/>
        </w:rPr>
        <w:t xml:space="preserve"> </w:t>
      </w:r>
      <w:r>
        <w:t>Also,</w:t>
      </w:r>
      <w:r>
        <w:rPr>
          <w:spacing w:val="40"/>
        </w:rPr>
        <w:t xml:space="preserve"> </w:t>
      </w:r>
      <w:r>
        <w:t>as</w:t>
      </w:r>
      <w:r>
        <w:rPr>
          <w:spacing w:val="42"/>
        </w:rPr>
        <w:t xml:space="preserve"> </w:t>
      </w:r>
      <w:r>
        <w:t>unit</w:t>
      </w:r>
      <w:r>
        <w:rPr>
          <w:spacing w:val="39"/>
        </w:rPr>
        <w:t xml:space="preserve"> </w:t>
      </w:r>
      <w:r>
        <w:t>values</w:t>
      </w:r>
      <w:r>
        <w:rPr>
          <w:spacing w:val="39"/>
        </w:rPr>
        <w:t xml:space="preserve"> </w:t>
      </w:r>
      <w:r>
        <w:t>are</w:t>
      </w:r>
      <w:r>
        <w:rPr>
          <w:spacing w:val="43"/>
        </w:rPr>
        <w:t xml:space="preserve"> </w:t>
      </w:r>
      <w:r>
        <w:t>used</w:t>
      </w:r>
      <w:r>
        <w:rPr>
          <w:spacing w:val="39"/>
        </w:rPr>
        <w:t xml:space="preserve"> </w:t>
      </w:r>
      <w:r>
        <w:t>as</w:t>
      </w:r>
      <w:r>
        <w:rPr>
          <w:spacing w:val="39"/>
        </w:rPr>
        <w:t xml:space="preserve"> </w:t>
      </w:r>
      <w:r>
        <w:t>a</w:t>
      </w:r>
      <w:r>
        <w:rPr>
          <w:spacing w:val="39"/>
        </w:rPr>
        <w:t xml:space="preserve"> </w:t>
      </w:r>
      <w:r>
        <w:t>proxy</w:t>
      </w:r>
      <w:r>
        <w:rPr>
          <w:spacing w:val="40"/>
        </w:rPr>
        <w:t xml:space="preserve"> </w:t>
      </w:r>
      <w:r>
        <w:t>for</w:t>
      </w:r>
      <w:r>
        <w:rPr>
          <w:spacing w:val="39"/>
        </w:rPr>
        <w:t xml:space="preserve"> </w:t>
      </w:r>
      <w:r>
        <w:t>the unobserved market prices, we mitigate the potential bias from measurement error and quality effects</w:t>
      </w:r>
      <w:r>
        <w:rPr>
          <w:spacing w:val="5"/>
        </w:rPr>
        <w:t xml:space="preserve"> </w:t>
      </w:r>
      <w:r>
        <w:t xml:space="preserve">by implementing an adjustment following </w:t>
      </w:r>
      <w:proofErr w:type="spellStart"/>
      <w:r>
        <w:t>Majumder</w:t>
      </w:r>
      <w:proofErr w:type="spellEnd"/>
      <w:r>
        <w:t xml:space="preserve"> et al. (2012). </w:t>
      </w:r>
      <w:r>
        <w:rPr>
          <w:spacing w:val="-4"/>
        </w:rPr>
        <w:t xml:space="preserve">Together </w:t>
      </w:r>
      <w:r>
        <w:t xml:space="preserve">with the results </w:t>
      </w:r>
      <w:r>
        <w:rPr>
          <w:spacing w:val="-3"/>
        </w:rPr>
        <w:t>from</w:t>
      </w:r>
      <w:r>
        <w:rPr>
          <w:spacing w:val="36"/>
        </w:rPr>
        <w:t xml:space="preserve"> </w:t>
      </w:r>
      <w:r>
        <w:t>the Working-</w:t>
      </w:r>
      <w:proofErr w:type="spellStart"/>
      <w:r>
        <w:t>Leser</w:t>
      </w:r>
      <w:proofErr w:type="spellEnd"/>
      <w:r>
        <w:t xml:space="preserve"> model, these QUAIDS estimates give the combined demand elasticities </w:t>
      </w:r>
      <w:r>
        <w:rPr>
          <w:spacing w:val="-3"/>
        </w:rPr>
        <w:t xml:space="preserve">for </w:t>
      </w:r>
      <w:r>
        <w:t>cereals, which</w:t>
      </w:r>
      <w:r>
        <w:rPr>
          <w:spacing w:val="29"/>
        </w:rPr>
        <w:t xml:space="preserve"> </w:t>
      </w:r>
      <w:r>
        <w:t>can be</w:t>
      </w:r>
      <w:r>
        <w:rPr>
          <w:spacing w:val="-4"/>
        </w:rPr>
        <w:t xml:space="preserve"> </w:t>
      </w:r>
      <w:r>
        <w:t>used</w:t>
      </w:r>
      <w:r>
        <w:rPr>
          <w:spacing w:val="-4"/>
        </w:rPr>
        <w:t xml:space="preserve"> </w:t>
      </w:r>
      <w:r>
        <w:t>to</w:t>
      </w:r>
      <w:r>
        <w:rPr>
          <w:spacing w:val="-4"/>
        </w:rPr>
        <w:t xml:space="preserve"> </w:t>
      </w:r>
      <w:r>
        <w:t>infer</w:t>
      </w:r>
      <w:r>
        <w:rPr>
          <w:spacing w:val="-6"/>
        </w:rPr>
        <w:t xml:space="preserve"> </w:t>
      </w:r>
      <w:r>
        <w:t>the</w:t>
      </w:r>
      <w:r>
        <w:rPr>
          <w:spacing w:val="-4"/>
        </w:rPr>
        <w:t xml:space="preserve"> </w:t>
      </w:r>
      <w:r>
        <w:t>changes</w:t>
      </w:r>
      <w:r>
        <w:rPr>
          <w:spacing w:val="-4"/>
        </w:rPr>
        <w:t xml:space="preserve"> </w:t>
      </w:r>
      <w:r>
        <w:t>in</w:t>
      </w:r>
      <w:r>
        <w:rPr>
          <w:spacing w:val="-4"/>
        </w:rPr>
        <w:t xml:space="preserve"> </w:t>
      </w:r>
      <w:r>
        <w:t>food</w:t>
      </w:r>
      <w:r>
        <w:rPr>
          <w:spacing w:val="-5"/>
        </w:rPr>
        <w:t xml:space="preserve"> </w:t>
      </w:r>
      <w:r>
        <w:t>preferences</w:t>
      </w:r>
      <w:r>
        <w:rPr>
          <w:spacing w:val="-4"/>
        </w:rPr>
        <w:t xml:space="preserve"> </w:t>
      </w:r>
      <w:r>
        <w:t>in</w:t>
      </w:r>
      <w:r>
        <w:rPr>
          <w:spacing w:val="-7"/>
        </w:rPr>
        <w:t xml:space="preserve"> </w:t>
      </w:r>
      <w:r>
        <w:t>recent</w:t>
      </w:r>
      <w:r>
        <w:rPr>
          <w:spacing w:val="-4"/>
        </w:rPr>
        <w:t xml:space="preserve"> </w:t>
      </w:r>
      <w:r>
        <w:t>decades.</w:t>
      </w:r>
    </w:p>
    <w:p w:rsidR="00D34C61" w:rsidRDefault="00D34C61" w:rsidP="00D34C61">
      <w:pPr>
        <w:pStyle w:val="BodyText"/>
        <w:spacing w:line="321" w:lineRule="auto"/>
        <w:ind w:left="0" w:right="111"/>
        <w:jc w:val="both"/>
        <w:rPr>
          <w:rFonts w:cs="Calibri"/>
          <w:sz w:val="29"/>
          <w:szCs w:val="29"/>
        </w:rPr>
      </w:pPr>
    </w:p>
    <w:p w:rsidR="001B1394" w:rsidRDefault="001E670B" w:rsidP="00D34C61">
      <w:pPr>
        <w:pStyle w:val="BodyText"/>
        <w:spacing w:line="321" w:lineRule="auto"/>
        <w:ind w:left="0" w:right="111"/>
        <w:jc w:val="both"/>
      </w:pPr>
      <w:r>
        <w:t xml:space="preserve">This paper is structured as follows. In Section 2 we describe our </w:t>
      </w:r>
      <w:r>
        <w:rPr>
          <w:spacing w:val="-3"/>
        </w:rPr>
        <w:t xml:space="preserve">data </w:t>
      </w:r>
      <w:r>
        <w:t>as well as the adjustment of unit</w:t>
      </w:r>
      <w:r>
        <w:rPr>
          <w:spacing w:val="-4"/>
        </w:rPr>
        <w:t xml:space="preserve"> </w:t>
      </w:r>
      <w:r>
        <w:t>values. Section 3 details our estimation methodology. Section 4 presents the various demand elasticity estimates.</w:t>
      </w:r>
      <w:r>
        <w:rPr>
          <w:spacing w:val="38"/>
        </w:rPr>
        <w:t xml:space="preserve"> </w:t>
      </w:r>
      <w:r>
        <w:t>In Section</w:t>
      </w:r>
      <w:r>
        <w:rPr>
          <w:spacing w:val="11"/>
        </w:rPr>
        <w:t xml:space="preserve"> </w:t>
      </w:r>
      <w:r>
        <w:t>5,</w:t>
      </w:r>
      <w:r>
        <w:rPr>
          <w:spacing w:val="14"/>
        </w:rPr>
        <w:t xml:space="preserve"> </w:t>
      </w:r>
      <w:r>
        <w:rPr>
          <w:spacing w:val="-3"/>
        </w:rPr>
        <w:t>we</w:t>
      </w:r>
      <w:r>
        <w:rPr>
          <w:spacing w:val="14"/>
        </w:rPr>
        <w:t xml:space="preserve"> </w:t>
      </w:r>
      <w:r>
        <w:t>perform</w:t>
      </w:r>
      <w:r>
        <w:rPr>
          <w:spacing w:val="12"/>
        </w:rPr>
        <w:t xml:space="preserve"> </w:t>
      </w:r>
      <w:r>
        <w:t>two</w:t>
      </w:r>
      <w:r>
        <w:rPr>
          <w:spacing w:val="13"/>
        </w:rPr>
        <w:t xml:space="preserve"> </w:t>
      </w:r>
      <w:r>
        <w:t>simulation</w:t>
      </w:r>
      <w:r>
        <w:rPr>
          <w:spacing w:val="13"/>
        </w:rPr>
        <w:t xml:space="preserve"> </w:t>
      </w:r>
      <w:r>
        <w:t>exercises</w:t>
      </w:r>
      <w:r>
        <w:rPr>
          <w:spacing w:val="14"/>
        </w:rPr>
        <w:t xml:space="preserve"> </w:t>
      </w:r>
      <w:r>
        <w:t>to</w:t>
      </w:r>
      <w:r>
        <w:rPr>
          <w:spacing w:val="15"/>
        </w:rPr>
        <w:t xml:space="preserve"> </w:t>
      </w:r>
      <w:r>
        <w:t>understand</w:t>
      </w:r>
      <w:r>
        <w:rPr>
          <w:spacing w:val="13"/>
        </w:rPr>
        <w:t xml:space="preserve"> </w:t>
      </w:r>
      <w:r>
        <w:t>how</w:t>
      </w:r>
      <w:r>
        <w:rPr>
          <w:spacing w:val="14"/>
        </w:rPr>
        <w:t xml:space="preserve"> </w:t>
      </w:r>
      <w:r>
        <w:t>these</w:t>
      </w:r>
      <w:r>
        <w:rPr>
          <w:spacing w:val="14"/>
        </w:rPr>
        <w:t xml:space="preserve"> </w:t>
      </w:r>
      <w:r>
        <w:t>changes</w:t>
      </w:r>
      <w:r>
        <w:rPr>
          <w:spacing w:val="14"/>
        </w:rPr>
        <w:t xml:space="preserve"> </w:t>
      </w:r>
      <w:r>
        <w:t>in</w:t>
      </w:r>
      <w:r>
        <w:rPr>
          <w:spacing w:val="13"/>
        </w:rPr>
        <w:t xml:space="preserve"> </w:t>
      </w:r>
      <w:r>
        <w:t>elasticities</w:t>
      </w:r>
      <w:r>
        <w:rPr>
          <w:spacing w:val="14"/>
        </w:rPr>
        <w:t xml:space="preserve"> </w:t>
      </w:r>
      <w:r>
        <w:rPr>
          <w:spacing w:val="-3"/>
        </w:rPr>
        <w:t>affect</w:t>
      </w:r>
      <w:r>
        <w:rPr>
          <w:spacing w:val="15"/>
        </w:rPr>
        <w:t xml:space="preserve"> </w:t>
      </w:r>
      <w:r>
        <w:rPr>
          <w:spacing w:val="-3"/>
        </w:rPr>
        <w:t>food</w:t>
      </w:r>
      <w:r>
        <w:t xml:space="preserve"> consumption </w:t>
      </w:r>
      <w:r>
        <w:rPr>
          <w:spacing w:val="-4"/>
        </w:rPr>
        <w:t xml:space="preserve">behaviour. </w:t>
      </w:r>
      <w:r>
        <w:rPr>
          <w:spacing w:val="-5"/>
        </w:rPr>
        <w:t xml:space="preserve">We </w:t>
      </w:r>
      <w:r>
        <w:t>highlight the limitations in Section 6 and conclude in Section</w:t>
      </w:r>
      <w:r>
        <w:rPr>
          <w:spacing w:val="-7"/>
        </w:rPr>
        <w:t xml:space="preserve"> </w:t>
      </w:r>
      <w:r>
        <w:t>7.</w:t>
      </w:r>
    </w:p>
    <w:p w:rsidR="001B1394" w:rsidRDefault="001B1394">
      <w:pPr>
        <w:spacing w:before="6"/>
        <w:rPr>
          <w:rFonts w:ascii="Calibri" w:eastAsia="Calibri" w:hAnsi="Calibri" w:cs="Calibri"/>
          <w:sz w:val="29"/>
          <w:szCs w:val="29"/>
        </w:rPr>
      </w:pPr>
    </w:p>
    <w:p w:rsidR="001B1394" w:rsidRDefault="00D34C61" w:rsidP="00D34C61">
      <w:pPr>
        <w:pStyle w:val="Heading1"/>
      </w:pPr>
      <w:r>
        <w:t xml:space="preserve">2. </w:t>
      </w:r>
      <w:r w:rsidR="001E670B">
        <w:t>Data</w:t>
      </w:r>
    </w:p>
    <w:p w:rsidR="001B1394" w:rsidRPr="00D34C61" w:rsidRDefault="001E670B" w:rsidP="00D34C61">
      <w:pPr>
        <w:pStyle w:val="Heading2"/>
        <w:rPr>
          <w:rFonts w:cs="Calibri"/>
        </w:rPr>
      </w:pPr>
      <w:r w:rsidRPr="00D34C61">
        <w:t>2.1 The Indian National Sample</w:t>
      </w:r>
      <w:r w:rsidRPr="00D34C61">
        <w:rPr>
          <w:spacing w:val="-21"/>
        </w:rPr>
        <w:t xml:space="preserve"> </w:t>
      </w:r>
      <w:r w:rsidRPr="00D34C61">
        <w:t>Survey</w:t>
      </w:r>
    </w:p>
    <w:p w:rsidR="001B1394" w:rsidRDefault="001E670B" w:rsidP="00D34C61">
      <w:pPr>
        <w:pStyle w:val="BodyText"/>
        <w:spacing w:before="91" w:line="314" w:lineRule="auto"/>
        <w:ind w:left="0" w:right="109"/>
        <w:jc w:val="both"/>
        <w:rPr>
          <w:sz w:val="14"/>
          <w:szCs w:val="14"/>
        </w:rPr>
      </w:pPr>
      <w:r>
        <w:rPr>
          <w:spacing w:val="-4"/>
        </w:rPr>
        <w:t>We</w:t>
      </w:r>
      <w:r>
        <w:rPr>
          <w:spacing w:val="10"/>
        </w:rPr>
        <w:t xml:space="preserve"> </w:t>
      </w:r>
      <w:r>
        <w:t>use</w:t>
      </w:r>
      <w:r>
        <w:rPr>
          <w:spacing w:val="10"/>
        </w:rPr>
        <w:t xml:space="preserve"> </w:t>
      </w:r>
      <w:r>
        <w:t>household</w:t>
      </w:r>
      <w:r>
        <w:rPr>
          <w:spacing w:val="8"/>
        </w:rPr>
        <w:t xml:space="preserve"> </w:t>
      </w:r>
      <w:r>
        <w:t>consumption</w:t>
      </w:r>
      <w:r>
        <w:rPr>
          <w:spacing w:val="8"/>
        </w:rPr>
        <w:t xml:space="preserve"> </w:t>
      </w:r>
      <w:r>
        <w:t>expenditure</w:t>
      </w:r>
      <w:r>
        <w:rPr>
          <w:spacing w:val="9"/>
        </w:rPr>
        <w:t xml:space="preserve"> </w:t>
      </w:r>
      <w:r>
        <w:t>data</w:t>
      </w:r>
      <w:r>
        <w:rPr>
          <w:spacing w:val="9"/>
        </w:rPr>
        <w:t xml:space="preserve"> </w:t>
      </w:r>
      <w:r>
        <w:rPr>
          <w:spacing w:val="-3"/>
        </w:rPr>
        <w:t>from</w:t>
      </w:r>
      <w:r>
        <w:rPr>
          <w:spacing w:val="13"/>
        </w:rPr>
        <w:t xml:space="preserve"> </w:t>
      </w:r>
      <w:r>
        <w:t>four</w:t>
      </w:r>
      <w:r>
        <w:rPr>
          <w:spacing w:val="9"/>
        </w:rPr>
        <w:t xml:space="preserve"> </w:t>
      </w:r>
      <w:r>
        <w:t>rounds</w:t>
      </w:r>
      <w:r>
        <w:rPr>
          <w:spacing w:val="9"/>
        </w:rPr>
        <w:t xml:space="preserve"> </w:t>
      </w:r>
      <w:r>
        <w:rPr>
          <w:rFonts w:cs="Calibri"/>
        </w:rPr>
        <w:t>of</w:t>
      </w:r>
      <w:r>
        <w:rPr>
          <w:rFonts w:cs="Calibri"/>
          <w:spacing w:val="11"/>
        </w:rPr>
        <w:t xml:space="preserve"> </w:t>
      </w:r>
      <w:r>
        <w:rPr>
          <w:rFonts w:cs="Calibri"/>
          <w:spacing w:val="-3"/>
        </w:rPr>
        <w:t>India’s</w:t>
      </w:r>
      <w:r>
        <w:rPr>
          <w:rFonts w:cs="Calibri"/>
          <w:spacing w:val="11"/>
        </w:rPr>
        <w:t xml:space="preserve"> </w:t>
      </w:r>
      <w:r>
        <w:rPr>
          <w:rFonts w:cs="Calibri"/>
        </w:rPr>
        <w:t>Nati</w:t>
      </w:r>
      <w:r>
        <w:t>onal</w:t>
      </w:r>
      <w:r>
        <w:rPr>
          <w:spacing w:val="11"/>
        </w:rPr>
        <w:t xml:space="preserve"> </w:t>
      </w:r>
      <w:r>
        <w:t>Sample</w:t>
      </w:r>
      <w:r>
        <w:rPr>
          <w:spacing w:val="9"/>
        </w:rPr>
        <w:t xml:space="preserve"> </w:t>
      </w:r>
      <w:r>
        <w:t>Survey</w:t>
      </w:r>
      <w:r>
        <w:rPr>
          <w:spacing w:val="12"/>
        </w:rPr>
        <w:t xml:space="preserve"> </w:t>
      </w:r>
      <w:r>
        <w:t>(NSS) covering the periods 1987-88, 1993-94, 2004-05, 2011-12, yielding data on 265,770 rural and 174,067</w:t>
      </w:r>
      <w:r>
        <w:rPr>
          <w:spacing w:val="7"/>
        </w:rPr>
        <w:t xml:space="preserve"> </w:t>
      </w:r>
      <w:r>
        <w:t>urban households from over 70 Indian regions.</w:t>
      </w:r>
      <w:r w:rsidR="00011137">
        <w:rPr>
          <w:rStyle w:val="FootnoteReference"/>
        </w:rPr>
        <w:footnoteReference w:id="4"/>
      </w:r>
      <w:r>
        <w:rPr>
          <w:position w:val="10"/>
          <w:sz w:val="14"/>
          <w:szCs w:val="14"/>
        </w:rPr>
        <w:t xml:space="preserve"> </w:t>
      </w:r>
      <w:r>
        <w:t>The NSS adopts a two-stage stratified sampling method. In the</w:t>
      </w:r>
      <w:r>
        <w:rPr>
          <w:spacing w:val="-18"/>
        </w:rPr>
        <w:t xml:space="preserve"> </w:t>
      </w:r>
      <w:r>
        <w:rPr>
          <w:spacing w:val="-3"/>
        </w:rPr>
        <w:t>first</w:t>
      </w:r>
      <w:r>
        <w:t xml:space="preserve"> stage the sampling units are villages and urban frame blocks for rural and urban sectors</w:t>
      </w:r>
      <w:r>
        <w:rPr>
          <w:spacing w:val="28"/>
        </w:rPr>
        <w:t xml:space="preserve"> </w:t>
      </w:r>
      <w:r>
        <w:rPr>
          <w:spacing w:val="-3"/>
        </w:rPr>
        <w:t>respectively.</w:t>
      </w:r>
      <w:r>
        <w:t xml:space="preserve"> Households</w:t>
      </w:r>
      <w:r>
        <w:rPr>
          <w:spacing w:val="27"/>
        </w:rPr>
        <w:t xml:space="preserve"> </w:t>
      </w:r>
      <w:r>
        <w:t>are</w:t>
      </w:r>
      <w:r>
        <w:rPr>
          <w:spacing w:val="28"/>
        </w:rPr>
        <w:t xml:space="preserve"> </w:t>
      </w:r>
      <w:r>
        <w:t>then</w:t>
      </w:r>
      <w:r>
        <w:rPr>
          <w:spacing w:val="27"/>
        </w:rPr>
        <w:t xml:space="preserve"> </w:t>
      </w:r>
      <w:r>
        <w:t>selected</w:t>
      </w:r>
      <w:r>
        <w:rPr>
          <w:spacing w:val="28"/>
        </w:rPr>
        <w:t xml:space="preserve"> </w:t>
      </w:r>
      <w:r>
        <w:t>from</w:t>
      </w:r>
      <w:r>
        <w:rPr>
          <w:spacing w:val="27"/>
        </w:rPr>
        <w:t xml:space="preserve"> </w:t>
      </w:r>
      <w:r>
        <w:t>the</w:t>
      </w:r>
      <w:r>
        <w:rPr>
          <w:spacing w:val="27"/>
        </w:rPr>
        <w:t xml:space="preserve"> </w:t>
      </w:r>
      <w:r>
        <w:t>sampling</w:t>
      </w:r>
      <w:r>
        <w:rPr>
          <w:spacing w:val="26"/>
        </w:rPr>
        <w:t xml:space="preserve"> </w:t>
      </w:r>
      <w:r>
        <w:t>units</w:t>
      </w:r>
      <w:r>
        <w:rPr>
          <w:spacing w:val="27"/>
        </w:rPr>
        <w:t xml:space="preserve"> </w:t>
      </w:r>
      <w:r>
        <w:t>in</w:t>
      </w:r>
      <w:r>
        <w:rPr>
          <w:spacing w:val="26"/>
        </w:rPr>
        <w:t xml:space="preserve"> </w:t>
      </w:r>
      <w:r>
        <w:t>the</w:t>
      </w:r>
      <w:r>
        <w:rPr>
          <w:spacing w:val="27"/>
        </w:rPr>
        <w:t xml:space="preserve"> </w:t>
      </w:r>
      <w:r>
        <w:t>second</w:t>
      </w:r>
      <w:r>
        <w:rPr>
          <w:spacing w:val="26"/>
        </w:rPr>
        <w:t xml:space="preserve"> </w:t>
      </w:r>
      <w:r>
        <w:t>stage.</w:t>
      </w:r>
      <w:r>
        <w:rPr>
          <w:spacing w:val="28"/>
        </w:rPr>
        <w:t xml:space="preserve"> </w:t>
      </w:r>
      <w:r>
        <w:rPr>
          <w:spacing w:val="-3"/>
        </w:rPr>
        <w:t>Importantly,</w:t>
      </w:r>
      <w:r>
        <w:rPr>
          <w:spacing w:val="27"/>
        </w:rPr>
        <w:t xml:space="preserve"> </w:t>
      </w:r>
      <w:r>
        <w:t>the</w:t>
      </w:r>
      <w:r>
        <w:rPr>
          <w:spacing w:val="28"/>
        </w:rPr>
        <w:t xml:space="preserve"> </w:t>
      </w:r>
      <w:r>
        <w:t>survey</w:t>
      </w:r>
      <w:r>
        <w:rPr>
          <w:spacing w:val="28"/>
        </w:rPr>
        <w:t xml:space="preserve"> </w:t>
      </w:r>
      <w:r>
        <w:t>has</w:t>
      </w:r>
      <w:r>
        <w:rPr>
          <w:spacing w:val="24"/>
        </w:rPr>
        <w:t xml:space="preserve"> </w:t>
      </w:r>
      <w:r>
        <w:t>a wide</w:t>
      </w:r>
      <w:r>
        <w:rPr>
          <w:spacing w:val="13"/>
        </w:rPr>
        <w:t xml:space="preserve"> </w:t>
      </w:r>
      <w:r>
        <w:t>coverage</w:t>
      </w:r>
      <w:r>
        <w:rPr>
          <w:spacing w:val="11"/>
        </w:rPr>
        <w:t xml:space="preserve"> </w:t>
      </w:r>
      <w:r>
        <w:t>of</w:t>
      </w:r>
      <w:r>
        <w:rPr>
          <w:spacing w:val="13"/>
        </w:rPr>
        <w:t xml:space="preserve"> </w:t>
      </w:r>
      <w:r>
        <w:t>food</w:t>
      </w:r>
      <w:r>
        <w:rPr>
          <w:spacing w:val="12"/>
        </w:rPr>
        <w:t xml:space="preserve"> </w:t>
      </w:r>
      <w:r>
        <w:t>items</w:t>
      </w:r>
      <w:r>
        <w:rPr>
          <w:spacing w:val="13"/>
        </w:rPr>
        <w:t xml:space="preserve"> </w:t>
      </w:r>
      <w:r>
        <w:t>at</w:t>
      </w:r>
      <w:r>
        <w:rPr>
          <w:spacing w:val="13"/>
        </w:rPr>
        <w:t xml:space="preserve"> </w:t>
      </w:r>
      <w:r>
        <w:t>a</w:t>
      </w:r>
      <w:r>
        <w:rPr>
          <w:spacing w:val="13"/>
        </w:rPr>
        <w:t xml:space="preserve"> </w:t>
      </w:r>
      <w:r>
        <w:t>disaggregated</w:t>
      </w:r>
      <w:r>
        <w:rPr>
          <w:spacing w:val="12"/>
        </w:rPr>
        <w:t xml:space="preserve"> </w:t>
      </w:r>
      <w:r>
        <w:t>level,</w:t>
      </w:r>
      <w:r>
        <w:rPr>
          <w:spacing w:val="12"/>
        </w:rPr>
        <w:t xml:space="preserve"> </w:t>
      </w:r>
      <w:r>
        <w:t>from</w:t>
      </w:r>
      <w:r>
        <w:rPr>
          <w:spacing w:val="11"/>
        </w:rPr>
        <w:t xml:space="preserve"> </w:t>
      </w:r>
      <w:r>
        <w:t>basic</w:t>
      </w:r>
      <w:r>
        <w:rPr>
          <w:spacing w:val="13"/>
        </w:rPr>
        <w:t xml:space="preserve"> </w:t>
      </w:r>
      <w:r>
        <w:t>staples</w:t>
      </w:r>
      <w:r>
        <w:rPr>
          <w:spacing w:val="11"/>
        </w:rPr>
        <w:t xml:space="preserve"> </w:t>
      </w:r>
      <w:r>
        <w:t>to</w:t>
      </w:r>
      <w:r>
        <w:rPr>
          <w:spacing w:val="11"/>
        </w:rPr>
        <w:t xml:space="preserve"> </w:t>
      </w:r>
      <w:r>
        <w:t>various</w:t>
      </w:r>
      <w:r>
        <w:rPr>
          <w:spacing w:val="14"/>
        </w:rPr>
        <w:t xml:space="preserve"> </w:t>
      </w:r>
      <w:r>
        <w:t>types</w:t>
      </w:r>
      <w:r>
        <w:rPr>
          <w:spacing w:val="11"/>
        </w:rPr>
        <w:t xml:space="preserve"> </w:t>
      </w:r>
      <w:r>
        <w:t>of</w:t>
      </w:r>
      <w:r>
        <w:rPr>
          <w:spacing w:val="10"/>
        </w:rPr>
        <w:t xml:space="preserve"> </w:t>
      </w:r>
      <w:r>
        <w:t>vegetables</w:t>
      </w:r>
      <w:r>
        <w:rPr>
          <w:spacing w:val="10"/>
        </w:rPr>
        <w:t xml:space="preserve"> </w:t>
      </w:r>
      <w:r>
        <w:t xml:space="preserve">and fruits. </w:t>
      </w:r>
      <w:r>
        <w:rPr>
          <w:spacing w:val="-3"/>
        </w:rPr>
        <w:t xml:space="preserve">Like </w:t>
      </w:r>
      <w:r>
        <w:t xml:space="preserve">previous studies on Indian food demand (e.g., Mittal, 2007 and Kumar et al., 2011), </w:t>
      </w:r>
      <w:r>
        <w:rPr>
          <w:spacing w:val="-3"/>
        </w:rPr>
        <w:t xml:space="preserve">we </w:t>
      </w:r>
      <w:r>
        <w:t>divide</w:t>
      </w:r>
      <w:r>
        <w:rPr>
          <w:spacing w:val="48"/>
        </w:rPr>
        <w:t xml:space="preserve"> </w:t>
      </w:r>
      <w:r>
        <w:rPr>
          <w:spacing w:val="-2"/>
        </w:rPr>
        <w:t>the</w:t>
      </w:r>
      <w:r>
        <w:t xml:space="preserve"> food</w:t>
      </w:r>
      <w:r>
        <w:rPr>
          <w:spacing w:val="8"/>
        </w:rPr>
        <w:t xml:space="preserve"> </w:t>
      </w:r>
      <w:r>
        <w:t>items</w:t>
      </w:r>
      <w:r>
        <w:rPr>
          <w:spacing w:val="9"/>
        </w:rPr>
        <w:t xml:space="preserve"> </w:t>
      </w:r>
      <w:r>
        <w:t>into</w:t>
      </w:r>
      <w:r>
        <w:rPr>
          <w:spacing w:val="8"/>
        </w:rPr>
        <w:t xml:space="preserve"> </w:t>
      </w:r>
      <w:r>
        <w:t>six</w:t>
      </w:r>
      <w:r>
        <w:rPr>
          <w:spacing w:val="10"/>
        </w:rPr>
        <w:t xml:space="preserve"> </w:t>
      </w:r>
      <w:r>
        <w:t>groups:</w:t>
      </w:r>
      <w:r>
        <w:rPr>
          <w:spacing w:val="8"/>
        </w:rPr>
        <w:t xml:space="preserve"> </w:t>
      </w:r>
      <w:r>
        <w:t>cereals;</w:t>
      </w:r>
      <w:r>
        <w:rPr>
          <w:spacing w:val="7"/>
        </w:rPr>
        <w:t xml:space="preserve"> </w:t>
      </w:r>
      <w:r>
        <w:t>eggs,</w:t>
      </w:r>
      <w:r>
        <w:rPr>
          <w:spacing w:val="9"/>
        </w:rPr>
        <w:t xml:space="preserve"> </w:t>
      </w:r>
      <w:r>
        <w:t>fish</w:t>
      </w:r>
      <w:r>
        <w:rPr>
          <w:spacing w:val="8"/>
        </w:rPr>
        <w:t xml:space="preserve"> </w:t>
      </w:r>
      <w:r>
        <w:t>and</w:t>
      </w:r>
      <w:r>
        <w:rPr>
          <w:spacing w:val="6"/>
        </w:rPr>
        <w:t xml:space="preserve"> </w:t>
      </w:r>
      <w:r>
        <w:t>meat</w:t>
      </w:r>
      <w:r>
        <w:rPr>
          <w:spacing w:val="9"/>
        </w:rPr>
        <w:t xml:space="preserve"> </w:t>
      </w:r>
      <w:r>
        <w:t>(EFM);</w:t>
      </w:r>
      <w:r>
        <w:rPr>
          <w:spacing w:val="8"/>
        </w:rPr>
        <w:t xml:space="preserve"> </w:t>
      </w:r>
      <w:r>
        <w:t>edible</w:t>
      </w:r>
      <w:r>
        <w:rPr>
          <w:spacing w:val="9"/>
        </w:rPr>
        <w:t xml:space="preserve"> </w:t>
      </w:r>
      <w:r>
        <w:t>oils;</w:t>
      </w:r>
      <w:r>
        <w:rPr>
          <w:spacing w:val="12"/>
        </w:rPr>
        <w:t xml:space="preserve"> </w:t>
      </w:r>
      <w:r>
        <w:t>pulses;</w:t>
      </w:r>
      <w:r>
        <w:rPr>
          <w:spacing w:val="9"/>
        </w:rPr>
        <w:t xml:space="preserve"> </w:t>
      </w:r>
      <w:r>
        <w:t>vegetables</w:t>
      </w:r>
      <w:r>
        <w:rPr>
          <w:spacing w:val="9"/>
        </w:rPr>
        <w:t xml:space="preserve"> </w:t>
      </w:r>
      <w:r>
        <w:t>and</w:t>
      </w:r>
      <w:r>
        <w:rPr>
          <w:spacing w:val="8"/>
        </w:rPr>
        <w:t xml:space="preserve"> </w:t>
      </w:r>
      <w:r>
        <w:t>fruits;</w:t>
      </w:r>
      <w:r>
        <w:rPr>
          <w:spacing w:val="9"/>
        </w:rPr>
        <w:t xml:space="preserve"> </w:t>
      </w:r>
      <w:r>
        <w:t>and other</w:t>
      </w:r>
      <w:r>
        <w:rPr>
          <w:spacing w:val="25"/>
        </w:rPr>
        <w:t xml:space="preserve"> </w:t>
      </w:r>
      <w:r>
        <w:t>food</w:t>
      </w:r>
      <w:r>
        <w:rPr>
          <w:spacing w:val="25"/>
        </w:rPr>
        <w:t xml:space="preserve"> </w:t>
      </w:r>
      <w:r>
        <w:t>(other</w:t>
      </w:r>
      <w:r>
        <w:rPr>
          <w:spacing w:val="27"/>
        </w:rPr>
        <w:t xml:space="preserve"> </w:t>
      </w:r>
      <w:r>
        <w:t>includes</w:t>
      </w:r>
      <w:r>
        <w:rPr>
          <w:spacing w:val="25"/>
        </w:rPr>
        <w:t xml:space="preserve"> </w:t>
      </w:r>
      <w:r>
        <w:t>milk,</w:t>
      </w:r>
      <w:r>
        <w:rPr>
          <w:spacing w:val="25"/>
        </w:rPr>
        <w:t xml:space="preserve"> </w:t>
      </w:r>
      <w:r>
        <w:t>milk</w:t>
      </w:r>
      <w:r>
        <w:rPr>
          <w:spacing w:val="26"/>
        </w:rPr>
        <w:t xml:space="preserve"> </w:t>
      </w:r>
      <w:r>
        <w:t>products,</w:t>
      </w:r>
      <w:r>
        <w:rPr>
          <w:spacing w:val="25"/>
        </w:rPr>
        <w:t xml:space="preserve"> </w:t>
      </w:r>
      <w:r>
        <w:t>cereal</w:t>
      </w:r>
      <w:r>
        <w:rPr>
          <w:spacing w:val="27"/>
        </w:rPr>
        <w:t xml:space="preserve"> </w:t>
      </w:r>
      <w:r>
        <w:t>substitutes,</w:t>
      </w:r>
      <w:r>
        <w:rPr>
          <w:spacing w:val="26"/>
        </w:rPr>
        <w:t xml:space="preserve"> </w:t>
      </w:r>
      <w:r>
        <w:t>dry</w:t>
      </w:r>
      <w:r>
        <w:rPr>
          <w:spacing w:val="28"/>
        </w:rPr>
        <w:t xml:space="preserve"> </w:t>
      </w:r>
      <w:r>
        <w:t>fruits,</w:t>
      </w:r>
      <w:r>
        <w:rPr>
          <w:spacing w:val="31"/>
        </w:rPr>
        <w:t xml:space="preserve"> </w:t>
      </w:r>
      <w:r>
        <w:t>nuts</w:t>
      </w:r>
      <w:r>
        <w:rPr>
          <w:spacing w:val="28"/>
        </w:rPr>
        <w:t xml:space="preserve"> </w:t>
      </w:r>
      <w:r>
        <w:t>and</w:t>
      </w:r>
      <w:r>
        <w:rPr>
          <w:spacing w:val="27"/>
        </w:rPr>
        <w:t xml:space="preserve"> </w:t>
      </w:r>
      <w:r>
        <w:t>sugar).</w:t>
      </w:r>
      <w:r w:rsidR="00011137">
        <w:rPr>
          <w:rStyle w:val="FootnoteReference"/>
        </w:rPr>
        <w:footnoteReference w:id="5"/>
      </w:r>
      <w:r>
        <w:rPr>
          <w:spacing w:val="10"/>
          <w:position w:val="10"/>
          <w:sz w:val="14"/>
          <w:szCs w:val="14"/>
        </w:rPr>
        <w:t xml:space="preserve"> </w:t>
      </w:r>
      <w:r>
        <w:t>As</w:t>
      </w:r>
      <w:r>
        <w:rPr>
          <w:spacing w:val="27"/>
        </w:rPr>
        <w:t xml:space="preserve"> </w:t>
      </w:r>
      <w:r>
        <w:t xml:space="preserve">income data is not collected in the NSS, we </w:t>
      </w:r>
      <w:r>
        <w:rPr>
          <w:spacing w:val="-3"/>
        </w:rPr>
        <w:t xml:space="preserve">proxy </w:t>
      </w:r>
      <w:r>
        <w:t>household income with monthly per capita expenditure (MPCE).</w:t>
      </w:r>
      <w:r>
        <w:rPr>
          <w:spacing w:val="47"/>
        </w:rPr>
        <w:t xml:space="preserve"> </w:t>
      </w:r>
      <w:r>
        <w:t>In addition,</w:t>
      </w:r>
      <w:r>
        <w:rPr>
          <w:spacing w:val="-4"/>
        </w:rPr>
        <w:t xml:space="preserve"> </w:t>
      </w:r>
      <w:r>
        <w:t>we</w:t>
      </w:r>
      <w:r>
        <w:rPr>
          <w:spacing w:val="-4"/>
        </w:rPr>
        <w:t xml:space="preserve"> </w:t>
      </w:r>
      <w:r>
        <w:t>also</w:t>
      </w:r>
      <w:r>
        <w:rPr>
          <w:spacing w:val="-3"/>
        </w:rPr>
        <w:t xml:space="preserve"> </w:t>
      </w:r>
      <w:r>
        <w:t>construct</w:t>
      </w:r>
      <w:r>
        <w:rPr>
          <w:spacing w:val="-5"/>
        </w:rPr>
        <w:t xml:space="preserve"> </w:t>
      </w:r>
      <w:r>
        <w:t>a</w:t>
      </w:r>
      <w:r>
        <w:rPr>
          <w:spacing w:val="-4"/>
        </w:rPr>
        <w:t xml:space="preserve"> </w:t>
      </w:r>
      <w:r>
        <w:t>measure</w:t>
      </w:r>
      <w:r>
        <w:rPr>
          <w:spacing w:val="-5"/>
        </w:rPr>
        <w:t xml:space="preserve"> </w:t>
      </w:r>
      <w:r>
        <w:t>of</w:t>
      </w:r>
      <w:r>
        <w:rPr>
          <w:spacing w:val="-6"/>
        </w:rPr>
        <w:t xml:space="preserve"> </w:t>
      </w:r>
      <w:r>
        <w:t>monthly</w:t>
      </w:r>
      <w:r>
        <w:rPr>
          <w:spacing w:val="-5"/>
        </w:rPr>
        <w:t xml:space="preserve"> </w:t>
      </w:r>
      <w:r>
        <w:t>per</w:t>
      </w:r>
      <w:r>
        <w:rPr>
          <w:spacing w:val="-5"/>
        </w:rPr>
        <w:t xml:space="preserve"> </w:t>
      </w:r>
      <w:r>
        <w:t>capita</w:t>
      </w:r>
      <w:r>
        <w:rPr>
          <w:spacing w:val="-4"/>
        </w:rPr>
        <w:t xml:space="preserve"> </w:t>
      </w:r>
      <w:r>
        <w:t>food</w:t>
      </w:r>
      <w:r>
        <w:rPr>
          <w:spacing w:val="-6"/>
        </w:rPr>
        <w:t xml:space="preserve"> </w:t>
      </w:r>
      <w:r>
        <w:t>expenditure</w:t>
      </w:r>
      <w:r>
        <w:rPr>
          <w:spacing w:val="-4"/>
        </w:rPr>
        <w:t xml:space="preserve"> </w:t>
      </w:r>
      <w:r>
        <w:t>(MFE).</w:t>
      </w:r>
      <w:r w:rsidR="00011137">
        <w:rPr>
          <w:rStyle w:val="FootnoteReference"/>
        </w:rPr>
        <w:footnoteReference w:id="6"/>
      </w:r>
    </w:p>
    <w:p w:rsidR="00D34C61" w:rsidRDefault="00D34C61" w:rsidP="00D34C61">
      <w:pPr>
        <w:pStyle w:val="BodyText"/>
        <w:ind w:left="0"/>
        <w:jc w:val="both"/>
        <w:rPr>
          <w:rFonts w:cs="Calibri"/>
          <w:sz w:val="29"/>
          <w:szCs w:val="29"/>
        </w:rPr>
      </w:pPr>
    </w:p>
    <w:p w:rsidR="001B1394" w:rsidRDefault="001E670B" w:rsidP="00D34C61">
      <w:pPr>
        <w:pStyle w:val="BodyText"/>
        <w:ind w:left="0"/>
        <w:jc w:val="both"/>
      </w:pPr>
      <w:r>
        <w:rPr>
          <w:spacing w:val="-4"/>
        </w:rPr>
        <w:t>Table</w:t>
      </w:r>
      <w:r>
        <w:rPr>
          <w:spacing w:val="-5"/>
        </w:rPr>
        <w:t xml:space="preserve"> </w:t>
      </w:r>
      <w:r>
        <w:t>1</w:t>
      </w:r>
      <w:r>
        <w:rPr>
          <w:spacing w:val="-1"/>
        </w:rPr>
        <w:t xml:space="preserve"> </w:t>
      </w:r>
      <w:r>
        <w:t>presents</w:t>
      </w:r>
      <w:r>
        <w:rPr>
          <w:spacing w:val="-2"/>
        </w:rPr>
        <w:t xml:space="preserve"> </w:t>
      </w:r>
      <w:r>
        <w:t>descriptive</w:t>
      </w:r>
      <w:r>
        <w:rPr>
          <w:spacing w:val="-2"/>
        </w:rPr>
        <w:t xml:space="preserve"> </w:t>
      </w:r>
      <w:r>
        <w:t>statistics</w:t>
      </w:r>
      <w:r>
        <w:rPr>
          <w:spacing w:val="-5"/>
        </w:rPr>
        <w:t xml:space="preserve"> </w:t>
      </w:r>
      <w:r>
        <w:t>of</w:t>
      </w:r>
      <w:r>
        <w:rPr>
          <w:spacing w:val="-5"/>
        </w:rPr>
        <w:t xml:space="preserve"> </w:t>
      </w:r>
      <w:r>
        <w:t>MPCE,</w:t>
      </w:r>
      <w:r>
        <w:rPr>
          <w:spacing w:val="-6"/>
        </w:rPr>
        <w:t xml:space="preserve"> </w:t>
      </w:r>
      <w:r>
        <w:t>MFE</w:t>
      </w:r>
      <w:r>
        <w:rPr>
          <w:spacing w:val="-5"/>
        </w:rPr>
        <w:t xml:space="preserve"> </w:t>
      </w:r>
      <w:r>
        <w:t>and</w:t>
      </w:r>
      <w:r>
        <w:rPr>
          <w:spacing w:val="-4"/>
        </w:rPr>
        <w:t xml:space="preserve"> </w:t>
      </w:r>
      <w:r>
        <w:t>food</w:t>
      </w:r>
      <w:r>
        <w:rPr>
          <w:spacing w:val="-4"/>
        </w:rPr>
        <w:t xml:space="preserve"> </w:t>
      </w:r>
      <w:r>
        <w:t>consumption</w:t>
      </w:r>
      <w:r>
        <w:rPr>
          <w:spacing w:val="-2"/>
        </w:rPr>
        <w:t xml:space="preserve"> </w:t>
      </w:r>
      <w:r>
        <w:t>for</w:t>
      </w:r>
      <w:r>
        <w:rPr>
          <w:spacing w:val="-6"/>
        </w:rPr>
        <w:t xml:space="preserve"> </w:t>
      </w:r>
      <w:r>
        <w:t>our</w:t>
      </w:r>
      <w:r>
        <w:rPr>
          <w:spacing w:val="-3"/>
        </w:rPr>
        <w:t xml:space="preserve"> </w:t>
      </w:r>
      <w:r>
        <w:t>sample.</w:t>
      </w:r>
    </w:p>
    <w:p w:rsidR="001B1394" w:rsidRPr="00D34C61" w:rsidRDefault="001E670B" w:rsidP="00D34C61">
      <w:pPr>
        <w:rPr>
          <w:b/>
          <w:bCs/>
        </w:rPr>
      </w:pPr>
      <w:r w:rsidRPr="00D34C61">
        <w:rPr>
          <w:b/>
        </w:rPr>
        <w:t xml:space="preserve">{Approximate Position of </w:t>
      </w:r>
      <w:r w:rsidRPr="00D34C61">
        <w:rPr>
          <w:b/>
          <w:spacing w:val="-5"/>
        </w:rPr>
        <w:t>Table</w:t>
      </w:r>
      <w:r w:rsidRPr="00D34C61">
        <w:rPr>
          <w:b/>
          <w:spacing w:val="-21"/>
        </w:rPr>
        <w:t xml:space="preserve"> </w:t>
      </w:r>
      <w:r w:rsidRPr="00D34C61">
        <w:rPr>
          <w:b/>
        </w:rPr>
        <w:t>1}</w:t>
      </w:r>
    </w:p>
    <w:p w:rsidR="001B1394" w:rsidRPr="00011137" w:rsidRDefault="001E670B" w:rsidP="00011137">
      <w:pPr>
        <w:pStyle w:val="BodyText"/>
        <w:spacing w:before="91" w:line="321" w:lineRule="auto"/>
        <w:ind w:left="0" w:right="111"/>
        <w:jc w:val="both"/>
        <w:sectPr w:rsidR="001B1394" w:rsidRPr="00011137">
          <w:pgSz w:w="11910" w:h="16840"/>
          <w:pgMar w:top="1440" w:right="960" w:bottom="1420" w:left="960" w:header="0" w:footer="1239" w:gutter="0"/>
          <w:cols w:space="720"/>
        </w:sectPr>
      </w:pPr>
      <w:r>
        <w:t>From</w:t>
      </w:r>
      <w:r>
        <w:rPr>
          <w:spacing w:val="18"/>
        </w:rPr>
        <w:t xml:space="preserve"> </w:t>
      </w:r>
      <w:r>
        <w:rPr>
          <w:spacing w:val="-4"/>
        </w:rPr>
        <w:t>Table</w:t>
      </w:r>
      <w:r>
        <w:rPr>
          <w:spacing w:val="17"/>
        </w:rPr>
        <w:t xml:space="preserve"> </w:t>
      </w:r>
      <w:r>
        <w:t>1</w:t>
      </w:r>
      <w:r>
        <w:rPr>
          <w:spacing w:val="18"/>
        </w:rPr>
        <w:t xml:space="preserve"> </w:t>
      </w:r>
      <w:r>
        <w:rPr>
          <w:spacing w:val="-3"/>
        </w:rPr>
        <w:t>we</w:t>
      </w:r>
      <w:r>
        <w:rPr>
          <w:spacing w:val="20"/>
        </w:rPr>
        <w:t xml:space="preserve"> </w:t>
      </w:r>
      <w:r>
        <w:t>can</w:t>
      </w:r>
      <w:r>
        <w:rPr>
          <w:spacing w:val="16"/>
        </w:rPr>
        <w:t xml:space="preserve"> </w:t>
      </w:r>
      <w:r>
        <w:t>see</w:t>
      </w:r>
      <w:r>
        <w:rPr>
          <w:spacing w:val="18"/>
        </w:rPr>
        <w:t xml:space="preserve"> </w:t>
      </w:r>
      <w:r>
        <w:t>that</w:t>
      </w:r>
      <w:r>
        <w:rPr>
          <w:spacing w:val="20"/>
        </w:rPr>
        <w:t xml:space="preserve"> </w:t>
      </w:r>
      <w:r>
        <w:t>compared</w:t>
      </w:r>
      <w:r>
        <w:rPr>
          <w:spacing w:val="19"/>
        </w:rPr>
        <w:t xml:space="preserve"> </w:t>
      </w:r>
      <w:r>
        <w:rPr>
          <w:spacing w:val="-3"/>
        </w:rPr>
        <w:t>to</w:t>
      </w:r>
      <w:r>
        <w:rPr>
          <w:spacing w:val="18"/>
        </w:rPr>
        <w:t xml:space="preserve"> </w:t>
      </w:r>
      <w:r>
        <w:t>the</w:t>
      </w:r>
      <w:r>
        <w:rPr>
          <w:spacing w:val="17"/>
        </w:rPr>
        <w:t xml:space="preserve"> </w:t>
      </w:r>
      <w:r>
        <w:t>rural</w:t>
      </w:r>
      <w:r>
        <w:rPr>
          <w:spacing w:val="17"/>
        </w:rPr>
        <w:t xml:space="preserve"> </w:t>
      </w:r>
      <w:r>
        <w:rPr>
          <w:spacing w:val="-4"/>
        </w:rPr>
        <w:t>sector,</w:t>
      </w:r>
      <w:r>
        <w:rPr>
          <w:spacing w:val="20"/>
        </w:rPr>
        <w:t xml:space="preserve"> </w:t>
      </w:r>
      <w:r>
        <w:t>households</w:t>
      </w:r>
      <w:r>
        <w:rPr>
          <w:spacing w:val="20"/>
        </w:rPr>
        <w:t xml:space="preserve"> </w:t>
      </w:r>
      <w:r>
        <w:t>in</w:t>
      </w:r>
      <w:r>
        <w:rPr>
          <w:spacing w:val="16"/>
        </w:rPr>
        <w:t xml:space="preserve"> </w:t>
      </w:r>
      <w:r>
        <w:t>urban</w:t>
      </w:r>
      <w:r>
        <w:rPr>
          <w:spacing w:val="19"/>
        </w:rPr>
        <w:t xml:space="preserve"> </w:t>
      </w:r>
      <w:r>
        <w:t>India</w:t>
      </w:r>
      <w:r>
        <w:rPr>
          <w:spacing w:val="19"/>
        </w:rPr>
        <w:t xml:space="preserve"> </w:t>
      </w:r>
      <w:r>
        <w:t>are</w:t>
      </w:r>
      <w:r>
        <w:rPr>
          <w:spacing w:val="18"/>
        </w:rPr>
        <w:t xml:space="preserve"> </w:t>
      </w:r>
      <w:r>
        <w:t>generally</w:t>
      </w:r>
      <w:r>
        <w:rPr>
          <w:spacing w:val="20"/>
        </w:rPr>
        <w:t xml:space="preserve"> </w:t>
      </w:r>
      <w:r>
        <w:t>richer and</w:t>
      </w:r>
      <w:r>
        <w:rPr>
          <w:spacing w:val="13"/>
        </w:rPr>
        <w:t xml:space="preserve"> </w:t>
      </w:r>
      <w:r>
        <w:t>have</w:t>
      </w:r>
      <w:r>
        <w:rPr>
          <w:spacing w:val="14"/>
        </w:rPr>
        <w:t xml:space="preserve"> </w:t>
      </w:r>
      <w:r>
        <w:t>higher</w:t>
      </w:r>
      <w:r>
        <w:rPr>
          <w:spacing w:val="14"/>
        </w:rPr>
        <w:t xml:space="preserve"> </w:t>
      </w:r>
      <w:r>
        <w:t>MPCE.</w:t>
      </w:r>
      <w:r>
        <w:rPr>
          <w:spacing w:val="13"/>
        </w:rPr>
        <w:t xml:space="preserve"> </w:t>
      </w:r>
      <w:r>
        <w:t>Rural</w:t>
      </w:r>
      <w:r>
        <w:rPr>
          <w:spacing w:val="13"/>
        </w:rPr>
        <w:t xml:space="preserve"> </w:t>
      </w:r>
      <w:r>
        <w:t>households</w:t>
      </w:r>
      <w:r>
        <w:rPr>
          <w:spacing w:val="14"/>
        </w:rPr>
        <w:t xml:space="preserve"> </w:t>
      </w:r>
      <w:r>
        <w:t>tend</w:t>
      </w:r>
      <w:r>
        <w:rPr>
          <w:spacing w:val="12"/>
        </w:rPr>
        <w:t xml:space="preserve"> </w:t>
      </w:r>
      <w:r>
        <w:t>to</w:t>
      </w:r>
      <w:r>
        <w:rPr>
          <w:spacing w:val="15"/>
        </w:rPr>
        <w:t xml:space="preserve"> </w:t>
      </w:r>
      <w:r>
        <w:t>allocate</w:t>
      </w:r>
      <w:r>
        <w:rPr>
          <w:spacing w:val="18"/>
        </w:rPr>
        <w:t xml:space="preserve"> </w:t>
      </w:r>
      <w:r>
        <w:t>a</w:t>
      </w:r>
      <w:r>
        <w:rPr>
          <w:spacing w:val="14"/>
        </w:rPr>
        <w:t xml:space="preserve"> </w:t>
      </w:r>
      <w:r>
        <w:t>higher</w:t>
      </w:r>
      <w:r>
        <w:rPr>
          <w:spacing w:val="14"/>
        </w:rPr>
        <w:t xml:space="preserve"> </w:t>
      </w:r>
      <w:r>
        <w:t>share</w:t>
      </w:r>
      <w:r>
        <w:rPr>
          <w:spacing w:val="12"/>
        </w:rPr>
        <w:t xml:space="preserve"> </w:t>
      </w:r>
      <w:r>
        <w:t>of</w:t>
      </w:r>
      <w:r>
        <w:rPr>
          <w:spacing w:val="14"/>
        </w:rPr>
        <w:t xml:space="preserve"> </w:t>
      </w:r>
      <w:r>
        <w:t>their</w:t>
      </w:r>
      <w:r>
        <w:rPr>
          <w:spacing w:val="14"/>
        </w:rPr>
        <w:t xml:space="preserve"> </w:t>
      </w:r>
      <w:r>
        <w:t>budget</w:t>
      </w:r>
      <w:r>
        <w:rPr>
          <w:spacing w:val="16"/>
        </w:rPr>
        <w:t xml:space="preserve"> </w:t>
      </w:r>
      <w:r>
        <w:t>to</w:t>
      </w:r>
      <w:r>
        <w:rPr>
          <w:spacing w:val="16"/>
        </w:rPr>
        <w:t xml:space="preserve"> </w:t>
      </w:r>
      <w:r>
        <w:t>food</w:t>
      </w:r>
      <w:r>
        <w:rPr>
          <w:spacing w:val="13"/>
        </w:rPr>
        <w:t xml:space="preserve"> </w:t>
      </w:r>
      <w:r>
        <w:t>than</w:t>
      </w:r>
      <w:r>
        <w:rPr>
          <w:spacing w:val="12"/>
        </w:rPr>
        <w:t xml:space="preserve"> </w:t>
      </w:r>
      <w:r>
        <w:t>their urban counterparts. Despite the increase in monthly MFE over time, Indian households spent relatively</w:t>
      </w:r>
      <w:r>
        <w:rPr>
          <w:spacing w:val="38"/>
        </w:rPr>
        <w:t xml:space="preserve"> </w:t>
      </w:r>
      <w:r>
        <w:t>less on</w:t>
      </w:r>
      <w:r>
        <w:rPr>
          <w:spacing w:val="-3"/>
        </w:rPr>
        <w:t xml:space="preserve"> </w:t>
      </w:r>
      <w:r>
        <w:t>food</w:t>
      </w:r>
      <w:r>
        <w:rPr>
          <w:spacing w:val="-3"/>
        </w:rPr>
        <w:t xml:space="preserve"> </w:t>
      </w:r>
      <w:r>
        <w:t>in</w:t>
      </w:r>
      <w:r>
        <w:rPr>
          <w:spacing w:val="-2"/>
        </w:rPr>
        <w:t xml:space="preserve"> </w:t>
      </w:r>
      <w:r>
        <w:t>2011-12</w:t>
      </w:r>
      <w:r>
        <w:rPr>
          <w:spacing w:val="-4"/>
        </w:rPr>
        <w:t xml:space="preserve"> </w:t>
      </w:r>
      <w:r>
        <w:t>than</w:t>
      </w:r>
      <w:r>
        <w:rPr>
          <w:spacing w:val="-4"/>
        </w:rPr>
        <w:t xml:space="preserve"> </w:t>
      </w:r>
      <w:r>
        <w:t>1987-88,</w:t>
      </w:r>
      <w:r>
        <w:rPr>
          <w:spacing w:val="-4"/>
        </w:rPr>
        <w:t xml:space="preserve"> </w:t>
      </w:r>
      <w:r>
        <w:t>with</w:t>
      </w:r>
      <w:r>
        <w:rPr>
          <w:spacing w:val="-2"/>
        </w:rPr>
        <w:t xml:space="preserve"> </w:t>
      </w:r>
      <w:r>
        <w:t>the</w:t>
      </w:r>
      <w:r>
        <w:rPr>
          <w:spacing w:val="-2"/>
        </w:rPr>
        <w:t xml:space="preserve"> </w:t>
      </w:r>
      <w:r>
        <w:rPr>
          <w:spacing w:val="-3"/>
        </w:rPr>
        <w:t>average</w:t>
      </w:r>
      <w:r>
        <w:rPr>
          <w:spacing w:val="-4"/>
        </w:rPr>
        <w:t xml:space="preserve"> </w:t>
      </w:r>
      <w:r>
        <w:t>share</w:t>
      </w:r>
      <w:r>
        <w:rPr>
          <w:spacing w:val="-4"/>
        </w:rPr>
        <w:t xml:space="preserve"> </w:t>
      </w:r>
      <w:r>
        <w:t>of</w:t>
      </w:r>
      <w:r>
        <w:rPr>
          <w:spacing w:val="-2"/>
        </w:rPr>
        <w:t xml:space="preserve"> </w:t>
      </w:r>
      <w:r>
        <w:t>food</w:t>
      </w:r>
      <w:r>
        <w:rPr>
          <w:spacing w:val="-3"/>
        </w:rPr>
        <w:t xml:space="preserve"> </w:t>
      </w:r>
      <w:r>
        <w:t>in</w:t>
      </w:r>
      <w:r>
        <w:rPr>
          <w:spacing w:val="-2"/>
        </w:rPr>
        <w:t xml:space="preserve"> </w:t>
      </w:r>
      <w:r>
        <w:t>total</w:t>
      </w:r>
      <w:r>
        <w:rPr>
          <w:spacing w:val="-5"/>
        </w:rPr>
        <w:t xml:space="preserve"> </w:t>
      </w:r>
      <w:r>
        <w:t>expenditure falling</w:t>
      </w:r>
      <w:r>
        <w:rPr>
          <w:spacing w:val="-2"/>
        </w:rPr>
        <w:t xml:space="preserve"> </w:t>
      </w:r>
      <w:r>
        <w:rPr>
          <w:spacing w:val="-3"/>
        </w:rPr>
        <w:t>from</w:t>
      </w:r>
      <w:r>
        <w:rPr>
          <w:spacing w:val="-1"/>
        </w:rPr>
        <w:t xml:space="preserve"> </w:t>
      </w:r>
      <w:r>
        <w:t>51%</w:t>
      </w:r>
      <w:r>
        <w:rPr>
          <w:spacing w:val="-4"/>
        </w:rPr>
        <w:t xml:space="preserve"> </w:t>
      </w:r>
      <w:r>
        <w:t>to</w:t>
      </w:r>
      <w:r>
        <w:rPr>
          <w:spacing w:val="-3"/>
        </w:rPr>
        <w:t xml:space="preserve"> </w:t>
      </w:r>
      <w:r>
        <w:t xml:space="preserve">37% for urban households and from 58% </w:t>
      </w:r>
      <w:r>
        <w:rPr>
          <w:spacing w:val="-3"/>
        </w:rPr>
        <w:t xml:space="preserve">to </w:t>
      </w:r>
      <w:r>
        <w:t xml:space="preserve">43% </w:t>
      </w:r>
      <w:r>
        <w:rPr>
          <w:spacing w:val="-3"/>
        </w:rPr>
        <w:t xml:space="preserve">for </w:t>
      </w:r>
      <w:r>
        <w:t>rural</w:t>
      </w:r>
      <w:r>
        <w:rPr>
          <w:spacing w:val="-14"/>
        </w:rPr>
        <w:t xml:space="preserve"> </w:t>
      </w:r>
      <w:r>
        <w:t>households.</w:t>
      </w:r>
    </w:p>
    <w:p w:rsidR="001B1394" w:rsidRDefault="00011137" w:rsidP="00D34C61">
      <w:pPr>
        <w:pStyle w:val="BodyText"/>
        <w:spacing w:before="56" w:line="321" w:lineRule="auto"/>
        <w:ind w:left="0" w:right="112"/>
        <w:jc w:val="both"/>
      </w:pPr>
      <w:r>
        <w:lastRenderedPageBreak/>
        <w:t>In</w:t>
      </w:r>
      <w:r w:rsidR="001E670B">
        <w:rPr>
          <w:spacing w:val="15"/>
        </w:rPr>
        <w:t xml:space="preserve"> </w:t>
      </w:r>
      <w:r w:rsidR="001E670B">
        <w:t>terms</w:t>
      </w:r>
      <w:r w:rsidR="001E670B">
        <w:rPr>
          <w:spacing w:val="14"/>
        </w:rPr>
        <w:t xml:space="preserve"> </w:t>
      </w:r>
      <w:r w:rsidR="001E670B">
        <w:t>of</w:t>
      </w:r>
      <w:r w:rsidR="001E670B">
        <w:rPr>
          <w:spacing w:val="16"/>
        </w:rPr>
        <w:t xml:space="preserve"> </w:t>
      </w:r>
      <w:r w:rsidR="001E670B">
        <w:rPr>
          <w:spacing w:val="-3"/>
        </w:rPr>
        <w:t>food</w:t>
      </w:r>
      <w:r w:rsidR="001E670B">
        <w:rPr>
          <w:spacing w:val="15"/>
        </w:rPr>
        <w:t xml:space="preserve"> </w:t>
      </w:r>
      <w:r w:rsidR="001E670B">
        <w:t>consumption,</w:t>
      </w:r>
      <w:r w:rsidR="001E670B">
        <w:rPr>
          <w:spacing w:val="17"/>
        </w:rPr>
        <w:t xml:space="preserve"> </w:t>
      </w:r>
      <w:r w:rsidR="001E670B">
        <w:t>we</w:t>
      </w:r>
      <w:r w:rsidR="001E670B">
        <w:rPr>
          <w:spacing w:val="14"/>
        </w:rPr>
        <w:t xml:space="preserve"> </w:t>
      </w:r>
      <w:r w:rsidR="001E670B">
        <w:t>see</w:t>
      </w:r>
      <w:r w:rsidR="001E670B">
        <w:rPr>
          <w:spacing w:val="17"/>
        </w:rPr>
        <w:t xml:space="preserve"> </w:t>
      </w:r>
      <w:r w:rsidR="001E670B">
        <w:t>from</w:t>
      </w:r>
      <w:r w:rsidR="001E670B">
        <w:rPr>
          <w:spacing w:val="15"/>
        </w:rPr>
        <w:t xml:space="preserve"> </w:t>
      </w:r>
      <w:r w:rsidR="001E670B">
        <w:rPr>
          <w:spacing w:val="-4"/>
        </w:rPr>
        <w:t>Table</w:t>
      </w:r>
      <w:r w:rsidR="001E670B">
        <w:rPr>
          <w:spacing w:val="14"/>
        </w:rPr>
        <w:t xml:space="preserve"> </w:t>
      </w:r>
      <w:r w:rsidR="001E670B">
        <w:t>1</w:t>
      </w:r>
      <w:r w:rsidR="001E670B">
        <w:rPr>
          <w:spacing w:val="17"/>
        </w:rPr>
        <w:t xml:space="preserve"> </w:t>
      </w:r>
      <w:r w:rsidR="001E670B">
        <w:t>that</w:t>
      </w:r>
      <w:r w:rsidR="001E670B">
        <w:rPr>
          <w:spacing w:val="20"/>
        </w:rPr>
        <w:t xml:space="preserve"> </w:t>
      </w:r>
      <w:r w:rsidR="001E670B">
        <w:t>rural</w:t>
      </w:r>
      <w:r w:rsidR="001E670B">
        <w:rPr>
          <w:spacing w:val="16"/>
        </w:rPr>
        <w:t xml:space="preserve"> </w:t>
      </w:r>
      <w:r w:rsidR="001E670B">
        <w:t>households</w:t>
      </w:r>
      <w:r w:rsidR="001E670B">
        <w:rPr>
          <w:spacing w:val="16"/>
        </w:rPr>
        <w:t xml:space="preserve"> </w:t>
      </w:r>
      <w:r w:rsidR="001E670B">
        <w:t>purchase</w:t>
      </w:r>
      <w:r w:rsidR="001E670B">
        <w:rPr>
          <w:spacing w:val="17"/>
        </w:rPr>
        <w:t xml:space="preserve"> </w:t>
      </w:r>
      <w:r w:rsidR="001E670B">
        <w:t>relatively</w:t>
      </w:r>
      <w:r w:rsidR="001E670B">
        <w:rPr>
          <w:spacing w:val="17"/>
        </w:rPr>
        <w:t xml:space="preserve"> </w:t>
      </w:r>
      <w:r w:rsidR="001E670B">
        <w:t>more</w:t>
      </w:r>
      <w:r w:rsidR="001E670B">
        <w:rPr>
          <w:spacing w:val="17"/>
        </w:rPr>
        <w:t xml:space="preserve"> </w:t>
      </w:r>
      <w:r w:rsidR="001E670B">
        <w:t>cereals while</w:t>
      </w:r>
      <w:r w:rsidR="001E670B">
        <w:rPr>
          <w:spacing w:val="38"/>
        </w:rPr>
        <w:t xml:space="preserve"> </w:t>
      </w:r>
      <w:r w:rsidR="001E670B">
        <w:t>urban</w:t>
      </w:r>
      <w:r w:rsidR="001E670B">
        <w:rPr>
          <w:spacing w:val="34"/>
        </w:rPr>
        <w:t xml:space="preserve"> </w:t>
      </w:r>
      <w:r w:rsidR="001E670B">
        <w:t>households</w:t>
      </w:r>
      <w:r w:rsidR="001E670B">
        <w:rPr>
          <w:spacing w:val="37"/>
        </w:rPr>
        <w:t xml:space="preserve"> </w:t>
      </w:r>
      <w:r w:rsidR="001E670B">
        <w:rPr>
          <w:spacing w:val="-3"/>
        </w:rPr>
        <w:t>have</w:t>
      </w:r>
      <w:r w:rsidR="001E670B">
        <w:rPr>
          <w:spacing w:val="38"/>
        </w:rPr>
        <w:t xml:space="preserve"> </w:t>
      </w:r>
      <w:r w:rsidR="001E670B">
        <w:t>a</w:t>
      </w:r>
      <w:r w:rsidR="001E670B">
        <w:rPr>
          <w:spacing w:val="34"/>
        </w:rPr>
        <w:t xml:space="preserve"> </w:t>
      </w:r>
      <w:r w:rsidR="001E670B">
        <w:t>relatively</w:t>
      </w:r>
      <w:r w:rsidR="001E670B">
        <w:rPr>
          <w:spacing w:val="36"/>
        </w:rPr>
        <w:t xml:space="preserve"> </w:t>
      </w:r>
      <w:r w:rsidR="001E670B">
        <w:t>more</w:t>
      </w:r>
      <w:r w:rsidR="001E670B">
        <w:rPr>
          <w:spacing w:val="38"/>
        </w:rPr>
        <w:t xml:space="preserve"> </w:t>
      </w:r>
      <w:r w:rsidR="001E670B">
        <w:t>diverse</w:t>
      </w:r>
      <w:r w:rsidR="001E670B">
        <w:rPr>
          <w:spacing w:val="38"/>
        </w:rPr>
        <w:t xml:space="preserve"> </w:t>
      </w:r>
      <w:r w:rsidR="001E670B">
        <w:t>diet.</w:t>
      </w:r>
      <w:r w:rsidR="001E670B">
        <w:rPr>
          <w:spacing w:val="38"/>
        </w:rPr>
        <w:t xml:space="preserve"> </w:t>
      </w:r>
      <w:r w:rsidR="001E670B">
        <w:rPr>
          <w:spacing w:val="-3"/>
        </w:rPr>
        <w:t>Even</w:t>
      </w:r>
      <w:r w:rsidR="001E670B">
        <w:rPr>
          <w:spacing w:val="37"/>
        </w:rPr>
        <w:t xml:space="preserve"> </w:t>
      </w:r>
      <w:r w:rsidR="001E670B">
        <w:t>with</w:t>
      </w:r>
      <w:r w:rsidR="001E670B">
        <w:rPr>
          <w:spacing w:val="37"/>
        </w:rPr>
        <w:t xml:space="preserve"> </w:t>
      </w:r>
      <w:r w:rsidR="001E670B">
        <w:t>the</w:t>
      </w:r>
      <w:r w:rsidR="001E670B">
        <w:rPr>
          <w:spacing w:val="35"/>
        </w:rPr>
        <w:t xml:space="preserve"> </w:t>
      </w:r>
      <w:r w:rsidR="001E670B">
        <w:t>extensive</w:t>
      </w:r>
      <w:r w:rsidR="001E670B">
        <w:rPr>
          <w:spacing w:val="35"/>
        </w:rPr>
        <w:t xml:space="preserve"> </w:t>
      </w:r>
      <w:r w:rsidR="001E670B">
        <w:t>set</w:t>
      </w:r>
      <w:r w:rsidR="001E670B">
        <w:rPr>
          <w:spacing w:val="33"/>
        </w:rPr>
        <w:t xml:space="preserve"> </w:t>
      </w:r>
      <w:r w:rsidR="001E670B">
        <w:t>of</w:t>
      </w:r>
      <w:r w:rsidR="001E670B">
        <w:rPr>
          <w:spacing w:val="37"/>
        </w:rPr>
        <w:t xml:space="preserve"> </w:t>
      </w:r>
      <w:r w:rsidR="001E670B">
        <w:t>government policies</w:t>
      </w:r>
      <w:r w:rsidR="001E670B">
        <w:rPr>
          <w:spacing w:val="33"/>
        </w:rPr>
        <w:t xml:space="preserve"> </w:t>
      </w:r>
      <w:r w:rsidR="001E670B">
        <w:t>in</w:t>
      </w:r>
      <w:r w:rsidR="001E670B">
        <w:rPr>
          <w:spacing w:val="29"/>
        </w:rPr>
        <w:t xml:space="preserve"> </w:t>
      </w:r>
      <w:r w:rsidR="001E670B">
        <w:t>place</w:t>
      </w:r>
      <w:r w:rsidR="001E670B">
        <w:rPr>
          <w:spacing w:val="30"/>
        </w:rPr>
        <w:t xml:space="preserve"> </w:t>
      </w:r>
      <w:r w:rsidR="001E670B">
        <w:t>to</w:t>
      </w:r>
      <w:r w:rsidR="001E670B">
        <w:rPr>
          <w:spacing w:val="31"/>
        </w:rPr>
        <w:t xml:space="preserve"> </w:t>
      </w:r>
      <w:r w:rsidR="001E670B">
        <w:t>distribute</w:t>
      </w:r>
      <w:r w:rsidR="001E670B">
        <w:rPr>
          <w:spacing w:val="33"/>
        </w:rPr>
        <w:t xml:space="preserve"> </w:t>
      </w:r>
      <w:r w:rsidR="001E670B">
        <w:t>food</w:t>
      </w:r>
      <w:r w:rsidR="001E670B">
        <w:rPr>
          <w:spacing w:val="31"/>
        </w:rPr>
        <w:t xml:space="preserve"> </w:t>
      </w:r>
      <w:r w:rsidR="001E670B">
        <w:t>grains</w:t>
      </w:r>
      <w:r w:rsidR="001E670B">
        <w:rPr>
          <w:spacing w:val="30"/>
        </w:rPr>
        <w:t xml:space="preserve"> </w:t>
      </w:r>
      <w:r w:rsidR="001E670B">
        <w:t>to</w:t>
      </w:r>
      <w:r w:rsidR="001E670B">
        <w:rPr>
          <w:spacing w:val="31"/>
        </w:rPr>
        <w:t xml:space="preserve"> </w:t>
      </w:r>
      <w:r w:rsidR="001E670B">
        <w:t>the</w:t>
      </w:r>
      <w:r w:rsidR="001E670B">
        <w:rPr>
          <w:spacing w:val="32"/>
        </w:rPr>
        <w:t xml:space="preserve"> </w:t>
      </w:r>
      <w:r w:rsidR="001E670B">
        <w:rPr>
          <w:spacing w:val="-5"/>
        </w:rPr>
        <w:t>poor,</w:t>
      </w:r>
      <w:r w:rsidR="001E670B">
        <w:rPr>
          <w:spacing w:val="32"/>
        </w:rPr>
        <w:t xml:space="preserve"> </w:t>
      </w:r>
      <w:r w:rsidR="001E670B">
        <w:t>cereal</w:t>
      </w:r>
      <w:r w:rsidR="001E670B">
        <w:rPr>
          <w:spacing w:val="31"/>
        </w:rPr>
        <w:t xml:space="preserve"> </w:t>
      </w:r>
      <w:r w:rsidR="001E670B">
        <w:t>consumption</w:t>
      </w:r>
      <w:r w:rsidR="001E670B">
        <w:rPr>
          <w:spacing w:val="32"/>
        </w:rPr>
        <w:t xml:space="preserve"> </w:t>
      </w:r>
      <w:r w:rsidR="001E670B">
        <w:t>recorded</w:t>
      </w:r>
      <w:r w:rsidR="001E670B">
        <w:rPr>
          <w:spacing w:val="29"/>
        </w:rPr>
        <w:t xml:space="preserve"> </w:t>
      </w:r>
      <w:r w:rsidR="001E670B">
        <w:t>the</w:t>
      </w:r>
      <w:r w:rsidR="001E670B">
        <w:rPr>
          <w:spacing w:val="32"/>
        </w:rPr>
        <w:t xml:space="preserve"> </w:t>
      </w:r>
      <w:r w:rsidR="001E670B">
        <w:t>largest</w:t>
      </w:r>
      <w:r w:rsidR="001E670B">
        <w:rPr>
          <w:spacing w:val="33"/>
        </w:rPr>
        <w:t xml:space="preserve"> </w:t>
      </w:r>
      <w:r w:rsidR="001E670B">
        <w:t>decrease</w:t>
      </w:r>
      <w:r w:rsidR="001E670B">
        <w:rPr>
          <w:spacing w:val="-1"/>
        </w:rPr>
        <w:t xml:space="preserve"> </w:t>
      </w:r>
      <w:r w:rsidR="001E670B">
        <w:t>among</w:t>
      </w:r>
      <w:r w:rsidR="001E670B">
        <w:rPr>
          <w:spacing w:val="15"/>
        </w:rPr>
        <w:t xml:space="preserve"> </w:t>
      </w:r>
      <w:r w:rsidR="001E670B">
        <w:t>all</w:t>
      </w:r>
      <w:r w:rsidR="001E670B">
        <w:rPr>
          <w:spacing w:val="15"/>
        </w:rPr>
        <w:t xml:space="preserve"> </w:t>
      </w:r>
      <w:r w:rsidR="001E670B">
        <w:t>the</w:t>
      </w:r>
      <w:r w:rsidR="001E670B">
        <w:rPr>
          <w:spacing w:val="13"/>
        </w:rPr>
        <w:t xml:space="preserve"> </w:t>
      </w:r>
      <w:r w:rsidR="001E670B">
        <w:t>food</w:t>
      </w:r>
      <w:r w:rsidR="001E670B">
        <w:rPr>
          <w:spacing w:val="15"/>
        </w:rPr>
        <w:t xml:space="preserve"> </w:t>
      </w:r>
      <w:r w:rsidR="001E670B">
        <w:t>groups.</w:t>
      </w:r>
      <w:r w:rsidR="001E670B">
        <w:rPr>
          <w:spacing w:val="15"/>
        </w:rPr>
        <w:t xml:space="preserve"> </w:t>
      </w:r>
      <w:r w:rsidR="001E670B">
        <w:t>From</w:t>
      </w:r>
      <w:r w:rsidR="001E670B">
        <w:rPr>
          <w:spacing w:val="14"/>
        </w:rPr>
        <w:t xml:space="preserve"> </w:t>
      </w:r>
      <w:r w:rsidR="001E670B">
        <w:t>1987-88</w:t>
      </w:r>
      <w:r w:rsidR="001E670B">
        <w:rPr>
          <w:spacing w:val="16"/>
        </w:rPr>
        <w:t xml:space="preserve"> </w:t>
      </w:r>
      <w:r w:rsidR="001E670B">
        <w:rPr>
          <w:spacing w:val="-3"/>
        </w:rPr>
        <w:t>to</w:t>
      </w:r>
      <w:r w:rsidR="001E670B">
        <w:rPr>
          <w:spacing w:val="14"/>
        </w:rPr>
        <w:t xml:space="preserve"> </w:t>
      </w:r>
      <w:r w:rsidR="001E670B">
        <w:t>2011-12,</w:t>
      </w:r>
      <w:r w:rsidR="001E670B">
        <w:rPr>
          <w:spacing w:val="16"/>
        </w:rPr>
        <w:t xml:space="preserve"> </w:t>
      </w:r>
      <w:r w:rsidR="001E670B">
        <w:t>the</w:t>
      </w:r>
      <w:r w:rsidR="001E670B">
        <w:rPr>
          <w:spacing w:val="16"/>
        </w:rPr>
        <w:t xml:space="preserve"> </w:t>
      </w:r>
      <w:r w:rsidR="001E670B">
        <w:rPr>
          <w:spacing w:val="-3"/>
        </w:rPr>
        <w:t>average</w:t>
      </w:r>
      <w:r w:rsidR="001E670B">
        <w:rPr>
          <w:spacing w:val="16"/>
        </w:rPr>
        <w:t xml:space="preserve"> </w:t>
      </w:r>
      <w:r w:rsidR="001E670B">
        <w:t>calorie</w:t>
      </w:r>
      <w:r w:rsidR="001E670B">
        <w:rPr>
          <w:spacing w:val="13"/>
        </w:rPr>
        <w:t xml:space="preserve"> </w:t>
      </w:r>
      <w:r w:rsidR="001E670B">
        <w:rPr>
          <w:spacing w:val="-3"/>
        </w:rPr>
        <w:t>intake</w:t>
      </w:r>
      <w:r w:rsidR="001E670B">
        <w:rPr>
          <w:spacing w:val="16"/>
        </w:rPr>
        <w:t xml:space="preserve"> </w:t>
      </w:r>
      <w:r w:rsidR="001E670B">
        <w:rPr>
          <w:spacing w:val="-3"/>
        </w:rPr>
        <w:t>from</w:t>
      </w:r>
      <w:r w:rsidR="001E670B">
        <w:rPr>
          <w:spacing w:val="17"/>
        </w:rPr>
        <w:t xml:space="preserve"> </w:t>
      </w:r>
      <w:r w:rsidR="001E670B">
        <w:t>cereals</w:t>
      </w:r>
      <w:r w:rsidR="001E670B">
        <w:rPr>
          <w:spacing w:val="13"/>
        </w:rPr>
        <w:t xml:space="preserve"> </w:t>
      </w:r>
      <w:r w:rsidR="001E670B">
        <w:t>of</w:t>
      </w:r>
      <w:r w:rsidR="001E670B">
        <w:rPr>
          <w:spacing w:val="16"/>
        </w:rPr>
        <w:t xml:space="preserve"> </w:t>
      </w:r>
      <w:r w:rsidR="001E670B">
        <w:t>urban</w:t>
      </w:r>
      <w:r w:rsidR="001E670B">
        <w:rPr>
          <w:spacing w:val="15"/>
        </w:rPr>
        <w:t xml:space="preserve"> </w:t>
      </w:r>
      <w:r w:rsidR="001E670B">
        <w:t>and rural households decreased by 141 kcal and 348 kcal respectively. Similar declines in the dietary</w:t>
      </w:r>
      <w:r w:rsidR="001E670B">
        <w:rPr>
          <w:spacing w:val="42"/>
        </w:rPr>
        <w:t xml:space="preserve"> </w:t>
      </w:r>
      <w:r w:rsidR="001E670B">
        <w:t xml:space="preserve">importance of cereals </w:t>
      </w:r>
      <w:r w:rsidR="001E670B">
        <w:rPr>
          <w:spacing w:val="-3"/>
        </w:rPr>
        <w:t xml:space="preserve">have </w:t>
      </w:r>
      <w:r w:rsidR="001E670B">
        <w:t xml:space="preserve">been observed in previous studies on Indian food consumption (Deaton and </w:t>
      </w:r>
      <w:proofErr w:type="spellStart"/>
      <w:r w:rsidR="001E670B">
        <w:rPr>
          <w:spacing w:val="-3"/>
        </w:rPr>
        <w:t>Drèze</w:t>
      </w:r>
      <w:proofErr w:type="spellEnd"/>
      <w:r w:rsidR="001E670B">
        <w:rPr>
          <w:spacing w:val="18"/>
        </w:rPr>
        <w:t xml:space="preserve"> </w:t>
      </w:r>
      <w:r w:rsidR="001E670B">
        <w:t>2009; Smith</w:t>
      </w:r>
      <w:r w:rsidR="001E670B">
        <w:rPr>
          <w:spacing w:val="-3"/>
        </w:rPr>
        <w:t xml:space="preserve"> </w:t>
      </w:r>
      <w:r w:rsidR="001E670B">
        <w:t>2015).</w:t>
      </w:r>
    </w:p>
    <w:p w:rsidR="001B1394" w:rsidRDefault="001B1394">
      <w:pPr>
        <w:spacing w:before="6"/>
        <w:rPr>
          <w:rFonts w:ascii="Calibri" w:eastAsia="Calibri" w:hAnsi="Calibri" w:cs="Calibri"/>
          <w:sz w:val="29"/>
          <w:szCs w:val="29"/>
        </w:rPr>
      </w:pPr>
    </w:p>
    <w:p w:rsidR="001B1394" w:rsidRPr="00D34C61" w:rsidRDefault="001E670B" w:rsidP="00D64E66">
      <w:pPr>
        <w:pStyle w:val="Heading2"/>
        <w:ind w:left="0"/>
      </w:pPr>
      <w:r w:rsidRPr="00D34C61">
        <w:t>2.2. Quality adjusted unit values (prices)</w:t>
      </w:r>
    </w:p>
    <w:p w:rsidR="001B1394" w:rsidRPr="00D64E66" w:rsidRDefault="001E670B" w:rsidP="00D64E66">
      <w:pPr>
        <w:pStyle w:val="BodyText"/>
        <w:spacing w:before="91" w:line="321" w:lineRule="auto"/>
        <w:ind w:left="0" w:right="110"/>
        <w:jc w:val="both"/>
      </w:pPr>
      <w:r>
        <w:t>As</w:t>
      </w:r>
      <w:r>
        <w:rPr>
          <w:spacing w:val="11"/>
        </w:rPr>
        <w:t xml:space="preserve"> </w:t>
      </w:r>
      <w:r>
        <w:t>with</w:t>
      </w:r>
      <w:r>
        <w:rPr>
          <w:spacing w:val="10"/>
        </w:rPr>
        <w:t xml:space="preserve"> </w:t>
      </w:r>
      <w:r>
        <w:t>most</w:t>
      </w:r>
      <w:r>
        <w:rPr>
          <w:spacing w:val="12"/>
        </w:rPr>
        <w:t xml:space="preserve"> </w:t>
      </w:r>
      <w:r>
        <w:t>food</w:t>
      </w:r>
      <w:r>
        <w:rPr>
          <w:spacing w:val="11"/>
        </w:rPr>
        <w:t xml:space="preserve"> </w:t>
      </w:r>
      <w:r>
        <w:t>surveys,</w:t>
      </w:r>
      <w:r>
        <w:rPr>
          <w:spacing w:val="10"/>
        </w:rPr>
        <w:t xml:space="preserve"> </w:t>
      </w:r>
      <w:r>
        <w:t>the</w:t>
      </w:r>
      <w:r>
        <w:rPr>
          <w:spacing w:val="12"/>
        </w:rPr>
        <w:t xml:space="preserve"> </w:t>
      </w:r>
      <w:r>
        <w:t>NSS</w:t>
      </w:r>
      <w:r>
        <w:rPr>
          <w:spacing w:val="11"/>
        </w:rPr>
        <w:t xml:space="preserve"> </w:t>
      </w:r>
      <w:r>
        <w:t>does</w:t>
      </w:r>
      <w:r>
        <w:rPr>
          <w:spacing w:val="12"/>
        </w:rPr>
        <w:t xml:space="preserve"> </w:t>
      </w:r>
      <w:r>
        <w:t>not</w:t>
      </w:r>
      <w:r>
        <w:rPr>
          <w:spacing w:val="12"/>
        </w:rPr>
        <w:t xml:space="preserve"> </w:t>
      </w:r>
      <w:r>
        <w:t>collect</w:t>
      </w:r>
      <w:r>
        <w:rPr>
          <w:spacing w:val="10"/>
        </w:rPr>
        <w:t xml:space="preserve"> </w:t>
      </w:r>
      <w:r>
        <w:t>market</w:t>
      </w:r>
      <w:r>
        <w:rPr>
          <w:spacing w:val="13"/>
        </w:rPr>
        <w:t xml:space="preserve"> </w:t>
      </w:r>
      <w:r>
        <w:t>prices</w:t>
      </w:r>
      <w:r>
        <w:rPr>
          <w:spacing w:val="12"/>
        </w:rPr>
        <w:t xml:space="preserve"> </w:t>
      </w:r>
      <w:r>
        <w:rPr>
          <w:spacing w:val="-3"/>
        </w:rPr>
        <w:t>for</w:t>
      </w:r>
      <w:r>
        <w:rPr>
          <w:spacing w:val="11"/>
        </w:rPr>
        <w:t xml:space="preserve"> </w:t>
      </w:r>
      <w:r>
        <w:t>food</w:t>
      </w:r>
      <w:r>
        <w:rPr>
          <w:spacing w:val="11"/>
        </w:rPr>
        <w:t xml:space="preserve"> </w:t>
      </w:r>
      <w:r>
        <w:t>items</w:t>
      </w:r>
      <w:r>
        <w:rPr>
          <w:spacing w:val="11"/>
        </w:rPr>
        <w:t xml:space="preserve"> </w:t>
      </w:r>
      <w:r>
        <w:t>faced</w:t>
      </w:r>
      <w:r>
        <w:rPr>
          <w:spacing w:val="11"/>
        </w:rPr>
        <w:t xml:space="preserve"> </w:t>
      </w:r>
      <w:r>
        <w:t>by</w:t>
      </w:r>
      <w:r>
        <w:rPr>
          <w:spacing w:val="12"/>
        </w:rPr>
        <w:t xml:space="preserve"> </w:t>
      </w:r>
      <w:r>
        <w:t>households.</w:t>
      </w:r>
      <w:r>
        <w:rPr>
          <w:spacing w:val="11"/>
        </w:rPr>
        <w:t xml:space="preserve"> </w:t>
      </w:r>
      <w:r>
        <w:t>It</w:t>
      </w:r>
      <w:r>
        <w:rPr>
          <w:spacing w:val="10"/>
        </w:rPr>
        <w:t xml:space="preserve"> </w:t>
      </w:r>
      <w:r>
        <w:t>is common practice to proxy prices with unit values obtained by dividing expenditure by quantity bought.</w:t>
      </w:r>
      <w:r>
        <w:rPr>
          <w:spacing w:val="11"/>
        </w:rPr>
        <w:t xml:space="preserve"> </w:t>
      </w:r>
      <w:r>
        <w:t>This approach</w:t>
      </w:r>
      <w:r>
        <w:rPr>
          <w:spacing w:val="23"/>
        </w:rPr>
        <w:t xml:space="preserve"> </w:t>
      </w:r>
      <w:r>
        <w:t>can</w:t>
      </w:r>
      <w:r>
        <w:rPr>
          <w:spacing w:val="20"/>
        </w:rPr>
        <w:t xml:space="preserve"> </w:t>
      </w:r>
      <w:r>
        <w:t>exaggerate</w:t>
      </w:r>
      <w:r>
        <w:rPr>
          <w:spacing w:val="21"/>
        </w:rPr>
        <w:t xml:space="preserve"> </w:t>
      </w:r>
      <w:r>
        <w:t>actual</w:t>
      </w:r>
      <w:r>
        <w:rPr>
          <w:spacing w:val="22"/>
        </w:rPr>
        <w:t xml:space="preserve"> </w:t>
      </w:r>
      <w:r>
        <w:t>price</w:t>
      </w:r>
      <w:r>
        <w:rPr>
          <w:spacing w:val="21"/>
        </w:rPr>
        <w:t xml:space="preserve"> </w:t>
      </w:r>
      <w:r>
        <w:t>differences</w:t>
      </w:r>
      <w:r>
        <w:rPr>
          <w:spacing w:val="23"/>
        </w:rPr>
        <w:t xml:space="preserve"> </w:t>
      </w:r>
      <w:r>
        <w:t>across</w:t>
      </w:r>
      <w:r>
        <w:rPr>
          <w:spacing w:val="21"/>
        </w:rPr>
        <w:t xml:space="preserve"> </w:t>
      </w:r>
      <w:r>
        <w:t>markets</w:t>
      </w:r>
      <w:r>
        <w:rPr>
          <w:spacing w:val="25"/>
        </w:rPr>
        <w:t xml:space="preserve"> </w:t>
      </w:r>
      <w:r>
        <w:t>as</w:t>
      </w:r>
      <w:r>
        <w:rPr>
          <w:spacing w:val="23"/>
        </w:rPr>
        <w:t xml:space="preserve"> </w:t>
      </w:r>
      <w:r>
        <w:t>product</w:t>
      </w:r>
      <w:r>
        <w:rPr>
          <w:spacing w:val="24"/>
        </w:rPr>
        <w:t xml:space="preserve"> </w:t>
      </w:r>
      <w:r>
        <w:t>quality</w:t>
      </w:r>
      <w:r>
        <w:rPr>
          <w:spacing w:val="25"/>
        </w:rPr>
        <w:t xml:space="preserve"> </w:t>
      </w:r>
      <w:r>
        <w:t>is</w:t>
      </w:r>
      <w:r>
        <w:rPr>
          <w:spacing w:val="23"/>
        </w:rPr>
        <w:t xml:space="preserve"> </w:t>
      </w:r>
      <w:r>
        <w:t>not</w:t>
      </w:r>
      <w:r>
        <w:rPr>
          <w:spacing w:val="22"/>
        </w:rPr>
        <w:t xml:space="preserve"> </w:t>
      </w:r>
      <w:r>
        <w:t>captured</w:t>
      </w:r>
      <w:r>
        <w:rPr>
          <w:spacing w:val="22"/>
        </w:rPr>
        <w:t xml:space="preserve"> </w:t>
      </w:r>
      <w:r>
        <w:t>in</w:t>
      </w:r>
      <w:r>
        <w:rPr>
          <w:spacing w:val="19"/>
        </w:rPr>
        <w:t xml:space="preserve"> </w:t>
      </w:r>
      <w:r>
        <w:t>the data.</w:t>
      </w:r>
      <w:r>
        <w:rPr>
          <w:spacing w:val="21"/>
        </w:rPr>
        <w:t xml:space="preserve"> </w:t>
      </w:r>
      <w:r>
        <w:t>Unit</w:t>
      </w:r>
      <w:r>
        <w:rPr>
          <w:spacing w:val="20"/>
        </w:rPr>
        <w:t xml:space="preserve"> </w:t>
      </w:r>
      <w:r>
        <w:t>values</w:t>
      </w:r>
      <w:r>
        <w:rPr>
          <w:spacing w:val="21"/>
        </w:rPr>
        <w:t xml:space="preserve"> </w:t>
      </w:r>
      <w:r>
        <w:t>may</w:t>
      </w:r>
      <w:r>
        <w:rPr>
          <w:spacing w:val="23"/>
        </w:rPr>
        <w:t xml:space="preserve"> </w:t>
      </w:r>
      <w:r>
        <w:t>also</w:t>
      </w:r>
      <w:r>
        <w:rPr>
          <w:spacing w:val="22"/>
        </w:rPr>
        <w:t xml:space="preserve"> </w:t>
      </w:r>
      <w:r>
        <w:t>exhibit</w:t>
      </w:r>
      <w:r>
        <w:rPr>
          <w:spacing w:val="17"/>
        </w:rPr>
        <w:t xml:space="preserve"> </w:t>
      </w:r>
      <w:r>
        <w:t>measurement</w:t>
      </w:r>
      <w:r>
        <w:rPr>
          <w:spacing w:val="19"/>
        </w:rPr>
        <w:t xml:space="preserve"> </w:t>
      </w:r>
      <w:r>
        <w:t>error</w:t>
      </w:r>
      <w:r>
        <w:rPr>
          <w:spacing w:val="22"/>
        </w:rPr>
        <w:t xml:space="preserve"> </w:t>
      </w:r>
      <w:r>
        <w:t>due</w:t>
      </w:r>
      <w:r>
        <w:rPr>
          <w:spacing w:val="20"/>
        </w:rPr>
        <w:t xml:space="preserve"> </w:t>
      </w:r>
      <w:r>
        <w:t>to</w:t>
      </w:r>
      <w:r>
        <w:rPr>
          <w:spacing w:val="21"/>
        </w:rPr>
        <w:t xml:space="preserve"> </w:t>
      </w:r>
      <w:r>
        <w:t>the</w:t>
      </w:r>
      <w:r>
        <w:rPr>
          <w:spacing w:val="20"/>
        </w:rPr>
        <w:t xml:space="preserve"> </w:t>
      </w:r>
      <w:r>
        <w:t>failure</w:t>
      </w:r>
      <w:r>
        <w:rPr>
          <w:spacing w:val="20"/>
        </w:rPr>
        <w:t xml:space="preserve"> </w:t>
      </w:r>
      <w:r>
        <w:t>of</w:t>
      </w:r>
      <w:r>
        <w:rPr>
          <w:spacing w:val="19"/>
        </w:rPr>
        <w:t xml:space="preserve"> </w:t>
      </w:r>
      <w:r>
        <w:t>household</w:t>
      </w:r>
      <w:r>
        <w:rPr>
          <w:spacing w:val="18"/>
        </w:rPr>
        <w:t xml:space="preserve"> </w:t>
      </w:r>
      <w:r>
        <w:t>to</w:t>
      </w:r>
      <w:r>
        <w:rPr>
          <w:spacing w:val="21"/>
        </w:rPr>
        <w:t xml:space="preserve"> </w:t>
      </w:r>
      <w:r>
        <w:t>accurately</w:t>
      </w:r>
      <w:r>
        <w:rPr>
          <w:spacing w:val="23"/>
        </w:rPr>
        <w:t xml:space="preserve"> </w:t>
      </w:r>
      <w:r>
        <w:t>recall expenditure and quantity consumed. Thus, unit values need to be corrected before being used as a proxy</w:t>
      </w:r>
      <w:r>
        <w:rPr>
          <w:spacing w:val="21"/>
        </w:rPr>
        <w:t xml:space="preserve"> </w:t>
      </w:r>
      <w:r>
        <w:t>for market</w:t>
      </w:r>
      <w:r>
        <w:rPr>
          <w:spacing w:val="-4"/>
        </w:rPr>
        <w:t xml:space="preserve"> </w:t>
      </w:r>
      <w:r>
        <w:t>prices.</w:t>
      </w:r>
    </w:p>
    <w:p w:rsidR="001B1394" w:rsidRDefault="001E670B" w:rsidP="003F751E">
      <w:pPr>
        <w:pStyle w:val="BodyText"/>
        <w:spacing w:line="321" w:lineRule="auto"/>
        <w:ind w:left="0" w:right="113"/>
        <w:jc w:val="both"/>
      </w:pPr>
      <w:r>
        <w:t>Following</w:t>
      </w:r>
      <w:r>
        <w:rPr>
          <w:spacing w:val="15"/>
        </w:rPr>
        <w:t xml:space="preserve"> </w:t>
      </w:r>
      <w:proofErr w:type="spellStart"/>
      <w:r>
        <w:t>Majumder</w:t>
      </w:r>
      <w:proofErr w:type="spellEnd"/>
      <w:r>
        <w:rPr>
          <w:spacing w:val="14"/>
        </w:rPr>
        <w:t xml:space="preserve"> </w:t>
      </w:r>
      <w:r>
        <w:t>et</w:t>
      </w:r>
      <w:r>
        <w:rPr>
          <w:spacing w:val="16"/>
        </w:rPr>
        <w:t xml:space="preserve"> </w:t>
      </w:r>
      <w:r>
        <w:t>al.</w:t>
      </w:r>
      <w:r>
        <w:rPr>
          <w:spacing w:val="12"/>
        </w:rPr>
        <w:t xml:space="preserve"> </w:t>
      </w:r>
      <w:r>
        <w:t>(2012),</w:t>
      </w:r>
      <w:r>
        <w:rPr>
          <w:spacing w:val="13"/>
        </w:rPr>
        <w:t xml:space="preserve"> </w:t>
      </w:r>
      <w:r>
        <w:t>we</w:t>
      </w:r>
      <w:r>
        <w:rPr>
          <w:spacing w:val="17"/>
        </w:rPr>
        <w:t xml:space="preserve"> </w:t>
      </w:r>
      <w:r>
        <w:t>adjust</w:t>
      </w:r>
      <w:r>
        <w:rPr>
          <w:spacing w:val="14"/>
        </w:rPr>
        <w:t xml:space="preserve"> </w:t>
      </w:r>
      <w:r>
        <w:t>the</w:t>
      </w:r>
      <w:r>
        <w:rPr>
          <w:spacing w:val="13"/>
        </w:rPr>
        <w:t xml:space="preserve"> </w:t>
      </w:r>
      <w:r>
        <w:t>initial</w:t>
      </w:r>
      <w:r>
        <w:rPr>
          <w:spacing w:val="16"/>
        </w:rPr>
        <w:t xml:space="preserve"> </w:t>
      </w:r>
      <w:r>
        <w:t>unit</w:t>
      </w:r>
      <w:r>
        <w:rPr>
          <w:spacing w:val="13"/>
        </w:rPr>
        <w:t xml:space="preserve"> </w:t>
      </w:r>
      <w:r>
        <w:t>values</w:t>
      </w:r>
      <w:r>
        <w:rPr>
          <w:spacing w:val="15"/>
        </w:rPr>
        <w:t xml:space="preserve"> </w:t>
      </w:r>
      <w:r>
        <w:t>calculated</w:t>
      </w:r>
      <w:r>
        <w:rPr>
          <w:spacing w:val="15"/>
        </w:rPr>
        <w:t xml:space="preserve"> </w:t>
      </w:r>
      <w:r>
        <w:t>from</w:t>
      </w:r>
      <w:r>
        <w:rPr>
          <w:spacing w:val="14"/>
        </w:rPr>
        <w:t xml:space="preserve"> </w:t>
      </w:r>
      <w:r>
        <w:t>the</w:t>
      </w:r>
      <w:r>
        <w:rPr>
          <w:spacing w:val="13"/>
        </w:rPr>
        <w:t xml:space="preserve"> </w:t>
      </w:r>
      <w:r>
        <w:t>NSS</w:t>
      </w:r>
      <w:r>
        <w:rPr>
          <w:spacing w:val="17"/>
        </w:rPr>
        <w:t xml:space="preserve"> </w:t>
      </w:r>
      <w:r>
        <w:t>for</w:t>
      </w:r>
      <w:r>
        <w:rPr>
          <w:spacing w:val="13"/>
        </w:rPr>
        <w:t xml:space="preserve"> </w:t>
      </w:r>
      <w:r>
        <w:t>each</w:t>
      </w:r>
      <w:r>
        <w:rPr>
          <w:spacing w:val="16"/>
        </w:rPr>
        <w:t xml:space="preserve"> </w:t>
      </w:r>
      <w:r>
        <w:t>round, using the following Ordinary Least Squares (OLS)</w:t>
      </w:r>
      <w:r>
        <w:rPr>
          <w:spacing w:val="-11"/>
        </w:rPr>
        <w:t xml:space="preserve"> </w:t>
      </w:r>
      <w:r>
        <w:t>model:</w:t>
      </w:r>
    </w:p>
    <w:p w:rsidR="001B1394" w:rsidRPr="00D64E66" w:rsidRDefault="00D64E66" w:rsidP="003F751E">
      <w:pPr>
        <w:pStyle w:val="BodyText"/>
        <w:spacing w:line="321" w:lineRule="auto"/>
        <w:ind w:left="0" w:right="113"/>
        <w:jc w:val="both"/>
        <w:rPr>
          <w:rFonts w:ascii="Arial" w:hAnsi="Arial" w:cs="Arial"/>
          <w:color w:val="000000"/>
        </w:rPr>
      </w:pPr>
      <w:r>
        <w:rPr>
          <w:rFonts w:ascii="Arial" w:hAnsi="Arial" w:cs="Arial"/>
          <w:noProof/>
          <w:color w:val="000000"/>
          <w:lang w:val="en-GB" w:eastAsia="en-GB"/>
        </w:rPr>
        <w:drawing>
          <wp:inline distT="0" distB="0" distL="0" distR="0">
            <wp:extent cx="6343650" cy="329565"/>
            <wp:effectExtent l="19050" t="19050" r="19050" b="13335"/>
            <wp:docPr id="1" name="Picture 1" descr="𝑣𝑖 − (𝑣𝑖𝑢𝑟)𝑚𝑒𝑑𝑖𝑎𝑛 = 𝑑𝑖1𝐷𝑟 + 𝑑𝑖2𝐷𝑢 + 𝑑𝑖3𝐷𝑠 + 𝜃𝑖𝑀𝐹𝐸 + η𝑖𝑍 + 𝜀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6343650" cy="329565"/>
                    </a:xfrm>
                    <a:prstGeom prst="rect">
                      <a:avLst/>
                    </a:prstGeom>
                    <a:ln>
                      <a:solidFill>
                        <a:schemeClr val="tx1"/>
                      </a:solidFill>
                    </a:ln>
                  </pic:spPr>
                </pic:pic>
              </a:graphicData>
            </a:graphic>
          </wp:inline>
        </w:drawing>
      </w:r>
    </w:p>
    <w:p w:rsidR="003F751E" w:rsidRPr="003F751E" w:rsidRDefault="003F751E" w:rsidP="003F751E">
      <w:pPr>
        <w:pStyle w:val="BodyText"/>
        <w:spacing w:line="321" w:lineRule="auto"/>
        <w:ind w:left="0" w:right="113"/>
        <w:jc w:val="both"/>
        <w:rPr>
          <w:rFonts w:ascii="Cambria Math" w:hAnsi="Cambria Math" w:cs="Cambria Math"/>
          <w:sz w:val="24"/>
        </w:rPr>
        <w:sectPr w:rsidR="003F751E" w:rsidRPr="003F751E">
          <w:pgSz w:w="11910" w:h="16840"/>
          <w:pgMar w:top="1580" w:right="960" w:bottom="1420" w:left="960" w:header="0" w:footer="1239" w:gutter="0"/>
          <w:cols w:space="720"/>
        </w:sectPr>
      </w:pPr>
      <w:r w:rsidRPr="003F751E">
        <w:rPr>
          <w:rFonts w:ascii="Cambria Math" w:hAnsi="Cambria Math" w:cs="Cambria Math"/>
          <w:sz w:val="24"/>
        </w:rPr>
        <w:t xml:space="preserve">where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v</m:t>
            </m:r>
          </m:e>
          <m:sub>
            <m:r>
              <w:rPr>
                <w:rFonts w:ascii="Cambria Math" w:hAnsi="Cambria Math" w:cs="Arial"/>
                <w:u w:color="FDE9D9" w:themeColor="accent6" w:themeTint="33"/>
                <w:lang w:eastAsia="zh-HK"/>
              </w:rPr>
              <m:t>i</m:t>
            </m:r>
          </m:sub>
        </m:sSub>
      </m:oMath>
      <w:r w:rsidR="00A27A23" w:rsidRPr="004A39AE">
        <w:rPr>
          <w:rFonts w:asciiTheme="minorHAnsi" w:hAnsiTheme="minorHAnsi" w:cs="Arial"/>
          <w:u w:color="FDE9D9" w:themeColor="accent6" w:themeTint="33"/>
          <w:lang w:eastAsia="zh-HK"/>
        </w:rPr>
        <w:t xml:space="preserve"> </w:t>
      </w:r>
      <w:r w:rsidRPr="003F751E">
        <w:rPr>
          <w:rFonts w:ascii="Cambria Math" w:hAnsi="Cambria Math" w:cs="Cambria Math"/>
          <w:sz w:val="24"/>
        </w:rPr>
        <w:t xml:space="preserve"> is the unit value of food group 𝑖 (</w:t>
      </w:r>
      <w:proofErr w:type="spellStart"/>
      <w:r w:rsidRPr="003F751E">
        <w:rPr>
          <w:rFonts w:ascii="Cambria Math" w:hAnsi="Cambria Math" w:cs="Cambria Math"/>
          <w:sz w:val="24"/>
        </w:rPr>
        <w:t>i</w:t>
      </w:r>
      <w:proofErr w:type="spellEnd"/>
      <w:r w:rsidRPr="003F751E">
        <w:rPr>
          <w:rFonts w:ascii="Cambria Math" w:hAnsi="Cambria Math" w:cs="Cambria Math"/>
          <w:sz w:val="24"/>
        </w:rPr>
        <w:t xml:space="preserve">=1,…,n) in Indian rupee per kilogram faced by each household and </w:t>
      </w:r>
      <m:oMath>
        <m:sSub>
          <m:sSubPr>
            <m:ctrlPr>
              <w:rPr>
                <w:rFonts w:ascii="Cambria Math" w:hAnsi="Cambria Math" w:cs="Arial"/>
                <w:i/>
                <w:u w:color="FDE9D9" w:themeColor="accent6" w:themeTint="33"/>
                <w:lang w:eastAsia="zh-HK"/>
              </w:rPr>
            </m:ctrlPr>
          </m:sSubPr>
          <m:e>
            <m:d>
              <m:dPr>
                <m:ctrlPr>
                  <w:rPr>
                    <w:rFonts w:ascii="Cambria Math" w:hAnsi="Cambria Math" w:cs="Arial"/>
                    <w:i/>
                    <w:u w:color="FDE9D9" w:themeColor="accent6" w:themeTint="33"/>
                    <w:lang w:eastAsia="zh-HK"/>
                  </w:rPr>
                </m:ctrlPr>
              </m:dPr>
              <m:e>
                <m:sSubSup>
                  <m:sSubSupPr>
                    <m:ctrlPr>
                      <w:rPr>
                        <w:rFonts w:ascii="Cambria Math" w:hAnsi="Cambria Math" w:cs="Arial"/>
                        <w:i/>
                        <w:u w:color="FDE9D9" w:themeColor="accent6" w:themeTint="33"/>
                        <w:lang w:eastAsia="zh-HK"/>
                      </w:rPr>
                    </m:ctrlPr>
                  </m:sSubSupPr>
                  <m:e>
                    <m:r>
                      <w:rPr>
                        <w:rFonts w:ascii="Cambria Math" w:hAnsi="Cambria Math" w:cs="Arial"/>
                        <w:u w:color="FDE9D9" w:themeColor="accent6" w:themeTint="33"/>
                        <w:lang w:eastAsia="zh-HK"/>
                      </w:rPr>
                      <m:t>v</m:t>
                    </m:r>
                  </m:e>
                  <m:sub>
                    <m:r>
                      <w:rPr>
                        <w:rFonts w:ascii="Cambria Math" w:hAnsi="Cambria Math" w:cs="Arial"/>
                        <w:u w:color="FDE9D9" w:themeColor="accent6" w:themeTint="33"/>
                        <w:lang w:eastAsia="zh-HK"/>
                      </w:rPr>
                      <m:t>i</m:t>
                    </m:r>
                  </m:sub>
                  <m:sup>
                    <m:r>
                      <w:rPr>
                        <w:rFonts w:ascii="Cambria Math" w:hAnsi="Cambria Math" w:cs="Arial"/>
                        <w:u w:color="FDE9D9" w:themeColor="accent6" w:themeTint="33"/>
                        <w:lang w:eastAsia="zh-HK"/>
                      </w:rPr>
                      <m:t>ur</m:t>
                    </m:r>
                  </m:sup>
                </m:sSubSup>
              </m:e>
            </m:d>
          </m:e>
          <m:sub>
            <m:r>
              <w:rPr>
                <w:rFonts w:ascii="Cambria Math" w:hAnsi="Cambria Math" w:cs="Arial"/>
                <w:u w:color="FDE9D9" w:themeColor="accent6" w:themeTint="33"/>
                <w:lang w:eastAsia="zh-HK"/>
              </w:rPr>
              <m:t>median</m:t>
            </m:r>
          </m:sub>
        </m:sSub>
      </m:oMath>
      <w:r w:rsidR="00861D07">
        <w:rPr>
          <w:rFonts w:ascii="Cambria Math" w:hAnsi="Cambria Math" w:cs="Cambria Math"/>
          <w:u w:color="FDE9D9" w:themeColor="accent6" w:themeTint="33"/>
          <w:lang w:eastAsia="zh-HK"/>
        </w:rPr>
        <w:t xml:space="preserve"> </w:t>
      </w:r>
      <w:r w:rsidRPr="003F751E">
        <w:rPr>
          <w:rFonts w:ascii="Cambria Math" w:hAnsi="Cambria Math" w:cs="Cambria Math"/>
          <w:sz w:val="24"/>
        </w:rPr>
        <w:t xml:space="preserve">is the median unit value of that item in sector 𝑢 and region 𝑟 in which a household resides.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D</m:t>
            </m:r>
          </m:e>
          <m:sub>
            <m:r>
              <w:rPr>
                <w:rFonts w:ascii="Cambria Math" w:hAnsi="Cambria Math" w:cs="Arial"/>
                <w:u w:color="FDE9D9" w:themeColor="accent6" w:themeTint="33"/>
                <w:lang w:eastAsia="zh-HK"/>
              </w:rPr>
              <m:t>r</m:t>
            </m:r>
          </m:sub>
        </m:sSub>
        <m:r>
          <w:rPr>
            <w:rFonts w:ascii="Cambria Math" w:hAnsi="Cambria Math" w:cs="Arial"/>
            <w:u w:color="FDE9D9" w:themeColor="accent6" w:themeTint="33"/>
            <w:lang w:eastAsia="zh-HK"/>
          </w:rPr>
          <m:t xml:space="preserve"> </m:t>
        </m:r>
      </m:oMath>
      <w:r w:rsidR="00A27A23" w:rsidRPr="004A39AE">
        <w:rPr>
          <w:rFonts w:asciiTheme="minorHAnsi" w:hAnsiTheme="minorHAnsi" w:cs="Arial"/>
          <w:u w:color="FDE9D9" w:themeColor="accent6" w:themeTint="33"/>
          <w:lang w:eastAsia="zh-HK"/>
        </w:rPr>
        <w:t xml:space="preserve"> </w:t>
      </w:r>
      <w:proofErr w:type="gramStart"/>
      <w:r w:rsidR="00A27A23" w:rsidRPr="004A39AE">
        <w:rPr>
          <w:rFonts w:asciiTheme="minorHAnsi" w:hAnsiTheme="minorHAnsi" w:cs="Arial"/>
          <w:u w:color="FDE9D9" w:themeColor="accent6" w:themeTint="33"/>
          <w:lang w:eastAsia="zh-HK"/>
        </w:rPr>
        <w:t>and</w:t>
      </w:r>
      <w:proofErr w:type="gramEnd"/>
      <w:r w:rsidR="00A27A23" w:rsidRPr="004A39AE">
        <w:rPr>
          <w:rFonts w:asciiTheme="minorHAnsi" w:hAnsiTheme="minorHAnsi"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D</m:t>
            </m:r>
          </m:e>
          <m:sub>
            <m:r>
              <w:rPr>
                <w:rFonts w:ascii="Cambria Math" w:hAnsi="Cambria Math" w:cs="Arial"/>
                <w:u w:color="FDE9D9" w:themeColor="accent6" w:themeTint="33"/>
                <w:lang w:eastAsia="zh-HK"/>
              </w:rPr>
              <m:t>u</m:t>
            </m:r>
          </m:sub>
        </m:sSub>
      </m:oMath>
      <w:r w:rsidR="00A27A23">
        <w:rPr>
          <w:rFonts w:asciiTheme="minorHAnsi" w:hAnsiTheme="minorHAnsi" w:cs="Arial"/>
          <w:u w:color="FDE9D9" w:themeColor="accent6" w:themeTint="33"/>
          <w:lang w:eastAsia="zh-HK"/>
        </w:rPr>
        <w:t xml:space="preserve"> </w:t>
      </w:r>
      <w:r w:rsidRPr="003F751E">
        <w:rPr>
          <w:rFonts w:ascii="Cambria Math" w:hAnsi="Cambria Math" w:cs="Cambria Math"/>
          <w:sz w:val="24"/>
        </w:rPr>
        <w:t>denote regional and urban sector dummies respectively.</w:t>
      </w:r>
      <w:r w:rsidR="00011137">
        <w:rPr>
          <w:rStyle w:val="FootnoteReference"/>
          <w:rFonts w:ascii="Cambria Math" w:hAnsi="Cambria Math" w:cs="Cambria Math"/>
          <w:sz w:val="24"/>
        </w:rPr>
        <w:footnoteReference w:id="7"/>
      </w:r>
      <w:r w:rsidRPr="003F751E">
        <w:rPr>
          <w:rFonts w:ascii="Cambria Math" w:hAnsi="Cambria Math" w:cs="Cambria Math"/>
          <w:sz w:val="24"/>
        </w:rPr>
        <w:t xml:space="preserve"> We extend the </w:t>
      </w:r>
      <w:proofErr w:type="spellStart"/>
      <w:r w:rsidRPr="003F751E">
        <w:rPr>
          <w:rFonts w:ascii="Cambria Math" w:hAnsi="Cambria Math" w:cs="Cambria Math"/>
          <w:sz w:val="24"/>
        </w:rPr>
        <w:t>Majumder</w:t>
      </w:r>
      <w:proofErr w:type="spellEnd"/>
      <w:r w:rsidRPr="003F751E">
        <w:rPr>
          <w:rFonts w:ascii="Cambria Math" w:hAnsi="Cambria Math" w:cs="Cambria Math"/>
          <w:sz w:val="24"/>
        </w:rPr>
        <w:t xml:space="preserve"> et al. (2012) approach by adding a set of dummy variables,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D</m:t>
            </m:r>
          </m:e>
          <m:sub>
            <m:r>
              <w:rPr>
                <w:rFonts w:ascii="Cambria Math" w:hAnsi="Cambria Math" w:cs="Arial"/>
                <w:u w:color="FDE9D9" w:themeColor="accent6" w:themeTint="33"/>
                <w:lang w:eastAsia="zh-HK"/>
              </w:rPr>
              <m:t>s</m:t>
            </m:r>
          </m:sub>
        </m:sSub>
      </m:oMath>
      <w:r w:rsidRPr="003F751E">
        <w:rPr>
          <w:rFonts w:ascii="Cambria Math" w:hAnsi="Cambria Math" w:cs="Cambria Math"/>
          <w:sz w:val="24"/>
        </w:rPr>
        <w:t xml:space="preserve">, to indicate the quarter of the year (i.e. sub-round of the survey) when the household is interviewed to account for variation in market prices resulting from seasonal changes in supply availability of food commodities. A vector of household characteristics, </w:t>
      </w:r>
      <m:oMath>
        <m:r>
          <w:rPr>
            <w:rFonts w:ascii="Cambria Math" w:hAnsi="Cambria Math" w:cs="Arial"/>
            <w:u w:color="FDE9D9" w:themeColor="accent6" w:themeTint="33"/>
            <w:lang w:eastAsia="zh-HK"/>
          </w:rPr>
          <m:t>Z</m:t>
        </m:r>
      </m:oMath>
      <w:r w:rsidRPr="003F751E">
        <w:rPr>
          <w:rFonts w:ascii="Cambria Math" w:hAnsi="Cambria Math" w:cs="Cambria Math"/>
          <w:sz w:val="24"/>
        </w:rPr>
        <w:t xml:space="preserve">, (i.e., age and gender of household head, household size, proportion of adult males and females in the households, and share of times that meals are consumed outside by that household) are added as control variables. In particular, the share of meals consumed outside of home is employed as a proxy for the degree of market access to food enjoyed by the household. </w:t>
      </w:r>
      <m:oMath>
        <m:sSub>
          <m:sSubPr>
            <m:ctrlPr>
              <w:rPr>
                <w:rFonts w:ascii="Cambria Math" w:hAnsi="Cambria Math" w:cs="Arial"/>
                <w:u w:color="FDE9D9" w:themeColor="accent6" w:themeTint="33"/>
                <w:lang w:eastAsia="zh-HK"/>
              </w:rPr>
            </m:ctrlPr>
          </m:sSubPr>
          <m:e>
            <m:r>
              <w:rPr>
                <w:rFonts w:ascii="Cambria Math" w:hAnsi="Cambria Math" w:cs="Arial"/>
                <w:u w:color="FDE9D9" w:themeColor="accent6" w:themeTint="33"/>
                <w:lang w:eastAsia="zh-HK"/>
              </w:rPr>
              <m:t>ε</m:t>
            </m:r>
          </m:e>
          <m:sub>
            <m:r>
              <w:rPr>
                <w:rFonts w:ascii="Cambria Math" w:hAnsi="Cambria Math" w:cs="Arial"/>
                <w:u w:color="FDE9D9" w:themeColor="accent6" w:themeTint="33"/>
                <w:lang w:eastAsia="zh-HK"/>
              </w:rPr>
              <m:t>i</m:t>
            </m:r>
          </m:sub>
        </m:sSub>
        <m:r>
          <w:rPr>
            <w:rFonts w:ascii="Cambria Math" w:hAnsi="Cambria Math" w:cs="Arial"/>
            <w:u w:color="FDE9D9" w:themeColor="accent6" w:themeTint="33"/>
            <w:lang w:eastAsia="zh-HK"/>
          </w:rPr>
          <m:t xml:space="preserve"> </m:t>
        </m:r>
      </m:oMath>
      <w:r w:rsidRPr="003F751E">
        <w:rPr>
          <w:rFonts w:ascii="Cambria Math" w:hAnsi="Cambria Math" w:cs="Cambria Math"/>
          <w:sz w:val="24"/>
        </w:rPr>
        <w:t xml:space="preserve"> </w:t>
      </w:r>
      <w:proofErr w:type="gramStart"/>
      <w:r w:rsidRPr="003F751E">
        <w:rPr>
          <w:rFonts w:ascii="Cambria Math" w:hAnsi="Cambria Math" w:cs="Cambria Math"/>
          <w:sz w:val="24"/>
        </w:rPr>
        <w:t>is</w:t>
      </w:r>
      <w:proofErr w:type="gramEnd"/>
      <w:r w:rsidRPr="003F751E">
        <w:rPr>
          <w:rFonts w:ascii="Cambria Math" w:hAnsi="Cambria Math" w:cs="Cambria Math"/>
          <w:sz w:val="24"/>
        </w:rPr>
        <w:t xml:space="preserve"> the residual in the regression. We then assume that households in the same sector of the same region face the same vector of food prices,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p</m:t>
            </m:r>
          </m:e>
          <m:sub>
            <m:r>
              <w:rPr>
                <w:rFonts w:ascii="Cambria Math" w:hAnsi="Cambria Math" w:cs="Arial"/>
                <w:u w:color="FDE9D9" w:themeColor="accent6" w:themeTint="33"/>
                <w:lang w:eastAsia="zh-HK"/>
              </w:rPr>
              <m:t>i</m:t>
            </m:r>
          </m:sub>
        </m:sSub>
      </m:oMath>
      <w:r w:rsidRPr="003F751E">
        <w:rPr>
          <w:rFonts w:ascii="Cambria Math" w:hAnsi="Cambria Math" w:cs="Cambria Math"/>
          <w:sz w:val="24"/>
        </w:rPr>
        <w:t xml:space="preserve"> which is obtained by summing the median unit value with the median est</w:t>
      </w:r>
      <w:r w:rsidR="00861D07">
        <w:rPr>
          <w:rFonts w:ascii="Cambria Math" w:hAnsi="Cambria Math" w:cs="Cambria Math"/>
          <w:sz w:val="24"/>
        </w:rPr>
        <w:t>imated residual of the sector i</w:t>
      </w:r>
      <w:r w:rsidR="00011137">
        <w:rPr>
          <w:rFonts w:ascii="Cambria Math" w:hAnsi="Cambria Math" w:cs="Cambria Math"/>
          <w:sz w:val="24"/>
        </w:rPr>
        <w:t>n</w:t>
      </w:r>
    </w:p>
    <w:p w:rsidR="001B1394" w:rsidRDefault="001B1394">
      <w:pPr>
        <w:rPr>
          <w:rFonts w:ascii="Calibri" w:eastAsia="Calibri" w:hAnsi="Calibri" w:cs="Calibri"/>
          <w:sz w:val="20"/>
          <w:szCs w:val="20"/>
        </w:rPr>
      </w:pPr>
    </w:p>
    <w:p w:rsidR="001B1394" w:rsidRDefault="001B1394">
      <w:pPr>
        <w:spacing w:before="5"/>
        <w:rPr>
          <w:rFonts w:ascii="Calibri" w:eastAsia="Calibri" w:hAnsi="Calibri" w:cs="Calibri"/>
          <w:sz w:val="13"/>
          <w:szCs w:val="13"/>
        </w:rPr>
      </w:pPr>
    </w:p>
    <w:p w:rsidR="001B1394" w:rsidRDefault="001B1394">
      <w:pPr>
        <w:spacing w:line="20" w:lineRule="exact"/>
        <w:ind w:left="109"/>
        <w:rPr>
          <w:rFonts w:ascii="Calibri" w:eastAsia="Calibri" w:hAnsi="Calibri" w:cs="Calibri"/>
          <w:sz w:val="2"/>
          <w:szCs w:val="2"/>
        </w:rPr>
      </w:pPr>
    </w:p>
    <w:p w:rsidR="001B1394" w:rsidRDefault="001B1394" w:rsidP="003F751E">
      <w:pPr>
        <w:spacing w:before="70"/>
        <w:ind w:left="117" w:right="114"/>
        <w:jc w:val="both"/>
        <w:rPr>
          <w:rFonts w:ascii="Calibri" w:eastAsia="Calibri" w:hAnsi="Calibri" w:cs="Calibri"/>
          <w:sz w:val="20"/>
          <w:szCs w:val="20"/>
        </w:rPr>
        <w:sectPr w:rsidR="001B1394">
          <w:type w:val="continuous"/>
          <w:pgSz w:w="11910" w:h="16840"/>
          <w:pgMar w:top="1440" w:right="960" w:bottom="1420" w:left="960" w:header="720" w:footer="720" w:gutter="0"/>
          <w:cols w:space="720"/>
        </w:sectPr>
      </w:pPr>
    </w:p>
    <w:p w:rsidR="001B1394" w:rsidRPr="003F751E" w:rsidRDefault="001E670B" w:rsidP="00D34C61">
      <w:pPr>
        <w:pStyle w:val="BodyText"/>
        <w:spacing w:before="45" w:line="314" w:lineRule="auto"/>
        <w:ind w:left="0" w:right="124"/>
        <w:rPr>
          <w:sz w:val="24"/>
          <w:szCs w:val="24"/>
        </w:rPr>
      </w:pPr>
      <w:proofErr w:type="gramStart"/>
      <w:r w:rsidRPr="003F751E">
        <w:rPr>
          <w:sz w:val="24"/>
          <w:szCs w:val="24"/>
        </w:rPr>
        <w:lastRenderedPageBreak/>
        <w:t>each</w:t>
      </w:r>
      <w:proofErr w:type="gramEnd"/>
      <w:r w:rsidRPr="003F751E">
        <w:rPr>
          <w:spacing w:val="9"/>
          <w:sz w:val="24"/>
          <w:szCs w:val="24"/>
        </w:rPr>
        <w:t xml:space="preserve"> </w:t>
      </w:r>
      <w:r w:rsidRPr="003F751E">
        <w:rPr>
          <w:sz w:val="24"/>
          <w:szCs w:val="24"/>
        </w:rPr>
        <w:t>region</w:t>
      </w:r>
      <w:r w:rsidRPr="00011137">
        <w:rPr>
          <w:sz w:val="24"/>
          <w:szCs w:val="24"/>
        </w:rPr>
        <w:t>.</w:t>
      </w:r>
      <w:r w:rsidR="00011137">
        <w:rPr>
          <w:rStyle w:val="FootnoteReference"/>
          <w:sz w:val="24"/>
          <w:szCs w:val="24"/>
        </w:rPr>
        <w:footnoteReference w:id="8"/>
      </w:r>
      <w:r w:rsidRPr="003F751E">
        <w:rPr>
          <w:spacing w:val="10"/>
          <w:position w:val="10"/>
          <w:sz w:val="24"/>
          <w:szCs w:val="24"/>
        </w:rPr>
        <w:t xml:space="preserve"> </w:t>
      </w:r>
      <w:r w:rsidRPr="003F751E">
        <w:rPr>
          <w:spacing w:val="-4"/>
          <w:sz w:val="24"/>
          <w:szCs w:val="24"/>
        </w:rPr>
        <w:t>Table</w:t>
      </w:r>
      <w:r w:rsidRPr="003F751E">
        <w:rPr>
          <w:spacing w:val="10"/>
          <w:sz w:val="24"/>
          <w:szCs w:val="24"/>
        </w:rPr>
        <w:t xml:space="preserve"> </w:t>
      </w:r>
      <w:r w:rsidRPr="003F751E">
        <w:rPr>
          <w:sz w:val="24"/>
          <w:szCs w:val="24"/>
        </w:rPr>
        <w:t>2</w:t>
      </w:r>
      <w:r w:rsidRPr="003F751E">
        <w:rPr>
          <w:spacing w:val="9"/>
          <w:sz w:val="24"/>
          <w:szCs w:val="24"/>
        </w:rPr>
        <w:t xml:space="preserve"> </w:t>
      </w:r>
      <w:r w:rsidRPr="003F751E">
        <w:rPr>
          <w:sz w:val="24"/>
          <w:szCs w:val="24"/>
        </w:rPr>
        <w:t>presents</w:t>
      </w:r>
      <w:r w:rsidRPr="003F751E">
        <w:rPr>
          <w:spacing w:val="10"/>
          <w:sz w:val="24"/>
          <w:szCs w:val="24"/>
        </w:rPr>
        <w:t xml:space="preserve"> </w:t>
      </w:r>
      <w:r w:rsidRPr="003F751E">
        <w:rPr>
          <w:sz w:val="24"/>
          <w:szCs w:val="24"/>
        </w:rPr>
        <w:t>the</w:t>
      </w:r>
      <w:r w:rsidRPr="003F751E">
        <w:rPr>
          <w:spacing w:val="11"/>
          <w:sz w:val="24"/>
          <w:szCs w:val="24"/>
        </w:rPr>
        <w:t xml:space="preserve"> </w:t>
      </w:r>
      <w:r w:rsidRPr="003F751E">
        <w:rPr>
          <w:spacing w:val="-3"/>
          <w:sz w:val="24"/>
          <w:szCs w:val="24"/>
        </w:rPr>
        <w:t>average</w:t>
      </w:r>
      <w:r w:rsidRPr="003F751E">
        <w:rPr>
          <w:spacing w:val="11"/>
          <w:sz w:val="24"/>
          <w:szCs w:val="24"/>
        </w:rPr>
        <w:t xml:space="preserve"> </w:t>
      </w:r>
      <w:r w:rsidRPr="003F751E">
        <w:rPr>
          <w:sz w:val="24"/>
          <w:szCs w:val="24"/>
        </w:rPr>
        <w:t>quality</w:t>
      </w:r>
      <w:r w:rsidRPr="003F751E">
        <w:rPr>
          <w:spacing w:val="11"/>
          <w:sz w:val="24"/>
          <w:szCs w:val="24"/>
        </w:rPr>
        <w:t xml:space="preserve"> </w:t>
      </w:r>
      <w:r w:rsidRPr="003F751E">
        <w:rPr>
          <w:sz w:val="24"/>
          <w:szCs w:val="24"/>
        </w:rPr>
        <w:t>and</w:t>
      </w:r>
      <w:r w:rsidRPr="003F751E">
        <w:rPr>
          <w:spacing w:val="9"/>
          <w:sz w:val="24"/>
          <w:szCs w:val="24"/>
        </w:rPr>
        <w:t xml:space="preserve"> </w:t>
      </w:r>
      <w:r w:rsidRPr="003F751E">
        <w:rPr>
          <w:sz w:val="24"/>
          <w:szCs w:val="24"/>
        </w:rPr>
        <w:t>demographically</w:t>
      </w:r>
      <w:r w:rsidRPr="003F751E">
        <w:rPr>
          <w:spacing w:val="11"/>
          <w:sz w:val="24"/>
          <w:szCs w:val="24"/>
        </w:rPr>
        <w:t xml:space="preserve"> </w:t>
      </w:r>
      <w:r w:rsidRPr="003F751E">
        <w:rPr>
          <w:sz w:val="24"/>
          <w:szCs w:val="24"/>
        </w:rPr>
        <w:t>adjusted</w:t>
      </w:r>
      <w:r w:rsidRPr="003F751E">
        <w:rPr>
          <w:spacing w:val="9"/>
          <w:sz w:val="24"/>
          <w:szCs w:val="24"/>
        </w:rPr>
        <w:t xml:space="preserve"> </w:t>
      </w:r>
      <w:r w:rsidRPr="003F751E">
        <w:rPr>
          <w:sz w:val="24"/>
          <w:szCs w:val="24"/>
        </w:rPr>
        <w:t>unit</w:t>
      </w:r>
      <w:r w:rsidRPr="003F751E">
        <w:rPr>
          <w:spacing w:val="10"/>
          <w:sz w:val="24"/>
          <w:szCs w:val="24"/>
        </w:rPr>
        <w:t xml:space="preserve"> </w:t>
      </w:r>
      <w:r w:rsidRPr="003F751E">
        <w:rPr>
          <w:sz w:val="24"/>
          <w:szCs w:val="24"/>
        </w:rPr>
        <w:t>values</w:t>
      </w:r>
      <w:r w:rsidRPr="003F751E">
        <w:rPr>
          <w:spacing w:val="8"/>
          <w:sz w:val="24"/>
          <w:szCs w:val="24"/>
        </w:rPr>
        <w:t xml:space="preserve"> </w:t>
      </w:r>
      <w:r w:rsidRPr="003F751E">
        <w:rPr>
          <w:sz w:val="24"/>
          <w:szCs w:val="24"/>
        </w:rPr>
        <w:t>of</w:t>
      </w:r>
      <w:r w:rsidRPr="003F751E">
        <w:rPr>
          <w:spacing w:val="10"/>
          <w:sz w:val="24"/>
          <w:szCs w:val="24"/>
        </w:rPr>
        <w:t xml:space="preserve"> </w:t>
      </w:r>
      <w:r w:rsidRPr="003F751E">
        <w:rPr>
          <w:spacing w:val="-3"/>
          <w:sz w:val="24"/>
          <w:szCs w:val="24"/>
        </w:rPr>
        <w:t>food</w:t>
      </w:r>
      <w:r w:rsidRPr="003F751E">
        <w:rPr>
          <w:spacing w:val="12"/>
          <w:sz w:val="24"/>
          <w:szCs w:val="24"/>
        </w:rPr>
        <w:t xml:space="preserve"> </w:t>
      </w:r>
      <w:r w:rsidRPr="003F751E">
        <w:rPr>
          <w:sz w:val="24"/>
          <w:szCs w:val="24"/>
        </w:rPr>
        <w:t>groups for selected</w:t>
      </w:r>
      <w:r w:rsidRPr="003F751E">
        <w:rPr>
          <w:spacing w:val="-18"/>
          <w:sz w:val="24"/>
          <w:szCs w:val="24"/>
        </w:rPr>
        <w:t xml:space="preserve"> </w:t>
      </w:r>
      <w:r w:rsidRPr="003F751E">
        <w:rPr>
          <w:sz w:val="24"/>
          <w:szCs w:val="24"/>
        </w:rPr>
        <w:t>years.</w:t>
      </w:r>
    </w:p>
    <w:p w:rsidR="001B1394" w:rsidRPr="00D34C61" w:rsidRDefault="001E670B" w:rsidP="00D34C61">
      <w:pPr>
        <w:rPr>
          <w:b/>
          <w:bCs/>
        </w:rPr>
      </w:pPr>
      <w:r w:rsidRPr="00D34C61">
        <w:rPr>
          <w:b/>
        </w:rPr>
        <w:t xml:space="preserve">{Approximate Position of </w:t>
      </w:r>
      <w:r w:rsidRPr="00D34C61">
        <w:rPr>
          <w:b/>
          <w:spacing w:val="-5"/>
        </w:rPr>
        <w:t>Table</w:t>
      </w:r>
      <w:r w:rsidRPr="00D34C61">
        <w:rPr>
          <w:b/>
          <w:spacing w:val="-21"/>
        </w:rPr>
        <w:t xml:space="preserve"> </w:t>
      </w:r>
      <w:r w:rsidRPr="00D34C61">
        <w:rPr>
          <w:b/>
        </w:rPr>
        <w:t>2}</w:t>
      </w:r>
    </w:p>
    <w:p w:rsidR="001B1394" w:rsidRDefault="001E670B" w:rsidP="00D34C61">
      <w:pPr>
        <w:pStyle w:val="BodyText"/>
        <w:spacing w:before="91" w:line="321" w:lineRule="auto"/>
        <w:ind w:left="0" w:right="110"/>
        <w:jc w:val="both"/>
      </w:pPr>
      <w:r>
        <w:t>The</w:t>
      </w:r>
      <w:r>
        <w:rPr>
          <w:spacing w:val="31"/>
        </w:rPr>
        <w:t xml:space="preserve"> </w:t>
      </w:r>
      <w:r>
        <w:t>values</w:t>
      </w:r>
      <w:r>
        <w:rPr>
          <w:spacing w:val="31"/>
        </w:rPr>
        <w:t xml:space="preserve"> </w:t>
      </w:r>
      <w:r>
        <w:t>reported</w:t>
      </w:r>
      <w:r>
        <w:rPr>
          <w:spacing w:val="30"/>
        </w:rPr>
        <w:t xml:space="preserve"> </w:t>
      </w:r>
      <w:r>
        <w:t>in</w:t>
      </w:r>
      <w:r>
        <w:rPr>
          <w:spacing w:val="32"/>
        </w:rPr>
        <w:t xml:space="preserve"> </w:t>
      </w:r>
      <w:r>
        <w:rPr>
          <w:spacing w:val="-5"/>
        </w:rPr>
        <w:t>Table</w:t>
      </w:r>
      <w:r>
        <w:rPr>
          <w:spacing w:val="33"/>
        </w:rPr>
        <w:t xml:space="preserve"> </w:t>
      </w:r>
      <w:r>
        <w:t>2</w:t>
      </w:r>
      <w:r>
        <w:rPr>
          <w:spacing w:val="34"/>
        </w:rPr>
        <w:t xml:space="preserve"> </w:t>
      </w:r>
      <w:r>
        <w:t>are</w:t>
      </w:r>
      <w:r>
        <w:rPr>
          <w:spacing w:val="31"/>
        </w:rPr>
        <w:t xml:space="preserve"> </w:t>
      </w:r>
      <w:r>
        <w:t>similar</w:t>
      </w:r>
      <w:r>
        <w:rPr>
          <w:spacing w:val="30"/>
        </w:rPr>
        <w:t xml:space="preserve"> </w:t>
      </w:r>
      <w:r>
        <w:rPr>
          <w:spacing w:val="-3"/>
        </w:rPr>
        <w:t>to</w:t>
      </w:r>
      <w:r>
        <w:rPr>
          <w:spacing w:val="35"/>
        </w:rPr>
        <w:t xml:space="preserve"> </w:t>
      </w:r>
      <w:r>
        <w:t>those</w:t>
      </w:r>
      <w:r>
        <w:rPr>
          <w:spacing w:val="31"/>
        </w:rPr>
        <w:t xml:space="preserve"> </w:t>
      </w:r>
      <w:r>
        <w:t>in</w:t>
      </w:r>
      <w:r>
        <w:rPr>
          <w:spacing w:val="32"/>
        </w:rPr>
        <w:t xml:space="preserve"> </w:t>
      </w:r>
      <w:proofErr w:type="spellStart"/>
      <w:r>
        <w:t>Majumder</w:t>
      </w:r>
      <w:proofErr w:type="spellEnd"/>
      <w:r>
        <w:rPr>
          <w:spacing w:val="31"/>
        </w:rPr>
        <w:t xml:space="preserve"> </w:t>
      </w:r>
      <w:r>
        <w:t>et</w:t>
      </w:r>
      <w:r>
        <w:rPr>
          <w:spacing w:val="33"/>
        </w:rPr>
        <w:t xml:space="preserve"> </w:t>
      </w:r>
      <w:r>
        <w:t>al.</w:t>
      </w:r>
      <w:r>
        <w:rPr>
          <w:spacing w:val="30"/>
        </w:rPr>
        <w:t xml:space="preserve"> </w:t>
      </w:r>
      <w:r>
        <w:t>(2012),</w:t>
      </w:r>
      <w:r>
        <w:rPr>
          <w:spacing w:val="33"/>
        </w:rPr>
        <w:t xml:space="preserve"> </w:t>
      </w:r>
      <w:r>
        <w:t>with</w:t>
      </w:r>
      <w:r>
        <w:rPr>
          <w:spacing w:val="31"/>
        </w:rPr>
        <w:t xml:space="preserve"> </w:t>
      </w:r>
      <w:r>
        <w:t>EFM</w:t>
      </w:r>
      <w:r>
        <w:rPr>
          <w:spacing w:val="31"/>
        </w:rPr>
        <w:t xml:space="preserve"> </w:t>
      </w:r>
      <w:r>
        <w:t>being</w:t>
      </w:r>
      <w:r>
        <w:rPr>
          <w:spacing w:val="32"/>
        </w:rPr>
        <w:t xml:space="preserve"> </w:t>
      </w:r>
      <w:r>
        <w:t>the</w:t>
      </w:r>
      <w:r>
        <w:rPr>
          <w:spacing w:val="31"/>
        </w:rPr>
        <w:t xml:space="preserve"> </w:t>
      </w:r>
      <w:r>
        <w:t>most expensive</w:t>
      </w:r>
      <w:r>
        <w:rPr>
          <w:spacing w:val="17"/>
        </w:rPr>
        <w:t xml:space="preserve"> </w:t>
      </w:r>
      <w:r>
        <w:rPr>
          <w:spacing w:val="-3"/>
        </w:rPr>
        <w:t>food</w:t>
      </w:r>
      <w:r>
        <w:rPr>
          <w:spacing w:val="15"/>
        </w:rPr>
        <w:t xml:space="preserve"> </w:t>
      </w:r>
      <w:r>
        <w:t>group</w:t>
      </w:r>
      <w:r>
        <w:rPr>
          <w:spacing w:val="15"/>
        </w:rPr>
        <w:t xml:space="preserve"> </w:t>
      </w:r>
      <w:r>
        <w:t>and</w:t>
      </w:r>
      <w:r>
        <w:rPr>
          <w:spacing w:val="14"/>
        </w:rPr>
        <w:t xml:space="preserve"> </w:t>
      </w:r>
      <w:r>
        <w:t>vegetables</w:t>
      </w:r>
      <w:r>
        <w:rPr>
          <w:spacing w:val="14"/>
        </w:rPr>
        <w:t xml:space="preserve"> </w:t>
      </w:r>
      <w:r>
        <w:t>and</w:t>
      </w:r>
      <w:r>
        <w:rPr>
          <w:spacing w:val="15"/>
        </w:rPr>
        <w:t xml:space="preserve"> </w:t>
      </w:r>
      <w:r>
        <w:t>fruits</w:t>
      </w:r>
      <w:r>
        <w:rPr>
          <w:spacing w:val="16"/>
        </w:rPr>
        <w:t xml:space="preserve"> </w:t>
      </w:r>
      <w:r>
        <w:t>being</w:t>
      </w:r>
      <w:r>
        <w:rPr>
          <w:spacing w:val="15"/>
        </w:rPr>
        <w:t xml:space="preserve"> </w:t>
      </w:r>
      <w:r>
        <w:t>the</w:t>
      </w:r>
      <w:r>
        <w:rPr>
          <w:spacing w:val="16"/>
        </w:rPr>
        <w:t xml:space="preserve"> </w:t>
      </w:r>
      <w:r>
        <w:t>cheapest</w:t>
      </w:r>
      <w:r>
        <w:rPr>
          <w:spacing w:val="17"/>
        </w:rPr>
        <w:t xml:space="preserve"> </w:t>
      </w:r>
      <w:r>
        <w:t>in</w:t>
      </w:r>
      <w:r>
        <w:rPr>
          <w:spacing w:val="14"/>
        </w:rPr>
        <w:t xml:space="preserve"> </w:t>
      </w:r>
      <w:r>
        <w:t>the</w:t>
      </w:r>
      <w:r>
        <w:rPr>
          <w:spacing w:val="14"/>
        </w:rPr>
        <w:t xml:space="preserve"> </w:t>
      </w:r>
      <w:r>
        <w:t>2000s.</w:t>
      </w:r>
      <w:r>
        <w:rPr>
          <w:spacing w:val="16"/>
        </w:rPr>
        <w:t xml:space="preserve"> </w:t>
      </w:r>
      <w:r>
        <w:t>Food</w:t>
      </w:r>
      <w:r>
        <w:rPr>
          <w:spacing w:val="15"/>
        </w:rPr>
        <w:t xml:space="preserve"> </w:t>
      </w:r>
      <w:r>
        <w:t>prices</w:t>
      </w:r>
      <w:r>
        <w:rPr>
          <w:spacing w:val="17"/>
        </w:rPr>
        <w:t xml:space="preserve"> </w:t>
      </w:r>
      <w:r>
        <w:t>are</w:t>
      </w:r>
      <w:r>
        <w:rPr>
          <w:spacing w:val="17"/>
        </w:rPr>
        <w:t xml:space="preserve"> </w:t>
      </w:r>
      <w:r>
        <w:t xml:space="preserve">generally higher in the urban sector than the rural sector with the exception of edible oils </w:t>
      </w:r>
      <w:r>
        <w:rPr>
          <w:spacing w:val="-3"/>
        </w:rPr>
        <w:t xml:space="preserve">for </w:t>
      </w:r>
      <w:r>
        <w:t>which the</w:t>
      </w:r>
      <w:r>
        <w:rPr>
          <w:spacing w:val="3"/>
        </w:rPr>
        <w:t xml:space="preserve"> </w:t>
      </w:r>
      <w:r>
        <w:t>price differential</w:t>
      </w:r>
      <w:r>
        <w:rPr>
          <w:spacing w:val="13"/>
        </w:rPr>
        <w:t xml:space="preserve"> </w:t>
      </w:r>
      <w:r>
        <w:t>is</w:t>
      </w:r>
      <w:r>
        <w:rPr>
          <w:spacing w:val="11"/>
        </w:rPr>
        <w:t xml:space="preserve"> </w:t>
      </w:r>
      <w:r>
        <w:t>minimal.</w:t>
      </w:r>
      <w:r>
        <w:rPr>
          <w:spacing w:val="12"/>
        </w:rPr>
        <w:t xml:space="preserve"> </w:t>
      </w:r>
      <w:r>
        <w:t>Other</w:t>
      </w:r>
      <w:r>
        <w:rPr>
          <w:spacing w:val="14"/>
        </w:rPr>
        <w:t xml:space="preserve"> </w:t>
      </w:r>
      <w:r>
        <w:t>food</w:t>
      </w:r>
      <w:r>
        <w:rPr>
          <w:spacing w:val="13"/>
        </w:rPr>
        <w:t xml:space="preserve"> </w:t>
      </w:r>
      <w:r>
        <w:t>and</w:t>
      </w:r>
      <w:r>
        <w:rPr>
          <w:spacing w:val="11"/>
        </w:rPr>
        <w:t xml:space="preserve"> </w:t>
      </w:r>
      <w:r>
        <w:t>pulses</w:t>
      </w:r>
      <w:r>
        <w:rPr>
          <w:spacing w:val="11"/>
        </w:rPr>
        <w:t xml:space="preserve"> </w:t>
      </w:r>
      <w:r>
        <w:t>recorded</w:t>
      </w:r>
      <w:r>
        <w:rPr>
          <w:spacing w:val="13"/>
        </w:rPr>
        <w:t xml:space="preserve"> </w:t>
      </w:r>
      <w:r>
        <w:t>the</w:t>
      </w:r>
      <w:r>
        <w:rPr>
          <w:spacing w:val="14"/>
        </w:rPr>
        <w:t xml:space="preserve"> </w:t>
      </w:r>
      <w:r>
        <w:t>fastest</w:t>
      </w:r>
      <w:r>
        <w:rPr>
          <w:spacing w:val="12"/>
        </w:rPr>
        <w:t xml:space="preserve"> </w:t>
      </w:r>
      <w:r>
        <w:t>rise</w:t>
      </w:r>
      <w:r>
        <w:rPr>
          <w:spacing w:val="12"/>
        </w:rPr>
        <w:t xml:space="preserve"> </w:t>
      </w:r>
      <w:r>
        <w:t>in</w:t>
      </w:r>
      <w:r>
        <w:rPr>
          <w:spacing w:val="13"/>
        </w:rPr>
        <w:t xml:space="preserve"> </w:t>
      </w:r>
      <w:r>
        <w:t>adjusted</w:t>
      </w:r>
      <w:r>
        <w:rPr>
          <w:spacing w:val="13"/>
        </w:rPr>
        <w:t xml:space="preserve"> </w:t>
      </w:r>
      <w:r>
        <w:t>unit</w:t>
      </w:r>
      <w:r>
        <w:rPr>
          <w:spacing w:val="11"/>
        </w:rPr>
        <w:t xml:space="preserve"> </w:t>
      </w:r>
      <w:r>
        <w:t>values</w:t>
      </w:r>
      <w:r>
        <w:rPr>
          <w:spacing w:val="12"/>
        </w:rPr>
        <w:t xml:space="preserve"> </w:t>
      </w:r>
      <w:r>
        <w:t>in</w:t>
      </w:r>
      <w:r>
        <w:rPr>
          <w:spacing w:val="13"/>
        </w:rPr>
        <w:t xml:space="preserve"> </w:t>
      </w:r>
      <w:r>
        <w:t>urban</w:t>
      </w:r>
      <w:r>
        <w:rPr>
          <w:spacing w:val="13"/>
        </w:rPr>
        <w:t xml:space="preserve"> </w:t>
      </w:r>
      <w:r>
        <w:t>and rural</w:t>
      </w:r>
      <w:r>
        <w:rPr>
          <w:spacing w:val="13"/>
        </w:rPr>
        <w:t xml:space="preserve"> </w:t>
      </w:r>
      <w:r>
        <w:t>sectors</w:t>
      </w:r>
      <w:r>
        <w:rPr>
          <w:spacing w:val="12"/>
        </w:rPr>
        <w:t xml:space="preserve"> </w:t>
      </w:r>
      <w:r>
        <w:rPr>
          <w:spacing w:val="-3"/>
        </w:rPr>
        <w:t>respectively.</w:t>
      </w:r>
      <w:r>
        <w:rPr>
          <w:spacing w:val="13"/>
        </w:rPr>
        <w:t xml:space="preserve"> </w:t>
      </w:r>
      <w:r>
        <w:t>In</w:t>
      </w:r>
      <w:r>
        <w:rPr>
          <w:spacing w:val="12"/>
        </w:rPr>
        <w:t xml:space="preserve"> </w:t>
      </w:r>
      <w:r>
        <w:t>contrast,</w:t>
      </w:r>
      <w:r>
        <w:rPr>
          <w:spacing w:val="12"/>
        </w:rPr>
        <w:t xml:space="preserve"> </w:t>
      </w:r>
      <w:r>
        <w:t>edible</w:t>
      </w:r>
      <w:r>
        <w:rPr>
          <w:spacing w:val="10"/>
        </w:rPr>
        <w:t xml:space="preserve"> </w:t>
      </w:r>
      <w:r>
        <w:t>oils</w:t>
      </w:r>
      <w:r>
        <w:rPr>
          <w:spacing w:val="13"/>
        </w:rPr>
        <w:t xml:space="preserve"> </w:t>
      </w:r>
      <w:r>
        <w:rPr>
          <w:spacing w:val="-3"/>
        </w:rPr>
        <w:t>have</w:t>
      </w:r>
      <w:r>
        <w:rPr>
          <w:spacing w:val="10"/>
        </w:rPr>
        <w:t xml:space="preserve"> </w:t>
      </w:r>
      <w:r>
        <w:t>become</w:t>
      </w:r>
      <w:r>
        <w:rPr>
          <w:spacing w:val="10"/>
        </w:rPr>
        <w:t xml:space="preserve"> </w:t>
      </w:r>
      <w:r>
        <w:t>relatively</w:t>
      </w:r>
      <w:r>
        <w:rPr>
          <w:spacing w:val="13"/>
        </w:rPr>
        <w:t xml:space="preserve"> </w:t>
      </w:r>
      <w:r>
        <w:t>cheaper</w:t>
      </w:r>
      <w:r>
        <w:rPr>
          <w:spacing w:val="9"/>
        </w:rPr>
        <w:t xml:space="preserve"> </w:t>
      </w:r>
      <w:r>
        <w:t>in</w:t>
      </w:r>
      <w:r>
        <w:rPr>
          <w:spacing w:val="11"/>
        </w:rPr>
        <w:t xml:space="preserve"> </w:t>
      </w:r>
      <w:r>
        <w:t>both</w:t>
      </w:r>
      <w:r>
        <w:rPr>
          <w:spacing w:val="12"/>
        </w:rPr>
        <w:t xml:space="preserve"> </w:t>
      </w:r>
      <w:r>
        <w:t>sectors</w:t>
      </w:r>
      <w:r>
        <w:rPr>
          <w:spacing w:val="12"/>
        </w:rPr>
        <w:t xml:space="preserve"> </w:t>
      </w:r>
      <w:r>
        <w:t>as</w:t>
      </w:r>
      <w:r>
        <w:rPr>
          <w:spacing w:val="10"/>
        </w:rPr>
        <w:t xml:space="preserve"> </w:t>
      </w:r>
      <w:r>
        <w:t>the</w:t>
      </w:r>
      <w:r>
        <w:rPr>
          <w:spacing w:val="17"/>
        </w:rPr>
        <w:t xml:space="preserve"> </w:t>
      </w:r>
      <w:r>
        <w:rPr>
          <w:spacing w:val="-3"/>
        </w:rPr>
        <w:t>rate</w:t>
      </w:r>
      <w:r>
        <w:t xml:space="preserve"> of growth in prices is the lowest among all food groups. </w:t>
      </w:r>
      <w:r>
        <w:rPr>
          <w:spacing w:val="-3"/>
        </w:rPr>
        <w:t xml:space="preserve">Finally, </w:t>
      </w:r>
      <w:r>
        <w:t>there is also evidence of a general increase</w:t>
      </w:r>
      <w:r>
        <w:rPr>
          <w:spacing w:val="26"/>
        </w:rPr>
        <w:t xml:space="preserve"> </w:t>
      </w:r>
      <w:r>
        <w:t>in the relative price of cereals. Cereal prices recorded a percentage increase higher than that of EFM. While</w:t>
      </w:r>
      <w:r>
        <w:rPr>
          <w:spacing w:val="-11"/>
        </w:rPr>
        <w:t xml:space="preserve"> </w:t>
      </w:r>
      <w:r>
        <w:t xml:space="preserve">this may reflect that price subsidies were not sufficient </w:t>
      </w:r>
      <w:r>
        <w:rPr>
          <w:spacing w:val="-3"/>
        </w:rPr>
        <w:t xml:space="preserve">to </w:t>
      </w:r>
      <w:r>
        <w:t>counteract the upward pressure from market forces,</w:t>
      </w:r>
      <w:r>
        <w:rPr>
          <w:spacing w:val="26"/>
        </w:rPr>
        <w:t xml:space="preserve"> </w:t>
      </w:r>
      <w:r>
        <w:t>it may</w:t>
      </w:r>
      <w:r>
        <w:rPr>
          <w:spacing w:val="28"/>
        </w:rPr>
        <w:t xml:space="preserve"> </w:t>
      </w:r>
      <w:r>
        <w:t>also</w:t>
      </w:r>
      <w:r>
        <w:rPr>
          <w:spacing w:val="30"/>
        </w:rPr>
        <w:t xml:space="preserve"> </w:t>
      </w:r>
      <w:r>
        <w:t>be</w:t>
      </w:r>
      <w:r>
        <w:rPr>
          <w:spacing w:val="28"/>
        </w:rPr>
        <w:t xml:space="preserve"> </w:t>
      </w:r>
      <w:r>
        <w:t>driven</w:t>
      </w:r>
      <w:r>
        <w:rPr>
          <w:spacing w:val="27"/>
        </w:rPr>
        <w:t xml:space="preserve"> </w:t>
      </w:r>
      <w:r>
        <w:t>by</w:t>
      </w:r>
      <w:r>
        <w:rPr>
          <w:spacing w:val="28"/>
        </w:rPr>
        <w:t xml:space="preserve"> </w:t>
      </w:r>
      <w:r>
        <w:t>the</w:t>
      </w:r>
      <w:r>
        <w:rPr>
          <w:spacing w:val="26"/>
        </w:rPr>
        <w:t xml:space="preserve"> </w:t>
      </w:r>
      <w:r>
        <w:t>likelihood</w:t>
      </w:r>
      <w:r>
        <w:rPr>
          <w:spacing w:val="28"/>
        </w:rPr>
        <w:t xml:space="preserve"> </w:t>
      </w:r>
      <w:r>
        <w:t>that</w:t>
      </w:r>
      <w:r>
        <w:rPr>
          <w:spacing w:val="28"/>
        </w:rPr>
        <w:t xml:space="preserve"> </w:t>
      </w:r>
      <w:r>
        <w:t>Indian</w:t>
      </w:r>
      <w:r>
        <w:rPr>
          <w:spacing w:val="26"/>
        </w:rPr>
        <w:t xml:space="preserve"> </w:t>
      </w:r>
      <w:r>
        <w:t>households</w:t>
      </w:r>
      <w:r>
        <w:rPr>
          <w:spacing w:val="28"/>
        </w:rPr>
        <w:t xml:space="preserve"> </w:t>
      </w:r>
      <w:r>
        <w:t>have</w:t>
      </w:r>
      <w:r>
        <w:rPr>
          <w:spacing w:val="28"/>
        </w:rPr>
        <w:t xml:space="preserve"> </w:t>
      </w:r>
      <w:r>
        <w:t>been</w:t>
      </w:r>
      <w:r>
        <w:rPr>
          <w:spacing w:val="27"/>
        </w:rPr>
        <w:t xml:space="preserve"> </w:t>
      </w:r>
      <w:r>
        <w:t>substituting</w:t>
      </w:r>
      <w:r>
        <w:rPr>
          <w:spacing w:val="27"/>
        </w:rPr>
        <w:t xml:space="preserve"> </w:t>
      </w:r>
      <w:r>
        <w:t>low</w:t>
      </w:r>
      <w:r>
        <w:rPr>
          <w:spacing w:val="28"/>
        </w:rPr>
        <w:t xml:space="preserve"> </w:t>
      </w:r>
      <w:r>
        <w:t>cost</w:t>
      </w:r>
      <w:r>
        <w:rPr>
          <w:spacing w:val="28"/>
        </w:rPr>
        <w:t xml:space="preserve"> </w:t>
      </w:r>
      <w:r>
        <w:t>cereals</w:t>
      </w:r>
      <w:r>
        <w:rPr>
          <w:spacing w:val="28"/>
        </w:rPr>
        <w:t xml:space="preserve"> </w:t>
      </w:r>
      <w:r>
        <w:t>(i.e.</w:t>
      </w:r>
      <w:r>
        <w:rPr>
          <w:spacing w:val="-1"/>
        </w:rPr>
        <w:t xml:space="preserve"> </w:t>
      </w:r>
      <w:r>
        <w:t>coarse</w:t>
      </w:r>
      <w:r>
        <w:rPr>
          <w:spacing w:val="-2"/>
        </w:rPr>
        <w:t xml:space="preserve"> </w:t>
      </w:r>
      <w:r>
        <w:t>grains)</w:t>
      </w:r>
      <w:r>
        <w:rPr>
          <w:spacing w:val="-2"/>
        </w:rPr>
        <w:t xml:space="preserve"> </w:t>
      </w:r>
      <w:r>
        <w:rPr>
          <w:spacing w:val="-3"/>
        </w:rPr>
        <w:t xml:space="preserve">for </w:t>
      </w:r>
      <w:r>
        <w:t>high</w:t>
      </w:r>
      <w:r>
        <w:rPr>
          <w:spacing w:val="-4"/>
        </w:rPr>
        <w:t xml:space="preserve"> </w:t>
      </w:r>
      <w:r>
        <w:t>cost</w:t>
      </w:r>
      <w:r>
        <w:rPr>
          <w:spacing w:val="-7"/>
        </w:rPr>
        <w:t xml:space="preserve"> </w:t>
      </w:r>
      <w:r>
        <w:t>ones</w:t>
      </w:r>
      <w:r>
        <w:rPr>
          <w:spacing w:val="-5"/>
        </w:rPr>
        <w:t xml:space="preserve"> </w:t>
      </w:r>
      <w:r>
        <w:t>(i.e.</w:t>
      </w:r>
      <w:r>
        <w:rPr>
          <w:spacing w:val="-3"/>
        </w:rPr>
        <w:t xml:space="preserve"> </w:t>
      </w:r>
      <w:r>
        <w:t>rice</w:t>
      </w:r>
      <w:r>
        <w:rPr>
          <w:spacing w:val="-4"/>
        </w:rPr>
        <w:t xml:space="preserve"> </w:t>
      </w:r>
      <w:r>
        <w:t>and</w:t>
      </w:r>
      <w:r>
        <w:rPr>
          <w:spacing w:val="-4"/>
        </w:rPr>
        <w:t xml:space="preserve"> </w:t>
      </w:r>
      <w:r>
        <w:t>wheat)</w:t>
      </w:r>
      <w:r>
        <w:rPr>
          <w:spacing w:val="-2"/>
        </w:rPr>
        <w:t xml:space="preserve"> </w:t>
      </w:r>
      <w:r>
        <w:t>(Chand,</w:t>
      </w:r>
      <w:r>
        <w:rPr>
          <w:spacing w:val="-3"/>
        </w:rPr>
        <w:t xml:space="preserve"> </w:t>
      </w:r>
      <w:r>
        <w:t>1999;</w:t>
      </w:r>
      <w:r>
        <w:rPr>
          <w:spacing w:val="-3"/>
        </w:rPr>
        <w:t xml:space="preserve"> </w:t>
      </w:r>
      <w:r>
        <w:t>Mittal,</w:t>
      </w:r>
      <w:r>
        <w:rPr>
          <w:spacing w:val="-6"/>
        </w:rPr>
        <w:t xml:space="preserve"> </w:t>
      </w:r>
      <w:r>
        <w:t>2007).</w:t>
      </w:r>
    </w:p>
    <w:p w:rsidR="001B1394" w:rsidRDefault="001B1394">
      <w:pPr>
        <w:spacing w:before="6"/>
        <w:rPr>
          <w:rFonts w:ascii="Calibri" w:eastAsia="Calibri" w:hAnsi="Calibri" w:cs="Calibri"/>
          <w:sz w:val="29"/>
          <w:szCs w:val="29"/>
        </w:rPr>
      </w:pPr>
    </w:p>
    <w:p w:rsidR="001B1394" w:rsidRPr="00D34C61" w:rsidRDefault="001E670B" w:rsidP="00D34C61">
      <w:pPr>
        <w:pStyle w:val="Heading1"/>
        <w:numPr>
          <w:ilvl w:val="0"/>
          <w:numId w:val="6"/>
        </w:numPr>
      </w:pPr>
      <w:r w:rsidRPr="00D34C61">
        <w:t>Econometric methodology</w:t>
      </w:r>
    </w:p>
    <w:p w:rsidR="001B1394" w:rsidRPr="00D34C61" w:rsidRDefault="00D34C61" w:rsidP="00D64E66">
      <w:pPr>
        <w:pStyle w:val="Heading2"/>
        <w:ind w:left="0"/>
        <w:rPr>
          <w:rFonts w:cs="Calibri"/>
          <w:sz w:val="24"/>
        </w:rPr>
      </w:pPr>
      <w:r w:rsidRPr="00D34C61">
        <w:rPr>
          <w:sz w:val="24"/>
        </w:rPr>
        <w:t xml:space="preserve">3.1 </w:t>
      </w:r>
      <w:r w:rsidR="001E670B" w:rsidRPr="00D34C61">
        <w:rPr>
          <w:sz w:val="24"/>
        </w:rPr>
        <w:t>Two-stage demand</w:t>
      </w:r>
      <w:r w:rsidR="001E670B" w:rsidRPr="00D34C61">
        <w:rPr>
          <w:spacing w:val="-5"/>
          <w:sz w:val="24"/>
        </w:rPr>
        <w:t xml:space="preserve"> </w:t>
      </w:r>
      <w:r w:rsidR="001E670B" w:rsidRPr="00D34C61">
        <w:rPr>
          <w:sz w:val="24"/>
        </w:rPr>
        <w:t>system</w:t>
      </w:r>
    </w:p>
    <w:p w:rsidR="001B1394" w:rsidRDefault="001E670B" w:rsidP="00D64E66">
      <w:pPr>
        <w:pStyle w:val="BodyText"/>
        <w:spacing w:before="91" w:line="321" w:lineRule="auto"/>
        <w:ind w:left="0" w:right="111"/>
        <w:jc w:val="both"/>
      </w:pPr>
      <w:r>
        <w:t>In the first stage, a household decides how total expenditure is allocated across food and</w:t>
      </w:r>
      <w:r>
        <w:rPr>
          <w:spacing w:val="7"/>
        </w:rPr>
        <w:t xml:space="preserve"> </w:t>
      </w:r>
      <w:r>
        <w:t>non-food commodities. Then in the second stage, the household allocates total food expenditure across six</w:t>
      </w:r>
      <w:r>
        <w:rPr>
          <w:spacing w:val="-16"/>
        </w:rPr>
        <w:t xml:space="preserve"> </w:t>
      </w:r>
      <w:r>
        <w:rPr>
          <w:spacing w:val="-3"/>
        </w:rPr>
        <w:t>food</w:t>
      </w:r>
      <w:r>
        <w:t xml:space="preserve"> groups. </w:t>
      </w:r>
      <w:r>
        <w:rPr>
          <w:spacing w:val="-4"/>
        </w:rPr>
        <w:t xml:space="preserve">Together </w:t>
      </w:r>
      <w:r>
        <w:t>with the assumption that the price indices of food groups do not vary significantly with</w:t>
      </w:r>
      <w:r>
        <w:rPr>
          <w:spacing w:val="29"/>
        </w:rPr>
        <w:t xml:space="preserve"> </w:t>
      </w:r>
      <w:r>
        <w:t>the expenditure</w:t>
      </w:r>
      <w:r>
        <w:rPr>
          <w:spacing w:val="21"/>
        </w:rPr>
        <w:t xml:space="preserve"> </w:t>
      </w:r>
      <w:r>
        <w:t>level,</w:t>
      </w:r>
      <w:r>
        <w:rPr>
          <w:spacing w:val="21"/>
        </w:rPr>
        <w:t xml:space="preserve"> </w:t>
      </w:r>
      <w:r>
        <w:t>the</w:t>
      </w:r>
      <w:r>
        <w:rPr>
          <w:spacing w:val="21"/>
        </w:rPr>
        <w:t xml:space="preserve"> </w:t>
      </w:r>
      <w:r>
        <w:t>allocation</w:t>
      </w:r>
      <w:r>
        <w:rPr>
          <w:spacing w:val="17"/>
        </w:rPr>
        <w:t xml:space="preserve"> </w:t>
      </w:r>
      <w:r>
        <w:t>of</w:t>
      </w:r>
      <w:r>
        <w:rPr>
          <w:spacing w:val="20"/>
        </w:rPr>
        <w:t xml:space="preserve"> </w:t>
      </w:r>
      <w:r>
        <w:t>total</w:t>
      </w:r>
      <w:r>
        <w:rPr>
          <w:spacing w:val="17"/>
        </w:rPr>
        <w:t xml:space="preserve"> </w:t>
      </w:r>
      <w:r>
        <w:t>expenditure</w:t>
      </w:r>
      <w:r>
        <w:rPr>
          <w:spacing w:val="21"/>
        </w:rPr>
        <w:t xml:space="preserve"> </w:t>
      </w:r>
      <w:r>
        <w:t>will</w:t>
      </w:r>
      <w:r>
        <w:rPr>
          <w:spacing w:val="20"/>
        </w:rPr>
        <w:t xml:space="preserve"> </w:t>
      </w:r>
      <w:r>
        <w:t>be</w:t>
      </w:r>
      <w:r>
        <w:rPr>
          <w:spacing w:val="22"/>
        </w:rPr>
        <w:t xml:space="preserve"> </w:t>
      </w:r>
      <w:r>
        <w:t>approximately</w:t>
      </w:r>
      <w:r>
        <w:rPr>
          <w:spacing w:val="21"/>
        </w:rPr>
        <w:t xml:space="preserve"> </w:t>
      </w:r>
      <w:r>
        <w:t>correctly</w:t>
      </w:r>
      <w:r>
        <w:rPr>
          <w:spacing w:val="21"/>
        </w:rPr>
        <w:t xml:space="preserve"> </w:t>
      </w:r>
      <w:r>
        <w:t>estimated</w:t>
      </w:r>
      <w:r>
        <w:rPr>
          <w:spacing w:val="22"/>
        </w:rPr>
        <w:t xml:space="preserve"> </w:t>
      </w:r>
      <w:r>
        <w:t>(Edgerton, 1997). The two-stage demand system is estimated separately for the rural and urban sectors for each</w:t>
      </w:r>
      <w:r>
        <w:rPr>
          <w:spacing w:val="35"/>
        </w:rPr>
        <w:t xml:space="preserve"> </w:t>
      </w:r>
      <w:r>
        <w:t>round of the NSS</w:t>
      </w:r>
      <w:r>
        <w:rPr>
          <w:spacing w:val="-3"/>
        </w:rPr>
        <w:t xml:space="preserve"> </w:t>
      </w:r>
      <w:r>
        <w:t>considered.</w:t>
      </w:r>
    </w:p>
    <w:p w:rsidR="001B1394" w:rsidRDefault="001B1394">
      <w:pPr>
        <w:spacing w:before="7"/>
        <w:rPr>
          <w:rFonts w:ascii="Calibri" w:eastAsia="Calibri" w:hAnsi="Calibri" w:cs="Calibri"/>
          <w:sz w:val="29"/>
          <w:szCs w:val="29"/>
        </w:rPr>
      </w:pPr>
    </w:p>
    <w:p w:rsidR="001B1394" w:rsidRPr="00D34C61" w:rsidRDefault="00D34C61" w:rsidP="00D34C61">
      <w:pPr>
        <w:pStyle w:val="Heading3"/>
        <w:rPr>
          <w:b/>
          <w:bCs/>
          <w:color w:val="auto"/>
        </w:rPr>
      </w:pPr>
      <w:r w:rsidRPr="00D34C61">
        <w:rPr>
          <w:b/>
          <w:color w:val="auto"/>
        </w:rPr>
        <w:t xml:space="preserve">3.1.1 </w:t>
      </w:r>
      <w:r w:rsidR="001E670B" w:rsidRPr="00D34C61">
        <w:rPr>
          <w:b/>
          <w:color w:val="auto"/>
        </w:rPr>
        <w:t>Stage 1: The Working-</w:t>
      </w:r>
      <w:proofErr w:type="spellStart"/>
      <w:r w:rsidR="001E670B" w:rsidRPr="00D34C61">
        <w:rPr>
          <w:b/>
          <w:color w:val="auto"/>
        </w:rPr>
        <w:t>Leser</w:t>
      </w:r>
      <w:proofErr w:type="spellEnd"/>
      <w:r w:rsidR="001E670B" w:rsidRPr="00D34C61">
        <w:rPr>
          <w:b/>
          <w:color w:val="auto"/>
          <w:spacing w:val="-4"/>
        </w:rPr>
        <w:t xml:space="preserve"> </w:t>
      </w:r>
      <w:r w:rsidR="001E670B" w:rsidRPr="00D34C61">
        <w:rPr>
          <w:b/>
          <w:color w:val="auto"/>
        </w:rPr>
        <w:t>Model</w:t>
      </w:r>
    </w:p>
    <w:p w:rsidR="001B1394" w:rsidRDefault="001E670B" w:rsidP="00D34C61">
      <w:pPr>
        <w:pStyle w:val="BodyText"/>
        <w:spacing w:before="91" w:line="300" w:lineRule="auto"/>
        <w:ind w:left="0" w:right="112"/>
        <w:jc w:val="both"/>
      </w:pPr>
      <w:r>
        <w:rPr>
          <w:spacing w:val="-4"/>
        </w:rPr>
        <w:t>We</w:t>
      </w:r>
      <w:r>
        <w:rPr>
          <w:spacing w:val="18"/>
        </w:rPr>
        <w:t xml:space="preserve"> </w:t>
      </w:r>
      <w:r>
        <w:t>follow</w:t>
      </w:r>
      <w:r>
        <w:rPr>
          <w:spacing w:val="19"/>
        </w:rPr>
        <w:t xml:space="preserve"> </w:t>
      </w:r>
      <w:r>
        <w:rPr>
          <w:spacing w:val="-3"/>
        </w:rPr>
        <w:t>Ecker</w:t>
      </w:r>
      <w:r>
        <w:rPr>
          <w:spacing w:val="20"/>
        </w:rPr>
        <w:t xml:space="preserve"> </w:t>
      </w:r>
      <w:r>
        <w:t>and</w:t>
      </w:r>
      <w:r>
        <w:rPr>
          <w:spacing w:val="16"/>
        </w:rPr>
        <w:t xml:space="preserve"> </w:t>
      </w:r>
      <w:proofErr w:type="spellStart"/>
      <w:r>
        <w:t>Qaim</w:t>
      </w:r>
      <w:proofErr w:type="spellEnd"/>
      <w:r>
        <w:rPr>
          <w:spacing w:val="18"/>
        </w:rPr>
        <w:t xml:space="preserve"> </w:t>
      </w:r>
      <w:r>
        <w:t>(2011)</w:t>
      </w:r>
      <w:r>
        <w:rPr>
          <w:spacing w:val="19"/>
        </w:rPr>
        <w:t xml:space="preserve"> </w:t>
      </w:r>
      <w:r>
        <w:t>and</w:t>
      </w:r>
      <w:r>
        <w:rPr>
          <w:spacing w:val="16"/>
        </w:rPr>
        <w:t xml:space="preserve"> </w:t>
      </w:r>
      <w:r>
        <w:t>more</w:t>
      </w:r>
      <w:r>
        <w:rPr>
          <w:spacing w:val="18"/>
        </w:rPr>
        <w:t xml:space="preserve"> </w:t>
      </w:r>
      <w:r>
        <w:t>recently</w:t>
      </w:r>
      <w:r>
        <w:rPr>
          <w:spacing w:val="18"/>
        </w:rPr>
        <w:t xml:space="preserve"> </w:t>
      </w:r>
      <w:r>
        <w:t>Hoang</w:t>
      </w:r>
      <w:r>
        <w:rPr>
          <w:spacing w:val="16"/>
        </w:rPr>
        <w:t xml:space="preserve"> </w:t>
      </w:r>
      <w:r>
        <w:t>(2018),</w:t>
      </w:r>
      <w:r>
        <w:rPr>
          <w:spacing w:val="20"/>
        </w:rPr>
        <w:t xml:space="preserve"> </w:t>
      </w:r>
      <w:r>
        <w:t>and</w:t>
      </w:r>
      <w:r>
        <w:rPr>
          <w:spacing w:val="19"/>
        </w:rPr>
        <w:t xml:space="preserve"> </w:t>
      </w:r>
      <w:r>
        <w:t>employ</w:t>
      </w:r>
      <w:r>
        <w:rPr>
          <w:spacing w:val="21"/>
        </w:rPr>
        <w:t xml:space="preserve"> </w:t>
      </w:r>
      <w:r>
        <w:t>a</w:t>
      </w:r>
      <w:r>
        <w:rPr>
          <w:spacing w:val="17"/>
        </w:rPr>
        <w:t xml:space="preserve"> </w:t>
      </w:r>
      <w:r>
        <w:t>Working-</w:t>
      </w:r>
      <w:proofErr w:type="spellStart"/>
      <w:r>
        <w:t>Leser</w:t>
      </w:r>
      <w:proofErr w:type="spellEnd"/>
      <w:r>
        <w:rPr>
          <w:spacing w:val="18"/>
        </w:rPr>
        <w:t xml:space="preserve"> </w:t>
      </w:r>
      <w:r>
        <w:t>model</w:t>
      </w:r>
      <w:r>
        <w:rPr>
          <w:spacing w:val="18"/>
        </w:rPr>
        <w:t xml:space="preserve"> </w:t>
      </w:r>
      <w:r>
        <w:rPr>
          <w:spacing w:val="-3"/>
        </w:rPr>
        <w:t>to</w:t>
      </w:r>
      <w:r>
        <w:t xml:space="preserve"> study</w:t>
      </w:r>
      <w:r>
        <w:rPr>
          <w:spacing w:val="-2"/>
        </w:rPr>
        <w:t xml:space="preserve"> </w:t>
      </w:r>
      <w:r>
        <w:t>the</w:t>
      </w:r>
      <w:r>
        <w:rPr>
          <w:spacing w:val="-7"/>
        </w:rPr>
        <w:t xml:space="preserve"> </w:t>
      </w:r>
      <w:r>
        <w:t>allocation</w:t>
      </w:r>
      <w:r>
        <w:rPr>
          <w:spacing w:val="-7"/>
        </w:rPr>
        <w:t xml:space="preserve"> </w:t>
      </w:r>
      <w:r>
        <w:t>of</w:t>
      </w:r>
      <w:r>
        <w:rPr>
          <w:spacing w:val="-4"/>
        </w:rPr>
        <w:t xml:space="preserve"> </w:t>
      </w:r>
      <w:r>
        <w:t>household</w:t>
      </w:r>
      <w:r>
        <w:rPr>
          <w:spacing w:val="-5"/>
        </w:rPr>
        <w:t xml:space="preserve"> </w:t>
      </w:r>
      <w:r>
        <w:t>food</w:t>
      </w:r>
      <w:r>
        <w:rPr>
          <w:spacing w:val="-7"/>
        </w:rPr>
        <w:t xml:space="preserve"> </w:t>
      </w:r>
      <w:r>
        <w:t>and</w:t>
      </w:r>
      <w:r>
        <w:rPr>
          <w:spacing w:val="-5"/>
        </w:rPr>
        <w:t xml:space="preserve"> </w:t>
      </w:r>
      <w:r>
        <w:t>non-food</w:t>
      </w:r>
      <w:r>
        <w:rPr>
          <w:spacing w:val="-7"/>
        </w:rPr>
        <w:t xml:space="preserve"> </w:t>
      </w:r>
      <w:r>
        <w:t>expenditure</w:t>
      </w:r>
      <w:r>
        <w:rPr>
          <w:spacing w:val="-4"/>
        </w:rPr>
        <w:t xml:space="preserve"> </w:t>
      </w:r>
      <w:r>
        <w:t>as</w:t>
      </w:r>
      <w:r>
        <w:rPr>
          <w:spacing w:val="-4"/>
        </w:rPr>
        <w:t xml:space="preserve"> </w:t>
      </w:r>
      <w:r>
        <w:t>follows</w:t>
      </w:r>
      <w:r w:rsidR="00C21F31">
        <w:rPr>
          <w:rStyle w:val="FootnoteReference"/>
        </w:rPr>
        <w:footnoteReference w:id="9"/>
      </w:r>
      <w:r>
        <w:t>:</w:t>
      </w:r>
    </w:p>
    <w:p w:rsidR="00D64E66" w:rsidRDefault="00D64E66" w:rsidP="00D34C61">
      <w:pPr>
        <w:pStyle w:val="BodyText"/>
        <w:spacing w:before="91" w:line="300" w:lineRule="auto"/>
        <w:ind w:left="0" w:right="112"/>
        <w:jc w:val="both"/>
      </w:pPr>
      <w:r>
        <w:rPr>
          <w:noProof/>
          <w:lang w:val="en-GB" w:eastAsia="en-GB"/>
        </w:rPr>
        <w:drawing>
          <wp:inline distT="0" distB="0" distL="0" distR="0">
            <wp:extent cx="4439270" cy="447737"/>
            <wp:effectExtent l="19050" t="19050" r="19050" b="9525"/>
            <wp:docPr id="2" name="Picture 2" descr="𝑤𝐹 = 𝛼𝐹 + 𝛽𝐹 ln 𝑃𝐹 + 𝛾𝐹 ln 𝑀 + 𝜀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4439270" cy="447737"/>
                    </a:xfrm>
                    <a:prstGeom prst="rect">
                      <a:avLst/>
                    </a:prstGeom>
                    <a:ln>
                      <a:solidFill>
                        <a:schemeClr val="tx1"/>
                      </a:solidFill>
                    </a:ln>
                  </pic:spPr>
                </pic:pic>
              </a:graphicData>
            </a:graphic>
          </wp:inline>
        </w:drawing>
      </w:r>
    </w:p>
    <w:p w:rsidR="001B1394" w:rsidRPr="00C21F31" w:rsidRDefault="00A6513C" w:rsidP="00C21F31">
      <w:pPr>
        <w:pStyle w:val="BodyText"/>
        <w:spacing w:before="91" w:line="300" w:lineRule="auto"/>
        <w:ind w:left="0" w:right="112"/>
        <w:jc w:val="both"/>
      </w:pPr>
      <w:proofErr w:type="gramStart"/>
      <w:r w:rsidRPr="00A6513C">
        <w:t>where</w:t>
      </w:r>
      <w:proofErr w:type="gramEnd"/>
      <w:r w:rsidRPr="00A6513C">
        <w:t xml:space="preserve"> </w:t>
      </w:r>
      <m:oMath>
        <m:sSub>
          <m:sSubPr>
            <m:ctrlPr>
              <w:rPr>
                <w:rFonts w:ascii="Cambria Math" w:hAnsi="Cambria Math" w:cs="Arial"/>
                <w:u w:color="FDE9D9" w:themeColor="accent6" w:themeTint="33"/>
                <w:lang w:eastAsia="zh-HK"/>
              </w:rPr>
            </m:ctrlPr>
          </m:sSubPr>
          <m:e>
            <m:r>
              <w:rPr>
                <w:rFonts w:ascii="Cambria Math" w:hAnsi="Cambria Math" w:cs="Arial"/>
                <w:u w:color="FDE9D9" w:themeColor="accent6" w:themeTint="33"/>
                <w:lang w:eastAsia="zh-HK"/>
              </w:rPr>
              <m:t>w</m:t>
            </m:r>
          </m:e>
          <m:sub>
            <m:r>
              <w:rPr>
                <w:rFonts w:ascii="Cambria Math" w:hAnsi="Cambria Math" w:cs="Arial"/>
                <w:u w:color="FDE9D9" w:themeColor="accent6" w:themeTint="33"/>
              </w:rPr>
              <m:t>F</m:t>
            </m:r>
          </m:sub>
        </m:sSub>
      </m:oMath>
      <w:r w:rsidRPr="00A6513C">
        <w:t xml:space="preserve"> is the share of food </w:t>
      </w:r>
      <m:oMath>
        <m:r>
          <w:rPr>
            <w:rFonts w:ascii="Cambria Math" w:hAnsi="Cambria Math"/>
          </w:rPr>
          <m:t>(</m:t>
        </m:r>
        <m:r>
          <w:rPr>
            <w:rFonts w:ascii="Cambria Math" w:hAnsi="Cambria Math" w:cs="Arial"/>
            <w:u w:color="FDE9D9" w:themeColor="accent6" w:themeTint="33"/>
            <w:lang w:eastAsia="zh-HK"/>
          </w:rPr>
          <m:t>F</m:t>
        </m:r>
      </m:oMath>
      <w:r w:rsidR="00861D07">
        <w:rPr>
          <w:u w:color="FDE9D9" w:themeColor="accent6" w:themeTint="33"/>
          <w:lang w:eastAsia="zh-HK"/>
        </w:rPr>
        <w:t>)</w:t>
      </w:r>
      <w:r w:rsidR="00861D07" w:rsidRPr="00A6513C">
        <w:t xml:space="preserve"> </w:t>
      </w:r>
      <w:r w:rsidRPr="00A6513C">
        <w:t xml:space="preserve">in total expenditure. </w:t>
      </w:r>
      <m:oMath>
        <m:sSub>
          <m:sSubPr>
            <m:ctrlPr>
              <w:rPr>
                <w:rFonts w:ascii="Cambria Math" w:hAnsi="Cambria Math" w:cs="Arial"/>
                <w:u w:color="FDE9D9" w:themeColor="accent6" w:themeTint="33"/>
                <w:lang w:eastAsia="zh-HK"/>
              </w:rPr>
            </m:ctrlPr>
          </m:sSubPr>
          <m:e>
            <m:r>
              <m:rPr>
                <m:sty m:val="p"/>
              </m:rPr>
              <w:rPr>
                <w:rFonts w:ascii="Cambria Math" w:hAnsi="Cambria Math" w:cs="Arial"/>
                <w:u w:color="FDE9D9" w:themeColor="accent6" w:themeTint="33"/>
                <w:lang w:eastAsia="zh-HK"/>
              </w:rPr>
              <m:t xml:space="preserve"> </m:t>
            </m:r>
            <m:r>
              <w:rPr>
                <w:rFonts w:ascii="Cambria Math" w:hAnsi="Cambria Math" w:cs="Arial"/>
                <w:u w:color="FDE9D9" w:themeColor="accent6" w:themeTint="33"/>
                <w:lang w:eastAsia="zh-HK"/>
              </w:rPr>
              <m:t>P</m:t>
            </m:r>
          </m:e>
          <m:sub>
            <m:r>
              <w:rPr>
                <w:rFonts w:ascii="Cambria Math" w:hAnsi="Cambria Math" w:cs="Arial"/>
                <w:u w:color="FDE9D9" w:themeColor="accent6" w:themeTint="33"/>
                <w:lang w:eastAsia="zh-HK"/>
              </w:rPr>
              <m:t>F</m:t>
            </m:r>
          </m:sub>
        </m:sSub>
      </m:oMath>
      <w:r w:rsidRPr="00A6513C">
        <w:t xml:space="preserve"> </w:t>
      </w:r>
      <w:proofErr w:type="gramStart"/>
      <w:r w:rsidRPr="00A6513C">
        <w:t>is</w:t>
      </w:r>
      <w:proofErr w:type="gramEnd"/>
      <w:r w:rsidRPr="00A6513C">
        <w:t xml:space="preserve"> the median of average weighted food prices in each region, with the weights being equal to the proportion of total food expenditure that households spend on each food item. To avoid price endogeneity, households in each region are assumed to face the same general food price level. </w:t>
      </w:r>
      <m:oMath>
        <m:r>
          <w:rPr>
            <w:rFonts w:ascii="Cambria Math" w:hAnsi="Cambria Math" w:cs="Arial"/>
            <w:u w:color="FDE9D9" w:themeColor="accent6" w:themeTint="33"/>
            <w:lang w:eastAsia="zh-HK"/>
          </w:rPr>
          <m:t>M</m:t>
        </m:r>
      </m:oMath>
      <w:r w:rsidRPr="00A6513C">
        <w:t xml:space="preserve"> </w:t>
      </w:r>
      <w:proofErr w:type="gramStart"/>
      <w:r w:rsidRPr="00A6513C">
        <w:t>denotes</w:t>
      </w:r>
      <w:proofErr w:type="gramEnd"/>
      <w:r w:rsidRPr="00A6513C">
        <w:t xml:space="preserve"> household income which is proxied by MPCE and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ε</m:t>
            </m:r>
          </m:e>
          <m:sub>
            <m:r>
              <w:rPr>
                <w:rFonts w:ascii="Cambria Math" w:hAnsi="Cambria Math" w:cs="Arial"/>
                <w:u w:color="FDE9D9" w:themeColor="accent6" w:themeTint="33"/>
                <w:lang w:eastAsia="zh-HK"/>
              </w:rPr>
              <m:t>F</m:t>
            </m:r>
          </m:sub>
        </m:sSub>
      </m:oMath>
      <w:r w:rsidRPr="00A6513C">
        <w:t xml:space="preserve"> is the error term. Finally, a vector of household characteristics</w:t>
      </w:r>
      <w:r w:rsidR="00861D07">
        <w:t xml:space="preserve"> </w:t>
      </w:r>
      <m:oMath>
        <m:r>
          <w:rPr>
            <w:rFonts w:ascii="Cambria Math" w:hAnsi="Cambria Math" w:cs="Arial"/>
            <w:u w:color="FDE9D9" w:themeColor="accent6" w:themeTint="33"/>
            <w:lang w:eastAsia="zh-HK"/>
          </w:rPr>
          <m:t>(Z)</m:t>
        </m:r>
      </m:oMath>
      <w:r w:rsidR="00861D07" w:rsidRPr="004A39AE">
        <w:rPr>
          <w:rFonts w:asciiTheme="minorHAnsi" w:hAnsiTheme="minorHAnsi" w:cs="Arial"/>
          <w:u w:color="FDE9D9" w:themeColor="accent6" w:themeTint="33"/>
          <w:lang w:eastAsia="zh-HK"/>
        </w:rPr>
        <w:t xml:space="preserve"> </w:t>
      </w:r>
      <w:r w:rsidRPr="00A6513C">
        <w:t>are added as control variables through linear demographic</w:t>
      </w:r>
    </w:p>
    <w:p w:rsidR="001B1394" w:rsidRDefault="001E670B">
      <w:pPr>
        <w:jc w:val="center"/>
        <w:rPr>
          <w:rFonts w:ascii="Calibri" w:eastAsia="Calibri" w:hAnsi="Calibri" w:cs="Calibri"/>
          <w:sz w:val="20"/>
          <w:szCs w:val="20"/>
        </w:rPr>
      </w:pPr>
      <w:r>
        <w:rPr>
          <w:rFonts w:ascii="Calibri"/>
          <w:w w:val="99"/>
          <w:sz w:val="20"/>
        </w:rPr>
        <w:t>6</w:t>
      </w:r>
    </w:p>
    <w:p w:rsidR="001B1394" w:rsidRDefault="001B1394">
      <w:pPr>
        <w:jc w:val="center"/>
        <w:rPr>
          <w:rFonts w:ascii="Calibri" w:eastAsia="Calibri" w:hAnsi="Calibri" w:cs="Calibri"/>
          <w:sz w:val="20"/>
          <w:szCs w:val="20"/>
        </w:rPr>
        <w:sectPr w:rsidR="001B1394">
          <w:footerReference w:type="default" r:id="rId11"/>
          <w:pgSz w:w="11910" w:h="16840"/>
          <w:pgMar w:top="1400" w:right="960" w:bottom="280" w:left="960" w:header="0" w:footer="0" w:gutter="0"/>
          <w:cols w:space="720"/>
        </w:sectPr>
      </w:pPr>
    </w:p>
    <w:p w:rsidR="001B1394" w:rsidRDefault="001E670B" w:rsidP="00D34C61">
      <w:pPr>
        <w:pStyle w:val="BodyText"/>
        <w:spacing w:before="29" w:line="312" w:lineRule="auto"/>
        <w:ind w:left="0" w:right="112"/>
        <w:jc w:val="both"/>
        <w:rPr>
          <w:sz w:val="14"/>
          <w:szCs w:val="14"/>
        </w:rPr>
      </w:pPr>
      <w:proofErr w:type="gramStart"/>
      <w:r>
        <w:lastRenderedPageBreak/>
        <w:t>translation</w:t>
      </w:r>
      <w:proofErr w:type="gramEnd"/>
      <w:r>
        <w:t xml:space="preserve"> </w:t>
      </w:r>
      <w:r>
        <w:rPr>
          <w:spacing w:val="-3"/>
        </w:rPr>
        <w:t xml:space="preserve">(Ecker </w:t>
      </w:r>
      <w:r>
        <w:t xml:space="preserve">and </w:t>
      </w:r>
      <w:proofErr w:type="spellStart"/>
      <w:r>
        <w:t>Qaim</w:t>
      </w:r>
      <w:proofErr w:type="spellEnd"/>
      <w:r>
        <w:t>, 2011). This vector of variables is same as the one employed in the</w:t>
      </w:r>
      <w:r>
        <w:rPr>
          <w:spacing w:val="-10"/>
        </w:rPr>
        <w:t xml:space="preserve"> </w:t>
      </w:r>
      <w:r>
        <w:t>price adjustment</w:t>
      </w:r>
      <w:r>
        <w:rPr>
          <w:spacing w:val="8"/>
        </w:rPr>
        <w:t xml:space="preserve"> </w:t>
      </w:r>
      <w:r>
        <w:t>estimation</w:t>
      </w:r>
      <w:r>
        <w:rPr>
          <w:spacing w:val="9"/>
        </w:rPr>
        <w:t xml:space="preserve"> </w:t>
      </w:r>
      <w:r>
        <w:t>with</w:t>
      </w:r>
      <w:r>
        <w:rPr>
          <w:spacing w:val="12"/>
        </w:rPr>
        <w:t xml:space="preserve"> </w:t>
      </w:r>
      <w:r>
        <w:t>the</w:t>
      </w:r>
      <w:r>
        <w:rPr>
          <w:spacing w:val="8"/>
        </w:rPr>
        <w:t xml:space="preserve"> </w:t>
      </w:r>
      <w:r>
        <w:t>exception</w:t>
      </w:r>
      <w:r>
        <w:rPr>
          <w:spacing w:val="9"/>
        </w:rPr>
        <w:t xml:space="preserve"> </w:t>
      </w:r>
      <w:r>
        <w:t>of</w:t>
      </w:r>
      <w:r>
        <w:rPr>
          <w:spacing w:val="10"/>
        </w:rPr>
        <w:t xml:space="preserve"> </w:t>
      </w:r>
      <w:r>
        <w:t>the</w:t>
      </w:r>
      <w:r>
        <w:rPr>
          <w:spacing w:val="10"/>
        </w:rPr>
        <w:t xml:space="preserve"> </w:t>
      </w:r>
      <w:r>
        <w:t>age</w:t>
      </w:r>
      <w:r>
        <w:rPr>
          <w:spacing w:val="10"/>
        </w:rPr>
        <w:t xml:space="preserve"> </w:t>
      </w:r>
      <w:r>
        <w:t>of</w:t>
      </w:r>
      <w:r>
        <w:rPr>
          <w:spacing w:val="10"/>
        </w:rPr>
        <w:t xml:space="preserve"> </w:t>
      </w:r>
      <w:r>
        <w:t>household</w:t>
      </w:r>
      <w:r>
        <w:rPr>
          <w:spacing w:val="9"/>
        </w:rPr>
        <w:t xml:space="preserve"> </w:t>
      </w:r>
      <w:r>
        <w:t>head</w:t>
      </w:r>
      <w:r>
        <w:rPr>
          <w:spacing w:val="9"/>
        </w:rPr>
        <w:t xml:space="preserve"> </w:t>
      </w:r>
      <w:r>
        <w:t>and</w:t>
      </w:r>
      <w:r>
        <w:rPr>
          <w:spacing w:val="12"/>
        </w:rPr>
        <w:t xml:space="preserve"> </w:t>
      </w:r>
      <w:r>
        <w:t>household</w:t>
      </w:r>
      <w:r>
        <w:rPr>
          <w:spacing w:val="9"/>
        </w:rPr>
        <w:t xml:space="preserve"> </w:t>
      </w:r>
      <w:r>
        <w:t>size,</w:t>
      </w:r>
      <w:r>
        <w:rPr>
          <w:spacing w:val="10"/>
        </w:rPr>
        <w:t xml:space="preserve"> </w:t>
      </w:r>
      <w:r>
        <w:t>which</w:t>
      </w:r>
      <w:r>
        <w:rPr>
          <w:spacing w:val="9"/>
        </w:rPr>
        <w:t xml:space="preserve"> </w:t>
      </w:r>
      <w:r>
        <w:t>enter</w:t>
      </w:r>
      <w:r>
        <w:rPr>
          <w:spacing w:val="10"/>
        </w:rPr>
        <w:t xml:space="preserve"> </w:t>
      </w:r>
      <w:r>
        <w:t xml:space="preserve">in equation (2) in logarithm form </w:t>
      </w:r>
      <w:r>
        <w:rPr>
          <w:spacing w:val="-3"/>
        </w:rPr>
        <w:t xml:space="preserve">for </w:t>
      </w:r>
      <w:r>
        <w:t>better model</w:t>
      </w:r>
      <w:r>
        <w:rPr>
          <w:spacing w:val="-24"/>
        </w:rPr>
        <w:t xml:space="preserve"> </w:t>
      </w:r>
      <w:r>
        <w:t>fit.</w:t>
      </w:r>
      <w:r w:rsidR="00C21F31">
        <w:rPr>
          <w:rStyle w:val="FootnoteReference"/>
        </w:rPr>
        <w:footnoteReference w:id="10"/>
      </w:r>
    </w:p>
    <w:p w:rsidR="001B1394" w:rsidRDefault="001B1394">
      <w:pPr>
        <w:spacing w:before="10"/>
        <w:rPr>
          <w:rFonts w:ascii="Calibri" w:eastAsia="Calibri" w:hAnsi="Calibri" w:cs="Calibri"/>
          <w:sz w:val="29"/>
          <w:szCs w:val="29"/>
        </w:rPr>
      </w:pPr>
    </w:p>
    <w:p w:rsidR="001B1394" w:rsidRPr="00D34C61" w:rsidRDefault="00D34C61" w:rsidP="00D34C61">
      <w:pPr>
        <w:pStyle w:val="Heading3"/>
        <w:rPr>
          <w:b/>
          <w:bCs/>
          <w:color w:val="auto"/>
        </w:rPr>
      </w:pPr>
      <w:r w:rsidRPr="00D34C61">
        <w:rPr>
          <w:color w:val="auto"/>
        </w:rPr>
        <w:t xml:space="preserve">3.1.1 </w:t>
      </w:r>
      <w:r w:rsidR="001E670B" w:rsidRPr="00D34C61">
        <w:rPr>
          <w:color w:val="auto"/>
        </w:rPr>
        <w:t>Stage 2:</w:t>
      </w:r>
      <w:r w:rsidR="001E670B" w:rsidRPr="00D34C61">
        <w:rPr>
          <w:color w:val="auto"/>
          <w:spacing w:val="-5"/>
        </w:rPr>
        <w:t xml:space="preserve"> </w:t>
      </w:r>
      <w:r w:rsidR="001E670B" w:rsidRPr="00D34C61">
        <w:rPr>
          <w:color w:val="auto"/>
        </w:rPr>
        <w:t>QUAIDS</w:t>
      </w:r>
    </w:p>
    <w:p w:rsidR="0034411C" w:rsidRDefault="001E670B" w:rsidP="0034411C">
      <w:pPr>
        <w:pStyle w:val="BodyText"/>
        <w:spacing w:before="91" w:line="321" w:lineRule="auto"/>
        <w:ind w:left="0" w:right="110"/>
        <w:jc w:val="both"/>
      </w:pPr>
      <w:r>
        <w:t>In</w:t>
      </w:r>
      <w:r>
        <w:rPr>
          <w:spacing w:val="10"/>
        </w:rPr>
        <w:t xml:space="preserve"> </w:t>
      </w:r>
      <w:r>
        <w:t>the</w:t>
      </w:r>
      <w:r>
        <w:rPr>
          <w:spacing w:val="11"/>
        </w:rPr>
        <w:t xml:space="preserve"> </w:t>
      </w:r>
      <w:r>
        <w:t>second</w:t>
      </w:r>
      <w:r>
        <w:rPr>
          <w:spacing w:val="10"/>
        </w:rPr>
        <w:t xml:space="preserve"> </w:t>
      </w:r>
      <w:r>
        <w:t>stage,</w:t>
      </w:r>
      <w:r>
        <w:rPr>
          <w:spacing w:val="12"/>
        </w:rPr>
        <w:t xml:space="preserve"> </w:t>
      </w:r>
      <w:r>
        <w:t>we</w:t>
      </w:r>
      <w:r>
        <w:rPr>
          <w:spacing w:val="12"/>
        </w:rPr>
        <w:t xml:space="preserve"> </w:t>
      </w:r>
      <w:r>
        <w:t>assume</w:t>
      </w:r>
      <w:r>
        <w:rPr>
          <w:spacing w:val="12"/>
        </w:rPr>
        <w:t xml:space="preserve"> </w:t>
      </w:r>
      <w:r>
        <w:t>that</w:t>
      </w:r>
      <w:r>
        <w:rPr>
          <w:spacing w:val="12"/>
        </w:rPr>
        <w:t xml:space="preserve"> </w:t>
      </w:r>
      <w:r>
        <w:t>an</w:t>
      </w:r>
      <w:r>
        <w:rPr>
          <w:spacing w:val="10"/>
        </w:rPr>
        <w:t xml:space="preserve"> </w:t>
      </w:r>
      <w:r>
        <w:t>individual</w:t>
      </w:r>
      <w:r>
        <w:rPr>
          <w:spacing w:val="11"/>
        </w:rPr>
        <w:t xml:space="preserve"> </w:t>
      </w:r>
      <w:r>
        <w:t>decision</w:t>
      </w:r>
      <w:r>
        <w:rPr>
          <w:spacing w:val="10"/>
        </w:rPr>
        <w:t xml:space="preserve"> </w:t>
      </w:r>
      <w:r>
        <w:t>to</w:t>
      </w:r>
      <w:r>
        <w:rPr>
          <w:spacing w:val="12"/>
        </w:rPr>
        <w:t xml:space="preserve"> </w:t>
      </w:r>
      <w:r>
        <w:t>consume</w:t>
      </w:r>
      <w:r>
        <w:rPr>
          <w:spacing w:val="12"/>
        </w:rPr>
        <w:t xml:space="preserve"> </w:t>
      </w:r>
      <w:r>
        <w:t>is</w:t>
      </w:r>
      <w:r>
        <w:rPr>
          <w:spacing w:val="13"/>
        </w:rPr>
        <w:t xml:space="preserve"> </w:t>
      </w:r>
      <w:r>
        <w:t>as</w:t>
      </w:r>
      <w:r>
        <w:rPr>
          <w:spacing w:val="11"/>
        </w:rPr>
        <w:t xml:space="preserve"> </w:t>
      </w:r>
      <w:r>
        <w:t>a</w:t>
      </w:r>
      <w:r>
        <w:rPr>
          <w:spacing w:val="11"/>
        </w:rPr>
        <w:t xml:space="preserve"> </w:t>
      </w:r>
      <w:r>
        <w:t>result</w:t>
      </w:r>
      <w:r>
        <w:rPr>
          <w:spacing w:val="10"/>
        </w:rPr>
        <w:t xml:space="preserve"> </w:t>
      </w:r>
      <w:r>
        <w:t>of</w:t>
      </w:r>
      <w:r>
        <w:rPr>
          <w:spacing w:val="11"/>
        </w:rPr>
        <w:t xml:space="preserve"> </w:t>
      </w:r>
      <w:r>
        <w:t>utility</w:t>
      </w:r>
      <w:r>
        <w:rPr>
          <w:spacing w:val="13"/>
        </w:rPr>
        <w:t xml:space="preserve"> </w:t>
      </w:r>
      <w:r>
        <w:t xml:space="preserve">maximization subject to a budget constraint. Banks et al. (1997) uses the following indirect utility function (V) </w:t>
      </w:r>
      <w:r>
        <w:rPr>
          <w:spacing w:val="-3"/>
        </w:rPr>
        <w:t xml:space="preserve">to </w:t>
      </w:r>
      <w:r>
        <w:t>derive</w:t>
      </w:r>
      <w:r>
        <w:rPr>
          <w:spacing w:val="24"/>
        </w:rPr>
        <w:t xml:space="preserve"> </w:t>
      </w:r>
      <w:r>
        <w:t>the QUAIDS:</w:t>
      </w:r>
    </w:p>
    <w:p w:rsidR="00CF0EE9" w:rsidRDefault="00CF0EE9" w:rsidP="0034411C">
      <w:pPr>
        <w:pStyle w:val="BodyText"/>
        <w:spacing w:before="91" w:line="321" w:lineRule="auto"/>
        <w:ind w:left="0" w:right="110"/>
        <w:jc w:val="both"/>
      </w:pPr>
      <w:r>
        <w:rPr>
          <w:noProof/>
          <w:lang w:val="en-GB" w:eastAsia="en-GB"/>
        </w:rPr>
        <w:drawing>
          <wp:inline distT="0" distB="0" distL="0" distR="0">
            <wp:extent cx="4829849" cy="1181265"/>
            <wp:effectExtent l="19050" t="19050" r="8890" b="19050"/>
            <wp:docPr id="3" name="Picture 3" descr="ln 𝑉 = {[&#10;ln 𝑚 − ln 𝑎(𝑝)&#10;𝑏(𝑝)&#10;]&#10;−1&#10;+ 𝜆(𝑝)}&#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2">
                      <a:extLst>
                        <a:ext uri="{28A0092B-C50C-407E-A947-70E740481C1C}">
                          <a14:useLocalDpi xmlns:a14="http://schemas.microsoft.com/office/drawing/2010/main" val="0"/>
                        </a:ext>
                      </a:extLst>
                    </a:blip>
                    <a:stretch>
                      <a:fillRect/>
                    </a:stretch>
                  </pic:blipFill>
                  <pic:spPr>
                    <a:xfrm>
                      <a:off x="0" y="0"/>
                      <a:ext cx="4829849" cy="1181265"/>
                    </a:xfrm>
                    <a:prstGeom prst="rect">
                      <a:avLst/>
                    </a:prstGeom>
                    <a:ln>
                      <a:solidFill>
                        <a:schemeClr val="tx1"/>
                      </a:solidFill>
                    </a:ln>
                  </pic:spPr>
                </pic:pic>
              </a:graphicData>
            </a:graphic>
          </wp:inline>
        </w:drawing>
      </w:r>
    </w:p>
    <w:p w:rsidR="00861D07" w:rsidRDefault="00861D07" w:rsidP="0034411C">
      <w:pPr>
        <w:pStyle w:val="BodyText"/>
        <w:spacing w:before="91" w:line="321" w:lineRule="auto"/>
        <w:ind w:left="0" w:right="110"/>
        <w:jc w:val="both"/>
        <w:rPr>
          <w:rFonts w:asciiTheme="minorHAnsi" w:hAnsiTheme="minorHAnsi" w:cs="Arial"/>
          <w:u w:color="FDE9D9" w:themeColor="accent6" w:themeTint="33"/>
          <w:lang w:eastAsia="zh-HK"/>
        </w:rPr>
      </w:pPr>
      <w:proofErr w:type="gramStart"/>
      <w:r w:rsidRPr="004A39AE">
        <w:rPr>
          <w:rFonts w:asciiTheme="minorHAnsi" w:hAnsiTheme="minorHAnsi" w:cs="Arial"/>
          <w:u w:color="FDE9D9" w:themeColor="accent6" w:themeTint="33"/>
          <w:lang w:eastAsia="zh-HK"/>
        </w:rPr>
        <w:t>where</w:t>
      </w:r>
      <w:proofErr w:type="gramEnd"/>
      <w:r w:rsidRPr="004A39AE">
        <w:rPr>
          <w:rFonts w:asciiTheme="minorHAnsi" w:hAnsiTheme="minorHAnsi" w:cs="Arial"/>
          <w:u w:color="FDE9D9" w:themeColor="accent6" w:themeTint="33"/>
          <w:lang w:eastAsia="zh-HK"/>
        </w:rPr>
        <w:t xml:space="preserve"> </w:t>
      </w:r>
      <m:oMath>
        <m:r>
          <w:rPr>
            <w:rFonts w:ascii="Cambria Math" w:hAnsi="Cambria Math" w:cs="Arial"/>
            <w:u w:color="FDE9D9" w:themeColor="accent6" w:themeTint="33"/>
            <w:lang w:eastAsia="zh-HK"/>
          </w:rPr>
          <m:t>m</m:t>
        </m:r>
      </m:oMath>
      <w:r w:rsidRPr="004A39AE">
        <w:rPr>
          <w:rFonts w:asciiTheme="minorHAnsi" w:hAnsiTheme="minorHAnsi" w:cs="Arial"/>
          <w:u w:color="FDE9D9" w:themeColor="accent6" w:themeTint="33"/>
          <w:lang w:eastAsia="zh-HK"/>
        </w:rPr>
        <w:t xml:space="preserve"> denotes the </w:t>
      </w:r>
      <w:r>
        <w:rPr>
          <w:rFonts w:asciiTheme="minorHAnsi" w:hAnsiTheme="minorHAnsi" w:cs="Arial"/>
          <w:u w:color="FDE9D9" w:themeColor="accent6" w:themeTint="33"/>
          <w:lang w:eastAsia="zh-HK"/>
        </w:rPr>
        <w:t>MFE and</w:t>
      </w:r>
      <w:r w:rsidRPr="004A39AE">
        <w:rPr>
          <w:rFonts w:asciiTheme="minorHAnsi" w:hAnsiTheme="minorHAnsi" w:cs="Arial"/>
          <w:u w:color="FDE9D9" w:themeColor="accent6" w:themeTint="33"/>
          <w:lang w:eastAsia="zh-HK"/>
        </w:rPr>
        <w:t xml:space="preserve"> </w:t>
      </w:r>
      <m:oMath>
        <m:func>
          <m:funcPr>
            <m:ctrlPr>
              <w:rPr>
                <w:rFonts w:ascii="Cambria Math" w:hAnsi="Cambria Math" w:cs="Arial"/>
                <w:u w:color="FDE9D9" w:themeColor="accent6" w:themeTint="33"/>
                <w:lang w:eastAsia="zh-HK"/>
              </w:rPr>
            </m:ctrlPr>
          </m:funcPr>
          <m:fName>
            <m:r>
              <m:rPr>
                <m:sty m:val="p"/>
              </m:rPr>
              <w:rPr>
                <w:rFonts w:ascii="Cambria Math" w:hAnsi="Cambria Math" w:cs="Arial"/>
                <w:u w:color="FDE9D9" w:themeColor="accent6" w:themeTint="33"/>
                <w:lang w:eastAsia="zh-HK"/>
              </w:rPr>
              <m:t>ln</m:t>
            </m:r>
          </m:fName>
          <m:e>
            <m:r>
              <w:rPr>
                <w:rFonts w:ascii="Cambria Math" w:hAnsi="Cambria Math" w:cs="Arial"/>
                <w:u w:color="FDE9D9" w:themeColor="accent6" w:themeTint="33"/>
                <w:lang w:eastAsia="zh-HK"/>
              </w:rPr>
              <m:t>a(p)</m:t>
            </m:r>
          </m:e>
        </m:func>
      </m:oMath>
      <w:r w:rsidRPr="004A39AE">
        <w:rPr>
          <w:rFonts w:asciiTheme="minorHAnsi" w:hAnsiTheme="minorHAnsi" w:cs="Arial"/>
          <w:u w:color="FDE9D9" w:themeColor="accent6" w:themeTint="33"/>
          <w:lang w:eastAsia="zh-HK"/>
        </w:rPr>
        <w:t xml:space="preserve"> takes the </w:t>
      </w:r>
      <w:proofErr w:type="spellStart"/>
      <w:r w:rsidRPr="004A39AE">
        <w:rPr>
          <w:rFonts w:asciiTheme="minorHAnsi" w:hAnsiTheme="minorHAnsi" w:cs="Arial"/>
          <w:u w:color="FDE9D9" w:themeColor="accent6" w:themeTint="33"/>
          <w:lang w:eastAsia="zh-HK"/>
        </w:rPr>
        <w:t>translog</w:t>
      </w:r>
      <w:proofErr w:type="spellEnd"/>
      <w:r w:rsidRPr="004A39AE">
        <w:rPr>
          <w:rFonts w:asciiTheme="minorHAnsi" w:hAnsiTheme="minorHAnsi" w:cs="Arial"/>
          <w:u w:color="FDE9D9" w:themeColor="accent6" w:themeTint="33"/>
          <w:lang w:eastAsia="zh-HK"/>
        </w:rPr>
        <w:t xml:space="preserve"> form</w:t>
      </w:r>
      <w:r w:rsidR="00C21F31">
        <w:rPr>
          <w:rStyle w:val="FootnoteReference"/>
          <w:rFonts w:asciiTheme="minorHAnsi" w:hAnsiTheme="minorHAnsi" w:cs="Arial"/>
          <w:u w:color="FDE9D9" w:themeColor="accent6" w:themeTint="33"/>
          <w:lang w:eastAsia="zh-HK"/>
        </w:rPr>
        <w:footnoteReference w:id="11"/>
      </w:r>
      <w:r w:rsidRPr="004A39AE">
        <w:rPr>
          <w:rFonts w:asciiTheme="minorHAnsi" w:hAnsiTheme="minorHAnsi" w:cs="Arial"/>
          <w:u w:color="FDE9D9" w:themeColor="accent6" w:themeTint="33"/>
          <w:lang w:eastAsia="zh-HK"/>
        </w:rPr>
        <w:t>:</w:t>
      </w:r>
    </w:p>
    <w:p w:rsidR="00CF0EE9" w:rsidRDefault="00CF0EE9" w:rsidP="0034411C">
      <w:pPr>
        <w:pStyle w:val="BodyText"/>
        <w:spacing w:before="91" w:line="321" w:lineRule="auto"/>
        <w:ind w:left="0" w:right="110"/>
        <w:jc w:val="both"/>
        <w:rPr>
          <w:rFonts w:asciiTheme="minorHAnsi" w:hAnsiTheme="minorHAnsi" w:cs="Arial"/>
          <w:u w:color="FDE9D9" w:themeColor="accent6" w:themeTint="33"/>
          <w:lang w:eastAsia="zh-HK"/>
        </w:rPr>
      </w:pPr>
      <w:r>
        <w:rPr>
          <w:rFonts w:asciiTheme="minorHAnsi" w:hAnsiTheme="minorHAnsi" w:cs="Arial"/>
          <w:noProof/>
          <w:u w:color="FDE9D9" w:themeColor="accent6" w:themeTint="33"/>
          <w:lang w:val="en-GB" w:eastAsia="en-GB"/>
        </w:rPr>
        <w:drawing>
          <wp:inline distT="0" distB="0" distL="0" distR="0">
            <wp:extent cx="6335009" cy="1038370"/>
            <wp:effectExtent l="19050" t="19050" r="8890" b="28575"/>
            <wp:docPr id="4" name="Picture 4" descr="ln 𝑎(𝑝) = 𝛼0 + Σ𝛼𝑖&#10;𝑛&#10;𝑖=1&#10;ln 𝑝𝑖 +&#10;1&#10;2&#10;ΣΣ𝛾𝑖𝑗 ln 𝑝𝑖 ln 𝑝𝑗&#10;𝑛&#10;𝑗=1&#10;𝑛&#10;𝑖=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13">
                      <a:extLst>
                        <a:ext uri="{28A0092B-C50C-407E-A947-70E740481C1C}">
                          <a14:useLocalDpi xmlns:a14="http://schemas.microsoft.com/office/drawing/2010/main" val="0"/>
                        </a:ext>
                      </a:extLst>
                    </a:blip>
                    <a:stretch>
                      <a:fillRect/>
                    </a:stretch>
                  </pic:blipFill>
                  <pic:spPr>
                    <a:xfrm>
                      <a:off x="0" y="0"/>
                      <a:ext cx="6335009" cy="1038370"/>
                    </a:xfrm>
                    <a:prstGeom prst="rect">
                      <a:avLst/>
                    </a:prstGeom>
                    <a:ln>
                      <a:solidFill>
                        <a:schemeClr val="tx1"/>
                      </a:solidFill>
                    </a:ln>
                  </pic:spPr>
                </pic:pic>
              </a:graphicData>
            </a:graphic>
          </wp:inline>
        </w:drawing>
      </w:r>
    </w:p>
    <w:p w:rsidR="00861D07" w:rsidRDefault="00861D07" w:rsidP="00861D07">
      <w:pPr>
        <w:tabs>
          <w:tab w:val="left" w:pos="8789"/>
        </w:tabs>
        <w:rPr>
          <w:rFonts w:cs="Arial"/>
          <w:u w:color="FDE9D9" w:themeColor="accent6" w:themeTint="33"/>
          <w:lang w:eastAsia="zh-HK"/>
        </w:rPr>
      </w:pPr>
      <w:proofErr w:type="gramStart"/>
      <w:r w:rsidRPr="004A39AE">
        <w:rPr>
          <w:rFonts w:cs="Arial"/>
          <w:u w:color="FDE9D9" w:themeColor="accent6" w:themeTint="33"/>
          <w:lang w:eastAsia="zh-HK"/>
        </w:rPr>
        <w:t>and</w:t>
      </w:r>
      <w:proofErr w:type="gramEnd"/>
      <w:r w:rsidRPr="004A39AE">
        <w:rPr>
          <w:rFonts w:cs="Arial"/>
          <w:u w:color="FDE9D9" w:themeColor="accent6" w:themeTint="33"/>
          <w:lang w:eastAsia="zh-HK"/>
        </w:rPr>
        <w:t xml:space="preserve"> </w:t>
      </w:r>
      <m:oMath>
        <m:r>
          <w:rPr>
            <w:rFonts w:ascii="Cambria Math" w:hAnsi="Cambria Math" w:cs="Arial"/>
            <w:u w:color="FDE9D9" w:themeColor="accent6" w:themeTint="33"/>
            <w:lang w:eastAsia="zh-HK"/>
          </w:rPr>
          <m:t>b(p)</m:t>
        </m:r>
      </m:oMath>
      <w:r w:rsidRPr="004A39AE">
        <w:rPr>
          <w:rFonts w:cs="Arial"/>
          <w:u w:color="FDE9D9" w:themeColor="accent6" w:themeTint="33"/>
          <w:lang w:eastAsia="zh-HK"/>
        </w:rPr>
        <w:t xml:space="preserve"> is the Cobb-Douglas aggregator function of the price vector</w:t>
      </w:r>
      <m:oMath>
        <m:r>
          <m:rPr>
            <m:sty m:val="p"/>
          </m:rPr>
          <w:rPr>
            <w:rFonts w:ascii="Cambria Math" w:hAnsi="Cambria Math" w:cs="Arial"/>
            <w:u w:color="FDE9D9" w:themeColor="accent6" w:themeTint="33"/>
            <w:lang w:eastAsia="zh-HK"/>
          </w:rPr>
          <m:t xml:space="preserve"> (</m:t>
        </m:r>
        <m:r>
          <w:rPr>
            <w:rFonts w:ascii="Cambria Math" w:hAnsi="Cambria Math" w:cs="Arial"/>
            <w:u w:color="FDE9D9" w:themeColor="accent6" w:themeTint="33"/>
            <w:lang w:eastAsia="zh-HK"/>
          </w:rPr>
          <m:t>p)</m:t>
        </m:r>
      </m:oMath>
      <w:r w:rsidRPr="004A39AE">
        <w:rPr>
          <w:rFonts w:cs="Arial"/>
          <w:u w:color="FDE9D9" w:themeColor="accent6" w:themeTint="33"/>
          <w:lang w:eastAsia="zh-HK"/>
        </w:rPr>
        <w:t xml:space="preserve"> defined by:</w:t>
      </w:r>
    </w:p>
    <w:p w:rsidR="00CF0EE9" w:rsidRPr="004A39AE" w:rsidRDefault="00CF0EE9" w:rsidP="00861D07">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2314898" cy="1000265"/>
            <wp:effectExtent l="19050" t="19050" r="9525" b="28575"/>
            <wp:docPr id="5" name="Picture 5" descr="𝑏(𝑝) = Π𝑝𝑖&#10;𝛽𝑖&#10;𝑛&#10;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4">
                      <a:extLst>
                        <a:ext uri="{28A0092B-C50C-407E-A947-70E740481C1C}">
                          <a14:useLocalDpi xmlns:a14="http://schemas.microsoft.com/office/drawing/2010/main" val="0"/>
                        </a:ext>
                      </a:extLst>
                    </a:blip>
                    <a:stretch>
                      <a:fillRect/>
                    </a:stretch>
                  </pic:blipFill>
                  <pic:spPr>
                    <a:xfrm>
                      <a:off x="0" y="0"/>
                      <a:ext cx="2314898" cy="1000265"/>
                    </a:xfrm>
                    <a:prstGeom prst="rect">
                      <a:avLst/>
                    </a:prstGeom>
                    <a:ln>
                      <a:solidFill>
                        <a:schemeClr val="tx1"/>
                      </a:solidFill>
                    </a:ln>
                  </pic:spPr>
                </pic:pic>
              </a:graphicData>
            </a:graphic>
          </wp:inline>
        </w:drawing>
      </w:r>
    </w:p>
    <w:p w:rsidR="00861D07" w:rsidRDefault="00861D07" w:rsidP="00861D07">
      <w:pPr>
        <w:tabs>
          <w:tab w:val="left" w:pos="8789"/>
        </w:tabs>
        <w:rPr>
          <w:rFonts w:cs="Arial"/>
          <w:u w:color="FDE9D9" w:themeColor="accent6" w:themeTint="33"/>
          <w:lang w:eastAsia="zh-HK"/>
        </w:rPr>
      </w:pPr>
      <w:proofErr w:type="gramStart"/>
      <w:r>
        <w:rPr>
          <w:u w:color="FDE9D9" w:themeColor="accent6" w:themeTint="33"/>
          <w:lang w:eastAsia="zh-HK"/>
        </w:rPr>
        <w:t>and</w:t>
      </w:r>
      <w:proofErr w:type="gramEnd"/>
      <w:r>
        <w:rPr>
          <w:u w:color="FDE9D9" w:themeColor="accent6" w:themeTint="33"/>
          <w:lang w:eastAsia="zh-HK"/>
        </w:rPr>
        <w:t xml:space="preserve"> </w:t>
      </w:r>
      <m:oMath>
        <m:r>
          <w:rPr>
            <w:rFonts w:ascii="Cambria Math" w:hAnsi="Cambria Math" w:cs="Arial"/>
            <w:u w:color="FDE9D9" w:themeColor="accent6" w:themeTint="33"/>
            <w:lang w:eastAsia="zh-HK"/>
          </w:rPr>
          <m:t>λ</m:t>
        </m:r>
        <m:d>
          <m:dPr>
            <m:ctrlPr>
              <w:rPr>
                <w:rFonts w:ascii="Cambria Math" w:hAnsi="Cambria Math" w:cs="Arial"/>
                <w:i/>
                <w:u w:color="FDE9D9" w:themeColor="accent6" w:themeTint="33"/>
                <w:lang w:eastAsia="zh-HK"/>
              </w:rPr>
            </m:ctrlPr>
          </m:dPr>
          <m:e>
            <m:r>
              <w:rPr>
                <w:rFonts w:ascii="Cambria Math" w:hAnsi="Cambria Math" w:cs="Arial"/>
                <w:u w:color="FDE9D9" w:themeColor="accent6" w:themeTint="33"/>
                <w:lang w:eastAsia="zh-HK"/>
              </w:rPr>
              <m:t>p</m:t>
            </m:r>
          </m:e>
        </m:d>
      </m:oMath>
      <w:r w:rsidRPr="004A39AE">
        <w:rPr>
          <w:rFonts w:cs="Arial"/>
          <w:u w:color="FDE9D9" w:themeColor="accent6" w:themeTint="33"/>
          <w:lang w:eastAsia="zh-HK"/>
        </w:rPr>
        <w:t xml:space="preserve"> is a price aggregator function which is homogenous of degree zero in prices </w:t>
      </w:r>
      <w:r>
        <w:rPr>
          <w:rFonts w:cs="Arial"/>
          <w:u w:color="FDE9D9" w:themeColor="accent6" w:themeTint="33"/>
          <w:lang w:eastAsia="zh-HK"/>
        </w:rPr>
        <w:t>such that</w:t>
      </w:r>
      <w:r w:rsidRPr="004A39AE">
        <w:rPr>
          <w:rFonts w:cs="Arial"/>
          <w:u w:color="FDE9D9" w:themeColor="accent6" w:themeTint="33"/>
          <w:lang w:eastAsia="zh-HK"/>
        </w:rPr>
        <w:t>:</w:t>
      </w:r>
    </w:p>
    <w:p w:rsidR="00CF0EE9" w:rsidRDefault="00CF0EE9" w:rsidP="00861D07">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2705478" cy="1105054"/>
            <wp:effectExtent l="19050" t="19050" r="19050" b="19050"/>
            <wp:docPr id="6" name="Picture 6" descr="𝜆(𝑝) = Σ𝜆𝑖 ln 𝑝𝑖&#10;𝑛&#10;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5">
                      <a:extLst>
                        <a:ext uri="{28A0092B-C50C-407E-A947-70E740481C1C}">
                          <a14:useLocalDpi xmlns:a14="http://schemas.microsoft.com/office/drawing/2010/main" val="0"/>
                        </a:ext>
                      </a:extLst>
                    </a:blip>
                    <a:stretch>
                      <a:fillRect/>
                    </a:stretch>
                  </pic:blipFill>
                  <pic:spPr>
                    <a:xfrm>
                      <a:off x="0" y="0"/>
                      <a:ext cx="2705478" cy="1105054"/>
                    </a:xfrm>
                    <a:prstGeom prst="rect">
                      <a:avLst/>
                    </a:prstGeom>
                    <a:ln>
                      <a:solidFill>
                        <a:schemeClr val="tx1"/>
                      </a:solidFill>
                    </a:ln>
                  </pic:spPr>
                </pic:pic>
              </a:graphicData>
            </a:graphic>
          </wp:inline>
        </w:drawing>
      </w:r>
    </w:p>
    <w:p w:rsidR="00861D07" w:rsidRDefault="00861D07" w:rsidP="0034411C">
      <w:pPr>
        <w:pStyle w:val="BodyText"/>
        <w:spacing w:before="91" w:line="321" w:lineRule="auto"/>
        <w:ind w:left="0" w:right="110"/>
        <w:jc w:val="both"/>
        <w:rPr>
          <w:rFonts w:asciiTheme="minorHAnsi" w:hAnsiTheme="minorHAnsi" w:cs="Arial"/>
          <w:u w:color="FDE9D9" w:themeColor="accent6" w:themeTint="33"/>
          <w:lang w:eastAsia="zh-HK"/>
        </w:rPr>
      </w:pPr>
      <w:r w:rsidRPr="004A39AE">
        <w:rPr>
          <w:rFonts w:asciiTheme="minorHAnsi" w:hAnsiTheme="minorHAnsi" w:cs="Arial"/>
          <w:u w:color="FDE9D9" w:themeColor="accent6" w:themeTint="33"/>
          <w:lang w:eastAsia="zh-HK"/>
        </w:rPr>
        <w:t>Equations (3) to (6) together define the QUAIDS</w:t>
      </w:r>
      <w:r>
        <w:rPr>
          <w:rFonts w:asciiTheme="minorHAnsi" w:hAnsiTheme="minorHAnsi" w:cs="Arial"/>
          <w:u w:color="FDE9D9" w:themeColor="accent6" w:themeTint="33"/>
          <w:lang w:eastAsia="zh-HK"/>
        </w:rPr>
        <w:t xml:space="preserve"> specification</w:t>
      </w:r>
      <w:r w:rsidRPr="004A39AE">
        <w:rPr>
          <w:rFonts w:asciiTheme="minorHAnsi" w:hAnsiTheme="minorHAnsi" w:cs="Arial"/>
          <w:u w:color="FDE9D9" w:themeColor="accent6" w:themeTint="33"/>
          <w:lang w:eastAsia="zh-HK"/>
        </w:rPr>
        <w:t xml:space="preserve">. It can be seen that, apart from income and prices, the utility that a consumer receives from consuming a good is determined by the </w:t>
      </w:r>
      <w:proofErr w:type="gramStart"/>
      <w:r w:rsidRPr="004A39AE">
        <w:rPr>
          <w:rFonts w:asciiTheme="minorHAnsi" w:hAnsiTheme="minorHAnsi" w:cs="Arial"/>
          <w:u w:color="FDE9D9" w:themeColor="accent6" w:themeTint="33"/>
          <w:lang w:eastAsia="zh-HK"/>
        </w:rPr>
        <w:t>parameters</w:t>
      </w:r>
      <w:r>
        <w:rPr>
          <w:rFonts w:asciiTheme="minorHAnsi" w:hAnsiTheme="minorHAnsi" w:cs="Arial"/>
          <w:u w:color="FDE9D9" w:themeColor="accent6" w:themeTint="33"/>
          <w:lang w:eastAsia="zh-HK"/>
        </w:rPr>
        <w:t xml:space="preserve"> </w:t>
      </w:r>
      <w:proofErr w:type="gramEnd"/>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α</m:t>
            </m:r>
          </m:e>
          <m:sub>
            <m:r>
              <w:rPr>
                <w:rFonts w:ascii="Cambria Math" w:hAnsi="Cambria Math" w:cs="Arial"/>
                <w:u w:color="FDE9D9" w:themeColor="accent6" w:themeTint="33"/>
                <w:lang w:eastAsia="zh-HK"/>
              </w:rPr>
              <m:t>i</m:t>
            </m:r>
          </m:sub>
        </m:sSub>
      </m:oMath>
      <w:r w:rsidRPr="004A39AE">
        <w:rPr>
          <w:rFonts w:asciiTheme="minorHAnsi" w:hAnsiTheme="minorHAnsi"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γ</m:t>
            </m:r>
          </m:e>
          <m:sub>
            <m:r>
              <w:rPr>
                <w:rFonts w:ascii="Cambria Math" w:hAnsi="Cambria Math" w:cs="Arial"/>
                <w:u w:color="FDE9D9" w:themeColor="accent6" w:themeTint="33"/>
                <w:lang w:eastAsia="zh-HK"/>
              </w:rPr>
              <m:t>ij</m:t>
            </m:r>
          </m:sub>
        </m:sSub>
      </m:oMath>
      <w:r w:rsidRPr="004A39AE">
        <w:rPr>
          <w:rFonts w:asciiTheme="minorHAnsi" w:hAnsiTheme="minorHAnsi"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β</m:t>
            </m:r>
          </m:e>
          <m:sub>
            <m:r>
              <w:rPr>
                <w:rFonts w:ascii="Cambria Math" w:hAnsi="Cambria Math" w:cs="Arial"/>
                <w:u w:color="FDE9D9" w:themeColor="accent6" w:themeTint="33"/>
                <w:lang w:eastAsia="zh-HK"/>
              </w:rPr>
              <m:t>i</m:t>
            </m:r>
          </m:sub>
        </m:sSub>
      </m:oMath>
      <w:r w:rsidRPr="004A39AE">
        <w:rPr>
          <w:rFonts w:asciiTheme="minorHAnsi" w:hAnsiTheme="minorHAnsi" w:cs="Arial"/>
          <w:u w:color="FDE9D9" w:themeColor="accent6" w:themeTint="33"/>
          <w:lang w:eastAsia="zh-HK"/>
        </w:rPr>
        <w:t xml:space="preserve"> and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λ</m:t>
            </m:r>
          </m:e>
          <m:sub>
            <m:r>
              <w:rPr>
                <w:rFonts w:ascii="Cambria Math" w:hAnsi="Cambria Math" w:cs="Arial"/>
                <w:u w:color="FDE9D9" w:themeColor="accent6" w:themeTint="33"/>
                <w:lang w:eastAsia="zh-HK"/>
              </w:rPr>
              <m:t>i</m:t>
            </m:r>
          </m:sub>
        </m:sSub>
      </m:oMath>
      <w:r w:rsidRPr="004A39AE">
        <w:rPr>
          <w:rFonts w:asciiTheme="minorHAnsi" w:hAnsiTheme="minorHAnsi" w:cs="Arial"/>
          <w:u w:color="FDE9D9" w:themeColor="accent6" w:themeTint="33"/>
          <w:lang w:eastAsia="zh-HK"/>
        </w:rPr>
        <w:t>.</w:t>
      </w:r>
      <w:r>
        <w:rPr>
          <w:rFonts w:asciiTheme="minorHAnsi" w:hAnsiTheme="minorHAnsi" w:cs="Arial"/>
          <w:u w:color="FDE9D9" w:themeColor="accent6" w:themeTint="33"/>
          <w:lang w:eastAsia="zh-HK"/>
        </w:rPr>
        <w:t xml:space="preserve"> </w:t>
      </w:r>
      <w:r>
        <w:rPr>
          <w:rFonts w:asciiTheme="minorHAnsi" w:hAnsiTheme="minorHAnsi" w:cs="Arial"/>
          <w:u w:color="FDE9D9" w:themeColor="accent6" w:themeTint="33"/>
          <w:lang w:eastAsia="zh-HK"/>
        </w:rPr>
        <w:lastRenderedPageBreak/>
        <w:t>By capturing changes in these parameters, d</w:t>
      </w:r>
      <w:r w:rsidRPr="004A39AE">
        <w:rPr>
          <w:rFonts w:asciiTheme="minorHAnsi" w:hAnsiTheme="minorHAnsi" w:cs="Arial"/>
          <w:u w:color="FDE9D9" w:themeColor="accent6" w:themeTint="33"/>
          <w:lang w:eastAsia="zh-HK"/>
        </w:rPr>
        <w:t xml:space="preserve">emand elasticities </w:t>
      </w:r>
      <w:r>
        <w:rPr>
          <w:rFonts w:asciiTheme="minorHAnsi" w:hAnsiTheme="minorHAnsi" w:cs="Arial"/>
          <w:u w:color="FDE9D9" w:themeColor="accent6" w:themeTint="33"/>
          <w:lang w:eastAsia="zh-HK"/>
        </w:rPr>
        <w:t xml:space="preserve">provide the best way to </w:t>
      </w:r>
      <w:r w:rsidRPr="004A39AE">
        <w:rPr>
          <w:rFonts w:asciiTheme="minorHAnsi" w:hAnsiTheme="minorHAnsi" w:cs="Arial"/>
          <w:u w:color="FDE9D9" w:themeColor="accent6" w:themeTint="33"/>
          <w:lang w:eastAsia="zh-HK"/>
        </w:rPr>
        <w:t xml:space="preserve">interpret how consumer preferences </w:t>
      </w:r>
      <w:r>
        <w:rPr>
          <w:rFonts w:asciiTheme="minorHAnsi" w:hAnsiTheme="minorHAnsi" w:cs="Arial"/>
          <w:u w:color="FDE9D9" w:themeColor="accent6" w:themeTint="33"/>
          <w:lang w:eastAsia="zh-HK"/>
        </w:rPr>
        <w:t>have changed as well as providing</w:t>
      </w:r>
      <w:r w:rsidRPr="004A39AE">
        <w:rPr>
          <w:rFonts w:asciiTheme="minorHAnsi" w:hAnsiTheme="minorHAnsi" w:cs="Arial"/>
          <w:u w:color="FDE9D9" w:themeColor="accent6" w:themeTint="33"/>
          <w:lang w:eastAsia="zh-HK"/>
        </w:rPr>
        <w:t xml:space="preserve"> valuable insights </w:t>
      </w:r>
      <w:r>
        <w:rPr>
          <w:rFonts w:asciiTheme="minorHAnsi" w:hAnsiTheme="minorHAnsi" w:cs="Arial"/>
          <w:u w:color="FDE9D9" w:themeColor="accent6" w:themeTint="33"/>
          <w:lang w:eastAsia="zh-HK"/>
        </w:rPr>
        <w:t>into</w:t>
      </w:r>
      <w:r w:rsidRPr="004A39AE">
        <w:rPr>
          <w:rFonts w:asciiTheme="minorHAnsi" w:hAnsiTheme="minorHAnsi" w:cs="Arial"/>
          <w:u w:color="FDE9D9" w:themeColor="accent6" w:themeTint="33"/>
          <w:lang w:eastAsia="zh-HK"/>
        </w:rPr>
        <w:t xml:space="preserve"> how consumer behavior is affected by these changes in food preferences.</w:t>
      </w:r>
    </w:p>
    <w:p w:rsidR="00C21F31" w:rsidRDefault="00C21F31" w:rsidP="0034411C">
      <w:pPr>
        <w:pStyle w:val="BodyText"/>
        <w:spacing w:before="91" w:line="321" w:lineRule="auto"/>
        <w:ind w:left="0" w:right="110"/>
        <w:jc w:val="both"/>
        <w:rPr>
          <w:rFonts w:asciiTheme="minorHAnsi" w:hAnsiTheme="minorHAnsi" w:cs="Arial"/>
          <w:u w:color="FDE9D9" w:themeColor="accent6" w:themeTint="33"/>
          <w:lang w:eastAsia="zh-HK"/>
        </w:rPr>
      </w:pPr>
    </w:p>
    <w:p w:rsidR="00861D07" w:rsidRDefault="00861D07" w:rsidP="00861D07">
      <w:pPr>
        <w:shd w:val="clear" w:color="auto" w:fill="FFFFFF"/>
        <w:tabs>
          <w:tab w:val="left" w:pos="8789"/>
        </w:tabs>
        <w:rPr>
          <w:rFonts w:cs="Arial"/>
          <w:u w:color="FDE9D9" w:themeColor="accent6" w:themeTint="33"/>
          <w:lang w:eastAsia="zh-HK"/>
        </w:rPr>
      </w:pPr>
      <w:r w:rsidRPr="004A39AE">
        <w:rPr>
          <w:rFonts w:cs="Arial"/>
          <w:u w:color="FDE9D9" w:themeColor="accent6" w:themeTint="33"/>
          <w:lang w:eastAsia="zh-HK"/>
        </w:rPr>
        <w:t xml:space="preserve">After applying Roy’s identity to equation (3), the budget share of food group </w:t>
      </w:r>
      <m:oMath>
        <m:r>
          <w:rPr>
            <w:rFonts w:ascii="Cambria Math" w:hAnsi="Cambria Math" w:cs="Arial"/>
            <w:u w:color="FDE9D9" w:themeColor="accent6" w:themeTint="33"/>
            <w:lang w:eastAsia="zh-HK"/>
          </w:rPr>
          <m:t>i</m:t>
        </m:r>
      </m:oMath>
      <w:r w:rsidRPr="004A39AE">
        <w:rPr>
          <w:rFonts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w</m:t>
            </m:r>
          </m:e>
          <m:sub>
            <m:r>
              <w:rPr>
                <w:rFonts w:ascii="Cambria Math" w:hAnsi="Cambria Math" w:cs="Arial"/>
                <w:u w:color="FDE9D9" w:themeColor="accent6" w:themeTint="33"/>
              </w:rPr>
              <m:t>i</m:t>
            </m:r>
          </m:sub>
        </m:sSub>
      </m:oMath>
      <w:r w:rsidRPr="004A39AE">
        <w:rPr>
          <w:rFonts w:cs="Arial"/>
          <w:u w:color="FDE9D9" w:themeColor="accent6" w:themeTint="33"/>
          <w:lang w:eastAsia="zh-HK"/>
        </w:rPr>
        <w:t xml:space="preserve">) is derived as follow: </w:t>
      </w:r>
    </w:p>
    <w:p w:rsidR="00CF0EE9" w:rsidRPr="004A39AE" w:rsidRDefault="00CF0EE9" w:rsidP="00861D07">
      <w:pPr>
        <w:shd w:val="clear" w:color="auto" w:fill="FFFFFF"/>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6343650" cy="934085"/>
            <wp:effectExtent l="19050" t="19050" r="19050" b="18415"/>
            <wp:docPr id="7" name="Picture 7" descr="𝑤𝑖 = 𝛼𝑖 + Σ𝛾𝑖𝑗 𝑙𝑛&#10;𝑛&#10;𝑗&#10;𝑝𝑗 + 𝛽𝑖 𝑙𝑛 [&#10;𝑚&#10;𝑎(𝐩)&#10;] +&#10;𝜆𝑖&#10;𝑏(𝐩)&#10;{ln [&#10;𝑚&#10;𝑎(𝐩)&#10;]}&#10;2&#10;+ 𝜀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PNG"/>
                    <pic:cNvPicPr/>
                  </pic:nvPicPr>
                  <pic:blipFill>
                    <a:blip r:embed="rId16">
                      <a:extLst>
                        <a:ext uri="{28A0092B-C50C-407E-A947-70E740481C1C}">
                          <a14:useLocalDpi xmlns:a14="http://schemas.microsoft.com/office/drawing/2010/main" val="0"/>
                        </a:ext>
                      </a:extLst>
                    </a:blip>
                    <a:stretch>
                      <a:fillRect/>
                    </a:stretch>
                  </pic:blipFill>
                  <pic:spPr>
                    <a:xfrm>
                      <a:off x="0" y="0"/>
                      <a:ext cx="6343650" cy="934085"/>
                    </a:xfrm>
                    <a:prstGeom prst="rect">
                      <a:avLst/>
                    </a:prstGeom>
                    <a:ln>
                      <a:solidFill>
                        <a:schemeClr val="tx1"/>
                      </a:solidFill>
                    </a:ln>
                  </pic:spPr>
                </pic:pic>
              </a:graphicData>
            </a:graphic>
          </wp:inline>
        </w:drawing>
      </w:r>
    </w:p>
    <w:p w:rsidR="0014656C" w:rsidRDefault="0014656C" w:rsidP="0014656C">
      <w:pPr>
        <w:rPr>
          <w:rFonts w:cs="Arial"/>
          <w:u w:color="FDE9D9" w:themeColor="accent6" w:themeTint="33"/>
          <w:lang w:eastAsia="zh-HK"/>
        </w:rPr>
      </w:pPr>
      <w:r w:rsidRPr="008A5134">
        <w:rPr>
          <w:rFonts w:cs="Arial"/>
          <w:u w:color="FDE9D9" w:themeColor="accent6" w:themeTint="33"/>
          <w:lang w:eastAsia="zh-HK"/>
        </w:rPr>
        <w:t xml:space="preserve">The higher order income term in equation (7) marks the key difference between QUAIDS and the almost ideal demand system (AIDS) introduced by </w:t>
      </w:r>
      <w:r w:rsidRPr="008A5134">
        <w:rPr>
          <w:rFonts w:cs="Arial"/>
          <w:u w:color="FDE9D9" w:themeColor="accent6" w:themeTint="33"/>
          <w:lang w:eastAsia="zh-HK"/>
        </w:rPr>
        <w:fldChar w:fldCharType="begin" w:fldLock="1"/>
      </w:r>
      <w:r>
        <w:rPr>
          <w:rFonts w:cs="Arial"/>
          <w:u w:color="FDE9D9" w:themeColor="accent6" w:themeTint="33"/>
          <w:lang w:eastAsia="zh-HK"/>
        </w:rPr>
        <w:instrText>ADDIN CSL_CITATION {"citationItems":[{"id":"ITEM-1","itemData":{"author":[{"dropping-particle":"","family":"Deaton","given":"Angus S.","non-dropping-particle":"","parse-names":false,"suffix":""},{"dropping-particle":"","family":"Muellbauer","given":"John","non-dropping-particle":"","parse-names":false,"suffix":""}],"container-title":"American Economic Review","id":"ITEM-1","issue":"3","issued":{"date-parts":[["1980"]]},"page":"312-326","publisher":"American Economic Association","title":"An Almost Ideal Demand System","type":"article-journal","volume":"70"},"uris":["http://www.mendeley.com/documents/?uuid=7fe2dea9-52d4-47ff-999f-37e481f60276"]}],"mendeley":{"formattedCitation":"(Deaton andMuellbauer 1980)","manualFormatting":"Deaton and Muellbauer (1980)","plainTextFormattedCitation":"(Deaton andMuellbauer 1980)","previouslyFormattedCitation":"(Deaton andMuellbauer 1980)"},"properties":{"noteIndex":0},"schema":"https://github.com/citation-style-language/schema/raw/master/csl-citation.json"}</w:instrText>
      </w:r>
      <w:r w:rsidRPr="008A5134">
        <w:rPr>
          <w:rFonts w:cs="Arial"/>
          <w:u w:color="FDE9D9" w:themeColor="accent6" w:themeTint="33"/>
          <w:lang w:eastAsia="zh-HK"/>
        </w:rPr>
        <w:fldChar w:fldCharType="separate"/>
      </w:r>
      <w:r w:rsidRPr="008A5134">
        <w:rPr>
          <w:rFonts w:cs="Arial"/>
          <w:noProof/>
          <w:u w:color="FDE9D9" w:themeColor="accent6" w:themeTint="33"/>
          <w:lang w:eastAsia="zh-HK"/>
        </w:rPr>
        <w:t>Deaton and Muellbauer (1980)</w:t>
      </w:r>
      <w:r w:rsidRPr="008A5134">
        <w:rPr>
          <w:rFonts w:cs="Arial"/>
          <w:u w:color="FDE9D9" w:themeColor="accent6" w:themeTint="33"/>
          <w:lang w:eastAsia="zh-HK"/>
        </w:rPr>
        <w:fldChar w:fldCharType="end"/>
      </w:r>
      <w:r w:rsidRPr="008A5134">
        <w:rPr>
          <w:rFonts w:cs="Arial"/>
          <w:u w:color="FDE9D9" w:themeColor="accent6" w:themeTint="33"/>
          <w:lang w:eastAsia="zh-HK"/>
        </w:rPr>
        <w:t xml:space="preserve">. The inclusion of this term allows the budget share Engel curve to be non-linear, </w:t>
      </w:r>
      <w:r>
        <w:rPr>
          <w:rFonts w:cs="Arial"/>
          <w:u w:color="FDE9D9" w:themeColor="accent6" w:themeTint="33"/>
          <w:lang w:eastAsia="zh-HK"/>
        </w:rPr>
        <w:t xml:space="preserve">such that </w:t>
      </w:r>
      <w:r w:rsidRPr="008A5134">
        <w:rPr>
          <w:rFonts w:cs="Arial"/>
          <w:u w:color="FDE9D9" w:themeColor="accent6" w:themeTint="33"/>
          <w:lang w:eastAsia="zh-HK"/>
        </w:rPr>
        <w:t>goods can be a luxury for the poor but a necessity for rich</w:t>
      </w:r>
      <w:r>
        <w:rPr>
          <w:rFonts w:cs="Arial"/>
          <w:u w:color="FDE9D9" w:themeColor="accent6" w:themeTint="33"/>
          <w:lang w:eastAsia="zh-HK"/>
        </w:rPr>
        <w:t>er households</w:t>
      </w:r>
      <w:r w:rsidRPr="008A5134">
        <w:rPr>
          <w:rFonts w:cs="Arial"/>
          <w:u w:color="FDE9D9" w:themeColor="accent6" w:themeTint="33"/>
          <w:lang w:eastAsia="zh-HK"/>
        </w:rPr>
        <w:t xml:space="preserve">. </w:t>
      </w:r>
    </w:p>
    <w:p w:rsidR="0014656C" w:rsidRDefault="0014656C" w:rsidP="0014656C">
      <w:pPr>
        <w:rPr>
          <w:rFonts w:cs="Arial"/>
          <w:u w:color="FDE9D9" w:themeColor="accent6" w:themeTint="33"/>
          <w:lang w:eastAsia="zh-HK"/>
        </w:rPr>
      </w:pPr>
    </w:p>
    <w:p w:rsidR="0014656C" w:rsidRDefault="0014656C" w:rsidP="0014656C">
      <w:pPr>
        <w:rPr>
          <w:rFonts w:cs="Arial"/>
          <w:u w:color="FDE9D9" w:themeColor="accent6" w:themeTint="33"/>
          <w:lang w:eastAsia="zh-HK"/>
        </w:rPr>
      </w:pPr>
      <w:r w:rsidRPr="000C7B70">
        <w:rPr>
          <w:rFonts w:cs="Arial"/>
          <w:u w:color="FDE9D9" w:themeColor="accent6" w:themeTint="33"/>
          <w:lang w:eastAsia="zh-HK"/>
        </w:rPr>
        <w:t xml:space="preserve">As in </w:t>
      </w:r>
      <w:r w:rsidRPr="000C7B70">
        <w:rPr>
          <w:rFonts w:cs="Arial"/>
          <w:u w:color="FDE9D9" w:themeColor="accent6" w:themeTint="33"/>
          <w:lang w:eastAsia="zh-HK"/>
        </w:rPr>
        <w:fldChar w:fldCharType="begin" w:fldLock="1"/>
      </w:r>
      <w:r w:rsidRPr="000C7B70">
        <w:rPr>
          <w:rFonts w:cs="Arial"/>
          <w:u w:color="FDE9D9" w:themeColor="accent6" w:themeTint="33"/>
          <w:lang w:eastAsia="zh-HK"/>
        </w:rPr>
        <w:instrText>ADDIN CSL_CITATION {"citationItems":[{"id":"ITEM-1","itemData":{"ISSN":"01651587","abstract":"Changes in the socio-demographic structure of population are considered a determinant of trends in consumption. We estimated a complete demand system for Italy, with emphasis on food demand, using a Quadratic Almost Ideal Demand System (QUAIDS) with demographic effects. Our results allow comparison of expenditure elasticities and shares across households, thereby providing insights into the structure of food demand in Italy and confirming that demographic characteristics play a significant role. The QUAIDS specification is superior to the Almost Ideal Demand System specification: this is important, especially if the model is used for simulation and/or forecasting.","author":[{"dropping-particle":"","family":"Moro","given":"Daniele","non-dropping-particle":"","parse-names":false,"suffix":""},{"dropping-particle":"","family":"Cattolica","given":"Á","non-dropping-particle":"","parse-names":false,"suffix":""},{"dropping-particle":"","family":"Sckokai","given":"Paolo","non-dropping-particle":"","parse-names":false,"suffix":""}],"container-title":"European Review of Agricultural Economics","id":"ITEM-1","issue":"3","issued":{"date-parts":[["2000"]]},"page":"305-324","title":"Heterogeneous Preferences in Household Food Consumption in Italy","type":"article-journal","volume":"27"},"uris":["http://www.mendeley.com/documents/?uuid=b7b2541a-6dba-49ec-8224-c4ec8aad267a"]}],"mendeley":{"formattedCitation":"(Moro, Cattolica andSckokai 2000)","manualFormatting":"Moro and Sckokai (2000)","plainTextFormattedCitation":"(Moro, Cattolica andSckokai 2000)","previouslyFormattedCitation":"(Moro, Cattolica andSckokai 2000)"},"properties":{"noteIndex":0},"schema":"https://github.com/citation-style-language/schema/raw/master/csl-citation.json"}</w:instrText>
      </w:r>
      <w:r w:rsidRPr="000C7B70">
        <w:rPr>
          <w:rFonts w:cs="Arial"/>
          <w:u w:color="FDE9D9" w:themeColor="accent6" w:themeTint="33"/>
          <w:lang w:eastAsia="zh-HK"/>
        </w:rPr>
        <w:fldChar w:fldCharType="separate"/>
      </w:r>
      <w:r w:rsidRPr="000C7B70">
        <w:rPr>
          <w:rFonts w:cs="Arial"/>
          <w:noProof/>
          <w:u w:color="FDE9D9" w:themeColor="accent6" w:themeTint="33"/>
          <w:lang w:eastAsia="zh-HK"/>
        </w:rPr>
        <w:t>Moro and Sckokai (2000)</w:t>
      </w:r>
      <w:r w:rsidRPr="000C7B70">
        <w:rPr>
          <w:rFonts w:cs="Arial"/>
          <w:u w:color="FDE9D9" w:themeColor="accent6" w:themeTint="33"/>
          <w:lang w:eastAsia="zh-HK"/>
        </w:rPr>
        <w:fldChar w:fldCharType="end"/>
      </w:r>
      <w:r w:rsidRPr="000C7B70">
        <w:rPr>
          <w:rFonts w:cs="Arial"/>
          <w:u w:color="FDE9D9" w:themeColor="accent6" w:themeTint="33"/>
          <w:lang w:eastAsia="zh-HK"/>
        </w:rPr>
        <w:t xml:space="preserve"> and </w:t>
      </w:r>
      <w:r w:rsidRPr="000C7B70">
        <w:rPr>
          <w:rFonts w:cs="Arial"/>
          <w:u w:color="FDE9D9" w:themeColor="accent6" w:themeTint="33"/>
          <w:lang w:eastAsia="zh-HK"/>
        </w:rPr>
        <w:fldChar w:fldCharType="begin" w:fldLock="1"/>
      </w:r>
      <w:r w:rsidRPr="000C7B70">
        <w:rPr>
          <w:rFonts w:cs="Arial"/>
          <w:u w:color="FDE9D9" w:themeColor="accent6" w:themeTint="33"/>
          <w:lang w:eastAsia="zh-HK"/>
        </w:rPr>
        <w:instrText>ADDIN CSL_CITATION {"citationItems":[{"id":"ITEM-1","itemData":{"DOI":"10.1016/J.JHEALECO.2010.10.006","abstract":"We provide an ex-post assessment of the UK 5-a-day information campaign, where the positive effects of information are disentangled from potentially conflicting price dynamics. Using 4 years of data from the Expenditure and Food Survey between 2002 and 2006, we estimate that the 5-a-day program has lifted fruit and vegetable consumption by 0.3 portions, on average. We also provide quantitative evidence of a differentiated impact by income group, ranging from 0.2 to 0.7 portions. All impacts are larger than those observed by simply comparing pre-policy and post-policy intakes.","author":[{"dropping-particle":"","family":"Capacci","given":"Sara","non-dropping-particle":"","parse-names":false,"suffix":""},{"dropping-particle":"","family":"Mazzocchi","given":"Mario","non-dropping-particle":"","parse-names":false,"suffix":""}],"container-title":"Journal of Health Economics","id":"ITEM-1","issue":"1","issued":{"date-parts":[["2011","1","1"]]},"page":"87-98","publisher":"North-Holland","title":"Five-a-day, A Price to Pay: An Evaluation of the UK Program Impact Accounting for Market Forces","type":"article-journal","volume":"30"},"uris":["http://www.mendeley.com/documents/?uuid=df1af241-be21-3af9-ada2-edddcc23c846"]}],"mendeley":{"formattedCitation":"(Capacci andMazzocchi 2011)","manualFormatting":"Capacci and Mazzocchi (2011)","plainTextFormattedCitation":"(Capacci andMazzocchi 2011)"},"properties":{"noteIndex":0},"schema":"https://github.com/citation-style-language/schema/raw/master/csl-citation.json"}</w:instrText>
      </w:r>
      <w:r w:rsidRPr="000C7B70">
        <w:rPr>
          <w:rFonts w:cs="Arial"/>
          <w:u w:color="FDE9D9" w:themeColor="accent6" w:themeTint="33"/>
          <w:lang w:eastAsia="zh-HK"/>
        </w:rPr>
        <w:fldChar w:fldCharType="separate"/>
      </w:r>
      <w:r w:rsidRPr="000C7B70">
        <w:rPr>
          <w:rFonts w:cs="Arial"/>
          <w:noProof/>
          <w:u w:color="FDE9D9" w:themeColor="accent6" w:themeTint="33"/>
          <w:lang w:eastAsia="zh-HK"/>
        </w:rPr>
        <w:t>Capacci and Mazzocchi (2011)</w:t>
      </w:r>
      <w:r w:rsidRPr="000C7B70">
        <w:rPr>
          <w:rFonts w:cs="Arial"/>
          <w:u w:color="FDE9D9" w:themeColor="accent6" w:themeTint="33"/>
          <w:lang w:eastAsia="zh-HK"/>
        </w:rPr>
        <w:fldChar w:fldCharType="end"/>
      </w:r>
      <w:r w:rsidRPr="000C7B70">
        <w:rPr>
          <w:rFonts w:cs="Arial"/>
          <w:u w:color="FDE9D9" w:themeColor="accent6" w:themeTint="33"/>
          <w:lang w:eastAsia="zh-HK"/>
        </w:rPr>
        <w:t xml:space="preserve">, we incorporate demographic scaling into the QUAIDS by allowing </w:t>
      </w:r>
      <w:r>
        <w:rPr>
          <w:rFonts w:cs="Arial"/>
          <w:u w:color="FDE9D9" w:themeColor="accent6" w:themeTint="33"/>
          <w:lang w:eastAsia="zh-HK"/>
        </w:rPr>
        <w:t>the</w:t>
      </w:r>
      <w:r w:rsidRPr="000C7B70">
        <w:rPr>
          <w:rFonts w:cs="Arial"/>
          <w:u w:color="FDE9D9" w:themeColor="accent6" w:themeTint="33"/>
          <w:lang w:eastAsia="zh-HK"/>
        </w:rPr>
        <w:t xml:space="preserve"> constant term and income coefficients </w:t>
      </w:r>
      <w:r>
        <w:rPr>
          <w:rFonts w:cs="Arial"/>
          <w:u w:color="FDE9D9" w:themeColor="accent6" w:themeTint="33"/>
          <w:lang w:eastAsia="zh-HK"/>
        </w:rPr>
        <w:t xml:space="preserve">to </w:t>
      </w:r>
      <w:r w:rsidRPr="000C7B70">
        <w:rPr>
          <w:rFonts w:cs="Arial"/>
          <w:u w:color="FDE9D9" w:themeColor="accent6" w:themeTint="33"/>
          <w:lang w:eastAsia="zh-HK"/>
        </w:rPr>
        <w:t xml:space="preserve">depend on the set of household characteristics </w:t>
      </w:r>
      <m:oMath>
        <m:r>
          <w:rPr>
            <w:rFonts w:ascii="Cambria Math" w:hAnsi="Cambria Math" w:cs="Arial"/>
            <w:u w:color="FDE9D9" w:themeColor="accent6" w:themeTint="33"/>
            <w:lang w:eastAsia="zh-HK"/>
          </w:rPr>
          <m:t>(</m:t>
        </m:r>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z</m:t>
            </m:r>
          </m:e>
          <m:sub>
            <m:r>
              <w:rPr>
                <w:rFonts w:ascii="Cambria Math" w:hAnsi="Cambria Math" w:cs="Arial"/>
                <w:u w:color="FDE9D9" w:themeColor="accent6" w:themeTint="33"/>
                <w:lang w:eastAsia="zh-HK"/>
              </w:rPr>
              <m:t>d</m:t>
            </m:r>
          </m:sub>
        </m:sSub>
        <m:r>
          <w:rPr>
            <w:rFonts w:ascii="Cambria Math" w:hAnsi="Cambria Math" w:cs="Arial"/>
            <w:u w:color="FDE9D9" w:themeColor="accent6" w:themeTint="33"/>
            <w:lang w:eastAsia="zh-HK"/>
          </w:rPr>
          <m:t>)</m:t>
        </m:r>
      </m:oMath>
      <w:r w:rsidRPr="000C7B70">
        <w:rPr>
          <w:rFonts w:cs="Arial"/>
          <w:u w:color="FDE9D9" w:themeColor="accent6" w:themeTint="33"/>
          <w:lang w:eastAsia="zh-HK"/>
        </w:rPr>
        <w:t xml:space="preserve">. For conformity, these demographic variables are same as the ones used in the first budgeting stage. Equation (7) is thus modified as follow: </w:t>
      </w:r>
    </w:p>
    <w:p w:rsidR="00CF0EE9" w:rsidRDefault="00CF0EE9" w:rsidP="0014656C">
      <w:pPr>
        <w:rPr>
          <w:rFonts w:cs="Arial"/>
          <w:u w:color="FDE9D9" w:themeColor="accent6" w:themeTint="33"/>
          <w:lang w:eastAsia="zh-HK"/>
        </w:rPr>
      </w:pPr>
      <w:r>
        <w:rPr>
          <w:rFonts w:cs="Arial"/>
          <w:noProof/>
          <w:u w:color="FDE9D9" w:themeColor="accent6" w:themeTint="33"/>
          <w:lang w:val="en-GB" w:eastAsia="en-GB"/>
        </w:rPr>
        <w:drawing>
          <wp:inline distT="0" distB="0" distL="0" distR="0">
            <wp:extent cx="6343650" cy="1945640"/>
            <wp:effectExtent l="19050" t="19050" r="19050" b="16510"/>
            <wp:docPr id="8" name="Picture 8" descr="𝑤𝑖 = (𝛼𝑖0 + Σ𝛼𝑖𝑑&#10;𝐷&#10;𝑑&#10;𝑧𝑑) + Σ𝛾𝑖𝑗 𝑙𝑛&#10;𝑛&#10;𝑗&#10;𝑝𝑗 + (𝛽𝑖0 + Σ𝛽𝑖𝑑&#10;𝐷&#10;𝑑&#10;𝑧𝑑) 𝑙𝑛 [&#10;𝑚&#10;𝑎(𝐩)&#10;]&#10;+ (𝜆𝑖0 + Σ𝜆𝑖𝑑&#10;𝐷&#10;𝑑&#10;𝑧𝑑)&#10;1&#10;𝑏(𝐩)&#10;{ln [&#10;𝑚&#10;𝑎(𝐩)&#10;]}&#10;2&#10;+ 𝜀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PNG"/>
                    <pic:cNvPicPr/>
                  </pic:nvPicPr>
                  <pic:blipFill>
                    <a:blip r:embed="rId17">
                      <a:extLst>
                        <a:ext uri="{28A0092B-C50C-407E-A947-70E740481C1C}">
                          <a14:useLocalDpi xmlns:a14="http://schemas.microsoft.com/office/drawing/2010/main" val="0"/>
                        </a:ext>
                      </a:extLst>
                    </a:blip>
                    <a:stretch>
                      <a:fillRect/>
                    </a:stretch>
                  </pic:blipFill>
                  <pic:spPr>
                    <a:xfrm>
                      <a:off x="0" y="0"/>
                      <a:ext cx="6343650" cy="1945640"/>
                    </a:xfrm>
                    <a:prstGeom prst="rect">
                      <a:avLst/>
                    </a:prstGeom>
                    <a:ln>
                      <a:solidFill>
                        <a:schemeClr val="tx1"/>
                      </a:solidFill>
                    </a:ln>
                  </pic:spPr>
                </pic:pic>
              </a:graphicData>
            </a:graphic>
          </wp:inline>
        </w:drawing>
      </w:r>
    </w:p>
    <w:p w:rsidR="00CF0EE9" w:rsidRPr="000C7B70" w:rsidRDefault="00CF0EE9" w:rsidP="0014656C">
      <w:pPr>
        <w:rPr>
          <w:rFonts w:cs="Arial"/>
          <w:u w:color="FDE9D9" w:themeColor="accent6" w:themeTint="33"/>
          <w:lang w:eastAsia="zh-HK"/>
        </w:rPr>
      </w:pPr>
    </w:p>
    <w:p w:rsidR="0014656C" w:rsidRPr="008A5134" w:rsidRDefault="0014656C" w:rsidP="0014656C">
      <w:pPr>
        <w:rPr>
          <w:rFonts w:cs="Arial"/>
          <w:u w:color="FDE9D9" w:themeColor="accent6" w:themeTint="33"/>
          <w:lang w:eastAsia="zh-HK"/>
        </w:rPr>
      </w:pPr>
      <w:r w:rsidRPr="008A5134">
        <w:rPr>
          <w:rFonts w:cs="Arial"/>
          <w:u w:color="FDE9D9" w:themeColor="accent6" w:themeTint="33"/>
          <w:lang w:eastAsia="zh-HK"/>
        </w:rPr>
        <w:t xml:space="preserve">Demand theory implies that following restrictions are required in the estimation of QUIADS: </w:t>
      </w:r>
    </w:p>
    <w:p w:rsidR="0014656C" w:rsidRDefault="00312F15" w:rsidP="0014656C">
      <w:pPr>
        <w:shd w:val="clear" w:color="auto" w:fill="FFFFFF"/>
        <w:tabs>
          <w:tab w:val="left" w:pos="8789"/>
        </w:tabs>
        <w:rPr>
          <w:rFonts w:cs="Arial"/>
          <w:u w:color="FDE9D9" w:themeColor="accent6" w:themeTint="33"/>
          <w:lang w:eastAsia="zh-HK"/>
        </w:rPr>
      </w:pPr>
      <w:r>
        <w:rPr>
          <w:rFonts w:cs="Arial"/>
          <w:u w:color="FDE9D9" w:themeColor="accent6" w:themeTint="33"/>
          <w:lang w:eastAsia="zh-HK"/>
        </w:rPr>
        <w:t>Adding up:</w:t>
      </w:r>
    </w:p>
    <w:p w:rsidR="00312F15" w:rsidRPr="004A39AE" w:rsidRDefault="00312F15" w:rsidP="0014656C">
      <w:pPr>
        <w:shd w:val="clear" w:color="auto" w:fill="FFFFFF"/>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5649113" cy="1390844"/>
            <wp:effectExtent l="19050" t="19050" r="27940" b="19050"/>
            <wp:docPr id="9" name="Picture 9" descr="Σ𝛼𝑖&#10;𝑛&#10;𝑖=1&#10;= 1,Σ𝛽𝑖 = 0,Σ𝛾𝑖𝑗 = 0,&#10;𝑛&#10;𝑗=1&#10;Σ𝜆𝑖 = 0&#10;𝑛&#10;𝑖=1&#10;𝑛&#10;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PNG"/>
                    <pic:cNvPicPr/>
                  </pic:nvPicPr>
                  <pic:blipFill>
                    <a:blip r:embed="rId18">
                      <a:extLst>
                        <a:ext uri="{28A0092B-C50C-407E-A947-70E740481C1C}">
                          <a14:useLocalDpi xmlns:a14="http://schemas.microsoft.com/office/drawing/2010/main" val="0"/>
                        </a:ext>
                      </a:extLst>
                    </a:blip>
                    <a:stretch>
                      <a:fillRect/>
                    </a:stretch>
                  </pic:blipFill>
                  <pic:spPr>
                    <a:xfrm>
                      <a:off x="0" y="0"/>
                      <a:ext cx="5649113" cy="1390844"/>
                    </a:xfrm>
                    <a:prstGeom prst="rect">
                      <a:avLst/>
                    </a:prstGeom>
                    <a:ln>
                      <a:solidFill>
                        <a:schemeClr val="tx1"/>
                      </a:solidFill>
                    </a:ln>
                  </pic:spPr>
                </pic:pic>
              </a:graphicData>
            </a:graphic>
          </wp:inline>
        </w:drawing>
      </w:r>
    </w:p>
    <w:p w:rsidR="00312F15" w:rsidRDefault="00312F15">
      <w:pPr>
        <w:rPr>
          <w:rFonts w:cs="Arial"/>
          <w:u w:color="FDE9D9" w:themeColor="accent6" w:themeTint="33"/>
          <w:lang w:eastAsia="zh-HK"/>
        </w:rPr>
      </w:pPr>
      <w:r>
        <w:rPr>
          <w:rFonts w:cs="Arial"/>
          <w:u w:color="FDE9D9" w:themeColor="accent6" w:themeTint="33"/>
          <w:lang w:eastAsia="zh-HK"/>
        </w:rPr>
        <w:br w:type="page"/>
      </w:r>
    </w:p>
    <w:p w:rsidR="0014656C" w:rsidRDefault="0014656C" w:rsidP="0014656C">
      <w:pPr>
        <w:shd w:val="clear" w:color="auto" w:fill="FFFFFF"/>
        <w:tabs>
          <w:tab w:val="left" w:pos="8789"/>
        </w:tabs>
        <w:rPr>
          <w:rFonts w:cs="Arial"/>
          <w:u w:color="FDE9D9" w:themeColor="accent6" w:themeTint="33"/>
          <w:lang w:eastAsia="zh-HK"/>
        </w:rPr>
      </w:pPr>
      <w:r w:rsidRPr="004A39AE">
        <w:rPr>
          <w:rFonts w:cs="Arial"/>
          <w:u w:color="FDE9D9" w:themeColor="accent6" w:themeTint="33"/>
          <w:lang w:eastAsia="zh-HK"/>
        </w:rPr>
        <w:lastRenderedPageBreak/>
        <w:t>Homogeneity:</w:t>
      </w:r>
    </w:p>
    <w:p w:rsidR="00312F15" w:rsidRPr="004A39AE" w:rsidRDefault="00312F15" w:rsidP="0014656C">
      <w:pPr>
        <w:shd w:val="clear" w:color="auto" w:fill="FFFFFF"/>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1762371" cy="1219370"/>
            <wp:effectExtent l="19050" t="19050" r="28575" b="19050"/>
            <wp:docPr id="10" name="Picture 10" descr="Σ𝛾𝑖𝑗 = 0,&#10;𝑛&#10;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PNG"/>
                    <pic:cNvPicPr/>
                  </pic:nvPicPr>
                  <pic:blipFill>
                    <a:blip r:embed="rId19">
                      <a:extLst>
                        <a:ext uri="{28A0092B-C50C-407E-A947-70E740481C1C}">
                          <a14:useLocalDpi xmlns:a14="http://schemas.microsoft.com/office/drawing/2010/main" val="0"/>
                        </a:ext>
                      </a:extLst>
                    </a:blip>
                    <a:stretch>
                      <a:fillRect/>
                    </a:stretch>
                  </pic:blipFill>
                  <pic:spPr>
                    <a:xfrm>
                      <a:off x="0" y="0"/>
                      <a:ext cx="1762371" cy="1219370"/>
                    </a:xfrm>
                    <a:prstGeom prst="rect">
                      <a:avLst/>
                    </a:prstGeom>
                    <a:ln>
                      <a:solidFill>
                        <a:schemeClr val="tx1"/>
                      </a:solidFill>
                    </a:ln>
                  </pic:spPr>
                </pic:pic>
              </a:graphicData>
            </a:graphic>
          </wp:inline>
        </w:drawing>
      </w:r>
    </w:p>
    <w:p w:rsidR="0014656C" w:rsidRDefault="0014656C" w:rsidP="0014656C">
      <w:pPr>
        <w:shd w:val="clear" w:color="auto" w:fill="FFFFFF"/>
        <w:tabs>
          <w:tab w:val="left" w:pos="8789"/>
        </w:tabs>
        <w:rPr>
          <w:rFonts w:cs="Arial"/>
          <w:u w:color="FDE9D9" w:themeColor="accent6" w:themeTint="33"/>
          <w:lang w:eastAsia="zh-HK"/>
        </w:rPr>
      </w:pPr>
      <w:r w:rsidRPr="004A39AE">
        <w:rPr>
          <w:rFonts w:cs="Arial"/>
          <w:u w:color="FDE9D9" w:themeColor="accent6" w:themeTint="33"/>
          <w:lang w:eastAsia="zh-HK"/>
        </w:rPr>
        <w:t>Symmetry:</w:t>
      </w:r>
    </w:p>
    <w:p w:rsidR="00312F15" w:rsidRDefault="00312F15" w:rsidP="0014656C">
      <w:pPr>
        <w:shd w:val="clear" w:color="auto" w:fill="FFFFFF"/>
        <w:tabs>
          <w:tab w:val="left" w:pos="8789"/>
        </w:tabs>
        <w:rPr>
          <w:rFonts w:cs="Arial"/>
          <w:u w:color="FDE9D9" w:themeColor="accent6" w:themeTint="33"/>
          <w:lang w:eastAsia="zh-HK"/>
        </w:rPr>
      </w:pPr>
    </w:p>
    <w:p w:rsidR="0034411C" w:rsidRPr="00312F15" w:rsidRDefault="00312F15" w:rsidP="00312F15">
      <w:pPr>
        <w:shd w:val="clear" w:color="auto" w:fill="FFFFFF"/>
        <w:tabs>
          <w:tab w:val="left" w:pos="8789"/>
        </w:tabs>
        <w:rPr>
          <w:rFonts w:cs="Arial"/>
          <w:u w:color="FDE9D9" w:themeColor="accent6" w:themeTint="33"/>
          <w:lang w:eastAsia="zh-HK"/>
        </w:rPr>
        <w:sectPr w:rsidR="0034411C" w:rsidRPr="00312F15">
          <w:footerReference w:type="default" r:id="rId20"/>
          <w:pgSz w:w="11910" w:h="16840"/>
          <w:pgMar w:top="1440" w:right="960" w:bottom="1420" w:left="960" w:header="0" w:footer="1239" w:gutter="0"/>
          <w:pgNumType w:start="7"/>
          <w:cols w:space="720"/>
        </w:sectPr>
      </w:pPr>
      <w:r>
        <w:rPr>
          <w:rFonts w:cs="Arial"/>
          <w:noProof/>
          <w:u w:color="FDE9D9" w:themeColor="accent6" w:themeTint="33"/>
          <w:lang w:val="en-GB" w:eastAsia="en-GB"/>
        </w:rPr>
        <w:drawing>
          <wp:inline distT="0" distB="0" distL="0" distR="0">
            <wp:extent cx="1428949" cy="695422"/>
            <wp:effectExtent l="19050" t="19050" r="19050" b="28575"/>
            <wp:docPr id="11" name="Picture 11" descr="𝛾𝑖𝑗 = 𝛾𝑗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PNG"/>
                    <pic:cNvPicPr/>
                  </pic:nvPicPr>
                  <pic:blipFill>
                    <a:blip r:embed="rId21">
                      <a:extLst>
                        <a:ext uri="{28A0092B-C50C-407E-A947-70E740481C1C}">
                          <a14:useLocalDpi xmlns:a14="http://schemas.microsoft.com/office/drawing/2010/main" val="0"/>
                        </a:ext>
                      </a:extLst>
                    </a:blip>
                    <a:stretch>
                      <a:fillRect/>
                    </a:stretch>
                  </pic:blipFill>
                  <pic:spPr>
                    <a:xfrm>
                      <a:off x="0" y="0"/>
                      <a:ext cx="1428949" cy="695422"/>
                    </a:xfrm>
                    <a:prstGeom prst="rect">
                      <a:avLst/>
                    </a:prstGeom>
                    <a:ln>
                      <a:solidFill>
                        <a:schemeClr val="tx1"/>
                      </a:solidFill>
                    </a:ln>
                  </pic:spPr>
                </pic:pic>
              </a:graphicData>
            </a:graphic>
          </wp:inline>
        </w:drawing>
      </w:r>
      <w:r>
        <w:rPr>
          <w:rFonts w:cs="Arial"/>
          <w:u w:color="FDE9D9" w:themeColor="accent6" w:themeTint="33"/>
          <w:lang w:eastAsia="zh-HK"/>
        </w:rPr>
        <w:br w:type="textWrapping" w:clear="all"/>
      </w:r>
    </w:p>
    <w:p w:rsidR="001B1394" w:rsidRPr="00D34C61" w:rsidRDefault="001B1394" w:rsidP="0014656C">
      <w:pPr>
        <w:spacing w:before="180"/>
        <w:ind w:right="437"/>
        <w:rPr>
          <w:rFonts w:ascii="Cambria Math" w:eastAsia="Cambria Math" w:hAnsi="Cambria Math" w:cs="Cambria Math"/>
          <w:sz w:val="16"/>
          <w:szCs w:val="16"/>
          <w:highlight w:val="yellow"/>
        </w:rPr>
        <w:sectPr w:rsidR="001B1394" w:rsidRPr="00D34C61">
          <w:type w:val="continuous"/>
          <w:pgSz w:w="11910" w:h="16840"/>
          <w:pgMar w:top="1440" w:right="960" w:bottom="1420" w:left="960" w:header="720" w:footer="720" w:gutter="0"/>
          <w:cols w:num="2" w:space="720" w:equalWidth="0">
            <w:col w:w="4448" w:space="40"/>
            <w:col w:w="5502"/>
          </w:cols>
        </w:sectPr>
      </w:pPr>
    </w:p>
    <w:p w:rsidR="001B1394" w:rsidRPr="00D34C61" w:rsidRDefault="001B1394">
      <w:pPr>
        <w:spacing w:line="330" w:lineRule="exact"/>
        <w:rPr>
          <w:rFonts w:ascii="Cambria Math" w:eastAsia="Cambria Math" w:hAnsi="Cambria Math" w:cs="Cambria Math"/>
          <w:sz w:val="16"/>
          <w:szCs w:val="16"/>
          <w:highlight w:val="yellow"/>
        </w:rPr>
        <w:sectPr w:rsidR="001B1394" w:rsidRPr="00D34C61">
          <w:type w:val="continuous"/>
          <w:pgSz w:w="11910" w:h="16840"/>
          <w:pgMar w:top="1440" w:right="960" w:bottom="1420" w:left="960" w:header="720" w:footer="720" w:gutter="0"/>
          <w:cols w:num="2" w:space="720" w:equalWidth="0">
            <w:col w:w="6755" w:space="40"/>
            <w:col w:w="3195"/>
          </w:cols>
        </w:sectPr>
      </w:pPr>
    </w:p>
    <w:p w:rsidR="001B1394" w:rsidRDefault="001B1394">
      <w:pPr>
        <w:spacing w:line="1161" w:lineRule="exact"/>
        <w:rPr>
          <w:rFonts w:ascii="Calibri" w:eastAsia="Calibri" w:hAnsi="Calibri" w:cs="Calibri"/>
        </w:rPr>
        <w:sectPr w:rsidR="001B1394">
          <w:type w:val="continuous"/>
          <w:pgSz w:w="11910" w:h="16840"/>
          <w:pgMar w:top="1440" w:right="960" w:bottom="1420" w:left="960" w:header="720" w:footer="720" w:gutter="0"/>
          <w:cols w:num="2" w:space="720" w:equalWidth="0">
            <w:col w:w="1086" w:space="3484"/>
            <w:col w:w="5420"/>
          </w:cols>
        </w:sectPr>
      </w:pPr>
      <w:bookmarkStart w:id="0" w:name="_GoBack"/>
      <w:bookmarkEnd w:id="0"/>
    </w:p>
    <w:p w:rsidR="001B1394" w:rsidRPr="00D34C61" w:rsidRDefault="00D34C61" w:rsidP="00D34C61">
      <w:pPr>
        <w:pStyle w:val="Heading3"/>
        <w:rPr>
          <w:b/>
          <w:bCs/>
          <w:color w:val="auto"/>
        </w:rPr>
      </w:pPr>
      <w:r w:rsidRPr="00D34C61">
        <w:rPr>
          <w:b/>
          <w:color w:val="auto"/>
        </w:rPr>
        <w:t xml:space="preserve">3.1.3 </w:t>
      </w:r>
      <w:r w:rsidR="001E670B" w:rsidRPr="00D34C61">
        <w:rPr>
          <w:b/>
          <w:color w:val="auto"/>
        </w:rPr>
        <w:t xml:space="preserve">Estimation of </w:t>
      </w:r>
      <w:proofErr w:type="spellStart"/>
      <w:r w:rsidR="001E670B" w:rsidRPr="00D34C61">
        <w:rPr>
          <w:b/>
          <w:color w:val="auto"/>
        </w:rPr>
        <w:t>probit</w:t>
      </w:r>
      <w:proofErr w:type="spellEnd"/>
      <w:r w:rsidR="001E670B" w:rsidRPr="00D34C61">
        <w:rPr>
          <w:b/>
          <w:color w:val="auto"/>
          <w:spacing w:val="-6"/>
        </w:rPr>
        <w:t xml:space="preserve"> </w:t>
      </w:r>
      <w:r w:rsidR="001E670B" w:rsidRPr="00D34C61">
        <w:rPr>
          <w:b/>
          <w:color w:val="auto"/>
        </w:rPr>
        <w:t>model</w:t>
      </w:r>
    </w:p>
    <w:p w:rsidR="001B1394" w:rsidRDefault="001E670B" w:rsidP="00D34C61">
      <w:pPr>
        <w:pStyle w:val="BodyText"/>
        <w:spacing w:before="91" w:line="321" w:lineRule="auto"/>
        <w:ind w:left="0" w:right="113"/>
        <w:jc w:val="both"/>
      </w:pPr>
      <w:r>
        <w:t>In</w:t>
      </w:r>
      <w:r>
        <w:rPr>
          <w:spacing w:val="17"/>
        </w:rPr>
        <w:t xml:space="preserve"> </w:t>
      </w:r>
      <w:r>
        <w:t>the</w:t>
      </w:r>
      <w:r>
        <w:rPr>
          <w:spacing w:val="18"/>
        </w:rPr>
        <w:t xml:space="preserve"> </w:t>
      </w:r>
      <w:r>
        <w:t>collection</w:t>
      </w:r>
      <w:r>
        <w:rPr>
          <w:spacing w:val="15"/>
        </w:rPr>
        <w:t xml:space="preserve"> </w:t>
      </w:r>
      <w:r>
        <w:t>of</w:t>
      </w:r>
      <w:r>
        <w:rPr>
          <w:spacing w:val="18"/>
        </w:rPr>
        <w:t xml:space="preserve"> </w:t>
      </w:r>
      <w:r>
        <w:t>household</w:t>
      </w:r>
      <w:r>
        <w:rPr>
          <w:spacing w:val="17"/>
        </w:rPr>
        <w:t xml:space="preserve"> </w:t>
      </w:r>
      <w:r>
        <w:t>survey</w:t>
      </w:r>
      <w:r>
        <w:rPr>
          <w:spacing w:val="22"/>
        </w:rPr>
        <w:t xml:space="preserve"> </w:t>
      </w:r>
      <w:r>
        <w:t>data,</w:t>
      </w:r>
      <w:r>
        <w:rPr>
          <w:spacing w:val="18"/>
        </w:rPr>
        <w:t xml:space="preserve"> </w:t>
      </w:r>
      <w:r>
        <w:t>it</w:t>
      </w:r>
      <w:r>
        <w:rPr>
          <w:spacing w:val="18"/>
        </w:rPr>
        <w:t xml:space="preserve"> </w:t>
      </w:r>
      <w:r>
        <w:t>is</w:t>
      </w:r>
      <w:r>
        <w:rPr>
          <w:spacing w:val="18"/>
        </w:rPr>
        <w:t xml:space="preserve"> </w:t>
      </w:r>
      <w:r>
        <w:t>common</w:t>
      </w:r>
      <w:r>
        <w:rPr>
          <w:spacing w:val="17"/>
        </w:rPr>
        <w:t xml:space="preserve"> </w:t>
      </w:r>
      <w:r>
        <w:t>to</w:t>
      </w:r>
      <w:r>
        <w:rPr>
          <w:spacing w:val="19"/>
        </w:rPr>
        <w:t xml:space="preserve"> </w:t>
      </w:r>
      <w:r>
        <w:t>record</w:t>
      </w:r>
      <w:r>
        <w:rPr>
          <w:spacing w:val="17"/>
        </w:rPr>
        <w:t xml:space="preserve"> </w:t>
      </w:r>
      <w:r>
        <w:t>zero</w:t>
      </w:r>
      <w:r>
        <w:rPr>
          <w:spacing w:val="22"/>
        </w:rPr>
        <w:t xml:space="preserve"> </w:t>
      </w:r>
      <w:r>
        <w:t>purchases</w:t>
      </w:r>
      <w:r>
        <w:rPr>
          <w:spacing w:val="19"/>
        </w:rPr>
        <w:t xml:space="preserve"> </w:t>
      </w:r>
      <w:r>
        <w:t>for</w:t>
      </w:r>
      <w:r>
        <w:rPr>
          <w:spacing w:val="18"/>
        </w:rPr>
        <w:t xml:space="preserve"> </w:t>
      </w:r>
      <w:r>
        <w:t>commodities.</w:t>
      </w:r>
      <w:r>
        <w:rPr>
          <w:spacing w:val="18"/>
        </w:rPr>
        <w:t xml:space="preserve"> </w:t>
      </w:r>
      <w:r>
        <w:t>These can</w:t>
      </w:r>
      <w:r>
        <w:rPr>
          <w:spacing w:val="10"/>
        </w:rPr>
        <w:t xml:space="preserve"> </w:t>
      </w:r>
      <w:r>
        <w:t>be</w:t>
      </w:r>
      <w:r>
        <w:rPr>
          <w:spacing w:val="12"/>
        </w:rPr>
        <w:t xml:space="preserve"> </w:t>
      </w:r>
      <w:r>
        <w:t>a</w:t>
      </w:r>
      <w:r>
        <w:rPr>
          <w:spacing w:val="11"/>
        </w:rPr>
        <w:t xml:space="preserve"> </w:t>
      </w:r>
      <w:r>
        <w:rPr>
          <w:rFonts w:cs="Calibri"/>
        </w:rPr>
        <w:t>‘true’</w:t>
      </w:r>
      <w:r>
        <w:rPr>
          <w:rFonts w:cs="Calibri"/>
          <w:spacing w:val="11"/>
        </w:rPr>
        <w:t xml:space="preserve"> </w:t>
      </w:r>
      <w:r>
        <w:rPr>
          <w:rFonts w:cs="Calibri"/>
        </w:rPr>
        <w:t>zero,</w:t>
      </w:r>
      <w:r>
        <w:rPr>
          <w:rFonts w:cs="Calibri"/>
          <w:spacing w:val="11"/>
        </w:rPr>
        <w:t xml:space="preserve"> </w:t>
      </w:r>
      <w:r>
        <w:rPr>
          <w:rFonts w:cs="Calibri"/>
        </w:rPr>
        <w:t>indicating</w:t>
      </w:r>
      <w:r>
        <w:rPr>
          <w:rFonts w:cs="Calibri"/>
          <w:spacing w:val="10"/>
        </w:rPr>
        <w:t xml:space="preserve"> </w:t>
      </w:r>
      <w:r>
        <w:rPr>
          <w:rFonts w:cs="Calibri"/>
        </w:rPr>
        <w:t>that</w:t>
      </w:r>
      <w:r>
        <w:rPr>
          <w:rFonts w:cs="Calibri"/>
          <w:spacing w:val="11"/>
        </w:rPr>
        <w:t xml:space="preserve"> </w:t>
      </w:r>
      <w:r>
        <w:rPr>
          <w:rFonts w:cs="Calibri"/>
        </w:rPr>
        <w:t>households</w:t>
      </w:r>
      <w:r>
        <w:rPr>
          <w:rFonts w:cs="Calibri"/>
          <w:spacing w:val="11"/>
        </w:rPr>
        <w:t xml:space="preserve"> </w:t>
      </w:r>
      <w:r>
        <w:rPr>
          <w:rFonts w:cs="Calibri"/>
        </w:rPr>
        <w:t>do</w:t>
      </w:r>
      <w:r>
        <w:rPr>
          <w:rFonts w:cs="Calibri"/>
          <w:spacing w:val="12"/>
        </w:rPr>
        <w:t xml:space="preserve"> </w:t>
      </w:r>
      <w:r>
        <w:rPr>
          <w:rFonts w:cs="Calibri"/>
          <w:spacing w:val="-2"/>
        </w:rPr>
        <w:t>not</w:t>
      </w:r>
      <w:r>
        <w:rPr>
          <w:rFonts w:cs="Calibri"/>
          <w:spacing w:val="12"/>
        </w:rPr>
        <w:t xml:space="preserve"> </w:t>
      </w:r>
      <w:r>
        <w:rPr>
          <w:rFonts w:cs="Calibri"/>
        </w:rPr>
        <w:t>consume</w:t>
      </w:r>
      <w:r>
        <w:rPr>
          <w:rFonts w:cs="Calibri"/>
          <w:spacing w:val="9"/>
        </w:rPr>
        <w:t xml:space="preserve"> </w:t>
      </w:r>
      <w:r>
        <w:rPr>
          <w:rFonts w:cs="Calibri"/>
        </w:rPr>
        <w:t>these</w:t>
      </w:r>
      <w:r>
        <w:rPr>
          <w:rFonts w:cs="Calibri"/>
          <w:spacing w:val="12"/>
        </w:rPr>
        <w:t xml:space="preserve"> </w:t>
      </w:r>
      <w:r>
        <w:rPr>
          <w:rFonts w:cs="Calibri"/>
        </w:rPr>
        <w:t>items</w:t>
      </w:r>
      <w:r>
        <w:rPr>
          <w:rFonts w:cs="Calibri"/>
          <w:spacing w:val="9"/>
        </w:rPr>
        <w:t xml:space="preserve"> </w:t>
      </w:r>
      <w:r>
        <w:rPr>
          <w:rFonts w:cs="Calibri"/>
        </w:rPr>
        <w:t>for</w:t>
      </w:r>
      <w:r>
        <w:rPr>
          <w:rFonts w:cs="Calibri"/>
          <w:spacing w:val="6"/>
        </w:rPr>
        <w:t xml:space="preserve"> </w:t>
      </w:r>
      <w:r>
        <w:rPr>
          <w:rFonts w:cs="Calibri"/>
        </w:rPr>
        <w:t>reasons</w:t>
      </w:r>
      <w:r>
        <w:rPr>
          <w:rFonts w:cs="Calibri"/>
          <w:spacing w:val="9"/>
        </w:rPr>
        <w:t xml:space="preserve"> </w:t>
      </w:r>
      <w:r>
        <w:rPr>
          <w:rFonts w:cs="Calibri"/>
        </w:rPr>
        <w:t>such</w:t>
      </w:r>
      <w:r>
        <w:rPr>
          <w:rFonts w:cs="Calibri"/>
          <w:spacing w:val="10"/>
        </w:rPr>
        <w:t xml:space="preserve"> </w:t>
      </w:r>
      <w:r>
        <w:rPr>
          <w:rFonts w:cs="Calibri"/>
        </w:rPr>
        <w:t>as</w:t>
      </w:r>
      <w:r>
        <w:rPr>
          <w:rFonts w:cs="Calibri"/>
          <w:spacing w:val="11"/>
        </w:rPr>
        <w:t xml:space="preserve"> </w:t>
      </w:r>
      <w:r>
        <w:rPr>
          <w:rFonts w:cs="Calibri"/>
        </w:rPr>
        <w:t>inability</w:t>
      </w:r>
      <w:r>
        <w:rPr>
          <w:rFonts w:cs="Calibri"/>
          <w:spacing w:val="12"/>
        </w:rPr>
        <w:t xml:space="preserve"> </w:t>
      </w:r>
      <w:r>
        <w:rPr>
          <w:rFonts w:cs="Calibri"/>
        </w:rPr>
        <w:t xml:space="preserve">to </w:t>
      </w:r>
      <w:r>
        <w:t>afford</w:t>
      </w:r>
      <w:r>
        <w:rPr>
          <w:spacing w:val="24"/>
        </w:rPr>
        <w:t xml:space="preserve"> </w:t>
      </w:r>
      <w:r>
        <w:t>or</w:t>
      </w:r>
      <w:r>
        <w:rPr>
          <w:spacing w:val="27"/>
        </w:rPr>
        <w:t xml:space="preserve"> </w:t>
      </w:r>
      <w:r>
        <w:t>low</w:t>
      </w:r>
      <w:r>
        <w:rPr>
          <w:spacing w:val="28"/>
        </w:rPr>
        <w:t xml:space="preserve"> </w:t>
      </w:r>
      <w:r>
        <w:t>preference</w:t>
      </w:r>
      <w:r>
        <w:rPr>
          <w:spacing w:val="29"/>
        </w:rPr>
        <w:t xml:space="preserve"> </w:t>
      </w:r>
      <w:r>
        <w:t>for</w:t>
      </w:r>
      <w:r>
        <w:rPr>
          <w:spacing w:val="27"/>
        </w:rPr>
        <w:t xml:space="preserve"> </w:t>
      </w:r>
      <w:r>
        <w:t>them.</w:t>
      </w:r>
      <w:r>
        <w:rPr>
          <w:spacing w:val="27"/>
        </w:rPr>
        <w:t xml:space="preserve"> </w:t>
      </w:r>
      <w:r>
        <w:t>For</w:t>
      </w:r>
      <w:r>
        <w:rPr>
          <w:spacing w:val="25"/>
        </w:rPr>
        <w:t xml:space="preserve"> </w:t>
      </w:r>
      <w:r>
        <w:t>example,</w:t>
      </w:r>
      <w:r>
        <w:rPr>
          <w:spacing w:val="27"/>
        </w:rPr>
        <w:t xml:space="preserve"> </w:t>
      </w:r>
      <w:r>
        <w:t>beef</w:t>
      </w:r>
      <w:r>
        <w:rPr>
          <w:spacing w:val="27"/>
        </w:rPr>
        <w:t xml:space="preserve"> </w:t>
      </w:r>
      <w:r>
        <w:t>is</w:t>
      </w:r>
      <w:r>
        <w:rPr>
          <w:spacing w:val="24"/>
        </w:rPr>
        <w:t xml:space="preserve"> </w:t>
      </w:r>
      <w:r>
        <w:t>often</w:t>
      </w:r>
      <w:r>
        <w:rPr>
          <w:spacing w:val="24"/>
        </w:rPr>
        <w:t xml:space="preserve"> </w:t>
      </w:r>
      <w:r>
        <w:t>not</w:t>
      </w:r>
      <w:r>
        <w:rPr>
          <w:spacing w:val="25"/>
        </w:rPr>
        <w:t xml:space="preserve"> </w:t>
      </w:r>
      <w:r>
        <w:t>consumed</w:t>
      </w:r>
      <w:r>
        <w:rPr>
          <w:spacing w:val="26"/>
        </w:rPr>
        <w:t xml:space="preserve"> </w:t>
      </w:r>
      <w:r>
        <w:t>by</w:t>
      </w:r>
      <w:r>
        <w:rPr>
          <w:spacing w:val="28"/>
        </w:rPr>
        <w:t xml:space="preserve"> </w:t>
      </w:r>
      <w:r>
        <w:t>many</w:t>
      </w:r>
      <w:r>
        <w:rPr>
          <w:spacing w:val="29"/>
        </w:rPr>
        <w:t xml:space="preserve"> </w:t>
      </w:r>
      <w:r>
        <w:t>Indian</w:t>
      </w:r>
      <w:r>
        <w:rPr>
          <w:spacing w:val="26"/>
        </w:rPr>
        <w:t xml:space="preserve"> </w:t>
      </w:r>
      <w:r>
        <w:t>households because</w:t>
      </w:r>
      <w:r>
        <w:rPr>
          <w:spacing w:val="7"/>
        </w:rPr>
        <w:t xml:space="preserve"> </w:t>
      </w:r>
      <w:r>
        <w:t>cow</w:t>
      </w:r>
      <w:r>
        <w:rPr>
          <w:spacing w:val="6"/>
        </w:rPr>
        <w:t xml:space="preserve"> </w:t>
      </w:r>
      <w:r>
        <w:t>is</w:t>
      </w:r>
      <w:r>
        <w:rPr>
          <w:spacing w:val="7"/>
        </w:rPr>
        <w:t xml:space="preserve"> </w:t>
      </w:r>
      <w:r>
        <w:t>deemed</w:t>
      </w:r>
      <w:r>
        <w:rPr>
          <w:spacing w:val="5"/>
        </w:rPr>
        <w:t xml:space="preserve"> </w:t>
      </w:r>
      <w:r>
        <w:t>as</w:t>
      </w:r>
      <w:r>
        <w:rPr>
          <w:spacing w:val="7"/>
        </w:rPr>
        <w:t xml:space="preserve"> </w:t>
      </w:r>
      <w:r>
        <w:t>a</w:t>
      </w:r>
      <w:r>
        <w:rPr>
          <w:spacing w:val="8"/>
        </w:rPr>
        <w:t xml:space="preserve"> </w:t>
      </w:r>
      <w:r>
        <w:t>sacred</w:t>
      </w:r>
      <w:r>
        <w:rPr>
          <w:spacing w:val="8"/>
        </w:rPr>
        <w:t xml:space="preserve"> </w:t>
      </w:r>
      <w:r>
        <w:t>animal</w:t>
      </w:r>
      <w:r>
        <w:rPr>
          <w:spacing w:val="7"/>
        </w:rPr>
        <w:t xml:space="preserve"> </w:t>
      </w:r>
      <w:r>
        <w:t>by</w:t>
      </w:r>
      <w:r>
        <w:rPr>
          <w:spacing w:val="8"/>
        </w:rPr>
        <w:t xml:space="preserve"> </w:t>
      </w:r>
      <w:r>
        <w:t>Hinduism.</w:t>
      </w:r>
      <w:r>
        <w:rPr>
          <w:spacing w:val="9"/>
        </w:rPr>
        <w:t xml:space="preserve"> </w:t>
      </w:r>
      <w:r>
        <w:t>Zero</w:t>
      </w:r>
      <w:r>
        <w:rPr>
          <w:spacing w:val="9"/>
        </w:rPr>
        <w:t xml:space="preserve"> </w:t>
      </w:r>
      <w:r>
        <w:t>consumption</w:t>
      </w:r>
      <w:r>
        <w:rPr>
          <w:spacing w:val="5"/>
        </w:rPr>
        <w:t xml:space="preserve"> </w:t>
      </w:r>
      <w:r>
        <w:t>might</w:t>
      </w:r>
      <w:r>
        <w:rPr>
          <w:spacing w:val="8"/>
        </w:rPr>
        <w:t xml:space="preserve"> </w:t>
      </w:r>
      <w:r>
        <w:t>also</w:t>
      </w:r>
      <w:r>
        <w:rPr>
          <w:spacing w:val="8"/>
        </w:rPr>
        <w:t xml:space="preserve"> </w:t>
      </w:r>
      <w:r>
        <w:t>be</w:t>
      </w:r>
      <w:r>
        <w:rPr>
          <w:spacing w:val="6"/>
        </w:rPr>
        <w:t xml:space="preserve"> </w:t>
      </w:r>
      <w:r>
        <w:t>driven</w:t>
      </w:r>
      <w:r>
        <w:rPr>
          <w:spacing w:val="7"/>
        </w:rPr>
        <w:t xml:space="preserve"> </w:t>
      </w:r>
      <w:r>
        <w:t>by</w:t>
      </w:r>
      <w:r>
        <w:rPr>
          <w:spacing w:val="8"/>
        </w:rPr>
        <w:t xml:space="preserve"> </w:t>
      </w:r>
      <w:r>
        <w:t>the</w:t>
      </w:r>
      <w:r>
        <w:rPr>
          <w:spacing w:val="8"/>
        </w:rPr>
        <w:t xml:space="preserve"> </w:t>
      </w:r>
      <w:r>
        <w:t>fact these items are not available during the time that a household is surveyed. Alternatively, a zero could</w:t>
      </w:r>
      <w:r>
        <w:rPr>
          <w:spacing w:val="22"/>
        </w:rPr>
        <w:t xml:space="preserve"> </w:t>
      </w:r>
      <w:r>
        <w:t>occur where</w:t>
      </w:r>
      <w:r>
        <w:rPr>
          <w:spacing w:val="33"/>
        </w:rPr>
        <w:t xml:space="preserve"> </w:t>
      </w:r>
      <w:r>
        <w:t>households</w:t>
      </w:r>
      <w:r>
        <w:rPr>
          <w:spacing w:val="34"/>
        </w:rPr>
        <w:t xml:space="preserve"> </w:t>
      </w:r>
      <w:r>
        <w:t>just</w:t>
      </w:r>
      <w:r>
        <w:rPr>
          <w:spacing w:val="33"/>
        </w:rPr>
        <w:t xml:space="preserve"> </w:t>
      </w:r>
      <w:r>
        <w:t>happen</w:t>
      </w:r>
      <w:r>
        <w:rPr>
          <w:spacing w:val="35"/>
        </w:rPr>
        <w:t xml:space="preserve"> </w:t>
      </w:r>
      <w:r>
        <w:t>to</w:t>
      </w:r>
      <w:r>
        <w:rPr>
          <w:spacing w:val="34"/>
        </w:rPr>
        <w:t xml:space="preserve"> </w:t>
      </w:r>
      <w:r>
        <w:t>not</w:t>
      </w:r>
      <w:r>
        <w:rPr>
          <w:spacing w:val="33"/>
        </w:rPr>
        <w:t xml:space="preserve"> </w:t>
      </w:r>
      <w:r>
        <w:t>make</w:t>
      </w:r>
      <w:r>
        <w:rPr>
          <w:spacing w:val="34"/>
        </w:rPr>
        <w:t xml:space="preserve"> </w:t>
      </w:r>
      <w:r>
        <w:t>any</w:t>
      </w:r>
      <w:r>
        <w:rPr>
          <w:spacing w:val="34"/>
        </w:rPr>
        <w:t xml:space="preserve"> </w:t>
      </w:r>
      <w:r>
        <w:t>purchase</w:t>
      </w:r>
      <w:r>
        <w:rPr>
          <w:spacing w:val="33"/>
        </w:rPr>
        <w:t xml:space="preserve"> </w:t>
      </w:r>
      <w:r>
        <w:t>within</w:t>
      </w:r>
      <w:r>
        <w:rPr>
          <w:spacing w:val="31"/>
        </w:rPr>
        <w:t xml:space="preserve"> </w:t>
      </w:r>
      <w:r>
        <w:t>the</w:t>
      </w:r>
      <w:r>
        <w:rPr>
          <w:spacing w:val="33"/>
        </w:rPr>
        <w:t xml:space="preserve"> </w:t>
      </w:r>
      <w:r>
        <w:t>reporting</w:t>
      </w:r>
      <w:r>
        <w:rPr>
          <w:spacing w:val="34"/>
        </w:rPr>
        <w:t xml:space="preserve"> </w:t>
      </w:r>
      <w:r>
        <w:t>period</w:t>
      </w:r>
      <w:r>
        <w:rPr>
          <w:spacing w:val="32"/>
        </w:rPr>
        <w:t xml:space="preserve"> </w:t>
      </w:r>
      <w:r>
        <w:t>even</w:t>
      </w:r>
      <w:r>
        <w:rPr>
          <w:spacing w:val="32"/>
        </w:rPr>
        <w:t xml:space="preserve"> </w:t>
      </w:r>
      <w:r>
        <w:t>though</w:t>
      </w:r>
      <w:r>
        <w:rPr>
          <w:spacing w:val="32"/>
        </w:rPr>
        <w:t xml:space="preserve"> </w:t>
      </w:r>
      <w:r>
        <w:t>they</w:t>
      </w:r>
      <w:r w:rsidR="00D34C61">
        <w:t xml:space="preserve"> </w:t>
      </w:r>
      <w:r>
        <w:t>normally</w:t>
      </w:r>
      <w:r>
        <w:rPr>
          <w:spacing w:val="28"/>
        </w:rPr>
        <w:t xml:space="preserve"> </w:t>
      </w:r>
      <w:r>
        <w:t>consume</w:t>
      </w:r>
      <w:r>
        <w:rPr>
          <w:spacing w:val="28"/>
        </w:rPr>
        <w:t xml:space="preserve"> </w:t>
      </w:r>
      <w:r>
        <w:t>that</w:t>
      </w:r>
      <w:r>
        <w:rPr>
          <w:spacing w:val="27"/>
        </w:rPr>
        <w:t xml:space="preserve"> </w:t>
      </w:r>
      <w:r>
        <w:t>commodity</w:t>
      </w:r>
      <w:r>
        <w:rPr>
          <w:spacing w:val="31"/>
        </w:rPr>
        <w:t xml:space="preserve"> </w:t>
      </w:r>
      <w:r>
        <w:t>(Deaton,</w:t>
      </w:r>
      <w:r>
        <w:rPr>
          <w:spacing w:val="27"/>
        </w:rPr>
        <w:t xml:space="preserve"> </w:t>
      </w:r>
      <w:r>
        <w:t>1997)</w:t>
      </w:r>
      <w:r>
        <w:rPr>
          <w:rFonts w:cs="Calibri"/>
        </w:rPr>
        <w:t>.</w:t>
      </w:r>
      <w:r>
        <w:rPr>
          <w:rFonts w:cs="Calibri"/>
          <w:spacing w:val="24"/>
        </w:rPr>
        <w:t xml:space="preserve"> </w:t>
      </w:r>
      <w:r>
        <w:rPr>
          <w:rFonts w:cs="Calibri"/>
        </w:rPr>
        <w:t>These</w:t>
      </w:r>
      <w:r>
        <w:rPr>
          <w:rFonts w:cs="Calibri"/>
          <w:spacing w:val="28"/>
        </w:rPr>
        <w:t xml:space="preserve"> </w:t>
      </w:r>
      <w:r>
        <w:rPr>
          <w:rFonts w:cs="Calibri"/>
        </w:rPr>
        <w:t>zeros</w:t>
      </w:r>
      <w:r>
        <w:rPr>
          <w:rFonts w:cs="Calibri"/>
          <w:spacing w:val="27"/>
        </w:rPr>
        <w:t xml:space="preserve"> </w:t>
      </w:r>
      <w:r>
        <w:rPr>
          <w:rFonts w:cs="Calibri"/>
        </w:rPr>
        <w:t>are</w:t>
      </w:r>
      <w:r>
        <w:rPr>
          <w:rFonts w:cs="Calibri"/>
          <w:spacing w:val="27"/>
        </w:rPr>
        <w:t xml:space="preserve"> </w:t>
      </w:r>
      <w:r>
        <w:rPr>
          <w:rFonts w:cs="Calibri"/>
        </w:rPr>
        <w:t>considered</w:t>
      </w:r>
      <w:r>
        <w:rPr>
          <w:rFonts w:cs="Calibri"/>
          <w:spacing w:val="26"/>
        </w:rPr>
        <w:t xml:space="preserve"> </w:t>
      </w:r>
      <w:r>
        <w:rPr>
          <w:rFonts w:cs="Calibri"/>
        </w:rPr>
        <w:t>as</w:t>
      </w:r>
      <w:r>
        <w:rPr>
          <w:rFonts w:cs="Calibri"/>
          <w:spacing w:val="27"/>
        </w:rPr>
        <w:t xml:space="preserve"> </w:t>
      </w:r>
      <w:r>
        <w:rPr>
          <w:rFonts w:cs="Calibri"/>
        </w:rPr>
        <w:t>‘false’</w:t>
      </w:r>
      <w:r>
        <w:rPr>
          <w:rFonts w:cs="Calibri"/>
          <w:spacing w:val="28"/>
        </w:rPr>
        <w:t xml:space="preserve"> </w:t>
      </w:r>
      <w:r>
        <w:rPr>
          <w:rFonts w:cs="Calibri"/>
        </w:rPr>
        <w:t>zeros,</w:t>
      </w:r>
      <w:r>
        <w:rPr>
          <w:rFonts w:cs="Calibri"/>
          <w:spacing w:val="27"/>
        </w:rPr>
        <w:t xml:space="preserve"> </w:t>
      </w:r>
      <w:r>
        <w:rPr>
          <w:rFonts w:cs="Calibri"/>
        </w:rPr>
        <w:t>causing</w:t>
      </w:r>
      <w:r>
        <w:rPr>
          <w:rFonts w:cs="Calibri"/>
          <w:spacing w:val="26"/>
        </w:rPr>
        <w:t xml:space="preserve"> </w:t>
      </w:r>
      <w:r>
        <w:rPr>
          <w:rFonts w:cs="Calibri"/>
        </w:rPr>
        <w:t xml:space="preserve">a </w:t>
      </w:r>
      <w:r>
        <w:t>downward bias to the observed</w:t>
      </w:r>
      <w:r>
        <w:rPr>
          <w:spacing w:val="-10"/>
        </w:rPr>
        <w:t xml:space="preserve"> </w:t>
      </w:r>
      <w:r>
        <w:t>expenditure.</w:t>
      </w:r>
    </w:p>
    <w:p w:rsidR="001B1394" w:rsidRDefault="001B1394">
      <w:pPr>
        <w:spacing w:line="321" w:lineRule="auto"/>
        <w:jc w:val="both"/>
        <w:sectPr w:rsidR="001B1394">
          <w:type w:val="continuous"/>
          <w:pgSz w:w="11910" w:h="16840"/>
          <w:pgMar w:top="1440" w:right="960" w:bottom="1420" w:left="960" w:header="720" w:footer="720" w:gutter="0"/>
          <w:cols w:space="720"/>
        </w:sectPr>
      </w:pPr>
    </w:p>
    <w:p w:rsidR="00C21F31" w:rsidRDefault="001E670B" w:rsidP="00D34C61">
      <w:pPr>
        <w:pStyle w:val="BodyText"/>
        <w:spacing w:before="29" w:line="300" w:lineRule="auto"/>
        <w:ind w:left="0" w:right="124"/>
        <w:rPr>
          <w:position w:val="10"/>
          <w:sz w:val="14"/>
        </w:rPr>
      </w:pPr>
      <w:r>
        <w:lastRenderedPageBreak/>
        <w:t>To</w:t>
      </w:r>
      <w:r>
        <w:rPr>
          <w:spacing w:val="27"/>
        </w:rPr>
        <w:t xml:space="preserve"> </w:t>
      </w:r>
      <w:r>
        <w:t>deal</w:t>
      </w:r>
      <w:r>
        <w:rPr>
          <w:spacing w:val="25"/>
        </w:rPr>
        <w:t xml:space="preserve"> </w:t>
      </w:r>
      <w:r>
        <w:t>with</w:t>
      </w:r>
      <w:r>
        <w:rPr>
          <w:spacing w:val="23"/>
        </w:rPr>
        <w:t xml:space="preserve"> </w:t>
      </w:r>
      <w:r>
        <w:t>this</w:t>
      </w:r>
      <w:r>
        <w:rPr>
          <w:spacing w:val="25"/>
        </w:rPr>
        <w:t xml:space="preserve"> </w:t>
      </w:r>
      <w:r>
        <w:t>issue,</w:t>
      </w:r>
      <w:r>
        <w:rPr>
          <w:spacing w:val="25"/>
        </w:rPr>
        <w:t xml:space="preserve"> </w:t>
      </w:r>
      <w:r>
        <w:t>we</w:t>
      </w:r>
      <w:r>
        <w:rPr>
          <w:spacing w:val="26"/>
        </w:rPr>
        <w:t xml:space="preserve"> </w:t>
      </w:r>
      <w:r>
        <w:t>follow</w:t>
      </w:r>
      <w:r>
        <w:rPr>
          <w:spacing w:val="28"/>
        </w:rPr>
        <w:t xml:space="preserve"> </w:t>
      </w:r>
      <w:proofErr w:type="spellStart"/>
      <w:r>
        <w:t>Shonkwiler</w:t>
      </w:r>
      <w:proofErr w:type="spellEnd"/>
      <w:r>
        <w:rPr>
          <w:spacing w:val="26"/>
        </w:rPr>
        <w:t xml:space="preserve"> </w:t>
      </w:r>
      <w:r>
        <w:t>and</w:t>
      </w:r>
      <w:r>
        <w:rPr>
          <w:spacing w:val="25"/>
        </w:rPr>
        <w:t xml:space="preserve"> </w:t>
      </w:r>
      <w:r>
        <w:t>Yen</w:t>
      </w:r>
      <w:r>
        <w:rPr>
          <w:spacing w:val="25"/>
        </w:rPr>
        <w:t xml:space="preserve"> </w:t>
      </w:r>
      <w:r>
        <w:t>(1999)</w:t>
      </w:r>
      <w:r>
        <w:rPr>
          <w:spacing w:val="25"/>
        </w:rPr>
        <w:t xml:space="preserve"> </w:t>
      </w:r>
      <w:r>
        <w:t>and</w:t>
      </w:r>
      <w:r>
        <w:rPr>
          <w:spacing w:val="25"/>
        </w:rPr>
        <w:t xml:space="preserve"> </w:t>
      </w:r>
      <w:r>
        <w:t>employ</w:t>
      </w:r>
      <w:r>
        <w:rPr>
          <w:spacing w:val="27"/>
        </w:rPr>
        <w:t xml:space="preserve"> </w:t>
      </w:r>
      <w:r>
        <w:t>a</w:t>
      </w:r>
      <w:r>
        <w:rPr>
          <w:spacing w:val="23"/>
        </w:rPr>
        <w:t xml:space="preserve"> </w:t>
      </w:r>
      <w:r>
        <w:t>two-stage</w:t>
      </w:r>
      <w:r>
        <w:rPr>
          <w:spacing w:val="26"/>
        </w:rPr>
        <w:t xml:space="preserve"> </w:t>
      </w:r>
      <w:r w:rsidR="00C21F31">
        <w:t>estimation procedure.</w:t>
      </w:r>
      <w:r w:rsidR="00C21F31">
        <w:rPr>
          <w:rStyle w:val="FootnoteReference"/>
        </w:rPr>
        <w:footnoteReference w:id="12"/>
      </w:r>
    </w:p>
    <w:p w:rsidR="001B1394" w:rsidRDefault="001E670B" w:rsidP="00D34C61">
      <w:pPr>
        <w:pStyle w:val="BodyText"/>
        <w:spacing w:before="29" w:line="300" w:lineRule="auto"/>
        <w:ind w:left="0" w:right="124"/>
      </w:pPr>
      <w:r>
        <w:t>The demand system of equations is first modelled as</w:t>
      </w:r>
      <w:r>
        <w:rPr>
          <w:spacing w:val="-6"/>
        </w:rPr>
        <w:t xml:space="preserve"> </w:t>
      </w:r>
      <w:r>
        <w:t>follows:</w:t>
      </w:r>
    </w:p>
    <w:p w:rsidR="00312F15" w:rsidRDefault="00312F15" w:rsidP="00D34C61">
      <w:pPr>
        <w:pStyle w:val="BodyText"/>
        <w:spacing w:before="29" w:line="300" w:lineRule="auto"/>
        <w:ind w:left="0" w:right="124"/>
      </w:pPr>
      <w:r>
        <w:rPr>
          <w:noProof/>
          <w:lang w:val="en-GB" w:eastAsia="en-GB"/>
        </w:rPr>
        <w:drawing>
          <wp:inline distT="0" distB="0" distL="0" distR="0">
            <wp:extent cx="2800741" cy="1914792"/>
            <wp:effectExtent l="19050" t="19050" r="19050" b="28575"/>
            <wp:docPr id="12" name="Picture 12" descr="𝜔𝑖&#10;∗ = z′𝑖𝜅𝑖 + 𝜐𝑖&#10;𝜔𝑖 = {&#10;1 if 𝜔𝑖&#10;∗ &gt; 0&#10;0 if 𝜔𝑖&#10;∗ ≤ 0&#10;𝑤𝑖 = 𝜔𝑖𝑤𝑖&#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PNG"/>
                    <pic:cNvPicPr/>
                  </pic:nvPicPr>
                  <pic:blipFill>
                    <a:blip r:embed="rId22">
                      <a:extLst>
                        <a:ext uri="{28A0092B-C50C-407E-A947-70E740481C1C}">
                          <a14:useLocalDpi xmlns:a14="http://schemas.microsoft.com/office/drawing/2010/main" val="0"/>
                        </a:ext>
                      </a:extLst>
                    </a:blip>
                    <a:stretch>
                      <a:fillRect/>
                    </a:stretch>
                  </pic:blipFill>
                  <pic:spPr>
                    <a:xfrm>
                      <a:off x="0" y="0"/>
                      <a:ext cx="2800741" cy="1914792"/>
                    </a:xfrm>
                    <a:prstGeom prst="rect">
                      <a:avLst/>
                    </a:prstGeom>
                    <a:ln>
                      <a:solidFill>
                        <a:schemeClr val="tx1"/>
                      </a:solidFill>
                    </a:ln>
                  </pic:spPr>
                </pic:pic>
              </a:graphicData>
            </a:graphic>
          </wp:inline>
        </w:drawing>
      </w:r>
    </w:p>
    <w:p w:rsidR="00B561EA" w:rsidRDefault="00B561EA" w:rsidP="00B561EA">
      <w:pPr>
        <w:shd w:val="clear" w:color="auto" w:fill="FFFFFF"/>
        <w:tabs>
          <w:tab w:val="left" w:pos="8789"/>
        </w:tabs>
        <w:rPr>
          <w:rFonts w:cs="Arial"/>
          <w:u w:color="FDE9D9" w:themeColor="accent6" w:themeTint="33"/>
          <w:lang w:eastAsia="zh-HK"/>
        </w:rPr>
      </w:pPr>
      <w:r w:rsidRPr="004A39AE">
        <w:rPr>
          <w:rFonts w:cs="Arial"/>
          <w:u w:color="FDE9D9" w:themeColor="accent6" w:themeTint="33"/>
          <w:lang w:eastAsia="zh-HK"/>
        </w:rPr>
        <w:t xml:space="preserve">where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w</m:t>
            </m:r>
          </m:e>
          <m:sub>
            <m:r>
              <w:rPr>
                <w:rFonts w:ascii="Cambria Math" w:hAnsi="Cambria Math" w:cs="Arial"/>
                <w:u w:color="FDE9D9" w:themeColor="accent6" w:themeTint="33"/>
                <w:lang w:eastAsia="zh-HK"/>
              </w:rPr>
              <m:t>i</m:t>
            </m:r>
          </m:sub>
        </m:sSub>
      </m:oMath>
      <w:r w:rsidRPr="004A39AE">
        <w:rPr>
          <w:rFonts w:cs="Arial"/>
          <w:u w:color="FDE9D9" w:themeColor="accent6" w:themeTint="33"/>
          <w:lang w:eastAsia="zh-HK"/>
        </w:rPr>
        <w:t xml:space="preserve"> indicates the observed budget share of food group </w:t>
      </w:r>
      <m:oMath>
        <m:r>
          <w:rPr>
            <w:rFonts w:ascii="Cambria Math" w:hAnsi="Cambria Math" w:cs="Arial"/>
            <w:u w:color="FDE9D9" w:themeColor="accent6" w:themeTint="33"/>
            <w:lang w:eastAsia="zh-HK"/>
          </w:rPr>
          <m:t>i</m:t>
        </m:r>
      </m:oMath>
      <w:r>
        <w:rPr>
          <w:rFonts w:cs="Arial"/>
          <w:u w:color="FDE9D9" w:themeColor="accent6" w:themeTint="33"/>
          <w:lang w:eastAsia="zh-HK"/>
        </w:rPr>
        <w:t xml:space="preserve"> and</w:t>
      </w:r>
      <w:r w:rsidRPr="004A39AE">
        <w:rPr>
          <w:rFonts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ω</m:t>
            </m:r>
          </m:e>
          <m:sub>
            <m:r>
              <w:rPr>
                <w:rFonts w:ascii="Cambria Math" w:hAnsi="Cambria Math" w:cs="Arial"/>
                <w:u w:color="FDE9D9" w:themeColor="accent6" w:themeTint="33"/>
                <w:lang w:eastAsia="zh-HK"/>
              </w:rPr>
              <m:t>i</m:t>
            </m:r>
          </m:sub>
        </m:sSub>
      </m:oMath>
      <w:r w:rsidRPr="004A39AE">
        <w:rPr>
          <w:rFonts w:cs="Arial"/>
          <w:u w:color="FDE9D9" w:themeColor="accent6" w:themeTint="33"/>
          <w:lang w:eastAsia="zh-HK"/>
        </w:rPr>
        <w:t xml:space="preserve"> is the binary outcome which equals one if that item is consumed by the household, and zero otherwise. Their corresponding unobservable latent variables are indicated by </w:t>
      </w:r>
      <m:oMath>
        <m:sSubSup>
          <m:sSubSupPr>
            <m:ctrlPr>
              <w:rPr>
                <w:rFonts w:ascii="Cambria Math" w:hAnsi="Cambria Math" w:cs="Arial"/>
                <w:i/>
                <w:u w:color="FDE9D9" w:themeColor="accent6" w:themeTint="33"/>
                <w:lang w:eastAsia="zh-HK"/>
              </w:rPr>
            </m:ctrlPr>
          </m:sSubSupPr>
          <m:e>
            <m:r>
              <w:rPr>
                <w:rFonts w:ascii="Cambria Math" w:hAnsi="Cambria Math" w:cs="Arial"/>
                <w:u w:color="FDE9D9" w:themeColor="accent6" w:themeTint="33"/>
                <w:lang w:eastAsia="zh-HK"/>
              </w:rPr>
              <m:t>w</m:t>
            </m:r>
          </m:e>
          <m:sub>
            <m:r>
              <w:rPr>
                <w:rFonts w:ascii="Cambria Math" w:hAnsi="Cambria Math" w:cs="Arial"/>
                <w:u w:color="FDE9D9" w:themeColor="accent6" w:themeTint="33"/>
                <w:lang w:eastAsia="zh-HK"/>
              </w:rPr>
              <m:t>i</m:t>
            </m:r>
          </m:sub>
          <m:sup>
            <m:r>
              <w:rPr>
                <w:rFonts w:ascii="Cambria Math" w:hAnsi="Cambria Math" w:cs="Arial"/>
                <w:u w:color="FDE9D9" w:themeColor="accent6" w:themeTint="33"/>
                <w:lang w:eastAsia="zh-HK"/>
              </w:rPr>
              <m:t>*</m:t>
            </m:r>
          </m:sup>
        </m:sSubSup>
      </m:oMath>
      <w:r>
        <w:rPr>
          <w:rFonts w:cs="Arial"/>
          <w:u w:color="FDE9D9" w:themeColor="accent6" w:themeTint="33"/>
          <w:lang w:eastAsia="zh-HK"/>
        </w:rPr>
        <w:t xml:space="preserve"> </w:t>
      </w:r>
      <w:proofErr w:type="gramStart"/>
      <w:r>
        <w:rPr>
          <w:rFonts w:cs="Arial"/>
          <w:u w:color="FDE9D9" w:themeColor="accent6" w:themeTint="33"/>
          <w:lang w:eastAsia="zh-HK"/>
        </w:rPr>
        <w:t xml:space="preserve">and </w:t>
      </w:r>
      <w:proofErr w:type="gramEnd"/>
      <m:oMath>
        <m:sSubSup>
          <m:sSubSupPr>
            <m:ctrlPr>
              <w:rPr>
                <w:rFonts w:ascii="Cambria Math" w:hAnsi="Cambria Math" w:cs="Arial"/>
                <w:i/>
                <w:u w:color="FDE9D9" w:themeColor="accent6" w:themeTint="33"/>
                <w:lang w:eastAsia="zh-HK"/>
              </w:rPr>
            </m:ctrlPr>
          </m:sSubSupPr>
          <m:e>
            <m:r>
              <w:rPr>
                <w:rFonts w:ascii="Cambria Math" w:hAnsi="Cambria Math" w:cs="Arial"/>
                <w:u w:color="FDE9D9" w:themeColor="accent6" w:themeTint="33"/>
                <w:lang w:eastAsia="zh-HK"/>
              </w:rPr>
              <m:t>ω</m:t>
            </m:r>
          </m:e>
          <m:sub>
            <m:r>
              <w:rPr>
                <w:rFonts w:ascii="Cambria Math" w:hAnsi="Cambria Math" w:cs="Arial"/>
                <w:u w:color="FDE9D9" w:themeColor="accent6" w:themeTint="33"/>
                <w:lang w:eastAsia="zh-HK"/>
              </w:rPr>
              <m:t>i</m:t>
            </m:r>
          </m:sub>
          <m:sup>
            <m:r>
              <w:rPr>
                <w:rFonts w:ascii="Cambria Math" w:hAnsi="Cambria Math" w:cs="Arial"/>
                <w:u w:color="FDE9D9" w:themeColor="accent6" w:themeTint="33"/>
                <w:lang w:eastAsia="zh-HK"/>
              </w:rPr>
              <m:t>*</m:t>
            </m:r>
          </m:sup>
        </m:sSubSup>
      </m:oMath>
      <w:r w:rsidRPr="004A39AE">
        <w:rPr>
          <w:rFonts w:cs="Arial"/>
          <w:u w:color="FDE9D9" w:themeColor="accent6" w:themeTint="33"/>
          <w:lang w:eastAsia="zh-HK"/>
        </w:rPr>
        <w:t xml:space="preserve">. </w:t>
      </w:r>
      <m:oMath>
        <m:sSub>
          <m:sSubPr>
            <m:ctrlPr>
              <w:rPr>
                <w:rFonts w:ascii="Cambria Math" w:hAnsi="Cambria Math" w:cs="Arial"/>
                <w:u w:color="FDE9D9" w:themeColor="accent6" w:themeTint="33"/>
                <w:lang w:eastAsia="zh-HK"/>
              </w:rPr>
            </m:ctrlPr>
          </m:sSubPr>
          <m:e>
            <m:r>
              <m:rPr>
                <m:sty m:val="p"/>
              </m:rPr>
              <w:rPr>
                <w:rFonts w:ascii="Cambria Math" w:hAnsi="Cambria Math" w:cs="Arial"/>
                <w:u w:color="FDE9D9" w:themeColor="accent6" w:themeTint="33"/>
                <w:lang w:eastAsia="zh-HK"/>
              </w:rPr>
              <m:t>z'</m:t>
            </m:r>
          </m:e>
          <m:sub>
            <m:r>
              <w:rPr>
                <w:rFonts w:ascii="Cambria Math" w:hAnsi="Cambria Math" w:cs="Arial"/>
                <w:u w:color="FDE9D9" w:themeColor="accent6" w:themeTint="33"/>
                <w:lang w:eastAsia="zh-HK"/>
              </w:rPr>
              <m:t>i</m:t>
            </m:r>
          </m:sub>
        </m:sSub>
      </m:oMath>
      <w:r w:rsidRPr="004A39AE">
        <w:rPr>
          <w:rFonts w:cs="Arial"/>
          <w:u w:color="FDE9D9" w:themeColor="accent6" w:themeTint="33"/>
          <w:lang w:eastAsia="zh-HK"/>
        </w:rPr>
        <w:t xml:space="preserve"> </w:t>
      </w:r>
      <w:proofErr w:type="gramStart"/>
      <w:r w:rsidRPr="004A39AE">
        <w:rPr>
          <w:rFonts w:cs="Arial"/>
          <w:u w:color="FDE9D9" w:themeColor="accent6" w:themeTint="33"/>
          <w:lang w:eastAsia="zh-HK"/>
        </w:rPr>
        <w:t>denotes</w:t>
      </w:r>
      <w:proofErr w:type="gramEnd"/>
      <w:r w:rsidRPr="004A39AE">
        <w:rPr>
          <w:rFonts w:cs="Arial"/>
          <w:u w:color="FDE9D9" w:themeColor="accent6" w:themeTint="33"/>
          <w:lang w:eastAsia="zh-HK"/>
        </w:rPr>
        <w:t xml:space="preserve"> the set of independent variable</w:t>
      </w:r>
      <w:r>
        <w:rPr>
          <w:rFonts w:cs="Arial"/>
          <w:u w:color="FDE9D9" w:themeColor="accent6" w:themeTint="33"/>
          <w:lang w:eastAsia="zh-HK"/>
        </w:rPr>
        <w:t>s</w:t>
      </w:r>
      <w:r w:rsidRPr="004A39AE">
        <w:rPr>
          <w:rFonts w:cs="Arial"/>
          <w:u w:color="FDE9D9" w:themeColor="accent6" w:themeTint="33"/>
          <w:lang w:eastAsia="zh-HK"/>
        </w:rPr>
        <w:t xml:space="preserve"> determining the consumption decision, which includes the logarithm of food group prices, logarithm of </w:t>
      </w:r>
      <w:r>
        <w:rPr>
          <w:rFonts w:cs="Arial"/>
          <w:u w:color="FDE9D9" w:themeColor="accent6" w:themeTint="33"/>
          <w:lang w:eastAsia="zh-HK"/>
        </w:rPr>
        <w:t>MFE</w:t>
      </w:r>
      <w:r w:rsidRPr="004A39AE">
        <w:rPr>
          <w:rFonts w:cs="Arial"/>
          <w:u w:color="FDE9D9" w:themeColor="accent6" w:themeTint="33"/>
          <w:lang w:eastAsia="zh-HK"/>
        </w:rPr>
        <w:t xml:space="preserve"> and the household characteristics used in </w:t>
      </w:r>
      <w:r>
        <w:rPr>
          <w:rFonts w:cs="Arial"/>
          <w:u w:color="FDE9D9" w:themeColor="accent6" w:themeTint="33"/>
          <w:lang w:eastAsia="zh-HK"/>
        </w:rPr>
        <w:t>first stage demand estimation</w:t>
      </w:r>
      <w:r w:rsidRPr="004A39AE">
        <w:rPr>
          <w:rFonts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υ</m:t>
            </m:r>
          </m:e>
          <m:sub>
            <m:r>
              <w:rPr>
                <w:rFonts w:ascii="Cambria Math" w:hAnsi="Cambria Math" w:cs="Arial"/>
                <w:u w:color="FDE9D9" w:themeColor="accent6" w:themeTint="33"/>
                <w:lang w:eastAsia="zh-HK"/>
              </w:rPr>
              <m:t>i</m:t>
            </m:r>
          </m:sub>
        </m:sSub>
      </m:oMath>
      <w:r w:rsidRPr="004A39AE">
        <w:rPr>
          <w:rFonts w:cs="Arial"/>
          <w:u w:color="FDE9D9" w:themeColor="accent6" w:themeTint="33"/>
          <w:lang w:eastAsia="zh-HK"/>
        </w:rPr>
        <w:t xml:space="preserve"> </w:t>
      </w:r>
      <w:proofErr w:type="gramStart"/>
      <w:r w:rsidRPr="004A39AE">
        <w:rPr>
          <w:rFonts w:cs="Arial"/>
          <w:u w:color="FDE9D9" w:themeColor="accent6" w:themeTint="33"/>
          <w:lang w:eastAsia="zh-HK"/>
        </w:rPr>
        <w:t>is</w:t>
      </w:r>
      <w:proofErr w:type="gramEnd"/>
      <w:r w:rsidRPr="004A39AE">
        <w:rPr>
          <w:rFonts w:cs="Arial"/>
          <w:u w:color="FDE9D9" w:themeColor="accent6" w:themeTint="33"/>
          <w:lang w:eastAsia="zh-HK"/>
        </w:rPr>
        <w:t xml:space="preserve"> </w:t>
      </w:r>
      <w:r>
        <w:rPr>
          <w:rFonts w:cs="Arial"/>
          <w:u w:color="FDE9D9" w:themeColor="accent6" w:themeTint="33"/>
          <w:lang w:eastAsia="zh-HK"/>
        </w:rPr>
        <w:t xml:space="preserve">a </w:t>
      </w:r>
      <w:r w:rsidRPr="004A39AE">
        <w:rPr>
          <w:rFonts w:cs="Arial"/>
          <w:u w:color="FDE9D9" w:themeColor="accent6" w:themeTint="33"/>
          <w:lang w:eastAsia="zh-HK"/>
        </w:rPr>
        <w:t xml:space="preserve">random error. </w:t>
      </w:r>
    </w:p>
    <w:p w:rsidR="00B561EA" w:rsidRDefault="00B561EA" w:rsidP="00B561EA">
      <w:pPr>
        <w:shd w:val="clear" w:color="auto" w:fill="FFFFFF"/>
        <w:tabs>
          <w:tab w:val="left" w:pos="8789"/>
        </w:tabs>
        <w:rPr>
          <w:rFonts w:cs="Arial"/>
          <w:u w:color="FDE9D9" w:themeColor="accent6" w:themeTint="33"/>
          <w:lang w:eastAsia="zh-HK"/>
        </w:rPr>
      </w:pPr>
    </w:p>
    <w:p w:rsidR="00B561EA" w:rsidRDefault="00B561EA" w:rsidP="00B561EA">
      <w:pPr>
        <w:shd w:val="clear" w:color="auto" w:fill="FFFFFF"/>
        <w:tabs>
          <w:tab w:val="left" w:pos="8789"/>
        </w:tabs>
        <w:rPr>
          <w:rFonts w:cs="Arial"/>
          <w:u w:color="FDE9D9" w:themeColor="accent6" w:themeTint="33"/>
          <w:lang w:eastAsia="zh-HK"/>
        </w:rPr>
      </w:pPr>
      <w:r>
        <w:rPr>
          <w:rFonts w:cs="Arial"/>
          <w:u w:color="FDE9D9" w:themeColor="accent6" w:themeTint="33"/>
          <w:lang w:eastAsia="zh-HK"/>
        </w:rPr>
        <w:t>In implementing this procedure, w</w:t>
      </w:r>
      <w:r w:rsidRPr="004A39AE">
        <w:rPr>
          <w:rFonts w:cs="Arial"/>
          <w:u w:color="FDE9D9" w:themeColor="accent6" w:themeTint="33"/>
          <w:lang w:eastAsia="zh-HK"/>
        </w:rPr>
        <w:t xml:space="preserve">e compute the household-specific standard normal probability density function </w:t>
      </w:r>
      <m:oMath>
        <m:r>
          <m:rPr>
            <m:sty m:val="p"/>
          </m:rPr>
          <w:rPr>
            <w:rFonts w:ascii="Cambria Math" w:hAnsi="Cambria Math" w:cs="Arial"/>
            <w:u w:color="FDE9D9" w:themeColor="accent6" w:themeTint="33"/>
            <w:lang w:eastAsia="zh-HK"/>
          </w:rPr>
          <m:t xml:space="preserve">ϕ </m:t>
        </m:r>
        <m:d>
          <m:dPr>
            <m:ctrlPr>
              <w:rPr>
                <w:rFonts w:ascii="Cambria Math" w:hAnsi="Cambria Math" w:cs="Arial"/>
                <w:u w:color="FDE9D9" w:themeColor="accent6" w:themeTint="33"/>
                <w:lang w:eastAsia="zh-HK"/>
              </w:rPr>
            </m:ctrlPr>
          </m:dPr>
          <m:e>
            <m:sSub>
              <m:sSubPr>
                <m:ctrlPr>
                  <w:rPr>
                    <w:rFonts w:ascii="Cambria Math" w:hAnsi="Cambria Math" w:cs="Arial"/>
                    <w:u w:color="FDE9D9" w:themeColor="accent6" w:themeTint="33"/>
                    <w:lang w:eastAsia="zh-HK"/>
                  </w:rPr>
                </m:ctrlPr>
              </m:sSubPr>
              <m:e>
                <m:r>
                  <m:rPr>
                    <m:sty m:val="p"/>
                  </m:rPr>
                  <w:rPr>
                    <w:rFonts w:ascii="Cambria Math" w:hAnsi="Cambria Math" w:cs="Arial"/>
                    <w:u w:color="FDE9D9" w:themeColor="accent6" w:themeTint="33"/>
                    <w:lang w:eastAsia="zh-HK"/>
                  </w:rPr>
                  <m:t>z'</m:t>
                </m:r>
              </m:e>
              <m:sub>
                <m:r>
                  <w:rPr>
                    <w:rFonts w:ascii="Cambria Math" w:hAnsi="Cambria Math" w:cs="Arial"/>
                    <w:u w:color="FDE9D9" w:themeColor="accent6" w:themeTint="33"/>
                    <w:lang w:eastAsia="zh-HK"/>
                  </w:rPr>
                  <m:t>i</m:t>
                </m:r>
              </m:sub>
            </m:sSub>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κ</m:t>
                </m:r>
              </m:e>
              <m:sub>
                <m:r>
                  <w:rPr>
                    <w:rFonts w:ascii="Cambria Math" w:hAnsi="Cambria Math" w:cs="Arial"/>
                    <w:u w:color="FDE9D9" w:themeColor="accent6" w:themeTint="33"/>
                    <w:lang w:eastAsia="zh-HK"/>
                  </w:rPr>
                  <m:t>i</m:t>
                </m:r>
              </m:sub>
            </m:sSub>
          </m:e>
        </m:d>
      </m:oMath>
      <w:r w:rsidRPr="004A39AE">
        <w:rPr>
          <w:rFonts w:cs="Arial"/>
          <w:u w:color="FDE9D9" w:themeColor="accent6" w:themeTint="33"/>
          <w:lang w:eastAsia="zh-HK"/>
        </w:rPr>
        <w:t xml:space="preserve"> and the cumulative distribution function </w:t>
      </w:r>
      <m:oMath>
        <m:r>
          <m:rPr>
            <m:sty m:val="p"/>
          </m:rPr>
          <w:rPr>
            <w:rFonts w:ascii="Cambria Math" w:hAnsi="Cambria Math" w:cs="Arial"/>
            <w:u w:color="FDE9D9" w:themeColor="accent6" w:themeTint="33"/>
            <w:lang w:eastAsia="zh-HK"/>
          </w:rPr>
          <m:t xml:space="preserve">Φ </m:t>
        </m:r>
        <m:d>
          <m:dPr>
            <m:ctrlPr>
              <w:rPr>
                <w:rFonts w:ascii="Cambria Math" w:hAnsi="Cambria Math" w:cs="Arial"/>
                <w:u w:color="FDE9D9" w:themeColor="accent6" w:themeTint="33"/>
                <w:lang w:eastAsia="zh-HK"/>
              </w:rPr>
            </m:ctrlPr>
          </m:dPr>
          <m:e>
            <m:sSub>
              <m:sSubPr>
                <m:ctrlPr>
                  <w:rPr>
                    <w:rFonts w:ascii="Cambria Math" w:hAnsi="Cambria Math" w:cs="Arial"/>
                    <w:u w:color="FDE9D9" w:themeColor="accent6" w:themeTint="33"/>
                    <w:lang w:eastAsia="zh-HK"/>
                  </w:rPr>
                </m:ctrlPr>
              </m:sSubPr>
              <m:e>
                <m:r>
                  <m:rPr>
                    <m:sty m:val="p"/>
                  </m:rPr>
                  <w:rPr>
                    <w:rFonts w:ascii="Cambria Math" w:hAnsi="Cambria Math" w:cs="Arial"/>
                    <w:u w:color="FDE9D9" w:themeColor="accent6" w:themeTint="33"/>
                    <w:lang w:eastAsia="zh-HK"/>
                  </w:rPr>
                  <m:t>z'</m:t>
                </m:r>
              </m:e>
              <m:sub>
                <m:r>
                  <w:rPr>
                    <w:rFonts w:ascii="Cambria Math" w:hAnsi="Cambria Math" w:cs="Arial"/>
                    <w:u w:color="FDE9D9" w:themeColor="accent6" w:themeTint="33"/>
                    <w:lang w:eastAsia="zh-HK"/>
                  </w:rPr>
                  <m:t>i</m:t>
                </m:r>
              </m:sub>
            </m:sSub>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κ</m:t>
                </m:r>
              </m:e>
              <m:sub>
                <m:r>
                  <w:rPr>
                    <w:rFonts w:ascii="Cambria Math" w:hAnsi="Cambria Math" w:cs="Arial"/>
                    <w:u w:color="FDE9D9" w:themeColor="accent6" w:themeTint="33"/>
                    <w:lang w:eastAsia="zh-HK"/>
                  </w:rPr>
                  <m:t>i</m:t>
                </m:r>
              </m:sub>
            </m:sSub>
          </m:e>
        </m:d>
      </m:oMath>
      <w:r w:rsidRPr="004A39AE">
        <w:rPr>
          <w:rFonts w:cs="Arial"/>
          <w:u w:color="FDE9D9" w:themeColor="accent6" w:themeTint="33"/>
          <w:lang w:eastAsia="zh-HK"/>
        </w:rPr>
        <w:t xml:space="preserve"> for each food group </w:t>
      </w:r>
      <w:r>
        <w:rPr>
          <w:rFonts w:cs="Arial"/>
          <w:u w:color="FDE9D9" w:themeColor="accent6" w:themeTint="33"/>
          <w:lang w:eastAsia="zh-HK"/>
        </w:rPr>
        <w:t xml:space="preserve">using a </w:t>
      </w:r>
      <w:proofErr w:type="spellStart"/>
      <w:r w:rsidRPr="004A39AE">
        <w:rPr>
          <w:rFonts w:cs="Arial"/>
          <w:u w:color="FDE9D9" w:themeColor="accent6" w:themeTint="33"/>
          <w:lang w:eastAsia="zh-HK"/>
        </w:rPr>
        <w:t>probit</w:t>
      </w:r>
      <w:proofErr w:type="spellEnd"/>
      <w:r w:rsidRPr="004A39AE">
        <w:rPr>
          <w:rFonts w:cs="Arial"/>
          <w:u w:color="FDE9D9" w:themeColor="accent6" w:themeTint="33"/>
          <w:lang w:eastAsia="zh-HK"/>
        </w:rPr>
        <w:t xml:space="preserve"> model</w:t>
      </w:r>
      <w:r>
        <w:rPr>
          <w:rFonts w:cs="Arial"/>
          <w:u w:color="FDE9D9" w:themeColor="accent6" w:themeTint="33"/>
          <w:lang w:eastAsia="zh-HK"/>
        </w:rPr>
        <w:t>,</w:t>
      </w:r>
      <w:r w:rsidRPr="004A39AE">
        <w:rPr>
          <w:rFonts w:cs="Arial"/>
          <w:u w:color="FDE9D9" w:themeColor="accent6" w:themeTint="33"/>
          <w:lang w:eastAsia="zh-HK"/>
        </w:rPr>
        <w:t xml:space="preserve"> and </w:t>
      </w:r>
      <w:r>
        <w:rPr>
          <w:rFonts w:cs="Arial"/>
          <w:u w:color="FDE9D9" w:themeColor="accent6" w:themeTint="33"/>
          <w:lang w:eastAsia="zh-HK"/>
        </w:rPr>
        <w:t xml:space="preserve">we then </w:t>
      </w:r>
      <w:r w:rsidRPr="004A39AE">
        <w:rPr>
          <w:rFonts w:cs="Arial"/>
          <w:u w:color="FDE9D9" w:themeColor="accent6" w:themeTint="33"/>
          <w:lang w:eastAsia="zh-HK"/>
        </w:rPr>
        <w:t xml:space="preserve">incorporate them into </w:t>
      </w:r>
      <w:r>
        <w:rPr>
          <w:rFonts w:cs="Arial"/>
          <w:u w:color="FDE9D9" w:themeColor="accent6" w:themeTint="33"/>
          <w:lang w:eastAsia="zh-HK"/>
        </w:rPr>
        <w:t xml:space="preserve">the </w:t>
      </w:r>
      <w:r w:rsidRPr="004A39AE">
        <w:rPr>
          <w:rFonts w:cs="Arial"/>
          <w:u w:color="FDE9D9" w:themeColor="accent6" w:themeTint="33"/>
          <w:lang w:eastAsia="zh-HK"/>
        </w:rPr>
        <w:t xml:space="preserve">budget share equation (7), such that: </w:t>
      </w:r>
    </w:p>
    <w:p w:rsidR="00312F15" w:rsidRDefault="00312F15" w:rsidP="00B561EA">
      <w:pPr>
        <w:shd w:val="clear" w:color="auto" w:fill="FFFFFF"/>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4782217" cy="733527"/>
            <wp:effectExtent l="19050" t="19050" r="18415" b="28575"/>
            <wp:docPr id="13" name="Picture 13" descr="𝑤𝑖 = Φ(z′𝑖𝜅𝑖)𝑤𝑖&#10;∗ + φ𝑖ϕ (z′𝑖𝜅𝑖) + 𝜀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3.PNG"/>
                    <pic:cNvPicPr/>
                  </pic:nvPicPr>
                  <pic:blipFill>
                    <a:blip r:embed="rId23">
                      <a:extLst>
                        <a:ext uri="{28A0092B-C50C-407E-A947-70E740481C1C}">
                          <a14:useLocalDpi xmlns:a14="http://schemas.microsoft.com/office/drawing/2010/main" val="0"/>
                        </a:ext>
                      </a:extLst>
                    </a:blip>
                    <a:stretch>
                      <a:fillRect/>
                    </a:stretch>
                  </pic:blipFill>
                  <pic:spPr>
                    <a:xfrm>
                      <a:off x="0" y="0"/>
                      <a:ext cx="4782217" cy="733527"/>
                    </a:xfrm>
                    <a:prstGeom prst="rect">
                      <a:avLst/>
                    </a:prstGeom>
                    <a:ln>
                      <a:solidFill>
                        <a:schemeClr val="tx1"/>
                      </a:solidFill>
                    </a:ln>
                  </pic:spPr>
                </pic:pic>
              </a:graphicData>
            </a:graphic>
          </wp:inline>
        </w:drawing>
      </w:r>
    </w:p>
    <w:p w:rsidR="001B1394" w:rsidRPr="00D4724E" w:rsidRDefault="00B561EA" w:rsidP="00D4724E">
      <w:pPr>
        <w:shd w:val="clear" w:color="auto" w:fill="FFFFFF"/>
        <w:tabs>
          <w:tab w:val="left" w:pos="8789"/>
        </w:tabs>
        <w:rPr>
          <w:rFonts w:cs="Arial"/>
          <w:u w:color="FDE9D9" w:themeColor="accent6" w:themeTint="33"/>
          <w:lang w:eastAsia="zh-HK"/>
        </w:rPr>
        <w:sectPr w:rsidR="001B1394" w:rsidRPr="00D4724E">
          <w:pgSz w:w="11910" w:h="16840"/>
          <w:pgMar w:top="1440" w:right="960" w:bottom="1420" w:left="960" w:header="0" w:footer="1239" w:gutter="0"/>
          <w:cols w:space="720"/>
        </w:sectPr>
      </w:pPr>
      <w:r>
        <w:rPr>
          <w:rFonts w:cs="Arial"/>
          <w:u w:color="FDE9D9" w:themeColor="accent6" w:themeTint="33"/>
          <w:lang w:eastAsia="zh-HK"/>
        </w:rPr>
        <w:t>With this</w:t>
      </w:r>
      <w:r w:rsidRPr="004A39AE">
        <w:rPr>
          <w:rFonts w:cs="Arial"/>
          <w:u w:color="FDE9D9" w:themeColor="accent6" w:themeTint="33"/>
          <w:lang w:eastAsia="zh-HK"/>
        </w:rPr>
        <w:t xml:space="preserve"> correction f</w:t>
      </w:r>
      <w:r>
        <w:rPr>
          <w:rFonts w:cs="Arial"/>
          <w:u w:color="FDE9D9" w:themeColor="accent6" w:themeTint="33"/>
          <w:lang w:eastAsia="zh-HK"/>
        </w:rPr>
        <w:t>or</w:t>
      </w:r>
      <w:r w:rsidRPr="004A39AE">
        <w:rPr>
          <w:rFonts w:cs="Arial"/>
          <w:u w:color="FDE9D9" w:themeColor="accent6" w:themeTint="33"/>
          <w:lang w:eastAsia="zh-HK"/>
        </w:rPr>
        <w:t xml:space="preserve"> zero observation</w:t>
      </w:r>
      <w:r>
        <w:rPr>
          <w:rFonts w:cs="Arial"/>
          <w:u w:color="FDE9D9" w:themeColor="accent6" w:themeTint="33"/>
          <w:lang w:eastAsia="zh-HK"/>
        </w:rPr>
        <w:t>s</w:t>
      </w:r>
      <w:r w:rsidRPr="004A39AE">
        <w:rPr>
          <w:rFonts w:cs="Arial"/>
          <w:u w:color="FDE9D9" w:themeColor="accent6" w:themeTint="33"/>
          <w:lang w:eastAsia="zh-HK"/>
        </w:rPr>
        <w:t>, the right-hand side of equation (1</w:t>
      </w:r>
      <w:r>
        <w:rPr>
          <w:rFonts w:cs="Arial"/>
          <w:u w:color="FDE9D9" w:themeColor="accent6" w:themeTint="33"/>
          <w:lang w:eastAsia="zh-HK"/>
        </w:rPr>
        <w:t>3)</w:t>
      </w:r>
      <w:r w:rsidRPr="004A39AE">
        <w:rPr>
          <w:rFonts w:cs="Arial"/>
          <w:u w:color="FDE9D9" w:themeColor="accent6" w:themeTint="33"/>
          <w:lang w:eastAsia="zh-HK"/>
        </w:rPr>
        <w:t xml:space="preserve"> do</w:t>
      </w:r>
      <w:r>
        <w:rPr>
          <w:rFonts w:cs="Arial"/>
          <w:u w:color="FDE9D9" w:themeColor="accent6" w:themeTint="33"/>
          <w:lang w:eastAsia="zh-HK"/>
        </w:rPr>
        <w:t>es</w:t>
      </w:r>
      <w:r w:rsidRPr="004A39AE">
        <w:rPr>
          <w:rFonts w:cs="Arial"/>
          <w:u w:color="FDE9D9" w:themeColor="accent6" w:themeTint="33"/>
          <w:lang w:eastAsia="zh-HK"/>
        </w:rPr>
        <w:t xml:space="preserve"> not add up to one in the demand system. Hence, the adding-up restriction defined above no longer holds, which removes the need f</w:t>
      </w:r>
      <w:r>
        <w:rPr>
          <w:rFonts w:cs="Arial"/>
          <w:u w:color="FDE9D9" w:themeColor="accent6" w:themeTint="33"/>
          <w:lang w:eastAsia="zh-HK"/>
        </w:rPr>
        <w:t>or</w:t>
      </w:r>
      <w:r w:rsidRPr="004A39AE">
        <w:rPr>
          <w:rFonts w:cs="Arial"/>
          <w:u w:color="FDE9D9" w:themeColor="accent6" w:themeTint="33"/>
          <w:lang w:eastAsia="zh-HK"/>
        </w:rPr>
        <w:t xml:space="preserve"> dropping one arbitrary equation in the QUAIDS estimation </w:t>
      </w:r>
      <w:r>
        <w:rPr>
          <w:rFonts w:cs="Arial"/>
          <w:u w:color="FDE9D9" w:themeColor="accent6" w:themeTint="33"/>
          <w:lang w:eastAsia="zh-HK"/>
        </w:rPr>
        <w:t>(</w:t>
      </w:r>
      <w:r w:rsidRPr="004A39AE">
        <w:rPr>
          <w:rFonts w:cs="Arial"/>
          <w:u w:color="FDE9D9" w:themeColor="accent6" w:themeTint="33"/>
          <w:lang w:eastAsia="zh-HK"/>
        </w:rPr>
        <w:fldChar w:fldCharType="begin" w:fldLock="1"/>
      </w:r>
      <w:r>
        <w:rPr>
          <w:rFonts w:cs="Arial"/>
          <w:u w:color="FDE9D9" w:themeColor="accent6" w:themeTint="33"/>
          <w:lang w:eastAsia="zh-HK"/>
        </w:rPr>
        <w:instrText>ADDIN CSL_CITATION {"citationItems":[{"id":"ITEM-1","itemData":{"ISBN":"0305-750X, 0305-750X","ISSN":"0305750X","abstract":"Widespread malnutrition in developing countries calls for appropriate strategies, presupposing good knowledge about nutritional impacts of policies. Little previous work has been carried out in this direction, especially with respect to micronutrients. We use representative household data from Malawi and develop a demand systems approach to estimate income and price elasticities of food demand and nutrient consumption. These estimates are applied for policy simulations. Given multiple nutritional deficiencies, income-related policies are better suited than price policies to improve nutrition. While consumer price subsidies for maize improve calorie and mineral consumption, they can worsen vitamin consumption in urban areas. ?? 2010 Elsevier Ltd.","author":[{"dropping-particle":"","family":"Ecker","given":"Olivier","non-dropping-particle":"","parse-names":false,"suffix":""},{"dropping-particle":"","family":"Qaim","given":"Matin","non-dropping-particle":"","parse-names":false,"suffix":""}],"container-title":"World Development","id":"ITEM-1","issue":"3","issued":{"date-parts":[["2011"]]},"page":"412-428","publisher":"Elsevier Ltd","title":"Analyzing Nutritional Impacts of Policies: An Empirical Study for Malawi","type":"article-journal","volume":"39"},"uris":["http://www.mendeley.com/documents/?uuid=e040f74b-920e-4322-9442-f05a6d47adda"]}],"mendeley":{"formattedCitation":"(Ecker andQaim 2011)","manualFormatting":"Ecker and Qaim, 2011)","plainTextFormattedCitation":"(Ecker andQaim 2011)","previouslyFormattedCitation":"(Ecker andQaim 2011)"},"properties":{"noteIndex":0},"schema":"https://github.com/citation-style-language/schema/raw/master/csl-citation.json"}</w:instrText>
      </w:r>
      <w:r w:rsidRPr="004A39AE">
        <w:rPr>
          <w:rFonts w:cs="Arial"/>
          <w:u w:color="FDE9D9" w:themeColor="accent6" w:themeTint="33"/>
          <w:lang w:eastAsia="zh-HK"/>
        </w:rPr>
        <w:fldChar w:fldCharType="separate"/>
      </w:r>
      <w:r w:rsidRPr="004A39AE">
        <w:rPr>
          <w:rFonts w:cs="Arial"/>
          <w:noProof/>
          <w:u w:color="FDE9D9" w:themeColor="accent6" w:themeTint="33"/>
          <w:lang w:eastAsia="zh-HK"/>
        </w:rPr>
        <w:t>Ecker and Qaim, 2011)</w:t>
      </w:r>
      <w:r w:rsidRPr="004A39AE">
        <w:rPr>
          <w:rFonts w:cs="Arial"/>
          <w:u w:color="FDE9D9" w:themeColor="accent6" w:themeTint="33"/>
          <w:lang w:eastAsia="zh-HK"/>
        </w:rPr>
        <w:fldChar w:fldCharType="end"/>
      </w:r>
    </w:p>
    <w:p w:rsidR="001B1394" w:rsidRDefault="001B1394" w:rsidP="00D4724E">
      <w:pPr>
        <w:pStyle w:val="BodyText"/>
        <w:spacing w:line="228" w:lineRule="exact"/>
        <w:ind w:left="0" w:right="325"/>
        <w:sectPr w:rsidR="001B1394">
          <w:type w:val="continuous"/>
          <w:pgSz w:w="11910" w:h="16840"/>
          <w:pgMar w:top="1440" w:right="960" w:bottom="1420" w:left="960" w:header="720" w:footer="720" w:gutter="0"/>
          <w:cols w:num="2" w:space="720" w:equalWidth="0">
            <w:col w:w="5956" w:space="40"/>
            <w:col w:w="3994"/>
          </w:cols>
        </w:sectPr>
      </w:pPr>
    </w:p>
    <w:p w:rsidR="001B1394" w:rsidRPr="00D34C61" w:rsidRDefault="00D34C61" w:rsidP="00D34C61">
      <w:pPr>
        <w:pStyle w:val="Heading3"/>
        <w:rPr>
          <w:b/>
          <w:bCs/>
          <w:color w:val="auto"/>
        </w:rPr>
      </w:pPr>
      <w:r w:rsidRPr="00D34C61">
        <w:rPr>
          <w:b/>
          <w:color w:val="auto"/>
        </w:rPr>
        <w:t xml:space="preserve">3.1.4 </w:t>
      </w:r>
      <w:r w:rsidR="001E670B" w:rsidRPr="00D34C61">
        <w:rPr>
          <w:b/>
          <w:color w:val="auto"/>
        </w:rPr>
        <w:t>Expenditure and Price</w:t>
      </w:r>
      <w:r w:rsidR="001E670B" w:rsidRPr="00D34C61">
        <w:rPr>
          <w:b/>
          <w:color w:val="auto"/>
          <w:spacing w:val="-3"/>
        </w:rPr>
        <w:t xml:space="preserve"> </w:t>
      </w:r>
      <w:proofErr w:type="spellStart"/>
      <w:r w:rsidR="001E670B" w:rsidRPr="00D34C61">
        <w:rPr>
          <w:b/>
          <w:color w:val="auto"/>
        </w:rPr>
        <w:t>Endogeneity</w:t>
      </w:r>
      <w:proofErr w:type="spellEnd"/>
    </w:p>
    <w:p w:rsidR="001B1394" w:rsidRDefault="001E670B" w:rsidP="00D34C61">
      <w:pPr>
        <w:pStyle w:val="BodyText"/>
        <w:spacing w:before="92" w:line="321" w:lineRule="auto"/>
        <w:ind w:left="0" w:right="110"/>
        <w:jc w:val="both"/>
      </w:pPr>
      <w:r>
        <w:t>It has become reasonably common with demand system estimation to consider issues associated</w:t>
      </w:r>
      <w:r>
        <w:rPr>
          <w:spacing w:val="16"/>
        </w:rPr>
        <w:t xml:space="preserve"> </w:t>
      </w:r>
      <w:r>
        <w:t>with expenditure</w:t>
      </w:r>
      <w:r>
        <w:rPr>
          <w:spacing w:val="22"/>
        </w:rPr>
        <w:t xml:space="preserve"> </w:t>
      </w:r>
      <w:r>
        <w:t>and</w:t>
      </w:r>
      <w:r>
        <w:rPr>
          <w:spacing w:val="21"/>
        </w:rPr>
        <w:t xml:space="preserve"> </w:t>
      </w:r>
      <w:r>
        <w:t>price</w:t>
      </w:r>
      <w:r>
        <w:rPr>
          <w:spacing w:val="19"/>
        </w:rPr>
        <w:t xml:space="preserve"> </w:t>
      </w:r>
      <w:proofErr w:type="spellStart"/>
      <w:r>
        <w:t>endogeneity</w:t>
      </w:r>
      <w:proofErr w:type="spellEnd"/>
      <w:r>
        <w:t>.</w:t>
      </w:r>
      <w:r>
        <w:rPr>
          <w:spacing w:val="24"/>
        </w:rPr>
        <w:t xml:space="preserve"> </w:t>
      </w:r>
      <w:r>
        <w:t>With</w:t>
      </w:r>
      <w:r>
        <w:rPr>
          <w:spacing w:val="21"/>
        </w:rPr>
        <w:t xml:space="preserve"> </w:t>
      </w:r>
      <w:r>
        <w:t>regard</w:t>
      </w:r>
      <w:r>
        <w:rPr>
          <w:spacing w:val="21"/>
        </w:rPr>
        <w:t xml:space="preserve"> </w:t>
      </w:r>
      <w:r>
        <w:t>to</w:t>
      </w:r>
      <w:r>
        <w:rPr>
          <w:spacing w:val="23"/>
        </w:rPr>
        <w:t xml:space="preserve"> </w:t>
      </w:r>
      <w:r>
        <w:t>expenditure</w:t>
      </w:r>
      <w:r>
        <w:rPr>
          <w:spacing w:val="22"/>
        </w:rPr>
        <w:t xml:space="preserve"> </w:t>
      </w:r>
      <w:proofErr w:type="spellStart"/>
      <w:r>
        <w:t>endogeneity</w:t>
      </w:r>
      <w:proofErr w:type="spellEnd"/>
      <w:r>
        <w:rPr>
          <w:spacing w:val="24"/>
        </w:rPr>
        <w:t xml:space="preserve"> </w:t>
      </w:r>
      <w:r>
        <w:t>this</w:t>
      </w:r>
      <w:r>
        <w:rPr>
          <w:spacing w:val="22"/>
        </w:rPr>
        <w:t xml:space="preserve"> </w:t>
      </w:r>
      <w:r>
        <w:t>problem</w:t>
      </w:r>
      <w:r>
        <w:rPr>
          <w:spacing w:val="23"/>
        </w:rPr>
        <w:t xml:space="preserve"> </w:t>
      </w:r>
      <w:r>
        <w:t>occurs</w:t>
      </w:r>
      <w:r>
        <w:rPr>
          <w:spacing w:val="21"/>
        </w:rPr>
        <w:t xml:space="preserve"> </w:t>
      </w:r>
      <w:r>
        <w:t>because expenditure is employed on both sides of the demand system equations. This issue can be resolved</w:t>
      </w:r>
      <w:r>
        <w:rPr>
          <w:spacing w:val="-21"/>
        </w:rPr>
        <w:t xml:space="preserve"> </w:t>
      </w:r>
      <w:r>
        <w:t xml:space="preserve">following </w:t>
      </w:r>
      <w:proofErr w:type="spellStart"/>
      <w:r>
        <w:t>Dhar</w:t>
      </w:r>
      <w:proofErr w:type="spellEnd"/>
      <w:r>
        <w:t>,</w:t>
      </w:r>
      <w:r>
        <w:rPr>
          <w:spacing w:val="25"/>
        </w:rPr>
        <w:t xml:space="preserve"> </w:t>
      </w:r>
      <w:proofErr w:type="spellStart"/>
      <w:r>
        <w:t>Chavas</w:t>
      </w:r>
      <w:proofErr w:type="spellEnd"/>
      <w:r>
        <w:t>,</w:t>
      </w:r>
      <w:r>
        <w:rPr>
          <w:spacing w:val="26"/>
        </w:rPr>
        <w:t xml:space="preserve"> </w:t>
      </w:r>
      <w:r>
        <w:t>and</w:t>
      </w:r>
      <w:r>
        <w:rPr>
          <w:spacing w:val="25"/>
        </w:rPr>
        <w:t xml:space="preserve"> </w:t>
      </w:r>
      <w:r>
        <w:t>Gould</w:t>
      </w:r>
      <w:r>
        <w:rPr>
          <w:spacing w:val="25"/>
        </w:rPr>
        <w:t xml:space="preserve"> </w:t>
      </w:r>
      <w:r>
        <w:t>(2003),</w:t>
      </w:r>
      <w:r>
        <w:rPr>
          <w:spacing w:val="26"/>
        </w:rPr>
        <w:t xml:space="preserve"> </w:t>
      </w:r>
      <w:r>
        <w:t>but</w:t>
      </w:r>
      <w:r>
        <w:rPr>
          <w:spacing w:val="26"/>
        </w:rPr>
        <w:t xml:space="preserve"> </w:t>
      </w:r>
      <w:r>
        <w:t>it</w:t>
      </w:r>
      <w:r>
        <w:rPr>
          <w:spacing w:val="26"/>
        </w:rPr>
        <w:t xml:space="preserve"> </w:t>
      </w:r>
      <w:r>
        <w:t>requires</w:t>
      </w:r>
      <w:r>
        <w:rPr>
          <w:spacing w:val="22"/>
        </w:rPr>
        <w:t xml:space="preserve"> </w:t>
      </w:r>
      <w:r>
        <w:t>the</w:t>
      </w:r>
      <w:r>
        <w:rPr>
          <w:spacing w:val="23"/>
        </w:rPr>
        <w:t xml:space="preserve"> </w:t>
      </w:r>
      <w:r>
        <w:t>use</w:t>
      </w:r>
      <w:r>
        <w:rPr>
          <w:spacing w:val="26"/>
        </w:rPr>
        <w:t xml:space="preserve"> </w:t>
      </w:r>
      <w:r>
        <w:t>of</w:t>
      </w:r>
      <w:r>
        <w:rPr>
          <w:spacing w:val="25"/>
        </w:rPr>
        <w:t xml:space="preserve"> </w:t>
      </w:r>
      <w:r>
        <w:t>income</w:t>
      </w:r>
      <w:r>
        <w:rPr>
          <w:spacing w:val="26"/>
        </w:rPr>
        <w:t xml:space="preserve"> </w:t>
      </w:r>
      <w:r>
        <w:t>data.</w:t>
      </w:r>
      <w:r>
        <w:rPr>
          <w:spacing w:val="25"/>
        </w:rPr>
        <w:t xml:space="preserve"> </w:t>
      </w:r>
      <w:r>
        <w:t>Unfortunately,</w:t>
      </w:r>
      <w:r>
        <w:rPr>
          <w:spacing w:val="23"/>
        </w:rPr>
        <w:t xml:space="preserve"> </w:t>
      </w:r>
      <w:r>
        <w:t>the</w:t>
      </w:r>
      <w:r>
        <w:rPr>
          <w:spacing w:val="26"/>
        </w:rPr>
        <w:t xml:space="preserve"> </w:t>
      </w:r>
      <w:r>
        <w:t>NSS</w:t>
      </w:r>
      <w:r>
        <w:rPr>
          <w:spacing w:val="24"/>
        </w:rPr>
        <w:t xml:space="preserve"> </w:t>
      </w:r>
      <w:r>
        <w:t>does</w:t>
      </w:r>
      <w:r>
        <w:rPr>
          <w:spacing w:val="26"/>
        </w:rPr>
        <w:t xml:space="preserve"> </w:t>
      </w:r>
      <w:r>
        <w:t xml:space="preserve">not collect household level income so it is not possible to deal with expenditure </w:t>
      </w:r>
      <w:proofErr w:type="spellStart"/>
      <w:r>
        <w:t>endogeneity</w:t>
      </w:r>
      <w:proofErr w:type="spellEnd"/>
      <w:r>
        <w:t xml:space="preserve"> in this</w:t>
      </w:r>
      <w:r>
        <w:rPr>
          <w:spacing w:val="-6"/>
        </w:rPr>
        <w:t xml:space="preserve"> </w:t>
      </w:r>
      <w:r>
        <w:t>way. However,</w:t>
      </w:r>
      <w:r>
        <w:rPr>
          <w:spacing w:val="11"/>
        </w:rPr>
        <w:t xml:space="preserve"> </w:t>
      </w:r>
      <w:r>
        <w:t>we</w:t>
      </w:r>
      <w:r>
        <w:rPr>
          <w:spacing w:val="12"/>
        </w:rPr>
        <w:t xml:space="preserve"> </w:t>
      </w:r>
      <w:r>
        <w:t>also</w:t>
      </w:r>
      <w:r>
        <w:rPr>
          <w:spacing w:val="10"/>
        </w:rPr>
        <w:t xml:space="preserve"> </w:t>
      </w:r>
      <w:r>
        <w:t>note</w:t>
      </w:r>
      <w:r>
        <w:rPr>
          <w:spacing w:val="12"/>
        </w:rPr>
        <w:t xml:space="preserve"> </w:t>
      </w:r>
      <w:r>
        <w:t>that</w:t>
      </w:r>
      <w:r>
        <w:rPr>
          <w:spacing w:val="12"/>
        </w:rPr>
        <w:t xml:space="preserve"> </w:t>
      </w:r>
      <w:r>
        <w:t>when</w:t>
      </w:r>
      <w:r>
        <w:rPr>
          <w:spacing w:val="8"/>
        </w:rPr>
        <w:t xml:space="preserve"> </w:t>
      </w:r>
      <w:r>
        <w:t>dealing</w:t>
      </w:r>
      <w:r>
        <w:rPr>
          <w:spacing w:val="8"/>
        </w:rPr>
        <w:t xml:space="preserve"> </w:t>
      </w:r>
      <w:r>
        <w:t>with</w:t>
      </w:r>
      <w:r>
        <w:rPr>
          <w:spacing w:val="11"/>
        </w:rPr>
        <w:t xml:space="preserve"> </w:t>
      </w:r>
      <w:r>
        <w:t>this</w:t>
      </w:r>
      <w:r>
        <w:rPr>
          <w:spacing w:val="9"/>
        </w:rPr>
        <w:t xml:space="preserve"> </w:t>
      </w:r>
      <w:r>
        <w:t>issue</w:t>
      </w:r>
      <w:r>
        <w:rPr>
          <w:spacing w:val="11"/>
        </w:rPr>
        <w:t xml:space="preserve"> </w:t>
      </w:r>
      <w:r>
        <w:t>in</w:t>
      </w:r>
      <w:r>
        <w:rPr>
          <w:spacing w:val="10"/>
        </w:rPr>
        <w:t xml:space="preserve"> </w:t>
      </w:r>
      <w:r>
        <w:t>demand</w:t>
      </w:r>
      <w:r>
        <w:rPr>
          <w:spacing w:val="8"/>
        </w:rPr>
        <w:t xml:space="preserve"> </w:t>
      </w:r>
      <w:r>
        <w:t>estimation</w:t>
      </w:r>
      <w:r>
        <w:rPr>
          <w:spacing w:val="12"/>
        </w:rPr>
        <w:t xml:space="preserve"> </w:t>
      </w:r>
      <w:r>
        <w:t>Zhen</w:t>
      </w:r>
      <w:r>
        <w:rPr>
          <w:spacing w:val="10"/>
        </w:rPr>
        <w:t xml:space="preserve"> </w:t>
      </w:r>
      <w:r>
        <w:t>et</w:t>
      </w:r>
      <w:r>
        <w:rPr>
          <w:spacing w:val="10"/>
        </w:rPr>
        <w:t xml:space="preserve"> </w:t>
      </w:r>
      <w:r>
        <w:t>al.</w:t>
      </w:r>
      <w:r>
        <w:rPr>
          <w:spacing w:val="10"/>
        </w:rPr>
        <w:t xml:space="preserve"> </w:t>
      </w:r>
      <w:r>
        <w:t>(2014)</w:t>
      </w:r>
      <w:r>
        <w:rPr>
          <w:spacing w:val="11"/>
        </w:rPr>
        <w:t xml:space="preserve"> </w:t>
      </w:r>
      <w:r>
        <w:t>note</w:t>
      </w:r>
      <w:r>
        <w:rPr>
          <w:spacing w:val="10"/>
        </w:rPr>
        <w:t xml:space="preserve"> </w:t>
      </w:r>
      <w:r>
        <w:t xml:space="preserve">that this type of </w:t>
      </w:r>
      <w:proofErr w:type="spellStart"/>
      <w:r>
        <w:t>endogeneity</w:t>
      </w:r>
      <w:proofErr w:type="spellEnd"/>
      <w:r>
        <w:t xml:space="preserve"> is unimportant (see page 5), which is confirmed by other</w:t>
      </w:r>
      <w:r>
        <w:rPr>
          <w:spacing w:val="-22"/>
        </w:rPr>
        <w:t xml:space="preserve"> </w:t>
      </w:r>
      <w:r>
        <w:t>researchers.</w:t>
      </w:r>
    </w:p>
    <w:p w:rsidR="001B1394" w:rsidRDefault="001B1394">
      <w:pPr>
        <w:spacing w:before="6"/>
        <w:rPr>
          <w:rFonts w:ascii="Calibri" w:eastAsia="Calibri" w:hAnsi="Calibri" w:cs="Calibri"/>
          <w:sz w:val="29"/>
          <w:szCs w:val="29"/>
        </w:rPr>
      </w:pPr>
    </w:p>
    <w:p w:rsidR="001B1394" w:rsidRPr="00C21F31" w:rsidRDefault="001E670B" w:rsidP="00C21F31">
      <w:pPr>
        <w:pStyle w:val="BodyText"/>
        <w:spacing w:line="321" w:lineRule="auto"/>
        <w:ind w:left="0" w:right="112"/>
        <w:jc w:val="both"/>
        <w:sectPr w:rsidR="001B1394" w:rsidRPr="00C21F31">
          <w:type w:val="continuous"/>
          <w:pgSz w:w="11910" w:h="16840"/>
          <w:pgMar w:top="1440" w:right="960" w:bottom="1420" w:left="960" w:header="720" w:footer="720" w:gutter="0"/>
          <w:cols w:space="720"/>
        </w:sectPr>
      </w:pPr>
      <w:r>
        <w:t xml:space="preserve">Turning to price </w:t>
      </w:r>
      <w:proofErr w:type="spellStart"/>
      <w:r>
        <w:t>endogeneity</w:t>
      </w:r>
      <w:proofErr w:type="spellEnd"/>
      <w:r>
        <w:t>, there have been a number of different approaches proposed within</w:t>
      </w:r>
      <w:r>
        <w:rPr>
          <w:spacing w:val="-6"/>
        </w:rPr>
        <w:t xml:space="preserve"> </w:t>
      </w:r>
      <w:r>
        <w:t>the literature</w:t>
      </w:r>
      <w:r>
        <w:rPr>
          <w:spacing w:val="36"/>
        </w:rPr>
        <w:t xml:space="preserve"> </w:t>
      </w:r>
      <w:r>
        <w:t>e.g.,</w:t>
      </w:r>
      <w:r>
        <w:rPr>
          <w:spacing w:val="38"/>
        </w:rPr>
        <w:t xml:space="preserve"> </w:t>
      </w:r>
      <w:proofErr w:type="spellStart"/>
      <w:r>
        <w:t>Hovhannisyan</w:t>
      </w:r>
      <w:proofErr w:type="spellEnd"/>
      <w:r>
        <w:rPr>
          <w:spacing w:val="37"/>
        </w:rPr>
        <w:t xml:space="preserve"> </w:t>
      </w:r>
      <w:r>
        <w:t>and</w:t>
      </w:r>
      <w:r>
        <w:rPr>
          <w:spacing w:val="37"/>
        </w:rPr>
        <w:t xml:space="preserve"> </w:t>
      </w:r>
      <w:r>
        <w:t>Gould</w:t>
      </w:r>
      <w:r>
        <w:rPr>
          <w:spacing w:val="34"/>
        </w:rPr>
        <w:t xml:space="preserve"> </w:t>
      </w:r>
      <w:r>
        <w:t>(2017).</w:t>
      </w:r>
      <w:r>
        <w:rPr>
          <w:spacing w:val="35"/>
        </w:rPr>
        <w:t xml:space="preserve"> </w:t>
      </w:r>
      <w:r>
        <w:t>Because</w:t>
      </w:r>
      <w:r>
        <w:rPr>
          <w:spacing w:val="36"/>
        </w:rPr>
        <w:t xml:space="preserve"> </w:t>
      </w:r>
      <w:r>
        <w:t>of</w:t>
      </w:r>
      <w:r>
        <w:rPr>
          <w:spacing w:val="38"/>
        </w:rPr>
        <w:t xml:space="preserve"> </w:t>
      </w:r>
      <w:r>
        <w:t>limitations</w:t>
      </w:r>
      <w:r>
        <w:rPr>
          <w:spacing w:val="35"/>
        </w:rPr>
        <w:t xml:space="preserve"> </w:t>
      </w:r>
      <w:r>
        <w:t>with</w:t>
      </w:r>
      <w:r>
        <w:rPr>
          <w:spacing w:val="35"/>
        </w:rPr>
        <w:t xml:space="preserve"> </w:t>
      </w:r>
      <w:r>
        <w:t>the</w:t>
      </w:r>
      <w:r>
        <w:rPr>
          <w:spacing w:val="38"/>
        </w:rPr>
        <w:t xml:space="preserve"> </w:t>
      </w:r>
      <w:r>
        <w:t>NSS</w:t>
      </w:r>
      <w:r>
        <w:rPr>
          <w:spacing w:val="36"/>
        </w:rPr>
        <w:t xml:space="preserve"> </w:t>
      </w:r>
      <w:r>
        <w:t>it</w:t>
      </w:r>
      <w:r>
        <w:rPr>
          <w:spacing w:val="35"/>
        </w:rPr>
        <w:t xml:space="preserve"> </w:t>
      </w:r>
      <w:r>
        <w:t>is</w:t>
      </w:r>
      <w:r>
        <w:rPr>
          <w:spacing w:val="41"/>
        </w:rPr>
        <w:t xml:space="preserve"> </w:t>
      </w:r>
      <w:r>
        <w:t>not</w:t>
      </w:r>
      <w:r>
        <w:rPr>
          <w:spacing w:val="38"/>
        </w:rPr>
        <w:t xml:space="preserve"> </w:t>
      </w:r>
      <w:r>
        <w:t>feasible</w:t>
      </w:r>
      <w:r>
        <w:rPr>
          <w:spacing w:val="35"/>
        </w:rPr>
        <w:t xml:space="preserve"> </w:t>
      </w:r>
      <w:r>
        <w:t>to correct</w:t>
      </w:r>
      <w:r>
        <w:rPr>
          <w:spacing w:val="12"/>
        </w:rPr>
        <w:t xml:space="preserve"> </w:t>
      </w:r>
      <w:r>
        <w:t>for</w:t>
      </w:r>
      <w:r>
        <w:rPr>
          <w:spacing w:val="11"/>
        </w:rPr>
        <w:t xml:space="preserve"> </w:t>
      </w:r>
      <w:r>
        <w:lastRenderedPageBreak/>
        <w:t>potential</w:t>
      </w:r>
      <w:r>
        <w:rPr>
          <w:spacing w:val="12"/>
        </w:rPr>
        <w:t xml:space="preserve"> </w:t>
      </w:r>
      <w:r>
        <w:t>price</w:t>
      </w:r>
      <w:r>
        <w:rPr>
          <w:spacing w:val="8"/>
        </w:rPr>
        <w:t xml:space="preserve"> </w:t>
      </w:r>
      <w:proofErr w:type="spellStart"/>
      <w:r>
        <w:t>endogeneity</w:t>
      </w:r>
      <w:proofErr w:type="spellEnd"/>
      <w:r>
        <w:rPr>
          <w:spacing w:val="12"/>
        </w:rPr>
        <w:t xml:space="preserve"> </w:t>
      </w:r>
      <w:r>
        <w:t>by</w:t>
      </w:r>
      <w:r>
        <w:rPr>
          <w:spacing w:val="12"/>
        </w:rPr>
        <w:t xml:space="preserve"> </w:t>
      </w:r>
      <w:r>
        <w:t>regressing</w:t>
      </w:r>
      <w:r>
        <w:rPr>
          <w:spacing w:val="9"/>
        </w:rPr>
        <w:t xml:space="preserve"> </w:t>
      </w:r>
      <w:r>
        <w:t>food</w:t>
      </w:r>
      <w:r>
        <w:rPr>
          <w:spacing w:val="10"/>
        </w:rPr>
        <w:t xml:space="preserve"> </w:t>
      </w:r>
      <w:r>
        <w:t>prices</w:t>
      </w:r>
      <w:r>
        <w:rPr>
          <w:spacing w:val="11"/>
        </w:rPr>
        <w:t xml:space="preserve"> </w:t>
      </w:r>
      <w:r>
        <w:t>on</w:t>
      </w:r>
      <w:r>
        <w:rPr>
          <w:spacing w:val="10"/>
        </w:rPr>
        <w:t xml:space="preserve"> </w:t>
      </w:r>
      <w:r>
        <w:t>supply</w:t>
      </w:r>
      <w:r>
        <w:rPr>
          <w:spacing w:val="11"/>
        </w:rPr>
        <w:t xml:space="preserve"> </w:t>
      </w:r>
      <w:r>
        <w:t>side</w:t>
      </w:r>
      <w:r>
        <w:rPr>
          <w:spacing w:val="9"/>
        </w:rPr>
        <w:t xml:space="preserve"> </w:t>
      </w:r>
      <w:r>
        <w:t>factors</w:t>
      </w:r>
      <w:r>
        <w:rPr>
          <w:spacing w:val="11"/>
        </w:rPr>
        <w:t xml:space="preserve"> </w:t>
      </w:r>
      <w:r>
        <w:t>in</w:t>
      </w:r>
      <w:r>
        <w:rPr>
          <w:spacing w:val="10"/>
        </w:rPr>
        <w:t xml:space="preserve"> </w:t>
      </w:r>
      <w:r>
        <w:t>the</w:t>
      </w:r>
      <w:r>
        <w:rPr>
          <w:spacing w:val="12"/>
        </w:rPr>
        <w:t xml:space="preserve"> </w:t>
      </w:r>
      <w:r>
        <w:t>case</w:t>
      </w:r>
      <w:r>
        <w:rPr>
          <w:spacing w:val="9"/>
        </w:rPr>
        <w:t xml:space="preserve"> </w:t>
      </w:r>
      <w:r>
        <w:t>of</w:t>
      </w:r>
      <w:r>
        <w:rPr>
          <w:spacing w:val="11"/>
        </w:rPr>
        <w:t xml:space="preserve"> </w:t>
      </w:r>
      <w:r>
        <w:t>India. However,</w:t>
      </w:r>
      <w:r>
        <w:rPr>
          <w:spacing w:val="10"/>
        </w:rPr>
        <w:t xml:space="preserve"> </w:t>
      </w:r>
      <w:r>
        <w:t>within</w:t>
      </w:r>
      <w:r>
        <w:rPr>
          <w:spacing w:val="6"/>
        </w:rPr>
        <w:t xml:space="preserve"> </w:t>
      </w:r>
      <w:r>
        <w:t>our</w:t>
      </w:r>
      <w:r>
        <w:rPr>
          <w:spacing w:val="7"/>
        </w:rPr>
        <w:t xml:space="preserve"> </w:t>
      </w:r>
      <w:r>
        <w:t>model</w:t>
      </w:r>
      <w:r>
        <w:rPr>
          <w:spacing w:val="10"/>
        </w:rPr>
        <w:t xml:space="preserve"> </w:t>
      </w:r>
      <w:r>
        <w:t>specification</w:t>
      </w:r>
      <w:r>
        <w:rPr>
          <w:spacing w:val="9"/>
        </w:rPr>
        <w:t xml:space="preserve"> </w:t>
      </w:r>
      <w:r>
        <w:t>we</w:t>
      </w:r>
      <w:r>
        <w:rPr>
          <w:spacing w:val="11"/>
        </w:rPr>
        <w:t xml:space="preserve"> </w:t>
      </w:r>
      <w:r>
        <w:t>already</w:t>
      </w:r>
      <w:r>
        <w:rPr>
          <w:spacing w:val="11"/>
        </w:rPr>
        <w:t xml:space="preserve"> </w:t>
      </w:r>
      <w:r>
        <w:t>include</w:t>
      </w:r>
      <w:r>
        <w:rPr>
          <w:spacing w:val="11"/>
        </w:rPr>
        <w:t xml:space="preserve"> </w:t>
      </w:r>
      <w:r>
        <w:t>regional</w:t>
      </w:r>
      <w:r>
        <w:rPr>
          <w:spacing w:val="10"/>
        </w:rPr>
        <w:t xml:space="preserve"> </w:t>
      </w:r>
      <w:r>
        <w:t>dummies</w:t>
      </w:r>
      <w:r>
        <w:rPr>
          <w:spacing w:val="10"/>
        </w:rPr>
        <w:t xml:space="preserve"> </w:t>
      </w:r>
      <w:r>
        <w:t>and</w:t>
      </w:r>
      <w:r>
        <w:rPr>
          <w:spacing w:val="9"/>
        </w:rPr>
        <w:t xml:space="preserve"> </w:t>
      </w:r>
      <w:r>
        <w:t>take</w:t>
      </w:r>
      <w:r>
        <w:rPr>
          <w:spacing w:val="11"/>
        </w:rPr>
        <w:t xml:space="preserve"> </w:t>
      </w:r>
      <w:r>
        <w:t>account</w:t>
      </w:r>
      <w:r>
        <w:rPr>
          <w:spacing w:val="8"/>
        </w:rPr>
        <w:t xml:space="preserve"> </w:t>
      </w:r>
      <w:r>
        <w:t>of</w:t>
      </w:r>
      <w:r>
        <w:rPr>
          <w:spacing w:val="10"/>
        </w:rPr>
        <w:t xml:space="preserve"> </w:t>
      </w:r>
      <w:r>
        <w:t>the</w:t>
      </w:r>
      <w:r>
        <w:rPr>
          <w:spacing w:val="11"/>
        </w:rPr>
        <w:t xml:space="preserve"> </w:t>
      </w:r>
      <w:r>
        <w:t>fact that Indian households living in different regions face different food prices. Moreover, we also consider</w:t>
      </w:r>
      <w:r>
        <w:rPr>
          <w:spacing w:val="-3"/>
        </w:rPr>
        <w:t xml:space="preserve"> </w:t>
      </w:r>
      <w:r>
        <w:t>the effect</w:t>
      </w:r>
      <w:r>
        <w:rPr>
          <w:spacing w:val="19"/>
        </w:rPr>
        <w:t xml:space="preserve"> </w:t>
      </w:r>
      <w:r>
        <w:t>of</w:t>
      </w:r>
      <w:r>
        <w:rPr>
          <w:spacing w:val="18"/>
        </w:rPr>
        <w:t xml:space="preserve"> </w:t>
      </w:r>
      <w:r>
        <w:t>supply</w:t>
      </w:r>
      <w:r w:rsidR="00D34C61">
        <w:rPr>
          <w:spacing w:val="20"/>
        </w:rPr>
        <w:t xml:space="preserve"> </w:t>
      </w:r>
      <w:r>
        <w:t>seasonality</w:t>
      </w:r>
      <w:r>
        <w:rPr>
          <w:spacing w:val="19"/>
        </w:rPr>
        <w:t xml:space="preserve"> </w:t>
      </w:r>
      <w:r>
        <w:t>on</w:t>
      </w:r>
      <w:r>
        <w:rPr>
          <w:spacing w:val="19"/>
        </w:rPr>
        <w:t xml:space="preserve"> </w:t>
      </w:r>
      <w:r>
        <w:t>food</w:t>
      </w:r>
      <w:r>
        <w:rPr>
          <w:spacing w:val="19"/>
        </w:rPr>
        <w:t xml:space="preserve"> </w:t>
      </w:r>
      <w:r>
        <w:t>prices</w:t>
      </w:r>
      <w:r>
        <w:rPr>
          <w:spacing w:val="20"/>
        </w:rPr>
        <w:t xml:space="preserve"> </w:t>
      </w:r>
      <w:r>
        <w:t>and</w:t>
      </w:r>
      <w:r>
        <w:rPr>
          <w:spacing w:val="19"/>
        </w:rPr>
        <w:t xml:space="preserve"> </w:t>
      </w:r>
      <w:r>
        <w:t>as</w:t>
      </w:r>
      <w:r>
        <w:rPr>
          <w:spacing w:val="20"/>
        </w:rPr>
        <w:t xml:space="preserve"> </w:t>
      </w:r>
      <w:r>
        <w:t>such,</w:t>
      </w:r>
      <w:r>
        <w:rPr>
          <w:spacing w:val="20"/>
        </w:rPr>
        <w:t xml:space="preserve"> </w:t>
      </w:r>
      <w:r>
        <w:t>we</w:t>
      </w:r>
      <w:r>
        <w:rPr>
          <w:spacing w:val="19"/>
        </w:rPr>
        <w:t xml:space="preserve"> </w:t>
      </w:r>
      <w:r>
        <w:t>indirectly</w:t>
      </w:r>
      <w:r>
        <w:rPr>
          <w:spacing w:val="20"/>
        </w:rPr>
        <w:t xml:space="preserve"> </w:t>
      </w:r>
      <w:r>
        <w:t>account</w:t>
      </w:r>
      <w:r>
        <w:rPr>
          <w:spacing w:val="19"/>
        </w:rPr>
        <w:t xml:space="preserve"> </w:t>
      </w:r>
      <w:r>
        <w:t>for</w:t>
      </w:r>
      <w:r>
        <w:rPr>
          <w:spacing w:val="19"/>
        </w:rPr>
        <w:t xml:space="preserve"> </w:t>
      </w:r>
      <w:r>
        <w:t>the</w:t>
      </w:r>
      <w:r>
        <w:rPr>
          <w:spacing w:val="20"/>
        </w:rPr>
        <w:t xml:space="preserve"> </w:t>
      </w:r>
      <w:r>
        <w:t>effect</w:t>
      </w:r>
      <w:r>
        <w:rPr>
          <w:spacing w:val="19"/>
        </w:rPr>
        <w:t xml:space="preserve"> </w:t>
      </w:r>
      <w:r>
        <w:t>of</w:t>
      </w:r>
      <w:r>
        <w:rPr>
          <w:spacing w:val="18"/>
        </w:rPr>
        <w:t xml:space="preserve"> </w:t>
      </w:r>
      <w:r>
        <w:t>supply-side changes</w:t>
      </w:r>
      <w:r>
        <w:rPr>
          <w:spacing w:val="37"/>
        </w:rPr>
        <w:t xml:space="preserve"> </w:t>
      </w:r>
      <w:r>
        <w:t>on</w:t>
      </w:r>
      <w:r>
        <w:rPr>
          <w:spacing w:val="37"/>
        </w:rPr>
        <w:t xml:space="preserve"> </w:t>
      </w:r>
      <w:r>
        <w:t>food</w:t>
      </w:r>
      <w:r>
        <w:rPr>
          <w:spacing w:val="37"/>
        </w:rPr>
        <w:t xml:space="preserve"> </w:t>
      </w:r>
      <w:r>
        <w:t>prices</w:t>
      </w:r>
      <w:r>
        <w:rPr>
          <w:spacing w:val="37"/>
        </w:rPr>
        <w:t xml:space="preserve"> </w:t>
      </w:r>
      <w:r>
        <w:t>and</w:t>
      </w:r>
      <w:r>
        <w:rPr>
          <w:spacing w:val="37"/>
        </w:rPr>
        <w:t xml:space="preserve"> </w:t>
      </w:r>
      <w:r>
        <w:t>hence</w:t>
      </w:r>
      <w:r>
        <w:rPr>
          <w:spacing w:val="37"/>
        </w:rPr>
        <w:t xml:space="preserve"> </w:t>
      </w:r>
      <w:r>
        <w:t>mitigate</w:t>
      </w:r>
      <w:r>
        <w:rPr>
          <w:spacing w:val="36"/>
        </w:rPr>
        <w:t xml:space="preserve"> </w:t>
      </w:r>
      <w:r>
        <w:t>the</w:t>
      </w:r>
      <w:r>
        <w:rPr>
          <w:spacing w:val="37"/>
        </w:rPr>
        <w:t xml:space="preserve"> </w:t>
      </w:r>
      <w:r>
        <w:t>price</w:t>
      </w:r>
      <w:r>
        <w:rPr>
          <w:spacing w:val="37"/>
        </w:rPr>
        <w:t xml:space="preserve"> </w:t>
      </w:r>
      <w:proofErr w:type="spellStart"/>
      <w:r>
        <w:t>endogeneity</w:t>
      </w:r>
      <w:proofErr w:type="spellEnd"/>
      <w:r>
        <w:rPr>
          <w:spacing w:val="37"/>
        </w:rPr>
        <w:t xml:space="preserve"> </w:t>
      </w:r>
      <w:r>
        <w:t>bias.</w:t>
      </w:r>
      <w:r>
        <w:rPr>
          <w:spacing w:val="40"/>
        </w:rPr>
        <w:t xml:space="preserve"> </w:t>
      </w:r>
      <w:r>
        <w:t>In</w:t>
      </w:r>
      <w:r>
        <w:rPr>
          <w:spacing w:val="36"/>
        </w:rPr>
        <w:t xml:space="preserve"> </w:t>
      </w:r>
      <w:r>
        <w:t>addition,</w:t>
      </w:r>
      <w:r>
        <w:rPr>
          <w:spacing w:val="37"/>
        </w:rPr>
        <w:t xml:space="preserve"> </w:t>
      </w:r>
      <w:r>
        <w:t>we</w:t>
      </w:r>
      <w:r>
        <w:rPr>
          <w:spacing w:val="37"/>
        </w:rPr>
        <w:t xml:space="preserve"> </w:t>
      </w:r>
      <w:r>
        <w:t>also</w:t>
      </w:r>
      <w:r>
        <w:rPr>
          <w:spacing w:val="38"/>
        </w:rPr>
        <w:t xml:space="preserve"> </w:t>
      </w:r>
      <w:r>
        <w:t>control</w:t>
      </w:r>
      <w:r>
        <w:rPr>
          <w:spacing w:val="35"/>
        </w:rPr>
        <w:t xml:space="preserve"> </w:t>
      </w:r>
      <w:r>
        <w:t>the</w:t>
      </w:r>
    </w:p>
    <w:p w:rsidR="001B1394" w:rsidRDefault="001E670B" w:rsidP="00D34C61">
      <w:pPr>
        <w:spacing w:before="29" w:line="321" w:lineRule="auto"/>
        <w:ind w:right="110"/>
        <w:jc w:val="both"/>
        <w:rPr>
          <w:rFonts w:ascii="Calibri" w:eastAsia="Calibri" w:hAnsi="Calibri" w:cs="Calibri"/>
        </w:rPr>
      </w:pPr>
      <w:proofErr w:type="gramStart"/>
      <w:r>
        <w:rPr>
          <w:rFonts w:ascii="Calibri" w:eastAsia="Calibri" w:hAnsi="Calibri" w:cs="Calibri"/>
        </w:rPr>
        <w:lastRenderedPageBreak/>
        <w:t>potential</w:t>
      </w:r>
      <w:proofErr w:type="gramEnd"/>
      <w:r>
        <w:rPr>
          <w:rFonts w:ascii="Calibri" w:eastAsia="Calibri" w:hAnsi="Calibri" w:cs="Calibri"/>
        </w:rPr>
        <w:t xml:space="preserve"> bias arising from measurement error and differences in household preferences</w:t>
      </w:r>
      <w:r>
        <w:rPr>
          <w:rFonts w:ascii="Calibri" w:eastAsia="Calibri" w:hAnsi="Calibri" w:cs="Calibri"/>
          <w:spacing w:val="11"/>
        </w:rPr>
        <w:t xml:space="preserve"> </w:t>
      </w:r>
      <w:r>
        <w:rPr>
          <w:rFonts w:ascii="Calibri" w:eastAsia="Calibri" w:hAnsi="Calibri" w:cs="Calibri"/>
        </w:rPr>
        <w:t>through incorporating household demographics in the demand equation. More generally, given that we</w:t>
      </w:r>
      <w:r>
        <w:rPr>
          <w:rFonts w:ascii="Calibri" w:eastAsia="Calibri" w:hAnsi="Calibri" w:cs="Calibri"/>
          <w:spacing w:val="44"/>
        </w:rPr>
        <w:t xml:space="preserve"> </w:t>
      </w:r>
      <w:r>
        <w:rPr>
          <w:rFonts w:ascii="Calibri" w:eastAsia="Calibri" w:hAnsi="Calibri" w:cs="Calibri"/>
        </w:rPr>
        <w:t>are employing household level micro data, we note the point made by Zhen et al. (2014),</w:t>
      </w:r>
      <w:r>
        <w:rPr>
          <w:rFonts w:ascii="Calibri" w:eastAsia="Calibri" w:hAnsi="Calibri" w:cs="Calibri"/>
          <w:spacing w:val="8"/>
        </w:rPr>
        <w:t xml:space="preserve"> </w:t>
      </w:r>
      <w:r>
        <w:rPr>
          <w:rFonts w:ascii="Calibri" w:eastAsia="Calibri" w:hAnsi="Calibri" w:cs="Calibri"/>
          <w:i/>
        </w:rPr>
        <w:t>“supply-demand simultaneity</w:t>
      </w:r>
      <w:r>
        <w:rPr>
          <w:rFonts w:ascii="Calibri" w:eastAsia="Calibri" w:hAnsi="Calibri" w:cs="Calibri"/>
          <w:i/>
          <w:spacing w:val="7"/>
        </w:rPr>
        <w:t xml:space="preserve"> </w:t>
      </w:r>
      <w:r>
        <w:rPr>
          <w:rFonts w:ascii="Calibri" w:eastAsia="Calibri" w:hAnsi="Calibri" w:cs="Calibri"/>
          <w:i/>
        </w:rPr>
        <w:t>may</w:t>
      </w:r>
      <w:r>
        <w:rPr>
          <w:rFonts w:ascii="Calibri" w:eastAsia="Calibri" w:hAnsi="Calibri" w:cs="Calibri"/>
          <w:i/>
          <w:spacing w:val="10"/>
        </w:rPr>
        <w:t xml:space="preserve"> </w:t>
      </w:r>
      <w:r>
        <w:rPr>
          <w:rFonts w:ascii="Calibri" w:eastAsia="Calibri" w:hAnsi="Calibri" w:cs="Calibri"/>
          <w:i/>
        </w:rPr>
        <w:t>not</w:t>
      </w:r>
      <w:r>
        <w:rPr>
          <w:rFonts w:ascii="Calibri" w:eastAsia="Calibri" w:hAnsi="Calibri" w:cs="Calibri"/>
          <w:i/>
          <w:spacing w:val="10"/>
        </w:rPr>
        <w:t xml:space="preserve"> </w:t>
      </w:r>
      <w:r>
        <w:rPr>
          <w:rFonts w:ascii="Calibri" w:eastAsia="Calibri" w:hAnsi="Calibri" w:cs="Calibri"/>
          <w:i/>
        </w:rPr>
        <w:t>be</w:t>
      </w:r>
      <w:r>
        <w:rPr>
          <w:rFonts w:ascii="Calibri" w:eastAsia="Calibri" w:hAnsi="Calibri" w:cs="Calibri"/>
          <w:i/>
          <w:spacing w:val="10"/>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rPr>
        <w:t>major</w:t>
      </w:r>
      <w:r>
        <w:rPr>
          <w:rFonts w:ascii="Calibri" w:eastAsia="Calibri" w:hAnsi="Calibri" w:cs="Calibri"/>
          <w:i/>
          <w:spacing w:val="10"/>
        </w:rPr>
        <w:t xml:space="preserve"> </w:t>
      </w:r>
      <w:r>
        <w:rPr>
          <w:rFonts w:ascii="Calibri" w:eastAsia="Calibri" w:hAnsi="Calibri" w:cs="Calibri"/>
          <w:i/>
        </w:rPr>
        <w:t>issue</w:t>
      </w:r>
      <w:r>
        <w:rPr>
          <w:rFonts w:ascii="Calibri" w:eastAsia="Calibri" w:hAnsi="Calibri" w:cs="Calibri"/>
          <w:i/>
          <w:spacing w:val="8"/>
        </w:rPr>
        <w:t xml:space="preserve"> </w:t>
      </w:r>
      <w:r>
        <w:rPr>
          <w:rFonts w:ascii="Calibri" w:eastAsia="Calibri" w:hAnsi="Calibri" w:cs="Calibri"/>
          <w:i/>
        </w:rPr>
        <w:t>with</w:t>
      </w:r>
      <w:r>
        <w:rPr>
          <w:rFonts w:ascii="Calibri" w:eastAsia="Calibri" w:hAnsi="Calibri" w:cs="Calibri"/>
          <w:i/>
          <w:spacing w:val="7"/>
        </w:rPr>
        <w:t xml:space="preserve"> </w:t>
      </w:r>
      <w:r>
        <w:rPr>
          <w:rFonts w:ascii="Calibri" w:eastAsia="Calibri" w:hAnsi="Calibri" w:cs="Calibri"/>
          <w:i/>
        </w:rPr>
        <w:t>micro</w:t>
      </w:r>
      <w:r>
        <w:rPr>
          <w:rFonts w:ascii="Calibri" w:eastAsia="Calibri" w:hAnsi="Calibri" w:cs="Calibri"/>
          <w:i/>
          <w:spacing w:val="13"/>
        </w:rPr>
        <w:t xml:space="preserve"> </w:t>
      </w:r>
      <w:r>
        <w:rPr>
          <w:rFonts w:ascii="Calibri" w:eastAsia="Calibri" w:hAnsi="Calibri" w:cs="Calibri"/>
          <w:i/>
        </w:rPr>
        <w:t>data</w:t>
      </w:r>
      <w:r>
        <w:rPr>
          <w:rFonts w:ascii="Calibri" w:eastAsia="Calibri" w:hAnsi="Calibri" w:cs="Calibri"/>
          <w:i/>
          <w:spacing w:val="9"/>
        </w:rPr>
        <w:t xml:space="preserve"> </w:t>
      </w:r>
      <w:r>
        <w:rPr>
          <w:rFonts w:ascii="Calibri" w:eastAsia="Calibri" w:hAnsi="Calibri" w:cs="Calibri"/>
          <w:i/>
        </w:rPr>
        <w:t>because</w:t>
      </w:r>
      <w:r>
        <w:rPr>
          <w:rFonts w:ascii="Calibri" w:eastAsia="Calibri" w:hAnsi="Calibri" w:cs="Calibri"/>
          <w:i/>
          <w:spacing w:val="11"/>
        </w:rPr>
        <w:t xml:space="preserve"> </w:t>
      </w:r>
      <w:r>
        <w:rPr>
          <w:rFonts w:ascii="Calibri" w:eastAsia="Calibri" w:hAnsi="Calibri" w:cs="Calibri"/>
          <w:i/>
        </w:rPr>
        <w:t>individual</w:t>
      </w:r>
      <w:r>
        <w:rPr>
          <w:rFonts w:ascii="Calibri" w:eastAsia="Calibri" w:hAnsi="Calibri" w:cs="Calibri"/>
          <w:i/>
          <w:spacing w:val="10"/>
        </w:rPr>
        <w:t xml:space="preserve"> </w:t>
      </w:r>
      <w:r>
        <w:rPr>
          <w:rFonts w:ascii="Calibri" w:eastAsia="Calibri" w:hAnsi="Calibri" w:cs="Calibri"/>
          <w:i/>
        </w:rPr>
        <w:t>household</w:t>
      </w:r>
      <w:r>
        <w:rPr>
          <w:rFonts w:ascii="Calibri" w:eastAsia="Calibri" w:hAnsi="Calibri" w:cs="Calibri"/>
          <w:i/>
          <w:spacing w:val="9"/>
        </w:rPr>
        <w:t xml:space="preserve"> </w:t>
      </w:r>
      <w:r>
        <w:rPr>
          <w:rFonts w:ascii="Calibri" w:eastAsia="Calibri" w:hAnsi="Calibri" w:cs="Calibri"/>
          <w:i/>
        </w:rPr>
        <w:t>purchase</w:t>
      </w:r>
      <w:r>
        <w:rPr>
          <w:rFonts w:ascii="Calibri" w:eastAsia="Calibri" w:hAnsi="Calibri" w:cs="Calibri"/>
          <w:i/>
          <w:spacing w:val="11"/>
        </w:rPr>
        <w:t xml:space="preserve"> </w:t>
      </w:r>
      <w:r>
        <w:rPr>
          <w:rFonts w:ascii="Calibri" w:eastAsia="Calibri" w:hAnsi="Calibri" w:cs="Calibri"/>
          <w:i/>
        </w:rPr>
        <w:t>decision</w:t>
      </w:r>
      <w:r>
        <w:rPr>
          <w:rFonts w:ascii="Calibri" w:eastAsia="Calibri" w:hAnsi="Calibri" w:cs="Calibri"/>
          <w:i/>
          <w:spacing w:val="7"/>
        </w:rPr>
        <w:t xml:space="preserve"> </w:t>
      </w:r>
      <w:r>
        <w:rPr>
          <w:rFonts w:ascii="Calibri" w:eastAsia="Calibri" w:hAnsi="Calibri" w:cs="Calibri"/>
          <w:i/>
        </w:rPr>
        <w:t xml:space="preserve">may not significantly affect market equilibrium prices.” </w:t>
      </w:r>
      <w:r>
        <w:rPr>
          <w:rFonts w:ascii="Calibri" w:eastAsia="Calibri" w:hAnsi="Calibri" w:cs="Calibri"/>
        </w:rPr>
        <w:t>(P. 5). Finally, as part of our estimation strategy,</w:t>
      </w:r>
      <w:r>
        <w:rPr>
          <w:rFonts w:ascii="Calibri" w:eastAsia="Calibri" w:hAnsi="Calibri" w:cs="Calibri"/>
          <w:spacing w:val="17"/>
        </w:rPr>
        <w:t xml:space="preserve"> </w:t>
      </w:r>
      <w:r>
        <w:rPr>
          <w:rFonts w:ascii="Calibri" w:eastAsia="Calibri" w:hAnsi="Calibri" w:cs="Calibri"/>
        </w:rPr>
        <w:t>we adopted</w:t>
      </w:r>
      <w:r>
        <w:rPr>
          <w:rFonts w:ascii="Calibri" w:eastAsia="Calibri" w:hAnsi="Calibri" w:cs="Calibri"/>
          <w:spacing w:val="23"/>
        </w:rPr>
        <w:t xml:space="preserve"> </w:t>
      </w:r>
      <w:r>
        <w:rPr>
          <w:rFonts w:ascii="Calibri" w:eastAsia="Calibri" w:hAnsi="Calibri" w:cs="Calibri"/>
        </w:rPr>
        <w:t>the</w:t>
      </w:r>
      <w:r>
        <w:rPr>
          <w:rFonts w:ascii="Calibri" w:eastAsia="Calibri" w:hAnsi="Calibri" w:cs="Calibri"/>
          <w:spacing w:val="21"/>
        </w:rPr>
        <w:t xml:space="preserve"> </w:t>
      </w:r>
      <w:proofErr w:type="spellStart"/>
      <w:r>
        <w:rPr>
          <w:rFonts w:ascii="Calibri" w:eastAsia="Calibri" w:hAnsi="Calibri" w:cs="Calibri"/>
        </w:rPr>
        <w:t>Majumder</w:t>
      </w:r>
      <w:proofErr w:type="spellEnd"/>
      <w:r>
        <w:rPr>
          <w:rFonts w:ascii="Calibri" w:eastAsia="Calibri" w:hAnsi="Calibri" w:cs="Calibri"/>
          <w:spacing w:val="23"/>
        </w:rPr>
        <w:t xml:space="preserve"> </w:t>
      </w:r>
      <w:r>
        <w:rPr>
          <w:rFonts w:ascii="Calibri" w:eastAsia="Calibri" w:hAnsi="Calibri" w:cs="Calibri"/>
        </w:rPr>
        <w:t>et</w:t>
      </w:r>
      <w:r>
        <w:rPr>
          <w:rFonts w:ascii="Calibri" w:eastAsia="Calibri" w:hAnsi="Calibri" w:cs="Calibri"/>
          <w:spacing w:val="21"/>
        </w:rPr>
        <w:t xml:space="preserve"> </w:t>
      </w:r>
      <w:r>
        <w:rPr>
          <w:rFonts w:ascii="Calibri" w:eastAsia="Calibri" w:hAnsi="Calibri" w:cs="Calibri"/>
        </w:rPr>
        <w:t>al.</w:t>
      </w:r>
      <w:r>
        <w:rPr>
          <w:rFonts w:ascii="Calibri" w:eastAsia="Calibri" w:hAnsi="Calibri" w:cs="Calibri"/>
          <w:spacing w:val="22"/>
        </w:rPr>
        <w:t xml:space="preserve"> </w:t>
      </w:r>
      <w:r>
        <w:rPr>
          <w:rFonts w:ascii="Calibri" w:eastAsia="Calibri" w:hAnsi="Calibri" w:cs="Calibri"/>
        </w:rPr>
        <w:t>(2012)</w:t>
      </w:r>
      <w:r>
        <w:rPr>
          <w:rFonts w:ascii="Calibri" w:eastAsia="Calibri" w:hAnsi="Calibri" w:cs="Calibri"/>
          <w:spacing w:val="23"/>
        </w:rPr>
        <w:t xml:space="preserve"> </w:t>
      </w:r>
      <w:r>
        <w:rPr>
          <w:rFonts w:ascii="Calibri" w:eastAsia="Calibri" w:hAnsi="Calibri" w:cs="Calibri"/>
        </w:rPr>
        <w:t>approach</w:t>
      </w:r>
      <w:r>
        <w:rPr>
          <w:rFonts w:ascii="Calibri" w:eastAsia="Calibri" w:hAnsi="Calibri" w:cs="Calibri"/>
          <w:spacing w:val="23"/>
        </w:rPr>
        <w:t xml:space="preserve"> </w:t>
      </w:r>
      <w:r>
        <w:rPr>
          <w:rFonts w:ascii="Calibri" w:eastAsia="Calibri" w:hAnsi="Calibri" w:cs="Calibri"/>
        </w:rPr>
        <w:t>to</w:t>
      </w:r>
      <w:r>
        <w:rPr>
          <w:rFonts w:ascii="Calibri" w:eastAsia="Calibri" w:hAnsi="Calibri" w:cs="Calibri"/>
          <w:spacing w:val="24"/>
        </w:rPr>
        <w:t xml:space="preserve"> </w:t>
      </w:r>
      <w:r>
        <w:rPr>
          <w:rFonts w:ascii="Calibri" w:eastAsia="Calibri" w:hAnsi="Calibri" w:cs="Calibri"/>
        </w:rPr>
        <w:t>address</w:t>
      </w:r>
      <w:r>
        <w:rPr>
          <w:rFonts w:ascii="Calibri" w:eastAsia="Calibri" w:hAnsi="Calibri" w:cs="Calibri"/>
          <w:spacing w:val="23"/>
        </w:rPr>
        <w:t xml:space="preserve"> </w:t>
      </w:r>
      <w:r>
        <w:rPr>
          <w:rFonts w:ascii="Calibri" w:eastAsia="Calibri" w:hAnsi="Calibri" w:cs="Calibri"/>
        </w:rPr>
        <w:t>issues</w:t>
      </w:r>
      <w:r>
        <w:rPr>
          <w:rFonts w:ascii="Calibri" w:eastAsia="Calibri" w:hAnsi="Calibri" w:cs="Calibri"/>
          <w:spacing w:val="23"/>
        </w:rPr>
        <w:t xml:space="preserve"> </w:t>
      </w:r>
      <w:r>
        <w:rPr>
          <w:rFonts w:ascii="Calibri" w:eastAsia="Calibri" w:hAnsi="Calibri" w:cs="Calibri"/>
        </w:rPr>
        <w:t>relating</w:t>
      </w:r>
      <w:r>
        <w:rPr>
          <w:rFonts w:ascii="Calibri" w:eastAsia="Calibri" w:hAnsi="Calibri" w:cs="Calibri"/>
          <w:spacing w:val="22"/>
        </w:rPr>
        <w:t xml:space="preserve"> </w:t>
      </w:r>
      <w:r>
        <w:rPr>
          <w:rFonts w:ascii="Calibri" w:eastAsia="Calibri" w:hAnsi="Calibri" w:cs="Calibri"/>
        </w:rPr>
        <w:t>to</w:t>
      </w:r>
      <w:r>
        <w:rPr>
          <w:rFonts w:ascii="Calibri" w:eastAsia="Calibri" w:hAnsi="Calibri" w:cs="Calibri"/>
          <w:spacing w:val="24"/>
        </w:rPr>
        <w:t xml:space="preserve"> </w:t>
      </w:r>
      <w:r>
        <w:rPr>
          <w:rFonts w:ascii="Calibri" w:eastAsia="Calibri" w:hAnsi="Calibri" w:cs="Calibri"/>
        </w:rPr>
        <w:t>estimation</w:t>
      </w:r>
      <w:r>
        <w:rPr>
          <w:rFonts w:ascii="Calibri" w:eastAsia="Calibri" w:hAnsi="Calibri" w:cs="Calibri"/>
          <w:spacing w:val="22"/>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prices</w:t>
      </w:r>
      <w:r>
        <w:rPr>
          <w:rFonts w:ascii="Calibri" w:eastAsia="Calibri" w:hAnsi="Calibri" w:cs="Calibri"/>
          <w:spacing w:val="23"/>
        </w:rPr>
        <w:t xml:space="preserve"> </w:t>
      </w:r>
      <w:r>
        <w:rPr>
          <w:rFonts w:ascii="Calibri" w:eastAsia="Calibri" w:hAnsi="Calibri" w:cs="Calibri"/>
        </w:rPr>
        <w:t>from</w:t>
      </w:r>
      <w:r>
        <w:rPr>
          <w:rFonts w:ascii="Calibri" w:eastAsia="Calibri" w:hAnsi="Calibri" w:cs="Calibri"/>
          <w:spacing w:val="24"/>
        </w:rPr>
        <w:t xml:space="preserve"> </w:t>
      </w:r>
      <w:r>
        <w:rPr>
          <w:rFonts w:ascii="Calibri" w:eastAsia="Calibri" w:hAnsi="Calibri" w:cs="Calibri"/>
        </w:rPr>
        <w:t>unit values.</w:t>
      </w:r>
      <w:r>
        <w:rPr>
          <w:rFonts w:ascii="Calibri" w:eastAsia="Calibri" w:hAnsi="Calibri" w:cs="Calibri"/>
          <w:spacing w:val="16"/>
        </w:rPr>
        <w:t xml:space="preserve"> </w:t>
      </w:r>
      <w:r>
        <w:rPr>
          <w:rFonts w:ascii="Calibri" w:eastAsia="Calibri" w:hAnsi="Calibri" w:cs="Calibri"/>
        </w:rPr>
        <w:t>There</w:t>
      </w:r>
      <w:r>
        <w:rPr>
          <w:rFonts w:ascii="Calibri" w:eastAsia="Calibri" w:hAnsi="Calibri" w:cs="Calibri"/>
          <w:spacing w:val="16"/>
        </w:rPr>
        <w:t xml:space="preserve"> </w:t>
      </w:r>
      <w:r>
        <w:rPr>
          <w:rFonts w:ascii="Calibri" w:eastAsia="Calibri" w:hAnsi="Calibri" w:cs="Calibri"/>
        </w:rPr>
        <w:t>are</w:t>
      </w:r>
      <w:r>
        <w:rPr>
          <w:rFonts w:ascii="Calibri" w:eastAsia="Calibri" w:hAnsi="Calibri" w:cs="Calibri"/>
          <w:spacing w:val="14"/>
        </w:rPr>
        <w:t xml:space="preserve"> </w:t>
      </w:r>
      <w:r>
        <w:rPr>
          <w:rFonts w:ascii="Calibri" w:eastAsia="Calibri" w:hAnsi="Calibri" w:cs="Calibri"/>
        </w:rPr>
        <w:t>many</w:t>
      </w:r>
      <w:r>
        <w:rPr>
          <w:rFonts w:ascii="Calibri" w:eastAsia="Calibri" w:hAnsi="Calibri" w:cs="Calibri"/>
          <w:spacing w:val="16"/>
        </w:rPr>
        <w:t xml:space="preserve"> </w:t>
      </w:r>
      <w:r>
        <w:rPr>
          <w:rFonts w:ascii="Calibri" w:eastAsia="Calibri" w:hAnsi="Calibri" w:cs="Calibri"/>
        </w:rPr>
        <w:t>papers</w:t>
      </w:r>
      <w:r>
        <w:rPr>
          <w:rFonts w:ascii="Calibri" w:eastAsia="Calibri" w:hAnsi="Calibri" w:cs="Calibri"/>
          <w:spacing w:val="16"/>
        </w:rPr>
        <w:t xml:space="preserve"> </w:t>
      </w:r>
      <w:r>
        <w:rPr>
          <w:rFonts w:ascii="Calibri" w:eastAsia="Calibri" w:hAnsi="Calibri" w:cs="Calibri"/>
        </w:rPr>
        <w:t>within</w:t>
      </w:r>
      <w:r>
        <w:rPr>
          <w:rFonts w:ascii="Calibri" w:eastAsia="Calibri" w:hAnsi="Calibri" w:cs="Calibri"/>
          <w:spacing w:val="14"/>
        </w:rPr>
        <w:t xml:space="preserve"> </w:t>
      </w:r>
      <w:r>
        <w:rPr>
          <w:rFonts w:ascii="Calibri" w:eastAsia="Calibri" w:hAnsi="Calibri" w:cs="Calibri"/>
        </w:rPr>
        <w:t>the</w:t>
      </w:r>
      <w:r>
        <w:rPr>
          <w:rFonts w:ascii="Calibri" w:eastAsia="Calibri" w:hAnsi="Calibri" w:cs="Calibri"/>
          <w:spacing w:val="16"/>
        </w:rPr>
        <w:t xml:space="preserve"> </w:t>
      </w:r>
      <w:r>
        <w:rPr>
          <w:rFonts w:ascii="Calibri" w:eastAsia="Calibri" w:hAnsi="Calibri" w:cs="Calibri"/>
        </w:rPr>
        <w:t>demand</w:t>
      </w:r>
      <w:r>
        <w:rPr>
          <w:rFonts w:ascii="Calibri" w:eastAsia="Calibri" w:hAnsi="Calibri" w:cs="Calibri"/>
          <w:spacing w:val="15"/>
        </w:rPr>
        <w:t xml:space="preserve"> </w:t>
      </w:r>
      <w:r>
        <w:rPr>
          <w:rFonts w:ascii="Calibri" w:eastAsia="Calibri" w:hAnsi="Calibri" w:cs="Calibri"/>
        </w:rPr>
        <w:t>literature</w:t>
      </w:r>
      <w:r>
        <w:rPr>
          <w:rFonts w:ascii="Calibri" w:eastAsia="Calibri" w:hAnsi="Calibri" w:cs="Calibri"/>
          <w:spacing w:val="15"/>
        </w:rPr>
        <w:t xml:space="preserve"> </w:t>
      </w:r>
      <w:r>
        <w:rPr>
          <w:rFonts w:ascii="Calibri" w:eastAsia="Calibri" w:hAnsi="Calibri" w:cs="Calibri"/>
        </w:rPr>
        <w:t>that</w:t>
      </w:r>
      <w:r>
        <w:rPr>
          <w:rFonts w:ascii="Calibri" w:eastAsia="Calibri" w:hAnsi="Calibri" w:cs="Calibri"/>
          <w:spacing w:val="16"/>
        </w:rPr>
        <w:t xml:space="preserve"> </w:t>
      </w:r>
      <w:r>
        <w:rPr>
          <w:rFonts w:ascii="Calibri" w:eastAsia="Calibri" w:hAnsi="Calibri" w:cs="Calibri"/>
        </w:rPr>
        <w:t>address</w:t>
      </w:r>
      <w:r>
        <w:rPr>
          <w:rFonts w:ascii="Calibri" w:eastAsia="Calibri" w:hAnsi="Calibri" w:cs="Calibri"/>
          <w:spacing w:val="16"/>
        </w:rPr>
        <w:t xml:space="preserve"> </w:t>
      </w:r>
      <w:r>
        <w:rPr>
          <w:rFonts w:ascii="Calibri" w:eastAsia="Calibri" w:hAnsi="Calibri" w:cs="Calibri"/>
        </w:rPr>
        <w:t>this</w:t>
      </w:r>
      <w:r>
        <w:rPr>
          <w:rFonts w:ascii="Calibri" w:eastAsia="Calibri" w:hAnsi="Calibri" w:cs="Calibri"/>
          <w:spacing w:val="16"/>
        </w:rPr>
        <w:t xml:space="preserve"> </w:t>
      </w:r>
      <w:r>
        <w:rPr>
          <w:rFonts w:ascii="Calibri" w:eastAsia="Calibri" w:hAnsi="Calibri" w:cs="Calibri"/>
        </w:rPr>
        <w:t>data</w:t>
      </w:r>
      <w:r>
        <w:rPr>
          <w:rFonts w:ascii="Calibri" w:eastAsia="Calibri" w:hAnsi="Calibri" w:cs="Calibri"/>
          <w:spacing w:val="16"/>
        </w:rPr>
        <w:t xml:space="preserve"> </w:t>
      </w:r>
      <w:r>
        <w:rPr>
          <w:rFonts w:ascii="Calibri" w:eastAsia="Calibri" w:hAnsi="Calibri" w:cs="Calibri"/>
        </w:rPr>
        <w:t>limitation,</w:t>
      </w:r>
      <w:r>
        <w:rPr>
          <w:rFonts w:ascii="Calibri" w:eastAsia="Calibri" w:hAnsi="Calibri" w:cs="Calibri"/>
          <w:spacing w:val="13"/>
        </w:rPr>
        <w:t xml:space="preserve"> </w:t>
      </w:r>
      <w:r>
        <w:rPr>
          <w:rFonts w:ascii="Calibri" w:eastAsia="Calibri" w:hAnsi="Calibri" w:cs="Calibri"/>
        </w:rPr>
        <w:t>e.g.,</w:t>
      </w:r>
      <w:r>
        <w:rPr>
          <w:rFonts w:ascii="Calibri" w:eastAsia="Calibri" w:hAnsi="Calibri" w:cs="Calibri"/>
          <w:spacing w:val="16"/>
        </w:rPr>
        <w:t xml:space="preserve"> </w:t>
      </w:r>
      <w:proofErr w:type="spellStart"/>
      <w:r>
        <w:rPr>
          <w:rFonts w:ascii="Calibri" w:eastAsia="Calibri" w:hAnsi="Calibri" w:cs="Calibri"/>
        </w:rPr>
        <w:t>Capacci</w:t>
      </w:r>
      <w:proofErr w:type="spellEnd"/>
      <w:r>
        <w:rPr>
          <w:rFonts w:ascii="Calibri" w:eastAsia="Calibri" w:hAnsi="Calibri" w:cs="Calibri"/>
        </w:rPr>
        <w:t xml:space="preserve"> and </w:t>
      </w:r>
      <w:proofErr w:type="spellStart"/>
      <w:r>
        <w:rPr>
          <w:rFonts w:ascii="Calibri" w:eastAsia="Calibri" w:hAnsi="Calibri" w:cs="Calibri"/>
        </w:rPr>
        <w:t>Mazzocchi</w:t>
      </w:r>
      <w:proofErr w:type="spellEnd"/>
      <w:r>
        <w:rPr>
          <w:rFonts w:ascii="Calibri" w:eastAsia="Calibri" w:hAnsi="Calibri" w:cs="Calibri"/>
        </w:rPr>
        <w:t xml:space="preserve"> (2011). Importantly, they note the steps involved in generating prices </w:t>
      </w:r>
      <w:proofErr w:type="gramStart"/>
      <w:r>
        <w:rPr>
          <w:rFonts w:ascii="Calibri" w:eastAsia="Calibri" w:hAnsi="Calibri" w:cs="Calibri"/>
        </w:rPr>
        <w:t>given  unit</w:t>
      </w:r>
      <w:proofErr w:type="gramEnd"/>
      <w:r>
        <w:rPr>
          <w:rFonts w:ascii="Calibri" w:eastAsia="Calibri" w:hAnsi="Calibri" w:cs="Calibri"/>
          <w:spacing w:val="14"/>
        </w:rPr>
        <w:t xml:space="preserve"> </w:t>
      </w:r>
      <w:r>
        <w:rPr>
          <w:rFonts w:ascii="Calibri" w:eastAsia="Calibri" w:hAnsi="Calibri" w:cs="Calibri"/>
        </w:rPr>
        <w:t xml:space="preserve">values means that the resulting prices used in estimation </w:t>
      </w:r>
      <w:r>
        <w:rPr>
          <w:rFonts w:ascii="Calibri" w:eastAsia="Calibri" w:hAnsi="Calibri" w:cs="Calibri"/>
          <w:i/>
        </w:rPr>
        <w:t>“can be safely treated as exogenous variables</w:t>
      </w:r>
      <w:r>
        <w:rPr>
          <w:rFonts w:ascii="Calibri" w:eastAsia="Calibri" w:hAnsi="Calibri" w:cs="Calibri"/>
          <w:i/>
          <w:spacing w:val="47"/>
        </w:rPr>
        <w:t xml:space="preserve"> </w:t>
      </w:r>
      <w:r>
        <w:rPr>
          <w:rFonts w:ascii="Calibri" w:eastAsia="Calibri" w:hAnsi="Calibri" w:cs="Calibri"/>
          <w:i/>
        </w:rPr>
        <w:t xml:space="preserve">for aggregate food groups.” </w:t>
      </w:r>
      <w:r>
        <w:rPr>
          <w:rFonts w:ascii="Calibri" w:eastAsia="Calibri" w:hAnsi="Calibri" w:cs="Calibri"/>
        </w:rPr>
        <w:t xml:space="preserve">(P. 93). Based on these arguments, we consider that price </w:t>
      </w:r>
      <w:proofErr w:type="spellStart"/>
      <w:r>
        <w:rPr>
          <w:rFonts w:ascii="Calibri" w:eastAsia="Calibri" w:hAnsi="Calibri" w:cs="Calibri"/>
        </w:rPr>
        <w:t>endogeneity</w:t>
      </w:r>
      <w:proofErr w:type="spellEnd"/>
      <w:r>
        <w:rPr>
          <w:rFonts w:ascii="Calibri" w:eastAsia="Calibri" w:hAnsi="Calibri" w:cs="Calibri"/>
        </w:rPr>
        <w:t xml:space="preserve"> is unlikely</w:t>
      </w:r>
      <w:r>
        <w:rPr>
          <w:rFonts w:ascii="Calibri" w:eastAsia="Calibri" w:hAnsi="Calibri" w:cs="Calibri"/>
          <w:spacing w:val="-6"/>
        </w:rPr>
        <w:t xml:space="preserve"> </w:t>
      </w:r>
      <w:r>
        <w:rPr>
          <w:rFonts w:ascii="Calibri" w:eastAsia="Calibri" w:hAnsi="Calibri" w:cs="Calibri"/>
        </w:rPr>
        <w:t>to constitute a significant bias affecting the trends of our elasticity estimates, since the prices used in our</w:t>
      </w:r>
      <w:r>
        <w:rPr>
          <w:rFonts w:ascii="Calibri" w:eastAsia="Calibri" w:hAnsi="Calibri" w:cs="Calibri"/>
          <w:spacing w:val="46"/>
        </w:rPr>
        <w:t xml:space="preserve"> </w:t>
      </w:r>
      <w:r>
        <w:rPr>
          <w:rFonts w:ascii="Calibri" w:eastAsia="Calibri" w:hAnsi="Calibri" w:cs="Calibri"/>
        </w:rPr>
        <w:t>study are adjusted for measurement errors, demographic differences and supply side</w:t>
      </w:r>
      <w:r>
        <w:rPr>
          <w:rFonts w:ascii="Calibri" w:eastAsia="Calibri" w:hAnsi="Calibri" w:cs="Calibri"/>
          <w:spacing w:val="-26"/>
        </w:rPr>
        <w:t xml:space="preserve"> </w:t>
      </w:r>
      <w:r>
        <w:rPr>
          <w:rFonts w:ascii="Calibri" w:eastAsia="Calibri" w:hAnsi="Calibri" w:cs="Calibri"/>
        </w:rPr>
        <w:t>factors</w:t>
      </w:r>
      <w:proofErr w:type="gramStart"/>
      <w:r>
        <w:rPr>
          <w:rFonts w:ascii="Calibri" w:eastAsia="Calibri" w:hAnsi="Calibri" w:cs="Calibri"/>
        </w:rPr>
        <w:t>..</w:t>
      </w:r>
      <w:proofErr w:type="gramEnd"/>
    </w:p>
    <w:p w:rsidR="001B1394" w:rsidRDefault="001B1394">
      <w:pPr>
        <w:spacing w:before="7"/>
        <w:rPr>
          <w:rFonts w:ascii="Calibri" w:eastAsia="Calibri" w:hAnsi="Calibri" w:cs="Calibri"/>
          <w:sz w:val="29"/>
          <w:szCs w:val="29"/>
        </w:rPr>
      </w:pPr>
    </w:p>
    <w:p w:rsidR="001B1394" w:rsidRPr="00D34C61" w:rsidRDefault="001E670B" w:rsidP="00D34C61">
      <w:pPr>
        <w:pStyle w:val="Heading2"/>
        <w:ind w:left="0"/>
        <w:rPr>
          <w:sz w:val="24"/>
        </w:rPr>
      </w:pPr>
      <w:r w:rsidRPr="00D34C61">
        <w:rPr>
          <w:sz w:val="24"/>
        </w:rPr>
        <w:t>3.2 Demand elasticities</w:t>
      </w:r>
    </w:p>
    <w:p w:rsidR="00B561EA" w:rsidRDefault="00B561EA" w:rsidP="00B561EA">
      <w:pPr>
        <w:shd w:val="clear" w:color="auto" w:fill="FFFFFF"/>
        <w:tabs>
          <w:tab w:val="left" w:pos="8789"/>
        </w:tabs>
        <w:rPr>
          <w:rFonts w:cs="Arial"/>
          <w:u w:color="FDE9D9" w:themeColor="accent6" w:themeTint="33"/>
          <w:lang w:eastAsia="zh-HK"/>
        </w:rPr>
      </w:pPr>
      <w:r w:rsidRPr="004A39AE">
        <w:rPr>
          <w:rFonts w:cs="Arial"/>
          <w:u w:color="FDE9D9" w:themeColor="accent6" w:themeTint="33"/>
          <w:lang w:eastAsia="zh-HK"/>
        </w:rPr>
        <w:t>To identify changes in the underlying utility parameters, demand elasticities for all rounds are evaluated based on the representative urban and rural households in 1987-88 (</w:t>
      </w:r>
      <w:r>
        <w:rPr>
          <w:rFonts w:cs="Arial"/>
          <w:u w:color="FDE9D9" w:themeColor="accent6" w:themeTint="33"/>
          <w:lang w:eastAsia="zh-HK"/>
        </w:rPr>
        <w:t>characterized at</w:t>
      </w:r>
      <w:r w:rsidRPr="004A39AE">
        <w:rPr>
          <w:rFonts w:cs="Arial"/>
          <w:u w:color="FDE9D9" w:themeColor="accent6" w:themeTint="33"/>
          <w:lang w:eastAsia="zh-HK"/>
        </w:rPr>
        <w:t xml:space="preserve"> the mean value of food prices and </w:t>
      </w:r>
      <w:r>
        <w:rPr>
          <w:rFonts w:cs="Arial"/>
          <w:u w:color="FDE9D9" w:themeColor="accent6" w:themeTint="33"/>
          <w:lang w:eastAsia="zh-HK"/>
        </w:rPr>
        <w:t>with</w:t>
      </w:r>
      <w:r w:rsidRPr="004A39AE">
        <w:rPr>
          <w:rFonts w:cs="Arial"/>
          <w:u w:color="FDE9D9" w:themeColor="accent6" w:themeTint="33"/>
          <w:lang w:eastAsia="zh-HK"/>
        </w:rPr>
        <w:t xml:space="preserve"> average income and household characteristics). </w:t>
      </w:r>
      <w:r>
        <w:rPr>
          <w:rFonts w:cs="Arial"/>
          <w:u w:color="FDE9D9" w:themeColor="accent6" w:themeTint="33"/>
          <w:lang w:eastAsia="zh-HK"/>
        </w:rPr>
        <w:t>The a</w:t>
      </w:r>
      <w:r w:rsidRPr="004A39AE">
        <w:rPr>
          <w:rFonts w:cs="Arial"/>
          <w:u w:color="FDE9D9" w:themeColor="accent6" w:themeTint="33"/>
          <w:lang w:eastAsia="zh-HK"/>
        </w:rPr>
        <w:t xml:space="preserve">verage budget share of food </w:t>
      </w:r>
      <m:oMath>
        <m:sSub>
          <m:sSubPr>
            <m:ctrlPr>
              <w:rPr>
                <w:rFonts w:ascii="Cambria Math" w:hAnsi="Cambria Math" w:cs="Arial"/>
                <w:u w:color="FDE9D9" w:themeColor="accent6" w:themeTint="33"/>
                <w:lang w:eastAsia="zh-HK"/>
              </w:rPr>
            </m:ctrlPr>
          </m:sSubPr>
          <m:e>
            <m:r>
              <w:rPr>
                <w:rFonts w:ascii="Cambria Math" w:hAnsi="Cambria Math" w:cs="Arial"/>
                <w:u w:color="FDE9D9" w:themeColor="accent6" w:themeTint="33"/>
                <w:lang w:eastAsia="zh-HK"/>
              </w:rPr>
              <m:t>(w</m:t>
            </m:r>
          </m:e>
          <m:sub>
            <m:r>
              <w:rPr>
                <w:rFonts w:ascii="Cambria Math" w:hAnsi="Cambria Math" w:cs="Arial"/>
                <w:u w:color="FDE9D9" w:themeColor="accent6" w:themeTint="33"/>
                <w:lang w:eastAsia="zh-HK"/>
              </w:rPr>
              <m:t>F</m:t>
            </m:r>
          </m:sub>
        </m:sSub>
        <m:r>
          <w:rPr>
            <w:rFonts w:ascii="Cambria Math" w:hAnsi="Cambria Math" w:cs="Arial"/>
            <w:u w:color="FDE9D9" w:themeColor="accent6" w:themeTint="33"/>
            <w:lang w:eastAsia="zh-HK"/>
          </w:rPr>
          <m:t>)</m:t>
        </m:r>
      </m:oMath>
      <w:r w:rsidRPr="004A39AE">
        <w:rPr>
          <w:rFonts w:cs="Arial"/>
          <w:u w:color="FDE9D9" w:themeColor="accent6" w:themeTint="33"/>
          <w:lang w:eastAsia="zh-HK"/>
        </w:rPr>
        <w:t xml:space="preserve"> is therefore held constant at </w:t>
      </w:r>
      <w:r>
        <w:rPr>
          <w:rFonts w:cs="Arial"/>
          <w:u w:color="FDE9D9" w:themeColor="accent6" w:themeTint="33"/>
          <w:lang w:eastAsia="zh-HK"/>
        </w:rPr>
        <w:t xml:space="preserve">the </w:t>
      </w:r>
      <w:r w:rsidRPr="004A39AE">
        <w:rPr>
          <w:rFonts w:cs="Arial"/>
          <w:u w:color="FDE9D9" w:themeColor="accent6" w:themeTint="33"/>
          <w:lang w:eastAsia="zh-HK"/>
        </w:rPr>
        <w:t xml:space="preserve">1987-88 level in the following equations. From equation (2), the preference-based demand elasticities for food can be calculated as follows: </w:t>
      </w:r>
    </w:p>
    <w:p w:rsidR="00B561EA" w:rsidRDefault="00B561EA" w:rsidP="00B561EA">
      <w:pPr>
        <w:shd w:val="clear" w:color="auto" w:fill="FFFFFF"/>
        <w:tabs>
          <w:tab w:val="left" w:pos="8789"/>
        </w:tabs>
        <w:rPr>
          <w:rFonts w:cs="Arial"/>
          <w:u w:color="FDE9D9" w:themeColor="accent6" w:themeTint="33"/>
          <w:lang w:eastAsia="zh-HK"/>
        </w:rPr>
      </w:pPr>
    </w:p>
    <w:p w:rsidR="00B561EA" w:rsidRDefault="00B561EA" w:rsidP="00B561EA">
      <w:pPr>
        <w:shd w:val="clear" w:color="auto" w:fill="FFFFFF"/>
        <w:tabs>
          <w:tab w:val="left" w:pos="8789"/>
        </w:tabs>
        <w:rPr>
          <w:rFonts w:cs="Arial"/>
          <w:u w:color="FDE9D9" w:themeColor="accent6" w:themeTint="33"/>
          <w:lang w:eastAsia="zh-HK"/>
        </w:rPr>
      </w:pPr>
      <w:r>
        <w:rPr>
          <w:rFonts w:cs="Arial"/>
          <w:u w:color="FDE9D9" w:themeColor="accent6" w:themeTint="33"/>
          <w:lang w:eastAsia="zh-HK"/>
        </w:rPr>
        <w:t>YED:</w:t>
      </w:r>
    </w:p>
    <w:p w:rsidR="00D4724E" w:rsidRPr="004A39AE" w:rsidRDefault="00D4724E" w:rsidP="00B561EA">
      <w:pPr>
        <w:shd w:val="clear" w:color="auto" w:fill="FFFFFF"/>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2514951" cy="1009791"/>
            <wp:effectExtent l="19050" t="19050" r="19050" b="19050"/>
            <wp:docPr id="14" name="Picture 14" descr="𝐸𝐹&#10;𝑥 = 1 +&#10;𝛾𝐹&#10;𝑤𝐹,8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PNG"/>
                    <pic:cNvPicPr/>
                  </pic:nvPicPr>
                  <pic:blipFill>
                    <a:blip r:embed="rId24">
                      <a:extLst>
                        <a:ext uri="{28A0092B-C50C-407E-A947-70E740481C1C}">
                          <a14:useLocalDpi xmlns:a14="http://schemas.microsoft.com/office/drawing/2010/main" val="0"/>
                        </a:ext>
                      </a:extLst>
                    </a:blip>
                    <a:stretch>
                      <a:fillRect/>
                    </a:stretch>
                  </pic:blipFill>
                  <pic:spPr>
                    <a:xfrm>
                      <a:off x="0" y="0"/>
                      <a:ext cx="2514951" cy="1009791"/>
                    </a:xfrm>
                    <a:prstGeom prst="rect">
                      <a:avLst/>
                    </a:prstGeom>
                    <a:ln>
                      <a:solidFill>
                        <a:schemeClr val="tx1"/>
                      </a:solidFill>
                    </a:ln>
                  </pic:spPr>
                </pic:pic>
              </a:graphicData>
            </a:graphic>
          </wp:inline>
        </w:drawing>
      </w:r>
    </w:p>
    <w:p w:rsidR="00B561EA" w:rsidRDefault="00B561EA" w:rsidP="00D34C61">
      <w:pPr>
        <w:pStyle w:val="BodyText"/>
        <w:spacing w:before="91" w:line="321" w:lineRule="auto"/>
        <w:ind w:left="0" w:right="110"/>
        <w:jc w:val="both"/>
        <w:rPr>
          <w:spacing w:val="-10"/>
        </w:rPr>
      </w:pPr>
      <w:r>
        <w:rPr>
          <w:spacing w:val="-10"/>
        </w:rPr>
        <w:t>Uncompensated PED:</w:t>
      </w:r>
    </w:p>
    <w:p w:rsidR="00D4724E" w:rsidRDefault="00D4724E" w:rsidP="00D34C61">
      <w:pPr>
        <w:pStyle w:val="BodyText"/>
        <w:spacing w:before="91" w:line="321" w:lineRule="auto"/>
        <w:ind w:left="0" w:right="110"/>
        <w:jc w:val="both"/>
        <w:rPr>
          <w:spacing w:val="-10"/>
        </w:rPr>
      </w:pPr>
      <w:r>
        <w:rPr>
          <w:noProof/>
          <w:spacing w:val="-10"/>
          <w:lang w:val="en-GB" w:eastAsia="en-GB"/>
        </w:rPr>
        <w:drawing>
          <wp:inline distT="0" distB="0" distL="0" distR="0">
            <wp:extent cx="2629267" cy="952633"/>
            <wp:effectExtent l="19050" t="19050" r="19050" b="19050"/>
            <wp:docPr id="15" name="Picture 15" descr="𝐸𝐹&#10;𝑢 =&#10;𝛽𝐹&#10;𝑤𝐹,8788&#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PNG"/>
                    <pic:cNvPicPr/>
                  </pic:nvPicPr>
                  <pic:blipFill>
                    <a:blip r:embed="rId25">
                      <a:extLst>
                        <a:ext uri="{28A0092B-C50C-407E-A947-70E740481C1C}">
                          <a14:useLocalDpi xmlns:a14="http://schemas.microsoft.com/office/drawing/2010/main" val="0"/>
                        </a:ext>
                      </a:extLst>
                    </a:blip>
                    <a:stretch>
                      <a:fillRect/>
                    </a:stretch>
                  </pic:blipFill>
                  <pic:spPr>
                    <a:xfrm>
                      <a:off x="0" y="0"/>
                      <a:ext cx="2629267" cy="952633"/>
                    </a:xfrm>
                    <a:prstGeom prst="rect">
                      <a:avLst/>
                    </a:prstGeom>
                    <a:ln>
                      <a:solidFill>
                        <a:schemeClr val="tx1"/>
                      </a:solidFill>
                    </a:ln>
                  </pic:spPr>
                </pic:pic>
              </a:graphicData>
            </a:graphic>
          </wp:inline>
        </w:drawing>
      </w:r>
    </w:p>
    <w:p w:rsidR="00B561EA" w:rsidRDefault="00B561EA" w:rsidP="00D34C61">
      <w:pPr>
        <w:pStyle w:val="BodyText"/>
        <w:spacing w:before="91" w:line="321" w:lineRule="auto"/>
        <w:ind w:left="0" w:right="110"/>
        <w:jc w:val="both"/>
        <w:rPr>
          <w:spacing w:val="-10"/>
        </w:rPr>
      </w:pPr>
      <w:r>
        <w:rPr>
          <w:spacing w:val="-10"/>
        </w:rPr>
        <w:t xml:space="preserve">Compensated PED (i.e. using the </w:t>
      </w:r>
      <w:proofErr w:type="spellStart"/>
      <w:r>
        <w:rPr>
          <w:spacing w:val="-10"/>
        </w:rPr>
        <w:t>Slutsky</w:t>
      </w:r>
      <w:proofErr w:type="spellEnd"/>
      <w:r>
        <w:rPr>
          <w:spacing w:val="-10"/>
        </w:rPr>
        <w:t xml:space="preserve"> equation):</w:t>
      </w:r>
    </w:p>
    <w:p w:rsidR="00B561EA" w:rsidRDefault="00D4724E" w:rsidP="00D34C61">
      <w:pPr>
        <w:pStyle w:val="BodyText"/>
        <w:spacing w:before="91" w:line="321" w:lineRule="auto"/>
        <w:ind w:left="0" w:right="110"/>
        <w:jc w:val="both"/>
        <w:rPr>
          <w:spacing w:val="-10"/>
        </w:rPr>
      </w:pPr>
      <w:r>
        <w:rPr>
          <w:noProof/>
          <w:spacing w:val="-10"/>
          <w:lang w:val="en-GB" w:eastAsia="en-GB"/>
        </w:rPr>
        <w:drawing>
          <wp:inline distT="0" distB="0" distL="0" distR="0">
            <wp:extent cx="2848373" cy="647790"/>
            <wp:effectExtent l="19050" t="19050" r="28575" b="19050"/>
            <wp:docPr id="16" name="Picture 16" descr="𝐸𝐹&#10;𝑐 = 𝐸𝐹&#10;𝑢 + 𝑤𝐹,8788𝐸𝐹&#10;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PNG"/>
                    <pic:cNvPicPr/>
                  </pic:nvPicPr>
                  <pic:blipFill>
                    <a:blip r:embed="rId26">
                      <a:extLst>
                        <a:ext uri="{28A0092B-C50C-407E-A947-70E740481C1C}">
                          <a14:useLocalDpi xmlns:a14="http://schemas.microsoft.com/office/drawing/2010/main" val="0"/>
                        </a:ext>
                      </a:extLst>
                    </a:blip>
                    <a:stretch>
                      <a:fillRect/>
                    </a:stretch>
                  </pic:blipFill>
                  <pic:spPr>
                    <a:xfrm>
                      <a:off x="0" y="0"/>
                      <a:ext cx="2848373" cy="647790"/>
                    </a:xfrm>
                    <a:prstGeom prst="rect">
                      <a:avLst/>
                    </a:prstGeom>
                    <a:ln>
                      <a:solidFill>
                        <a:schemeClr val="tx1"/>
                      </a:solidFill>
                    </a:ln>
                  </pic:spPr>
                </pic:pic>
              </a:graphicData>
            </a:graphic>
          </wp:inline>
        </w:drawing>
      </w:r>
    </w:p>
    <w:p w:rsidR="00D4724E" w:rsidRDefault="00D4724E">
      <w:pPr>
        <w:rPr>
          <w:rFonts w:cs="Arial"/>
          <w:u w:color="FDE9D9" w:themeColor="accent6" w:themeTint="33"/>
          <w:lang w:eastAsia="zh-HK"/>
        </w:rPr>
      </w:pPr>
      <w:r>
        <w:rPr>
          <w:rFonts w:cs="Arial"/>
          <w:u w:color="FDE9D9" w:themeColor="accent6" w:themeTint="33"/>
          <w:lang w:eastAsia="zh-HK"/>
        </w:rPr>
        <w:br w:type="page"/>
      </w:r>
    </w:p>
    <w:p w:rsidR="00B561EA" w:rsidRDefault="00B561EA" w:rsidP="00B561EA">
      <w:pPr>
        <w:tabs>
          <w:tab w:val="left" w:pos="8789"/>
        </w:tabs>
        <w:rPr>
          <w:rFonts w:cs="Arial"/>
          <w:u w:color="FDE9D9" w:themeColor="accent6" w:themeTint="33"/>
          <w:lang w:eastAsia="zh-HK"/>
        </w:rPr>
      </w:pPr>
      <w:r w:rsidRPr="004A39AE">
        <w:rPr>
          <w:rFonts w:cs="Arial"/>
          <w:u w:color="FDE9D9" w:themeColor="accent6" w:themeTint="33"/>
          <w:lang w:eastAsia="zh-HK"/>
        </w:rPr>
        <w:lastRenderedPageBreak/>
        <w:t xml:space="preserve">Next, using the procedure given in </w:t>
      </w:r>
      <w:r w:rsidRPr="004A39AE">
        <w:rPr>
          <w:rFonts w:cs="Arial"/>
          <w:u w:color="FDE9D9" w:themeColor="accent6" w:themeTint="33"/>
          <w:lang w:eastAsia="zh-HK"/>
        </w:rPr>
        <w:fldChar w:fldCharType="begin" w:fldLock="1"/>
      </w:r>
      <w:r>
        <w:rPr>
          <w:rFonts w:cs="Arial"/>
          <w:u w:color="FDE9D9" w:themeColor="accent6" w:themeTint="33"/>
          <w:lang w:eastAsia="zh-HK"/>
        </w:rPr>
        <w:instrText>ADDIN CSL_CITATION {"citationItems":[{"id":"ITEM-1","itemData":{"author":[{"dropping-particle":"","family":"Banks","given":"James","non-dropping-particle":"","parse-names":false,"suffix":""},{"dropping-particle":"","family":"Blundell","given":"Richard","non-dropping-particle":"","parse-names":false,"suffix":""},{"dropping-particle":"","family":"Lewbel","given":"Arthur","non-dropping-particle":"","parse-names":false,"suffix":""}],"container-title":"Review of Economics and Statistics","id":"ITEM-1","issue":"4","issued":{"date-parts":[["1997"]]},"page":"527-539","title":"Quadratic Engel Curves and Consumer Demand","type":"article-journal","volume":"79"},"uris":["http://www.mendeley.com/documents/?uuid=b9ac77ec-d9ac-4813-9e00-82ac93acfb84"]}],"mendeley":{"formattedCitation":"(Banks et al. 1997)","manualFormatting":"Banks et al. (1997)","plainTextFormattedCitation":"(Banks et al. 1997)","previouslyFormattedCitation":"(Banks et al. 1997)"},"properties":{"noteIndex":0},"schema":"https://github.com/citation-style-language/schema/raw/master/csl-citation.json"}</w:instrText>
      </w:r>
      <w:r w:rsidRPr="004A39AE">
        <w:rPr>
          <w:rFonts w:cs="Arial"/>
          <w:u w:color="FDE9D9" w:themeColor="accent6" w:themeTint="33"/>
          <w:lang w:eastAsia="zh-HK"/>
        </w:rPr>
        <w:fldChar w:fldCharType="separate"/>
      </w:r>
      <w:r w:rsidRPr="004A39AE">
        <w:rPr>
          <w:rFonts w:cs="Arial"/>
          <w:noProof/>
          <w:u w:color="FDE9D9" w:themeColor="accent6" w:themeTint="33"/>
          <w:lang w:eastAsia="zh-HK"/>
        </w:rPr>
        <w:t>Banks et al. (1997)</w:t>
      </w:r>
      <w:r w:rsidRPr="004A39AE">
        <w:rPr>
          <w:rFonts w:cs="Arial"/>
          <w:u w:color="FDE9D9" w:themeColor="accent6" w:themeTint="33"/>
          <w:lang w:eastAsia="zh-HK"/>
        </w:rPr>
        <w:fldChar w:fldCharType="end"/>
      </w:r>
      <w:r w:rsidRPr="004A39AE">
        <w:rPr>
          <w:rFonts w:cs="Arial"/>
          <w:u w:color="FDE9D9" w:themeColor="accent6" w:themeTint="33"/>
          <w:lang w:eastAsia="zh-HK"/>
        </w:rPr>
        <w:t xml:space="preserve"> and the formula from </w:t>
      </w:r>
      <w:r w:rsidRPr="004A39AE">
        <w:rPr>
          <w:rFonts w:cs="Arial"/>
          <w:u w:color="FDE9D9" w:themeColor="accent6" w:themeTint="33"/>
          <w:lang w:eastAsia="zh-HK"/>
        </w:rPr>
        <w:fldChar w:fldCharType="begin" w:fldLock="1"/>
      </w:r>
      <w:r>
        <w:rPr>
          <w:rFonts w:cs="Arial"/>
          <w:u w:color="FDE9D9" w:themeColor="accent6" w:themeTint="33"/>
          <w:lang w:eastAsia="zh-HK"/>
        </w:rPr>
        <w:instrText>ADDIN CSL_CITATION {"citationItems":[{"id":"ITEM-1","itemData":{"DOI":"10.2307/1243943","ISBN":"0002-9092","ISSN":"00029092","abstract":"The necessary conditions for multistage budgeting to be at least approximately justified are reviewed, and the plausibility of these assumptions (i.e., weak separability and low variability of price indices with utility level) are discussed. Using no further assumptions, simple relationships between expenditure and price elasticities in different budgeting levels are derived. These results are applied to a three-stage model for Swedish food consumption, and it is shown that the assumptions are not inappropriate. Restricting the analysis to the last stage of a multistage budgeting process is also shown to lead to considerable errors, which could well have policy consequences.","author":[{"dropping-particle":"","family":"Edgerton","given":"D L","non-dropping-particle":"","parse-names":false,"suffix":""}],"container-title":"American Journal of Agricultural Economics","id":"ITEM-1","issue":"1","issued":{"date-parts":[["1997"]]},"page":"62-79","title":"Weak Separability and the Estimation of Elasticities in Multistage Demand Systems","type":"article-journal","volume":"79"},"uris":["http://www.mendeley.com/documents/?uuid=e6fe8765-de1b-4e73-8d62-4162f0f5ce6c"]}],"mendeley":{"formattedCitation":"(Edgerton 1997)","manualFormatting":"Edgerton (1997)","plainTextFormattedCitation":"(Edgerton 1997)","previouslyFormattedCitation":"(Edgerton 1997)"},"properties":{"noteIndex":0},"schema":"https://github.com/citation-style-language/schema/raw/master/csl-citation.json"}</w:instrText>
      </w:r>
      <w:r w:rsidRPr="004A39AE">
        <w:rPr>
          <w:rFonts w:cs="Arial"/>
          <w:u w:color="FDE9D9" w:themeColor="accent6" w:themeTint="33"/>
          <w:lang w:eastAsia="zh-HK"/>
        </w:rPr>
        <w:fldChar w:fldCharType="separate"/>
      </w:r>
      <w:r w:rsidRPr="004A39AE">
        <w:rPr>
          <w:rFonts w:cs="Arial"/>
          <w:noProof/>
          <w:u w:color="FDE9D9" w:themeColor="accent6" w:themeTint="33"/>
          <w:lang w:eastAsia="zh-HK"/>
        </w:rPr>
        <w:t>Edgerton (1997)</w:t>
      </w:r>
      <w:r w:rsidRPr="004A39AE">
        <w:rPr>
          <w:rFonts w:cs="Arial"/>
          <w:u w:color="FDE9D9" w:themeColor="accent6" w:themeTint="33"/>
          <w:lang w:eastAsia="zh-HK"/>
        </w:rPr>
        <w:fldChar w:fldCharType="end"/>
      </w:r>
      <w:r w:rsidRPr="004A39AE">
        <w:rPr>
          <w:rFonts w:cs="Arial"/>
          <w:u w:color="FDE9D9" w:themeColor="accent6" w:themeTint="33"/>
          <w:lang w:eastAsia="zh-HK"/>
        </w:rPr>
        <w:t>, the preference</w:t>
      </w:r>
      <w:r>
        <w:rPr>
          <w:rFonts w:cs="Arial"/>
          <w:u w:color="FDE9D9" w:themeColor="accent6" w:themeTint="33"/>
          <w:lang w:eastAsia="zh-HK"/>
        </w:rPr>
        <w:t>-</w:t>
      </w:r>
      <w:r w:rsidRPr="004A39AE">
        <w:rPr>
          <w:rFonts w:cs="Arial"/>
          <w:u w:color="FDE9D9" w:themeColor="accent6" w:themeTint="33"/>
          <w:lang w:eastAsia="zh-HK"/>
        </w:rPr>
        <w:t>based demand elasticities for aggregated food groups are derived as:</w:t>
      </w:r>
    </w:p>
    <w:p w:rsidR="00B561EA" w:rsidRDefault="00B561EA" w:rsidP="00B561EA">
      <w:pPr>
        <w:tabs>
          <w:tab w:val="left" w:pos="8789"/>
        </w:tabs>
        <w:rPr>
          <w:rFonts w:cs="Arial"/>
          <w:u w:color="FDE9D9" w:themeColor="accent6" w:themeTint="33"/>
          <w:lang w:eastAsia="zh-HK"/>
        </w:rPr>
      </w:pPr>
    </w:p>
    <w:p w:rsidR="00B561EA" w:rsidRDefault="00B561EA" w:rsidP="00B561EA">
      <w:pPr>
        <w:tabs>
          <w:tab w:val="left" w:pos="8789"/>
        </w:tabs>
        <w:rPr>
          <w:rFonts w:cs="Arial"/>
          <w:u w:color="FDE9D9" w:themeColor="accent6" w:themeTint="33"/>
          <w:lang w:eastAsia="zh-HK"/>
        </w:rPr>
      </w:pPr>
      <w:r>
        <w:rPr>
          <w:rFonts w:cs="Arial"/>
          <w:u w:color="FDE9D9" w:themeColor="accent6" w:themeTint="33"/>
          <w:lang w:eastAsia="zh-HK"/>
        </w:rPr>
        <w:t>YED:</w:t>
      </w:r>
    </w:p>
    <w:p w:rsidR="00D4724E" w:rsidRDefault="00D4724E" w:rsidP="00B561EA">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6182588" cy="952633"/>
            <wp:effectExtent l="19050" t="19050" r="27940" b="19050"/>
            <wp:docPr id="17" name="Picture 17" descr="𝜇𝑖 ≡&#10;𝜕𝑤𝑖&#10;𝜕 ln 𝑚&#10;= [𝛽𝑖 +&#10;2𝜆𝑖&#10;𝑏(𝐩)&#10;{ln [&#10;𝑚8788&#10;𝑎(𝐩)&#10;]}] Φ (z′𝑖𝜅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7.PNG"/>
                    <pic:cNvPicPr/>
                  </pic:nvPicPr>
                  <pic:blipFill>
                    <a:blip r:embed="rId27">
                      <a:extLst>
                        <a:ext uri="{28A0092B-C50C-407E-A947-70E740481C1C}">
                          <a14:useLocalDpi xmlns:a14="http://schemas.microsoft.com/office/drawing/2010/main" val="0"/>
                        </a:ext>
                      </a:extLst>
                    </a:blip>
                    <a:stretch>
                      <a:fillRect/>
                    </a:stretch>
                  </pic:blipFill>
                  <pic:spPr>
                    <a:xfrm>
                      <a:off x="0" y="0"/>
                      <a:ext cx="6182588" cy="952633"/>
                    </a:xfrm>
                    <a:prstGeom prst="rect">
                      <a:avLst/>
                    </a:prstGeom>
                    <a:ln>
                      <a:solidFill>
                        <a:schemeClr val="tx1"/>
                      </a:solidFill>
                    </a:ln>
                  </pic:spPr>
                </pic:pic>
              </a:graphicData>
            </a:graphic>
          </wp:inline>
        </w:drawing>
      </w:r>
    </w:p>
    <w:p w:rsidR="00D4724E" w:rsidRDefault="00D4724E" w:rsidP="00B561EA">
      <w:pPr>
        <w:tabs>
          <w:tab w:val="left" w:pos="8789"/>
        </w:tabs>
        <w:rPr>
          <w:rFonts w:cs="Arial"/>
          <w:u w:color="FDE9D9" w:themeColor="accent6" w:themeTint="33"/>
          <w:lang w:eastAsia="zh-HK"/>
        </w:rPr>
      </w:pPr>
    </w:p>
    <w:p w:rsidR="00D4724E" w:rsidRPr="004A39AE" w:rsidRDefault="00D4724E" w:rsidP="00B561EA">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3124636" cy="1019317"/>
            <wp:effectExtent l="19050" t="19050" r="19050" b="28575"/>
            <wp:docPr id="18" name="Picture 18" descr="𝐸𝑖&#10;𝑥 = 𝐸𝐹&#10;𝑥 (&#10;μ𝑖&#10;𝑤𝑖,8788&#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8.PNG"/>
                    <pic:cNvPicPr/>
                  </pic:nvPicPr>
                  <pic:blipFill>
                    <a:blip r:embed="rId28">
                      <a:extLst>
                        <a:ext uri="{28A0092B-C50C-407E-A947-70E740481C1C}">
                          <a14:useLocalDpi xmlns:a14="http://schemas.microsoft.com/office/drawing/2010/main" val="0"/>
                        </a:ext>
                      </a:extLst>
                    </a:blip>
                    <a:stretch>
                      <a:fillRect/>
                    </a:stretch>
                  </pic:blipFill>
                  <pic:spPr>
                    <a:xfrm>
                      <a:off x="0" y="0"/>
                      <a:ext cx="3124636" cy="1019317"/>
                    </a:xfrm>
                    <a:prstGeom prst="rect">
                      <a:avLst/>
                    </a:prstGeom>
                    <a:ln>
                      <a:solidFill>
                        <a:schemeClr val="tx1"/>
                      </a:solidFill>
                    </a:ln>
                  </pic:spPr>
                </pic:pic>
              </a:graphicData>
            </a:graphic>
          </wp:inline>
        </w:drawing>
      </w:r>
    </w:p>
    <w:p w:rsidR="00D4724E" w:rsidRDefault="00D4724E" w:rsidP="00B561EA">
      <w:pPr>
        <w:tabs>
          <w:tab w:val="left" w:pos="8789"/>
        </w:tabs>
        <w:rPr>
          <w:rFonts w:cs="Arial"/>
          <w:u w:color="FDE9D9" w:themeColor="accent6" w:themeTint="33"/>
          <w:lang w:eastAsia="zh-HK"/>
        </w:rPr>
      </w:pPr>
    </w:p>
    <w:p w:rsidR="00B561EA" w:rsidRDefault="00B561EA" w:rsidP="00B561EA">
      <w:pPr>
        <w:tabs>
          <w:tab w:val="left" w:pos="8789"/>
        </w:tabs>
        <w:rPr>
          <w:rFonts w:cs="Arial"/>
          <w:u w:color="FDE9D9" w:themeColor="accent6" w:themeTint="33"/>
          <w:lang w:eastAsia="zh-HK"/>
        </w:rPr>
      </w:pPr>
      <w:r w:rsidRPr="004A39AE">
        <w:rPr>
          <w:rFonts w:cs="Arial"/>
          <w:u w:color="FDE9D9" w:themeColor="accent6" w:themeTint="33"/>
          <w:lang w:eastAsia="zh-HK"/>
        </w:rPr>
        <w:t>Uncompensated PED and XED:</w:t>
      </w:r>
    </w:p>
    <w:p w:rsidR="00D4724E" w:rsidRDefault="00D4724E" w:rsidP="00B561EA">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6343650" cy="798830"/>
            <wp:effectExtent l="19050" t="19050" r="19050" b="20320"/>
            <wp:docPr id="19" name="Picture 19" descr="𝜇𝑖𝑗 ≡&#10;𝜕𝑤𝑖&#10;𝜕 ln 𝑝𝑗&#10;= [𝛾𝑖𝑗 − 𝜇𝑖 (𝛼𝑗 + Σ𝛾𝑖𝑘 ln&#10;𝑛&#10;𝑘&#10;𝑃𝑘,8788) −&#10;𝜆𝑖𝛽𝑗&#10;𝑏(𝐩)&#10;{ln [&#10;𝑚8788&#10;𝑎(𝐩)&#10;]}&#10;2&#10;] Φ (z′𝑖𝜅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9.PNG"/>
                    <pic:cNvPicPr/>
                  </pic:nvPicPr>
                  <pic:blipFill>
                    <a:blip r:embed="rId29">
                      <a:extLst>
                        <a:ext uri="{28A0092B-C50C-407E-A947-70E740481C1C}">
                          <a14:useLocalDpi xmlns:a14="http://schemas.microsoft.com/office/drawing/2010/main" val="0"/>
                        </a:ext>
                      </a:extLst>
                    </a:blip>
                    <a:stretch>
                      <a:fillRect/>
                    </a:stretch>
                  </pic:blipFill>
                  <pic:spPr>
                    <a:xfrm>
                      <a:off x="0" y="0"/>
                      <a:ext cx="6343650" cy="798830"/>
                    </a:xfrm>
                    <a:prstGeom prst="rect">
                      <a:avLst/>
                    </a:prstGeom>
                    <a:ln>
                      <a:solidFill>
                        <a:schemeClr val="tx1"/>
                      </a:solidFill>
                    </a:ln>
                  </pic:spPr>
                </pic:pic>
              </a:graphicData>
            </a:graphic>
          </wp:inline>
        </w:drawing>
      </w:r>
    </w:p>
    <w:p w:rsidR="00D4724E" w:rsidRDefault="00D4724E" w:rsidP="00B561EA">
      <w:pPr>
        <w:tabs>
          <w:tab w:val="left" w:pos="8789"/>
        </w:tabs>
        <w:rPr>
          <w:rFonts w:cs="Arial"/>
          <w:u w:color="FDE9D9" w:themeColor="accent6" w:themeTint="33"/>
          <w:lang w:eastAsia="zh-HK"/>
        </w:rPr>
      </w:pPr>
    </w:p>
    <w:p w:rsidR="00D4724E" w:rsidRDefault="00D4724E" w:rsidP="00B561EA">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5649113" cy="1200318"/>
            <wp:effectExtent l="19050" t="19050" r="8890" b="19050"/>
            <wp:docPr id="20" name="Picture 20" descr="𝐸𝑖𝑗&#10;𝑢 = (&#10;μ𝑖𝑗&#10;𝑤𝑖,8788&#10;− 𝛿𝑖𝑗) + 𝐸𝑖&#10;𝑥𝑤𝑗,8788[1 + 𝐸𝐹&#10;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PNG"/>
                    <pic:cNvPicPr/>
                  </pic:nvPicPr>
                  <pic:blipFill>
                    <a:blip r:embed="rId30">
                      <a:extLst>
                        <a:ext uri="{28A0092B-C50C-407E-A947-70E740481C1C}">
                          <a14:useLocalDpi xmlns:a14="http://schemas.microsoft.com/office/drawing/2010/main" val="0"/>
                        </a:ext>
                      </a:extLst>
                    </a:blip>
                    <a:stretch>
                      <a:fillRect/>
                    </a:stretch>
                  </pic:blipFill>
                  <pic:spPr>
                    <a:xfrm>
                      <a:off x="0" y="0"/>
                      <a:ext cx="5649113" cy="1200318"/>
                    </a:xfrm>
                    <a:prstGeom prst="rect">
                      <a:avLst/>
                    </a:prstGeom>
                    <a:ln>
                      <a:solidFill>
                        <a:schemeClr val="tx1"/>
                      </a:solidFill>
                    </a:ln>
                  </pic:spPr>
                </pic:pic>
              </a:graphicData>
            </a:graphic>
          </wp:inline>
        </w:drawing>
      </w:r>
    </w:p>
    <w:p w:rsidR="00D4724E" w:rsidRDefault="00D4724E" w:rsidP="00B561EA">
      <w:pPr>
        <w:tabs>
          <w:tab w:val="left" w:pos="8789"/>
        </w:tabs>
        <w:rPr>
          <w:rFonts w:cs="Arial"/>
          <w:u w:color="FDE9D9" w:themeColor="accent6" w:themeTint="33"/>
          <w:lang w:eastAsia="zh-HK"/>
        </w:rPr>
      </w:pPr>
    </w:p>
    <w:p w:rsidR="00B561EA" w:rsidRDefault="00B561EA" w:rsidP="00B561EA">
      <w:pPr>
        <w:tabs>
          <w:tab w:val="left" w:pos="8789"/>
        </w:tabs>
        <w:rPr>
          <w:rFonts w:cs="Arial"/>
          <w:u w:color="FDE9D9" w:themeColor="accent6" w:themeTint="33"/>
          <w:lang w:eastAsia="zh-HK"/>
        </w:rPr>
      </w:pPr>
      <w:r w:rsidRPr="004A39AE">
        <w:rPr>
          <w:rFonts w:cs="Arial"/>
          <w:u w:color="FDE9D9" w:themeColor="accent6" w:themeTint="33"/>
          <w:lang w:eastAsia="zh-HK"/>
        </w:rPr>
        <w:t>Compensated PED and XED:</w:t>
      </w:r>
    </w:p>
    <w:p w:rsidR="00D4724E" w:rsidRDefault="00D4724E" w:rsidP="00B561EA">
      <w:pPr>
        <w:tabs>
          <w:tab w:val="left" w:pos="8789"/>
        </w:tabs>
        <w:rPr>
          <w:rFonts w:cs="Arial"/>
          <w:u w:color="FDE9D9" w:themeColor="accent6" w:themeTint="33"/>
          <w:lang w:eastAsia="zh-HK"/>
        </w:rPr>
      </w:pPr>
    </w:p>
    <w:p w:rsidR="00D4724E" w:rsidRPr="004A39AE" w:rsidRDefault="00D4724E" w:rsidP="00B561EA">
      <w:pPr>
        <w:tabs>
          <w:tab w:val="left" w:pos="8789"/>
        </w:tabs>
        <w:rPr>
          <w:rFonts w:cs="Arial"/>
          <w:u w:color="FDE9D9" w:themeColor="accent6" w:themeTint="33"/>
          <w:lang w:eastAsia="zh-HK"/>
        </w:rPr>
      </w:pPr>
      <w:r>
        <w:rPr>
          <w:rFonts w:cs="Arial"/>
          <w:noProof/>
          <w:u w:color="FDE9D9" w:themeColor="accent6" w:themeTint="33"/>
          <w:lang w:val="en-GB" w:eastAsia="en-GB"/>
        </w:rPr>
        <w:drawing>
          <wp:inline distT="0" distB="0" distL="0" distR="0">
            <wp:extent cx="6343650" cy="826770"/>
            <wp:effectExtent l="19050" t="19050" r="19050" b="11430"/>
            <wp:docPr id="21" name="Picture 21" descr="𝐸𝑖𝑗&#10;𝑐 = (&#10;μ𝑖𝑗&#10;𝑤𝑖,8788&#10;− 𝛿𝑖𝑗 ) + 𝑤𝑗,8788 (&#10;μ𝑖&#10;𝑤𝑖,8788&#10;+ 1) + 𝐸𝑖&#10;𝑥𝑤𝑗,8788𝐸𝐹&#10;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1.PNG"/>
                    <pic:cNvPicPr/>
                  </pic:nvPicPr>
                  <pic:blipFill>
                    <a:blip r:embed="rId31">
                      <a:extLst>
                        <a:ext uri="{28A0092B-C50C-407E-A947-70E740481C1C}">
                          <a14:useLocalDpi xmlns:a14="http://schemas.microsoft.com/office/drawing/2010/main" val="0"/>
                        </a:ext>
                      </a:extLst>
                    </a:blip>
                    <a:stretch>
                      <a:fillRect/>
                    </a:stretch>
                  </pic:blipFill>
                  <pic:spPr>
                    <a:xfrm>
                      <a:off x="0" y="0"/>
                      <a:ext cx="6343650" cy="826770"/>
                    </a:xfrm>
                    <a:prstGeom prst="rect">
                      <a:avLst/>
                    </a:prstGeom>
                    <a:ln>
                      <a:solidFill>
                        <a:schemeClr val="tx1"/>
                      </a:solidFill>
                    </a:ln>
                  </pic:spPr>
                </pic:pic>
              </a:graphicData>
            </a:graphic>
          </wp:inline>
        </w:drawing>
      </w:r>
    </w:p>
    <w:p w:rsidR="00D4724E" w:rsidRDefault="00D4724E" w:rsidP="00C21F31">
      <w:pPr>
        <w:tabs>
          <w:tab w:val="left" w:pos="8789"/>
        </w:tabs>
        <w:rPr>
          <w:rFonts w:cs="Arial"/>
          <w:u w:color="FDE9D9" w:themeColor="accent6" w:themeTint="33"/>
          <w:lang w:eastAsia="zh-HK"/>
        </w:rPr>
      </w:pPr>
    </w:p>
    <w:p w:rsidR="00B561EA" w:rsidRPr="00C21F31" w:rsidRDefault="00B561EA" w:rsidP="00C21F31">
      <w:pPr>
        <w:tabs>
          <w:tab w:val="left" w:pos="8789"/>
        </w:tabs>
        <w:rPr>
          <w:rFonts w:cs="Arial"/>
          <w:u w:color="FDE9D9" w:themeColor="accent6" w:themeTint="33"/>
          <w:lang w:eastAsia="zh-HK"/>
        </w:rPr>
        <w:sectPr w:rsidR="00B561EA" w:rsidRPr="00C21F31">
          <w:footerReference w:type="default" r:id="rId32"/>
          <w:pgSz w:w="11910" w:h="16840"/>
          <w:pgMar w:top="1440" w:right="960" w:bottom="1420" w:left="960" w:header="0" w:footer="1239" w:gutter="0"/>
          <w:cols w:space="720"/>
        </w:sectPr>
      </w:pPr>
      <w:proofErr w:type="gramStart"/>
      <w:r w:rsidRPr="004A39AE">
        <w:rPr>
          <w:rFonts w:cs="Arial"/>
          <w:u w:color="FDE9D9" w:themeColor="accent6" w:themeTint="33"/>
          <w:lang w:eastAsia="zh-HK"/>
        </w:rPr>
        <w:t>where</w:t>
      </w:r>
      <w:proofErr w:type="gramEnd"/>
      <w:r w:rsidRPr="004A39AE">
        <w:rPr>
          <w:rFonts w:cs="Arial"/>
          <w:u w:color="FDE9D9" w:themeColor="accent6" w:themeTint="33"/>
          <w:lang w:eastAsia="zh-HK"/>
        </w:rPr>
        <w:t xml:space="preserve">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P</m:t>
            </m:r>
          </m:e>
          <m:sub>
            <m:r>
              <w:rPr>
                <w:rFonts w:ascii="Cambria Math" w:hAnsi="Cambria Math" w:cs="Arial"/>
                <w:u w:color="FDE9D9" w:themeColor="accent6" w:themeTint="33"/>
                <w:lang w:eastAsia="zh-HK"/>
              </w:rPr>
              <m:t>k</m:t>
            </m:r>
          </m:sub>
        </m:sSub>
      </m:oMath>
      <w:r w:rsidRPr="004A39AE">
        <w:rPr>
          <w:rFonts w:cs="Arial"/>
          <w:u w:color="FDE9D9" w:themeColor="accent6" w:themeTint="33"/>
          <w:lang w:eastAsia="zh-HK"/>
        </w:rPr>
        <w:t xml:space="preserve"> is a price index calculated as the arithmetic mean of prices for all </w:t>
      </w:r>
      <w:r w:rsidRPr="004A39AE">
        <w:rPr>
          <w:rFonts w:cs="Arial"/>
          <w:i/>
          <w:u w:color="FDE9D9" w:themeColor="accent6" w:themeTint="33"/>
          <w:lang w:eastAsia="zh-HK"/>
        </w:rPr>
        <w:t>k</w:t>
      </w:r>
      <w:r>
        <w:rPr>
          <w:rFonts w:cs="Arial"/>
          <w:i/>
          <w:u w:color="FDE9D9" w:themeColor="accent6" w:themeTint="33"/>
          <w:lang w:eastAsia="zh-HK"/>
        </w:rPr>
        <w:t xml:space="preserve"> </w:t>
      </w:r>
      <w:r w:rsidRPr="004A39AE">
        <w:rPr>
          <w:rFonts w:cs="Arial"/>
          <w:u w:color="FDE9D9" w:themeColor="accent6" w:themeTint="33"/>
          <w:lang w:eastAsia="zh-HK"/>
        </w:rPr>
        <w:t xml:space="preserve">food groups.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δ</m:t>
            </m:r>
          </m:e>
          <m:sub>
            <m:r>
              <w:rPr>
                <w:rFonts w:ascii="Cambria Math" w:hAnsi="Cambria Math" w:cs="Arial"/>
                <w:u w:color="FDE9D9" w:themeColor="accent6" w:themeTint="33"/>
                <w:lang w:eastAsia="zh-HK"/>
              </w:rPr>
              <m:t>ij</m:t>
            </m:r>
          </m:sub>
        </m:sSub>
      </m:oMath>
      <w:r w:rsidRPr="004A39AE">
        <w:rPr>
          <w:rFonts w:cs="Arial"/>
          <w:u w:color="FDE9D9" w:themeColor="accent6" w:themeTint="33"/>
          <w:lang w:eastAsia="zh-HK"/>
        </w:rPr>
        <w:t xml:space="preserve"> </w:t>
      </w:r>
      <w:proofErr w:type="gramStart"/>
      <w:r w:rsidRPr="004A39AE">
        <w:rPr>
          <w:rFonts w:cs="Arial"/>
          <w:u w:color="FDE9D9" w:themeColor="accent6" w:themeTint="33"/>
          <w:lang w:eastAsia="zh-HK"/>
        </w:rPr>
        <w:t>is</w:t>
      </w:r>
      <w:proofErr w:type="gramEnd"/>
      <w:r w:rsidRPr="004A39AE">
        <w:rPr>
          <w:rFonts w:cs="Arial"/>
          <w:u w:color="FDE9D9" w:themeColor="accent6" w:themeTint="33"/>
          <w:lang w:eastAsia="zh-HK"/>
        </w:rPr>
        <w:t xml:space="preserve"> the Kronecker delta which equals to one if </w:t>
      </w:r>
      <m:oMath>
        <m:r>
          <w:rPr>
            <w:rFonts w:ascii="Cambria Math" w:hAnsi="Cambria Math" w:cs="Arial"/>
            <w:u w:color="FDE9D9" w:themeColor="accent6" w:themeTint="33"/>
            <w:lang w:eastAsia="zh-HK"/>
          </w:rPr>
          <m:t>i=j</m:t>
        </m:r>
      </m:oMath>
      <w:r w:rsidRPr="004A39AE">
        <w:rPr>
          <w:rFonts w:cs="Arial"/>
          <w:u w:color="FDE9D9" w:themeColor="accent6" w:themeTint="33"/>
          <w:lang w:eastAsia="zh-HK"/>
        </w:rPr>
        <w:t xml:space="preserve"> and zero if </w:t>
      </w:r>
      <m:oMath>
        <m:r>
          <w:rPr>
            <w:rFonts w:ascii="Cambria Math" w:hAnsi="Cambria Math" w:cs="Arial"/>
            <w:u w:color="FDE9D9" w:themeColor="accent6" w:themeTint="33"/>
            <w:lang w:eastAsia="zh-HK"/>
          </w:rPr>
          <m:t>i≠j</m:t>
        </m:r>
      </m:oMath>
      <w:r w:rsidRPr="004A39AE">
        <w:rPr>
          <w:rFonts w:cs="Arial"/>
          <w:u w:color="FDE9D9" w:themeColor="accent6" w:themeTint="33"/>
          <w:lang w:eastAsia="zh-HK"/>
        </w:rPr>
        <w:t xml:space="preserve">. Note that </w:t>
      </w:r>
      <w:r>
        <w:rPr>
          <w:rFonts w:cs="Arial"/>
          <w:u w:color="FDE9D9" w:themeColor="accent6" w:themeTint="33"/>
          <w:lang w:eastAsia="zh-HK"/>
        </w:rPr>
        <w:t xml:space="preserve">the </w:t>
      </w:r>
      <w:r w:rsidRPr="004A39AE">
        <w:rPr>
          <w:rFonts w:cs="Arial"/>
          <w:u w:color="FDE9D9" w:themeColor="accent6" w:themeTint="33"/>
          <w:lang w:eastAsia="zh-HK"/>
        </w:rPr>
        <w:t>mean value of food prices, income and household demographics in 1987-88 is used in the computation of price indices (</w:t>
      </w:r>
      <m:oMath>
        <m:r>
          <w:rPr>
            <w:rFonts w:ascii="Cambria Math" w:hAnsi="Cambria Math" w:cs="Arial"/>
            <w:u w:color="FDE9D9" w:themeColor="accent6" w:themeTint="33"/>
            <w:lang w:eastAsia="zh-HK"/>
          </w:rPr>
          <m:t>a</m:t>
        </m:r>
        <m:d>
          <m:dPr>
            <m:ctrlPr>
              <w:rPr>
                <w:rFonts w:ascii="Cambria Math" w:hAnsi="Cambria Math" w:cs="Arial"/>
                <w:i/>
                <w:u w:color="FDE9D9" w:themeColor="accent6" w:themeTint="33"/>
                <w:lang w:eastAsia="zh-HK"/>
              </w:rPr>
            </m:ctrlPr>
          </m:dPr>
          <m:e>
            <m:r>
              <m:rPr>
                <m:sty m:val="b"/>
              </m:rPr>
              <w:rPr>
                <w:rFonts w:ascii="Cambria Math" w:hAnsi="Cambria Math" w:cs="Arial"/>
                <w:u w:color="FDE9D9" w:themeColor="accent6" w:themeTint="33"/>
                <w:lang w:eastAsia="zh-HK"/>
              </w:rPr>
              <m:t>p</m:t>
            </m:r>
          </m:e>
        </m:d>
        <m:r>
          <w:rPr>
            <w:rFonts w:ascii="Cambria Math" w:hAnsi="Cambria Math" w:cs="Arial"/>
            <w:u w:color="FDE9D9" w:themeColor="accent6" w:themeTint="33"/>
            <w:lang w:eastAsia="zh-HK"/>
          </w:rPr>
          <m:t xml:space="preserve"> </m:t>
        </m:r>
      </m:oMath>
      <w:proofErr w:type="gramStart"/>
      <w:r w:rsidRPr="004A39AE">
        <w:rPr>
          <w:rFonts w:cs="Arial"/>
          <w:u w:color="FDE9D9" w:themeColor="accent6" w:themeTint="33"/>
          <w:lang w:eastAsia="zh-HK"/>
        </w:rPr>
        <w:t xml:space="preserve">and </w:t>
      </w:r>
      <w:proofErr w:type="gramEnd"/>
      <m:oMath>
        <m:r>
          <w:rPr>
            <w:rFonts w:ascii="Cambria Math" w:hAnsi="Cambria Math" w:cs="Arial"/>
            <w:u w:color="FDE9D9" w:themeColor="accent6" w:themeTint="33"/>
            <w:lang w:eastAsia="zh-HK"/>
          </w:rPr>
          <m:t>b(</m:t>
        </m:r>
        <m:r>
          <m:rPr>
            <m:sty m:val="b"/>
          </m:rPr>
          <w:rPr>
            <w:rFonts w:ascii="Cambria Math" w:hAnsi="Cambria Math" w:cs="Arial"/>
            <w:u w:color="FDE9D9" w:themeColor="accent6" w:themeTint="33"/>
            <w:lang w:eastAsia="zh-HK"/>
          </w:rPr>
          <m:t>p</m:t>
        </m:r>
        <m:r>
          <w:rPr>
            <w:rFonts w:ascii="Cambria Math" w:hAnsi="Cambria Math" w:cs="Arial"/>
            <w:u w:color="FDE9D9" w:themeColor="accent6" w:themeTint="33"/>
            <w:lang w:eastAsia="zh-HK"/>
          </w:rPr>
          <m:t>)</m:t>
        </m:r>
      </m:oMath>
      <w:r w:rsidRPr="004A39AE">
        <w:rPr>
          <w:rFonts w:cs="Arial"/>
          <w:u w:color="FDE9D9" w:themeColor="accent6" w:themeTint="33"/>
          <w:lang w:eastAsia="zh-HK"/>
        </w:rPr>
        <w:t>), and constant (</w:t>
      </w:r>
      <m:oMath>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α</m:t>
            </m:r>
          </m:e>
          <m:sub>
            <m:r>
              <w:rPr>
                <w:rFonts w:ascii="Cambria Math" w:hAnsi="Cambria Math" w:cs="Arial"/>
                <w:u w:color="FDE9D9" w:themeColor="accent6" w:themeTint="33"/>
                <w:lang w:eastAsia="zh-HK"/>
              </w:rPr>
              <m:t>j</m:t>
            </m:r>
          </m:sub>
        </m:sSub>
      </m:oMath>
      <w:r w:rsidRPr="004A39AE">
        <w:rPr>
          <w:rFonts w:cs="Arial"/>
          <w:u w:color="FDE9D9" w:themeColor="accent6" w:themeTint="33"/>
          <w:lang w:eastAsia="zh-HK"/>
        </w:rPr>
        <w:t>).</w:t>
      </w:r>
      <w:r>
        <w:rPr>
          <w:rFonts w:cs="Arial"/>
          <w:u w:color="FDE9D9" w:themeColor="accent6" w:themeTint="33"/>
          <w:lang w:eastAsia="zh-HK"/>
        </w:rPr>
        <w:t xml:space="preserve"> </w:t>
      </w:r>
      <w:r w:rsidRPr="004A39AE">
        <w:rPr>
          <w:rFonts w:cs="Arial"/>
          <w:u w:color="FDE9D9" w:themeColor="accent6" w:themeTint="33"/>
          <w:lang w:eastAsia="zh-HK"/>
        </w:rPr>
        <w:t>The decision to consume (i.e</w:t>
      </w:r>
      <w:proofErr w:type="gramStart"/>
      <w:r w:rsidRPr="004A39AE">
        <w:rPr>
          <w:rFonts w:cs="Arial"/>
          <w:u w:color="FDE9D9" w:themeColor="accent6" w:themeTint="33"/>
          <w:lang w:eastAsia="zh-HK"/>
        </w:rPr>
        <w:t xml:space="preserve">. </w:t>
      </w:r>
      <w:proofErr w:type="gramEnd"/>
      <m:oMath>
        <m:r>
          <m:rPr>
            <m:sty m:val="p"/>
          </m:rPr>
          <w:rPr>
            <w:rFonts w:ascii="Cambria Math" w:hAnsi="Cambria Math" w:cs="Arial"/>
            <w:u w:color="FDE9D9" w:themeColor="accent6" w:themeTint="33"/>
            <w:lang w:eastAsia="zh-HK"/>
          </w:rPr>
          <m:t xml:space="preserve">Φ </m:t>
        </m:r>
        <m:d>
          <m:dPr>
            <m:ctrlPr>
              <w:rPr>
                <w:rFonts w:ascii="Cambria Math" w:hAnsi="Cambria Math" w:cs="Arial"/>
                <w:u w:color="FDE9D9" w:themeColor="accent6" w:themeTint="33"/>
                <w:lang w:eastAsia="zh-HK"/>
              </w:rPr>
            </m:ctrlPr>
          </m:dPr>
          <m:e>
            <m:sSub>
              <m:sSubPr>
                <m:ctrlPr>
                  <w:rPr>
                    <w:rFonts w:ascii="Cambria Math" w:hAnsi="Cambria Math" w:cs="Arial"/>
                    <w:u w:color="FDE9D9" w:themeColor="accent6" w:themeTint="33"/>
                    <w:lang w:eastAsia="zh-HK"/>
                  </w:rPr>
                </m:ctrlPr>
              </m:sSubPr>
              <m:e>
                <m:r>
                  <m:rPr>
                    <m:sty m:val="p"/>
                  </m:rPr>
                  <w:rPr>
                    <w:rFonts w:ascii="Cambria Math" w:hAnsi="Cambria Math" w:cs="Arial"/>
                    <w:u w:color="FDE9D9" w:themeColor="accent6" w:themeTint="33"/>
                    <w:lang w:eastAsia="zh-HK"/>
                  </w:rPr>
                  <m:t>z'</m:t>
                </m:r>
              </m:e>
              <m:sub>
                <m:r>
                  <w:rPr>
                    <w:rFonts w:ascii="Cambria Math" w:hAnsi="Cambria Math" w:cs="Arial"/>
                    <w:u w:color="FDE9D9" w:themeColor="accent6" w:themeTint="33"/>
                    <w:lang w:eastAsia="zh-HK"/>
                  </w:rPr>
                  <m:t>i</m:t>
                </m:r>
              </m:sub>
            </m:sSub>
            <m:sSub>
              <m:sSubPr>
                <m:ctrlPr>
                  <w:rPr>
                    <w:rFonts w:ascii="Cambria Math" w:hAnsi="Cambria Math" w:cs="Arial"/>
                    <w:i/>
                    <w:u w:color="FDE9D9" w:themeColor="accent6" w:themeTint="33"/>
                    <w:lang w:eastAsia="zh-HK"/>
                  </w:rPr>
                </m:ctrlPr>
              </m:sSubPr>
              <m:e>
                <m:r>
                  <w:rPr>
                    <w:rFonts w:ascii="Cambria Math" w:hAnsi="Cambria Math" w:cs="Arial"/>
                    <w:u w:color="FDE9D9" w:themeColor="accent6" w:themeTint="33"/>
                    <w:lang w:eastAsia="zh-HK"/>
                  </w:rPr>
                  <m:t>κ</m:t>
                </m:r>
              </m:e>
              <m:sub>
                <m:r>
                  <w:rPr>
                    <w:rFonts w:ascii="Cambria Math" w:hAnsi="Cambria Math" w:cs="Arial"/>
                    <w:u w:color="FDE9D9" w:themeColor="accent6" w:themeTint="33"/>
                    <w:lang w:eastAsia="zh-HK"/>
                  </w:rPr>
                  <m:t>i</m:t>
                </m:r>
              </m:sub>
            </m:sSub>
          </m:e>
        </m:d>
      </m:oMath>
      <w:r w:rsidRPr="004A39AE">
        <w:rPr>
          <w:rFonts w:cs="Arial"/>
          <w:u w:color="FDE9D9" w:themeColor="accent6" w:themeTint="33"/>
          <w:lang w:eastAsia="zh-HK"/>
        </w:rPr>
        <w:t xml:space="preserve">) is also evaluated based on the representative urban and rural households in 1987-88. This leaves changes in utility parameters the only possible cause of any variation in the estimates of preference-based demand elasticities. For the purpose of comparison, we also compute the </w:t>
      </w:r>
      <w:r>
        <w:rPr>
          <w:rFonts w:cs="Arial"/>
          <w:u w:color="FDE9D9" w:themeColor="accent6" w:themeTint="33"/>
          <w:lang w:eastAsia="zh-HK"/>
        </w:rPr>
        <w:lastRenderedPageBreak/>
        <w:t>“standard”</w:t>
      </w:r>
      <w:r w:rsidRPr="004A39AE">
        <w:rPr>
          <w:rFonts w:cs="Arial"/>
          <w:u w:color="FDE9D9" w:themeColor="accent6" w:themeTint="33"/>
          <w:lang w:eastAsia="zh-HK"/>
        </w:rPr>
        <w:t xml:space="preserve"> demand elasticities using the mean data point of the current period.</w:t>
      </w:r>
      <w:r w:rsidR="00C21F31">
        <w:rPr>
          <w:rStyle w:val="FootnoteReference"/>
          <w:rFonts w:cs="Arial"/>
          <w:u w:color="FDE9D9" w:themeColor="accent6" w:themeTint="33"/>
          <w:lang w:eastAsia="zh-HK"/>
        </w:rPr>
        <w:footnoteReference w:id="13"/>
      </w:r>
    </w:p>
    <w:p w:rsidR="001B1394" w:rsidRPr="00C21F31" w:rsidRDefault="001B1394" w:rsidP="00C21F31">
      <w:pPr>
        <w:pStyle w:val="BodyText"/>
        <w:spacing w:before="180" w:line="245" w:lineRule="exact"/>
        <w:ind w:left="0" w:right="325"/>
        <w:rPr>
          <w:rFonts w:ascii="Cambria Math" w:eastAsia="Cambria Math" w:hAnsi="Cambria Math" w:cs="Cambria Math"/>
          <w:sz w:val="16"/>
          <w:szCs w:val="16"/>
          <w:highlight w:val="yellow"/>
        </w:rPr>
        <w:sectPr w:rsidR="001B1394" w:rsidRPr="00C21F31">
          <w:type w:val="continuous"/>
          <w:pgSz w:w="11910" w:h="16840"/>
          <w:pgMar w:top="1440" w:right="960" w:bottom="1420" w:left="960" w:header="720" w:footer="720" w:gutter="0"/>
          <w:cols w:num="4" w:space="720" w:equalWidth="0">
            <w:col w:w="2052" w:space="2082"/>
            <w:col w:w="879" w:space="40"/>
            <w:col w:w="236" w:space="40"/>
            <w:col w:w="4661"/>
          </w:cols>
        </w:sectPr>
      </w:pPr>
    </w:p>
    <w:p w:rsidR="001B1394" w:rsidRPr="00C21F31" w:rsidRDefault="001B1394" w:rsidP="00C21F31">
      <w:pPr>
        <w:spacing w:before="20"/>
        <w:rPr>
          <w:rFonts w:ascii="Cambria Math" w:eastAsia="Cambria Math" w:hAnsi="Cambria Math" w:cs="Cambria Math"/>
          <w:sz w:val="6"/>
          <w:szCs w:val="6"/>
          <w:highlight w:val="yellow"/>
        </w:rPr>
        <w:sectPr w:rsidR="001B1394" w:rsidRPr="00C21F31">
          <w:type w:val="continuous"/>
          <w:pgSz w:w="11910" w:h="16840"/>
          <w:pgMar w:top="1440" w:right="960" w:bottom="1420" w:left="960" w:header="720" w:footer="720" w:gutter="0"/>
          <w:cols w:num="3" w:space="720" w:equalWidth="0">
            <w:col w:w="4889" w:space="40"/>
            <w:col w:w="587" w:space="356"/>
            <w:col w:w="4118"/>
          </w:cols>
        </w:sectPr>
      </w:pPr>
    </w:p>
    <w:p w:rsidR="001B1394" w:rsidRDefault="001B1394">
      <w:pPr>
        <w:spacing w:line="321" w:lineRule="auto"/>
        <w:sectPr w:rsidR="001B1394">
          <w:type w:val="continuous"/>
          <w:pgSz w:w="11910" w:h="16840"/>
          <w:pgMar w:top="1440" w:right="960" w:bottom="1420" w:left="960" w:header="720" w:footer="720" w:gutter="0"/>
          <w:cols w:space="720"/>
        </w:sectPr>
      </w:pPr>
    </w:p>
    <w:p w:rsidR="001B1394" w:rsidRPr="00AC7305" w:rsidRDefault="001B1394">
      <w:pPr>
        <w:spacing w:line="409" w:lineRule="exact"/>
        <w:rPr>
          <w:highlight w:val="yellow"/>
        </w:rPr>
        <w:sectPr w:rsidR="001B1394" w:rsidRPr="00AC7305">
          <w:type w:val="continuous"/>
          <w:pgSz w:w="11910" w:h="16840"/>
          <w:pgMar w:top="1440" w:right="960" w:bottom="1420" w:left="960" w:header="720" w:footer="720" w:gutter="0"/>
          <w:cols w:num="2" w:space="720" w:equalWidth="0">
            <w:col w:w="5412" w:space="40"/>
            <w:col w:w="4538"/>
          </w:cols>
        </w:sectPr>
      </w:pPr>
    </w:p>
    <w:p w:rsidR="001B1394" w:rsidRPr="00AC7305" w:rsidRDefault="001B1394" w:rsidP="00B561EA">
      <w:pPr>
        <w:spacing w:line="519" w:lineRule="exact"/>
        <w:rPr>
          <w:rFonts w:ascii="Cambria Math" w:eastAsia="Cambria Math" w:hAnsi="Cambria Math" w:cs="Cambria Math"/>
          <w:sz w:val="16"/>
          <w:szCs w:val="16"/>
          <w:highlight w:val="yellow"/>
        </w:rPr>
        <w:sectPr w:rsidR="001B1394" w:rsidRPr="00AC7305">
          <w:type w:val="continuous"/>
          <w:pgSz w:w="11910" w:h="16840"/>
          <w:pgMar w:top="1440" w:right="960" w:bottom="1420" w:left="960" w:header="720" w:footer="720" w:gutter="0"/>
          <w:cols w:num="2" w:space="720" w:equalWidth="0">
            <w:col w:w="2844" w:space="2211"/>
            <w:col w:w="4935"/>
          </w:cols>
        </w:sectPr>
      </w:pPr>
    </w:p>
    <w:p w:rsidR="001B1394" w:rsidRPr="00AC7305" w:rsidRDefault="001B1394">
      <w:pPr>
        <w:rPr>
          <w:rFonts w:ascii="Cambria Math" w:eastAsia="Cambria Math" w:hAnsi="Cambria Math" w:cs="Cambria Math"/>
          <w:sz w:val="2"/>
          <w:szCs w:val="2"/>
          <w:highlight w:val="yellow"/>
        </w:rPr>
        <w:sectPr w:rsidR="001B1394" w:rsidRPr="00AC7305">
          <w:type w:val="continuous"/>
          <w:pgSz w:w="11910" w:h="16840"/>
          <w:pgMar w:top="1440" w:right="960" w:bottom="1420" w:left="960" w:header="720" w:footer="720" w:gutter="0"/>
          <w:cols w:space="720"/>
        </w:sectPr>
      </w:pPr>
    </w:p>
    <w:p w:rsidR="001B1394" w:rsidRPr="00AC7305" w:rsidRDefault="001B1394">
      <w:pPr>
        <w:spacing w:line="373" w:lineRule="exact"/>
        <w:rPr>
          <w:rFonts w:ascii="Cambria Math" w:eastAsia="Cambria Math" w:hAnsi="Cambria Math" w:cs="Cambria Math"/>
          <w:sz w:val="16"/>
          <w:szCs w:val="16"/>
          <w:highlight w:val="yellow"/>
        </w:rPr>
        <w:sectPr w:rsidR="001B1394" w:rsidRPr="00AC7305">
          <w:type w:val="continuous"/>
          <w:pgSz w:w="11910" w:h="16840"/>
          <w:pgMar w:top="1440" w:right="960" w:bottom="1420" w:left="960" w:header="720" w:footer="720" w:gutter="0"/>
          <w:cols w:num="3" w:space="720" w:equalWidth="0">
            <w:col w:w="2342" w:space="40"/>
            <w:col w:w="4152" w:space="40"/>
            <w:col w:w="3416"/>
          </w:cols>
        </w:sectPr>
      </w:pPr>
    </w:p>
    <w:p w:rsidR="001B1394" w:rsidRPr="00AC7305" w:rsidRDefault="001B1394">
      <w:pPr>
        <w:spacing w:line="711" w:lineRule="exact"/>
        <w:rPr>
          <w:highlight w:val="yellow"/>
        </w:rPr>
        <w:sectPr w:rsidR="001B1394" w:rsidRPr="00AC7305">
          <w:type w:val="continuous"/>
          <w:pgSz w:w="11910" w:h="16840"/>
          <w:pgMar w:top="1440" w:right="960" w:bottom="1420" w:left="960" w:header="720" w:footer="720" w:gutter="0"/>
          <w:cols w:num="3" w:space="720" w:equalWidth="0">
            <w:col w:w="2457" w:space="40"/>
            <w:col w:w="5285" w:space="40"/>
            <w:col w:w="2168"/>
          </w:cols>
        </w:sectPr>
      </w:pPr>
    </w:p>
    <w:p w:rsidR="001B1394" w:rsidRPr="00AC7305" w:rsidRDefault="001B1394">
      <w:pPr>
        <w:spacing w:line="249" w:lineRule="exact"/>
        <w:rPr>
          <w:highlight w:val="yellow"/>
        </w:rPr>
        <w:sectPr w:rsidR="001B1394" w:rsidRPr="00AC7305">
          <w:footerReference w:type="default" r:id="rId33"/>
          <w:pgSz w:w="11910" w:h="16840"/>
          <w:pgMar w:top="1440" w:right="900" w:bottom="1420" w:left="960" w:header="0" w:footer="1239" w:gutter="0"/>
          <w:pgNumType w:start="11"/>
          <w:cols w:num="4" w:space="720" w:equalWidth="0">
            <w:col w:w="3834" w:space="40"/>
            <w:col w:w="390" w:space="40"/>
            <w:col w:w="1492" w:space="40"/>
            <w:col w:w="4214"/>
          </w:cols>
        </w:sectPr>
      </w:pPr>
    </w:p>
    <w:p w:rsidR="001B1394" w:rsidRDefault="00C21F31" w:rsidP="00C21F31">
      <w:pPr>
        <w:pStyle w:val="Heading1"/>
        <w:ind w:left="0"/>
      </w:pPr>
      <w:r>
        <w:t xml:space="preserve">4. </w:t>
      </w:r>
      <w:r w:rsidR="001E670B">
        <w:t>Empirical</w:t>
      </w:r>
      <w:r w:rsidR="001E670B">
        <w:rPr>
          <w:spacing w:val="-1"/>
        </w:rPr>
        <w:t xml:space="preserve"> </w:t>
      </w:r>
      <w:r w:rsidR="001E670B">
        <w:t>results</w:t>
      </w:r>
    </w:p>
    <w:p w:rsidR="001B1394" w:rsidRDefault="00AC7305" w:rsidP="00AC7305">
      <w:pPr>
        <w:pStyle w:val="Heading2"/>
        <w:rPr>
          <w:rFonts w:cs="Calibri"/>
        </w:rPr>
      </w:pPr>
      <w:r w:rsidRPr="00AC7305">
        <w:rPr>
          <w:sz w:val="24"/>
        </w:rPr>
        <w:t xml:space="preserve">4.1 </w:t>
      </w:r>
      <w:r w:rsidR="001E670B" w:rsidRPr="00AC7305">
        <w:rPr>
          <w:sz w:val="24"/>
        </w:rPr>
        <w:t>Food expenditure</w:t>
      </w:r>
      <w:r w:rsidR="001E670B" w:rsidRPr="00AC7305">
        <w:rPr>
          <w:spacing w:val="-3"/>
          <w:sz w:val="24"/>
        </w:rPr>
        <w:t xml:space="preserve"> </w:t>
      </w:r>
      <w:r w:rsidR="001E670B" w:rsidRPr="00AC7305">
        <w:rPr>
          <w:sz w:val="24"/>
        </w:rPr>
        <w:t>decision</w:t>
      </w:r>
    </w:p>
    <w:p w:rsidR="001B1394" w:rsidRDefault="001E670B" w:rsidP="00AC7305">
      <w:pPr>
        <w:pStyle w:val="BodyText"/>
        <w:spacing w:before="91" w:line="319" w:lineRule="auto"/>
        <w:ind w:left="0" w:right="171"/>
        <w:jc w:val="both"/>
      </w:pPr>
      <w:r>
        <w:t>The</w:t>
      </w:r>
      <w:r>
        <w:rPr>
          <w:spacing w:val="23"/>
        </w:rPr>
        <w:t xml:space="preserve"> </w:t>
      </w:r>
      <w:r>
        <w:t>estimates</w:t>
      </w:r>
      <w:r>
        <w:rPr>
          <w:spacing w:val="18"/>
        </w:rPr>
        <w:t xml:space="preserve"> </w:t>
      </w:r>
      <w:r>
        <w:t>of</w:t>
      </w:r>
      <w:r>
        <w:rPr>
          <w:spacing w:val="21"/>
        </w:rPr>
        <w:t xml:space="preserve"> </w:t>
      </w:r>
      <w:r>
        <w:t>the</w:t>
      </w:r>
      <w:r>
        <w:rPr>
          <w:spacing w:val="23"/>
        </w:rPr>
        <w:t xml:space="preserve"> </w:t>
      </w:r>
      <w:r>
        <w:t>Working-</w:t>
      </w:r>
      <w:proofErr w:type="spellStart"/>
      <w:r>
        <w:t>Leser</w:t>
      </w:r>
      <w:proofErr w:type="spellEnd"/>
      <w:r>
        <w:rPr>
          <w:spacing w:val="17"/>
        </w:rPr>
        <w:t xml:space="preserve"> </w:t>
      </w:r>
      <w:r>
        <w:t>model</w:t>
      </w:r>
      <w:r>
        <w:rPr>
          <w:spacing w:val="19"/>
        </w:rPr>
        <w:t xml:space="preserve"> </w:t>
      </w:r>
      <w:r>
        <w:t>provide</w:t>
      </w:r>
      <w:r>
        <w:rPr>
          <w:spacing w:val="18"/>
        </w:rPr>
        <w:t xml:space="preserve"> </w:t>
      </w:r>
      <w:r>
        <w:t>strong</w:t>
      </w:r>
      <w:r>
        <w:rPr>
          <w:spacing w:val="18"/>
        </w:rPr>
        <w:t xml:space="preserve"> </w:t>
      </w:r>
      <w:r>
        <w:t>evidence</w:t>
      </w:r>
      <w:r>
        <w:rPr>
          <w:spacing w:val="21"/>
        </w:rPr>
        <w:t xml:space="preserve"> </w:t>
      </w:r>
      <w:r>
        <w:t>supporting</w:t>
      </w:r>
      <w:r>
        <w:rPr>
          <w:spacing w:val="21"/>
        </w:rPr>
        <w:t xml:space="preserve"> </w:t>
      </w:r>
      <w:r>
        <w:t>the</w:t>
      </w:r>
      <w:r>
        <w:rPr>
          <w:spacing w:val="19"/>
        </w:rPr>
        <w:t xml:space="preserve"> </w:t>
      </w:r>
      <w:r>
        <w:t>theoretical</w:t>
      </w:r>
      <w:r>
        <w:rPr>
          <w:spacing w:val="21"/>
        </w:rPr>
        <w:t xml:space="preserve"> </w:t>
      </w:r>
      <w:r>
        <w:t xml:space="preserve">proposition that households in both sectors allocate relatively less additional income </w:t>
      </w:r>
      <w:r>
        <w:rPr>
          <w:spacing w:val="-3"/>
        </w:rPr>
        <w:t xml:space="preserve">to food </w:t>
      </w:r>
      <w:r>
        <w:t>when facing an increase</w:t>
      </w:r>
      <w:r>
        <w:rPr>
          <w:spacing w:val="40"/>
        </w:rPr>
        <w:t xml:space="preserve"> </w:t>
      </w:r>
      <w:r>
        <w:t>in income.</w:t>
      </w:r>
      <w:r w:rsidR="00C21F31">
        <w:rPr>
          <w:rStyle w:val="FootnoteReference"/>
        </w:rPr>
        <w:footnoteReference w:id="14"/>
      </w:r>
      <w:r>
        <w:rPr>
          <w:spacing w:val="9"/>
          <w:position w:val="10"/>
          <w:sz w:val="14"/>
          <w:szCs w:val="14"/>
        </w:rPr>
        <w:t xml:space="preserve"> </w:t>
      </w:r>
      <w:r>
        <w:t>The</w:t>
      </w:r>
      <w:r>
        <w:rPr>
          <w:spacing w:val="19"/>
        </w:rPr>
        <w:t xml:space="preserve"> </w:t>
      </w:r>
      <w:r>
        <w:t>coefficients</w:t>
      </w:r>
      <w:r>
        <w:rPr>
          <w:spacing w:val="19"/>
        </w:rPr>
        <w:t xml:space="preserve"> </w:t>
      </w:r>
      <w:r>
        <w:t>of</w:t>
      </w:r>
      <w:r>
        <w:rPr>
          <w:spacing w:val="21"/>
        </w:rPr>
        <w:t xml:space="preserve"> </w:t>
      </w:r>
      <w:r>
        <w:t>shares</w:t>
      </w:r>
      <w:r>
        <w:rPr>
          <w:spacing w:val="17"/>
        </w:rPr>
        <w:t xml:space="preserve"> </w:t>
      </w:r>
      <w:r>
        <w:t>of</w:t>
      </w:r>
      <w:r>
        <w:rPr>
          <w:spacing w:val="18"/>
        </w:rPr>
        <w:t xml:space="preserve"> </w:t>
      </w:r>
      <w:r>
        <w:t>meals</w:t>
      </w:r>
      <w:r>
        <w:rPr>
          <w:spacing w:val="19"/>
        </w:rPr>
        <w:t xml:space="preserve"> </w:t>
      </w:r>
      <w:r>
        <w:t>consumed</w:t>
      </w:r>
      <w:r>
        <w:rPr>
          <w:spacing w:val="21"/>
        </w:rPr>
        <w:t xml:space="preserve"> </w:t>
      </w:r>
      <w:r>
        <w:t>outside</w:t>
      </w:r>
      <w:r>
        <w:rPr>
          <w:spacing w:val="21"/>
        </w:rPr>
        <w:t xml:space="preserve"> </w:t>
      </w:r>
      <w:r>
        <w:t>home</w:t>
      </w:r>
      <w:r>
        <w:rPr>
          <w:spacing w:val="19"/>
        </w:rPr>
        <w:t xml:space="preserve"> </w:t>
      </w:r>
      <w:r>
        <w:t>are</w:t>
      </w:r>
      <w:r>
        <w:rPr>
          <w:spacing w:val="19"/>
        </w:rPr>
        <w:t xml:space="preserve"> </w:t>
      </w:r>
      <w:r>
        <w:t>significant</w:t>
      </w:r>
      <w:r>
        <w:rPr>
          <w:spacing w:val="21"/>
        </w:rPr>
        <w:t xml:space="preserve"> </w:t>
      </w:r>
      <w:r>
        <w:t>and</w:t>
      </w:r>
      <w:r>
        <w:rPr>
          <w:spacing w:val="20"/>
        </w:rPr>
        <w:t xml:space="preserve"> </w:t>
      </w:r>
      <w:r>
        <w:t>negative.</w:t>
      </w:r>
      <w:r>
        <w:rPr>
          <w:spacing w:val="20"/>
        </w:rPr>
        <w:t xml:space="preserve"> </w:t>
      </w:r>
      <w:r>
        <w:t>In</w:t>
      </w:r>
      <w:r>
        <w:rPr>
          <w:spacing w:val="18"/>
        </w:rPr>
        <w:t xml:space="preserve"> </w:t>
      </w:r>
      <w:r>
        <w:t xml:space="preserve">our case, the level of market access, </w:t>
      </w:r>
      <w:proofErr w:type="spellStart"/>
      <w:r>
        <w:rPr>
          <w:spacing w:val="-3"/>
        </w:rPr>
        <w:t>proxied</w:t>
      </w:r>
      <w:proofErr w:type="spellEnd"/>
      <w:r>
        <w:rPr>
          <w:spacing w:val="-3"/>
        </w:rPr>
        <w:t xml:space="preserve"> </w:t>
      </w:r>
      <w:r>
        <w:t>by the share of meals consumed outside home, has larger</w:t>
      </w:r>
      <w:r>
        <w:rPr>
          <w:spacing w:val="17"/>
        </w:rPr>
        <w:t xml:space="preserve"> </w:t>
      </w:r>
      <w:r>
        <w:t xml:space="preserve">negative impact on the budget </w:t>
      </w:r>
      <w:r>
        <w:rPr>
          <w:spacing w:val="-3"/>
        </w:rPr>
        <w:t xml:space="preserve">share </w:t>
      </w:r>
      <w:r>
        <w:t xml:space="preserve">on food for rural households than those in the urban </w:t>
      </w:r>
      <w:r>
        <w:rPr>
          <w:spacing w:val="-4"/>
        </w:rPr>
        <w:t xml:space="preserve">sector. </w:t>
      </w:r>
      <w:r>
        <w:t>This result is in</w:t>
      </w:r>
      <w:r>
        <w:rPr>
          <w:spacing w:val="35"/>
        </w:rPr>
        <w:t xml:space="preserve"> </w:t>
      </w:r>
      <w:r>
        <w:t>line with</w:t>
      </w:r>
      <w:r>
        <w:rPr>
          <w:spacing w:val="-2"/>
        </w:rPr>
        <w:t xml:space="preserve"> </w:t>
      </w:r>
      <w:r>
        <w:t>the</w:t>
      </w:r>
      <w:r>
        <w:rPr>
          <w:spacing w:val="-4"/>
        </w:rPr>
        <w:t xml:space="preserve"> </w:t>
      </w:r>
      <w:r>
        <w:t>finding</w:t>
      </w:r>
      <w:r>
        <w:rPr>
          <w:spacing w:val="-3"/>
        </w:rPr>
        <w:t xml:space="preserve"> </w:t>
      </w:r>
      <w:r>
        <w:t>of</w:t>
      </w:r>
      <w:r>
        <w:rPr>
          <w:spacing w:val="-4"/>
        </w:rPr>
        <w:t xml:space="preserve"> </w:t>
      </w:r>
      <w:r>
        <w:t>Ecker</w:t>
      </w:r>
      <w:r>
        <w:rPr>
          <w:spacing w:val="-4"/>
        </w:rPr>
        <w:t xml:space="preserve"> </w:t>
      </w:r>
      <w:r>
        <w:t>and</w:t>
      </w:r>
      <w:r>
        <w:rPr>
          <w:spacing w:val="-3"/>
        </w:rPr>
        <w:t xml:space="preserve"> </w:t>
      </w:r>
      <w:proofErr w:type="spellStart"/>
      <w:r>
        <w:t>Qaim</w:t>
      </w:r>
      <w:proofErr w:type="spellEnd"/>
      <w:r>
        <w:rPr>
          <w:spacing w:val="-3"/>
        </w:rPr>
        <w:t xml:space="preserve"> </w:t>
      </w:r>
      <w:r>
        <w:t>(2011),</w:t>
      </w:r>
      <w:r>
        <w:rPr>
          <w:spacing w:val="-4"/>
        </w:rPr>
        <w:t xml:space="preserve"> </w:t>
      </w:r>
      <w:r>
        <w:t>who</w:t>
      </w:r>
      <w:r>
        <w:rPr>
          <w:spacing w:val="-4"/>
        </w:rPr>
        <w:t xml:space="preserve"> </w:t>
      </w:r>
      <w:r>
        <w:t>find</w:t>
      </w:r>
      <w:r>
        <w:rPr>
          <w:spacing w:val="-3"/>
        </w:rPr>
        <w:t xml:space="preserve"> </w:t>
      </w:r>
      <w:r>
        <w:t>that</w:t>
      </w:r>
      <w:r>
        <w:rPr>
          <w:spacing w:val="-1"/>
        </w:rPr>
        <w:t xml:space="preserve"> </w:t>
      </w:r>
      <w:r>
        <w:t>Malawian</w:t>
      </w:r>
      <w:r>
        <w:rPr>
          <w:spacing w:val="-3"/>
        </w:rPr>
        <w:t xml:space="preserve"> </w:t>
      </w:r>
      <w:r>
        <w:t>households</w:t>
      </w:r>
      <w:r>
        <w:rPr>
          <w:spacing w:val="-2"/>
        </w:rPr>
        <w:t xml:space="preserve"> </w:t>
      </w:r>
      <w:r>
        <w:t>spend</w:t>
      </w:r>
      <w:r>
        <w:rPr>
          <w:spacing w:val="-4"/>
        </w:rPr>
        <w:t xml:space="preserve"> </w:t>
      </w:r>
      <w:r>
        <w:t>proportionally</w:t>
      </w:r>
      <w:r>
        <w:rPr>
          <w:spacing w:val="-4"/>
        </w:rPr>
        <w:t xml:space="preserve"> </w:t>
      </w:r>
      <w:r>
        <w:t>more</w:t>
      </w:r>
      <w:r>
        <w:rPr>
          <w:spacing w:val="-4"/>
        </w:rPr>
        <w:t xml:space="preserve"> </w:t>
      </w:r>
      <w:r>
        <w:t>on food</w:t>
      </w:r>
      <w:r>
        <w:rPr>
          <w:spacing w:val="13"/>
        </w:rPr>
        <w:t xml:space="preserve"> </w:t>
      </w:r>
      <w:r>
        <w:t>if</w:t>
      </w:r>
      <w:r>
        <w:rPr>
          <w:spacing w:val="13"/>
        </w:rPr>
        <w:t xml:space="preserve"> </w:t>
      </w:r>
      <w:r>
        <w:t>they</w:t>
      </w:r>
      <w:r>
        <w:rPr>
          <w:spacing w:val="14"/>
        </w:rPr>
        <w:t xml:space="preserve"> </w:t>
      </w:r>
      <w:r>
        <w:t>live</w:t>
      </w:r>
      <w:r>
        <w:rPr>
          <w:spacing w:val="14"/>
        </w:rPr>
        <w:t xml:space="preserve"> </w:t>
      </w:r>
      <w:r>
        <w:t>farther</w:t>
      </w:r>
      <w:r>
        <w:rPr>
          <w:spacing w:val="14"/>
        </w:rPr>
        <w:t xml:space="preserve"> </w:t>
      </w:r>
      <w:r>
        <w:rPr>
          <w:spacing w:val="-4"/>
        </w:rPr>
        <w:t>away</w:t>
      </w:r>
      <w:r>
        <w:rPr>
          <w:spacing w:val="14"/>
        </w:rPr>
        <w:t xml:space="preserve"> </w:t>
      </w:r>
      <w:r>
        <w:t>from</w:t>
      </w:r>
      <w:r>
        <w:rPr>
          <w:spacing w:val="15"/>
        </w:rPr>
        <w:t xml:space="preserve"> </w:t>
      </w:r>
      <w:r>
        <w:t>the</w:t>
      </w:r>
      <w:r>
        <w:rPr>
          <w:spacing w:val="14"/>
        </w:rPr>
        <w:t xml:space="preserve"> </w:t>
      </w:r>
      <w:r>
        <w:t>market,</w:t>
      </w:r>
      <w:r>
        <w:rPr>
          <w:spacing w:val="17"/>
        </w:rPr>
        <w:t xml:space="preserve"> </w:t>
      </w:r>
      <w:r>
        <w:t>using</w:t>
      </w:r>
      <w:r>
        <w:rPr>
          <w:spacing w:val="10"/>
        </w:rPr>
        <w:t xml:space="preserve"> </w:t>
      </w:r>
      <w:r>
        <w:t>distance</w:t>
      </w:r>
      <w:r>
        <w:rPr>
          <w:spacing w:val="14"/>
        </w:rPr>
        <w:t xml:space="preserve"> </w:t>
      </w:r>
      <w:r>
        <w:rPr>
          <w:spacing w:val="-3"/>
        </w:rPr>
        <w:t>to</w:t>
      </w:r>
      <w:r>
        <w:rPr>
          <w:spacing w:val="15"/>
        </w:rPr>
        <w:t xml:space="preserve"> </w:t>
      </w:r>
      <w:r>
        <w:t>the</w:t>
      </w:r>
      <w:r>
        <w:rPr>
          <w:spacing w:val="14"/>
        </w:rPr>
        <w:t xml:space="preserve"> </w:t>
      </w:r>
      <w:r>
        <w:t>nearest</w:t>
      </w:r>
      <w:r>
        <w:rPr>
          <w:spacing w:val="14"/>
        </w:rPr>
        <w:t xml:space="preserve"> </w:t>
      </w:r>
      <w:r>
        <w:t>daily</w:t>
      </w:r>
      <w:r>
        <w:rPr>
          <w:spacing w:val="14"/>
        </w:rPr>
        <w:t xml:space="preserve"> </w:t>
      </w:r>
      <w:r>
        <w:t>market</w:t>
      </w:r>
      <w:r>
        <w:rPr>
          <w:spacing w:val="14"/>
        </w:rPr>
        <w:t xml:space="preserve"> </w:t>
      </w:r>
      <w:r>
        <w:t>as</w:t>
      </w:r>
      <w:r>
        <w:rPr>
          <w:spacing w:val="17"/>
        </w:rPr>
        <w:t xml:space="preserve"> </w:t>
      </w:r>
      <w:r>
        <w:t>their</w:t>
      </w:r>
      <w:r>
        <w:rPr>
          <w:spacing w:val="11"/>
        </w:rPr>
        <w:t xml:space="preserve"> </w:t>
      </w:r>
      <w:r>
        <w:t>variable. The</w:t>
      </w:r>
      <w:r>
        <w:rPr>
          <w:spacing w:val="36"/>
        </w:rPr>
        <w:t xml:space="preserve"> </w:t>
      </w:r>
      <w:r>
        <w:t>positive</w:t>
      </w:r>
      <w:r>
        <w:rPr>
          <w:spacing w:val="33"/>
        </w:rPr>
        <w:t xml:space="preserve"> </w:t>
      </w:r>
      <w:r>
        <w:t>and</w:t>
      </w:r>
      <w:r>
        <w:rPr>
          <w:spacing w:val="34"/>
        </w:rPr>
        <w:t xml:space="preserve"> </w:t>
      </w:r>
      <w:r>
        <w:t>significant</w:t>
      </w:r>
      <w:r>
        <w:rPr>
          <w:spacing w:val="35"/>
        </w:rPr>
        <w:t xml:space="preserve"> </w:t>
      </w:r>
      <w:r>
        <w:t>coefficients</w:t>
      </w:r>
      <w:r>
        <w:rPr>
          <w:spacing w:val="30"/>
        </w:rPr>
        <w:t xml:space="preserve"> </w:t>
      </w:r>
      <w:r>
        <w:t>of</w:t>
      </w:r>
      <w:r>
        <w:rPr>
          <w:spacing w:val="32"/>
        </w:rPr>
        <w:t xml:space="preserve"> </w:t>
      </w:r>
      <w:r>
        <w:t>the</w:t>
      </w:r>
      <w:r>
        <w:rPr>
          <w:spacing w:val="33"/>
        </w:rPr>
        <w:t xml:space="preserve"> </w:t>
      </w:r>
      <w:r>
        <w:t>share</w:t>
      </w:r>
      <w:r>
        <w:rPr>
          <w:spacing w:val="33"/>
        </w:rPr>
        <w:t xml:space="preserve"> </w:t>
      </w:r>
      <w:r>
        <w:t>of</w:t>
      </w:r>
      <w:r>
        <w:rPr>
          <w:spacing w:val="32"/>
        </w:rPr>
        <w:t xml:space="preserve"> </w:t>
      </w:r>
      <w:r>
        <w:t>adult</w:t>
      </w:r>
      <w:r>
        <w:rPr>
          <w:spacing w:val="32"/>
        </w:rPr>
        <w:t xml:space="preserve"> </w:t>
      </w:r>
      <w:r>
        <w:t>females</w:t>
      </w:r>
      <w:r>
        <w:rPr>
          <w:spacing w:val="33"/>
        </w:rPr>
        <w:t xml:space="preserve"> </w:t>
      </w:r>
      <w:r>
        <w:t>and</w:t>
      </w:r>
      <w:r>
        <w:rPr>
          <w:spacing w:val="31"/>
        </w:rPr>
        <w:t xml:space="preserve"> </w:t>
      </w:r>
      <w:r>
        <w:t>males</w:t>
      </w:r>
      <w:r>
        <w:rPr>
          <w:spacing w:val="35"/>
        </w:rPr>
        <w:t xml:space="preserve"> </w:t>
      </w:r>
      <w:r>
        <w:t>in</w:t>
      </w:r>
      <w:r>
        <w:rPr>
          <w:spacing w:val="31"/>
        </w:rPr>
        <w:t xml:space="preserve"> </w:t>
      </w:r>
      <w:r>
        <w:t>both</w:t>
      </w:r>
      <w:r>
        <w:rPr>
          <w:spacing w:val="34"/>
        </w:rPr>
        <w:t xml:space="preserve"> </w:t>
      </w:r>
      <w:r>
        <w:t>sectors</w:t>
      </w:r>
      <w:r>
        <w:rPr>
          <w:spacing w:val="32"/>
        </w:rPr>
        <w:t xml:space="preserve"> </w:t>
      </w:r>
      <w:r>
        <w:t>reflects adults</w:t>
      </w:r>
      <w:r>
        <w:rPr>
          <w:rFonts w:cs="Calibri"/>
        </w:rPr>
        <w:t xml:space="preserve">’ higher </w:t>
      </w:r>
      <w:r>
        <w:t>calorie need and hence households with more adults spend relatively more on food.</w:t>
      </w:r>
      <w:r>
        <w:rPr>
          <w:spacing w:val="16"/>
        </w:rPr>
        <w:t xml:space="preserve"> </w:t>
      </w:r>
      <w:r>
        <w:t>In addition,</w:t>
      </w:r>
      <w:r>
        <w:rPr>
          <w:spacing w:val="-4"/>
        </w:rPr>
        <w:t xml:space="preserve"> </w:t>
      </w:r>
      <w:r>
        <w:t>older</w:t>
      </w:r>
      <w:r>
        <w:rPr>
          <w:spacing w:val="-2"/>
        </w:rPr>
        <w:t xml:space="preserve"> </w:t>
      </w:r>
      <w:r>
        <w:t>household</w:t>
      </w:r>
      <w:r>
        <w:rPr>
          <w:spacing w:val="-5"/>
        </w:rPr>
        <w:t xml:space="preserve"> </w:t>
      </w:r>
      <w:r>
        <w:t>heads</w:t>
      </w:r>
      <w:r>
        <w:rPr>
          <w:spacing w:val="-3"/>
        </w:rPr>
        <w:t xml:space="preserve"> </w:t>
      </w:r>
      <w:r>
        <w:t>tend</w:t>
      </w:r>
      <w:r>
        <w:rPr>
          <w:spacing w:val="-4"/>
        </w:rPr>
        <w:t xml:space="preserve"> </w:t>
      </w:r>
      <w:r>
        <w:t>to</w:t>
      </w:r>
      <w:r>
        <w:rPr>
          <w:spacing w:val="-1"/>
        </w:rPr>
        <w:t xml:space="preserve"> </w:t>
      </w:r>
      <w:r>
        <w:t>spend</w:t>
      </w:r>
      <w:r>
        <w:rPr>
          <w:spacing w:val="-4"/>
        </w:rPr>
        <w:t xml:space="preserve"> </w:t>
      </w:r>
      <w:r>
        <w:t>more</w:t>
      </w:r>
      <w:r>
        <w:rPr>
          <w:spacing w:val="-4"/>
        </w:rPr>
        <w:t xml:space="preserve"> </w:t>
      </w:r>
      <w:r>
        <w:t>on</w:t>
      </w:r>
      <w:r>
        <w:rPr>
          <w:spacing w:val="-3"/>
        </w:rPr>
        <w:t xml:space="preserve"> </w:t>
      </w:r>
      <w:r>
        <w:t>food</w:t>
      </w:r>
      <w:r>
        <w:rPr>
          <w:spacing w:val="-3"/>
        </w:rPr>
        <w:t xml:space="preserve"> </w:t>
      </w:r>
      <w:r>
        <w:t>than</w:t>
      </w:r>
      <w:r>
        <w:rPr>
          <w:spacing w:val="-5"/>
        </w:rPr>
        <w:t xml:space="preserve"> </w:t>
      </w:r>
      <w:r>
        <w:t>their</w:t>
      </w:r>
      <w:r>
        <w:rPr>
          <w:spacing w:val="-5"/>
        </w:rPr>
        <w:t xml:space="preserve"> </w:t>
      </w:r>
      <w:r>
        <w:t>younger</w:t>
      </w:r>
      <w:r>
        <w:rPr>
          <w:spacing w:val="-4"/>
        </w:rPr>
        <w:t xml:space="preserve"> </w:t>
      </w:r>
      <w:r>
        <w:t>counterparts.</w:t>
      </w:r>
    </w:p>
    <w:p w:rsidR="00AC7305" w:rsidRPr="00AC7305" w:rsidRDefault="00AC7305" w:rsidP="00AC7305">
      <w:pPr>
        <w:pStyle w:val="BodyText"/>
        <w:spacing w:before="91" w:line="319" w:lineRule="auto"/>
        <w:ind w:left="0" w:right="171"/>
        <w:jc w:val="both"/>
      </w:pPr>
    </w:p>
    <w:p w:rsidR="001B1394" w:rsidRPr="00AC7305" w:rsidRDefault="00AC7305" w:rsidP="00AC7305">
      <w:pPr>
        <w:pStyle w:val="Heading2"/>
        <w:tabs>
          <w:tab w:val="left" w:pos="479"/>
        </w:tabs>
        <w:ind w:left="0"/>
        <w:rPr>
          <w:b w:val="0"/>
          <w:bCs w:val="0"/>
          <w:sz w:val="24"/>
        </w:rPr>
      </w:pPr>
      <w:r>
        <w:rPr>
          <w:sz w:val="24"/>
        </w:rPr>
        <w:t xml:space="preserve">4.2 </w:t>
      </w:r>
      <w:r w:rsidR="001E670B" w:rsidRPr="00AC7305">
        <w:rPr>
          <w:sz w:val="24"/>
        </w:rPr>
        <w:t>Demand elasticities for</w:t>
      </w:r>
      <w:r w:rsidR="001E670B" w:rsidRPr="00AC7305">
        <w:rPr>
          <w:spacing w:val="-6"/>
          <w:sz w:val="24"/>
        </w:rPr>
        <w:t xml:space="preserve"> </w:t>
      </w:r>
      <w:r w:rsidR="001E670B" w:rsidRPr="00AC7305">
        <w:rPr>
          <w:sz w:val="24"/>
        </w:rPr>
        <w:t>food</w:t>
      </w:r>
    </w:p>
    <w:p w:rsidR="001B1394" w:rsidRDefault="001E670B" w:rsidP="00AC7305">
      <w:pPr>
        <w:pStyle w:val="BodyText"/>
        <w:spacing w:before="91" w:line="321" w:lineRule="auto"/>
        <w:ind w:left="0" w:right="171"/>
        <w:jc w:val="both"/>
      </w:pPr>
      <w:r>
        <w:t>In</w:t>
      </w:r>
      <w:r>
        <w:rPr>
          <w:spacing w:val="6"/>
        </w:rPr>
        <w:t xml:space="preserve"> </w:t>
      </w:r>
      <w:r>
        <w:t>Table</w:t>
      </w:r>
      <w:r>
        <w:rPr>
          <w:spacing w:val="7"/>
        </w:rPr>
        <w:t xml:space="preserve"> </w:t>
      </w:r>
      <w:r>
        <w:t>3,</w:t>
      </w:r>
      <w:r>
        <w:rPr>
          <w:spacing w:val="7"/>
        </w:rPr>
        <w:t xml:space="preserve"> </w:t>
      </w:r>
      <w:r>
        <w:t>we</w:t>
      </w:r>
      <w:r>
        <w:rPr>
          <w:spacing w:val="8"/>
        </w:rPr>
        <w:t xml:space="preserve"> </w:t>
      </w:r>
      <w:r>
        <w:t>report</w:t>
      </w:r>
      <w:r>
        <w:rPr>
          <w:spacing w:val="6"/>
        </w:rPr>
        <w:t xml:space="preserve"> </w:t>
      </w:r>
      <w:r>
        <w:t>two</w:t>
      </w:r>
      <w:r>
        <w:rPr>
          <w:spacing w:val="8"/>
        </w:rPr>
        <w:t xml:space="preserve"> </w:t>
      </w:r>
      <w:r>
        <w:t>forms</w:t>
      </w:r>
      <w:r>
        <w:rPr>
          <w:spacing w:val="7"/>
        </w:rPr>
        <w:t xml:space="preserve"> </w:t>
      </w:r>
      <w:r>
        <w:t>of</w:t>
      </w:r>
      <w:r>
        <w:rPr>
          <w:spacing w:val="7"/>
        </w:rPr>
        <w:t xml:space="preserve"> </w:t>
      </w:r>
      <w:r>
        <w:t>demand</w:t>
      </w:r>
      <w:r>
        <w:rPr>
          <w:spacing w:val="6"/>
        </w:rPr>
        <w:t xml:space="preserve"> </w:t>
      </w:r>
      <w:r>
        <w:t>elasticities</w:t>
      </w:r>
      <w:r>
        <w:rPr>
          <w:spacing w:val="7"/>
        </w:rPr>
        <w:t xml:space="preserve"> </w:t>
      </w:r>
      <w:r>
        <w:t>for</w:t>
      </w:r>
      <w:r>
        <w:rPr>
          <w:spacing w:val="7"/>
        </w:rPr>
        <w:t xml:space="preserve"> </w:t>
      </w:r>
      <w:r>
        <w:t>food</w:t>
      </w:r>
      <w:r>
        <w:rPr>
          <w:spacing w:val="6"/>
        </w:rPr>
        <w:t xml:space="preserve"> </w:t>
      </w:r>
      <w:r>
        <w:t>of</w:t>
      </w:r>
      <w:r>
        <w:rPr>
          <w:spacing w:val="7"/>
        </w:rPr>
        <w:t xml:space="preserve"> </w:t>
      </w:r>
      <w:r>
        <w:t>urban</w:t>
      </w:r>
      <w:r>
        <w:rPr>
          <w:spacing w:val="6"/>
        </w:rPr>
        <w:t xml:space="preserve"> </w:t>
      </w:r>
      <w:r>
        <w:t>and</w:t>
      </w:r>
      <w:r>
        <w:rPr>
          <w:spacing w:val="6"/>
        </w:rPr>
        <w:t xml:space="preserve"> </w:t>
      </w:r>
      <w:r>
        <w:t>rural</w:t>
      </w:r>
      <w:r>
        <w:rPr>
          <w:spacing w:val="6"/>
        </w:rPr>
        <w:t xml:space="preserve"> </w:t>
      </w:r>
      <w:r>
        <w:t>India:</w:t>
      </w:r>
      <w:r>
        <w:rPr>
          <w:spacing w:val="7"/>
        </w:rPr>
        <w:t xml:space="preserve"> </w:t>
      </w:r>
      <w:r>
        <w:t>(</w:t>
      </w:r>
      <w:proofErr w:type="spellStart"/>
      <w:r>
        <w:t>i</w:t>
      </w:r>
      <w:proofErr w:type="spellEnd"/>
      <w:r>
        <w:t>)</w:t>
      </w:r>
      <w:r>
        <w:rPr>
          <w:spacing w:val="13"/>
        </w:rPr>
        <w:t xml:space="preserve"> </w:t>
      </w:r>
      <w:r>
        <w:t>columns</w:t>
      </w:r>
      <w:r>
        <w:rPr>
          <w:spacing w:val="5"/>
        </w:rPr>
        <w:t xml:space="preserve"> </w:t>
      </w:r>
      <w:r>
        <w:t>1</w:t>
      </w:r>
      <w:r>
        <w:rPr>
          <w:spacing w:val="8"/>
        </w:rPr>
        <w:t xml:space="preserve"> </w:t>
      </w:r>
      <w:r>
        <w:t>and</w:t>
      </w:r>
      <w:r>
        <w:rPr>
          <w:spacing w:val="4"/>
        </w:rPr>
        <w:t xml:space="preserve"> </w:t>
      </w:r>
      <w:r>
        <w:t>2 give the preference-based elasticities, which are computed using the mean data point in 1987-88;</w:t>
      </w:r>
      <w:r>
        <w:rPr>
          <w:spacing w:val="16"/>
        </w:rPr>
        <w:t xml:space="preserve"> </w:t>
      </w:r>
      <w:r>
        <w:t>(ii) columns</w:t>
      </w:r>
      <w:r>
        <w:rPr>
          <w:spacing w:val="16"/>
        </w:rPr>
        <w:t xml:space="preserve"> </w:t>
      </w:r>
      <w:r>
        <w:t>3</w:t>
      </w:r>
      <w:r>
        <w:rPr>
          <w:spacing w:val="19"/>
        </w:rPr>
        <w:t xml:space="preserve"> </w:t>
      </w:r>
      <w:r>
        <w:t>and</w:t>
      </w:r>
      <w:r>
        <w:rPr>
          <w:spacing w:val="15"/>
        </w:rPr>
        <w:t xml:space="preserve"> </w:t>
      </w:r>
      <w:r>
        <w:t>4</w:t>
      </w:r>
      <w:r>
        <w:rPr>
          <w:spacing w:val="19"/>
        </w:rPr>
        <w:t xml:space="preserve"> </w:t>
      </w:r>
      <w:r>
        <w:t>provide</w:t>
      </w:r>
      <w:r>
        <w:rPr>
          <w:spacing w:val="18"/>
        </w:rPr>
        <w:t xml:space="preserve"> </w:t>
      </w:r>
      <w:r>
        <w:t>the</w:t>
      </w:r>
      <w:r>
        <w:rPr>
          <w:spacing w:val="19"/>
        </w:rPr>
        <w:t xml:space="preserve"> </w:t>
      </w:r>
      <w:r>
        <w:t>standard</w:t>
      </w:r>
      <w:r>
        <w:rPr>
          <w:spacing w:val="17"/>
        </w:rPr>
        <w:t xml:space="preserve"> </w:t>
      </w:r>
      <w:r>
        <w:t>elasticities</w:t>
      </w:r>
      <w:r>
        <w:rPr>
          <w:spacing w:val="18"/>
        </w:rPr>
        <w:t xml:space="preserve"> </w:t>
      </w:r>
      <w:r>
        <w:t>calculated</w:t>
      </w:r>
      <w:r>
        <w:rPr>
          <w:spacing w:val="18"/>
        </w:rPr>
        <w:t xml:space="preserve"> </w:t>
      </w:r>
      <w:r>
        <w:t>at</w:t>
      </w:r>
      <w:r>
        <w:rPr>
          <w:spacing w:val="16"/>
        </w:rPr>
        <w:t xml:space="preserve"> </w:t>
      </w:r>
      <w:r>
        <w:t>the</w:t>
      </w:r>
      <w:r>
        <w:rPr>
          <w:spacing w:val="16"/>
        </w:rPr>
        <w:t xml:space="preserve"> </w:t>
      </w:r>
      <w:r>
        <w:t>mean</w:t>
      </w:r>
      <w:r>
        <w:rPr>
          <w:spacing w:val="18"/>
        </w:rPr>
        <w:t xml:space="preserve"> </w:t>
      </w:r>
      <w:r>
        <w:t>data</w:t>
      </w:r>
      <w:r>
        <w:rPr>
          <w:spacing w:val="16"/>
        </w:rPr>
        <w:t xml:space="preserve"> </w:t>
      </w:r>
      <w:r>
        <w:t>point</w:t>
      </w:r>
      <w:r>
        <w:rPr>
          <w:spacing w:val="19"/>
        </w:rPr>
        <w:t xml:space="preserve"> </w:t>
      </w:r>
      <w:r>
        <w:t>of</w:t>
      </w:r>
      <w:r>
        <w:rPr>
          <w:spacing w:val="16"/>
        </w:rPr>
        <w:t xml:space="preserve"> </w:t>
      </w:r>
      <w:r>
        <w:t>the</w:t>
      </w:r>
      <w:r>
        <w:rPr>
          <w:spacing w:val="17"/>
        </w:rPr>
        <w:t xml:space="preserve"> </w:t>
      </w:r>
      <w:r>
        <w:t>current</w:t>
      </w:r>
      <w:r>
        <w:rPr>
          <w:spacing w:val="18"/>
        </w:rPr>
        <w:t xml:space="preserve"> </w:t>
      </w:r>
      <w:r>
        <w:t>period. Given</w:t>
      </w:r>
      <w:r>
        <w:rPr>
          <w:spacing w:val="33"/>
        </w:rPr>
        <w:t xml:space="preserve"> </w:t>
      </w:r>
      <w:r>
        <w:t>that</w:t>
      </w:r>
      <w:r>
        <w:rPr>
          <w:spacing w:val="33"/>
        </w:rPr>
        <w:t xml:space="preserve"> </w:t>
      </w:r>
      <w:r>
        <w:t>the</w:t>
      </w:r>
      <w:r>
        <w:rPr>
          <w:spacing w:val="33"/>
        </w:rPr>
        <w:t xml:space="preserve"> </w:t>
      </w:r>
      <w:r>
        <w:t>period</w:t>
      </w:r>
      <w:r>
        <w:rPr>
          <w:spacing w:val="30"/>
        </w:rPr>
        <w:t xml:space="preserve"> </w:t>
      </w:r>
      <w:r>
        <w:t>1987-88</w:t>
      </w:r>
      <w:r>
        <w:rPr>
          <w:spacing w:val="33"/>
        </w:rPr>
        <w:t xml:space="preserve"> </w:t>
      </w:r>
      <w:r>
        <w:t>is</w:t>
      </w:r>
      <w:r>
        <w:rPr>
          <w:spacing w:val="32"/>
        </w:rPr>
        <w:t xml:space="preserve"> </w:t>
      </w:r>
      <w:r>
        <w:t>the</w:t>
      </w:r>
      <w:r>
        <w:rPr>
          <w:spacing w:val="35"/>
        </w:rPr>
        <w:t xml:space="preserve"> </w:t>
      </w:r>
      <w:r>
        <w:t>reference</w:t>
      </w:r>
      <w:r>
        <w:rPr>
          <w:spacing w:val="34"/>
        </w:rPr>
        <w:t xml:space="preserve"> </w:t>
      </w:r>
      <w:r>
        <w:t>point,</w:t>
      </w:r>
      <w:r>
        <w:rPr>
          <w:spacing w:val="33"/>
        </w:rPr>
        <w:t xml:space="preserve"> </w:t>
      </w:r>
      <w:r>
        <w:t>the</w:t>
      </w:r>
      <w:r>
        <w:rPr>
          <w:spacing w:val="33"/>
        </w:rPr>
        <w:t xml:space="preserve"> </w:t>
      </w:r>
      <w:r>
        <w:t>preference-based</w:t>
      </w:r>
      <w:r>
        <w:rPr>
          <w:spacing w:val="33"/>
        </w:rPr>
        <w:t xml:space="preserve"> </w:t>
      </w:r>
      <w:r>
        <w:t>and</w:t>
      </w:r>
      <w:r>
        <w:rPr>
          <w:spacing w:val="32"/>
        </w:rPr>
        <w:t xml:space="preserve"> </w:t>
      </w:r>
      <w:r>
        <w:t>standard</w:t>
      </w:r>
      <w:r>
        <w:rPr>
          <w:spacing w:val="33"/>
        </w:rPr>
        <w:t xml:space="preserve"> </w:t>
      </w:r>
      <w:r>
        <w:t>elasticities</w:t>
      </w:r>
      <w:r>
        <w:rPr>
          <w:spacing w:val="33"/>
        </w:rPr>
        <w:t xml:space="preserve"> </w:t>
      </w:r>
      <w:r>
        <w:t>are exactly the same in this period. All these elasticities are strongly statistically</w:t>
      </w:r>
      <w:r>
        <w:rPr>
          <w:spacing w:val="-26"/>
        </w:rPr>
        <w:t xml:space="preserve"> </w:t>
      </w:r>
      <w:r>
        <w:t>significant.</w:t>
      </w:r>
    </w:p>
    <w:p w:rsidR="001B1394" w:rsidRPr="00D34A25" w:rsidRDefault="001E670B" w:rsidP="00AC7305">
      <w:pPr>
        <w:rPr>
          <w:b/>
          <w:bCs/>
        </w:rPr>
      </w:pPr>
      <w:r w:rsidRPr="00D34A25">
        <w:rPr>
          <w:b/>
        </w:rPr>
        <w:t>{Approximate Position of Table</w:t>
      </w:r>
      <w:r w:rsidRPr="00D34A25">
        <w:rPr>
          <w:b/>
          <w:spacing w:val="-17"/>
        </w:rPr>
        <w:t xml:space="preserve"> </w:t>
      </w:r>
      <w:r w:rsidRPr="00D34A25">
        <w:rPr>
          <w:b/>
        </w:rPr>
        <w:t>3}</w:t>
      </w:r>
    </w:p>
    <w:p w:rsidR="001B1394" w:rsidRPr="00C21F31" w:rsidRDefault="001E670B" w:rsidP="00C21F31">
      <w:pPr>
        <w:pStyle w:val="BodyText"/>
        <w:spacing w:before="91" w:line="321" w:lineRule="auto"/>
        <w:ind w:left="0" w:right="172"/>
        <w:jc w:val="both"/>
      </w:pPr>
      <w:r>
        <w:t>From Table 3 we can see that for both urban and rural sectors, the preference-based YED for food is</w:t>
      </w:r>
      <w:r>
        <w:rPr>
          <w:spacing w:val="44"/>
        </w:rPr>
        <w:t xml:space="preserve"> </w:t>
      </w:r>
      <w:r w:rsidR="007A129C">
        <w:t>smaller than</w:t>
      </w:r>
      <w:r>
        <w:t xml:space="preserve"> unity.  This  indicates  that  food  is  a  necessity  and  confirms  </w:t>
      </w:r>
      <w:r>
        <w:rPr>
          <w:rFonts w:cs="Calibri"/>
        </w:rPr>
        <w:t>Engel’s  Law</w:t>
      </w:r>
      <w:r>
        <w:t xml:space="preserve">:  the  proportion  of    </w:t>
      </w:r>
      <w:r>
        <w:rPr>
          <w:spacing w:val="28"/>
        </w:rPr>
        <w:t xml:space="preserve"> </w:t>
      </w:r>
      <w:r>
        <w:t>total</w:t>
      </w:r>
    </w:p>
    <w:p w:rsidR="001B1394" w:rsidRDefault="001B1394">
      <w:pPr>
        <w:spacing w:line="242" w:lineRule="exact"/>
        <w:jc w:val="both"/>
        <w:rPr>
          <w:rFonts w:ascii="Calibri" w:eastAsia="Calibri" w:hAnsi="Calibri" w:cs="Calibri"/>
          <w:sz w:val="20"/>
          <w:szCs w:val="20"/>
        </w:rPr>
        <w:sectPr w:rsidR="001B1394">
          <w:type w:val="continuous"/>
          <w:pgSz w:w="11910" w:h="16840"/>
          <w:pgMar w:top="1440" w:right="900" w:bottom="1420" w:left="960" w:header="720" w:footer="720" w:gutter="0"/>
          <w:cols w:space="720"/>
        </w:sectPr>
      </w:pPr>
    </w:p>
    <w:p w:rsidR="001B1394" w:rsidRDefault="001E670B" w:rsidP="00C21F31">
      <w:pPr>
        <w:pStyle w:val="BodyText"/>
        <w:spacing w:before="29" w:line="321" w:lineRule="auto"/>
        <w:ind w:left="0" w:right="111"/>
        <w:jc w:val="both"/>
      </w:pPr>
      <w:proofErr w:type="gramStart"/>
      <w:r>
        <w:lastRenderedPageBreak/>
        <w:t>expenditure</w:t>
      </w:r>
      <w:proofErr w:type="gramEnd"/>
      <w:r>
        <w:rPr>
          <w:spacing w:val="27"/>
        </w:rPr>
        <w:t xml:space="preserve"> </w:t>
      </w:r>
      <w:r>
        <w:t>spent</w:t>
      </w:r>
      <w:r>
        <w:rPr>
          <w:spacing w:val="28"/>
        </w:rPr>
        <w:t xml:space="preserve"> </w:t>
      </w:r>
      <w:r>
        <w:t>on</w:t>
      </w:r>
      <w:r>
        <w:rPr>
          <w:spacing w:val="26"/>
        </w:rPr>
        <w:t xml:space="preserve"> </w:t>
      </w:r>
      <w:r>
        <w:t>food</w:t>
      </w:r>
      <w:r>
        <w:rPr>
          <w:spacing w:val="26"/>
        </w:rPr>
        <w:t xml:space="preserve"> </w:t>
      </w:r>
      <w:r>
        <w:t>is</w:t>
      </w:r>
      <w:r>
        <w:rPr>
          <w:spacing w:val="27"/>
        </w:rPr>
        <w:t xml:space="preserve"> </w:t>
      </w:r>
      <w:r>
        <w:t>greater</w:t>
      </w:r>
      <w:r>
        <w:rPr>
          <w:spacing w:val="29"/>
        </w:rPr>
        <w:t xml:space="preserve"> </w:t>
      </w:r>
      <w:r>
        <w:t>for</w:t>
      </w:r>
      <w:r>
        <w:rPr>
          <w:spacing w:val="27"/>
        </w:rPr>
        <w:t xml:space="preserve"> </w:t>
      </w:r>
      <w:r>
        <w:t>poorer</w:t>
      </w:r>
      <w:r>
        <w:rPr>
          <w:spacing w:val="27"/>
        </w:rPr>
        <w:t xml:space="preserve"> </w:t>
      </w:r>
      <w:r>
        <w:t>households.</w:t>
      </w:r>
      <w:r>
        <w:rPr>
          <w:spacing w:val="27"/>
        </w:rPr>
        <w:t xml:space="preserve"> </w:t>
      </w:r>
      <w:r>
        <w:t>As</w:t>
      </w:r>
      <w:r>
        <w:rPr>
          <w:spacing w:val="27"/>
        </w:rPr>
        <w:t xml:space="preserve"> </w:t>
      </w:r>
      <w:r>
        <w:t>predicted</w:t>
      </w:r>
      <w:r>
        <w:rPr>
          <w:spacing w:val="27"/>
        </w:rPr>
        <w:t xml:space="preserve"> </w:t>
      </w:r>
      <w:r>
        <w:t>by</w:t>
      </w:r>
      <w:r>
        <w:rPr>
          <w:spacing w:val="25"/>
        </w:rPr>
        <w:t xml:space="preserve"> </w:t>
      </w:r>
      <w:r>
        <w:t>demand</w:t>
      </w:r>
      <w:r>
        <w:rPr>
          <w:spacing w:val="26"/>
        </w:rPr>
        <w:t xml:space="preserve"> </w:t>
      </w:r>
      <w:r>
        <w:t>theory,</w:t>
      </w:r>
      <w:r>
        <w:rPr>
          <w:spacing w:val="27"/>
        </w:rPr>
        <w:t xml:space="preserve"> </w:t>
      </w:r>
      <w:r>
        <w:t>the</w:t>
      </w:r>
      <w:r>
        <w:rPr>
          <w:spacing w:val="28"/>
        </w:rPr>
        <w:t xml:space="preserve"> </w:t>
      </w:r>
      <w:r>
        <w:t>sign</w:t>
      </w:r>
      <w:r>
        <w:rPr>
          <w:spacing w:val="24"/>
        </w:rPr>
        <w:t xml:space="preserve"> </w:t>
      </w:r>
      <w:r>
        <w:t>of uncompensated and compensated PEDs for food is negative. The rural demand for food is shown to be</w:t>
      </w:r>
      <w:r>
        <w:rPr>
          <w:spacing w:val="14"/>
        </w:rPr>
        <w:t xml:space="preserve"> </w:t>
      </w:r>
      <w:r>
        <w:t>more income</w:t>
      </w:r>
      <w:r>
        <w:rPr>
          <w:spacing w:val="19"/>
        </w:rPr>
        <w:t xml:space="preserve"> </w:t>
      </w:r>
      <w:r>
        <w:t>and</w:t>
      </w:r>
      <w:r>
        <w:rPr>
          <w:spacing w:val="15"/>
        </w:rPr>
        <w:t xml:space="preserve"> </w:t>
      </w:r>
      <w:r>
        <w:t>price</w:t>
      </w:r>
      <w:r>
        <w:rPr>
          <w:spacing w:val="16"/>
        </w:rPr>
        <w:t xml:space="preserve"> </w:t>
      </w:r>
      <w:r>
        <w:t>elastic</w:t>
      </w:r>
      <w:r>
        <w:rPr>
          <w:spacing w:val="20"/>
        </w:rPr>
        <w:t xml:space="preserve"> </w:t>
      </w:r>
      <w:r>
        <w:t>than</w:t>
      </w:r>
      <w:r>
        <w:rPr>
          <w:spacing w:val="17"/>
        </w:rPr>
        <w:t xml:space="preserve"> </w:t>
      </w:r>
      <w:r>
        <w:t>that</w:t>
      </w:r>
      <w:r>
        <w:rPr>
          <w:spacing w:val="16"/>
        </w:rPr>
        <w:t xml:space="preserve"> </w:t>
      </w:r>
      <w:r>
        <w:t>of</w:t>
      </w:r>
      <w:r>
        <w:rPr>
          <w:spacing w:val="18"/>
        </w:rPr>
        <w:t xml:space="preserve"> </w:t>
      </w:r>
      <w:r>
        <w:t>urban</w:t>
      </w:r>
      <w:r>
        <w:rPr>
          <w:spacing w:val="15"/>
        </w:rPr>
        <w:t xml:space="preserve"> </w:t>
      </w:r>
      <w:r>
        <w:t>households.</w:t>
      </w:r>
      <w:r>
        <w:rPr>
          <w:spacing w:val="20"/>
        </w:rPr>
        <w:t xml:space="preserve"> </w:t>
      </w:r>
      <w:r>
        <w:t>For</w:t>
      </w:r>
      <w:r>
        <w:rPr>
          <w:spacing w:val="18"/>
        </w:rPr>
        <w:t xml:space="preserve"> </w:t>
      </w:r>
      <w:r>
        <w:t>both</w:t>
      </w:r>
      <w:r>
        <w:rPr>
          <w:spacing w:val="18"/>
        </w:rPr>
        <w:t xml:space="preserve"> </w:t>
      </w:r>
      <w:r>
        <w:t>sectors,</w:t>
      </w:r>
      <w:r>
        <w:rPr>
          <w:spacing w:val="15"/>
        </w:rPr>
        <w:t xml:space="preserve"> </w:t>
      </w:r>
      <w:r>
        <w:t>there</w:t>
      </w:r>
      <w:r>
        <w:rPr>
          <w:spacing w:val="19"/>
        </w:rPr>
        <w:t xml:space="preserve"> </w:t>
      </w:r>
      <w:r>
        <w:t>are</w:t>
      </w:r>
      <w:r>
        <w:rPr>
          <w:spacing w:val="17"/>
        </w:rPr>
        <w:t xml:space="preserve"> </w:t>
      </w:r>
      <w:r>
        <w:t>limited</w:t>
      </w:r>
      <w:r>
        <w:rPr>
          <w:spacing w:val="15"/>
        </w:rPr>
        <w:t xml:space="preserve"> </w:t>
      </w:r>
      <w:r>
        <w:t>changes</w:t>
      </w:r>
      <w:r>
        <w:rPr>
          <w:spacing w:val="16"/>
        </w:rPr>
        <w:t xml:space="preserve"> </w:t>
      </w:r>
      <w:r>
        <w:t>in</w:t>
      </w:r>
      <w:r>
        <w:rPr>
          <w:spacing w:val="17"/>
        </w:rPr>
        <w:t xml:space="preserve"> </w:t>
      </w:r>
      <w:r>
        <w:rPr>
          <w:spacing w:val="-2"/>
        </w:rPr>
        <w:t>the</w:t>
      </w:r>
      <w:r>
        <w:t xml:space="preserve"> value</w:t>
      </w:r>
      <w:r>
        <w:rPr>
          <w:spacing w:val="15"/>
        </w:rPr>
        <w:t xml:space="preserve"> </w:t>
      </w:r>
      <w:r>
        <w:t>of</w:t>
      </w:r>
      <w:r>
        <w:rPr>
          <w:spacing w:val="18"/>
        </w:rPr>
        <w:t xml:space="preserve"> </w:t>
      </w:r>
      <w:r>
        <w:t>preference-based</w:t>
      </w:r>
      <w:r>
        <w:rPr>
          <w:spacing w:val="17"/>
        </w:rPr>
        <w:t xml:space="preserve"> </w:t>
      </w:r>
      <w:r>
        <w:t>YEDs</w:t>
      </w:r>
      <w:r>
        <w:rPr>
          <w:spacing w:val="18"/>
        </w:rPr>
        <w:t xml:space="preserve"> </w:t>
      </w:r>
      <w:r>
        <w:t>and</w:t>
      </w:r>
      <w:r>
        <w:rPr>
          <w:spacing w:val="14"/>
        </w:rPr>
        <w:t xml:space="preserve"> </w:t>
      </w:r>
      <w:r>
        <w:t>PEDs</w:t>
      </w:r>
      <w:r>
        <w:rPr>
          <w:spacing w:val="17"/>
        </w:rPr>
        <w:t xml:space="preserve"> </w:t>
      </w:r>
      <w:r>
        <w:t>over</w:t>
      </w:r>
      <w:r>
        <w:rPr>
          <w:spacing w:val="15"/>
        </w:rPr>
        <w:t xml:space="preserve"> </w:t>
      </w:r>
      <w:r>
        <w:t>the</w:t>
      </w:r>
      <w:r>
        <w:rPr>
          <w:spacing w:val="18"/>
        </w:rPr>
        <w:t xml:space="preserve"> </w:t>
      </w:r>
      <w:r>
        <w:t>survey</w:t>
      </w:r>
      <w:r>
        <w:rPr>
          <w:spacing w:val="18"/>
        </w:rPr>
        <w:t xml:space="preserve"> </w:t>
      </w:r>
      <w:r>
        <w:t>rounds,</w:t>
      </w:r>
      <w:r>
        <w:rPr>
          <w:spacing w:val="19"/>
        </w:rPr>
        <w:t xml:space="preserve"> </w:t>
      </w:r>
      <w:r>
        <w:t>suggesting</w:t>
      </w:r>
      <w:r>
        <w:rPr>
          <w:spacing w:val="16"/>
        </w:rPr>
        <w:t xml:space="preserve"> </w:t>
      </w:r>
      <w:r>
        <w:t>the</w:t>
      </w:r>
      <w:r>
        <w:rPr>
          <w:spacing w:val="18"/>
        </w:rPr>
        <w:t xml:space="preserve"> </w:t>
      </w:r>
      <w:r>
        <w:t>preferences</w:t>
      </w:r>
      <w:r>
        <w:rPr>
          <w:spacing w:val="18"/>
        </w:rPr>
        <w:t xml:space="preserve"> </w:t>
      </w:r>
      <w:r>
        <w:t>for</w:t>
      </w:r>
      <w:r>
        <w:rPr>
          <w:spacing w:val="17"/>
        </w:rPr>
        <w:t xml:space="preserve"> </w:t>
      </w:r>
      <w:r>
        <w:t>food</w:t>
      </w:r>
      <w:r>
        <w:rPr>
          <w:spacing w:val="16"/>
        </w:rPr>
        <w:t xml:space="preserve"> </w:t>
      </w:r>
      <w:r>
        <w:t>are reasonably stable over our data</w:t>
      </w:r>
      <w:r>
        <w:rPr>
          <w:spacing w:val="-9"/>
        </w:rPr>
        <w:t xml:space="preserve"> </w:t>
      </w:r>
      <w:r>
        <w:t>period.</w:t>
      </w:r>
    </w:p>
    <w:p w:rsidR="001B1394" w:rsidRDefault="001B1394">
      <w:pPr>
        <w:spacing w:before="6"/>
        <w:rPr>
          <w:rFonts w:ascii="Calibri" w:eastAsia="Calibri" w:hAnsi="Calibri" w:cs="Calibri"/>
          <w:sz w:val="29"/>
          <w:szCs w:val="29"/>
        </w:rPr>
      </w:pPr>
    </w:p>
    <w:p w:rsidR="001B1394" w:rsidRDefault="001E670B" w:rsidP="00C21F31">
      <w:pPr>
        <w:pStyle w:val="BodyText"/>
        <w:spacing w:line="321" w:lineRule="auto"/>
        <w:ind w:left="0" w:right="111"/>
        <w:jc w:val="both"/>
      </w:pPr>
      <w:r>
        <w:t>Next,</w:t>
      </w:r>
      <w:r>
        <w:rPr>
          <w:spacing w:val="26"/>
        </w:rPr>
        <w:t xml:space="preserve"> </w:t>
      </w:r>
      <w:r>
        <w:t>we</w:t>
      </w:r>
      <w:r>
        <w:rPr>
          <w:spacing w:val="29"/>
        </w:rPr>
        <w:t xml:space="preserve"> </w:t>
      </w:r>
      <w:r>
        <w:t>look</w:t>
      </w:r>
      <w:r>
        <w:rPr>
          <w:spacing w:val="26"/>
        </w:rPr>
        <w:t xml:space="preserve"> </w:t>
      </w:r>
      <w:r>
        <w:t>at</w:t>
      </w:r>
      <w:r>
        <w:rPr>
          <w:spacing w:val="26"/>
        </w:rPr>
        <w:t xml:space="preserve"> </w:t>
      </w:r>
      <w:r>
        <w:t>standard</w:t>
      </w:r>
      <w:r>
        <w:rPr>
          <w:spacing w:val="26"/>
        </w:rPr>
        <w:t xml:space="preserve"> </w:t>
      </w:r>
      <w:r>
        <w:t>demand</w:t>
      </w:r>
      <w:r>
        <w:rPr>
          <w:spacing w:val="26"/>
        </w:rPr>
        <w:t xml:space="preserve"> </w:t>
      </w:r>
      <w:r>
        <w:t>elasticities</w:t>
      </w:r>
      <w:r>
        <w:rPr>
          <w:spacing w:val="27"/>
        </w:rPr>
        <w:t xml:space="preserve"> </w:t>
      </w:r>
      <w:r>
        <w:t>in</w:t>
      </w:r>
      <w:r>
        <w:rPr>
          <w:spacing w:val="25"/>
        </w:rPr>
        <w:t xml:space="preserve"> </w:t>
      </w:r>
      <w:r>
        <w:t>columns</w:t>
      </w:r>
      <w:r>
        <w:rPr>
          <w:spacing w:val="26"/>
        </w:rPr>
        <w:t xml:space="preserve"> </w:t>
      </w:r>
      <w:r>
        <w:t>3</w:t>
      </w:r>
      <w:r>
        <w:rPr>
          <w:spacing w:val="27"/>
        </w:rPr>
        <w:t xml:space="preserve"> </w:t>
      </w:r>
      <w:r>
        <w:t>and</w:t>
      </w:r>
      <w:r>
        <w:rPr>
          <w:spacing w:val="25"/>
        </w:rPr>
        <w:t xml:space="preserve"> </w:t>
      </w:r>
      <w:r>
        <w:t>4.</w:t>
      </w:r>
      <w:r>
        <w:rPr>
          <w:spacing w:val="25"/>
        </w:rPr>
        <w:t xml:space="preserve"> </w:t>
      </w:r>
      <w:r>
        <w:t>While</w:t>
      </w:r>
      <w:r>
        <w:rPr>
          <w:spacing w:val="26"/>
        </w:rPr>
        <w:t xml:space="preserve"> </w:t>
      </w:r>
      <w:r>
        <w:t>these</w:t>
      </w:r>
      <w:r>
        <w:rPr>
          <w:spacing w:val="27"/>
        </w:rPr>
        <w:t xml:space="preserve"> </w:t>
      </w:r>
      <w:r>
        <w:t>estimates</w:t>
      </w:r>
      <w:r>
        <w:rPr>
          <w:spacing w:val="30"/>
        </w:rPr>
        <w:t xml:space="preserve"> </w:t>
      </w:r>
      <w:r>
        <w:t>also</w:t>
      </w:r>
      <w:r>
        <w:rPr>
          <w:spacing w:val="27"/>
        </w:rPr>
        <w:t xml:space="preserve"> </w:t>
      </w:r>
      <w:r>
        <w:t>confirm</w:t>
      </w:r>
      <w:r>
        <w:rPr>
          <w:spacing w:val="24"/>
        </w:rPr>
        <w:t xml:space="preserve"> </w:t>
      </w:r>
      <w:r>
        <w:t xml:space="preserve">to </w:t>
      </w:r>
      <w:r>
        <w:rPr>
          <w:rFonts w:cs="Calibri"/>
        </w:rPr>
        <w:t>Engel’s</w:t>
      </w:r>
      <w:r>
        <w:rPr>
          <w:rFonts w:cs="Calibri"/>
          <w:spacing w:val="34"/>
        </w:rPr>
        <w:t xml:space="preserve"> </w:t>
      </w:r>
      <w:r>
        <w:rPr>
          <w:rFonts w:cs="Calibri"/>
        </w:rPr>
        <w:t>law</w:t>
      </w:r>
      <w:r>
        <w:rPr>
          <w:rFonts w:cs="Calibri"/>
          <w:spacing w:val="32"/>
        </w:rPr>
        <w:t xml:space="preserve"> </w:t>
      </w:r>
      <w:r>
        <w:rPr>
          <w:rFonts w:cs="Calibri"/>
        </w:rPr>
        <w:t>and</w:t>
      </w:r>
      <w:r>
        <w:rPr>
          <w:rFonts w:cs="Calibri"/>
          <w:spacing w:val="34"/>
        </w:rPr>
        <w:t xml:space="preserve"> </w:t>
      </w:r>
      <w:r>
        <w:rPr>
          <w:rFonts w:cs="Calibri"/>
        </w:rPr>
        <w:t>demand</w:t>
      </w:r>
      <w:r>
        <w:rPr>
          <w:rFonts w:cs="Calibri"/>
          <w:spacing w:val="34"/>
        </w:rPr>
        <w:t xml:space="preserve"> </w:t>
      </w:r>
      <w:r>
        <w:rPr>
          <w:rFonts w:cs="Calibri"/>
        </w:rPr>
        <w:t>theory</w:t>
      </w:r>
      <w:r>
        <w:t>,</w:t>
      </w:r>
      <w:r>
        <w:rPr>
          <w:spacing w:val="35"/>
        </w:rPr>
        <w:t xml:space="preserve"> </w:t>
      </w:r>
      <w:r>
        <w:t>they</w:t>
      </w:r>
      <w:r>
        <w:rPr>
          <w:spacing w:val="35"/>
        </w:rPr>
        <w:t xml:space="preserve"> </w:t>
      </w:r>
      <w:r>
        <w:t>display</w:t>
      </w:r>
      <w:r>
        <w:rPr>
          <w:spacing w:val="33"/>
        </w:rPr>
        <w:t xml:space="preserve"> </w:t>
      </w:r>
      <w:r>
        <w:t>more</w:t>
      </w:r>
      <w:r>
        <w:rPr>
          <w:spacing w:val="32"/>
        </w:rPr>
        <w:t xml:space="preserve"> </w:t>
      </w:r>
      <w:r>
        <w:t>variation</w:t>
      </w:r>
      <w:r>
        <w:rPr>
          <w:spacing w:val="35"/>
        </w:rPr>
        <w:t xml:space="preserve"> </w:t>
      </w:r>
      <w:r>
        <w:t>than</w:t>
      </w:r>
      <w:r>
        <w:rPr>
          <w:spacing w:val="30"/>
        </w:rPr>
        <w:t xml:space="preserve"> </w:t>
      </w:r>
      <w:r>
        <w:t>the</w:t>
      </w:r>
      <w:r>
        <w:rPr>
          <w:spacing w:val="34"/>
        </w:rPr>
        <w:t xml:space="preserve"> </w:t>
      </w:r>
      <w:r>
        <w:t>preference-based</w:t>
      </w:r>
      <w:r>
        <w:rPr>
          <w:spacing w:val="35"/>
        </w:rPr>
        <w:t xml:space="preserve"> </w:t>
      </w:r>
      <w:r>
        <w:t>estimates.</w:t>
      </w:r>
      <w:r>
        <w:rPr>
          <w:spacing w:val="32"/>
        </w:rPr>
        <w:t xml:space="preserve"> </w:t>
      </w:r>
      <w:r>
        <w:t>From 1987-88</w:t>
      </w:r>
      <w:r>
        <w:rPr>
          <w:spacing w:val="14"/>
        </w:rPr>
        <w:t xml:space="preserve"> </w:t>
      </w:r>
      <w:r>
        <w:t>to</w:t>
      </w:r>
      <w:r>
        <w:rPr>
          <w:spacing w:val="14"/>
        </w:rPr>
        <w:t xml:space="preserve"> </w:t>
      </w:r>
      <w:r>
        <w:t>2011-12,</w:t>
      </w:r>
      <w:r>
        <w:rPr>
          <w:spacing w:val="15"/>
        </w:rPr>
        <w:t xml:space="preserve"> </w:t>
      </w:r>
      <w:r>
        <w:t>the</w:t>
      </w:r>
      <w:r>
        <w:rPr>
          <w:spacing w:val="15"/>
        </w:rPr>
        <w:t xml:space="preserve"> </w:t>
      </w:r>
      <w:r>
        <w:t>rural</w:t>
      </w:r>
      <w:r>
        <w:rPr>
          <w:spacing w:val="14"/>
        </w:rPr>
        <w:t xml:space="preserve"> </w:t>
      </w:r>
      <w:r>
        <w:t>and</w:t>
      </w:r>
      <w:r>
        <w:rPr>
          <w:spacing w:val="14"/>
        </w:rPr>
        <w:t xml:space="preserve"> </w:t>
      </w:r>
      <w:r>
        <w:t>urban</w:t>
      </w:r>
      <w:r>
        <w:rPr>
          <w:spacing w:val="14"/>
        </w:rPr>
        <w:t xml:space="preserve"> </w:t>
      </w:r>
      <w:r>
        <w:t>standard</w:t>
      </w:r>
      <w:r>
        <w:rPr>
          <w:spacing w:val="14"/>
        </w:rPr>
        <w:t xml:space="preserve"> </w:t>
      </w:r>
      <w:r>
        <w:t>YEDs</w:t>
      </w:r>
      <w:r>
        <w:rPr>
          <w:spacing w:val="15"/>
        </w:rPr>
        <w:t xml:space="preserve"> </w:t>
      </w:r>
      <w:r>
        <w:t>decreased</w:t>
      </w:r>
      <w:r>
        <w:rPr>
          <w:spacing w:val="14"/>
        </w:rPr>
        <w:t xml:space="preserve"> </w:t>
      </w:r>
      <w:r>
        <w:t>from</w:t>
      </w:r>
      <w:r>
        <w:rPr>
          <w:spacing w:val="17"/>
        </w:rPr>
        <w:t xml:space="preserve"> </w:t>
      </w:r>
      <w:r>
        <w:t>0.727</w:t>
      </w:r>
      <w:r>
        <w:rPr>
          <w:spacing w:val="14"/>
        </w:rPr>
        <w:t xml:space="preserve"> </w:t>
      </w:r>
      <w:r>
        <w:t>to</w:t>
      </w:r>
      <w:r>
        <w:rPr>
          <w:spacing w:val="14"/>
        </w:rPr>
        <w:t xml:space="preserve"> </w:t>
      </w:r>
      <w:r>
        <w:t>0.651</w:t>
      </w:r>
      <w:r>
        <w:rPr>
          <w:spacing w:val="15"/>
        </w:rPr>
        <w:t xml:space="preserve"> </w:t>
      </w:r>
      <w:r>
        <w:t>and</w:t>
      </w:r>
      <w:r>
        <w:rPr>
          <w:spacing w:val="13"/>
        </w:rPr>
        <w:t xml:space="preserve"> </w:t>
      </w:r>
      <w:r>
        <w:t>0.822</w:t>
      </w:r>
      <w:r>
        <w:rPr>
          <w:spacing w:val="14"/>
        </w:rPr>
        <w:t xml:space="preserve"> </w:t>
      </w:r>
      <w:r>
        <w:t>to</w:t>
      </w:r>
      <w:r>
        <w:rPr>
          <w:spacing w:val="14"/>
        </w:rPr>
        <w:t xml:space="preserve"> </w:t>
      </w:r>
      <w:r>
        <w:t>0.717 respectively, indicating that the proportion of additional income allocated to food expenditure decreases</w:t>
      </w:r>
      <w:r>
        <w:rPr>
          <w:spacing w:val="8"/>
        </w:rPr>
        <w:t xml:space="preserve"> </w:t>
      </w:r>
      <w:r>
        <w:t>as income</w:t>
      </w:r>
      <w:r>
        <w:rPr>
          <w:spacing w:val="12"/>
        </w:rPr>
        <w:t xml:space="preserve"> </w:t>
      </w:r>
      <w:r>
        <w:t>increase.</w:t>
      </w:r>
      <w:r>
        <w:rPr>
          <w:spacing w:val="12"/>
        </w:rPr>
        <w:t xml:space="preserve"> </w:t>
      </w:r>
      <w:r>
        <w:t>In</w:t>
      </w:r>
      <w:r>
        <w:rPr>
          <w:spacing w:val="10"/>
        </w:rPr>
        <w:t xml:space="preserve"> </w:t>
      </w:r>
      <w:r>
        <w:t>both</w:t>
      </w:r>
      <w:r>
        <w:rPr>
          <w:spacing w:val="11"/>
        </w:rPr>
        <w:t xml:space="preserve"> </w:t>
      </w:r>
      <w:r>
        <w:t>sectors,</w:t>
      </w:r>
      <w:r>
        <w:rPr>
          <w:spacing w:val="12"/>
        </w:rPr>
        <w:t xml:space="preserve"> </w:t>
      </w:r>
      <w:r>
        <w:t>the</w:t>
      </w:r>
      <w:r>
        <w:rPr>
          <w:spacing w:val="12"/>
        </w:rPr>
        <w:t xml:space="preserve"> </w:t>
      </w:r>
      <w:r>
        <w:t>demand</w:t>
      </w:r>
      <w:r>
        <w:rPr>
          <w:spacing w:val="10"/>
        </w:rPr>
        <w:t xml:space="preserve"> </w:t>
      </w:r>
      <w:r>
        <w:t>for</w:t>
      </w:r>
      <w:r>
        <w:rPr>
          <w:spacing w:val="11"/>
        </w:rPr>
        <w:t xml:space="preserve"> </w:t>
      </w:r>
      <w:r>
        <w:t>food</w:t>
      </w:r>
      <w:r>
        <w:rPr>
          <w:spacing w:val="10"/>
        </w:rPr>
        <w:t xml:space="preserve"> </w:t>
      </w:r>
      <w:r>
        <w:t>has</w:t>
      </w:r>
      <w:r>
        <w:rPr>
          <w:spacing w:val="11"/>
        </w:rPr>
        <w:t xml:space="preserve"> </w:t>
      </w:r>
      <w:r>
        <w:t>become</w:t>
      </w:r>
      <w:r>
        <w:rPr>
          <w:spacing w:val="9"/>
        </w:rPr>
        <w:t xml:space="preserve"> </w:t>
      </w:r>
      <w:r>
        <w:t>more</w:t>
      </w:r>
      <w:r>
        <w:rPr>
          <w:spacing w:val="11"/>
        </w:rPr>
        <w:t xml:space="preserve"> </w:t>
      </w:r>
      <w:r>
        <w:t>sensitive</w:t>
      </w:r>
      <w:r>
        <w:rPr>
          <w:spacing w:val="12"/>
        </w:rPr>
        <w:t xml:space="preserve"> </w:t>
      </w:r>
      <w:r>
        <w:t>to</w:t>
      </w:r>
      <w:r>
        <w:rPr>
          <w:spacing w:val="12"/>
        </w:rPr>
        <w:t xml:space="preserve"> </w:t>
      </w:r>
      <w:r>
        <w:t>changes</w:t>
      </w:r>
      <w:r>
        <w:rPr>
          <w:spacing w:val="11"/>
        </w:rPr>
        <w:t xml:space="preserve"> </w:t>
      </w:r>
      <w:r>
        <w:t>in</w:t>
      </w:r>
      <w:r>
        <w:rPr>
          <w:spacing w:val="10"/>
        </w:rPr>
        <w:t xml:space="preserve"> </w:t>
      </w:r>
      <w:r>
        <w:t>food</w:t>
      </w:r>
      <w:r>
        <w:rPr>
          <w:spacing w:val="10"/>
        </w:rPr>
        <w:t xml:space="preserve"> </w:t>
      </w:r>
      <w:r>
        <w:t>price as suggested by the rising trend of PED. Thus, these estimates indicate that although food remains a necessity,</w:t>
      </w:r>
      <w:r>
        <w:rPr>
          <w:spacing w:val="31"/>
        </w:rPr>
        <w:t xml:space="preserve"> </w:t>
      </w:r>
      <w:r>
        <w:t>its</w:t>
      </w:r>
      <w:r>
        <w:rPr>
          <w:spacing w:val="30"/>
        </w:rPr>
        <w:t xml:space="preserve"> </w:t>
      </w:r>
      <w:r>
        <w:t>importance</w:t>
      </w:r>
      <w:r>
        <w:rPr>
          <w:spacing w:val="30"/>
        </w:rPr>
        <w:t xml:space="preserve"> </w:t>
      </w:r>
      <w:r>
        <w:t>within</w:t>
      </w:r>
      <w:r>
        <w:rPr>
          <w:spacing w:val="30"/>
        </w:rPr>
        <w:t xml:space="preserve"> </w:t>
      </w:r>
      <w:r>
        <w:t>the</w:t>
      </w:r>
      <w:r>
        <w:rPr>
          <w:spacing w:val="31"/>
        </w:rPr>
        <w:t xml:space="preserve"> </w:t>
      </w:r>
      <w:r>
        <w:t>household</w:t>
      </w:r>
      <w:r>
        <w:rPr>
          <w:spacing w:val="29"/>
        </w:rPr>
        <w:t xml:space="preserve"> </w:t>
      </w:r>
      <w:r>
        <w:t>budget</w:t>
      </w:r>
      <w:r>
        <w:rPr>
          <w:spacing w:val="31"/>
        </w:rPr>
        <w:t xml:space="preserve"> </w:t>
      </w:r>
      <w:r>
        <w:t>in</w:t>
      </w:r>
      <w:r>
        <w:rPr>
          <w:spacing w:val="29"/>
        </w:rPr>
        <w:t xml:space="preserve"> </w:t>
      </w:r>
      <w:r>
        <w:t>both</w:t>
      </w:r>
      <w:r>
        <w:rPr>
          <w:spacing w:val="30"/>
        </w:rPr>
        <w:t xml:space="preserve"> </w:t>
      </w:r>
      <w:r>
        <w:t>rural</w:t>
      </w:r>
      <w:r>
        <w:rPr>
          <w:spacing w:val="30"/>
        </w:rPr>
        <w:t xml:space="preserve"> </w:t>
      </w:r>
      <w:r>
        <w:t>and</w:t>
      </w:r>
      <w:r>
        <w:rPr>
          <w:spacing w:val="30"/>
        </w:rPr>
        <w:t xml:space="preserve"> </w:t>
      </w:r>
      <w:r>
        <w:t>urban</w:t>
      </w:r>
      <w:r>
        <w:rPr>
          <w:spacing w:val="30"/>
        </w:rPr>
        <w:t xml:space="preserve"> </w:t>
      </w:r>
      <w:r>
        <w:t>India</w:t>
      </w:r>
      <w:r>
        <w:rPr>
          <w:spacing w:val="30"/>
        </w:rPr>
        <w:t xml:space="preserve"> </w:t>
      </w:r>
      <w:r>
        <w:t>has</w:t>
      </w:r>
      <w:r>
        <w:rPr>
          <w:spacing w:val="30"/>
        </w:rPr>
        <w:t xml:space="preserve"> </w:t>
      </w:r>
      <w:r>
        <w:t>declined.</w:t>
      </w:r>
      <w:r>
        <w:rPr>
          <w:spacing w:val="32"/>
        </w:rPr>
        <w:t xml:space="preserve"> </w:t>
      </w:r>
      <w:r>
        <w:t xml:space="preserve">These results are consistent with the observation of Deaton and </w:t>
      </w:r>
      <w:proofErr w:type="spellStart"/>
      <w:r>
        <w:t>Drèze</w:t>
      </w:r>
      <w:proofErr w:type="spellEnd"/>
      <w:r>
        <w:t xml:space="preserve"> (2009) who report limited real change in</w:t>
      </w:r>
      <w:r>
        <w:rPr>
          <w:spacing w:val="-1"/>
        </w:rPr>
        <w:t xml:space="preserve"> </w:t>
      </w:r>
      <w:r>
        <w:t>per capita</w:t>
      </w:r>
      <w:r>
        <w:rPr>
          <w:spacing w:val="15"/>
        </w:rPr>
        <w:t xml:space="preserve"> </w:t>
      </w:r>
      <w:r>
        <w:t>expenditure</w:t>
      </w:r>
      <w:r>
        <w:rPr>
          <w:spacing w:val="14"/>
        </w:rPr>
        <w:t xml:space="preserve"> </w:t>
      </w:r>
      <w:r>
        <w:t>on</w:t>
      </w:r>
      <w:r>
        <w:rPr>
          <w:spacing w:val="15"/>
        </w:rPr>
        <w:t xml:space="preserve"> </w:t>
      </w:r>
      <w:r>
        <w:t>food</w:t>
      </w:r>
      <w:r>
        <w:rPr>
          <w:spacing w:val="15"/>
        </w:rPr>
        <w:t xml:space="preserve"> </w:t>
      </w:r>
      <w:r>
        <w:t>in</w:t>
      </w:r>
      <w:r>
        <w:rPr>
          <w:spacing w:val="15"/>
        </w:rPr>
        <w:t xml:space="preserve"> </w:t>
      </w:r>
      <w:r>
        <w:t>spite</w:t>
      </w:r>
      <w:r>
        <w:rPr>
          <w:spacing w:val="16"/>
        </w:rPr>
        <w:t xml:space="preserve"> </w:t>
      </w:r>
      <w:r>
        <w:t>of</w:t>
      </w:r>
      <w:r>
        <w:rPr>
          <w:spacing w:val="16"/>
        </w:rPr>
        <w:t xml:space="preserve"> </w:t>
      </w:r>
      <w:r>
        <w:t>the</w:t>
      </w:r>
      <w:r>
        <w:rPr>
          <w:spacing w:val="16"/>
        </w:rPr>
        <w:t xml:space="preserve"> </w:t>
      </w:r>
      <w:r>
        <w:t>rising</w:t>
      </w:r>
      <w:r>
        <w:rPr>
          <w:spacing w:val="15"/>
        </w:rPr>
        <w:t xml:space="preserve"> </w:t>
      </w:r>
      <w:r>
        <w:t>MPCE.</w:t>
      </w:r>
      <w:r>
        <w:rPr>
          <w:spacing w:val="16"/>
        </w:rPr>
        <w:t xml:space="preserve"> </w:t>
      </w:r>
      <w:r>
        <w:t>As</w:t>
      </w:r>
      <w:r>
        <w:rPr>
          <w:spacing w:val="15"/>
        </w:rPr>
        <w:t xml:space="preserve"> </w:t>
      </w:r>
      <w:r>
        <w:t>shown</w:t>
      </w:r>
      <w:r>
        <w:rPr>
          <w:spacing w:val="16"/>
        </w:rPr>
        <w:t xml:space="preserve"> </w:t>
      </w:r>
      <w:r>
        <w:t>by</w:t>
      </w:r>
      <w:r>
        <w:rPr>
          <w:spacing w:val="16"/>
        </w:rPr>
        <w:t xml:space="preserve"> </w:t>
      </w:r>
      <w:r>
        <w:t>the</w:t>
      </w:r>
      <w:r>
        <w:rPr>
          <w:spacing w:val="17"/>
        </w:rPr>
        <w:t xml:space="preserve"> </w:t>
      </w:r>
      <w:r>
        <w:t>trend</w:t>
      </w:r>
      <w:r>
        <w:rPr>
          <w:spacing w:val="12"/>
        </w:rPr>
        <w:t xml:space="preserve"> </w:t>
      </w:r>
      <w:r>
        <w:t>of</w:t>
      </w:r>
      <w:r>
        <w:rPr>
          <w:spacing w:val="16"/>
        </w:rPr>
        <w:t xml:space="preserve"> </w:t>
      </w:r>
      <w:r>
        <w:t>standard</w:t>
      </w:r>
      <w:r>
        <w:rPr>
          <w:spacing w:val="15"/>
        </w:rPr>
        <w:t xml:space="preserve"> </w:t>
      </w:r>
      <w:r>
        <w:t>YED,</w:t>
      </w:r>
      <w:r>
        <w:rPr>
          <w:spacing w:val="16"/>
        </w:rPr>
        <w:t xml:space="preserve"> </w:t>
      </w:r>
      <w:r>
        <w:t>the</w:t>
      </w:r>
      <w:r>
        <w:rPr>
          <w:spacing w:val="16"/>
        </w:rPr>
        <w:t xml:space="preserve"> </w:t>
      </w:r>
      <w:r>
        <w:t>rise</w:t>
      </w:r>
      <w:r>
        <w:rPr>
          <w:spacing w:val="14"/>
        </w:rPr>
        <w:t xml:space="preserve"> </w:t>
      </w:r>
      <w:r>
        <w:t>in total expenditure of Indian households triggers a less than proportional increase in expenditure on food</w:t>
      </w:r>
      <w:r>
        <w:rPr>
          <w:spacing w:val="18"/>
        </w:rPr>
        <w:t xml:space="preserve"> </w:t>
      </w:r>
      <w:r>
        <w:t xml:space="preserve">and the magnitude of the increase tends to fall over time. Deaton and </w:t>
      </w:r>
      <w:proofErr w:type="spellStart"/>
      <w:r>
        <w:t>Drèze</w:t>
      </w:r>
      <w:proofErr w:type="spellEnd"/>
      <w:r>
        <w:t xml:space="preserve"> (2009) also show that the real</w:t>
      </w:r>
      <w:r>
        <w:rPr>
          <w:spacing w:val="32"/>
        </w:rPr>
        <w:t xml:space="preserve"> </w:t>
      </w:r>
      <w:r>
        <w:t>price of</w:t>
      </w:r>
      <w:r>
        <w:rPr>
          <w:spacing w:val="12"/>
        </w:rPr>
        <w:t xml:space="preserve"> </w:t>
      </w:r>
      <w:r>
        <w:t>calories</w:t>
      </w:r>
      <w:r>
        <w:rPr>
          <w:spacing w:val="13"/>
        </w:rPr>
        <w:t xml:space="preserve"> </w:t>
      </w:r>
      <w:r>
        <w:t>increased</w:t>
      </w:r>
      <w:r>
        <w:rPr>
          <w:spacing w:val="12"/>
        </w:rPr>
        <w:t xml:space="preserve"> </w:t>
      </w:r>
      <w:r>
        <w:t>from</w:t>
      </w:r>
      <w:r>
        <w:rPr>
          <w:spacing w:val="11"/>
        </w:rPr>
        <w:t xml:space="preserve"> </w:t>
      </w:r>
      <w:r>
        <w:t>1987-88</w:t>
      </w:r>
      <w:r>
        <w:rPr>
          <w:spacing w:val="13"/>
        </w:rPr>
        <w:t xml:space="preserve"> </w:t>
      </w:r>
      <w:r>
        <w:t>to</w:t>
      </w:r>
      <w:r>
        <w:rPr>
          <w:spacing w:val="13"/>
        </w:rPr>
        <w:t xml:space="preserve"> </w:t>
      </w:r>
      <w:r>
        <w:t>1999-2000.</w:t>
      </w:r>
      <w:r>
        <w:rPr>
          <w:spacing w:val="12"/>
        </w:rPr>
        <w:t xml:space="preserve"> </w:t>
      </w:r>
      <w:r>
        <w:t>The</w:t>
      </w:r>
      <w:r>
        <w:rPr>
          <w:spacing w:val="13"/>
        </w:rPr>
        <w:t xml:space="preserve"> </w:t>
      </w:r>
      <w:r>
        <w:t>estimates</w:t>
      </w:r>
      <w:r>
        <w:rPr>
          <w:spacing w:val="13"/>
        </w:rPr>
        <w:t xml:space="preserve"> </w:t>
      </w:r>
      <w:r>
        <w:t>of</w:t>
      </w:r>
      <w:r>
        <w:rPr>
          <w:spacing w:val="12"/>
        </w:rPr>
        <w:t xml:space="preserve"> </w:t>
      </w:r>
      <w:r>
        <w:t>PED</w:t>
      </w:r>
      <w:r>
        <w:rPr>
          <w:spacing w:val="13"/>
        </w:rPr>
        <w:t xml:space="preserve"> </w:t>
      </w:r>
      <w:r>
        <w:t>suggest</w:t>
      </w:r>
      <w:r>
        <w:rPr>
          <w:spacing w:val="13"/>
        </w:rPr>
        <w:t xml:space="preserve"> </w:t>
      </w:r>
      <w:r>
        <w:t>that</w:t>
      </w:r>
      <w:r>
        <w:rPr>
          <w:spacing w:val="12"/>
        </w:rPr>
        <w:t xml:space="preserve"> </w:t>
      </w:r>
      <w:r>
        <w:t>the</w:t>
      </w:r>
      <w:r>
        <w:rPr>
          <w:spacing w:val="12"/>
        </w:rPr>
        <w:t xml:space="preserve"> </w:t>
      </w:r>
      <w:r>
        <w:t>increase</w:t>
      </w:r>
      <w:r>
        <w:rPr>
          <w:spacing w:val="13"/>
        </w:rPr>
        <w:t xml:space="preserve"> </w:t>
      </w:r>
      <w:r>
        <w:t>in</w:t>
      </w:r>
      <w:r>
        <w:rPr>
          <w:spacing w:val="11"/>
        </w:rPr>
        <w:t xml:space="preserve"> </w:t>
      </w:r>
      <w:r>
        <w:t>calorie prices</w:t>
      </w:r>
      <w:r>
        <w:rPr>
          <w:spacing w:val="18"/>
        </w:rPr>
        <w:t xml:space="preserve"> </w:t>
      </w:r>
      <w:r>
        <w:t>causes</w:t>
      </w:r>
      <w:r>
        <w:rPr>
          <w:spacing w:val="18"/>
        </w:rPr>
        <w:t xml:space="preserve"> </w:t>
      </w:r>
      <w:r>
        <w:t>a</w:t>
      </w:r>
      <w:r>
        <w:rPr>
          <w:spacing w:val="17"/>
        </w:rPr>
        <w:t xml:space="preserve"> </w:t>
      </w:r>
      <w:r>
        <w:t>rising</w:t>
      </w:r>
      <w:r>
        <w:rPr>
          <w:spacing w:val="19"/>
        </w:rPr>
        <w:t xml:space="preserve"> </w:t>
      </w:r>
      <w:r>
        <w:t>negative</w:t>
      </w:r>
      <w:r>
        <w:rPr>
          <w:spacing w:val="18"/>
        </w:rPr>
        <w:t xml:space="preserve"> </w:t>
      </w:r>
      <w:r>
        <w:t>substitution</w:t>
      </w:r>
      <w:r>
        <w:rPr>
          <w:spacing w:val="17"/>
        </w:rPr>
        <w:t xml:space="preserve"> </w:t>
      </w:r>
      <w:r>
        <w:t>effect</w:t>
      </w:r>
      <w:r>
        <w:rPr>
          <w:spacing w:val="18"/>
        </w:rPr>
        <w:t xml:space="preserve"> </w:t>
      </w:r>
      <w:r>
        <w:t>over</w:t>
      </w:r>
      <w:r>
        <w:rPr>
          <w:spacing w:val="20"/>
        </w:rPr>
        <w:t xml:space="preserve"> </w:t>
      </w:r>
      <w:r>
        <w:t>time,</w:t>
      </w:r>
      <w:r>
        <w:rPr>
          <w:spacing w:val="18"/>
        </w:rPr>
        <w:t xml:space="preserve"> </w:t>
      </w:r>
      <w:r>
        <w:t>making</w:t>
      </w:r>
      <w:r>
        <w:rPr>
          <w:spacing w:val="19"/>
        </w:rPr>
        <w:t xml:space="preserve"> </w:t>
      </w:r>
      <w:r>
        <w:t>it</w:t>
      </w:r>
      <w:r>
        <w:rPr>
          <w:spacing w:val="15"/>
        </w:rPr>
        <w:t xml:space="preserve"> </w:t>
      </w:r>
      <w:r>
        <w:t>more</w:t>
      </w:r>
      <w:r>
        <w:rPr>
          <w:spacing w:val="18"/>
        </w:rPr>
        <w:t xml:space="preserve"> </w:t>
      </w:r>
      <w:r>
        <w:t>likely</w:t>
      </w:r>
      <w:r>
        <w:rPr>
          <w:spacing w:val="18"/>
        </w:rPr>
        <w:t xml:space="preserve"> </w:t>
      </w:r>
      <w:r>
        <w:t>to</w:t>
      </w:r>
      <w:r>
        <w:rPr>
          <w:spacing w:val="21"/>
        </w:rPr>
        <w:t xml:space="preserve"> </w:t>
      </w:r>
      <w:r>
        <w:t>cancel</w:t>
      </w:r>
      <w:r>
        <w:rPr>
          <w:spacing w:val="18"/>
        </w:rPr>
        <w:t xml:space="preserve"> </w:t>
      </w:r>
      <w:r>
        <w:t>out</w:t>
      </w:r>
      <w:r>
        <w:rPr>
          <w:spacing w:val="15"/>
        </w:rPr>
        <w:t xml:space="preserve"> </w:t>
      </w:r>
      <w:r>
        <w:t>the</w:t>
      </w:r>
      <w:r>
        <w:rPr>
          <w:spacing w:val="20"/>
        </w:rPr>
        <w:t xml:space="preserve"> </w:t>
      </w:r>
      <w:r>
        <w:t>falling positive income effect and leaving the real food expenditure</w:t>
      </w:r>
      <w:r>
        <w:rPr>
          <w:spacing w:val="-24"/>
        </w:rPr>
        <w:t xml:space="preserve"> </w:t>
      </w:r>
      <w:r>
        <w:t>unchanged.</w:t>
      </w:r>
    </w:p>
    <w:p w:rsidR="001B1394" w:rsidRDefault="001B1394">
      <w:pPr>
        <w:spacing w:before="6"/>
        <w:rPr>
          <w:rFonts w:ascii="Calibri" w:eastAsia="Calibri" w:hAnsi="Calibri" w:cs="Calibri"/>
          <w:sz w:val="29"/>
          <w:szCs w:val="29"/>
        </w:rPr>
      </w:pPr>
    </w:p>
    <w:p w:rsidR="001B1394" w:rsidRPr="00D34A25" w:rsidRDefault="001E670B">
      <w:pPr>
        <w:pStyle w:val="Heading2"/>
        <w:numPr>
          <w:ilvl w:val="1"/>
          <w:numId w:val="1"/>
        </w:numPr>
        <w:tabs>
          <w:tab w:val="left" w:pos="511"/>
        </w:tabs>
        <w:jc w:val="both"/>
        <w:rPr>
          <w:b w:val="0"/>
          <w:bCs w:val="0"/>
          <w:sz w:val="24"/>
        </w:rPr>
      </w:pPr>
      <w:r w:rsidRPr="00D34A25">
        <w:rPr>
          <w:sz w:val="24"/>
        </w:rPr>
        <w:t>QUAIDS</w:t>
      </w:r>
      <w:r w:rsidRPr="00D34A25">
        <w:rPr>
          <w:spacing w:val="-2"/>
          <w:sz w:val="24"/>
        </w:rPr>
        <w:t xml:space="preserve"> </w:t>
      </w:r>
      <w:r w:rsidRPr="00D34A25">
        <w:rPr>
          <w:sz w:val="24"/>
        </w:rPr>
        <w:t>estimates</w:t>
      </w:r>
    </w:p>
    <w:p w:rsidR="001B1394" w:rsidRDefault="001E670B" w:rsidP="00D34A25">
      <w:pPr>
        <w:pStyle w:val="BodyText"/>
        <w:spacing w:before="92" w:line="321" w:lineRule="auto"/>
        <w:ind w:left="0" w:right="110"/>
        <w:jc w:val="both"/>
      </w:pPr>
      <w:r>
        <w:t>The</w:t>
      </w:r>
      <w:r>
        <w:rPr>
          <w:spacing w:val="23"/>
        </w:rPr>
        <w:t xml:space="preserve"> </w:t>
      </w:r>
      <w:r>
        <w:t>QUAIDS</w:t>
      </w:r>
      <w:r>
        <w:rPr>
          <w:spacing w:val="22"/>
        </w:rPr>
        <w:t xml:space="preserve"> </w:t>
      </w:r>
      <w:r>
        <w:t>is</w:t>
      </w:r>
      <w:r>
        <w:rPr>
          <w:spacing w:val="23"/>
        </w:rPr>
        <w:t xml:space="preserve"> </w:t>
      </w:r>
      <w:r>
        <w:t>estimated</w:t>
      </w:r>
      <w:r>
        <w:rPr>
          <w:spacing w:val="20"/>
        </w:rPr>
        <w:t xml:space="preserve"> </w:t>
      </w:r>
      <w:r>
        <w:t>with</w:t>
      </w:r>
      <w:r>
        <w:rPr>
          <w:spacing w:val="24"/>
        </w:rPr>
        <w:t xml:space="preserve"> </w:t>
      </w:r>
      <w:r>
        <w:t>the</w:t>
      </w:r>
      <w:r>
        <w:rPr>
          <w:spacing w:val="23"/>
        </w:rPr>
        <w:t xml:space="preserve"> </w:t>
      </w:r>
      <w:r>
        <w:t>iterative</w:t>
      </w:r>
      <w:r>
        <w:rPr>
          <w:spacing w:val="23"/>
        </w:rPr>
        <w:t xml:space="preserve"> </w:t>
      </w:r>
      <w:r>
        <w:t>feasible</w:t>
      </w:r>
      <w:r>
        <w:rPr>
          <w:spacing w:val="21"/>
        </w:rPr>
        <w:t xml:space="preserve"> </w:t>
      </w:r>
      <w:proofErr w:type="spellStart"/>
      <w:r>
        <w:t>generalised</w:t>
      </w:r>
      <w:proofErr w:type="spellEnd"/>
      <w:r>
        <w:rPr>
          <w:spacing w:val="23"/>
        </w:rPr>
        <w:t xml:space="preserve"> </w:t>
      </w:r>
      <w:r>
        <w:t>non-linear</w:t>
      </w:r>
      <w:r>
        <w:rPr>
          <w:spacing w:val="23"/>
        </w:rPr>
        <w:t xml:space="preserve"> </w:t>
      </w:r>
      <w:r>
        <w:t>least</w:t>
      </w:r>
      <w:r>
        <w:rPr>
          <w:spacing w:val="23"/>
        </w:rPr>
        <w:t xml:space="preserve"> </w:t>
      </w:r>
      <w:r>
        <w:t>square</w:t>
      </w:r>
      <w:r>
        <w:rPr>
          <w:spacing w:val="23"/>
        </w:rPr>
        <w:t xml:space="preserve"> </w:t>
      </w:r>
      <w:r>
        <w:t>estimator</w:t>
      </w:r>
      <w:r>
        <w:rPr>
          <w:spacing w:val="22"/>
        </w:rPr>
        <w:t xml:space="preserve"> </w:t>
      </w:r>
      <w:r>
        <w:t xml:space="preserve">through the NLSUR command in STATA. </w:t>
      </w:r>
      <w:r>
        <w:rPr>
          <w:spacing w:val="-11"/>
        </w:rPr>
        <w:t xml:space="preserve">To </w:t>
      </w:r>
      <w:r>
        <w:t>keep the analysis focused on the nutrition transition, we report the</w:t>
      </w:r>
      <w:r>
        <w:rPr>
          <w:spacing w:val="37"/>
        </w:rPr>
        <w:t xml:space="preserve"> </w:t>
      </w:r>
      <w:r>
        <w:t xml:space="preserve">model estimates in the on-line Appendix and only discuss </w:t>
      </w:r>
      <w:r>
        <w:rPr>
          <w:spacing w:val="-4"/>
        </w:rPr>
        <w:t xml:space="preserve">key </w:t>
      </w:r>
      <w:r>
        <w:t>results here. For both urban and rural sectors, most</w:t>
      </w:r>
      <w:r>
        <w:rPr>
          <w:spacing w:val="-14"/>
        </w:rPr>
        <w:t xml:space="preserve"> </w:t>
      </w:r>
      <w:r>
        <w:t>of the</w:t>
      </w:r>
      <w:r>
        <w:rPr>
          <w:spacing w:val="23"/>
        </w:rPr>
        <w:t xml:space="preserve"> </w:t>
      </w:r>
      <w:r>
        <w:t>parameters</w:t>
      </w:r>
      <w:r>
        <w:rPr>
          <w:spacing w:val="21"/>
        </w:rPr>
        <w:t xml:space="preserve"> </w:t>
      </w:r>
      <w:r>
        <w:t>estimated</w:t>
      </w:r>
      <w:r>
        <w:rPr>
          <w:spacing w:val="20"/>
        </w:rPr>
        <w:t xml:space="preserve"> </w:t>
      </w:r>
      <w:r>
        <w:t>are</w:t>
      </w:r>
      <w:r>
        <w:rPr>
          <w:spacing w:val="23"/>
        </w:rPr>
        <w:t xml:space="preserve"> </w:t>
      </w:r>
      <w:r>
        <w:t>statistically</w:t>
      </w:r>
      <w:r>
        <w:rPr>
          <w:spacing w:val="22"/>
        </w:rPr>
        <w:t xml:space="preserve"> </w:t>
      </w:r>
      <w:r>
        <w:t>significant.</w:t>
      </w:r>
      <w:r>
        <w:rPr>
          <w:spacing w:val="23"/>
        </w:rPr>
        <w:t xml:space="preserve"> </w:t>
      </w:r>
      <w:r>
        <w:t>The</w:t>
      </w:r>
      <w:r>
        <w:rPr>
          <w:spacing w:val="21"/>
        </w:rPr>
        <w:t xml:space="preserve"> </w:t>
      </w:r>
      <w:r>
        <w:t>highly</w:t>
      </w:r>
      <w:r>
        <w:rPr>
          <w:spacing w:val="23"/>
        </w:rPr>
        <w:t xml:space="preserve"> </w:t>
      </w:r>
      <w:r>
        <w:t>significant</w:t>
      </w:r>
      <w:r>
        <w:rPr>
          <w:spacing w:val="21"/>
        </w:rPr>
        <w:t xml:space="preserve"> </w:t>
      </w:r>
      <w:r>
        <w:t>quadratic</w:t>
      </w:r>
      <w:r>
        <w:rPr>
          <w:spacing w:val="23"/>
        </w:rPr>
        <w:t xml:space="preserve"> </w:t>
      </w:r>
      <w:r>
        <w:t>terms</w:t>
      </w:r>
      <w:r>
        <w:rPr>
          <w:spacing w:val="24"/>
        </w:rPr>
        <w:t xml:space="preserve"> </w:t>
      </w:r>
      <w:r>
        <w:rPr>
          <w:spacing w:val="-3"/>
        </w:rPr>
        <w:t>for</w:t>
      </w:r>
      <w:r>
        <w:rPr>
          <w:spacing w:val="23"/>
        </w:rPr>
        <w:t xml:space="preserve"> </w:t>
      </w:r>
      <w:r>
        <w:t>income</w:t>
      </w:r>
      <w:r>
        <w:rPr>
          <w:spacing w:val="21"/>
        </w:rPr>
        <w:t xml:space="preserve"> </w:t>
      </w:r>
      <w:r>
        <w:t>(λ) supports</w:t>
      </w:r>
      <w:r>
        <w:rPr>
          <w:spacing w:val="24"/>
        </w:rPr>
        <w:t xml:space="preserve"> </w:t>
      </w:r>
      <w:r>
        <w:t>the</w:t>
      </w:r>
      <w:r>
        <w:rPr>
          <w:spacing w:val="24"/>
        </w:rPr>
        <w:t xml:space="preserve"> </w:t>
      </w:r>
      <w:r>
        <w:t>non-linearity</w:t>
      </w:r>
      <w:r>
        <w:rPr>
          <w:spacing w:val="22"/>
        </w:rPr>
        <w:t xml:space="preserve"> </w:t>
      </w:r>
      <w:r>
        <w:t>of</w:t>
      </w:r>
      <w:r>
        <w:rPr>
          <w:spacing w:val="22"/>
        </w:rPr>
        <w:t xml:space="preserve"> </w:t>
      </w:r>
      <w:r>
        <w:t>the</w:t>
      </w:r>
      <w:r>
        <w:rPr>
          <w:spacing w:val="24"/>
        </w:rPr>
        <w:t xml:space="preserve"> </w:t>
      </w:r>
      <w:r>
        <w:t>budget</w:t>
      </w:r>
      <w:r>
        <w:rPr>
          <w:spacing w:val="24"/>
        </w:rPr>
        <w:t xml:space="preserve"> </w:t>
      </w:r>
      <w:r>
        <w:t>share</w:t>
      </w:r>
      <w:r>
        <w:rPr>
          <w:spacing w:val="24"/>
        </w:rPr>
        <w:t xml:space="preserve"> </w:t>
      </w:r>
      <w:r>
        <w:t>Engel</w:t>
      </w:r>
      <w:r>
        <w:rPr>
          <w:spacing w:val="23"/>
        </w:rPr>
        <w:t xml:space="preserve"> </w:t>
      </w:r>
      <w:r>
        <w:t>curve</w:t>
      </w:r>
      <w:r>
        <w:rPr>
          <w:spacing w:val="20"/>
        </w:rPr>
        <w:t xml:space="preserve"> </w:t>
      </w:r>
      <w:r>
        <w:t>of</w:t>
      </w:r>
      <w:r>
        <w:rPr>
          <w:spacing w:val="23"/>
        </w:rPr>
        <w:t xml:space="preserve"> </w:t>
      </w:r>
      <w:r>
        <w:t>Indian</w:t>
      </w:r>
      <w:r>
        <w:rPr>
          <w:spacing w:val="22"/>
        </w:rPr>
        <w:t xml:space="preserve"> </w:t>
      </w:r>
      <w:r>
        <w:t>households</w:t>
      </w:r>
      <w:r>
        <w:rPr>
          <w:spacing w:val="24"/>
        </w:rPr>
        <w:t xml:space="preserve"> </w:t>
      </w:r>
      <w:r>
        <w:t>for</w:t>
      </w:r>
      <w:r>
        <w:rPr>
          <w:spacing w:val="22"/>
        </w:rPr>
        <w:t xml:space="preserve"> </w:t>
      </w:r>
      <w:r>
        <w:t>their</w:t>
      </w:r>
      <w:r>
        <w:rPr>
          <w:spacing w:val="23"/>
        </w:rPr>
        <w:t xml:space="preserve"> </w:t>
      </w:r>
      <w:r>
        <w:t>consumption</w:t>
      </w:r>
      <w:r>
        <w:rPr>
          <w:spacing w:val="21"/>
        </w:rPr>
        <w:t xml:space="preserve"> </w:t>
      </w:r>
      <w:r>
        <w:t>of various food groups and thus establishes the superiority of QUAIDS over AIDS. The QUAIDS results also</w:t>
      </w:r>
      <w:r>
        <w:rPr>
          <w:spacing w:val="-19"/>
        </w:rPr>
        <w:t xml:space="preserve"> </w:t>
      </w:r>
      <w:r>
        <w:t>signal</w:t>
      </w:r>
    </w:p>
    <w:p w:rsidR="001B1394" w:rsidRPr="00D34A25" w:rsidRDefault="001E670B" w:rsidP="00D34A25">
      <w:pPr>
        <w:pStyle w:val="BodyText"/>
        <w:ind w:left="0"/>
      </w:pPr>
      <w:proofErr w:type="gramStart"/>
      <w:r w:rsidRPr="00D34A25">
        <w:t>the</w:t>
      </w:r>
      <w:proofErr w:type="gramEnd"/>
      <w:r w:rsidRPr="00D34A25">
        <w:t xml:space="preserve"> importance of correction in zero consumption as the coefficients of the probability density functions  (φ)</w:t>
      </w:r>
      <w:r w:rsidR="00D34A25">
        <w:t xml:space="preserve"> </w:t>
      </w:r>
      <w:r w:rsidRPr="00D34A25">
        <w:t>are generally statistically significant.</w:t>
      </w:r>
    </w:p>
    <w:p w:rsidR="001B1394" w:rsidRDefault="001B1394">
      <w:pPr>
        <w:rPr>
          <w:rFonts w:ascii="Calibri" w:eastAsia="Calibri" w:hAnsi="Calibri" w:cs="Calibri"/>
        </w:rPr>
      </w:pPr>
    </w:p>
    <w:p w:rsidR="001B1394" w:rsidRPr="00D34A25" w:rsidRDefault="001E670B">
      <w:pPr>
        <w:pStyle w:val="Heading2"/>
        <w:numPr>
          <w:ilvl w:val="1"/>
          <w:numId w:val="1"/>
        </w:numPr>
        <w:tabs>
          <w:tab w:val="left" w:pos="589"/>
        </w:tabs>
        <w:spacing w:before="183"/>
        <w:ind w:left="588" w:hanging="471"/>
        <w:jc w:val="both"/>
        <w:rPr>
          <w:b w:val="0"/>
          <w:bCs w:val="0"/>
          <w:sz w:val="24"/>
        </w:rPr>
      </w:pPr>
      <w:r w:rsidRPr="00D34A25">
        <w:rPr>
          <w:sz w:val="24"/>
        </w:rPr>
        <w:t>Demand elasticities for cereals and the nutrition</w:t>
      </w:r>
      <w:r w:rsidRPr="00D34A25">
        <w:rPr>
          <w:spacing w:val="-7"/>
          <w:sz w:val="24"/>
        </w:rPr>
        <w:t xml:space="preserve"> </w:t>
      </w:r>
      <w:r w:rsidRPr="00D34A25">
        <w:rPr>
          <w:sz w:val="24"/>
        </w:rPr>
        <w:t>transition</w:t>
      </w:r>
    </w:p>
    <w:p w:rsidR="001B1394" w:rsidRDefault="001E670B" w:rsidP="00D34A25">
      <w:pPr>
        <w:pStyle w:val="BodyText"/>
        <w:spacing w:before="68"/>
        <w:ind w:left="0"/>
        <w:jc w:val="both"/>
        <w:rPr>
          <w:sz w:val="14"/>
          <w:szCs w:val="14"/>
        </w:rPr>
      </w:pPr>
      <w:r>
        <w:t>The</w:t>
      </w:r>
      <w:r>
        <w:rPr>
          <w:spacing w:val="-3"/>
        </w:rPr>
        <w:t xml:space="preserve"> </w:t>
      </w:r>
      <w:r>
        <w:t>demand</w:t>
      </w:r>
      <w:r>
        <w:rPr>
          <w:spacing w:val="-4"/>
        </w:rPr>
        <w:t xml:space="preserve"> </w:t>
      </w:r>
      <w:r>
        <w:t>elasticities</w:t>
      </w:r>
      <w:r>
        <w:rPr>
          <w:spacing w:val="-3"/>
        </w:rPr>
        <w:t xml:space="preserve"> for</w:t>
      </w:r>
      <w:r>
        <w:rPr>
          <w:spacing w:val="-6"/>
        </w:rPr>
        <w:t xml:space="preserve"> </w:t>
      </w:r>
      <w:r>
        <w:t>cereals</w:t>
      </w:r>
      <w:r>
        <w:rPr>
          <w:spacing w:val="-4"/>
        </w:rPr>
        <w:t xml:space="preserve"> </w:t>
      </w:r>
      <w:r>
        <w:t>for</w:t>
      </w:r>
      <w:r>
        <w:rPr>
          <w:spacing w:val="-3"/>
        </w:rPr>
        <w:t xml:space="preserve"> </w:t>
      </w:r>
      <w:r>
        <w:t>urban</w:t>
      </w:r>
      <w:r>
        <w:rPr>
          <w:spacing w:val="-4"/>
        </w:rPr>
        <w:t xml:space="preserve"> </w:t>
      </w:r>
      <w:r>
        <w:t>and</w:t>
      </w:r>
      <w:r>
        <w:rPr>
          <w:spacing w:val="-2"/>
        </w:rPr>
        <w:t xml:space="preserve"> </w:t>
      </w:r>
      <w:r>
        <w:t>rural</w:t>
      </w:r>
      <w:r>
        <w:rPr>
          <w:spacing w:val="-6"/>
        </w:rPr>
        <w:t xml:space="preserve"> </w:t>
      </w:r>
      <w:r>
        <w:t>sectors</w:t>
      </w:r>
      <w:r>
        <w:rPr>
          <w:spacing w:val="-3"/>
        </w:rPr>
        <w:t xml:space="preserve"> </w:t>
      </w:r>
      <w:r>
        <w:t>are</w:t>
      </w:r>
      <w:r>
        <w:rPr>
          <w:spacing w:val="-3"/>
        </w:rPr>
        <w:t xml:space="preserve"> </w:t>
      </w:r>
      <w:r>
        <w:t>presented</w:t>
      </w:r>
      <w:r>
        <w:rPr>
          <w:spacing w:val="-3"/>
        </w:rPr>
        <w:t xml:space="preserve"> </w:t>
      </w:r>
      <w:r>
        <w:t>in</w:t>
      </w:r>
      <w:r>
        <w:rPr>
          <w:spacing w:val="-6"/>
        </w:rPr>
        <w:t xml:space="preserve"> </w:t>
      </w:r>
      <w:r>
        <w:rPr>
          <w:spacing w:val="-4"/>
        </w:rPr>
        <w:t>Table</w:t>
      </w:r>
      <w:r>
        <w:rPr>
          <w:spacing w:val="-3"/>
        </w:rPr>
        <w:t xml:space="preserve"> </w:t>
      </w:r>
      <w:r>
        <w:t>4.</w:t>
      </w:r>
      <w:r w:rsidR="00C21F31">
        <w:rPr>
          <w:rStyle w:val="FootnoteReference"/>
        </w:rPr>
        <w:footnoteReference w:id="15"/>
      </w:r>
    </w:p>
    <w:p w:rsidR="001B1394" w:rsidRPr="00D34A25" w:rsidRDefault="001E670B" w:rsidP="00D34A25">
      <w:pPr>
        <w:rPr>
          <w:b/>
          <w:bCs/>
        </w:rPr>
      </w:pPr>
      <w:r w:rsidRPr="00D34A25">
        <w:rPr>
          <w:b/>
        </w:rPr>
        <w:t xml:space="preserve">{Approximate Position of </w:t>
      </w:r>
      <w:r w:rsidRPr="00D34A25">
        <w:rPr>
          <w:b/>
          <w:spacing w:val="-5"/>
        </w:rPr>
        <w:t>Table</w:t>
      </w:r>
      <w:r w:rsidRPr="00D34A25">
        <w:rPr>
          <w:b/>
          <w:spacing w:val="-21"/>
        </w:rPr>
        <w:t xml:space="preserve"> </w:t>
      </w:r>
      <w:r w:rsidRPr="00D34A25">
        <w:rPr>
          <w:b/>
        </w:rPr>
        <w:t>4}</w:t>
      </w:r>
    </w:p>
    <w:p w:rsidR="001B1394" w:rsidRPr="00C21F31" w:rsidRDefault="001E670B" w:rsidP="00C21F31">
      <w:pPr>
        <w:pStyle w:val="BodyText"/>
        <w:spacing w:before="91" w:line="321" w:lineRule="auto"/>
        <w:ind w:left="0" w:right="112"/>
        <w:jc w:val="both"/>
      </w:pPr>
      <w:r>
        <w:t>The elasticities reported in Table 4 capture the short run (i.e. one year) cereal demand response to</w:t>
      </w:r>
      <w:r>
        <w:rPr>
          <w:spacing w:val="34"/>
        </w:rPr>
        <w:t xml:space="preserve"> </w:t>
      </w:r>
      <w:r>
        <w:t>changes in income and prices and they tend to be smaller. In other words, the demand for cereals is generally</w:t>
      </w:r>
      <w:r>
        <w:rPr>
          <w:spacing w:val="-3"/>
        </w:rPr>
        <w:t xml:space="preserve"> </w:t>
      </w:r>
      <w:r>
        <w:t>income</w:t>
      </w:r>
    </w:p>
    <w:p w:rsidR="001B1394" w:rsidRDefault="001B1394" w:rsidP="00C21F31">
      <w:pPr>
        <w:spacing w:before="70"/>
        <w:ind w:right="124"/>
        <w:rPr>
          <w:rFonts w:ascii="Calibri" w:eastAsia="Calibri" w:hAnsi="Calibri" w:cs="Calibri"/>
          <w:sz w:val="20"/>
          <w:szCs w:val="20"/>
        </w:rPr>
        <w:sectPr w:rsidR="001B1394">
          <w:pgSz w:w="11910" w:h="16840"/>
          <w:pgMar w:top="1440" w:right="960" w:bottom="1420" w:left="960" w:header="0" w:footer="1239" w:gutter="0"/>
          <w:cols w:space="720"/>
        </w:sectPr>
      </w:pPr>
    </w:p>
    <w:p w:rsidR="001B1394" w:rsidRDefault="001E670B" w:rsidP="00D34A25">
      <w:pPr>
        <w:pStyle w:val="BodyText"/>
        <w:spacing w:before="29" w:line="321" w:lineRule="auto"/>
        <w:ind w:left="0" w:right="109"/>
        <w:jc w:val="both"/>
      </w:pPr>
      <w:proofErr w:type="gramStart"/>
      <w:r>
        <w:lastRenderedPageBreak/>
        <w:t>and</w:t>
      </w:r>
      <w:proofErr w:type="gramEnd"/>
      <w:r>
        <w:t xml:space="preserve"> price inelastic. The elasticity estimates in columns 1 and 2 of </w:t>
      </w:r>
      <w:r>
        <w:rPr>
          <w:spacing w:val="-4"/>
        </w:rPr>
        <w:t xml:space="preserve">Table </w:t>
      </w:r>
      <w:r>
        <w:t>4 show that urban demand for</w:t>
      </w:r>
      <w:r>
        <w:rPr>
          <w:spacing w:val="-24"/>
        </w:rPr>
        <w:t xml:space="preserve"> </w:t>
      </w:r>
      <w:r>
        <w:t>cereals has</w:t>
      </w:r>
      <w:r>
        <w:rPr>
          <w:spacing w:val="16"/>
        </w:rPr>
        <w:t xml:space="preserve"> </w:t>
      </w:r>
      <w:r>
        <w:t>become</w:t>
      </w:r>
      <w:r>
        <w:rPr>
          <w:spacing w:val="14"/>
        </w:rPr>
        <w:t xml:space="preserve"> </w:t>
      </w:r>
      <w:r>
        <w:t>more</w:t>
      </w:r>
      <w:r>
        <w:rPr>
          <w:spacing w:val="14"/>
        </w:rPr>
        <w:t xml:space="preserve"> </w:t>
      </w:r>
      <w:r>
        <w:t>income</w:t>
      </w:r>
      <w:r>
        <w:rPr>
          <w:spacing w:val="12"/>
        </w:rPr>
        <w:t xml:space="preserve"> </w:t>
      </w:r>
      <w:r>
        <w:t>and</w:t>
      </w:r>
      <w:r>
        <w:rPr>
          <w:spacing w:val="15"/>
        </w:rPr>
        <w:t xml:space="preserve"> </w:t>
      </w:r>
      <w:r>
        <w:t>price</w:t>
      </w:r>
      <w:r>
        <w:rPr>
          <w:spacing w:val="14"/>
        </w:rPr>
        <w:t xml:space="preserve"> </w:t>
      </w:r>
      <w:r>
        <w:t>elastic</w:t>
      </w:r>
      <w:r>
        <w:rPr>
          <w:spacing w:val="14"/>
        </w:rPr>
        <w:t xml:space="preserve"> </w:t>
      </w:r>
      <w:r>
        <w:t>compared</w:t>
      </w:r>
      <w:r>
        <w:rPr>
          <w:spacing w:val="13"/>
        </w:rPr>
        <w:t xml:space="preserve"> </w:t>
      </w:r>
      <w:r>
        <w:t>to</w:t>
      </w:r>
      <w:r>
        <w:rPr>
          <w:spacing w:val="15"/>
        </w:rPr>
        <w:t xml:space="preserve"> </w:t>
      </w:r>
      <w:r>
        <w:t>the</w:t>
      </w:r>
      <w:r>
        <w:rPr>
          <w:spacing w:val="14"/>
        </w:rPr>
        <w:t xml:space="preserve"> </w:t>
      </w:r>
      <w:r>
        <w:t>rural</w:t>
      </w:r>
      <w:r>
        <w:rPr>
          <w:spacing w:val="16"/>
        </w:rPr>
        <w:t xml:space="preserve"> </w:t>
      </w:r>
      <w:r>
        <w:t>sector</w:t>
      </w:r>
      <w:r>
        <w:rPr>
          <w:spacing w:val="16"/>
        </w:rPr>
        <w:t xml:space="preserve"> </w:t>
      </w:r>
      <w:r>
        <w:t>since</w:t>
      </w:r>
      <w:r>
        <w:rPr>
          <w:spacing w:val="17"/>
        </w:rPr>
        <w:t xml:space="preserve"> </w:t>
      </w:r>
      <w:r>
        <w:t>the</w:t>
      </w:r>
      <w:r>
        <w:rPr>
          <w:spacing w:val="22"/>
        </w:rPr>
        <w:t xml:space="preserve"> </w:t>
      </w:r>
      <w:r>
        <w:t>2010s.</w:t>
      </w:r>
      <w:r>
        <w:rPr>
          <w:spacing w:val="14"/>
        </w:rPr>
        <w:t xml:space="preserve"> </w:t>
      </w:r>
      <w:r>
        <w:t>The</w:t>
      </w:r>
      <w:r>
        <w:rPr>
          <w:spacing w:val="14"/>
        </w:rPr>
        <w:t xml:space="preserve"> </w:t>
      </w:r>
      <w:r>
        <w:t>estimates</w:t>
      </w:r>
      <w:r>
        <w:rPr>
          <w:spacing w:val="14"/>
        </w:rPr>
        <w:t xml:space="preserve"> </w:t>
      </w:r>
      <w:r>
        <w:t>of XEDs</w:t>
      </w:r>
      <w:r>
        <w:rPr>
          <w:spacing w:val="-4"/>
        </w:rPr>
        <w:t xml:space="preserve"> </w:t>
      </w:r>
      <w:r>
        <w:t>are</w:t>
      </w:r>
      <w:r>
        <w:rPr>
          <w:spacing w:val="-4"/>
        </w:rPr>
        <w:t xml:space="preserve"> </w:t>
      </w:r>
      <w:r>
        <w:t>predominately</w:t>
      </w:r>
      <w:r>
        <w:rPr>
          <w:spacing w:val="-4"/>
        </w:rPr>
        <w:t xml:space="preserve"> </w:t>
      </w:r>
      <w:r>
        <w:t>negative,</w:t>
      </w:r>
      <w:r>
        <w:rPr>
          <w:spacing w:val="-4"/>
        </w:rPr>
        <w:t xml:space="preserve"> </w:t>
      </w:r>
      <w:r>
        <w:t>suggesting</w:t>
      </w:r>
      <w:r>
        <w:rPr>
          <w:spacing w:val="-5"/>
        </w:rPr>
        <w:t xml:space="preserve"> </w:t>
      </w:r>
      <w:r>
        <w:t>that</w:t>
      </w:r>
      <w:r>
        <w:rPr>
          <w:spacing w:val="-6"/>
        </w:rPr>
        <w:t xml:space="preserve"> </w:t>
      </w:r>
      <w:r>
        <w:t>most</w:t>
      </w:r>
      <w:r>
        <w:rPr>
          <w:spacing w:val="-4"/>
        </w:rPr>
        <w:t xml:space="preserve"> </w:t>
      </w:r>
      <w:r>
        <w:t>food</w:t>
      </w:r>
      <w:r>
        <w:rPr>
          <w:spacing w:val="-5"/>
        </w:rPr>
        <w:t xml:space="preserve"> </w:t>
      </w:r>
      <w:r>
        <w:t>groups</w:t>
      </w:r>
      <w:r>
        <w:rPr>
          <w:spacing w:val="-4"/>
        </w:rPr>
        <w:t xml:space="preserve"> </w:t>
      </w:r>
      <w:r>
        <w:t>are</w:t>
      </w:r>
      <w:r>
        <w:rPr>
          <w:spacing w:val="-6"/>
        </w:rPr>
        <w:t xml:space="preserve"> </w:t>
      </w:r>
      <w:r>
        <w:t>viewed</w:t>
      </w:r>
      <w:r>
        <w:rPr>
          <w:spacing w:val="-4"/>
        </w:rPr>
        <w:t xml:space="preserve"> </w:t>
      </w:r>
      <w:r>
        <w:t>as</w:t>
      </w:r>
      <w:r>
        <w:rPr>
          <w:spacing w:val="-4"/>
        </w:rPr>
        <w:t xml:space="preserve"> </w:t>
      </w:r>
      <w:r>
        <w:t>complements</w:t>
      </w:r>
      <w:r>
        <w:rPr>
          <w:spacing w:val="-4"/>
        </w:rPr>
        <w:t xml:space="preserve"> </w:t>
      </w:r>
      <w:r>
        <w:rPr>
          <w:spacing w:val="-3"/>
        </w:rPr>
        <w:t>to</w:t>
      </w:r>
      <w:r>
        <w:rPr>
          <w:spacing w:val="-4"/>
        </w:rPr>
        <w:t xml:space="preserve"> </w:t>
      </w:r>
      <w:r>
        <w:t>cereals</w:t>
      </w:r>
      <w:r>
        <w:rPr>
          <w:spacing w:val="-7"/>
        </w:rPr>
        <w:t xml:space="preserve"> </w:t>
      </w:r>
      <w:r>
        <w:t>by Indian households. The variations in preference-based elasticities across periods provides evidence</w:t>
      </w:r>
      <w:r>
        <w:rPr>
          <w:spacing w:val="27"/>
        </w:rPr>
        <w:t xml:space="preserve"> </w:t>
      </w:r>
      <w:r>
        <w:t>in support</w:t>
      </w:r>
      <w:r>
        <w:rPr>
          <w:spacing w:val="17"/>
        </w:rPr>
        <w:t xml:space="preserve"> </w:t>
      </w:r>
      <w:r>
        <w:t>of</w:t>
      </w:r>
      <w:r>
        <w:rPr>
          <w:spacing w:val="17"/>
        </w:rPr>
        <w:t xml:space="preserve"> </w:t>
      </w:r>
      <w:r>
        <w:t>the</w:t>
      </w:r>
      <w:r>
        <w:rPr>
          <w:spacing w:val="17"/>
        </w:rPr>
        <w:t xml:space="preserve"> </w:t>
      </w:r>
      <w:r>
        <w:t>changes</w:t>
      </w:r>
      <w:r>
        <w:rPr>
          <w:spacing w:val="20"/>
        </w:rPr>
        <w:t xml:space="preserve"> </w:t>
      </w:r>
      <w:r>
        <w:t>in</w:t>
      </w:r>
      <w:r>
        <w:rPr>
          <w:spacing w:val="17"/>
        </w:rPr>
        <w:t xml:space="preserve"> </w:t>
      </w:r>
      <w:r>
        <w:t>the</w:t>
      </w:r>
      <w:r>
        <w:rPr>
          <w:spacing w:val="20"/>
        </w:rPr>
        <w:t xml:space="preserve"> </w:t>
      </w:r>
      <w:r>
        <w:t>underlying</w:t>
      </w:r>
      <w:r>
        <w:rPr>
          <w:spacing w:val="16"/>
        </w:rPr>
        <w:t xml:space="preserve"> </w:t>
      </w:r>
      <w:r>
        <w:t>utility</w:t>
      </w:r>
      <w:r>
        <w:rPr>
          <w:spacing w:val="19"/>
        </w:rPr>
        <w:t xml:space="preserve"> </w:t>
      </w:r>
      <w:r>
        <w:t>parameters</w:t>
      </w:r>
      <w:r>
        <w:rPr>
          <w:spacing w:val="17"/>
        </w:rPr>
        <w:t xml:space="preserve"> </w:t>
      </w:r>
      <w:r>
        <w:t>of</w:t>
      </w:r>
      <w:r>
        <w:rPr>
          <w:spacing w:val="17"/>
        </w:rPr>
        <w:t xml:space="preserve"> </w:t>
      </w:r>
      <w:r>
        <w:t>Indian</w:t>
      </w:r>
      <w:r>
        <w:rPr>
          <w:spacing w:val="18"/>
        </w:rPr>
        <w:t xml:space="preserve"> </w:t>
      </w:r>
      <w:r>
        <w:t>food</w:t>
      </w:r>
      <w:r>
        <w:rPr>
          <w:spacing w:val="19"/>
        </w:rPr>
        <w:t xml:space="preserve"> </w:t>
      </w:r>
      <w:r>
        <w:t>demand</w:t>
      </w:r>
      <w:r>
        <w:rPr>
          <w:spacing w:val="19"/>
        </w:rPr>
        <w:t xml:space="preserve"> </w:t>
      </w:r>
      <w:r>
        <w:t>and</w:t>
      </w:r>
      <w:r>
        <w:rPr>
          <w:spacing w:val="16"/>
        </w:rPr>
        <w:t xml:space="preserve"> </w:t>
      </w:r>
      <w:r>
        <w:t>thus</w:t>
      </w:r>
      <w:r>
        <w:rPr>
          <w:spacing w:val="20"/>
        </w:rPr>
        <w:t xml:space="preserve"> </w:t>
      </w:r>
      <w:r>
        <w:t>shifts</w:t>
      </w:r>
      <w:r>
        <w:rPr>
          <w:spacing w:val="18"/>
        </w:rPr>
        <w:t xml:space="preserve"> </w:t>
      </w:r>
      <w:r>
        <w:t>in</w:t>
      </w:r>
      <w:r>
        <w:rPr>
          <w:spacing w:val="18"/>
        </w:rPr>
        <w:t xml:space="preserve"> </w:t>
      </w:r>
      <w:r>
        <w:t>their food</w:t>
      </w:r>
      <w:r>
        <w:rPr>
          <w:spacing w:val="-23"/>
        </w:rPr>
        <w:t xml:space="preserve"> </w:t>
      </w:r>
      <w:r>
        <w:t>preferences.</w:t>
      </w:r>
    </w:p>
    <w:p w:rsidR="00C21F31" w:rsidRDefault="00C21F31" w:rsidP="00D34A25">
      <w:pPr>
        <w:pStyle w:val="BodyText"/>
        <w:spacing w:line="321" w:lineRule="auto"/>
        <w:ind w:left="0" w:right="110"/>
        <w:jc w:val="both"/>
        <w:rPr>
          <w:rFonts w:cs="Calibri"/>
          <w:sz w:val="29"/>
          <w:szCs w:val="29"/>
        </w:rPr>
      </w:pPr>
    </w:p>
    <w:p w:rsidR="001B1394" w:rsidRDefault="001E670B" w:rsidP="00D34A25">
      <w:pPr>
        <w:pStyle w:val="BodyText"/>
        <w:spacing w:line="321" w:lineRule="auto"/>
        <w:ind w:left="0" w:right="110"/>
        <w:jc w:val="both"/>
      </w:pPr>
      <w:r>
        <w:t>Turning</w:t>
      </w:r>
      <w:r>
        <w:rPr>
          <w:spacing w:val="17"/>
        </w:rPr>
        <w:t xml:space="preserve"> </w:t>
      </w:r>
      <w:r>
        <w:t>to</w:t>
      </w:r>
      <w:r>
        <w:rPr>
          <w:spacing w:val="15"/>
        </w:rPr>
        <w:t xml:space="preserve"> </w:t>
      </w:r>
      <w:r>
        <w:t>our</w:t>
      </w:r>
      <w:r>
        <w:rPr>
          <w:spacing w:val="18"/>
        </w:rPr>
        <w:t xml:space="preserve"> </w:t>
      </w:r>
      <w:r>
        <w:t>standard</w:t>
      </w:r>
      <w:r>
        <w:rPr>
          <w:spacing w:val="15"/>
        </w:rPr>
        <w:t xml:space="preserve"> </w:t>
      </w:r>
      <w:r>
        <w:t>elasticity</w:t>
      </w:r>
      <w:r>
        <w:rPr>
          <w:spacing w:val="14"/>
        </w:rPr>
        <w:t xml:space="preserve"> </w:t>
      </w:r>
      <w:r>
        <w:t>estimates</w:t>
      </w:r>
      <w:r>
        <w:rPr>
          <w:spacing w:val="20"/>
        </w:rPr>
        <w:t xml:space="preserve"> </w:t>
      </w:r>
      <w:r>
        <w:t>that</w:t>
      </w:r>
      <w:r>
        <w:rPr>
          <w:spacing w:val="16"/>
        </w:rPr>
        <w:t xml:space="preserve"> </w:t>
      </w:r>
      <w:r>
        <w:t>are</w:t>
      </w:r>
      <w:r>
        <w:rPr>
          <w:spacing w:val="14"/>
        </w:rPr>
        <w:t xml:space="preserve"> </w:t>
      </w:r>
      <w:r>
        <w:t>reported</w:t>
      </w:r>
      <w:r>
        <w:rPr>
          <w:spacing w:val="18"/>
        </w:rPr>
        <w:t xml:space="preserve"> </w:t>
      </w:r>
      <w:r>
        <w:t>in</w:t>
      </w:r>
      <w:r>
        <w:rPr>
          <w:spacing w:val="16"/>
        </w:rPr>
        <w:t xml:space="preserve"> </w:t>
      </w:r>
      <w:r>
        <w:t>Table</w:t>
      </w:r>
      <w:r>
        <w:rPr>
          <w:spacing w:val="16"/>
        </w:rPr>
        <w:t xml:space="preserve"> </w:t>
      </w:r>
      <w:r>
        <w:t>4,</w:t>
      </w:r>
      <w:r>
        <w:rPr>
          <w:spacing w:val="16"/>
        </w:rPr>
        <w:t xml:space="preserve"> </w:t>
      </w:r>
      <w:r>
        <w:t>we</w:t>
      </w:r>
      <w:r>
        <w:rPr>
          <w:spacing w:val="17"/>
        </w:rPr>
        <w:t xml:space="preserve"> </w:t>
      </w:r>
      <w:r>
        <w:t>see</w:t>
      </w:r>
      <w:r>
        <w:rPr>
          <w:spacing w:val="19"/>
        </w:rPr>
        <w:t xml:space="preserve"> </w:t>
      </w:r>
      <w:r>
        <w:t>that</w:t>
      </w:r>
      <w:r>
        <w:rPr>
          <w:spacing w:val="16"/>
        </w:rPr>
        <w:t xml:space="preserve"> </w:t>
      </w:r>
      <w:r>
        <w:t>they</w:t>
      </w:r>
      <w:r>
        <w:rPr>
          <w:spacing w:val="19"/>
        </w:rPr>
        <w:t xml:space="preserve"> </w:t>
      </w:r>
      <w:r>
        <w:t>are</w:t>
      </w:r>
      <w:r>
        <w:rPr>
          <w:spacing w:val="19"/>
        </w:rPr>
        <w:t xml:space="preserve"> </w:t>
      </w:r>
      <w:r>
        <w:t>generally</w:t>
      </w:r>
      <w:r>
        <w:rPr>
          <w:spacing w:val="17"/>
        </w:rPr>
        <w:t xml:space="preserve"> </w:t>
      </w:r>
      <w:r>
        <w:t>in line</w:t>
      </w:r>
      <w:r>
        <w:rPr>
          <w:spacing w:val="19"/>
        </w:rPr>
        <w:t xml:space="preserve"> </w:t>
      </w:r>
      <w:r>
        <w:t>with</w:t>
      </w:r>
      <w:r>
        <w:rPr>
          <w:spacing w:val="18"/>
        </w:rPr>
        <w:t xml:space="preserve"> </w:t>
      </w:r>
      <w:r>
        <w:t>the</w:t>
      </w:r>
      <w:r>
        <w:rPr>
          <w:spacing w:val="18"/>
        </w:rPr>
        <w:t xml:space="preserve"> </w:t>
      </w:r>
      <w:r>
        <w:t>results</w:t>
      </w:r>
      <w:r>
        <w:rPr>
          <w:spacing w:val="15"/>
        </w:rPr>
        <w:t xml:space="preserve"> </w:t>
      </w:r>
      <w:r>
        <w:t>of</w:t>
      </w:r>
      <w:r>
        <w:rPr>
          <w:spacing w:val="19"/>
        </w:rPr>
        <w:t xml:space="preserve"> </w:t>
      </w:r>
      <w:proofErr w:type="spellStart"/>
      <w:r>
        <w:t>Anand</w:t>
      </w:r>
      <w:proofErr w:type="spellEnd"/>
      <w:r>
        <w:rPr>
          <w:spacing w:val="17"/>
        </w:rPr>
        <w:t xml:space="preserve"> </w:t>
      </w:r>
      <w:r>
        <w:t>et</w:t>
      </w:r>
      <w:r>
        <w:rPr>
          <w:spacing w:val="19"/>
        </w:rPr>
        <w:t xml:space="preserve"> </w:t>
      </w:r>
      <w:r>
        <w:t>al.</w:t>
      </w:r>
      <w:r>
        <w:rPr>
          <w:spacing w:val="17"/>
        </w:rPr>
        <w:t xml:space="preserve"> </w:t>
      </w:r>
      <w:r>
        <w:t>(2016)</w:t>
      </w:r>
      <w:r>
        <w:rPr>
          <w:spacing w:val="18"/>
        </w:rPr>
        <w:t xml:space="preserve"> </w:t>
      </w:r>
      <w:r>
        <w:t>who</w:t>
      </w:r>
      <w:r>
        <w:rPr>
          <w:spacing w:val="19"/>
        </w:rPr>
        <w:t xml:space="preserve"> </w:t>
      </w:r>
      <w:r>
        <w:t>did</w:t>
      </w:r>
      <w:r>
        <w:rPr>
          <w:spacing w:val="15"/>
        </w:rPr>
        <w:t xml:space="preserve"> </w:t>
      </w:r>
      <w:r>
        <w:t>not</w:t>
      </w:r>
      <w:r>
        <w:rPr>
          <w:spacing w:val="20"/>
        </w:rPr>
        <w:t xml:space="preserve"> </w:t>
      </w:r>
      <w:r>
        <w:t>account</w:t>
      </w:r>
      <w:r>
        <w:rPr>
          <w:spacing w:val="19"/>
        </w:rPr>
        <w:t xml:space="preserve"> </w:t>
      </w:r>
      <w:r>
        <w:t>for</w:t>
      </w:r>
      <w:r>
        <w:rPr>
          <w:spacing w:val="18"/>
        </w:rPr>
        <w:t xml:space="preserve"> </w:t>
      </w:r>
      <w:r>
        <w:t>sample</w:t>
      </w:r>
      <w:r>
        <w:rPr>
          <w:spacing w:val="18"/>
        </w:rPr>
        <w:t xml:space="preserve"> </w:t>
      </w:r>
      <w:r>
        <w:t>selection</w:t>
      </w:r>
      <w:r>
        <w:rPr>
          <w:spacing w:val="17"/>
        </w:rPr>
        <w:t xml:space="preserve"> </w:t>
      </w:r>
      <w:r>
        <w:t>bias</w:t>
      </w:r>
      <w:r>
        <w:rPr>
          <w:spacing w:val="21"/>
        </w:rPr>
        <w:t xml:space="preserve"> </w:t>
      </w:r>
      <w:r>
        <w:t>arising</w:t>
      </w:r>
      <w:r>
        <w:rPr>
          <w:spacing w:val="17"/>
        </w:rPr>
        <w:t xml:space="preserve"> </w:t>
      </w:r>
      <w:r>
        <w:t>from</w:t>
      </w:r>
      <w:r>
        <w:rPr>
          <w:spacing w:val="19"/>
        </w:rPr>
        <w:t xml:space="preserve"> </w:t>
      </w:r>
      <w:r>
        <w:t>the inclusion</w:t>
      </w:r>
      <w:r>
        <w:rPr>
          <w:spacing w:val="17"/>
        </w:rPr>
        <w:t xml:space="preserve"> </w:t>
      </w:r>
      <w:r>
        <w:t>of</w:t>
      </w:r>
      <w:r>
        <w:rPr>
          <w:spacing w:val="22"/>
        </w:rPr>
        <w:t xml:space="preserve"> </w:t>
      </w:r>
      <w:r>
        <w:t>zero</w:t>
      </w:r>
      <w:r>
        <w:rPr>
          <w:spacing w:val="20"/>
        </w:rPr>
        <w:t xml:space="preserve"> </w:t>
      </w:r>
      <w:r>
        <w:t>observations.</w:t>
      </w:r>
      <w:r>
        <w:rPr>
          <w:spacing w:val="20"/>
        </w:rPr>
        <w:t xml:space="preserve"> </w:t>
      </w:r>
      <w:r>
        <w:t>Using</w:t>
      </w:r>
      <w:r>
        <w:rPr>
          <w:spacing w:val="17"/>
        </w:rPr>
        <w:t xml:space="preserve"> </w:t>
      </w:r>
      <w:r>
        <w:t>the</w:t>
      </w:r>
      <w:r>
        <w:rPr>
          <w:spacing w:val="18"/>
        </w:rPr>
        <w:t xml:space="preserve"> </w:t>
      </w:r>
      <w:r>
        <w:t>same</w:t>
      </w:r>
      <w:r>
        <w:rPr>
          <w:spacing w:val="21"/>
        </w:rPr>
        <w:t xml:space="preserve"> </w:t>
      </w:r>
      <w:r>
        <w:t>dataset,</w:t>
      </w:r>
      <w:r>
        <w:rPr>
          <w:spacing w:val="18"/>
        </w:rPr>
        <w:t xml:space="preserve"> </w:t>
      </w:r>
      <w:r>
        <w:t>they</w:t>
      </w:r>
      <w:r>
        <w:rPr>
          <w:spacing w:val="19"/>
        </w:rPr>
        <w:t xml:space="preserve"> </w:t>
      </w:r>
      <w:r>
        <w:t>find</w:t>
      </w:r>
      <w:r>
        <w:rPr>
          <w:spacing w:val="20"/>
        </w:rPr>
        <w:t xml:space="preserve"> </w:t>
      </w:r>
      <w:r>
        <w:t>that</w:t>
      </w:r>
      <w:r>
        <w:rPr>
          <w:spacing w:val="21"/>
        </w:rPr>
        <w:t xml:space="preserve"> </w:t>
      </w:r>
      <w:r>
        <w:t>the</w:t>
      </w:r>
      <w:r>
        <w:rPr>
          <w:spacing w:val="18"/>
        </w:rPr>
        <w:t xml:space="preserve"> </w:t>
      </w:r>
      <w:r>
        <w:t>Indian</w:t>
      </w:r>
      <w:r>
        <w:rPr>
          <w:spacing w:val="20"/>
        </w:rPr>
        <w:t xml:space="preserve"> </w:t>
      </w:r>
      <w:r>
        <w:t>cereal</w:t>
      </w:r>
      <w:r>
        <w:rPr>
          <w:spacing w:val="18"/>
        </w:rPr>
        <w:t xml:space="preserve"> </w:t>
      </w:r>
      <w:r>
        <w:t>demand</w:t>
      </w:r>
      <w:r>
        <w:rPr>
          <w:spacing w:val="20"/>
        </w:rPr>
        <w:t xml:space="preserve"> </w:t>
      </w:r>
      <w:r>
        <w:t>is</w:t>
      </w:r>
      <w:r>
        <w:rPr>
          <w:spacing w:val="18"/>
        </w:rPr>
        <w:t xml:space="preserve"> </w:t>
      </w:r>
      <w:r>
        <w:t>income and</w:t>
      </w:r>
      <w:r>
        <w:rPr>
          <w:spacing w:val="15"/>
        </w:rPr>
        <w:t xml:space="preserve"> </w:t>
      </w:r>
      <w:r>
        <w:t>price</w:t>
      </w:r>
      <w:r>
        <w:rPr>
          <w:spacing w:val="16"/>
        </w:rPr>
        <w:t xml:space="preserve"> </w:t>
      </w:r>
      <w:r>
        <w:t>inelastic.</w:t>
      </w:r>
      <w:r>
        <w:rPr>
          <w:spacing w:val="15"/>
        </w:rPr>
        <w:t xml:space="preserve"> </w:t>
      </w:r>
      <w:r>
        <w:t>Their</w:t>
      </w:r>
      <w:r>
        <w:rPr>
          <w:spacing w:val="16"/>
        </w:rPr>
        <w:t xml:space="preserve"> </w:t>
      </w:r>
      <w:r>
        <w:t>estimate</w:t>
      </w:r>
      <w:r>
        <w:rPr>
          <w:spacing w:val="16"/>
        </w:rPr>
        <w:t xml:space="preserve"> </w:t>
      </w:r>
      <w:r>
        <w:t>of</w:t>
      </w:r>
      <w:r>
        <w:rPr>
          <w:spacing w:val="16"/>
        </w:rPr>
        <w:t xml:space="preserve"> </w:t>
      </w:r>
      <w:r>
        <w:t>XED</w:t>
      </w:r>
      <w:r>
        <w:rPr>
          <w:spacing w:val="17"/>
        </w:rPr>
        <w:t xml:space="preserve"> </w:t>
      </w:r>
      <w:r>
        <w:t>for</w:t>
      </w:r>
      <w:r>
        <w:rPr>
          <w:spacing w:val="16"/>
        </w:rPr>
        <w:t xml:space="preserve"> </w:t>
      </w:r>
      <w:r>
        <w:t>cereals</w:t>
      </w:r>
      <w:r>
        <w:rPr>
          <w:spacing w:val="13"/>
        </w:rPr>
        <w:t xml:space="preserve"> </w:t>
      </w:r>
      <w:r>
        <w:t>in</w:t>
      </w:r>
      <w:r>
        <w:rPr>
          <w:spacing w:val="15"/>
        </w:rPr>
        <w:t xml:space="preserve"> </w:t>
      </w:r>
      <w:r>
        <w:t>response</w:t>
      </w:r>
      <w:r>
        <w:rPr>
          <w:spacing w:val="16"/>
        </w:rPr>
        <w:t xml:space="preserve"> </w:t>
      </w:r>
      <w:r>
        <w:t>to</w:t>
      </w:r>
      <w:r>
        <w:rPr>
          <w:spacing w:val="17"/>
        </w:rPr>
        <w:t xml:space="preserve"> </w:t>
      </w:r>
      <w:r>
        <w:t>price</w:t>
      </w:r>
      <w:r>
        <w:rPr>
          <w:spacing w:val="16"/>
        </w:rPr>
        <w:t xml:space="preserve"> </w:t>
      </w:r>
      <w:r>
        <w:t>changes</w:t>
      </w:r>
      <w:r>
        <w:rPr>
          <w:spacing w:val="16"/>
        </w:rPr>
        <w:t xml:space="preserve"> </w:t>
      </w:r>
      <w:r>
        <w:t>in</w:t>
      </w:r>
      <w:r>
        <w:rPr>
          <w:spacing w:val="15"/>
        </w:rPr>
        <w:t xml:space="preserve"> </w:t>
      </w:r>
      <w:r>
        <w:t>eggs,</w:t>
      </w:r>
      <w:r>
        <w:rPr>
          <w:spacing w:val="16"/>
        </w:rPr>
        <w:t xml:space="preserve"> </w:t>
      </w:r>
      <w:r>
        <w:t>fish</w:t>
      </w:r>
      <w:r>
        <w:rPr>
          <w:spacing w:val="15"/>
        </w:rPr>
        <w:t xml:space="preserve"> </w:t>
      </w:r>
      <w:r>
        <w:t>and</w:t>
      </w:r>
      <w:r>
        <w:rPr>
          <w:spacing w:val="15"/>
        </w:rPr>
        <w:t xml:space="preserve"> </w:t>
      </w:r>
      <w:r>
        <w:t>meat</w:t>
      </w:r>
      <w:r>
        <w:rPr>
          <w:spacing w:val="14"/>
        </w:rPr>
        <w:t xml:space="preserve"> </w:t>
      </w:r>
      <w:r>
        <w:t>is</w:t>
      </w:r>
    </w:p>
    <w:p w:rsidR="001B1394" w:rsidRDefault="001E670B" w:rsidP="00C21F31">
      <w:pPr>
        <w:pStyle w:val="BodyText"/>
        <w:spacing w:line="321" w:lineRule="auto"/>
        <w:ind w:left="0" w:right="111"/>
        <w:jc w:val="both"/>
      </w:pPr>
      <w:r>
        <w:t xml:space="preserve">0.02 </w:t>
      </w:r>
      <w:proofErr w:type="gramStart"/>
      <w:r>
        <w:t>and</w:t>
      </w:r>
      <w:proofErr w:type="gramEnd"/>
      <w:r>
        <w:t xml:space="preserve"> that to price changes in pulses is 0.008. Our demand elasticities are also consistent with </w:t>
      </w:r>
      <w:r>
        <w:rPr>
          <w:spacing w:val="27"/>
        </w:rPr>
        <w:t xml:space="preserve"> </w:t>
      </w:r>
      <w:r>
        <w:t>the findings</w:t>
      </w:r>
      <w:r>
        <w:rPr>
          <w:spacing w:val="21"/>
        </w:rPr>
        <w:t xml:space="preserve"> </w:t>
      </w:r>
      <w:r>
        <w:t>of</w:t>
      </w:r>
      <w:r>
        <w:rPr>
          <w:spacing w:val="18"/>
        </w:rPr>
        <w:t xml:space="preserve"> </w:t>
      </w:r>
      <w:r>
        <w:t>Mittal</w:t>
      </w:r>
      <w:r>
        <w:rPr>
          <w:spacing w:val="18"/>
        </w:rPr>
        <w:t xml:space="preserve"> </w:t>
      </w:r>
      <w:r>
        <w:t>(2010)</w:t>
      </w:r>
      <w:r>
        <w:rPr>
          <w:spacing w:val="18"/>
        </w:rPr>
        <w:t xml:space="preserve"> </w:t>
      </w:r>
      <w:r>
        <w:t>and</w:t>
      </w:r>
      <w:r>
        <w:rPr>
          <w:spacing w:val="20"/>
        </w:rPr>
        <w:t xml:space="preserve"> </w:t>
      </w:r>
      <w:r>
        <w:t>Kumar</w:t>
      </w:r>
      <w:r>
        <w:rPr>
          <w:spacing w:val="18"/>
        </w:rPr>
        <w:t xml:space="preserve"> </w:t>
      </w:r>
      <w:r>
        <w:t>et</w:t>
      </w:r>
      <w:r>
        <w:rPr>
          <w:spacing w:val="19"/>
        </w:rPr>
        <w:t xml:space="preserve"> </w:t>
      </w:r>
      <w:r>
        <w:t>al.</w:t>
      </w:r>
      <w:r>
        <w:rPr>
          <w:spacing w:val="21"/>
        </w:rPr>
        <w:t xml:space="preserve"> </w:t>
      </w:r>
      <w:r>
        <w:t>(2011)</w:t>
      </w:r>
      <w:r>
        <w:rPr>
          <w:spacing w:val="21"/>
        </w:rPr>
        <w:t xml:space="preserve"> </w:t>
      </w:r>
      <w:r>
        <w:t>in</w:t>
      </w:r>
      <w:r>
        <w:rPr>
          <w:spacing w:val="15"/>
        </w:rPr>
        <w:t xml:space="preserve"> </w:t>
      </w:r>
      <w:r>
        <w:t>which</w:t>
      </w:r>
      <w:r>
        <w:rPr>
          <w:spacing w:val="19"/>
        </w:rPr>
        <w:t xml:space="preserve"> </w:t>
      </w:r>
      <w:r>
        <w:t>the</w:t>
      </w:r>
      <w:r>
        <w:rPr>
          <w:spacing w:val="20"/>
        </w:rPr>
        <w:t xml:space="preserve"> </w:t>
      </w:r>
      <w:r>
        <w:t>Indian</w:t>
      </w:r>
      <w:r>
        <w:rPr>
          <w:spacing w:val="19"/>
        </w:rPr>
        <w:t xml:space="preserve"> </w:t>
      </w:r>
      <w:r>
        <w:t>demand</w:t>
      </w:r>
      <w:r>
        <w:rPr>
          <w:spacing w:val="17"/>
        </w:rPr>
        <w:t xml:space="preserve"> </w:t>
      </w:r>
      <w:r>
        <w:t>for</w:t>
      </w:r>
      <w:r>
        <w:rPr>
          <w:spacing w:val="18"/>
        </w:rPr>
        <w:t xml:space="preserve"> </w:t>
      </w:r>
      <w:r>
        <w:t>other</w:t>
      </w:r>
      <w:r>
        <w:rPr>
          <w:spacing w:val="18"/>
        </w:rPr>
        <w:t xml:space="preserve"> </w:t>
      </w:r>
      <w:r>
        <w:t>food</w:t>
      </w:r>
      <w:r>
        <w:rPr>
          <w:spacing w:val="17"/>
        </w:rPr>
        <w:t xml:space="preserve"> </w:t>
      </w:r>
      <w:r>
        <w:t>are</w:t>
      </w:r>
      <w:r>
        <w:rPr>
          <w:spacing w:val="18"/>
        </w:rPr>
        <w:t xml:space="preserve"> </w:t>
      </w:r>
      <w:r>
        <w:t>generally more income and price elastic than other food groups. It should be noted that the elasticities reported in</w:t>
      </w:r>
      <w:r>
        <w:rPr>
          <w:spacing w:val="-26"/>
        </w:rPr>
        <w:t xml:space="preserve"> </w:t>
      </w:r>
      <w:r>
        <w:t>this paper</w:t>
      </w:r>
      <w:r>
        <w:rPr>
          <w:spacing w:val="10"/>
        </w:rPr>
        <w:t xml:space="preserve"> </w:t>
      </w:r>
      <w:r>
        <w:t>are</w:t>
      </w:r>
      <w:r>
        <w:rPr>
          <w:spacing w:val="8"/>
        </w:rPr>
        <w:t xml:space="preserve"> </w:t>
      </w:r>
      <w:r>
        <w:t>not</w:t>
      </w:r>
      <w:r>
        <w:rPr>
          <w:spacing w:val="11"/>
        </w:rPr>
        <w:t xml:space="preserve"> </w:t>
      </w:r>
      <w:r>
        <w:t>directly</w:t>
      </w:r>
      <w:r>
        <w:rPr>
          <w:spacing w:val="11"/>
        </w:rPr>
        <w:t xml:space="preserve"> </w:t>
      </w:r>
      <w:r>
        <w:t>comparable</w:t>
      </w:r>
      <w:r>
        <w:rPr>
          <w:spacing w:val="10"/>
        </w:rPr>
        <w:t xml:space="preserve"> </w:t>
      </w:r>
      <w:r>
        <w:t>to</w:t>
      </w:r>
      <w:r>
        <w:rPr>
          <w:spacing w:val="9"/>
        </w:rPr>
        <w:t xml:space="preserve"> </w:t>
      </w:r>
      <w:r>
        <w:t>those</w:t>
      </w:r>
      <w:r>
        <w:rPr>
          <w:spacing w:val="8"/>
        </w:rPr>
        <w:t xml:space="preserve"> </w:t>
      </w:r>
      <w:r>
        <w:t>estimated</w:t>
      </w:r>
      <w:r>
        <w:rPr>
          <w:spacing w:val="9"/>
        </w:rPr>
        <w:t xml:space="preserve"> </w:t>
      </w:r>
      <w:r>
        <w:t>in</w:t>
      </w:r>
      <w:r>
        <w:rPr>
          <w:spacing w:val="9"/>
        </w:rPr>
        <w:t xml:space="preserve"> </w:t>
      </w:r>
      <w:r>
        <w:t>the</w:t>
      </w:r>
      <w:r>
        <w:rPr>
          <w:spacing w:val="11"/>
        </w:rPr>
        <w:t xml:space="preserve"> </w:t>
      </w:r>
      <w:r>
        <w:t>above</w:t>
      </w:r>
      <w:r>
        <w:rPr>
          <w:spacing w:val="11"/>
        </w:rPr>
        <w:t xml:space="preserve"> </w:t>
      </w:r>
      <w:r>
        <w:t>studies</w:t>
      </w:r>
      <w:r>
        <w:rPr>
          <w:spacing w:val="13"/>
        </w:rPr>
        <w:t xml:space="preserve"> </w:t>
      </w:r>
      <w:r>
        <w:t>for</w:t>
      </w:r>
      <w:r>
        <w:rPr>
          <w:spacing w:val="8"/>
        </w:rPr>
        <w:t xml:space="preserve"> </w:t>
      </w:r>
      <w:r>
        <w:t>two</w:t>
      </w:r>
      <w:r>
        <w:rPr>
          <w:spacing w:val="9"/>
        </w:rPr>
        <w:t xml:space="preserve"> </w:t>
      </w:r>
      <w:r>
        <w:t>reasons.</w:t>
      </w:r>
      <w:r>
        <w:rPr>
          <w:spacing w:val="10"/>
        </w:rPr>
        <w:t xml:space="preserve"> </w:t>
      </w:r>
      <w:r>
        <w:t>First,</w:t>
      </w:r>
      <w:r>
        <w:rPr>
          <w:spacing w:val="8"/>
        </w:rPr>
        <w:t xml:space="preserve"> </w:t>
      </w:r>
      <w:r>
        <w:t>their</w:t>
      </w:r>
      <w:r>
        <w:rPr>
          <w:spacing w:val="7"/>
        </w:rPr>
        <w:t xml:space="preserve"> </w:t>
      </w:r>
      <w:r>
        <w:t>data periods are 1983, 1987-88, 1993-94 and 1999-2000, which differ from the ones we use. Second,</w:t>
      </w:r>
      <w:r>
        <w:rPr>
          <w:spacing w:val="22"/>
        </w:rPr>
        <w:t xml:space="preserve"> </w:t>
      </w:r>
      <w:r>
        <w:t>they estimate</w:t>
      </w:r>
      <w:r>
        <w:rPr>
          <w:spacing w:val="26"/>
        </w:rPr>
        <w:t xml:space="preserve"> </w:t>
      </w:r>
      <w:r>
        <w:t>QUAIDS</w:t>
      </w:r>
      <w:r>
        <w:rPr>
          <w:spacing w:val="27"/>
        </w:rPr>
        <w:t xml:space="preserve"> </w:t>
      </w:r>
      <w:r>
        <w:t>using</w:t>
      </w:r>
      <w:r>
        <w:rPr>
          <w:spacing w:val="27"/>
        </w:rPr>
        <w:t xml:space="preserve"> </w:t>
      </w:r>
      <w:r>
        <w:t>a</w:t>
      </w:r>
      <w:r>
        <w:rPr>
          <w:spacing w:val="25"/>
        </w:rPr>
        <w:t xml:space="preserve"> </w:t>
      </w:r>
      <w:r>
        <w:t>pooled</w:t>
      </w:r>
      <w:r>
        <w:rPr>
          <w:spacing w:val="27"/>
        </w:rPr>
        <w:t xml:space="preserve"> </w:t>
      </w:r>
      <w:r>
        <w:t>dataset</w:t>
      </w:r>
      <w:r>
        <w:rPr>
          <w:spacing w:val="29"/>
        </w:rPr>
        <w:t xml:space="preserve"> </w:t>
      </w:r>
      <w:r>
        <w:t>from</w:t>
      </w:r>
      <w:r>
        <w:rPr>
          <w:spacing w:val="29"/>
        </w:rPr>
        <w:t xml:space="preserve"> </w:t>
      </w:r>
      <w:r>
        <w:t>these</w:t>
      </w:r>
      <w:r>
        <w:rPr>
          <w:spacing w:val="29"/>
        </w:rPr>
        <w:t xml:space="preserve"> </w:t>
      </w:r>
      <w:r>
        <w:t>rounds</w:t>
      </w:r>
      <w:r>
        <w:rPr>
          <w:spacing w:val="28"/>
        </w:rPr>
        <w:t xml:space="preserve"> </w:t>
      </w:r>
      <w:r>
        <w:t>of</w:t>
      </w:r>
      <w:r>
        <w:rPr>
          <w:spacing w:val="28"/>
        </w:rPr>
        <w:t xml:space="preserve"> </w:t>
      </w:r>
      <w:r>
        <w:t>NSS</w:t>
      </w:r>
      <w:r>
        <w:rPr>
          <w:spacing w:val="27"/>
        </w:rPr>
        <w:t xml:space="preserve"> </w:t>
      </w:r>
      <w:r>
        <w:t>data</w:t>
      </w:r>
      <w:r>
        <w:rPr>
          <w:spacing w:val="30"/>
        </w:rPr>
        <w:t xml:space="preserve"> </w:t>
      </w:r>
      <w:r>
        <w:t>and</w:t>
      </w:r>
      <w:r>
        <w:rPr>
          <w:spacing w:val="25"/>
        </w:rPr>
        <w:t xml:space="preserve"> </w:t>
      </w:r>
      <w:r>
        <w:t>do</w:t>
      </w:r>
      <w:r>
        <w:rPr>
          <w:spacing w:val="29"/>
        </w:rPr>
        <w:t xml:space="preserve"> </w:t>
      </w:r>
      <w:r>
        <w:t>not</w:t>
      </w:r>
      <w:r>
        <w:rPr>
          <w:spacing w:val="29"/>
        </w:rPr>
        <w:t xml:space="preserve"> </w:t>
      </w:r>
      <w:r>
        <w:t>investigate</w:t>
      </w:r>
      <w:r>
        <w:rPr>
          <w:spacing w:val="30"/>
        </w:rPr>
        <w:t xml:space="preserve"> </w:t>
      </w:r>
      <w:r>
        <w:t>the</w:t>
      </w:r>
      <w:r>
        <w:rPr>
          <w:spacing w:val="26"/>
        </w:rPr>
        <w:t xml:space="preserve"> </w:t>
      </w:r>
      <w:r>
        <w:t>time trend across rounds. Their elasticities thus capture the long-term response rather than the</w:t>
      </w:r>
      <w:r>
        <w:rPr>
          <w:spacing w:val="32"/>
        </w:rPr>
        <w:t xml:space="preserve"> </w:t>
      </w:r>
      <w:r>
        <w:t>short-term changes we report</w:t>
      </w:r>
      <w:r>
        <w:rPr>
          <w:spacing w:val="-2"/>
        </w:rPr>
        <w:t xml:space="preserve"> </w:t>
      </w:r>
      <w:r>
        <w:t>here.</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1"/>
        <w:jc w:val="both"/>
      </w:pPr>
      <w:r>
        <w:t>In</w:t>
      </w:r>
      <w:r>
        <w:rPr>
          <w:spacing w:val="12"/>
        </w:rPr>
        <w:t xml:space="preserve"> </w:t>
      </w:r>
      <w:r>
        <w:t>addition</w:t>
      </w:r>
      <w:r>
        <w:rPr>
          <w:spacing w:val="13"/>
        </w:rPr>
        <w:t xml:space="preserve"> </w:t>
      </w:r>
      <w:r>
        <w:t>to</w:t>
      </w:r>
      <w:r>
        <w:rPr>
          <w:spacing w:val="15"/>
        </w:rPr>
        <w:t xml:space="preserve"> </w:t>
      </w:r>
      <w:r>
        <w:t>Table</w:t>
      </w:r>
      <w:r>
        <w:rPr>
          <w:spacing w:val="11"/>
        </w:rPr>
        <w:t xml:space="preserve"> </w:t>
      </w:r>
      <w:r>
        <w:t>4,</w:t>
      </w:r>
      <w:r>
        <w:rPr>
          <w:spacing w:val="13"/>
        </w:rPr>
        <w:t xml:space="preserve"> </w:t>
      </w:r>
      <w:r>
        <w:t>we</w:t>
      </w:r>
      <w:r>
        <w:rPr>
          <w:spacing w:val="13"/>
        </w:rPr>
        <w:t xml:space="preserve"> </w:t>
      </w:r>
      <w:r>
        <w:t>provide</w:t>
      </w:r>
      <w:r>
        <w:rPr>
          <w:spacing w:val="14"/>
        </w:rPr>
        <w:t xml:space="preserve"> </w:t>
      </w:r>
      <w:r>
        <w:t>a</w:t>
      </w:r>
      <w:r>
        <w:rPr>
          <w:spacing w:val="13"/>
        </w:rPr>
        <w:t xml:space="preserve"> </w:t>
      </w:r>
      <w:r>
        <w:t>series</w:t>
      </w:r>
      <w:r>
        <w:rPr>
          <w:spacing w:val="13"/>
        </w:rPr>
        <w:t xml:space="preserve"> </w:t>
      </w:r>
      <w:r>
        <w:t>of</w:t>
      </w:r>
      <w:r>
        <w:rPr>
          <w:spacing w:val="13"/>
        </w:rPr>
        <w:t xml:space="preserve"> </w:t>
      </w:r>
      <w:r>
        <w:t>graphs</w:t>
      </w:r>
      <w:r>
        <w:rPr>
          <w:spacing w:val="13"/>
        </w:rPr>
        <w:t xml:space="preserve"> </w:t>
      </w:r>
      <w:r>
        <w:t>to</w:t>
      </w:r>
      <w:r>
        <w:rPr>
          <w:spacing w:val="15"/>
        </w:rPr>
        <w:t xml:space="preserve"> </w:t>
      </w:r>
      <w:r>
        <w:t>illustrate</w:t>
      </w:r>
      <w:r>
        <w:rPr>
          <w:spacing w:val="14"/>
        </w:rPr>
        <w:t xml:space="preserve"> </w:t>
      </w:r>
      <w:r>
        <w:t>the</w:t>
      </w:r>
      <w:r>
        <w:rPr>
          <w:spacing w:val="15"/>
        </w:rPr>
        <w:t xml:space="preserve"> </w:t>
      </w:r>
      <w:r>
        <w:t>time</w:t>
      </w:r>
      <w:r>
        <w:rPr>
          <w:spacing w:val="14"/>
        </w:rPr>
        <w:t xml:space="preserve"> </w:t>
      </w:r>
      <w:r>
        <w:t>profile</w:t>
      </w:r>
      <w:r>
        <w:rPr>
          <w:spacing w:val="15"/>
        </w:rPr>
        <w:t xml:space="preserve"> </w:t>
      </w:r>
      <w:r>
        <w:t>of</w:t>
      </w:r>
      <w:r>
        <w:rPr>
          <w:spacing w:val="13"/>
        </w:rPr>
        <w:t xml:space="preserve"> </w:t>
      </w:r>
      <w:r>
        <w:t>demand</w:t>
      </w:r>
      <w:r>
        <w:rPr>
          <w:spacing w:val="13"/>
        </w:rPr>
        <w:t xml:space="preserve"> </w:t>
      </w:r>
      <w:r>
        <w:t>elasticities</w:t>
      </w:r>
      <w:r>
        <w:rPr>
          <w:spacing w:val="16"/>
        </w:rPr>
        <w:t xml:space="preserve"> </w:t>
      </w:r>
      <w:r>
        <w:t>for cereals. As seen from the left panel of Figure 1, the urban preference-based YED is relatively stable over</w:t>
      </w:r>
      <w:r>
        <w:rPr>
          <w:spacing w:val="4"/>
        </w:rPr>
        <w:t xml:space="preserve"> </w:t>
      </w:r>
      <w:r>
        <w:t>our data</w:t>
      </w:r>
      <w:r>
        <w:rPr>
          <w:spacing w:val="-3"/>
        </w:rPr>
        <w:t xml:space="preserve"> </w:t>
      </w:r>
      <w:r>
        <w:t>period.</w:t>
      </w:r>
      <w:r>
        <w:rPr>
          <w:spacing w:val="-3"/>
        </w:rPr>
        <w:t xml:space="preserve"> </w:t>
      </w:r>
      <w:r>
        <w:t>In</w:t>
      </w:r>
      <w:r>
        <w:rPr>
          <w:spacing w:val="-4"/>
        </w:rPr>
        <w:t xml:space="preserve"> </w:t>
      </w:r>
      <w:r>
        <w:t>contrast,</w:t>
      </w:r>
      <w:r>
        <w:rPr>
          <w:spacing w:val="-3"/>
        </w:rPr>
        <w:t xml:space="preserve"> </w:t>
      </w:r>
      <w:r>
        <w:t>the</w:t>
      </w:r>
      <w:r>
        <w:rPr>
          <w:spacing w:val="-3"/>
        </w:rPr>
        <w:t xml:space="preserve"> </w:t>
      </w:r>
      <w:r>
        <w:t>rural</w:t>
      </w:r>
      <w:r>
        <w:rPr>
          <w:spacing w:val="-3"/>
        </w:rPr>
        <w:t xml:space="preserve"> </w:t>
      </w:r>
      <w:r>
        <w:t>YED</w:t>
      </w:r>
      <w:r>
        <w:rPr>
          <w:spacing w:val="-3"/>
        </w:rPr>
        <w:t xml:space="preserve"> </w:t>
      </w:r>
      <w:r>
        <w:t>has</w:t>
      </w:r>
      <w:r>
        <w:rPr>
          <w:spacing w:val="-6"/>
        </w:rPr>
        <w:t xml:space="preserve"> </w:t>
      </w:r>
      <w:r>
        <w:t>decreased</w:t>
      </w:r>
      <w:r>
        <w:rPr>
          <w:spacing w:val="-3"/>
        </w:rPr>
        <w:t xml:space="preserve"> </w:t>
      </w:r>
      <w:r>
        <w:t>from</w:t>
      </w:r>
      <w:r>
        <w:rPr>
          <w:spacing w:val="-4"/>
        </w:rPr>
        <w:t xml:space="preserve"> </w:t>
      </w:r>
      <w:r>
        <w:t>1.490</w:t>
      </w:r>
      <w:r>
        <w:rPr>
          <w:spacing w:val="-2"/>
        </w:rPr>
        <w:t xml:space="preserve"> </w:t>
      </w:r>
      <w:r>
        <w:t>in</w:t>
      </w:r>
      <w:r>
        <w:rPr>
          <w:spacing w:val="-6"/>
        </w:rPr>
        <w:t xml:space="preserve"> </w:t>
      </w:r>
      <w:r>
        <w:t>1987-88</w:t>
      </w:r>
      <w:r>
        <w:rPr>
          <w:spacing w:val="-3"/>
        </w:rPr>
        <w:t xml:space="preserve"> to</w:t>
      </w:r>
      <w:r>
        <w:rPr>
          <w:spacing w:val="-4"/>
        </w:rPr>
        <w:t xml:space="preserve"> </w:t>
      </w:r>
      <w:r>
        <w:t>0.664</w:t>
      </w:r>
      <w:r>
        <w:rPr>
          <w:spacing w:val="-3"/>
        </w:rPr>
        <w:t xml:space="preserve"> </w:t>
      </w:r>
      <w:r>
        <w:t>in</w:t>
      </w:r>
      <w:r>
        <w:rPr>
          <w:spacing w:val="-4"/>
        </w:rPr>
        <w:t xml:space="preserve"> </w:t>
      </w:r>
      <w:r>
        <w:t>2011-12.</w:t>
      </w:r>
    </w:p>
    <w:p w:rsidR="001B1394" w:rsidRPr="00D34A25" w:rsidRDefault="001E670B" w:rsidP="00D34A25">
      <w:pPr>
        <w:rPr>
          <w:b/>
          <w:bCs/>
        </w:rPr>
      </w:pPr>
      <w:r w:rsidRPr="00D34A25">
        <w:rPr>
          <w:b/>
        </w:rPr>
        <w:t>{Approximate Position of Figure</w:t>
      </w:r>
      <w:r w:rsidRPr="00D34A25">
        <w:rPr>
          <w:b/>
          <w:spacing w:val="-30"/>
        </w:rPr>
        <w:t xml:space="preserve"> </w:t>
      </w:r>
      <w:r w:rsidRPr="00D34A25">
        <w:rPr>
          <w:b/>
        </w:rPr>
        <w:t>1}</w:t>
      </w:r>
    </w:p>
    <w:p w:rsidR="001B1394" w:rsidRDefault="001E670B" w:rsidP="00D34A25">
      <w:pPr>
        <w:pStyle w:val="BodyText"/>
        <w:spacing w:before="91" w:line="321" w:lineRule="auto"/>
        <w:ind w:left="0" w:right="110"/>
        <w:jc w:val="both"/>
      </w:pPr>
      <w:r>
        <w:t>This</w:t>
      </w:r>
      <w:r>
        <w:rPr>
          <w:spacing w:val="37"/>
        </w:rPr>
        <w:t xml:space="preserve"> </w:t>
      </w:r>
      <w:r>
        <w:t>decrease</w:t>
      </w:r>
      <w:r>
        <w:rPr>
          <w:spacing w:val="38"/>
        </w:rPr>
        <w:t xml:space="preserve"> </w:t>
      </w:r>
      <w:r>
        <w:t>in</w:t>
      </w:r>
      <w:r>
        <w:rPr>
          <w:spacing w:val="38"/>
        </w:rPr>
        <w:t xml:space="preserve"> </w:t>
      </w:r>
      <w:r>
        <w:t>responsiveness</w:t>
      </w:r>
      <w:r>
        <w:rPr>
          <w:spacing w:val="37"/>
        </w:rPr>
        <w:t xml:space="preserve"> </w:t>
      </w:r>
      <w:r>
        <w:t>of</w:t>
      </w:r>
      <w:r>
        <w:rPr>
          <w:spacing w:val="37"/>
        </w:rPr>
        <w:t xml:space="preserve"> </w:t>
      </w:r>
      <w:r>
        <w:t>cereal</w:t>
      </w:r>
      <w:r>
        <w:rPr>
          <w:spacing w:val="37"/>
        </w:rPr>
        <w:t xml:space="preserve"> </w:t>
      </w:r>
      <w:r>
        <w:t>demand</w:t>
      </w:r>
      <w:r>
        <w:rPr>
          <w:spacing w:val="36"/>
        </w:rPr>
        <w:t xml:space="preserve"> </w:t>
      </w:r>
      <w:r>
        <w:rPr>
          <w:spacing w:val="-3"/>
        </w:rPr>
        <w:t>to</w:t>
      </w:r>
      <w:r>
        <w:rPr>
          <w:spacing w:val="43"/>
        </w:rPr>
        <w:t xml:space="preserve"> </w:t>
      </w:r>
      <w:r>
        <w:t>income</w:t>
      </w:r>
      <w:r>
        <w:rPr>
          <w:spacing w:val="38"/>
        </w:rPr>
        <w:t xml:space="preserve"> </w:t>
      </w:r>
      <w:r>
        <w:t>changes</w:t>
      </w:r>
      <w:r>
        <w:rPr>
          <w:spacing w:val="37"/>
        </w:rPr>
        <w:t xml:space="preserve"> </w:t>
      </w:r>
      <w:r>
        <w:t>confirms</w:t>
      </w:r>
      <w:r>
        <w:rPr>
          <w:spacing w:val="37"/>
        </w:rPr>
        <w:t xml:space="preserve"> </w:t>
      </w:r>
      <w:r>
        <w:t>our</w:t>
      </w:r>
      <w:r>
        <w:rPr>
          <w:spacing w:val="39"/>
        </w:rPr>
        <w:t xml:space="preserve"> </w:t>
      </w:r>
      <w:r>
        <w:t>hypothesis</w:t>
      </w:r>
      <w:r>
        <w:rPr>
          <w:spacing w:val="38"/>
        </w:rPr>
        <w:t xml:space="preserve"> </w:t>
      </w:r>
      <w:r>
        <w:t>that</w:t>
      </w:r>
      <w:r>
        <w:rPr>
          <w:spacing w:val="37"/>
        </w:rPr>
        <w:t xml:space="preserve"> </w:t>
      </w:r>
      <w:r>
        <w:t>less</w:t>
      </w:r>
      <w:r>
        <w:rPr>
          <w:spacing w:val="-1"/>
        </w:rPr>
        <w:t xml:space="preserve"> </w:t>
      </w:r>
      <w:r>
        <w:t xml:space="preserve">additional income has been allocated over time to cereal consumption, which is losing </w:t>
      </w:r>
      <w:proofErr w:type="spellStart"/>
      <w:r>
        <w:t>favour</w:t>
      </w:r>
      <w:proofErr w:type="spellEnd"/>
      <w:r>
        <w:t xml:space="preserve"> amongst</w:t>
      </w:r>
      <w:r>
        <w:rPr>
          <w:spacing w:val="2"/>
        </w:rPr>
        <w:t xml:space="preserve"> </w:t>
      </w:r>
      <w:r>
        <w:t>rural households over time. The right panel of Figure 1 shows that cereal demand in the urban sector has</w:t>
      </w:r>
      <w:r>
        <w:rPr>
          <w:spacing w:val="1"/>
        </w:rPr>
        <w:t xml:space="preserve"> </w:t>
      </w:r>
      <w:r>
        <w:t xml:space="preserve">become more price elastic due </w:t>
      </w:r>
      <w:r>
        <w:rPr>
          <w:spacing w:val="-3"/>
        </w:rPr>
        <w:t xml:space="preserve">to </w:t>
      </w:r>
      <w:r>
        <w:t>changes in food preferences. During the survey period, the absolute value of urban PED</w:t>
      </w:r>
      <w:r>
        <w:rPr>
          <w:spacing w:val="27"/>
        </w:rPr>
        <w:t xml:space="preserve"> </w:t>
      </w:r>
      <w:r>
        <w:t>for</w:t>
      </w:r>
      <w:r>
        <w:rPr>
          <w:spacing w:val="26"/>
        </w:rPr>
        <w:t xml:space="preserve"> </w:t>
      </w:r>
      <w:r>
        <w:t>cereals</w:t>
      </w:r>
      <w:r>
        <w:rPr>
          <w:spacing w:val="27"/>
        </w:rPr>
        <w:t xml:space="preserve"> </w:t>
      </w:r>
      <w:r>
        <w:t>has</w:t>
      </w:r>
      <w:r>
        <w:rPr>
          <w:spacing w:val="29"/>
        </w:rPr>
        <w:t xml:space="preserve"> </w:t>
      </w:r>
      <w:r>
        <w:t>increased</w:t>
      </w:r>
      <w:r>
        <w:rPr>
          <w:spacing w:val="28"/>
        </w:rPr>
        <w:t xml:space="preserve"> </w:t>
      </w:r>
      <w:r>
        <w:rPr>
          <w:spacing w:val="-3"/>
        </w:rPr>
        <w:t>from</w:t>
      </w:r>
      <w:r>
        <w:rPr>
          <w:spacing w:val="27"/>
        </w:rPr>
        <w:t xml:space="preserve"> </w:t>
      </w:r>
      <w:r>
        <w:t>0.413</w:t>
      </w:r>
      <w:r>
        <w:rPr>
          <w:spacing w:val="30"/>
        </w:rPr>
        <w:t xml:space="preserve"> </w:t>
      </w:r>
      <w:r>
        <w:rPr>
          <w:spacing w:val="-3"/>
        </w:rPr>
        <w:t>to</w:t>
      </w:r>
      <w:r>
        <w:rPr>
          <w:spacing w:val="27"/>
        </w:rPr>
        <w:t xml:space="preserve"> </w:t>
      </w:r>
      <w:r>
        <w:t>0.845.</w:t>
      </w:r>
      <w:r>
        <w:rPr>
          <w:spacing w:val="23"/>
        </w:rPr>
        <w:t xml:space="preserve"> </w:t>
      </w:r>
      <w:r>
        <w:t>For</w:t>
      </w:r>
      <w:r>
        <w:rPr>
          <w:spacing w:val="28"/>
        </w:rPr>
        <w:t xml:space="preserve"> </w:t>
      </w:r>
      <w:r>
        <w:t>rural</w:t>
      </w:r>
      <w:r>
        <w:rPr>
          <w:spacing w:val="28"/>
        </w:rPr>
        <w:t xml:space="preserve"> </w:t>
      </w:r>
      <w:r>
        <w:t>households,</w:t>
      </w:r>
      <w:r>
        <w:rPr>
          <w:spacing w:val="29"/>
        </w:rPr>
        <w:t xml:space="preserve"> </w:t>
      </w:r>
      <w:r>
        <w:t>their</w:t>
      </w:r>
      <w:r>
        <w:rPr>
          <w:spacing w:val="28"/>
        </w:rPr>
        <w:t xml:space="preserve"> </w:t>
      </w:r>
      <w:r>
        <w:t>PED</w:t>
      </w:r>
      <w:r>
        <w:rPr>
          <w:spacing w:val="29"/>
        </w:rPr>
        <w:t xml:space="preserve"> </w:t>
      </w:r>
      <w:r>
        <w:rPr>
          <w:spacing w:val="-3"/>
        </w:rPr>
        <w:t>for</w:t>
      </w:r>
      <w:r>
        <w:rPr>
          <w:spacing w:val="28"/>
        </w:rPr>
        <w:t xml:space="preserve"> </w:t>
      </w:r>
      <w:r>
        <w:t>cereals</w:t>
      </w:r>
      <w:r>
        <w:rPr>
          <w:spacing w:val="32"/>
        </w:rPr>
        <w:t xml:space="preserve"> </w:t>
      </w:r>
      <w:r>
        <w:t>decreased slightly</w:t>
      </w:r>
      <w:r>
        <w:rPr>
          <w:spacing w:val="41"/>
        </w:rPr>
        <w:t xml:space="preserve"> </w:t>
      </w:r>
      <w:r>
        <w:t>in</w:t>
      </w:r>
      <w:r>
        <w:rPr>
          <w:spacing w:val="37"/>
        </w:rPr>
        <w:t xml:space="preserve"> </w:t>
      </w:r>
      <w:r>
        <w:t>1993-94</w:t>
      </w:r>
      <w:r>
        <w:rPr>
          <w:spacing w:val="39"/>
        </w:rPr>
        <w:t xml:space="preserve"> </w:t>
      </w:r>
      <w:r>
        <w:t>but</w:t>
      </w:r>
      <w:r>
        <w:rPr>
          <w:spacing w:val="38"/>
        </w:rPr>
        <w:t xml:space="preserve"> </w:t>
      </w:r>
      <w:r>
        <w:t>remained</w:t>
      </w:r>
      <w:r>
        <w:rPr>
          <w:spacing w:val="40"/>
        </w:rPr>
        <w:t xml:space="preserve"> </w:t>
      </w:r>
      <w:r>
        <w:t>rather</w:t>
      </w:r>
      <w:r>
        <w:rPr>
          <w:spacing w:val="38"/>
        </w:rPr>
        <w:t xml:space="preserve"> </w:t>
      </w:r>
      <w:r>
        <w:t>stable</w:t>
      </w:r>
      <w:r>
        <w:rPr>
          <w:spacing w:val="40"/>
        </w:rPr>
        <w:t xml:space="preserve"> </w:t>
      </w:r>
      <w:r>
        <w:rPr>
          <w:spacing w:val="-4"/>
        </w:rPr>
        <w:t>thereafter.</w:t>
      </w:r>
      <w:r>
        <w:rPr>
          <w:spacing w:val="38"/>
        </w:rPr>
        <w:t xml:space="preserve"> </w:t>
      </w:r>
      <w:r>
        <w:t>The</w:t>
      </w:r>
      <w:r>
        <w:rPr>
          <w:spacing w:val="39"/>
        </w:rPr>
        <w:t xml:space="preserve"> </w:t>
      </w:r>
      <w:r>
        <w:t>increasing</w:t>
      </w:r>
      <w:r>
        <w:rPr>
          <w:spacing w:val="37"/>
        </w:rPr>
        <w:t xml:space="preserve"> </w:t>
      </w:r>
      <w:r>
        <w:t>trend</w:t>
      </w:r>
      <w:r>
        <w:rPr>
          <w:spacing w:val="40"/>
        </w:rPr>
        <w:t xml:space="preserve"> </w:t>
      </w:r>
      <w:r>
        <w:t>of</w:t>
      </w:r>
      <w:r>
        <w:rPr>
          <w:spacing w:val="38"/>
        </w:rPr>
        <w:t xml:space="preserve"> </w:t>
      </w:r>
      <w:r>
        <w:t>preference-based</w:t>
      </w:r>
      <w:r>
        <w:rPr>
          <w:spacing w:val="38"/>
        </w:rPr>
        <w:t xml:space="preserve"> </w:t>
      </w:r>
      <w:r>
        <w:t>PED</w:t>
      </w:r>
      <w:r>
        <w:rPr>
          <w:spacing w:val="-1"/>
        </w:rPr>
        <w:t xml:space="preserve"> </w:t>
      </w:r>
      <w:r>
        <w:t>provides</w:t>
      </w:r>
      <w:r>
        <w:rPr>
          <w:spacing w:val="20"/>
        </w:rPr>
        <w:t xml:space="preserve"> </w:t>
      </w:r>
      <w:r>
        <w:t>support</w:t>
      </w:r>
      <w:r>
        <w:rPr>
          <w:spacing w:val="20"/>
        </w:rPr>
        <w:t xml:space="preserve"> </w:t>
      </w:r>
      <w:r>
        <w:rPr>
          <w:spacing w:val="-3"/>
        </w:rPr>
        <w:t>to</w:t>
      </w:r>
      <w:r>
        <w:rPr>
          <w:spacing w:val="21"/>
        </w:rPr>
        <w:t xml:space="preserve"> </w:t>
      </w:r>
      <w:r>
        <w:t>our</w:t>
      </w:r>
      <w:r>
        <w:rPr>
          <w:spacing w:val="24"/>
        </w:rPr>
        <w:t xml:space="preserve"> </w:t>
      </w:r>
      <w:r>
        <w:t>proposition</w:t>
      </w:r>
      <w:r>
        <w:rPr>
          <w:spacing w:val="20"/>
        </w:rPr>
        <w:t xml:space="preserve"> </w:t>
      </w:r>
      <w:r>
        <w:t>that</w:t>
      </w:r>
      <w:r>
        <w:rPr>
          <w:spacing w:val="20"/>
        </w:rPr>
        <w:t xml:space="preserve"> </w:t>
      </w:r>
      <w:r>
        <w:t>the</w:t>
      </w:r>
      <w:r>
        <w:rPr>
          <w:spacing w:val="22"/>
        </w:rPr>
        <w:t xml:space="preserve"> </w:t>
      </w:r>
      <w:r>
        <w:t>decline</w:t>
      </w:r>
      <w:r>
        <w:rPr>
          <w:spacing w:val="20"/>
        </w:rPr>
        <w:t xml:space="preserve"> </w:t>
      </w:r>
      <w:r>
        <w:t>in</w:t>
      </w:r>
      <w:r>
        <w:rPr>
          <w:spacing w:val="21"/>
        </w:rPr>
        <w:t xml:space="preserve"> </w:t>
      </w:r>
      <w:r>
        <w:t>consumer</w:t>
      </w:r>
      <w:r>
        <w:rPr>
          <w:spacing w:val="20"/>
        </w:rPr>
        <w:t xml:space="preserve"> </w:t>
      </w:r>
      <w:r>
        <w:t>preferences</w:t>
      </w:r>
      <w:r>
        <w:rPr>
          <w:spacing w:val="20"/>
        </w:rPr>
        <w:t xml:space="preserve"> </w:t>
      </w:r>
      <w:r>
        <w:t>for</w:t>
      </w:r>
      <w:r>
        <w:rPr>
          <w:spacing w:val="22"/>
        </w:rPr>
        <w:t xml:space="preserve"> </w:t>
      </w:r>
      <w:r>
        <w:t>cereals</w:t>
      </w:r>
      <w:r>
        <w:rPr>
          <w:spacing w:val="20"/>
        </w:rPr>
        <w:t xml:space="preserve"> </w:t>
      </w:r>
      <w:r>
        <w:t>has</w:t>
      </w:r>
      <w:r>
        <w:rPr>
          <w:spacing w:val="20"/>
        </w:rPr>
        <w:t xml:space="preserve"> </w:t>
      </w:r>
      <w:r>
        <w:t>made</w:t>
      </w:r>
      <w:r>
        <w:rPr>
          <w:spacing w:val="24"/>
        </w:rPr>
        <w:t xml:space="preserve"> </w:t>
      </w:r>
      <w:r>
        <w:t>urban households more willing to adjust their cereal consumption in response to the rise in cereal</w:t>
      </w:r>
      <w:r>
        <w:rPr>
          <w:spacing w:val="-25"/>
        </w:rPr>
        <w:t xml:space="preserve"> </w:t>
      </w:r>
      <w:r>
        <w:t>prices.</w:t>
      </w:r>
    </w:p>
    <w:p w:rsidR="001B1394" w:rsidRDefault="001B1394">
      <w:pPr>
        <w:spacing w:before="7"/>
        <w:rPr>
          <w:rFonts w:ascii="Calibri" w:eastAsia="Calibri" w:hAnsi="Calibri" w:cs="Calibri"/>
          <w:sz w:val="29"/>
          <w:szCs w:val="29"/>
        </w:rPr>
      </w:pPr>
    </w:p>
    <w:p w:rsidR="001B1394" w:rsidRDefault="001E670B" w:rsidP="00D34A25">
      <w:pPr>
        <w:pStyle w:val="BodyText"/>
        <w:ind w:left="0"/>
        <w:jc w:val="both"/>
      </w:pPr>
      <w:r>
        <w:t>Next</w:t>
      </w:r>
      <w:r>
        <w:rPr>
          <w:spacing w:val="-3"/>
        </w:rPr>
        <w:t xml:space="preserve"> </w:t>
      </w:r>
      <w:r>
        <w:t>consider</w:t>
      </w:r>
      <w:r>
        <w:rPr>
          <w:spacing w:val="-3"/>
        </w:rPr>
        <w:t xml:space="preserve"> </w:t>
      </w:r>
      <w:r>
        <w:t>Figure</w:t>
      </w:r>
      <w:r>
        <w:rPr>
          <w:spacing w:val="-5"/>
        </w:rPr>
        <w:t xml:space="preserve"> </w:t>
      </w:r>
      <w:r>
        <w:t>2</w:t>
      </w:r>
      <w:r>
        <w:rPr>
          <w:spacing w:val="-4"/>
        </w:rPr>
        <w:t xml:space="preserve"> </w:t>
      </w:r>
      <w:r>
        <w:t>that</w:t>
      </w:r>
      <w:r>
        <w:rPr>
          <w:spacing w:val="-5"/>
        </w:rPr>
        <w:t xml:space="preserve"> </w:t>
      </w:r>
      <w:r>
        <w:t>shows</w:t>
      </w:r>
      <w:r>
        <w:rPr>
          <w:spacing w:val="-3"/>
        </w:rPr>
        <w:t xml:space="preserve"> </w:t>
      </w:r>
      <w:r>
        <w:t>the</w:t>
      </w:r>
      <w:r>
        <w:rPr>
          <w:spacing w:val="-5"/>
        </w:rPr>
        <w:t xml:space="preserve"> </w:t>
      </w:r>
      <w:r>
        <w:t>time</w:t>
      </w:r>
      <w:r>
        <w:rPr>
          <w:spacing w:val="-3"/>
        </w:rPr>
        <w:t xml:space="preserve"> </w:t>
      </w:r>
      <w:r>
        <w:t>profile</w:t>
      </w:r>
      <w:r>
        <w:rPr>
          <w:spacing w:val="-3"/>
        </w:rPr>
        <w:t xml:space="preserve"> for</w:t>
      </w:r>
      <w:r>
        <w:rPr>
          <w:spacing w:val="-5"/>
        </w:rPr>
        <w:t xml:space="preserve"> </w:t>
      </w:r>
      <w:r>
        <w:t>the</w:t>
      </w:r>
      <w:r>
        <w:rPr>
          <w:spacing w:val="-3"/>
        </w:rPr>
        <w:t xml:space="preserve"> </w:t>
      </w:r>
      <w:r>
        <w:t>XEDs</w:t>
      </w:r>
      <w:r>
        <w:rPr>
          <w:spacing w:val="-3"/>
        </w:rPr>
        <w:t xml:space="preserve"> </w:t>
      </w:r>
      <w:r>
        <w:t>for</w:t>
      </w:r>
      <w:r>
        <w:rPr>
          <w:spacing w:val="-5"/>
        </w:rPr>
        <w:t xml:space="preserve"> </w:t>
      </w:r>
      <w:r>
        <w:t>cereals.</w:t>
      </w:r>
    </w:p>
    <w:p w:rsidR="001B1394" w:rsidRPr="00D34A25" w:rsidRDefault="001E670B" w:rsidP="00D34A25">
      <w:pPr>
        <w:rPr>
          <w:b/>
          <w:bCs/>
        </w:rPr>
      </w:pPr>
      <w:r w:rsidRPr="00D34A25">
        <w:rPr>
          <w:b/>
        </w:rPr>
        <w:t>{Approximate Position of Figure</w:t>
      </w:r>
      <w:r w:rsidRPr="00D34A25">
        <w:rPr>
          <w:b/>
          <w:spacing w:val="-30"/>
        </w:rPr>
        <w:t xml:space="preserve"> </w:t>
      </w:r>
      <w:r w:rsidRPr="00D34A25">
        <w:rPr>
          <w:b/>
        </w:rPr>
        <w:t>2}</w:t>
      </w:r>
    </w:p>
    <w:p w:rsidR="001B1394" w:rsidRDefault="001E670B" w:rsidP="00D34A25">
      <w:pPr>
        <w:pStyle w:val="BodyText"/>
        <w:spacing w:before="91" w:line="321" w:lineRule="auto"/>
        <w:ind w:left="0" w:right="111"/>
        <w:jc w:val="both"/>
        <w:sectPr w:rsidR="001B1394">
          <w:pgSz w:w="11910" w:h="16840"/>
          <w:pgMar w:top="1440" w:right="960" w:bottom="1420" w:left="960" w:header="0" w:footer="1239" w:gutter="0"/>
          <w:cols w:space="720"/>
        </w:sectPr>
      </w:pPr>
      <w:r>
        <w:t>The</w:t>
      </w:r>
      <w:r>
        <w:rPr>
          <w:spacing w:val="26"/>
        </w:rPr>
        <w:t xml:space="preserve"> </w:t>
      </w:r>
      <w:r>
        <w:t>results</w:t>
      </w:r>
      <w:r>
        <w:rPr>
          <w:spacing w:val="26"/>
        </w:rPr>
        <w:t xml:space="preserve"> </w:t>
      </w:r>
      <w:r>
        <w:t>shown</w:t>
      </w:r>
      <w:r>
        <w:rPr>
          <w:spacing w:val="25"/>
        </w:rPr>
        <w:t xml:space="preserve"> </w:t>
      </w:r>
      <w:r>
        <w:t>in</w:t>
      </w:r>
      <w:r>
        <w:rPr>
          <w:spacing w:val="24"/>
        </w:rPr>
        <w:t xml:space="preserve"> </w:t>
      </w:r>
      <w:r>
        <w:t>Figure</w:t>
      </w:r>
      <w:r>
        <w:rPr>
          <w:spacing w:val="26"/>
        </w:rPr>
        <w:t xml:space="preserve"> </w:t>
      </w:r>
      <w:r>
        <w:t>2</w:t>
      </w:r>
      <w:r>
        <w:rPr>
          <w:spacing w:val="26"/>
        </w:rPr>
        <w:t xml:space="preserve"> </w:t>
      </w:r>
      <w:r>
        <w:t>support</w:t>
      </w:r>
      <w:r>
        <w:rPr>
          <w:spacing w:val="26"/>
        </w:rPr>
        <w:t xml:space="preserve"> </w:t>
      </w:r>
      <w:r>
        <w:t>our</w:t>
      </w:r>
      <w:r>
        <w:rPr>
          <w:spacing w:val="25"/>
        </w:rPr>
        <w:t xml:space="preserve"> </w:t>
      </w:r>
      <w:r>
        <w:t>proposition</w:t>
      </w:r>
      <w:r>
        <w:rPr>
          <w:spacing w:val="25"/>
        </w:rPr>
        <w:t xml:space="preserve"> </w:t>
      </w:r>
      <w:r>
        <w:t>that</w:t>
      </w:r>
      <w:r>
        <w:rPr>
          <w:spacing w:val="26"/>
        </w:rPr>
        <w:t xml:space="preserve"> </w:t>
      </w:r>
      <w:r>
        <w:t>the</w:t>
      </w:r>
      <w:r>
        <w:rPr>
          <w:spacing w:val="26"/>
        </w:rPr>
        <w:t xml:space="preserve"> </w:t>
      </w:r>
      <w:r>
        <w:t>preference-based</w:t>
      </w:r>
      <w:r>
        <w:rPr>
          <w:spacing w:val="25"/>
        </w:rPr>
        <w:t xml:space="preserve"> </w:t>
      </w:r>
      <w:r>
        <w:t>XEDs</w:t>
      </w:r>
      <w:r>
        <w:rPr>
          <w:spacing w:val="26"/>
        </w:rPr>
        <w:t xml:space="preserve"> </w:t>
      </w:r>
      <w:r>
        <w:rPr>
          <w:spacing w:val="-3"/>
        </w:rPr>
        <w:t>for</w:t>
      </w:r>
      <w:r>
        <w:rPr>
          <w:spacing w:val="26"/>
        </w:rPr>
        <w:t xml:space="preserve"> </w:t>
      </w:r>
      <w:r>
        <w:t>cereals</w:t>
      </w:r>
      <w:r>
        <w:rPr>
          <w:spacing w:val="23"/>
        </w:rPr>
        <w:t xml:space="preserve"> </w:t>
      </w:r>
      <w:r>
        <w:t>and</w:t>
      </w:r>
      <w:r>
        <w:rPr>
          <w:spacing w:val="24"/>
        </w:rPr>
        <w:t xml:space="preserve"> </w:t>
      </w:r>
      <w:r>
        <w:t xml:space="preserve">its complements </w:t>
      </w:r>
      <w:r>
        <w:rPr>
          <w:spacing w:val="-3"/>
        </w:rPr>
        <w:t xml:space="preserve">have </w:t>
      </w:r>
      <w:r>
        <w:t>generally decreased in absolute value over time. For instance, the estimate of</w:t>
      </w:r>
      <w:r>
        <w:rPr>
          <w:spacing w:val="4"/>
        </w:rPr>
        <w:t xml:space="preserve"> </w:t>
      </w:r>
      <w:r>
        <w:t xml:space="preserve">XED between cereals and eggs, fish and meat in rural India decreased </w:t>
      </w:r>
      <w:r>
        <w:rPr>
          <w:spacing w:val="-3"/>
        </w:rPr>
        <w:t xml:space="preserve">from </w:t>
      </w:r>
      <w:r>
        <w:t xml:space="preserve">0.623 </w:t>
      </w:r>
      <w:r>
        <w:rPr>
          <w:spacing w:val="-3"/>
        </w:rPr>
        <w:t xml:space="preserve">to </w:t>
      </w:r>
      <w:r>
        <w:t xml:space="preserve">0.286 in absolute term  </w:t>
      </w:r>
      <w:r>
        <w:rPr>
          <w:spacing w:val="31"/>
        </w:rPr>
        <w:t xml:space="preserve"> </w:t>
      </w:r>
      <w:r>
        <w:rPr>
          <w:spacing w:val="-3"/>
        </w:rPr>
        <w:t>from</w:t>
      </w:r>
    </w:p>
    <w:p w:rsidR="001B1394" w:rsidRDefault="001E670B" w:rsidP="00D34A25">
      <w:pPr>
        <w:pStyle w:val="BodyText"/>
        <w:spacing w:before="29" w:line="321" w:lineRule="auto"/>
        <w:ind w:left="0" w:right="113"/>
        <w:jc w:val="both"/>
      </w:pPr>
      <w:r>
        <w:lastRenderedPageBreak/>
        <w:t xml:space="preserve">1987-87 </w:t>
      </w:r>
      <w:r>
        <w:rPr>
          <w:spacing w:val="-3"/>
        </w:rPr>
        <w:t xml:space="preserve">to </w:t>
      </w:r>
      <w:r>
        <w:t>2004-05. During the same period, the responsiveness of urban cereal demand to price changes</w:t>
      </w:r>
      <w:r>
        <w:rPr>
          <w:spacing w:val="19"/>
        </w:rPr>
        <w:t xml:space="preserve"> </w:t>
      </w:r>
      <w:r>
        <w:t>in edible</w:t>
      </w:r>
      <w:r>
        <w:rPr>
          <w:spacing w:val="24"/>
        </w:rPr>
        <w:t xml:space="preserve"> </w:t>
      </w:r>
      <w:r>
        <w:t>oils</w:t>
      </w:r>
      <w:r>
        <w:rPr>
          <w:spacing w:val="24"/>
        </w:rPr>
        <w:t xml:space="preserve"> </w:t>
      </w:r>
      <w:r>
        <w:t>dropped</w:t>
      </w:r>
      <w:r>
        <w:rPr>
          <w:spacing w:val="23"/>
        </w:rPr>
        <w:t xml:space="preserve"> </w:t>
      </w:r>
      <w:r>
        <w:rPr>
          <w:spacing w:val="-3"/>
        </w:rPr>
        <w:t>from</w:t>
      </w:r>
      <w:r>
        <w:rPr>
          <w:spacing w:val="22"/>
        </w:rPr>
        <w:t xml:space="preserve"> </w:t>
      </w:r>
      <w:r>
        <w:t>0.577</w:t>
      </w:r>
      <w:r>
        <w:rPr>
          <w:spacing w:val="24"/>
        </w:rPr>
        <w:t xml:space="preserve"> </w:t>
      </w:r>
      <w:r>
        <w:rPr>
          <w:spacing w:val="-3"/>
        </w:rPr>
        <w:t>to</w:t>
      </w:r>
      <w:r>
        <w:rPr>
          <w:spacing w:val="25"/>
        </w:rPr>
        <w:t xml:space="preserve"> </w:t>
      </w:r>
      <w:r>
        <w:t>0.156</w:t>
      </w:r>
      <w:r>
        <w:rPr>
          <w:spacing w:val="28"/>
        </w:rPr>
        <w:t xml:space="preserve"> </w:t>
      </w:r>
      <w:r>
        <w:t>in</w:t>
      </w:r>
      <w:r>
        <w:rPr>
          <w:spacing w:val="23"/>
        </w:rPr>
        <w:t xml:space="preserve"> </w:t>
      </w:r>
      <w:r>
        <w:t>absolute</w:t>
      </w:r>
      <w:r>
        <w:rPr>
          <w:spacing w:val="22"/>
        </w:rPr>
        <w:t xml:space="preserve"> </w:t>
      </w:r>
      <w:r>
        <w:t>value.</w:t>
      </w:r>
      <w:r>
        <w:rPr>
          <w:spacing w:val="23"/>
        </w:rPr>
        <w:t xml:space="preserve"> </w:t>
      </w:r>
      <w:r>
        <w:t>Overall,</w:t>
      </w:r>
      <w:r>
        <w:rPr>
          <w:spacing w:val="24"/>
        </w:rPr>
        <w:t xml:space="preserve"> </w:t>
      </w:r>
      <w:r>
        <w:t>the</w:t>
      </w:r>
      <w:r>
        <w:rPr>
          <w:spacing w:val="22"/>
        </w:rPr>
        <w:t xml:space="preserve"> </w:t>
      </w:r>
      <w:r>
        <w:t>time</w:t>
      </w:r>
      <w:r>
        <w:rPr>
          <w:spacing w:val="24"/>
        </w:rPr>
        <w:t xml:space="preserve"> </w:t>
      </w:r>
      <w:r>
        <w:t>profiles</w:t>
      </w:r>
      <w:r>
        <w:rPr>
          <w:spacing w:val="24"/>
        </w:rPr>
        <w:t xml:space="preserve"> </w:t>
      </w:r>
      <w:r>
        <w:t>we</w:t>
      </w:r>
      <w:r>
        <w:rPr>
          <w:spacing w:val="22"/>
        </w:rPr>
        <w:t xml:space="preserve"> </w:t>
      </w:r>
      <w:r>
        <w:t>observe</w:t>
      </w:r>
      <w:r>
        <w:rPr>
          <w:spacing w:val="24"/>
        </w:rPr>
        <w:t xml:space="preserve"> </w:t>
      </w:r>
      <w:r>
        <w:t>for</w:t>
      </w:r>
      <w:r>
        <w:rPr>
          <w:spacing w:val="25"/>
        </w:rPr>
        <w:t xml:space="preserve"> </w:t>
      </w:r>
      <w:r>
        <w:t>XEDs provide</w:t>
      </w:r>
      <w:r>
        <w:rPr>
          <w:spacing w:val="-4"/>
        </w:rPr>
        <w:t xml:space="preserve"> </w:t>
      </w:r>
      <w:r>
        <w:t>support</w:t>
      </w:r>
      <w:r>
        <w:rPr>
          <w:spacing w:val="-3"/>
        </w:rPr>
        <w:t xml:space="preserve"> for</w:t>
      </w:r>
      <w:r>
        <w:rPr>
          <w:spacing w:val="-4"/>
        </w:rPr>
        <w:t xml:space="preserve"> </w:t>
      </w:r>
      <w:r>
        <w:t>the</w:t>
      </w:r>
      <w:r>
        <w:rPr>
          <w:spacing w:val="-3"/>
        </w:rPr>
        <w:t xml:space="preserve"> </w:t>
      </w:r>
      <w:r>
        <w:t>shift</w:t>
      </w:r>
      <w:r>
        <w:rPr>
          <w:spacing w:val="-3"/>
        </w:rPr>
        <w:t xml:space="preserve"> </w:t>
      </w:r>
      <w:r>
        <w:t>in</w:t>
      </w:r>
      <w:r>
        <w:rPr>
          <w:spacing w:val="-4"/>
        </w:rPr>
        <w:t xml:space="preserve"> </w:t>
      </w:r>
      <w:r>
        <w:t>food</w:t>
      </w:r>
      <w:r>
        <w:rPr>
          <w:spacing w:val="-4"/>
        </w:rPr>
        <w:t xml:space="preserve"> </w:t>
      </w:r>
      <w:r>
        <w:t>preferences</w:t>
      </w:r>
      <w:r>
        <w:rPr>
          <w:spacing w:val="-5"/>
        </w:rPr>
        <w:t xml:space="preserve"> </w:t>
      </w:r>
      <w:r>
        <w:t>of</w:t>
      </w:r>
      <w:r>
        <w:rPr>
          <w:spacing w:val="-3"/>
        </w:rPr>
        <w:t xml:space="preserve"> </w:t>
      </w:r>
      <w:r>
        <w:t>Indian</w:t>
      </w:r>
      <w:r>
        <w:rPr>
          <w:spacing w:val="-4"/>
        </w:rPr>
        <w:t xml:space="preserve"> </w:t>
      </w:r>
      <w:r>
        <w:t>households</w:t>
      </w:r>
      <w:r>
        <w:rPr>
          <w:spacing w:val="-3"/>
        </w:rPr>
        <w:t xml:space="preserve"> away</w:t>
      </w:r>
      <w:r>
        <w:rPr>
          <w:spacing w:val="-4"/>
        </w:rPr>
        <w:t xml:space="preserve"> </w:t>
      </w:r>
      <w:r>
        <w:t>from</w:t>
      </w:r>
      <w:r>
        <w:rPr>
          <w:spacing w:val="-6"/>
        </w:rPr>
        <w:t xml:space="preserve"> </w:t>
      </w:r>
      <w:r>
        <w:t>cereals.</w:t>
      </w:r>
    </w:p>
    <w:p w:rsidR="001B1394" w:rsidRDefault="001B1394">
      <w:pPr>
        <w:spacing w:before="6"/>
        <w:rPr>
          <w:rFonts w:ascii="Calibri" w:eastAsia="Calibri" w:hAnsi="Calibri" w:cs="Calibri"/>
          <w:sz w:val="29"/>
          <w:szCs w:val="29"/>
        </w:rPr>
      </w:pPr>
    </w:p>
    <w:p w:rsidR="001B1394" w:rsidRDefault="001E670B" w:rsidP="00D34A25">
      <w:pPr>
        <w:pStyle w:val="BodyText"/>
        <w:ind w:left="0"/>
        <w:jc w:val="both"/>
      </w:pPr>
      <w:r>
        <w:rPr>
          <w:spacing w:val="-4"/>
        </w:rPr>
        <w:t>We</w:t>
      </w:r>
      <w:r>
        <w:rPr>
          <w:spacing w:val="-3"/>
        </w:rPr>
        <w:t xml:space="preserve"> </w:t>
      </w:r>
      <w:r>
        <w:t>next</w:t>
      </w:r>
      <w:r>
        <w:rPr>
          <w:spacing w:val="-5"/>
        </w:rPr>
        <w:t xml:space="preserve"> </w:t>
      </w:r>
      <w:r>
        <w:t>consider</w:t>
      </w:r>
      <w:r>
        <w:rPr>
          <w:spacing w:val="-3"/>
        </w:rPr>
        <w:t xml:space="preserve"> </w:t>
      </w:r>
      <w:r>
        <w:t>the</w:t>
      </w:r>
      <w:r>
        <w:rPr>
          <w:spacing w:val="-5"/>
        </w:rPr>
        <w:t xml:space="preserve"> </w:t>
      </w:r>
      <w:r>
        <w:t>standard</w:t>
      </w:r>
      <w:r>
        <w:rPr>
          <w:spacing w:val="-4"/>
        </w:rPr>
        <w:t xml:space="preserve"> </w:t>
      </w:r>
      <w:r>
        <w:t>elasticity</w:t>
      </w:r>
      <w:r>
        <w:rPr>
          <w:spacing w:val="-4"/>
        </w:rPr>
        <w:t xml:space="preserve"> </w:t>
      </w:r>
      <w:r>
        <w:t>time</w:t>
      </w:r>
      <w:r>
        <w:rPr>
          <w:spacing w:val="-3"/>
        </w:rPr>
        <w:t xml:space="preserve"> </w:t>
      </w:r>
      <w:r>
        <w:t>profiles</w:t>
      </w:r>
      <w:r>
        <w:rPr>
          <w:spacing w:val="-3"/>
        </w:rPr>
        <w:t xml:space="preserve"> </w:t>
      </w:r>
      <w:r>
        <w:t>in</w:t>
      </w:r>
      <w:r>
        <w:rPr>
          <w:spacing w:val="-4"/>
        </w:rPr>
        <w:t xml:space="preserve"> </w:t>
      </w:r>
      <w:r>
        <w:t>Figures</w:t>
      </w:r>
      <w:r>
        <w:rPr>
          <w:spacing w:val="-3"/>
        </w:rPr>
        <w:t xml:space="preserve"> </w:t>
      </w:r>
      <w:r>
        <w:t>3</w:t>
      </w:r>
      <w:r>
        <w:rPr>
          <w:spacing w:val="-5"/>
        </w:rPr>
        <w:t xml:space="preserve"> </w:t>
      </w:r>
      <w:r>
        <w:t>and</w:t>
      </w:r>
      <w:r>
        <w:rPr>
          <w:spacing w:val="-5"/>
        </w:rPr>
        <w:t xml:space="preserve"> </w:t>
      </w:r>
      <w:r>
        <w:t>4.</w:t>
      </w:r>
    </w:p>
    <w:p w:rsidR="001B1394" w:rsidRPr="00D34A25" w:rsidRDefault="001E670B" w:rsidP="00D34A25">
      <w:pPr>
        <w:rPr>
          <w:b/>
          <w:bCs/>
        </w:rPr>
      </w:pPr>
      <w:r w:rsidRPr="00D34A25">
        <w:rPr>
          <w:b/>
        </w:rPr>
        <w:t>{Approximate Position of Figures 3 and</w:t>
      </w:r>
      <w:r w:rsidRPr="00D34A25">
        <w:rPr>
          <w:b/>
          <w:spacing w:val="-33"/>
        </w:rPr>
        <w:t xml:space="preserve"> </w:t>
      </w:r>
      <w:r w:rsidRPr="00D34A25">
        <w:rPr>
          <w:b/>
        </w:rPr>
        <w:t>4}</w:t>
      </w:r>
    </w:p>
    <w:p w:rsidR="001B1394" w:rsidRDefault="001E670B" w:rsidP="00D34A25">
      <w:pPr>
        <w:pStyle w:val="BodyText"/>
        <w:spacing w:before="91" w:line="321" w:lineRule="auto"/>
        <w:ind w:left="0" w:right="111"/>
        <w:jc w:val="both"/>
      </w:pPr>
      <w:r>
        <w:t>In Figure 3, we plot the time profile for the standard YED and uncompensated PED for cereals, which</w:t>
      </w:r>
      <w:r>
        <w:rPr>
          <w:spacing w:val="33"/>
        </w:rPr>
        <w:t xml:space="preserve"> </w:t>
      </w:r>
      <w:r>
        <w:t>exhibit similar</w:t>
      </w:r>
      <w:r>
        <w:rPr>
          <w:spacing w:val="13"/>
        </w:rPr>
        <w:t xml:space="preserve"> </w:t>
      </w:r>
      <w:r>
        <w:t>trends</w:t>
      </w:r>
      <w:r>
        <w:rPr>
          <w:spacing w:val="13"/>
        </w:rPr>
        <w:t xml:space="preserve"> </w:t>
      </w:r>
      <w:r>
        <w:t>to</w:t>
      </w:r>
      <w:r>
        <w:rPr>
          <w:spacing w:val="15"/>
        </w:rPr>
        <w:t xml:space="preserve"> </w:t>
      </w:r>
      <w:r>
        <w:t>the</w:t>
      </w:r>
      <w:r>
        <w:rPr>
          <w:spacing w:val="13"/>
        </w:rPr>
        <w:t xml:space="preserve"> </w:t>
      </w:r>
      <w:r>
        <w:t>preference-based</w:t>
      </w:r>
      <w:r>
        <w:rPr>
          <w:spacing w:val="13"/>
        </w:rPr>
        <w:t xml:space="preserve"> </w:t>
      </w:r>
      <w:r>
        <w:t>elasticities.</w:t>
      </w:r>
      <w:r>
        <w:rPr>
          <w:spacing w:val="13"/>
        </w:rPr>
        <w:t xml:space="preserve"> </w:t>
      </w:r>
      <w:r>
        <w:t>The</w:t>
      </w:r>
      <w:r>
        <w:rPr>
          <w:spacing w:val="17"/>
        </w:rPr>
        <w:t xml:space="preserve"> </w:t>
      </w:r>
      <w:r>
        <w:t>left</w:t>
      </w:r>
      <w:r>
        <w:rPr>
          <w:spacing w:val="14"/>
        </w:rPr>
        <w:t xml:space="preserve"> </w:t>
      </w:r>
      <w:r>
        <w:t>panel</w:t>
      </w:r>
      <w:r>
        <w:rPr>
          <w:spacing w:val="16"/>
        </w:rPr>
        <w:t xml:space="preserve"> </w:t>
      </w:r>
      <w:r>
        <w:t>illustrate</w:t>
      </w:r>
      <w:r>
        <w:rPr>
          <w:spacing w:val="14"/>
        </w:rPr>
        <w:t xml:space="preserve"> </w:t>
      </w:r>
      <w:r>
        <w:t>that</w:t>
      </w:r>
      <w:r>
        <w:rPr>
          <w:spacing w:val="11"/>
        </w:rPr>
        <w:t xml:space="preserve"> </w:t>
      </w:r>
      <w:r>
        <w:t>while</w:t>
      </w:r>
      <w:r>
        <w:rPr>
          <w:spacing w:val="16"/>
        </w:rPr>
        <w:t xml:space="preserve"> </w:t>
      </w:r>
      <w:r>
        <w:t>the</w:t>
      </w:r>
      <w:r>
        <w:rPr>
          <w:spacing w:val="16"/>
        </w:rPr>
        <w:t xml:space="preserve"> </w:t>
      </w:r>
      <w:r>
        <w:t>standard</w:t>
      </w:r>
      <w:r>
        <w:rPr>
          <w:spacing w:val="15"/>
        </w:rPr>
        <w:t xml:space="preserve"> </w:t>
      </w:r>
      <w:r>
        <w:t>YED</w:t>
      </w:r>
      <w:r>
        <w:rPr>
          <w:spacing w:val="17"/>
        </w:rPr>
        <w:t xml:space="preserve"> </w:t>
      </w:r>
      <w:r>
        <w:t>has been declining in rural India, it is relatively stable in urban India. The increasing urban PED in the right</w:t>
      </w:r>
      <w:r>
        <w:rPr>
          <w:spacing w:val="15"/>
        </w:rPr>
        <w:t xml:space="preserve"> </w:t>
      </w:r>
      <w:r>
        <w:t>panel reveal that urban demand for cereals has become less income elastic. The PED of rural demand has,</w:t>
      </w:r>
      <w:r>
        <w:rPr>
          <w:spacing w:val="-33"/>
        </w:rPr>
        <w:t xml:space="preserve"> </w:t>
      </w:r>
      <w:r>
        <w:rPr>
          <w:spacing w:val="-5"/>
        </w:rPr>
        <w:t>however,</w:t>
      </w:r>
      <w:r>
        <w:t xml:space="preserve"> decreased</w:t>
      </w:r>
      <w:r>
        <w:rPr>
          <w:spacing w:val="5"/>
        </w:rPr>
        <w:t xml:space="preserve"> </w:t>
      </w:r>
      <w:r>
        <w:rPr>
          <w:spacing w:val="-3"/>
        </w:rPr>
        <w:t>slightly.</w:t>
      </w:r>
    </w:p>
    <w:p w:rsidR="001B1394" w:rsidRDefault="001B1394">
      <w:pPr>
        <w:spacing w:before="7"/>
        <w:rPr>
          <w:rFonts w:ascii="Calibri" w:eastAsia="Calibri" w:hAnsi="Calibri" w:cs="Calibri"/>
          <w:sz w:val="29"/>
          <w:szCs w:val="29"/>
        </w:rPr>
      </w:pPr>
    </w:p>
    <w:p w:rsidR="001B1394" w:rsidRDefault="001E670B" w:rsidP="00D34A25">
      <w:pPr>
        <w:pStyle w:val="BodyText"/>
        <w:spacing w:line="321" w:lineRule="auto"/>
        <w:ind w:left="0" w:right="112"/>
        <w:jc w:val="both"/>
      </w:pPr>
      <w:r>
        <w:t>Figure</w:t>
      </w:r>
      <w:r>
        <w:rPr>
          <w:spacing w:val="12"/>
        </w:rPr>
        <w:t xml:space="preserve"> </w:t>
      </w:r>
      <w:r>
        <w:t>4</w:t>
      </w:r>
      <w:r>
        <w:rPr>
          <w:spacing w:val="12"/>
        </w:rPr>
        <w:t xml:space="preserve"> </w:t>
      </w:r>
      <w:r>
        <w:t>illustrates</w:t>
      </w:r>
      <w:r>
        <w:rPr>
          <w:spacing w:val="12"/>
        </w:rPr>
        <w:t xml:space="preserve"> </w:t>
      </w:r>
      <w:r>
        <w:t>a</w:t>
      </w:r>
      <w:r>
        <w:rPr>
          <w:spacing w:val="11"/>
        </w:rPr>
        <w:t xml:space="preserve"> </w:t>
      </w:r>
      <w:r>
        <w:t>general</w:t>
      </w:r>
      <w:r>
        <w:rPr>
          <w:spacing w:val="11"/>
        </w:rPr>
        <w:t xml:space="preserve"> </w:t>
      </w:r>
      <w:r>
        <w:t>decrease</w:t>
      </w:r>
      <w:r>
        <w:rPr>
          <w:spacing w:val="12"/>
        </w:rPr>
        <w:t xml:space="preserve"> </w:t>
      </w:r>
      <w:r>
        <w:t>in</w:t>
      </w:r>
      <w:r>
        <w:rPr>
          <w:spacing w:val="10"/>
        </w:rPr>
        <w:t xml:space="preserve"> </w:t>
      </w:r>
      <w:r>
        <w:t>the</w:t>
      </w:r>
      <w:r>
        <w:rPr>
          <w:spacing w:val="15"/>
        </w:rPr>
        <w:t xml:space="preserve"> </w:t>
      </w:r>
      <w:r>
        <w:t>absolute</w:t>
      </w:r>
      <w:r>
        <w:rPr>
          <w:spacing w:val="9"/>
        </w:rPr>
        <w:t xml:space="preserve"> </w:t>
      </w:r>
      <w:r>
        <w:t>value</w:t>
      </w:r>
      <w:r>
        <w:rPr>
          <w:spacing w:val="10"/>
        </w:rPr>
        <w:t xml:space="preserve"> </w:t>
      </w:r>
      <w:r>
        <w:t>of</w:t>
      </w:r>
      <w:r>
        <w:rPr>
          <w:spacing w:val="11"/>
        </w:rPr>
        <w:t xml:space="preserve"> </w:t>
      </w:r>
      <w:r>
        <w:t>standard</w:t>
      </w:r>
      <w:r>
        <w:rPr>
          <w:spacing w:val="11"/>
        </w:rPr>
        <w:t xml:space="preserve"> </w:t>
      </w:r>
      <w:r>
        <w:t>XEDs.</w:t>
      </w:r>
      <w:r>
        <w:rPr>
          <w:spacing w:val="11"/>
        </w:rPr>
        <w:t xml:space="preserve"> </w:t>
      </w:r>
      <w:r>
        <w:t>In</w:t>
      </w:r>
      <w:r>
        <w:rPr>
          <w:spacing w:val="8"/>
        </w:rPr>
        <w:t xml:space="preserve"> </w:t>
      </w:r>
      <w:r>
        <w:t>other</w:t>
      </w:r>
      <w:r>
        <w:rPr>
          <w:spacing w:val="11"/>
        </w:rPr>
        <w:t xml:space="preserve"> </w:t>
      </w:r>
      <w:r>
        <w:t>words,</w:t>
      </w:r>
      <w:r>
        <w:rPr>
          <w:spacing w:val="12"/>
        </w:rPr>
        <w:t xml:space="preserve"> </w:t>
      </w:r>
      <w:r>
        <w:t>Indian</w:t>
      </w:r>
      <w:r>
        <w:rPr>
          <w:spacing w:val="10"/>
        </w:rPr>
        <w:t xml:space="preserve"> </w:t>
      </w:r>
      <w:r>
        <w:t>cereal demand</w:t>
      </w:r>
      <w:r>
        <w:rPr>
          <w:spacing w:val="19"/>
        </w:rPr>
        <w:t xml:space="preserve"> </w:t>
      </w:r>
      <w:r>
        <w:t>has</w:t>
      </w:r>
      <w:r>
        <w:rPr>
          <w:spacing w:val="17"/>
        </w:rPr>
        <w:t xml:space="preserve"> </w:t>
      </w:r>
      <w:r>
        <w:t>become</w:t>
      </w:r>
      <w:r>
        <w:rPr>
          <w:spacing w:val="20"/>
        </w:rPr>
        <w:t xml:space="preserve"> </w:t>
      </w:r>
      <w:r>
        <w:t>less</w:t>
      </w:r>
      <w:r>
        <w:rPr>
          <w:spacing w:val="17"/>
        </w:rPr>
        <w:t xml:space="preserve"> </w:t>
      </w:r>
      <w:r>
        <w:t>responsive</w:t>
      </w:r>
      <w:r>
        <w:rPr>
          <w:spacing w:val="18"/>
        </w:rPr>
        <w:t xml:space="preserve"> </w:t>
      </w:r>
      <w:r>
        <w:t>to</w:t>
      </w:r>
      <w:r>
        <w:rPr>
          <w:spacing w:val="18"/>
        </w:rPr>
        <w:t xml:space="preserve"> </w:t>
      </w:r>
      <w:r>
        <w:t>price</w:t>
      </w:r>
      <w:r>
        <w:rPr>
          <w:spacing w:val="17"/>
        </w:rPr>
        <w:t xml:space="preserve"> </w:t>
      </w:r>
      <w:r>
        <w:t>changes</w:t>
      </w:r>
      <w:r>
        <w:rPr>
          <w:spacing w:val="20"/>
        </w:rPr>
        <w:t xml:space="preserve"> </w:t>
      </w:r>
      <w:r>
        <w:t>of</w:t>
      </w:r>
      <w:r>
        <w:rPr>
          <w:spacing w:val="17"/>
        </w:rPr>
        <w:t xml:space="preserve"> </w:t>
      </w:r>
      <w:r>
        <w:t>its</w:t>
      </w:r>
      <w:r>
        <w:rPr>
          <w:spacing w:val="17"/>
        </w:rPr>
        <w:t xml:space="preserve"> </w:t>
      </w:r>
      <w:r>
        <w:t>complements.</w:t>
      </w:r>
      <w:r>
        <w:rPr>
          <w:spacing w:val="21"/>
        </w:rPr>
        <w:t xml:space="preserve"> </w:t>
      </w:r>
      <w:r>
        <w:t>The</w:t>
      </w:r>
      <w:r>
        <w:rPr>
          <w:spacing w:val="15"/>
        </w:rPr>
        <w:t xml:space="preserve"> </w:t>
      </w:r>
      <w:r>
        <w:t>magnitude</w:t>
      </w:r>
      <w:r>
        <w:rPr>
          <w:spacing w:val="19"/>
        </w:rPr>
        <w:t xml:space="preserve"> </w:t>
      </w:r>
      <w:r>
        <w:t>of</w:t>
      </w:r>
      <w:r>
        <w:rPr>
          <w:spacing w:val="17"/>
        </w:rPr>
        <w:t xml:space="preserve"> </w:t>
      </w:r>
      <w:r>
        <w:t>this</w:t>
      </w:r>
      <w:r>
        <w:rPr>
          <w:spacing w:val="20"/>
        </w:rPr>
        <w:t xml:space="preserve"> </w:t>
      </w:r>
      <w:r>
        <w:t>declining trend</w:t>
      </w:r>
      <w:r>
        <w:rPr>
          <w:spacing w:val="-2"/>
        </w:rPr>
        <w:t xml:space="preserve"> </w:t>
      </w:r>
      <w:r>
        <w:t>in</w:t>
      </w:r>
      <w:r>
        <w:rPr>
          <w:spacing w:val="-3"/>
        </w:rPr>
        <w:t xml:space="preserve"> </w:t>
      </w:r>
      <w:r>
        <w:t>standard</w:t>
      </w:r>
      <w:r>
        <w:rPr>
          <w:spacing w:val="-4"/>
        </w:rPr>
        <w:t xml:space="preserve"> </w:t>
      </w:r>
      <w:r>
        <w:t>XEDs</w:t>
      </w:r>
      <w:r>
        <w:rPr>
          <w:spacing w:val="-3"/>
        </w:rPr>
        <w:t xml:space="preserve"> </w:t>
      </w:r>
      <w:r>
        <w:t>is</w:t>
      </w:r>
      <w:r>
        <w:rPr>
          <w:spacing w:val="-3"/>
        </w:rPr>
        <w:t xml:space="preserve"> </w:t>
      </w:r>
      <w:r>
        <w:t>similar</w:t>
      </w:r>
      <w:r>
        <w:rPr>
          <w:spacing w:val="-3"/>
        </w:rPr>
        <w:t xml:space="preserve"> </w:t>
      </w:r>
      <w:r>
        <w:t>to</w:t>
      </w:r>
      <w:r>
        <w:rPr>
          <w:spacing w:val="-2"/>
        </w:rPr>
        <w:t xml:space="preserve"> </w:t>
      </w:r>
      <w:r>
        <w:t>the</w:t>
      </w:r>
      <w:r>
        <w:rPr>
          <w:spacing w:val="2"/>
        </w:rPr>
        <w:t xml:space="preserve"> </w:t>
      </w:r>
      <w:r>
        <w:t>preference-based</w:t>
      </w:r>
      <w:r>
        <w:rPr>
          <w:spacing w:val="-1"/>
        </w:rPr>
        <w:t xml:space="preserve"> </w:t>
      </w:r>
      <w:r>
        <w:t>estimates</w:t>
      </w:r>
      <w:r>
        <w:rPr>
          <w:spacing w:val="-2"/>
        </w:rPr>
        <w:t xml:space="preserve"> </w:t>
      </w:r>
      <w:r>
        <w:t>in</w:t>
      </w:r>
      <w:r>
        <w:rPr>
          <w:spacing w:val="-2"/>
        </w:rPr>
        <w:t xml:space="preserve"> </w:t>
      </w:r>
      <w:r>
        <w:t>Figure</w:t>
      </w:r>
      <w:r>
        <w:rPr>
          <w:spacing w:val="-3"/>
        </w:rPr>
        <w:t xml:space="preserve"> </w:t>
      </w:r>
      <w:r>
        <w:t>2.</w:t>
      </w:r>
      <w:r>
        <w:rPr>
          <w:spacing w:val="-3"/>
        </w:rPr>
        <w:t xml:space="preserve"> </w:t>
      </w:r>
      <w:r>
        <w:t>The</w:t>
      </w:r>
      <w:r>
        <w:rPr>
          <w:spacing w:val="-3"/>
        </w:rPr>
        <w:t xml:space="preserve"> </w:t>
      </w:r>
      <w:r>
        <w:t>only</w:t>
      </w:r>
      <w:r>
        <w:rPr>
          <w:spacing w:val="-3"/>
        </w:rPr>
        <w:t xml:space="preserve"> </w:t>
      </w:r>
      <w:r>
        <w:t>exception</w:t>
      </w:r>
      <w:r>
        <w:rPr>
          <w:spacing w:val="-1"/>
        </w:rPr>
        <w:t xml:space="preserve"> </w:t>
      </w:r>
      <w:r>
        <w:t>is</w:t>
      </w:r>
      <w:r>
        <w:rPr>
          <w:spacing w:val="-3"/>
        </w:rPr>
        <w:t xml:space="preserve"> </w:t>
      </w:r>
      <w:r>
        <w:t>the</w:t>
      </w:r>
      <w:r>
        <w:rPr>
          <w:spacing w:val="-3"/>
        </w:rPr>
        <w:t xml:space="preserve"> case</w:t>
      </w:r>
      <w:r>
        <w:t xml:space="preserve"> when the rural price of other food changes, the standard XED of cereal demand is shown </w:t>
      </w:r>
      <w:r>
        <w:rPr>
          <w:spacing w:val="-3"/>
        </w:rPr>
        <w:t>to have</w:t>
      </w:r>
      <w:r>
        <w:rPr>
          <w:spacing w:val="40"/>
        </w:rPr>
        <w:t xml:space="preserve"> </w:t>
      </w:r>
      <w:r>
        <w:t>decreased more</w:t>
      </w:r>
      <w:r>
        <w:rPr>
          <w:spacing w:val="-5"/>
        </w:rPr>
        <w:t xml:space="preserve"> </w:t>
      </w:r>
      <w:r>
        <w:t>in</w:t>
      </w:r>
      <w:r>
        <w:rPr>
          <w:spacing w:val="-6"/>
        </w:rPr>
        <w:t xml:space="preserve"> </w:t>
      </w:r>
      <w:r>
        <w:t>absolute</w:t>
      </w:r>
      <w:r>
        <w:rPr>
          <w:spacing w:val="-7"/>
        </w:rPr>
        <w:t xml:space="preserve"> </w:t>
      </w:r>
      <w:r>
        <w:t>term</w:t>
      </w:r>
      <w:r>
        <w:rPr>
          <w:spacing w:val="-4"/>
        </w:rPr>
        <w:t xml:space="preserve"> </w:t>
      </w:r>
      <w:r>
        <w:t>than</w:t>
      </w:r>
      <w:r>
        <w:rPr>
          <w:spacing w:val="-9"/>
        </w:rPr>
        <w:t xml:space="preserve"> </w:t>
      </w:r>
      <w:r>
        <w:t>the</w:t>
      </w:r>
      <w:r>
        <w:rPr>
          <w:spacing w:val="-5"/>
        </w:rPr>
        <w:t xml:space="preserve"> </w:t>
      </w:r>
      <w:r>
        <w:t>preference-based</w:t>
      </w:r>
      <w:r>
        <w:rPr>
          <w:spacing w:val="-5"/>
        </w:rPr>
        <w:t xml:space="preserve"> </w:t>
      </w:r>
      <w:r>
        <w:t>estimate.</w:t>
      </w:r>
    </w:p>
    <w:p w:rsidR="001B1394" w:rsidRDefault="001B1394">
      <w:pPr>
        <w:spacing w:before="6"/>
        <w:rPr>
          <w:rFonts w:ascii="Calibri" w:eastAsia="Calibri" w:hAnsi="Calibri" w:cs="Calibri"/>
          <w:sz w:val="29"/>
          <w:szCs w:val="29"/>
        </w:rPr>
      </w:pPr>
    </w:p>
    <w:p w:rsidR="001B1394" w:rsidRDefault="001E670B" w:rsidP="00D34A25">
      <w:pPr>
        <w:pStyle w:val="BodyText"/>
        <w:spacing w:line="319" w:lineRule="auto"/>
        <w:ind w:left="0" w:right="111"/>
        <w:jc w:val="both"/>
        <w:rPr>
          <w:sz w:val="14"/>
          <w:szCs w:val="14"/>
        </w:rPr>
      </w:pPr>
      <w:r>
        <w:t>Overall,</w:t>
      </w:r>
      <w:r>
        <w:rPr>
          <w:spacing w:val="11"/>
        </w:rPr>
        <w:t xml:space="preserve"> </w:t>
      </w:r>
      <w:r>
        <w:t>the</w:t>
      </w:r>
      <w:r>
        <w:rPr>
          <w:spacing w:val="10"/>
        </w:rPr>
        <w:t xml:space="preserve"> </w:t>
      </w:r>
      <w:r>
        <w:t>evolution</w:t>
      </w:r>
      <w:r>
        <w:rPr>
          <w:spacing w:val="11"/>
        </w:rPr>
        <w:t xml:space="preserve"> </w:t>
      </w:r>
      <w:r>
        <w:t>of</w:t>
      </w:r>
      <w:r>
        <w:rPr>
          <w:spacing w:val="11"/>
        </w:rPr>
        <w:t xml:space="preserve"> </w:t>
      </w:r>
      <w:r>
        <w:t>the</w:t>
      </w:r>
      <w:r>
        <w:rPr>
          <w:spacing w:val="16"/>
        </w:rPr>
        <w:t xml:space="preserve"> </w:t>
      </w:r>
      <w:r>
        <w:t>standard</w:t>
      </w:r>
      <w:r>
        <w:rPr>
          <w:spacing w:val="11"/>
        </w:rPr>
        <w:t xml:space="preserve"> </w:t>
      </w:r>
      <w:r>
        <w:t>elasticities</w:t>
      </w:r>
      <w:r>
        <w:rPr>
          <w:spacing w:val="13"/>
        </w:rPr>
        <w:t xml:space="preserve"> </w:t>
      </w:r>
      <w:r>
        <w:t>over</w:t>
      </w:r>
      <w:r>
        <w:rPr>
          <w:spacing w:val="14"/>
        </w:rPr>
        <w:t xml:space="preserve"> </w:t>
      </w:r>
      <w:r>
        <w:t>time</w:t>
      </w:r>
      <w:r>
        <w:rPr>
          <w:spacing w:val="12"/>
        </w:rPr>
        <w:t xml:space="preserve"> </w:t>
      </w:r>
      <w:r>
        <w:t>is</w:t>
      </w:r>
      <w:r>
        <w:rPr>
          <w:spacing w:val="12"/>
        </w:rPr>
        <w:t xml:space="preserve"> </w:t>
      </w:r>
      <w:r>
        <w:t>very</w:t>
      </w:r>
      <w:r>
        <w:rPr>
          <w:spacing w:val="13"/>
        </w:rPr>
        <w:t xml:space="preserve"> </w:t>
      </w:r>
      <w:r>
        <w:t>similar</w:t>
      </w:r>
      <w:r>
        <w:rPr>
          <w:spacing w:val="13"/>
        </w:rPr>
        <w:t xml:space="preserve"> </w:t>
      </w:r>
      <w:r>
        <w:rPr>
          <w:spacing w:val="-3"/>
        </w:rPr>
        <w:t>to</w:t>
      </w:r>
      <w:r>
        <w:rPr>
          <w:spacing w:val="13"/>
        </w:rPr>
        <w:t xml:space="preserve"> </w:t>
      </w:r>
      <w:r>
        <w:t>those</w:t>
      </w:r>
      <w:r>
        <w:rPr>
          <w:spacing w:val="12"/>
        </w:rPr>
        <w:t xml:space="preserve"> </w:t>
      </w:r>
      <w:r>
        <w:t>of</w:t>
      </w:r>
      <w:r>
        <w:rPr>
          <w:spacing w:val="11"/>
        </w:rPr>
        <w:t xml:space="preserve"> </w:t>
      </w:r>
      <w:r>
        <w:t>the</w:t>
      </w:r>
      <w:r>
        <w:rPr>
          <w:spacing w:val="11"/>
        </w:rPr>
        <w:t xml:space="preserve"> </w:t>
      </w:r>
      <w:r>
        <w:t xml:space="preserve">preference-based estimates. This highlights that changes in utility parameters, and thus </w:t>
      </w:r>
      <w:r>
        <w:rPr>
          <w:spacing w:val="-3"/>
        </w:rPr>
        <w:t xml:space="preserve">food </w:t>
      </w:r>
      <w:r>
        <w:t>preferences, are</w:t>
      </w:r>
      <w:r>
        <w:rPr>
          <w:spacing w:val="1"/>
        </w:rPr>
        <w:t xml:space="preserve"> </w:t>
      </w:r>
      <w:r>
        <w:t>crucial determinant of demand responsiveness towards income and price changes. The evolution of these</w:t>
      </w:r>
      <w:r>
        <w:rPr>
          <w:spacing w:val="-10"/>
        </w:rPr>
        <w:t xml:space="preserve"> </w:t>
      </w:r>
      <w:r>
        <w:t xml:space="preserve">estimates rejects the assumption of constant elasticities in demand studies. More </w:t>
      </w:r>
      <w:r>
        <w:rPr>
          <w:spacing w:val="-3"/>
        </w:rPr>
        <w:t xml:space="preserve">importantly, </w:t>
      </w:r>
      <w:r>
        <w:t>the demand for</w:t>
      </w:r>
      <w:r>
        <w:rPr>
          <w:spacing w:val="9"/>
        </w:rPr>
        <w:t xml:space="preserve"> </w:t>
      </w:r>
      <w:r>
        <w:t>cereals is</w:t>
      </w:r>
      <w:r>
        <w:rPr>
          <w:spacing w:val="26"/>
        </w:rPr>
        <w:t xml:space="preserve"> </w:t>
      </w:r>
      <w:r>
        <w:t>found</w:t>
      </w:r>
      <w:r>
        <w:rPr>
          <w:spacing w:val="25"/>
        </w:rPr>
        <w:t xml:space="preserve"> </w:t>
      </w:r>
      <w:r>
        <w:t>to</w:t>
      </w:r>
      <w:r>
        <w:rPr>
          <w:spacing w:val="27"/>
        </w:rPr>
        <w:t xml:space="preserve"> </w:t>
      </w:r>
      <w:r>
        <w:t>have</w:t>
      </w:r>
      <w:r>
        <w:rPr>
          <w:spacing w:val="27"/>
        </w:rPr>
        <w:t xml:space="preserve"> </w:t>
      </w:r>
      <w:r>
        <w:t>become</w:t>
      </w:r>
      <w:r>
        <w:rPr>
          <w:spacing w:val="27"/>
        </w:rPr>
        <w:t xml:space="preserve"> </w:t>
      </w:r>
      <w:r>
        <w:t>less</w:t>
      </w:r>
      <w:r>
        <w:rPr>
          <w:spacing w:val="26"/>
        </w:rPr>
        <w:t xml:space="preserve"> </w:t>
      </w:r>
      <w:r>
        <w:t>income</w:t>
      </w:r>
      <w:r>
        <w:rPr>
          <w:spacing w:val="24"/>
        </w:rPr>
        <w:t xml:space="preserve"> </w:t>
      </w:r>
      <w:r>
        <w:t>elastic</w:t>
      </w:r>
      <w:r>
        <w:rPr>
          <w:spacing w:val="26"/>
        </w:rPr>
        <w:t xml:space="preserve"> </w:t>
      </w:r>
      <w:r>
        <w:t>but</w:t>
      </w:r>
      <w:r>
        <w:rPr>
          <w:spacing w:val="24"/>
        </w:rPr>
        <w:t xml:space="preserve"> </w:t>
      </w:r>
      <w:r>
        <w:t>more</w:t>
      </w:r>
      <w:r>
        <w:rPr>
          <w:spacing w:val="27"/>
        </w:rPr>
        <w:t xml:space="preserve"> </w:t>
      </w:r>
      <w:r>
        <w:t>sensitive</w:t>
      </w:r>
      <w:r>
        <w:rPr>
          <w:spacing w:val="27"/>
        </w:rPr>
        <w:t xml:space="preserve"> </w:t>
      </w:r>
      <w:r>
        <w:rPr>
          <w:spacing w:val="-3"/>
        </w:rPr>
        <w:t>to</w:t>
      </w:r>
      <w:r>
        <w:rPr>
          <w:spacing w:val="27"/>
        </w:rPr>
        <w:t xml:space="preserve"> </w:t>
      </w:r>
      <w:r>
        <w:t>changes</w:t>
      </w:r>
      <w:r>
        <w:rPr>
          <w:spacing w:val="26"/>
        </w:rPr>
        <w:t xml:space="preserve"> </w:t>
      </w:r>
      <w:r>
        <w:t>in</w:t>
      </w:r>
      <w:r>
        <w:rPr>
          <w:spacing w:val="23"/>
        </w:rPr>
        <w:t xml:space="preserve"> </w:t>
      </w:r>
      <w:r>
        <w:t>cereal</w:t>
      </w:r>
      <w:r>
        <w:rPr>
          <w:spacing w:val="26"/>
        </w:rPr>
        <w:t xml:space="preserve"> </w:t>
      </w:r>
      <w:r>
        <w:t>prices.</w:t>
      </w:r>
      <w:r>
        <w:rPr>
          <w:spacing w:val="26"/>
        </w:rPr>
        <w:t xml:space="preserve"> </w:t>
      </w:r>
      <w:r>
        <w:t>There</w:t>
      </w:r>
      <w:r>
        <w:rPr>
          <w:spacing w:val="27"/>
        </w:rPr>
        <w:t xml:space="preserve"> </w:t>
      </w:r>
      <w:r>
        <w:t>is</w:t>
      </w:r>
      <w:r>
        <w:rPr>
          <w:spacing w:val="26"/>
        </w:rPr>
        <w:t xml:space="preserve"> </w:t>
      </w:r>
      <w:r>
        <w:t>also evidence</w:t>
      </w:r>
      <w:r>
        <w:rPr>
          <w:spacing w:val="23"/>
        </w:rPr>
        <w:t xml:space="preserve"> </w:t>
      </w:r>
      <w:r>
        <w:t>in</w:t>
      </w:r>
      <w:r>
        <w:rPr>
          <w:spacing w:val="24"/>
        </w:rPr>
        <w:t xml:space="preserve"> </w:t>
      </w:r>
      <w:r>
        <w:t>support</w:t>
      </w:r>
      <w:r>
        <w:rPr>
          <w:spacing w:val="23"/>
        </w:rPr>
        <w:t xml:space="preserve"> </w:t>
      </w:r>
      <w:r>
        <w:t>of</w:t>
      </w:r>
      <w:r>
        <w:rPr>
          <w:spacing w:val="24"/>
        </w:rPr>
        <w:t xml:space="preserve"> </w:t>
      </w:r>
      <w:r>
        <w:t>the</w:t>
      </w:r>
      <w:r>
        <w:rPr>
          <w:spacing w:val="25"/>
        </w:rPr>
        <w:t xml:space="preserve"> </w:t>
      </w:r>
      <w:r>
        <w:t>declining</w:t>
      </w:r>
      <w:r>
        <w:rPr>
          <w:spacing w:val="22"/>
        </w:rPr>
        <w:t xml:space="preserve"> </w:t>
      </w:r>
      <w:r>
        <w:t>complementary</w:t>
      </w:r>
      <w:r>
        <w:rPr>
          <w:spacing w:val="25"/>
        </w:rPr>
        <w:t xml:space="preserve"> </w:t>
      </w:r>
      <w:r>
        <w:t>relationship</w:t>
      </w:r>
      <w:r>
        <w:rPr>
          <w:spacing w:val="24"/>
        </w:rPr>
        <w:t xml:space="preserve"> </w:t>
      </w:r>
      <w:r>
        <w:t>between</w:t>
      </w:r>
      <w:r>
        <w:rPr>
          <w:spacing w:val="22"/>
        </w:rPr>
        <w:t xml:space="preserve"> </w:t>
      </w:r>
      <w:r>
        <w:t>cereals</w:t>
      </w:r>
      <w:r>
        <w:rPr>
          <w:spacing w:val="22"/>
        </w:rPr>
        <w:t xml:space="preserve"> </w:t>
      </w:r>
      <w:r>
        <w:t>and</w:t>
      </w:r>
      <w:r>
        <w:rPr>
          <w:spacing w:val="24"/>
        </w:rPr>
        <w:t xml:space="preserve"> </w:t>
      </w:r>
      <w:r>
        <w:t>other</w:t>
      </w:r>
      <w:r>
        <w:rPr>
          <w:spacing w:val="23"/>
        </w:rPr>
        <w:t xml:space="preserve"> </w:t>
      </w:r>
      <w:r>
        <w:t>food</w:t>
      </w:r>
      <w:r>
        <w:rPr>
          <w:spacing w:val="24"/>
        </w:rPr>
        <w:t xml:space="preserve"> </w:t>
      </w:r>
      <w:r>
        <w:t>groups.</w:t>
      </w:r>
      <w:r>
        <w:rPr>
          <w:spacing w:val="-1"/>
        </w:rPr>
        <w:t xml:space="preserve"> </w:t>
      </w:r>
      <w:r>
        <w:t xml:space="preserve">These changes in the demand elasticities confirm our hypothesis that </w:t>
      </w:r>
      <w:r>
        <w:rPr>
          <w:spacing w:val="-3"/>
        </w:rPr>
        <w:t xml:space="preserve">food </w:t>
      </w:r>
      <w:r>
        <w:t>preferences of Indian</w:t>
      </w:r>
      <w:r>
        <w:rPr>
          <w:spacing w:val="9"/>
        </w:rPr>
        <w:t xml:space="preserve"> </w:t>
      </w:r>
      <w:r>
        <w:t xml:space="preserve">households have shifted </w:t>
      </w:r>
      <w:r>
        <w:rPr>
          <w:spacing w:val="-3"/>
        </w:rPr>
        <w:t xml:space="preserve">away </w:t>
      </w:r>
      <w:r>
        <w:t xml:space="preserve">from cereals in the last </w:t>
      </w:r>
      <w:r>
        <w:rPr>
          <w:spacing w:val="-3"/>
        </w:rPr>
        <w:t>few</w:t>
      </w:r>
      <w:r>
        <w:rPr>
          <w:spacing w:val="-28"/>
        </w:rPr>
        <w:t xml:space="preserve"> </w:t>
      </w:r>
      <w:r>
        <w:t>decades.</w:t>
      </w:r>
      <w:r w:rsidR="00C21F31">
        <w:rPr>
          <w:rStyle w:val="FootnoteReference"/>
        </w:rPr>
        <w:footnoteReference w:id="16"/>
      </w:r>
    </w:p>
    <w:p w:rsidR="001B1394" w:rsidRDefault="001B1394">
      <w:pPr>
        <w:spacing w:before="1"/>
        <w:rPr>
          <w:rFonts w:ascii="Calibri" w:eastAsia="Calibri" w:hAnsi="Calibri" w:cs="Calibri"/>
          <w:sz w:val="29"/>
          <w:szCs w:val="29"/>
        </w:rPr>
      </w:pPr>
    </w:p>
    <w:p w:rsidR="001B1394" w:rsidRPr="00D34A25" w:rsidRDefault="001E670B">
      <w:pPr>
        <w:pStyle w:val="Heading2"/>
        <w:jc w:val="both"/>
        <w:rPr>
          <w:b w:val="0"/>
          <w:bCs w:val="0"/>
          <w:sz w:val="24"/>
        </w:rPr>
      </w:pPr>
      <w:r w:rsidRPr="00D34A25">
        <w:rPr>
          <w:sz w:val="24"/>
        </w:rPr>
        <w:t>4.5 Robustness</w:t>
      </w:r>
      <w:r w:rsidRPr="00D34A25">
        <w:rPr>
          <w:spacing w:val="18"/>
          <w:sz w:val="24"/>
        </w:rPr>
        <w:t xml:space="preserve"> </w:t>
      </w:r>
      <w:r w:rsidRPr="00D34A25">
        <w:rPr>
          <w:sz w:val="24"/>
        </w:rPr>
        <w:t>check</w:t>
      </w:r>
    </w:p>
    <w:p w:rsidR="001B1394" w:rsidRPr="00C21F31" w:rsidRDefault="001E670B" w:rsidP="00C21F31">
      <w:pPr>
        <w:pStyle w:val="BodyText"/>
        <w:spacing w:before="91" w:line="321" w:lineRule="auto"/>
        <w:ind w:left="0" w:right="111"/>
        <w:jc w:val="both"/>
      </w:pPr>
      <w:r>
        <w:t>Our</w:t>
      </w:r>
      <w:r>
        <w:rPr>
          <w:spacing w:val="9"/>
        </w:rPr>
        <w:t xml:space="preserve"> </w:t>
      </w:r>
      <w:r>
        <w:t>demand</w:t>
      </w:r>
      <w:r>
        <w:rPr>
          <w:spacing w:val="8"/>
        </w:rPr>
        <w:t xml:space="preserve"> </w:t>
      </w:r>
      <w:r>
        <w:t>elasticity</w:t>
      </w:r>
      <w:r>
        <w:rPr>
          <w:spacing w:val="7"/>
        </w:rPr>
        <w:t xml:space="preserve"> </w:t>
      </w:r>
      <w:r>
        <w:t>estimates</w:t>
      </w:r>
      <w:r>
        <w:rPr>
          <w:spacing w:val="11"/>
        </w:rPr>
        <w:t xml:space="preserve"> </w:t>
      </w:r>
      <w:r>
        <w:t>may</w:t>
      </w:r>
      <w:r>
        <w:rPr>
          <w:spacing w:val="9"/>
        </w:rPr>
        <w:t xml:space="preserve"> </w:t>
      </w:r>
      <w:r>
        <w:t>be</w:t>
      </w:r>
      <w:r>
        <w:rPr>
          <w:spacing w:val="9"/>
        </w:rPr>
        <w:t xml:space="preserve"> </w:t>
      </w:r>
      <w:r>
        <w:t>biased</w:t>
      </w:r>
      <w:r>
        <w:rPr>
          <w:spacing w:val="8"/>
        </w:rPr>
        <w:t xml:space="preserve"> </w:t>
      </w:r>
      <w:r>
        <w:t>as</w:t>
      </w:r>
      <w:r>
        <w:rPr>
          <w:spacing w:val="8"/>
        </w:rPr>
        <w:t xml:space="preserve"> </w:t>
      </w:r>
      <w:r>
        <w:t>the</w:t>
      </w:r>
      <w:r>
        <w:rPr>
          <w:spacing w:val="9"/>
        </w:rPr>
        <w:t xml:space="preserve"> </w:t>
      </w:r>
      <w:r>
        <w:t>selection</w:t>
      </w:r>
      <w:r>
        <w:rPr>
          <w:spacing w:val="5"/>
        </w:rPr>
        <w:t xml:space="preserve"> </w:t>
      </w:r>
      <w:r>
        <w:t>of</w:t>
      </w:r>
      <w:r>
        <w:rPr>
          <w:spacing w:val="8"/>
        </w:rPr>
        <w:t xml:space="preserve"> </w:t>
      </w:r>
      <w:r>
        <w:t>Indian</w:t>
      </w:r>
      <w:r>
        <w:rPr>
          <w:spacing w:val="9"/>
        </w:rPr>
        <w:t xml:space="preserve"> </w:t>
      </w:r>
      <w:r>
        <w:t>households</w:t>
      </w:r>
      <w:r>
        <w:rPr>
          <w:spacing w:val="9"/>
        </w:rPr>
        <w:t xml:space="preserve"> </w:t>
      </w:r>
      <w:r>
        <w:t>in</w:t>
      </w:r>
      <w:r>
        <w:rPr>
          <w:spacing w:val="7"/>
        </w:rPr>
        <w:t xml:space="preserve"> </w:t>
      </w:r>
      <w:r>
        <w:t>the</w:t>
      </w:r>
      <w:r>
        <w:rPr>
          <w:spacing w:val="9"/>
        </w:rPr>
        <w:t xml:space="preserve"> </w:t>
      </w:r>
      <w:r>
        <w:t>survey</w:t>
      </w:r>
      <w:r>
        <w:rPr>
          <w:spacing w:val="9"/>
        </w:rPr>
        <w:t xml:space="preserve"> </w:t>
      </w:r>
      <w:r>
        <w:t>may</w:t>
      </w:r>
      <w:r>
        <w:rPr>
          <w:spacing w:val="9"/>
        </w:rPr>
        <w:t xml:space="preserve"> </w:t>
      </w:r>
      <w:r>
        <w:t>not be entirely random. Due to the use of the two-stage stratification strategy, the probability of</w:t>
      </w:r>
      <w:r>
        <w:rPr>
          <w:spacing w:val="46"/>
        </w:rPr>
        <w:t xml:space="preserve"> </w:t>
      </w:r>
      <w:r>
        <w:t>Indian households</w:t>
      </w:r>
      <w:r>
        <w:rPr>
          <w:spacing w:val="8"/>
        </w:rPr>
        <w:t xml:space="preserve"> </w:t>
      </w:r>
      <w:r>
        <w:t>being</w:t>
      </w:r>
      <w:r>
        <w:rPr>
          <w:spacing w:val="7"/>
        </w:rPr>
        <w:t xml:space="preserve"> </w:t>
      </w:r>
      <w:r>
        <w:t>selected</w:t>
      </w:r>
      <w:r>
        <w:rPr>
          <w:spacing w:val="6"/>
        </w:rPr>
        <w:t xml:space="preserve"> </w:t>
      </w:r>
      <w:r>
        <w:t>varies</w:t>
      </w:r>
      <w:r>
        <w:rPr>
          <w:spacing w:val="8"/>
        </w:rPr>
        <w:t xml:space="preserve"> </w:t>
      </w:r>
      <w:r>
        <w:t>across</w:t>
      </w:r>
      <w:r>
        <w:rPr>
          <w:spacing w:val="9"/>
        </w:rPr>
        <w:t xml:space="preserve"> </w:t>
      </w:r>
      <w:r>
        <w:t>each</w:t>
      </w:r>
      <w:r>
        <w:rPr>
          <w:spacing w:val="10"/>
        </w:rPr>
        <w:t xml:space="preserve"> </w:t>
      </w:r>
      <w:r>
        <w:t>sample</w:t>
      </w:r>
      <w:r>
        <w:rPr>
          <w:spacing w:val="6"/>
        </w:rPr>
        <w:t xml:space="preserve"> </w:t>
      </w:r>
      <w:r>
        <w:t>village</w:t>
      </w:r>
      <w:r>
        <w:rPr>
          <w:spacing w:val="8"/>
        </w:rPr>
        <w:t xml:space="preserve"> </w:t>
      </w:r>
      <w:r>
        <w:t>and</w:t>
      </w:r>
      <w:r>
        <w:rPr>
          <w:spacing w:val="9"/>
        </w:rPr>
        <w:t xml:space="preserve"> </w:t>
      </w:r>
      <w:r>
        <w:t>urban</w:t>
      </w:r>
      <w:r>
        <w:rPr>
          <w:spacing w:val="9"/>
        </w:rPr>
        <w:t xml:space="preserve"> </w:t>
      </w:r>
      <w:r>
        <w:t>block.</w:t>
      </w:r>
      <w:r>
        <w:rPr>
          <w:spacing w:val="7"/>
        </w:rPr>
        <w:t xml:space="preserve"> </w:t>
      </w:r>
      <w:r>
        <w:t>One</w:t>
      </w:r>
      <w:r>
        <w:rPr>
          <w:spacing w:val="11"/>
        </w:rPr>
        <w:t xml:space="preserve"> </w:t>
      </w:r>
      <w:r>
        <w:t>way</w:t>
      </w:r>
      <w:r>
        <w:rPr>
          <w:spacing w:val="9"/>
        </w:rPr>
        <w:t xml:space="preserve"> </w:t>
      </w:r>
      <w:r>
        <w:t>to</w:t>
      </w:r>
      <w:r>
        <w:rPr>
          <w:spacing w:val="12"/>
        </w:rPr>
        <w:t xml:space="preserve"> </w:t>
      </w:r>
      <w:r>
        <w:t>address</w:t>
      </w:r>
      <w:r>
        <w:rPr>
          <w:spacing w:val="9"/>
        </w:rPr>
        <w:t xml:space="preserve"> </w:t>
      </w:r>
      <w:r>
        <w:t>this</w:t>
      </w:r>
      <w:r>
        <w:rPr>
          <w:spacing w:val="8"/>
        </w:rPr>
        <w:t xml:space="preserve"> </w:t>
      </w:r>
      <w:r>
        <w:t>issue is</w:t>
      </w:r>
      <w:r>
        <w:rPr>
          <w:spacing w:val="20"/>
        </w:rPr>
        <w:t xml:space="preserve"> </w:t>
      </w:r>
      <w:r>
        <w:t>to</w:t>
      </w:r>
      <w:r>
        <w:rPr>
          <w:spacing w:val="23"/>
        </w:rPr>
        <w:t xml:space="preserve"> </w:t>
      </w:r>
      <w:r>
        <w:t>apply</w:t>
      </w:r>
      <w:r>
        <w:rPr>
          <w:spacing w:val="21"/>
        </w:rPr>
        <w:t xml:space="preserve"> </w:t>
      </w:r>
      <w:r>
        <w:t>survey</w:t>
      </w:r>
      <w:r>
        <w:rPr>
          <w:spacing w:val="21"/>
        </w:rPr>
        <w:t xml:space="preserve"> </w:t>
      </w:r>
      <w:r>
        <w:t>weights</w:t>
      </w:r>
      <w:r>
        <w:rPr>
          <w:spacing w:val="19"/>
        </w:rPr>
        <w:t xml:space="preserve"> </w:t>
      </w:r>
      <w:r>
        <w:t>in</w:t>
      </w:r>
      <w:r>
        <w:rPr>
          <w:spacing w:val="21"/>
        </w:rPr>
        <w:t xml:space="preserve"> </w:t>
      </w:r>
      <w:r>
        <w:t>the</w:t>
      </w:r>
      <w:r>
        <w:rPr>
          <w:spacing w:val="22"/>
        </w:rPr>
        <w:t xml:space="preserve"> </w:t>
      </w:r>
      <w:r>
        <w:t>regression</w:t>
      </w:r>
      <w:r>
        <w:rPr>
          <w:spacing w:val="20"/>
        </w:rPr>
        <w:t xml:space="preserve"> </w:t>
      </w:r>
      <w:r>
        <w:t>analysis.</w:t>
      </w:r>
      <w:r>
        <w:rPr>
          <w:spacing w:val="18"/>
        </w:rPr>
        <w:t xml:space="preserve"> </w:t>
      </w:r>
      <w:r>
        <w:t>This</w:t>
      </w:r>
      <w:r>
        <w:rPr>
          <w:spacing w:val="20"/>
        </w:rPr>
        <w:t xml:space="preserve"> </w:t>
      </w:r>
      <w:r>
        <w:t>is</w:t>
      </w:r>
      <w:r>
        <w:rPr>
          <w:spacing w:val="20"/>
        </w:rPr>
        <w:t xml:space="preserve"> </w:t>
      </w:r>
      <w:r>
        <w:t>not</w:t>
      </w:r>
      <w:r>
        <w:rPr>
          <w:spacing w:val="21"/>
        </w:rPr>
        <w:t xml:space="preserve"> </w:t>
      </w:r>
      <w:r>
        <w:t>necessary</w:t>
      </w:r>
      <w:r>
        <w:rPr>
          <w:spacing w:val="21"/>
        </w:rPr>
        <w:t xml:space="preserve"> </w:t>
      </w:r>
      <w:r>
        <w:t>if</w:t>
      </w:r>
      <w:r>
        <w:rPr>
          <w:spacing w:val="21"/>
        </w:rPr>
        <w:t xml:space="preserve"> </w:t>
      </w:r>
      <w:r>
        <w:t>sampling</w:t>
      </w:r>
      <w:r>
        <w:rPr>
          <w:spacing w:val="20"/>
        </w:rPr>
        <w:t xml:space="preserve"> </w:t>
      </w:r>
      <w:r>
        <w:t>weights</w:t>
      </w:r>
      <w:r>
        <w:rPr>
          <w:spacing w:val="21"/>
        </w:rPr>
        <w:t xml:space="preserve"> </w:t>
      </w:r>
      <w:r>
        <w:t>are</w:t>
      </w:r>
      <w:r>
        <w:rPr>
          <w:spacing w:val="21"/>
        </w:rPr>
        <w:t xml:space="preserve"> </w:t>
      </w:r>
      <w:r>
        <w:t>solely</w:t>
      </w:r>
      <w:r>
        <w:rPr>
          <w:spacing w:val="19"/>
        </w:rPr>
        <w:t xml:space="preserve"> </w:t>
      </w:r>
      <w:r>
        <w:t>a function</w:t>
      </w:r>
      <w:r>
        <w:rPr>
          <w:spacing w:val="25"/>
        </w:rPr>
        <w:t xml:space="preserve"> </w:t>
      </w:r>
      <w:r>
        <w:t>of</w:t>
      </w:r>
      <w:r>
        <w:rPr>
          <w:spacing w:val="26"/>
        </w:rPr>
        <w:t xml:space="preserve"> </w:t>
      </w:r>
      <w:r>
        <w:t>the</w:t>
      </w:r>
      <w:r>
        <w:rPr>
          <w:spacing w:val="26"/>
        </w:rPr>
        <w:t xml:space="preserve"> </w:t>
      </w:r>
      <w:r>
        <w:t>observed</w:t>
      </w:r>
      <w:r>
        <w:rPr>
          <w:spacing w:val="25"/>
        </w:rPr>
        <w:t xml:space="preserve"> </w:t>
      </w:r>
      <w:r>
        <w:t>independent</w:t>
      </w:r>
      <w:r>
        <w:rPr>
          <w:spacing w:val="26"/>
        </w:rPr>
        <w:t xml:space="preserve"> </w:t>
      </w:r>
      <w:r>
        <w:t>variables</w:t>
      </w:r>
      <w:r>
        <w:rPr>
          <w:spacing w:val="25"/>
        </w:rPr>
        <w:t xml:space="preserve"> </w:t>
      </w:r>
      <w:r>
        <w:t>included</w:t>
      </w:r>
      <w:r>
        <w:rPr>
          <w:spacing w:val="25"/>
        </w:rPr>
        <w:t xml:space="preserve"> </w:t>
      </w:r>
      <w:r>
        <w:t>in</w:t>
      </w:r>
      <w:r>
        <w:rPr>
          <w:spacing w:val="25"/>
        </w:rPr>
        <w:t xml:space="preserve"> </w:t>
      </w:r>
      <w:r>
        <w:t>the</w:t>
      </w:r>
      <w:r>
        <w:rPr>
          <w:spacing w:val="26"/>
        </w:rPr>
        <w:t xml:space="preserve"> </w:t>
      </w:r>
      <w:r>
        <w:t>model</w:t>
      </w:r>
      <w:r>
        <w:rPr>
          <w:spacing w:val="29"/>
        </w:rPr>
        <w:t xml:space="preserve"> </w:t>
      </w:r>
      <w:r>
        <w:t>(</w:t>
      </w:r>
      <w:proofErr w:type="spellStart"/>
      <w:r>
        <w:t>Winship</w:t>
      </w:r>
      <w:proofErr w:type="spellEnd"/>
      <w:r>
        <w:rPr>
          <w:spacing w:val="25"/>
        </w:rPr>
        <w:t xml:space="preserve"> </w:t>
      </w:r>
      <w:r>
        <w:t>and</w:t>
      </w:r>
      <w:r>
        <w:rPr>
          <w:spacing w:val="25"/>
        </w:rPr>
        <w:t xml:space="preserve"> </w:t>
      </w:r>
      <w:proofErr w:type="spellStart"/>
      <w:r>
        <w:t>Radbill</w:t>
      </w:r>
      <w:proofErr w:type="spellEnd"/>
      <w:r>
        <w:rPr>
          <w:spacing w:val="25"/>
        </w:rPr>
        <w:t xml:space="preserve"> </w:t>
      </w:r>
      <w:r>
        <w:t>(1994)).</w:t>
      </w:r>
      <w:r>
        <w:rPr>
          <w:spacing w:val="25"/>
        </w:rPr>
        <w:t xml:space="preserve"> </w:t>
      </w:r>
      <w:r>
        <w:t>They argue that the use of unweighted data is preferred if the parameter estimates produced by OLS</w:t>
      </w:r>
      <w:r>
        <w:rPr>
          <w:spacing w:val="22"/>
        </w:rPr>
        <w:t xml:space="preserve"> </w:t>
      </w:r>
      <w:r>
        <w:t>and Weighted</w:t>
      </w:r>
      <w:r>
        <w:rPr>
          <w:spacing w:val="14"/>
        </w:rPr>
        <w:t xml:space="preserve"> </w:t>
      </w:r>
      <w:r>
        <w:t>Ordinary</w:t>
      </w:r>
      <w:r>
        <w:rPr>
          <w:spacing w:val="15"/>
        </w:rPr>
        <w:t xml:space="preserve"> </w:t>
      </w:r>
      <w:r>
        <w:t>Least</w:t>
      </w:r>
      <w:r>
        <w:rPr>
          <w:spacing w:val="15"/>
        </w:rPr>
        <w:t xml:space="preserve"> </w:t>
      </w:r>
      <w:r>
        <w:t>Squares</w:t>
      </w:r>
      <w:r>
        <w:rPr>
          <w:spacing w:val="15"/>
        </w:rPr>
        <w:t xml:space="preserve"> </w:t>
      </w:r>
      <w:r>
        <w:t>(WOLS)</w:t>
      </w:r>
      <w:r>
        <w:rPr>
          <w:spacing w:val="15"/>
        </w:rPr>
        <w:t xml:space="preserve"> </w:t>
      </w:r>
      <w:r>
        <w:t>are</w:t>
      </w:r>
      <w:r>
        <w:rPr>
          <w:spacing w:val="15"/>
        </w:rPr>
        <w:t xml:space="preserve"> </w:t>
      </w:r>
      <w:r>
        <w:t>substantively</w:t>
      </w:r>
      <w:r>
        <w:rPr>
          <w:spacing w:val="15"/>
        </w:rPr>
        <w:t xml:space="preserve"> </w:t>
      </w:r>
      <w:r>
        <w:t>similar</w:t>
      </w:r>
      <w:r>
        <w:rPr>
          <w:spacing w:val="14"/>
        </w:rPr>
        <w:t xml:space="preserve"> </w:t>
      </w:r>
      <w:r>
        <w:t>as</w:t>
      </w:r>
      <w:r>
        <w:rPr>
          <w:spacing w:val="17"/>
        </w:rPr>
        <w:t xml:space="preserve"> </w:t>
      </w:r>
      <w:r>
        <w:t>OLS</w:t>
      </w:r>
      <w:r>
        <w:rPr>
          <w:spacing w:val="14"/>
        </w:rPr>
        <w:t xml:space="preserve"> </w:t>
      </w:r>
      <w:r>
        <w:t>estimates</w:t>
      </w:r>
      <w:r>
        <w:rPr>
          <w:spacing w:val="15"/>
        </w:rPr>
        <w:t xml:space="preserve"> </w:t>
      </w:r>
      <w:r>
        <w:t>are</w:t>
      </w:r>
      <w:r>
        <w:rPr>
          <w:spacing w:val="13"/>
        </w:rPr>
        <w:t xml:space="preserve"> </w:t>
      </w:r>
      <w:r>
        <w:t>more</w:t>
      </w:r>
      <w:r>
        <w:rPr>
          <w:spacing w:val="13"/>
        </w:rPr>
        <w:t xml:space="preserve"> </w:t>
      </w:r>
      <w:r>
        <w:t>efficient</w:t>
      </w:r>
      <w:r>
        <w:rPr>
          <w:spacing w:val="15"/>
        </w:rPr>
        <w:t xml:space="preserve"> </w:t>
      </w:r>
      <w:r>
        <w:t>and</w:t>
      </w:r>
    </w:p>
    <w:p w:rsidR="001B1394" w:rsidRDefault="001B1394" w:rsidP="00C21F31">
      <w:pPr>
        <w:spacing w:before="70"/>
        <w:ind w:right="116"/>
        <w:jc w:val="both"/>
        <w:rPr>
          <w:rFonts w:ascii="Calibri" w:eastAsia="Calibri" w:hAnsi="Calibri" w:cs="Calibri"/>
          <w:sz w:val="20"/>
          <w:szCs w:val="20"/>
        </w:rPr>
        <w:sectPr w:rsidR="001B1394">
          <w:pgSz w:w="11910" w:h="16840"/>
          <w:pgMar w:top="1440" w:right="960" w:bottom="1420" w:left="960" w:header="0" w:footer="1239" w:gutter="0"/>
          <w:cols w:space="720"/>
        </w:sectPr>
      </w:pPr>
    </w:p>
    <w:p w:rsidR="001B1394" w:rsidRDefault="001E670B" w:rsidP="00D34A25">
      <w:pPr>
        <w:pStyle w:val="BodyText"/>
        <w:spacing w:before="29" w:line="312" w:lineRule="auto"/>
        <w:ind w:left="0" w:right="110"/>
        <w:jc w:val="both"/>
      </w:pPr>
      <w:proofErr w:type="gramStart"/>
      <w:r>
        <w:lastRenderedPageBreak/>
        <w:t>the</w:t>
      </w:r>
      <w:proofErr w:type="gramEnd"/>
      <w:r>
        <w:t xml:space="preserve"> estimated standard errors are smaller. To examine the possible bias in our estimates, we re-estimate</w:t>
      </w:r>
      <w:r>
        <w:rPr>
          <w:spacing w:val="14"/>
        </w:rPr>
        <w:t xml:space="preserve"> </w:t>
      </w:r>
      <w:r>
        <w:t>the QUAIDS</w:t>
      </w:r>
      <w:r>
        <w:rPr>
          <w:spacing w:val="11"/>
        </w:rPr>
        <w:t xml:space="preserve"> </w:t>
      </w:r>
      <w:r>
        <w:t>with</w:t>
      </w:r>
      <w:r>
        <w:rPr>
          <w:spacing w:val="8"/>
        </w:rPr>
        <w:t xml:space="preserve"> </w:t>
      </w:r>
      <w:r>
        <w:t>the</w:t>
      </w:r>
      <w:r>
        <w:rPr>
          <w:spacing w:val="11"/>
        </w:rPr>
        <w:t xml:space="preserve"> </w:t>
      </w:r>
      <w:r>
        <w:t>application</w:t>
      </w:r>
      <w:r>
        <w:rPr>
          <w:spacing w:val="10"/>
        </w:rPr>
        <w:t xml:space="preserve"> </w:t>
      </w:r>
      <w:r>
        <w:t>of</w:t>
      </w:r>
      <w:r>
        <w:rPr>
          <w:spacing w:val="11"/>
        </w:rPr>
        <w:t xml:space="preserve"> </w:t>
      </w:r>
      <w:r>
        <w:t>survey</w:t>
      </w:r>
      <w:r>
        <w:rPr>
          <w:spacing w:val="12"/>
        </w:rPr>
        <w:t xml:space="preserve"> </w:t>
      </w:r>
      <w:r>
        <w:t>weights.</w:t>
      </w:r>
      <w:r>
        <w:rPr>
          <w:spacing w:val="8"/>
        </w:rPr>
        <w:t xml:space="preserve"> </w:t>
      </w:r>
      <w:r>
        <w:t>The</w:t>
      </w:r>
      <w:r>
        <w:rPr>
          <w:spacing w:val="9"/>
        </w:rPr>
        <w:t xml:space="preserve"> </w:t>
      </w:r>
      <w:r>
        <w:t>demand</w:t>
      </w:r>
      <w:r>
        <w:rPr>
          <w:spacing w:val="10"/>
        </w:rPr>
        <w:t xml:space="preserve"> </w:t>
      </w:r>
      <w:r>
        <w:t>elasticities</w:t>
      </w:r>
      <w:r>
        <w:rPr>
          <w:spacing w:val="12"/>
        </w:rPr>
        <w:t xml:space="preserve"> </w:t>
      </w:r>
      <w:r>
        <w:t>only</w:t>
      </w:r>
      <w:r>
        <w:rPr>
          <w:spacing w:val="11"/>
        </w:rPr>
        <w:t xml:space="preserve"> </w:t>
      </w:r>
      <w:r>
        <w:t>differ</w:t>
      </w:r>
      <w:r>
        <w:rPr>
          <w:spacing w:val="11"/>
        </w:rPr>
        <w:t xml:space="preserve"> </w:t>
      </w:r>
      <w:r>
        <w:t>slightly</w:t>
      </w:r>
      <w:r>
        <w:rPr>
          <w:spacing w:val="12"/>
        </w:rPr>
        <w:t xml:space="preserve"> </w:t>
      </w:r>
      <w:r>
        <w:t>from</w:t>
      </w:r>
      <w:r>
        <w:rPr>
          <w:spacing w:val="12"/>
        </w:rPr>
        <w:t xml:space="preserve"> </w:t>
      </w:r>
      <w:r>
        <w:t>the</w:t>
      </w:r>
      <w:r>
        <w:rPr>
          <w:spacing w:val="11"/>
        </w:rPr>
        <w:t xml:space="preserve"> </w:t>
      </w:r>
      <w:r>
        <w:t>ones</w:t>
      </w:r>
      <w:r>
        <w:rPr>
          <w:spacing w:val="9"/>
        </w:rPr>
        <w:t xml:space="preserve"> </w:t>
      </w:r>
      <w:r>
        <w:t>in Table 4.</w:t>
      </w:r>
      <w:r w:rsidR="00C21F31">
        <w:rPr>
          <w:rStyle w:val="FootnoteReference"/>
        </w:rPr>
        <w:footnoteReference w:id="17"/>
      </w:r>
      <w:r>
        <w:rPr>
          <w:position w:val="10"/>
          <w:sz w:val="14"/>
        </w:rPr>
        <w:t xml:space="preserve"> </w:t>
      </w:r>
      <w:r>
        <w:t>Therefore, the use of sampling weights is unlikely to alter the trend of preference-based</w:t>
      </w:r>
      <w:r>
        <w:rPr>
          <w:spacing w:val="30"/>
        </w:rPr>
        <w:t xml:space="preserve"> </w:t>
      </w:r>
      <w:r>
        <w:t>demand elasticities observed</w:t>
      </w:r>
      <w:r>
        <w:rPr>
          <w:spacing w:val="-7"/>
        </w:rPr>
        <w:t xml:space="preserve"> </w:t>
      </w:r>
      <w:r>
        <w:t>above.</w:t>
      </w:r>
    </w:p>
    <w:p w:rsidR="001B1394" w:rsidRDefault="001B1394">
      <w:pPr>
        <w:spacing w:before="5"/>
        <w:rPr>
          <w:rFonts w:ascii="Calibri" w:eastAsia="Calibri" w:hAnsi="Calibri" w:cs="Calibri"/>
          <w:sz w:val="30"/>
          <w:szCs w:val="30"/>
        </w:rPr>
      </w:pPr>
    </w:p>
    <w:p w:rsidR="001B1394" w:rsidRDefault="001E670B" w:rsidP="00D34A25">
      <w:pPr>
        <w:pStyle w:val="BodyText"/>
        <w:spacing w:line="321" w:lineRule="auto"/>
        <w:ind w:left="0" w:right="112"/>
        <w:jc w:val="both"/>
      </w:pPr>
      <w:r>
        <w:t>Another</w:t>
      </w:r>
      <w:r>
        <w:rPr>
          <w:spacing w:val="18"/>
        </w:rPr>
        <w:t xml:space="preserve"> </w:t>
      </w:r>
      <w:r>
        <w:t>possible</w:t>
      </w:r>
      <w:r>
        <w:rPr>
          <w:spacing w:val="18"/>
        </w:rPr>
        <w:t xml:space="preserve"> </w:t>
      </w:r>
      <w:r>
        <w:t>source</w:t>
      </w:r>
      <w:r>
        <w:rPr>
          <w:spacing w:val="19"/>
        </w:rPr>
        <w:t xml:space="preserve"> </w:t>
      </w:r>
      <w:r>
        <w:t>of</w:t>
      </w:r>
      <w:r>
        <w:rPr>
          <w:spacing w:val="15"/>
        </w:rPr>
        <w:t xml:space="preserve"> </w:t>
      </w:r>
      <w:r>
        <w:t>bias</w:t>
      </w:r>
      <w:r>
        <w:rPr>
          <w:spacing w:val="17"/>
        </w:rPr>
        <w:t xml:space="preserve"> </w:t>
      </w:r>
      <w:r>
        <w:t>relates</w:t>
      </w:r>
      <w:r>
        <w:rPr>
          <w:spacing w:val="18"/>
        </w:rPr>
        <w:t xml:space="preserve"> </w:t>
      </w:r>
      <w:r>
        <w:t>to</w:t>
      </w:r>
      <w:r>
        <w:rPr>
          <w:spacing w:val="19"/>
        </w:rPr>
        <w:t xml:space="preserve"> </w:t>
      </w:r>
      <w:r>
        <w:t>the</w:t>
      </w:r>
      <w:r>
        <w:rPr>
          <w:spacing w:val="19"/>
        </w:rPr>
        <w:t xml:space="preserve"> </w:t>
      </w:r>
      <w:r>
        <w:t>food</w:t>
      </w:r>
      <w:r>
        <w:rPr>
          <w:spacing w:val="18"/>
        </w:rPr>
        <w:t xml:space="preserve"> </w:t>
      </w:r>
      <w:r>
        <w:t>prices</w:t>
      </w:r>
      <w:r>
        <w:rPr>
          <w:spacing w:val="18"/>
        </w:rPr>
        <w:t xml:space="preserve"> </w:t>
      </w:r>
      <w:r>
        <w:t>used</w:t>
      </w:r>
      <w:r>
        <w:rPr>
          <w:spacing w:val="18"/>
        </w:rPr>
        <w:t xml:space="preserve"> </w:t>
      </w:r>
      <w:r>
        <w:t>in</w:t>
      </w:r>
      <w:r>
        <w:rPr>
          <w:spacing w:val="15"/>
        </w:rPr>
        <w:t xml:space="preserve"> </w:t>
      </w:r>
      <w:r>
        <w:t>this</w:t>
      </w:r>
      <w:r>
        <w:rPr>
          <w:spacing w:val="18"/>
        </w:rPr>
        <w:t xml:space="preserve"> </w:t>
      </w:r>
      <w:r>
        <w:t>paper.</w:t>
      </w:r>
      <w:r>
        <w:rPr>
          <w:spacing w:val="18"/>
        </w:rPr>
        <w:t xml:space="preserve"> </w:t>
      </w:r>
      <w:r>
        <w:t>As</w:t>
      </w:r>
      <w:r>
        <w:rPr>
          <w:spacing w:val="18"/>
        </w:rPr>
        <w:t xml:space="preserve"> </w:t>
      </w:r>
      <w:r>
        <w:t>noted</w:t>
      </w:r>
      <w:r>
        <w:rPr>
          <w:spacing w:val="17"/>
        </w:rPr>
        <w:t xml:space="preserve"> </w:t>
      </w:r>
      <w:r>
        <w:t>by</w:t>
      </w:r>
      <w:r>
        <w:rPr>
          <w:spacing w:val="19"/>
        </w:rPr>
        <w:t xml:space="preserve"> </w:t>
      </w:r>
      <w:proofErr w:type="spellStart"/>
      <w:r>
        <w:t>Majumder</w:t>
      </w:r>
      <w:proofErr w:type="spellEnd"/>
      <w:r>
        <w:rPr>
          <w:spacing w:val="18"/>
        </w:rPr>
        <w:t xml:space="preserve"> </w:t>
      </w:r>
      <w:r>
        <w:t>et</w:t>
      </w:r>
      <w:r>
        <w:rPr>
          <w:spacing w:val="17"/>
        </w:rPr>
        <w:t xml:space="preserve"> </w:t>
      </w:r>
      <w:r>
        <w:t>al. (2012), the quality adjustments do not completely eliminate the bias arising from using unit values as</w:t>
      </w:r>
      <w:r>
        <w:rPr>
          <w:spacing w:val="-16"/>
        </w:rPr>
        <w:t xml:space="preserve"> </w:t>
      </w:r>
      <w:r>
        <w:t>proxies for market prices. Nevertheless, if the distortions in unit values are consistent across regions and</w:t>
      </w:r>
      <w:r>
        <w:rPr>
          <w:spacing w:val="1"/>
        </w:rPr>
        <w:t xml:space="preserve"> </w:t>
      </w:r>
      <w:r>
        <w:t>survey rounds, the impact on the patterns of demand elasticities will be minimal. Given that it is difficult to</w:t>
      </w:r>
      <w:r>
        <w:rPr>
          <w:spacing w:val="-14"/>
        </w:rPr>
        <w:t xml:space="preserve"> </w:t>
      </w:r>
      <w:r>
        <w:t>measure the magnitude of potential measurement bias, we have checked whether our results are robust if no</w:t>
      </w:r>
      <w:r>
        <w:rPr>
          <w:spacing w:val="25"/>
        </w:rPr>
        <w:t xml:space="preserve"> </w:t>
      </w:r>
      <w:r>
        <w:t>quality adjustment</w:t>
      </w:r>
      <w:r>
        <w:rPr>
          <w:spacing w:val="15"/>
        </w:rPr>
        <w:t xml:space="preserve"> </w:t>
      </w:r>
      <w:r>
        <w:t>is</w:t>
      </w:r>
      <w:r>
        <w:rPr>
          <w:spacing w:val="14"/>
        </w:rPr>
        <w:t xml:space="preserve"> </w:t>
      </w:r>
      <w:r>
        <w:t>performed</w:t>
      </w:r>
      <w:r>
        <w:rPr>
          <w:spacing w:val="14"/>
        </w:rPr>
        <w:t xml:space="preserve"> </w:t>
      </w:r>
      <w:r>
        <w:t>at</w:t>
      </w:r>
      <w:r>
        <w:rPr>
          <w:spacing w:val="15"/>
        </w:rPr>
        <w:t xml:space="preserve"> </w:t>
      </w:r>
      <w:r>
        <w:t>all.</w:t>
      </w:r>
      <w:r>
        <w:rPr>
          <w:spacing w:val="17"/>
        </w:rPr>
        <w:t xml:space="preserve"> </w:t>
      </w:r>
      <w:r>
        <w:t>To</w:t>
      </w:r>
      <w:r>
        <w:rPr>
          <w:spacing w:val="16"/>
        </w:rPr>
        <w:t xml:space="preserve"> </w:t>
      </w:r>
      <w:r>
        <w:t>do</w:t>
      </w:r>
      <w:r>
        <w:rPr>
          <w:spacing w:val="16"/>
        </w:rPr>
        <w:t xml:space="preserve"> </w:t>
      </w:r>
      <w:r>
        <w:t>this,</w:t>
      </w:r>
      <w:r>
        <w:rPr>
          <w:spacing w:val="15"/>
        </w:rPr>
        <w:t xml:space="preserve"> </w:t>
      </w:r>
      <w:r>
        <w:t>we</w:t>
      </w:r>
      <w:r>
        <w:rPr>
          <w:spacing w:val="15"/>
        </w:rPr>
        <w:t xml:space="preserve"> </w:t>
      </w:r>
      <w:r>
        <w:t>re-estimated</w:t>
      </w:r>
      <w:r>
        <w:rPr>
          <w:spacing w:val="15"/>
        </w:rPr>
        <w:t xml:space="preserve"> </w:t>
      </w:r>
      <w:r>
        <w:t>the</w:t>
      </w:r>
      <w:r>
        <w:rPr>
          <w:spacing w:val="15"/>
        </w:rPr>
        <w:t xml:space="preserve"> </w:t>
      </w:r>
      <w:r>
        <w:t>QUAIDS</w:t>
      </w:r>
      <w:r>
        <w:rPr>
          <w:spacing w:val="15"/>
        </w:rPr>
        <w:t xml:space="preserve"> </w:t>
      </w:r>
      <w:r>
        <w:t>specification</w:t>
      </w:r>
      <w:r>
        <w:rPr>
          <w:spacing w:val="14"/>
        </w:rPr>
        <w:t xml:space="preserve"> </w:t>
      </w:r>
      <w:r>
        <w:t>with</w:t>
      </w:r>
      <w:r>
        <w:rPr>
          <w:spacing w:val="14"/>
        </w:rPr>
        <w:t xml:space="preserve"> </w:t>
      </w:r>
      <w:r>
        <w:t>the</w:t>
      </w:r>
      <w:r>
        <w:rPr>
          <w:spacing w:val="12"/>
        </w:rPr>
        <w:t xml:space="preserve"> </w:t>
      </w:r>
      <w:r>
        <w:t>median</w:t>
      </w:r>
      <w:r>
        <w:rPr>
          <w:spacing w:val="14"/>
        </w:rPr>
        <w:t xml:space="preserve"> </w:t>
      </w:r>
      <w:r>
        <w:t>unit value</w:t>
      </w:r>
      <w:r>
        <w:rPr>
          <w:spacing w:val="14"/>
        </w:rPr>
        <w:t xml:space="preserve"> </w:t>
      </w:r>
      <w:r>
        <w:t>of</w:t>
      </w:r>
      <w:r>
        <w:rPr>
          <w:spacing w:val="12"/>
        </w:rPr>
        <w:t xml:space="preserve"> </w:t>
      </w:r>
      <w:r>
        <w:t>each</w:t>
      </w:r>
      <w:r>
        <w:rPr>
          <w:spacing w:val="13"/>
        </w:rPr>
        <w:t xml:space="preserve"> </w:t>
      </w:r>
      <w:r>
        <w:t>food</w:t>
      </w:r>
      <w:r>
        <w:rPr>
          <w:spacing w:val="13"/>
        </w:rPr>
        <w:t xml:space="preserve"> </w:t>
      </w:r>
      <w:r>
        <w:t>group</w:t>
      </w:r>
      <w:r>
        <w:rPr>
          <w:spacing w:val="13"/>
        </w:rPr>
        <w:t xml:space="preserve"> </w:t>
      </w:r>
      <w:r>
        <w:t>in</w:t>
      </w:r>
      <w:r>
        <w:rPr>
          <w:spacing w:val="13"/>
        </w:rPr>
        <w:t xml:space="preserve"> </w:t>
      </w:r>
      <w:r>
        <w:t>each</w:t>
      </w:r>
      <w:r>
        <w:rPr>
          <w:spacing w:val="13"/>
        </w:rPr>
        <w:t xml:space="preserve"> </w:t>
      </w:r>
      <w:r>
        <w:t>region.</w:t>
      </w:r>
      <w:r>
        <w:rPr>
          <w:spacing w:val="13"/>
        </w:rPr>
        <w:t xml:space="preserve"> </w:t>
      </w:r>
      <w:r>
        <w:t>This</w:t>
      </w:r>
      <w:r>
        <w:rPr>
          <w:spacing w:val="13"/>
        </w:rPr>
        <w:t xml:space="preserve"> </w:t>
      </w:r>
      <w:r>
        <w:t>yielded</w:t>
      </w:r>
      <w:r>
        <w:rPr>
          <w:spacing w:val="11"/>
        </w:rPr>
        <w:t xml:space="preserve"> </w:t>
      </w:r>
      <w:r>
        <w:t>a</w:t>
      </w:r>
      <w:r>
        <w:rPr>
          <w:spacing w:val="13"/>
        </w:rPr>
        <w:t xml:space="preserve"> </w:t>
      </w:r>
      <w:r>
        <w:t>pattern</w:t>
      </w:r>
      <w:r>
        <w:rPr>
          <w:spacing w:val="14"/>
        </w:rPr>
        <w:t xml:space="preserve"> </w:t>
      </w:r>
      <w:r>
        <w:t>of</w:t>
      </w:r>
      <w:r>
        <w:rPr>
          <w:spacing w:val="14"/>
        </w:rPr>
        <w:t xml:space="preserve"> </w:t>
      </w:r>
      <w:r>
        <w:t>demand</w:t>
      </w:r>
      <w:r>
        <w:rPr>
          <w:spacing w:val="13"/>
        </w:rPr>
        <w:t xml:space="preserve"> </w:t>
      </w:r>
      <w:r>
        <w:t>elasticities</w:t>
      </w:r>
      <w:r>
        <w:rPr>
          <w:spacing w:val="13"/>
        </w:rPr>
        <w:t xml:space="preserve"> </w:t>
      </w:r>
      <w:r>
        <w:t>that</w:t>
      </w:r>
      <w:r>
        <w:rPr>
          <w:spacing w:val="14"/>
        </w:rPr>
        <w:t xml:space="preserve"> </w:t>
      </w:r>
      <w:r>
        <w:t>are</w:t>
      </w:r>
      <w:r>
        <w:rPr>
          <w:spacing w:val="14"/>
        </w:rPr>
        <w:t xml:space="preserve"> </w:t>
      </w:r>
      <w:r>
        <w:t>the</w:t>
      </w:r>
      <w:r>
        <w:rPr>
          <w:spacing w:val="14"/>
        </w:rPr>
        <w:t xml:space="preserve"> </w:t>
      </w:r>
      <w:r>
        <w:t>same</w:t>
      </w:r>
      <w:r>
        <w:rPr>
          <w:spacing w:val="14"/>
        </w:rPr>
        <w:t xml:space="preserve"> </w:t>
      </w:r>
      <w:r>
        <w:t>as the ones we report</w:t>
      </w:r>
      <w:r>
        <w:rPr>
          <w:spacing w:val="-4"/>
        </w:rPr>
        <w:t xml:space="preserve"> </w:t>
      </w:r>
      <w:r>
        <w:t>here.</w:t>
      </w:r>
    </w:p>
    <w:p w:rsidR="001B1394" w:rsidRDefault="001B1394">
      <w:pPr>
        <w:spacing w:before="6"/>
        <w:rPr>
          <w:rFonts w:ascii="Calibri" w:eastAsia="Calibri" w:hAnsi="Calibri" w:cs="Calibri"/>
          <w:sz w:val="29"/>
          <w:szCs w:val="29"/>
        </w:rPr>
      </w:pPr>
    </w:p>
    <w:p w:rsidR="001B1394" w:rsidRDefault="001E670B" w:rsidP="00C21F31">
      <w:pPr>
        <w:pStyle w:val="Heading1"/>
        <w:numPr>
          <w:ilvl w:val="0"/>
          <w:numId w:val="8"/>
        </w:numPr>
      </w:pPr>
      <w:r>
        <w:t>The nutrition</w:t>
      </w:r>
      <w:r>
        <w:rPr>
          <w:spacing w:val="-2"/>
        </w:rPr>
        <w:t xml:space="preserve"> </w:t>
      </w:r>
      <w:r>
        <w:t>transition</w:t>
      </w:r>
    </w:p>
    <w:p w:rsidR="001B1394" w:rsidRDefault="001E670B" w:rsidP="00D34A25">
      <w:pPr>
        <w:pStyle w:val="BodyText"/>
        <w:spacing w:before="91" w:line="321" w:lineRule="auto"/>
        <w:ind w:left="0" w:right="113"/>
        <w:jc w:val="both"/>
      </w:pPr>
      <w:r>
        <w:t>How has this shift in food preferences contributed to the decline in dietary importance of cereals? To</w:t>
      </w:r>
      <w:r>
        <w:rPr>
          <w:spacing w:val="-13"/>
        </w:rPr>
        <w:t xml:space="preserve"> </w:t>
      </w:r>
      <w:r>
        <w:t>answer this question, we perform two simulation exercises which are reported in Table</w:t>
      </w:r>
      <w:r>
        <w:rPr>
          <w:spacing w:val="-11"/>
        </w:rPr>
        <w:t xml:space="preserve"> </w:t>
      </w:r>
      <w:r>
        <w:t>5.</w:t>
      </w:r>
    </w:p>
    <w:p w:rsidR="001B1394" w:rsidRPr="00D34A25" w:rsidRDefault="001E670B" w:rsidP="00D34A25">
      <w:pPr>
        <w:rPr>
          <w:b/>
          <w:bCs/>
        </w:rPr>
      </w:pPr>
      <w:r w:rsidRPr="00D34A25">
        <w:rPr>
          <w:b/>
        </w:rPr>
        <w:t xml:space="preserve">{Approximate Position of </w:t>
      </w:r>
      <w:r w:rsidRPr="00D34A25">
        <w:rPr>
          <w:b/>
          <w:spacing w:val="-5"/>
        </w:rPr>
        <w:t>Table</w:t>
      </w:r>
      <w:r w:rsidRPr="00D34A25">
        <w:rPr>
          <w:b/>
          <w:spacing w:val="-21"/>
        </w:rPr>
        <w:t xml:space="preserve"> </w:t>
      </w:r>
      <w:r w:rsidRPr="00D34A25">
        <w:rPr>
          <w:b/>
        </w:rPr>
        <w:t>5}</w:t>
      </w:r>
    </w:p>
    <w:p w:rsidR="001B1394" w:rsidRDefault="001E670B" w:rsidP="00D34A25">
      <w:pPr>
        <w:pStyle w:val="BodyText"/>
        <w:spacing w:before="91" w:line="321" w:lineRule="auto"/>
        <w:ind w:left="0" w:right="111"/>
        <w:jc w:val="both"/>
      </w:pPr>
      <w:r>
        <w:t>In</w:t>
      </w:r>
      <w:r>
        <w:rPr>
          <w:spacing w:val="21"/>
        </w:rPr>
        <w:t xml:space="preserve"> </w:t>
      </w:r>
      <w:r>
        <w:t>these</w:t>
      </w:r>
      <w:r>
        <w:rPr>
          <w:spacing w:val="20"/>
        </w:rPr>
        <w:t xml:space="preserve"> </w:t>
      </w:r>
      <w:r>
        <w:t>exercises,</w:t>
      </w:r>
      <w:r>
        <w:rPr>
          <w:spacing w:val="21"/>
        </w:rPr>
        <w:t xml:space="preserve"> </w:t>
      </w:r>
      <w:r>
        <w:t>we</w:t>
      </w:r>
      <w:r>
        <w:rPr>
          <w:spacing w:val="21"/>
        </w:rPr>
        <w:t xml:space="preserve"> </w:t>
      </w:r>
      <w:r>
        <w:t>estimate</w:t>
      </w:r>
      <w:r>
        <w:rPr>
          <w:spacing w:val="23"/>
        </w:rPr>
        <w:t xml:space="preserve"> </w:t>
      </w:r>
      <w:r>
        <w:t>the</w:t>
      </w:r>
      <w:r>
        <w:rPr>
          <w:spacing w:val="23"/>
        </w:rPr>
        <w:t xml:space="preserve"> </w:t>
      </w:r>
      <w:r>
        <w:t>cereal</w:t>
      </w:r>
      <w:r>
        <w:rPr>
          <w:spacing w:val="20"/>
        </w:rPr>
        <w:t xml:space="preserve"> </w:t>
      </w:r>
      <w:r>
        <w:t>demand</w:t>
      </w:r>
      <w:r>
        <w:rPr>
          <w:spacing w:val="21"/>
        </w:rPr>
        <w:t xml:space="preserve"> </w:t>
      </w:r>
      <w:r>
        <w:t>response</w:t>
      </w:r>
      <w:r>
        <w:rPr>
          <w:spacing w:val="20"/>
        </w:rPr>
        <w:t xml:space="preserve"> </w:t>
      </w:r>
      <w:r>
        <w:t>towards</w:t>
      </w:r>
      <w:r>
        <w:rPr>
          <w:spacing w:val="19"/>
        </w:rPr>
        <w:t xml:space="preserve"> </w:t>
      </w:r>
      <w:r>
        <w:t>income</w:t>
      </w:r>
      <w:r>
        <w:rPr>
          <w:spacing w:val="23"/>
        </w:rPr>
        <w:t xml:space="preserve"> </w:t>
      </w:r>
      <w:r>
        <w:t>and</w:t>
      </w:r>
      <w:r>
        <w:rPr>
          <w:spacing w:val="21"/>
        </w:rPr>
        <w:t xml:space="preserve"> </w:t>
      </w:r>
      <w:r>
        <w:t>price</w:t>
      </w:r>
      <w:r>
        <w:rPr>
          <w:spacing w:val="22"/>
        </w:rPr>
        <w:t xml:space="preserve"> </w:t>
      </w:r>
      <w:r>
        <w:t>changes</w:t>
      </w:r>
      <w:r>
        <w:rPr>
          <w:spacing w:val="20"/>
        </w:rPr>
        <w:t xml:space="preserve"> </w:t>
      </w:r>
      <w:r>
        <w:t>using</w:t>
      </w:r>
      <w:r>
        <w:rPr>
          <w:spacing w:val="21"/>
        </w:rPr>
        <w:t xml:space="preserve"> </w:t>
      </w:r>
      <w:r>
        <w:t xml:space="preserve">the preference-based demand elasticities obtained </w:t>
      </w:r>
      <w:r>
        <w:rPr>
          <w:spacing w:val="-3"/>
        </w:rPr>
        <w:t xml:space="preserve">from </w:t>
      </w:r>
      <w:r>
        <w:t>the different data periods. In both cases, we assume</w:t>
      </w:r>
      <w:r>
        <w:rPr>
          <w:spacing w:val="18"/>
        </w:rPr>
        <w:t xml:space="preserve"> </w:t>
      </w:r>
      <w:r>
        <w:t>all other</w:t>
      </w:r>
      <w:r>
        <w:rPr>
          <w:spacing w:val="-3"/>
        </w:rPr>
        <w:t xml:space="preserve"> </w:t>
      </w:r>
      <w:r>
        <w:t>factors</w:t>
      </w:r>
      <w:r>
        <w:rPr>
          <w:spacing w:val="-3"/>
        </w:rPr>
        <w:t xml:space="preserve"> </w:t>
      </w:r>
      <w:r>
        <w:t>remain</w:t>
      </w:r>
      <w:r>
        <w:rPr>
          <w:spacing w:val="-5"/>
        </w:rPr>
        <w:t xml:space="preserve"> </w:t>
      </w:r>
      <w:r>
        <w:t>constant</w:t>
      </w:r>
      <w:r>
        <w:rPr>
          <w:spacing w:val="-1"/>
        </w:rPr>
        <w:t xml:space="preserve"> </w:t>
      </w:r>
      <w:r>
        <w:t>and</w:t>
      </w:r>
      <w:r>
        <w:rPr>
          <w:spacing w:val="-4"/>
        </w:rPr>
        <w:t xml:space="preserve"> </w:t>
      </w:r>
      <w:r>
        <w:rPr>
          <w:spacing w:val="-3"/>
        </w:rPr>
        <w:t xml:space="preserve">take </w:t>
      </w:r>
      <w:r>
        <w:t>the</w:t>
      </w:r>
      <w:r>
        <w:rPr>
          <w:spacing w:val="-3"/>
        </w:rPr>
        <w:t xml:space="preserve"> </w:t>
      </w:r>
      <w:r>
        <w:t>cereal</w:t>
      </w:r>
      <w:r>
        <w:rPr>
          <w:spacing w:val="-3"/>
        </w:rPr>
        <w:t xml:space="preserve"> </w:t>
      </w:r>
      <w:r>
        <w:t>consumption</w:t>
      </w:r>
      <w:r>
        <w:rPr>
          <w:spacing w:val="-4"/>
        </w:rPr>
        <w:t xml:space="preserve"> </w:t>
      </w:r>
      <w:r>
        <w:t>in</w:t>
      </w:r>
      <w:r>
        <w:rPr>
          <w:spacing w:val="-3"/>
        </w:rPr>
        <w:t xml:space="preserve"> </w:t>
      </w:r>
      <w:r>
        <w:t>2011-12</w:t>
      </w:r>
      <w:r>
        <w:rPr>
          <w:spacing w:val="-3"/>
        </w:rPr>
        <w:t xml:space="preserve"> </w:t>
      </w:r>
      <w:r>
        <w:t>as</w:t>
      </w:r>
      <w:r>
        <w:rPr>
          <w:spacing w:val="-2"/>
        </w:rPr>
        <w:t xml:space="preserve"> </w:t>
      </w:r>
      <w:r>
        <w:t>the</w:t>
      </w:r>
      <w:r>
        <w:rPr>
          <w:spacing w:val="-5"/>
        </w:rPr>
        <w:t xml:space="preserve"> </w:t>
      </w:r>
      <w:r>
        <w:t>base</w:t>
      </w:r>
      <w:r>
        <w:rPr>
          <w:spacing w:val="-2"/>
        </w:rPr>
        <w:t xml:space="preserve"> </w:t>
      </w:r>
      <w:r>
        <w:t>level.</w:t>
      </w:r>
      <w:r>
        <w:rPr>
          <w:spacing w:val="-3"/>
        </w:rPr>
        <w:t xml:space="preserve"> </w:t>
      </w:r>
      <w:r>
        <w:t>Recall</w:t>
      </w:r>
      <w:r>
        <w:rPr>
          <w:spacing w:val="-4"/>
        </w:rPr>
        <w:t xml:space="preserve"> </w:t>
      </w:r>
      <w:r>
        <w:t>that</w:t>
      </w:r>
      <w:r>
        <w:rPr>
          <w:spacing w:val="-3"/>
        </w:rPr>
        <w:t xml:space="preserve"> </w:t>
      </w:r>
      <w:r>
        <w:t>these preference-based</w:t>
      </w:r>
      <w:r>
        <w:rPr>
          <w:spacing w:val="26"/>
        </w:rPr>
        <w:t xml:space="preserve"> </w:t>
      </w:r>
      <w:r>
        <w:t>elasticities</w:t>
      </w:r>
      <w:r>
        <w:rPr>
          <w:spacing w:val="28"/>
        </w:rPr>
        <w:t xml:space="preserve"> </w:t>
      </w:r>
      <w:r>
        <w:t>are</w:t>
      </w:r>
      <w:r>
        <w:rPr>
          <w:spacing w:val="29"/>
        </w:rPr>
        <w:t xml:space="preserve"> </w:t>
      </w:r>
      <w:r>
        <w:t>independent</w:t>
      </w:r>
      <w:r>
        <w:rPr>
          <w:spacing w:val="28"/>
        </w:rPr>
        <w:t xml:space="preserve"> </w:t>
      </w:r>
      <w:r>
        <w:t>of</w:t>
      </w:r>
      <w:r>
        <w:rPr>
          <w:spacing w:val="28"/>
        </w:rPr>
        <w:t xml:space="preserve"> </w:t>
      </w:r>
      <w:r>
        <w:t>changes</w:t>
      </w:r>
      <w:r>
        <w:rPr>
          <w:spacing w:val="28"/>
        </w:rPr>
        <w:t xml:space="preserve"> </w:t>
      </w:r>
      <w:r>
        <w:t>in</w:t>
      </w:r>
      <w:r>
        <w:rPr>
          <w:spacing w:val="27"/>
        </w:rPr>
        <w:t xml:space="preserve"> </w:t>
      </w:r>
      <w:r>
        <w:t>income,</w:t>
      </w:r>
      <w:r>
        <w:rPr>
          <w:spacing w:val="28"/>
        </w:rPr>
        <w:t xml:space="preserve"> </w:t>
      </w:r>
      <w:r>
        <w:t>prices</w:t>
      </w:r>
      <w:r>
        <w:rPr>
          <w:spacing w:val="28"/>
        </w:rPr>
        <w:t xml:space="preserve"> </w:t>
      </w:r>
      <w:r>
        <w:t>and</w:t>
      </w:r>
      <w:r>
        <w:rPr>
          <w:spacing w:val="29"/>
        </w:rPr>
        <w:t xml:space="preserve"> </w:t>
      </w:r>
      <w:r>
        <w:t>socio-economic</w:t>
      </w:r>
      <w:r>
        <w:rPr>
          <w:spacing w:val="26"/>
        </w:rPr>
        <w:t xml:space="preserve"> </w:t>
      </w:r>
      <w:r>
        <w:t>variables,</w:t>
      </w:r>
      <w:r>
        <w:rPr>
          <w:spacing w:val="-1"/>
        </w:rPr>
        <w:t xml:space="preserve"> </w:t>
      </w:r>
      <w:r>
        <w:t>which</w:t>
      </w:r>
      <w:r>
        <w:rPr>
          <w:spacing w:val="11"/>
        </w:rPr>
        <w:t xml:space="preserve"> </w:t>
      </w:r>
      <w:r>
        <w:t>implies</w:t>
      </w:r>
      <w:r>
        <w:rPr>
          <w:spacing w:val="12"/>
        </w:rPr>
        <w:t xml:space="preserve"> </w:t>
      </w:r>
      <w:r>
        <w:t>that</w:t>
      </w:r>
      <w:r>
        <w:rPr>
          <w:spacing w:val="10"/>
        </w:rPr>
        <w:t xml:space="preserve"> </w:t>
      </w:r>
      <w:r>
        <w:t>the</w:t>
      </w:r>
      <w:r>
        <w:rPr>
          <w:spacing w:val="9"/>
        </w:rPr>
        <w:t xml:space="preserve"> </w:t>
      </w:r>
      <w:r>
        <w:t>difference</w:t>
      </w:r>
      <w:r>
        <w:rPr>
          <w:spacing w:val="9"/>
        </w:rPr>
        <w:t xml:space="preserve"> </w:t>
      </w:r>
      <w:r>
        <w:t>in</w:t>
      </w:r>
      <w:r>
        <w:rPr>
          <w:spacing w:val="10"/>
        </w:rPr>
        <w:t xml:space="preserve"> </w:t>
      </w:r>
      <w:r>
        <w:t>the</w:t>
      </w:r>
      <w:r>
        <w:rPr>
          <w:spacing w:val="12"/>
        </w:rPr>
        <w:t xml:space="preserve"> </w:t>
      </w:r>
      <w:r>
        <w:t>predicted</w:t>
      </w:r>
      <w:r>
        <w:rPr>
          <w:spacing w:val="11"/>
        </w:rPr>
        <w:t xml:space="preserve"> </w:t>
      </w:r>
      <w:r>
        <w:t>level</w:t>
      </w:r>
      <w:r>
        <w:rPr>
          <w:spacing w:val="12"/>
        </w:rPr>
        <w:t xml:space="preserve"> </w:t>
      </w:r>
      <w:r>
        <w:t>of</w:t>
      </w:r>
      <w:r>
        <w:rPr>
          <w:spacing w:val="9"/>
        </w:rPr>
        <w:t xml:space="preserve"> </w:t>
      </w:r>
      <w:r>
        <w:t>cereal</w:t>
      </w:r>
      <w:r>
        <w:rPr>
          <w:spacing w:val="11"/>
        </w:rPr>
        <w:t xml:space="preserve"> </w:t>
      </w:r>
      <w:r>
        <w:t>consumption</w:t>
      </w:r>
      <w:r>
        <w:rPr>
          <w:spacing w:val="11"/>
        </w:rPr>
        <w:t xml:space="preserve"> </w:t>
      </w:r>
      <w:r>
        <w:t>can</w:t>
      </w:r>
      <w:r>
        <w:rPr>
          <w:spacing w:val="10"/>
        </w:rPr>
        <w:t xml:space="preserve"> </w:t>
      </w:r>
      <w:r>
        <w:t>only</w:t>
      </w:r>
      <w:r>
        <w:rPr>
          <w:spacing w:val="9"/>
        </w:rPr>
        <w:t xml:space="preserve"> </w:t>
      </w:r>
      <w:r>
        <w:t>be</w:t>
      </w:r>
      <w:r>
        <w:rPr>
          <w:spacing w:val="15"/>
        </w:rPr>
        <w:t xml:space="preserve"> </w:t>
      </w:r>
      <w:r>
        <w:t>explained</w:t>
      </w:r>
      <w:r>
        <w:rPr>
          <w:spacing w:val="9"/>
        </w:rPr>
        <w:t xml:space="preserve"> </w:t>
      </w:r>
      <w:r>
        <w:t>by</w:t>
      </w:r>
      <w:r>
        <w:rPr>
          <w:spacing w:val="10"/>
        </w:rPr>
        <w:t xml:space="preserve"> </w:t>
      </w:r>
      <w:r>
        <w:t>the changes</w:t>
      </w:r>
      <w:r>
        <w:rPr>
          <w:spacing w:val="-6"/>
        </w:rPr>
        <w:t xml:space="preserve"> </w:t>
      </w:r>
      <w:r>
        <w:t>in</w:t>
      </w:r>
      <w:r>
        <w:rPr>
          <w:spacing w:val="-7"/>
        </w:rPr>
        <w:t xml:space="preserve"> </w:t>
      </w:r>
      <w:r>
        <w:t>the</w:t>
      </w:r>
      <w:r>
        <w:rPr>
          <w:spacing w:val="-5"/>
        </w:rPr>
        <w:t xml:space="preserve"> </w:t>
      </w:r>
      <w:r>
        <w:t>underlying</w:t>
      </w:r>
      <w:r>
        <w:rPr>
          <w:spacing w:val="-9"/>
        </w:rPr>
        <w:t xml:space="preserve"> </w:t>
      </w:r>
      <w:r>
        <w:t>utility</w:t>
      </w:r>
      <w:r>
        <w:rPr>
          <w:spacing w:val="-5"/>
        </w:rPr>
        <w:t xml:space="preserve"> </w:t>
      </w:r>
      <w:r>
        <w:t>parameters,</w:t>
      </w:r>
      <w:r>
        <w:rPr>
          <w:spacing w:val="-4"/>
        </w:rPr>
        <w:t xml:space="preserve"> </w:t>
      </w:r>
      <w:r>
        <w:t>i.e.,</w:t>
      </w:r>
      <w:r>
        <w:rPr>
          <w:spacing w:val="-6"/>
        </w:rPr>
        <w:t xml:space="preserve"> </w:t>
      </w:r>
      <w:r>
        <w:t>the</w:t>
      </w:r>
      <w:r>
        <w:rPr>
          <w:spacing w:val="-10"/>
        </w:rPr>
        <w:t xml:space="preserve"> </w:t>
      </w:r>
      <w:r>
        <w:t>preferences</w:t>
      </w:r>
      <w:r>
        <w:rPr>
          <w:spacing w:val="-9"/>
        </w:rPr>
        <w:t xml:space="preserve"> </w:t>
      </w:r>
      <w:r>
        <w:t>towards</w:t>
      </w:r>
      <w:r>
        <w:rPr>
          <w:spacing w:val="-6"/>
        </w:rPr>
        <w:t xml:space="preserve"> </w:t>
      </w:r>
      <w:r>
        <w:t>cereals.</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0"/>
        <w:jc w:val="both"/>
      </w:pPr>
      <w:r>
        <w:t>In</w:t>
      </w:r>
      <w:r>
        <w:rPr>
          <w:spacing w:val="10"/>
        </w:rPr>
        <w:t xml:space="preserve"> </w:t>
      </w:r>
      <w:r>
        <w:t>Table</w:t>
      </w:r>
      <w:r>
        <w:rPr>
          <w:spacing w:val="12"/>
        </w:rPr>
        <w:t xml:space="preserve"> </w:t>
      </w:r>
      <w:r>
        <w:t>5,</w:t>
      </w:r>
      <w:r>
        <w:rPr>
          <w:spacing w:val="11"/>
        </w:rPr>
        <w:t xml:space="preserve"> </w:t>
      </w:r>
      <w:r>
        <w:t>panel</w:t>
      </w:r>
      <w:r>
        <w:rPr>
          <w:spacing w:val="11"/>
        </w:rPr>
        <w:t xml:space="preserve"> </w:t>
      </w:r>
      <w:r>
        <w:t>A</w:t>
      </w:r>
      <w:r>
        <w:rPr>
          <w:spacing w:val="11"/>
        </w:rPr>
        <w:t xml:space="preserve"> </w:t>
      </w:r>
      <w:r>
        <w:t>shows</w:t>
      </w:r>
      <w:r>
        <w:rPr>
          <w:spacing w:val="9"/>
        </w:rPr>
        <w:t xml:space="preserve"> </w:t>
      </w:r>
      <w:r>
        <w:t>the</w:t>
      </w:r>
      <w:r>
        <w:rPr>
          <w:spacing w:val="12"/>
        </w:rPr>
        <w:t xml:space="preserve"> </w:t>
      </w:r>
      <w:r>
        <w:t>estimated</w:t>
      </w:r>
      <w:r>
        <w:rPr>
          <w:spacing w:val="12"/>
        </w:rPr>
        <w:t xml:space="preserve"> </w:t>
      </w:r>
      <w:r>
        <w:t>change</w:t>
      </w:r>
      <w:r>
        <w:rPr>
          <w:spacing w:val="12"/>
        </w:rPr>
        <w:t xml:space="preserve"> </w:t>
      </w:r>
      <w:r>
        <w:t>in</w:t>
      </w:r>
      <w:r>
        <w:rPr>
          <w:spacing w:val="10"/>
        </w:rPr>
        <w:t xml:space="preserve"> </w:t>
      </w:r>
      <w:r>
        <w:t>cereal</w:t>
      </w:r>
      <w:r>
        <w:rPr>
          <w:spacing w:val="11"/>
        </w:rPr>
        <w:t xml:space="preserve"> </w:t>
      </w:r>
      <w:r>
        <w:t>demand</w:t>
      </w:r>
      <w:r>
        <w:rPr>
          <w:spacing w:val="10"/>
        </w:rPr>
        <w:t xml:space="preserve"> </w:t>
      </w:r>
      <w:r>
        <w:t>in</w:t>
      </w:r>
      <w:r>
        <w:rPr>
          <w:spacing w:val="10"/>
        </w:rPr>
        <w:t xml:space="preserve"> </w:t>
      </w:r>
      <w:r>
        <w:t>response</w:t>
      </w:r>
      <w:r>
        <w:rPr>
          <w:spacing w:val="9"/>
        </w:rPr>
        <w:t xml:space="preserve"> </w:t>
      </w:r>
      <w:r>
        <w:t>to</w:t>
      </w:r>
      <w:r>
        <w:rPr>
          <w:spacing w:val="13"/>
        </w:rPr>
        <w:t xml:space="preserve"> </w:t>
      </w:r>
      <w:r>
        <w:t>income</w:t>
      </w:r>
      <w:r>
        <w:rPr>
          <w:spacing w:val="12"/>
        </w:rPr>
        <w:t xml:space="preserve"> </w:t>
      </w:r>
      <w:r>
        <w:t>growth.</w:t>
      </w:r>
      <w:r>
        <w:rPr>
          <w:spacing w:val="14"/>
        </w:rPr>
        <w:t xml:space="preserve"> </w:t>
      </w:r>
      <w:r>
        <w:t>Assuming income increased by 10%, the rural households would have increased their cereal consumption by 199 kcal if YED had not changed since 1987-88. Nevertheless, becaus</w:t>
      </w:r>
      <w:r w:rsidR="00D34A25">
        <w:t xml:space="preserve">e their demand for cereals has </w:t>
      </w:r>
      <w:r>
        <w:t>become</w:t>
      </w:r>
      <w:r>
        <w:rPr>
          <w:spacing w:val="13"/>
        </w:rPr>
        <w:t xml:space="preserve"> </w:t>
      </w:r>
      <w:r>
        <w:t>less</w:t>
      </w:r>
      <w:r>
        <w:rPr>
          <w:spacing w:val="-1"/>
        </w:rPr>
        <w:t xml:space="preserve"> </w:t>
      </w:r>
      <w:r>
        <w:t>income elastic over time, the rise in consumption would only be 89 kcal under the demand</w:t>
      </w:r>
      <w:r>
        <w:rPr>
          <w:spacing w:val="38"/>
        </w:rPr>
        <w:t xml:space="preserve"> </w:t>
      </w:r>
      <w:r>
        <w:t>elasticity estimated with the 2011-12 data. This difference in predicted change in cereal consumption is not</w:t>
      </w:r>
      <w:r>
        <w:rPr>
          <w:spacing w:val="46"/>
        </w:rPr>
        <w:t xml:space="preserve"> </w:t>
      </w:r>
      <w:r>
        <w:t>observed in urban India due to its relatively stable</w:t>
      </w:r>
      <w:r>
        <w:rPr>
          <w:spacing w:val="-11"/>
        </w:rPr>
        <w:t xml:space="preserve"> </w:t>
      </w:r>
      <w:r>
        <w:t>YEDs.</w:t>
      </w:r>
    </w:p>
    <w:p w:rsidR="001B1394" w:rsidRDefault="001B1394">
      <w:pPr>
        <w:spacing w:before="7"/>
        <w:rPr>
          <w:rFonts w:ascii="Calibri" w:eastAsia="Calibri" w:hAnsi="Calibri" w:cs="Calibri"/>
          <w:sz w:val="29"/>
          <w:szCs w:val="29"/>
        </w:rPr>
      </w:pPr>
    </w:p>
    <w:p w:rsidR="001B1394" w:rsidRDefault="001E670B" w:rsidP="00C21F31">
      <w:pPr>
        <w:pStyle w:val="BodyText"/>
        <w:spacing w:before="29" w:line="321" w:lineRule="auto"/>
        <w:ind w:left="0" w:right="158"/>
        <w:jc w:val="both"/>
      </w:pPr>
      <w:r>
        <w:t>In panel B, we consider a cereal price increase by 10%. Using the preference-based PED in 1987-88, it</w:t>
      </w:r>
      <w:r>
        <w:rPr>
          <w:spacing w:val="19"/>
        </w:rPr>
        <w:t xml:space="preserve"> </w:t>
      </w:r>
      <w:r>
        <w:t>is predicted</w:t>
      </w:r>
      <w:r>
        <w:rPr>
          <w:spacing w:val="21"/>
        </w:rPr>
        <w:t xml:space="preserve"> </w:t>
      </w:r>
      <w:r>
        <w:t>that</w:t>
      </w:r>
      <w:r>
        <w:rPr>
          <w:spacing w:val="22"/>
        </w:rPr>
        <w:t xml:space="preserve"> </w:t>
      </w:r>
      <w:r>
        <w:t>the</w:t>
      </w:r>
      <w:r>
        <w:rPr>
          <w:spacing w:val="22"/>
        </w:rPr>
        <w:t xml:space="preserve"> </w:t>
      </w:r>
      <w:r>
        <w:t>cereal</w:t>
      </w:r>
      <w:r>
        <w:rPr>
          <w:spacing w:val="23"/>
        </w:rPr>
        <w:t xml:space="preserve"> </w:t>
      </w:r>
      <w:r>
        <w:t>consumption</w:t>
      </w:r>
      <w:r>
        <w:rPr>
          <w:spacing w:val="22"/>
        </w:rPr>
        <w:t xml:space="preserve"> </w:t>
      </w:r>
      <w:r>
        <w:t>would</w:t>
      </w:r>
      <w:r>
        <w:rPr>
          <w:spacing w:val="23"/>
        </w:rPr>
        <w:t xml:space="preserve"> </w:t>
      </w:r>
      <w:r>
        <w:t>decrease</w:t>
      </w:r>
      <w:r>
        <w:rPr>
          <w:spacing w:val="24"/>
        </w:rPr>
        <w:t xml:space="preserve"> </w:t>
      </w:r>
      <w:r>
        <w:t>by</w:t>
      </w:r>
      <w:r>
        <w:rPr>
          <w:spacing w:val="23"/>
        </w:rPr>
        <w:t xml:space="preserve"> </w:t>
      </w:r>
      <w:r>
        <w:t>49</w:t>
      </w:r>
      <w:r>
        <w:rPr>
          <w:spacing w:val="23"/>
        </w:rPr>
        <w:t xml:space="preserve"> </w:t>
      </w:r>
      <w:r>
        <w:t>kcal</w:t>
      </w:r>
      <w:r>
        <w:rPr>
          <w:spacing w:val="21"/>
        </w:rPr>
        <w:t xml:space="preserve"> </w:t>
      </w:r>
      <w:r>
        <w:t>in</w:t>
      </w:r>
      <w:r>
        <w:rPr>
          <w:spacing w:val="23"/>
        </w:rPr>
        <w:t xml:space="preserve"> </w:t>
      </w:r>
      <w:r>
        <w:t>the</w:t>
      </w:r>
      <w:r>
        <w:rPr>
          <w:spacing w:val="24"/>
        </w:rPr>
        <w:t xml:space="preserve"> </w:t>
      </w:r>
      <w:r>
        <w:t>urban</w:t>
      </w:r>
      <w:r>
        <w:rPr>
          <w:spacing w:val="20"/>
        </w:rPr>
        <w:t xml:space="preserve"> </w:t>
      </w:r>
      <w:r>
        <w:t>sector</w:t>
      </w:r>
      <w:r>
        <w:rPr>
          <w:spacing w:val="21"/>
        </w:rPr>
        <w:t xml:space="preserve"> </w:t>
      </w:r>
      <w:r>
        <w:t>and</w:t>
      </w:r>
      <w:r>
        <w:rPr>
          <w:spacing w:val="25"/>
        </w:rPr>
        <w:t xml:space="preserve"> </w:t>
      </w:r>
      <w:r>
        <w:t>137</w:t>
      </w:r>
      <w:r>
        <w:rPr>
          <w:spacing w:val="23"/>
        </w:rPr>
        <w:t xml:space="preserve"> </w:t>
      </w:r>
      <w:r>
        <w:t>kcal</w:t>
      </w:r>
      <w:r>
        <w:rPr>
          <w:spacing w:val="21"/>
        </w:rPr>
        <w:t xml:space="preserve"> </w:t>
      </w:r>
      <w:r>
        <w:t>in</w:t>
      </w:r>
      <w:r>
        <w:rPr>
          <w:spacing w:val="23"/>
        </w:rPr>
        <w:t xml:space="preserve"> </w:t>
      </w:r>
      <w:r>
        <w:t xml:space="preserve">the rural </w:t>
      </w:r>
      <w:r>
        <w:rPr>
          <w:spacing w:val="-4"/>
        </w:rPr>
        <w:t xml:space="preserve">sector. </w:t>
      </w:r>
      <w:r>
        <w:t>But when the elasticities are estimated with 2011-12 data, the estimated decrease in</w:t>
      </w:r>
      <w:r>
        <w:rPr>
          <w:spacing w:val="17"/>
        </w:rPr>
        <w:t xml:space="preserve"> </w:t>
      </w:r>
      <w:r>
        <w:t>urban becomes 100 kcal. This illustrates that by making cereal demand more price elastic, the decline</w:t>
      </w:r>
      <w:r>
        <w:rPr>
          <w:spacing w:val="24"/>
        </w:rPr>
        <w:t xml:space="preserve"> </w:t>
      </w:r>
      <w:r>
        <w:t xml:space="preserve">in preferences  </w:t>
      </w:r>
      <w:r>
        <w:lastRenderedPageBreak/>
        <w:t>towards  cereals  in  urban  India  has  increased  the  magnitude  of  the  fall  in  cereal  intake</w:t>
      </w:r>
      <w:r>
        <w:rPr>
          <w:spacing w:val="5"/>
        </w:rPr>
        <w:t xml:space="preserve"> </w:t>
      </w:r>
      <w:r w:rsidR="00C21F31">
        <w:t>in respond</w:t>
      </w:r>
      <w:r w:rsidR="00C21F31">
        <w:rPr>
          <w:spacing w:val="20"/>
        </w:rPr>
        <w:t xml:space="preserve"> </w:t>
      </w:r>
      <w:r w:rsidR="00C21F31">
        <w:t>to</w:t>
      </w:r>
      <w:r w:rsidR="00C21F31">
        <w:rPr>
          <w:spacing w:val="19"/>
        </w:rPr>
        <w:t xml:space="preserve"> </w:t>
      </w:r>
      <w:r w:rsidR="00C21F31">
        <w:t>the</w:t>
      </w:r>
      <w:r w:rsidR="00C21F31">
        <w:rPr>
          <w:spacing w:val="18"/>
        </w:rPr>
        <w:t xml:space="preserve"> </w:t>
      </w:r>
      <w:r w:rsidR="00C21F31">
        <w:t>price</w:t>
      </w:r>
      <w:r w:rsidR="00C21F31">
        <w:rPr>
          <w:spacing w:val="20"/>
        </w:rPr>
        <w:t xml:space="preserve"> </w:t>
      </w:r>
      <w:r w:rsidR="00C21F31">
        <w:t>rise.</w:t>
      </w:r>
      <w:r w:rsidR="00C21F31">
        <w:rPr>
          <w:spacing w:val="18"/>
        </w:rPr>
        <w:t xml:space="preserve"> </w:t>
      </w:r>
      <w:r w:rsidR="00C21F31">
        <w:t>For</w:t>
      </w:r>
      <w:r w:rsidR="00C21F31">
        <w:rPr>
          <w:spacing w:val="20"/>
        </w:rPr>
        <w:t xml:space="preserve"> </w:t>
      </w:r>
      <w:r w:rsidR="00C21F31">
        <w:t>rural</w:t>
      </w:r>
      <w:r w:rsidR="00C21F31">
        <w:rPr>
          <w:spacing w:val="17"/>
        </w:rPr>
        <w:t xml:space="preserve"> </w:t>
      </w:r>
      <w:r w:rsidR="00C21F31">
        <w:t>sector,</w:t>
      </w:r>
      <w:r w:rsidR="00C21F31">
        <w:rPr>
          <w:spacing w:val="18"/>
        </w:rPr>
        <w:t xml:space="preserve"> </w:t>
      </w:r>
      <w:r w:rsidR="00C21F31">
        <w:t>the</w:t>
      </w:r>
      <w:r w:rsidR="00C21F31">
        <w:rPr>
          <w:spacing w:val="18"/>
        </w:rPr>
        <w:t xml:space="preserve"> </w:t>
      </w:r>
      <w:r w:rsidR="00C21F31">
        <w:t>decline</w:t>
      </w:r>
      <w:r w:rsidR="00C21F31">
        <w:rPr>
          <w:spacing w:val="21"/>
        </w:rPr>
        <w:t xml:space="preserve"> </w:t>
      </w:r>
      <w:r w:rsidR="00C21F31">
        <w:t>in</w:t>
      </w:r>
      <w:r w:rsidR="00C21F31">
        <w:rPr>
          <w:spacing w:val="19"/>
        </w:rPr>
        <w:t xml:space="preserve"> </w:t>
      </w:r>
      <w:r w:rsidR="00C21F31">
        <w:t>consumption</w:t>
      </w:r>
      <w:r w:rsidR="00C21F31">
        <w:rPr>
          <w:spacing w:val="17"/>
        </w:rPr>
        <w:t xml:space="preserve"> </w:t>
      </w:r>
      <w:r w:rsidR="00C21F31">
        <w:t>would,</w:t>
      </w:r>
      <w:r w:rsidR="00C21F31">
        <w:rPr>
          <w:spacing w:val="18"/>
        </w:rPr>
        <w:t xml:space="preserve"> </w:t>
      </w:r>
      <w:r w:rsidR="00C21F31">
        <w:t>however,</w:t>
      </w:r>
      <w:r w:rsidR="00C21F31">
        <w:rPr>
          <w:spacing w:val="18"/>
        </w:rPr>
        <w:t xml:space="preserve"> </w:t>
      </w:r>
      <w:r w:rsidR="00C21F31">
        <w:t>be</w:t>
      </w:r>
      <w:r w:rsidR="00C21F31">
        <w:rPr>
          <w:spacing w:val="19"/>
        </w:rPr>
        <w:t xml:space="preserve"> </w:t>
      </w:r>
      <w:r w:rsidR="00C21F31">
        <w:t>smaller</w:t>
      </w:r>
      <w:r w:rsidR="00C21F31">
        <w:rPr>
          <w:spacing w:val="18"/>
        </w:rPr>
        <w:t xml:space="preserve"> </w:t>
      </w:r>
      <w:r w:rsidR="00C21F31">
        <w:t>(i.e.</w:t>
      </w:r>
      <w:r w:rsidR="00C21F31">
        <w:rPr>
          <w:spacing w:val="18"/>
        </w:rPr>
        <w:t xml:space="preserve"> </w:t>
      </w:r>
      <w:r w:rsidR="00C21F31">
        <w:t>95 kcal) due to the drop in its PED, discussed</w:t>
      </w:r>
      <w:r w:rsidR="00C21F31">
        <w:rPr>
          <w:spacing w:val="-12"/>
        </w:rPr>
        <w:t xml:space="preserve"> </w:t>
      </w:r>
      <w:r w:rsidR="00C21F31">
        <w:t>above.</w:t>
      </w:r>
    </w:p>
    <w:p w:rsidR="00C21F31" w:rsidRDefault="00C21F31" w:rsidP="00C21F31">
      <w:pPr>
        <w:pStyle w:val="BodyText"/>
        <w:spacing w:before="29" w:line="321" w:lineRule="auto"/>
        <w:ind w:left="0" w:right="158"/>
        <w:jc w:val="both"/>
      </w:pPr>
    </w:p>
    <w:p w:rsidR="00C21F31" w:rsidRDefault="00C21F31" w:rsidP="00C21F31">
      <w:pPr>
        <w:pStyle w:val="BodyText"/>
        <w:spacing w:line="321" w:lineRule="auto"/>
        <w:ind w:left="0" w:right="150"/>
        <w:jc w:val="both"/>
      </w:pPr>
      <w:r>
        <w:t>Panel C combines the results from the above two panels. It can be seen that with equal percentage</w:t>
      </w:r>
      <w:r>
        <w:rPr>
          <w:spacing w:val="3"/>
        </w:rPr>
        <w:t xml:space="preserve"> </w:t>
      </w:r>
      <w:r>
        <w:t>increases in income and cereal price, rural and urban households would have consumed more cereals if their preferences towards cereals had not changed; in other words, if the preference-based elasticities</w:t>
      </w:r>
      <w:r>
        <w:rPr>
          <w:spacing w:val="37"/>
        </w:rPr>
        <w:t xml:space="preserve"> </w:t>
      </w:r>
      <w:r>
        <w:t>remained at</w:t>
      </w:r>
      <w:r>
        <w:rPr>
          <w:spacing w:val="36"/>
        </w:rPr>
        <w:t xml:space="preserve"> </w:t>
      </w:r>
      <w:r>
        <w:t>1987-88</w:t>
      </w:r>
      <w:r>
        <w:rPr>
          <w:spacing w:val="36"/>
        </w:rPr>
        <w:t xml:space="preserve"> </w:t>
      </w:r>
      <w:r>
        <w:t>levels.</w:t>
      </w:r>
      <w:r>
        <w:rPr>
          <w:spacing w:val="35"/>
        </w:rPr>
        <w:t xml:space="preserve"> </w:t>
      </w:r>
      <w:r>
        <w:t>This</w:t>
      </w:r>
      <w:r>
        <w:rPr>
          <w:spacing w:val="35"/>
        </w:rPr>
        <w:t xml:space="preserve"> </w:t>
      </w:r>
      <w:r>
        <w:t>is</w:t>
      </w:r>
      <w:r>
        <w:rPr>
          <w:spacing w:val="33"/>
        </w:rPr>
        <w:t xml:space="preserve"> </w:t>
      </w:r>
      <w:r>
        <w:t>because</w:t>
      </w:r>
      <w:r>
        <w:rPr>
          <w:spacing w:val="35"/>
        </w:rPr>
        <w:t xml:space="preserve"> </w:t>
      </w:r>
      <w:r>
        <w:t>the</w:t>
      </w:r>
      <w:r>
        <w:rPr>
          <w:spacing w:val="35"/>
        </w:rPr>
        <w:t xml:space="preserve"> </w:t>
      </w:r>
      <w:r>
        <w:t>income-induced</w:t>
      </w:r>
      <w:r>
        <w:rPr>
          <w:spacing w:val="38"/>
        </w:rPr>
        <w:t xml:space="preserve"> </w:t>
      </w:r>
      <w:r>
        <w:t>increase</w:t>
      </w:r>
      <w:r>
        <w:rPr>
          <w:spacing w:val="36"/>
        </w:rPr>
        <w:t xml:space="preserve"> </w:t>
      </w:r>
      <w:r>
        <w:t>in</w:t>
      </w:r>
      <w:r>
        <w:rPr>
          <w:spacing w:val="34"/>
        </w:rPr>
        <w:t xml:space="preserve"> </w:t>
      </w:r>
      <w:r>
        <w:t>cereal</w:t>
      </w:r>
      <w:r>
        <w:rPr>
          <w:spacing w:val="35"/>
        </w:rPr>
        <w:t xml:space="preserve"> </w:t>
      </w:r>
      <w:r>
        <w:t>consumption</w:t>
      </w:r>
      <w:r>
        <w:rPr>
          <w:spacing w:val="37"/>
        </w:rPr>
        <w:t xml:space="preserve"> </w:t>
      </w:r>
      <w:r>
        <w:t>is</w:t>
      </w:r>
      <w:r>
        <w:rPr>
          <w:spacing w:val="36"/>
        </w:rPr>
        <w:t xml:space="preserve"> </w:t>
      </w:r>
      <w:r>
        <w:t>larger</w:t>
      </w:r>
      <w:r>
        <w:rPr>
          <w:spacing w:val="35"/>
        </w:rPr>
        <w:t xml:space="preserve"> </w:t>
      </w:r>
      <w:r>
        <w:t>than</w:t>
      </w:r>
      <w:r>
        <w:rPr>
          <w:spacing w:val="34"/>
        </w:rPr>
        <w:t xml:space="preserve"> </w:t>
      </w:r>
      <w:r>
        <w:t>the decrease</w:t>
      </w:r>
      <w:r>
        <w:rPr>
          <w:spacing w:val="11"/>
        </w:rPr>
        <w:t xml:space="preserve"> </w:t>
      </w:r>
      <w:r>
        <w:t>triggered</w:t>
      </w:r>
      <w:r>
        <w:rPr>
          <w:spacing w:val="10"/>
        </w:rPr>
        <w:t xml:space="preserve"> </w:t>
      </w:r>
      <w:r>
        <w:t>by</w:t>
      </w:r>
      <w:r>
        <w:rPr>
          <w:spacing w:val="11"/>
        </w:rPr>
        <w:t xml:space="preserve"> </w:t>
      </w:r>
      <w:r>
        <w:t>price</w:t>
      </w:r>
      <w:r>
        <w:rPr>
          <w:spacing w:val="13"/>
        </w:rPr>
        <w:t xml:space="preserve"> </w:t>
      </w:r>
      <w:r>
        <w:t>changes.</w:t>
      </w:r>
      <w:r>
        <w:rPr>
          <w:spacing w:val="10"/>
        </w:rPr>
        <w:t xml:space="preserve"> </w:t>
      </w:r>
      <w:r>
        <w:t>However,</w:t>
      </w:r>
      <w:r>
        <w:rPr>
          <w:spacing w:val="12"/>
        </w:rPr>
        <w:t xml:space="preserve"> </w:t>
      </w:r>
      <w:r>
        <w:t>as</w:t>
      </w:r>
      <w:r>
        <w:rPr>
          <w:spacing w:val="12"/>
        </w:rPr>
        <w:t xml:space="preserve"> </w:t>
      </w:r>
      <w:r>
        <w:t>cereals</w:t>
      </w:r>
      <w:r>
        <w:rPr>
          <w:spacing w:val="13"/>
        </w:rPr>
        <w:t xml:space="preserve"> </w:t>
      </w:r>
      <w:r>
        <w:t>have</w:t>
      </w:r>
      <w:r>
        <w:rPr>
          <w:spacing w:val="10"/>
        </w:rPr>
        <w:t xml:space="preserve"> </w:t>
      </w:r>
      <w:r>
        <w:t>become</w:t>
      </w:r>
      <w:r>
        <w:rPr>
          <w:spacing w:val="10"/>
        </w:rPr>
        <w:t xml:space="preserve"> </w:t>
      </w:r>
      <w:r>
        <w:t>less</w:t>
      </w:r>
      <w:r>
        <w:rPr>
          <w:spacing w:val="12"/>
        </w:rPr>
        <w:t xml:space="preserve"> </w:t>
      </w:r>
      <w:r>
        <w:t>preferred</w:t>
      </w:r>
      <w:r>
        <w:rPr>
          <w:spacing w:val="11"/>
        </w:rPr>
        <w:t xml:space="preserve"> </w:t>
      </w:r>
      <w:r>
        <w:t>over</w:t>
      </w:r>
      <w:r>
        <w:rPr>
          <w:spacing w:val="10"/>
        </w:rPr>
        <w:t xml:space="preserve"> </w:t>
      </w:r>
      <w:r>
        <w:t>time,</w:t>
      </w:r>
      <w:r>
        <w:rPr>
          <w:spacing w:val="10"/>
        </w:rPr>
        <w:t xml:space="preserve"> </w:t>
      </w:r>
      <w:r>
        <w:t>the</w:t>
      </w:r>
      <w:r>
        <w:rPr>
          <w:spacing w:val="10"/>
        </w:rPr>
        <w:t xml:space="preserve"> </w:t>
      </w:r>
      <w:r>
        <w:t>rise</w:t>
      </w:r>
      <w:r>
        <w:rPr>
          <w:spacing w:val="10"/>
        </w:rPr>
        <w:t xml:space="preserve"> </w:t>
      </w:r>
      <w:r>
        <w:t>in income and cereal prices will result in a smaller increase in cereal intake or even a decrease. This is</w:t>
      </w:r>
      <w:r>
        <w:rPr>
          <w:spacing w:val="44"/>
        </w:rPr>
        <w:t xml:space="preserve"> </w:t>
      </w:r>
      <w:r>
        <w:t>apparent when elasticities estimated with 2011-12 data are used for simulation. With a 10% rise in income and</w:t>
      </w:r>
      <w:r>
        <w:rPr>
          <w:spacing w:val="30"/>
        </w:rPr>
        <w:t xml:space="preserve"> </w:t>
      </w:r>
      <w:r>
        <w:t>cereal price, rural households would consume 6 kcal less cereals as the price-induced fall in cereal intake</w:t>
      </w:r>
      <w:r>
        <w:rPr>
          <w:spacing w:val="25"/>
        </w:rPr>
        <w:t xml:space="preserve"> </w:t>
      </w:r>
      <w:r>
        <w:t>becomes larger than the increase caused by income growth. For urban India, while the net change in</w:t>
      </w:r>
      <w:r>
        <w:rPr>
          <w:spacing w:val="11"/>
        </w:rPr>
        <w:t xml:space="preserve"> </w:t>
      </w:r>
      <w:r>
        <w:t>cereal consumption</w:t>
      </w:r>
      <w:r>
        <w:rPr>
          <w:spacing w:val="35"/>
        </w:rPr>
        <w:t xml:space="preserve"> </w:t>
      </w:r>
      <w:r>
        <w:t>remains</w:t>
      </w:r>
      <w:r>
        <w:rPr>
          <w:spacing w:val="38"/>
        </w:rPr>
        <w:t xml:space="preserve"> </w:t>
      </w:r>
      <w:r>
        <w:t>positive,</w:t>
      </w:r>
      <w:r>
        <w:rPr>
          <w:spacing w:val="36"/>
        </w:rPr>
        <w:t xml:space="preserve"> </w:t>
      </w:r>
      <w:r>
        <w:t>the</w:t>
      </w:r>
      <w:r>
        <w:rPr>
          <w:spacing w:val="33"/>
        </w:rPr>
        <w:t xml:space="preserve"> </w:t>
      </w:r>
      <w:r>
        <w:t>magnitude</w:t>
      </w:r>
      <w:r>
        <w:rPr>
          <w:spacing w:val="36"/>
        </w:rPr>
        <w:t xml:space="preserve"> </w:t>
      </w:r>
      <w:r>
        <w:t>of</w:t>
      </w:r>
      <w:r>
        <w:rPr>
          <w:spacing w:val="35"/>
        </w:rPr>
        <w:t xml:space="preserve"> </w:t>
      </w:r>
      <w:r>
        <w:t>the</w:t>
      </w:r>
      <w:r>
        <w:rPr>
          <w:spacing w:val="38"/>
        </w:rPr>
        <w:t xml:space="preserve"> </w:t>
      </w:r>
      <w:r>
        <w:t>increase</w:t>
      </w:r>
      <w:r>
        <w:rPr>
          <w:spacing w:val="38"/>
        </w:rPr>
        <w:t xml:space="preserve"> </w:t>
      </w:r>
      <w:r>
        <w:t>is</w:t>
      </w:r>
      <w:r>
        <w:rPr>
          <w:spacing w:val="35"/>
        </w:rPr>
        <w:t xml:space="preserve"> </w:t>
      </w:r>
      <w:r>
        <w:t>much</w:t>
      </w:r>
      <w:r>
        <w:rPr>
          <w:spacing w:val="37"/>
        </w:rPr>
        <w:t xml:space="preserve"> </w:t>
      </w:r>
      <w:r>
        <w:t>smaller</w:t>
      </w:r>
      <w:r>
        <w:rPr>
          <w:spacing w:val="37"/>
        </w:rPr>
        <w:t xml:space="preserve"> </w:t>
      </w:r>
      <w:r>
        <w:t>when</w:t>
      </w:r>
      <w:r>
        <w:rPr>
          <w:spacing w:val="40"/>
        </w:rPr>
        <w:t xml:space="preserve"> </w:t>
      </w:r>
      <w:r>
        <w:t>estimated</w:t>
      </w:r>
      <w:r>
        <w:rPr>
          <w:spacing w:val="35"/>
        </w:rPr>
        <w:t xml:space="preserve"> </w:t>
      </w:r>
      <w:r>
        <w:t>with</w:t>
      </w:r>
      <w:r>
        <w:rPr>
          <w:spacing w:val="37"/>
        </w:rPr>
        <w:t xml:space="preserve"> </w:t>
      </w:r>
      <w:r>
        <w:rPr>
          <w:spacing w:val="-2"/>
        </w:rPr>
        <w:t>the</w:t>
      </w:r>
      <w:r>
        <w:t xml:space="preserve"> preference-based elasticities at 2011-12</w:t>
      </w:r>
      <w:r>
        <w:rPr>
          <w:spacing w:val="-13"/>
        </w:rPr>
        <w:t xml:space="preserve"> </w:t>
      </w:r>
      <w:r>
        <w:t>levels.</w:t>
      </w:r>
    </w:p>
    <w:p w:rsidR="00C21F31" w:rsidRDefault="00C21F31" w:rsidP="00C21F31">
      <w:pPr>
        <w:pStyle w:val="BodyText"/>
        <w:spacing w:line="321" w:lineRule="auto"/>
        <w:ind w:left="0" w:right="153"/>
        <w:jc w:val="both"/>
      </w:pPr>
    </w:p>
    <w:p w:rsidR="00C21F31" w:rsidRDefault="00C21F31" w:rsidP="00C21F31">
      <w:pPr>
        <w:pStyle w:val="BodyText"/>
        <w:spacing w:line="321" w:lineRule="auto"/>
        <w:ind w:left="0" w:right="153"/>
        <w:jc w:val="both"/>
      </w:pPr>
      <w:r>
        <w:t>The above simulation exercises reveal the impact of changing food preferences in nutrition</w:t>
      </w:r>
      <w:r>
        <w:rPr>
          <w:spacing w:val="47"/>
        </w:rPr>
        <w:t xml:space="preserve"> </w:t>
      </w:r>
      <w:r>
        <w:t>transition. Weaker</w:t>
      </w:r>
      <w:r>
        <w:rPr>
          <w:spacing w:val="19"/>
        </w:rPr>
        <w:t xml:space="preserve"> </w:t>
      </w:r>
      <w:r>
        <w:t>preferences</w:t>
      </w:r>
      <w:r>
        <w:rPr>
          <w:spacing w:val="16"/>
        </w:rPr>
        <w:t xml:space="preserve"> </w:t>
      </w:r>
      <w:r>
        <w:t>for</w:t>
      </w:r>
      <w:r>
        <w:rPr>
          <w:spacing w:val="16"/>
        </w:rPr>
        <w:t xml:space="preserve"> </w:t>
      </w:r>
      <w:r>
        <w:t>cereals</w:t>
      </w:r>
      <w:r>
        <w:rPr>
          <w:spacing w:val="19"/>
        </w:rPr>
        <w:t xml:space="preserve"> </w:t>
      </w:r>
      <w:r>
        <w:t>have</w:t>
      </w:r>
      <w:r>
        <w:rPr>
          <w:spacing w:val="17"/>
        </w:rPr>
        <w:t xml:space="preserve"> </w:t>
      </w:r>
      <w:r>
        <w:t>slowed</w:t>
      </w:r>
      <w:r>
        <w:rPr>
          <w:spacing w:val="15"/>
        </w:rPr>
        <w:t xml:space="preserve"> </w:t>
      </w:r>
      <w:r>
        <w:t>the</w:t>
      </w:r>
      <w:r>
        <w:rPr>
          <w:spacing w:val="16"/>
        </w:rPr>
        <w:t xml:space="preserve"> </w:t>
      </w:r>
      <w:r>
        <w:t>rate</w:t>
      </w:r>
      <w:r>
        <w:rPr>
          <w:spacing w:val="16"/>
        </w:rPr>
        <w:t xml:space="preserve"> </w:t>
      </w:r>
      <w:r>
        <w:t>of</w:t>
      </w:r>
      <w:r>
        <w:rPr>
          <w:spacing w:val="15"/>
        </w:rPr>
        <w:t xml:space="preserve"> </w:t>
      </w:r>
      <w:r>
        <w:t>increase</w:t>
      </w:r>
      <w:r>
        <w:rPr>
          <w:spacing w:val="16"/>
        </w:rPr>
        <w:t xml:space="preserve"> </w:t>
      </w:r>
      <w:r>
        <w:t>in</w:t>
      </w:r>
      <w:r>
        <w:rPr>
          <w:spacing w:val="15"/>
        </w:rPr>
        <w:t xml:space="preserve"> </w:t>
      </w:r>
      <w:r>
        <w:t>cereal</w:t>
      </w:r>
      <w:r>
        <w:rPr>
          <w:spacing w:val="16"/>
        </w:rPr>
        <w:t xml:space="preserve"> </w:t>
      </w:r>
      <w:r>
        <w:t>consumption</w:t>
      </w:r>
      <w:r>
        <w:rPr>
          <w:spacing w:val="18"/>
        </w:rPr>
        <w:t xml:space="preserve"> </w:t>
      </w:r>
      <w:r>
        <w:t>in</w:t>
      </w:r>
      <w:r>
        <w:rPr>
          <w:spacing w:val="15"/>
        </w:rPr>
        <w:t xml:space="preserve"> </w:t>
      </w:r>
      <w:r>
        <w:t>response</w:t>
      </w:r>
      <w:r>
        <w:rPr>
          <w:spacing w:val="16"/>
        </w:rPr>
        <w:t xml:space="preserve"> </w:t>
      </w:r>
      <w:r>
        <w:t>to</w:t>
      </w:r>
      <w:r>
        <w:rPr>
          <w:spacing w:val="17"/>
        </w:rPr>
        <w:t xml:space="preserve"> </w:t>
      </w:r>
      <w:r>
        <w:t>the recent</w:t>
      </w:r>
      <w:r>
        <w:rPr>
          <w:spacing w:val="16"/>
        </w:rPr>
        <w:t xml:space="preserve"> </w:t>
      </w:r>
      <w:r>
        <w:t>income</w:t>
      </w:r>
      <w:r>
        <w:rPr>
          <w:spacing w:val="16"/>
        </w:rPr>
        <w:t xml:space="preserve"> </w:t>
      </w:r>
      <w:r>
        <w:t>growth</w:t>
      </w:r>
      <w:r>
        <w:rPr>
          <w:spacing w:val="15"/>
        </w:rPr>
        <w:t xml:space="preserve"> </w:t>
      </w:r>
      <w:r>
        <w:t>in</w:t>
      </w:r>
      <w:r>
        <w:rPr>
          <w:spacing w:val="15"/>
        </w:rPr>
        <w:t xml:space="preserve"> </w:t>
      </w:r>
      <w:r>
        <w:t>India.</w:t>
      </w:r>
      <w:r>
        <w:rPr>
          <w:spacing w:val="15"/>
        </w:rPr>
        <w:t xml:space="preserve"> </w:t>
      </w:r>
      <w:r>
        <w:t>It</w:t>
      </w:r>
      <w:r>
        <w:rPr>
          <w:spacing w:val="16"/>
        </w:rPr>
        <w:t xml:space="preserve"> </w:t>
      </w:r>
      <w:r>
        <w:t>has</w:t>
      </w:r>
      <w:r>
        <w:rPr>
          <w:spacing w:val="16"/>
        </w:rPr>
        <w:t xml:space="preserve"> </w:t>
      </w:r>
      <w:r>
        <w:t>also</w:t>
      </w:r>
      <w:r>
        <w:rPr>
          <w:spacing w:val="16"/>
        </w:rPr>
        <w:t xml:space="preserve"> </w:t>
      </w:r>
      <w:r>
        <w:t>made</w:t>
      </w:r>
      <w:r>
        <w:rPr>
          <w:spacing w:val="16"/>
        </w:rPr>
        <w:t xml:space="preserve"> </w:t>
      </w:r>
      <w:r>
        <w:t>households</w:t>
      </w:r>
      <w:r>
        <w:rPr>
          <w:spacing w:val="13"/>
        </w:rPr>
        <w:t xml:space="preserve"> </w:t>
      </w:r>
      <w:r>
        <w:t>more</w:t>
      </w:r>
      <w:r>
        <w:rPr>
          <w:spacing w:val="16"/>
        </w:rPr>
        <w:t xml:space="preserve"> </w:t>
      </w:r>
      <w:r>
        <w:t>sensitive</w:t>
      </w:r>
      <w:r>
        <w:rPr>
          <w:spacing w:val="14"/>
        </w:rPr>
        <w:t xml:space="preserve"> </w:t>
      </w:r>
      <w:r>
        <w:t>to</w:t>
      </w:r>
      <w:r>
        <w:rPr>
          <w:spacing w:val="15"/>
        </w:rPr>
        <w:t xml:space="preserve"> </w:t>
      </w:r>
      <w:r>
        <w:t>the</w:t>
      </w:r>
      <w:r>
        <w:rPr>
          <w:spacing w:val="16"/>
        </w:rPr>
        <w:t xml:space="preserve"> </w:t>
      </w:r>
      <w:r>
        <w:t>increase</w:t>
      </w:r>
      <w:r>
        <w:rPr>
          <w:spacing w:val="16"/>
        </w:rPr>
        <w:t xml:space="preserve"> </w:t>
      </w:r>
      <w:r>
        <w:t>in</w:t>
      </w:r>
      <w:r>
        <w:rPr>
          <w:spacing w:val="15"/>
        </w:rPr>
        <w:t xml:space="preserve"> </w:t>
      </w:r>
      <w:r>
        <w:t>cereal</w:t>
      </w:r>
      <w:r>
        <w:rPr>
          <w:spacing w:val="15"/>
        </w:rPr>
        <w:t xml:space="preserve"> </w:t>
      </w:r>
      <w:r>
        <w:t>prices and</w:t>
      </w:r>
      <w:r>
        <w:rPr>
          <w:spacing w:val="13"/>
        </w:rPr>
        <w:t xml:space="preserve"> </w:t>
      </w:r>
      <w:r>
        <w:t>hence</w:t>
      </w:r>
      <w:r>
        <w:rPr>
          <w:spacing w:val="13"/>
        </w:rPr>
        <w:t xml:space="preserve"> </w:t>
      </w:r>
      <w:r>
        <w:t>led</w:t>
      </w:r>
      <w:r>
        <w:rPr>
          <w:spacing w:val="10"/>
        </w:rPr>
        <w:t xml:space="preserve"> </w:t>
      </w:r>
      <w:r>
        <w:t>to</w:t>
      </w:r>
      <w:r>
        <w:rPr>
          <w:spacing w:val="13"/>
        </w:rPr>
        <w:t xml:space="preserve"> </w:t>
      </w:r>
      <w:r>
        <w:t>a</w:t>
      </w:r>
      <w:r>
        <w:rPr>
          <w:spacing w:val="13"/>
        </w:rPr>
        <w:t xml:space="preserve"> </w:t>
      </w:r>
      <w:r>
        <w:t>larger</w:t>
      </w:r>
      <w:r>
        <w:rPr>
          <w:spacing w:val="13"/>
        </w:rPr>
        <w:t xml:space="preserve"> </w:t>
      </w:r>
      <w:r>
        <w:t>fall</w:t>
      </w:r>
      <w:r>
        <w:rPr>
          <w:spacing w:val="13"/>
        </w:rPr>
        <w:t xml:space="preserve"> </w:t>
      </w:r>
      <w:r>
        <w:t>in</w:t>
      </w:r>
      <w:r>
        <w:rPr>
          <w:spacing w:val="12"/>
        </w:rPr>
        <w:t xml:space="preserve"> </w:t>
      </w:r>
      <w:r>
        <w:t>cereal</w:t>
      </w:r>
      <w:r>
        <w:rPr>
          <w:spacing w:val="11"/>
        </w:rPr>
        <w:t xml:space="preserve"> </w:t>
      </w:r>
      <w:r>
        <w:t>intake.</w:t>
      </w:r>
      <w:r>
        <w:rPr>
          <w:spacing w:val="14"/>
        </w:rPr>
        <w:t xml:space="preserve"> </w:t>
      </w:r>
      <w:r>
        <w:t>These</w:t>
      </w:r>
      <w:r>
        <w:rPr>
          <w:spacing w:val="12"/>
        </w:rPr>
        <w:t xml:space="preserve"> </w:t>
      </w:r>
      <w:r>
        <w:t>changes</w:t>
      </w:r>
      <w:r>
        <w:rPr>
          <w:spacing w:val="14"/>
        </w:rPr>
        <w:t xml:space="preserve"> </w:t>
      </w:r>
      <w:r>
        <w:t>have</w:t>
      </w:r>
      <w:r>
        <w:rPr>
          <w:spacing w:val="13"/>
        </w:rPr>
        <w:t xml:space="preserve"> </w:t>
      </w:r>
      <w:r>
        <w:t>contributed</w:t>
      </w:r>
      <w:r>
        <w:rPr>
          <w:spacing w:val="10"/>
        </w:rPr>
        <w:t xml:space="preserve"> </w:t>
      </w:r>
      <w:r>
        <w:t>to</w:t>
      </w:r>
      <w:r>
        <w:rPr>
          <w:spacing w:val="15"/>
        </w:rPr>
        <w:t xml:space="preserve"> </w:t>
      </w:r>
      <w:r>
        <w:t>a</w:t>
      </w:r>
      <w:r>
        <w:rPr>
          <w:spacing w:val="13"/>
        </w:rPr>
        <w:t xml:space="preserve"> </w:t>
      </w:r>
      <w:r>
        <w:t>dietary</w:t>
      </w:r>
      <w:r>
        <w:rPr>
          <w:spacing w:val="14"/>
        </w:rPr>
        <w:t xml:space="preserve"> </w:t>
      </w:r>
      <w:r>
        <w:t>shift</w:t>
      </w:r>
      <w:r>
        <w:rPr>
          <w:spacing w:val="14"/>
        </w:rPr>
        <w:t xml:space="preserve"> </w:t>
      </w:r>
      <w:r>
        <w:t>away</w:t>
      </w:r>
      <w:r>
        <w:rPr>
          <w:spacing w:val="12"/>
        </w:rPr>
        <w:t xml:space="preserve"> </w:t>
      </w:r>
      <w:r>
        <w:t>from cereals in India despite the various policy efforts implemented in India to deal with food insecurity</w:t>
      </w:r>
      <w:r>
        <w:rPr>
          <w:spacing w:val="14"/>
        </w:rPr>
        <w:t xml:space="preserve"> </w:t>
      </w:r>
      <w:r>
        <w:t>and nutrition.</w:t>
      </w:r>
    </w:p>
    <w:p w:rsidR="00C21F31" w:rsidRDefault="00C21F31" w:rsidP="00C21F31">
      <w:pPr>
        <w:pStyle w:val="BodyText"/>
        <w:spacing w:line="321" w:lineRule="auto"/>
        <w:ind w:left="0" w:right="153"/>
        <w:jc w:val="both"/>
      </w:pPr>
    </w:p>
    <w:p w:rsidR="00C21F31" w:rsidRPr="00C21F31" w:rsidRDefault="00C21F31" w:rsidP="00C21F31">
      <w:pPr>
        <w:pStyle w:val="BodyText"/>
        <w:spacing w:line="321" w:lineRule="auto"/>
        <w:ind w:left="0" w:right="152"/>
        <w:jc w:val="both"/>
        <w:sectPr w:rsidR="00C21F31" w:rsidRPr="00C21F31">
          <w:pgSz w:w="11910" w:h="16840"/>
          <w:pgMar w:top="1440" w:right="960" w:bottom="1420" w:left="960" w:header="0" w:footer="1239" w:gutter="0"/>
          <w:cols w:space="720"/>
        </w:sectPr>
      </w:pPr>
      <w:r>
        <w:rPr>
          <w:spacing w:val="-3"/>
        </w:rPr>
        <w:t>Finally,</w:t>
      </w:r>
      <w:r>
        <w:rPr>
          <w:spacing w:val="21"/>
        </w:rPr>
        <w:t xml:space="preserve"> </w:t>
      </w:r>
      <w:r>
        <w:t>an</w:t>
      </w:r>
      <w:r>
        <w:rPr>
          <w:spacing w:val="20"/>
        </w:rPr>
        <w:t xml:space="preserve"> </w:t>
      </w:r>
      <w:r>
        <w:t>additional</w:t>
      </w:r>
      <w:r>
        <w:rPr>
          <w:spacing w:val="18"/>
        </w:rPr>
        <w:t xml:space="preserve"> </w:t>
      </w:r>
      <w:r>
        <w:t>insight</w:t>
      </w:r>
      <w:r>
        <w:rPr>
          <w:spacing w:val="22"/>
        </w:rPr>
        <w:t xml:space="preserve"> </w:t>
      </w:r>
      <w:r>
        <w:t>from</w:t>
      </w:r>
      <w:r>
        <w:rPr>
          <w:spacing w:val="17"/>
        </w:rPr>
        <w:t xml:space="preserve"> </w:t>
      </w:r>
      <w:r>
        <w:t>our</w:t>
      </w:r>
      <w:r>
        <w:rPr>
          <w:spacing w:val="21"/>
        </w:rPr>
        <w:t xml:space="preserve"> </w:t>
      </w:r>
      <w:r>
        <w:t>simulation</w:t>
      </w:r>
      <w:r>
        <w:rPr>
          <w:spacing w:val="20"/>
        </w:rPr>
        <w:t xml:space="preserve"> </w:t>
      </w:r>
      <w:r>
        <w:t>results</w:t>
      </w:r>
      <w:r>
        <w:rPr>
          <w:spacing w:val="21"/>
        </w:rPr>
        <w:t xml:space="preserve"> </w:t>
      </w:r>
      <w:r>
        <w:t>is</w:t>
      </w:r>
      <w:r>
        <w:rPr>
          <w:spacing w:val="18"/>
        </w:rPr>
        <w:t xml:space="preserve"> </w:t>
      </w:r>
      <w:r>
        <w:t>the</w:t>
      </w:r>
      <w:r>
        <w:rPr>
          <w:spacing w:val="21"/>
        </w:rPr>
        <w:t xml:space="preserve"> </w:t>
      </w:r>
      <w:r>
        <w:t>potential</w:t>
      </w:r>
      <w:r>
        <w:rPr>
          <w:spacing w:val="21"/>
        </w:rPr>
        <w:t xml:space="preserve"> </w:t>
      </w:r>
      <w:r>
        <w:t>error</w:t>
      </w:r>
      <w:r>
        <w:rPr>
          <w:spacing w:val="21"/>
        </w:rPr>
        <w:t xml:space="preserve"> </w:t>
      </w:r>
      <w:r>
        <w:t>in</w:t>
      </w:r>
      <w:r>
        <w:rPr>
          <w:spacing w:val="20"/>
        </w:rPr>
        <w:t xml:space="preserve"> </w:t>
      </w:r>
      <w:r>
        <w:t>demand</w:t>
      </w:r>
      <w:r>
        <w:rPr>
          <w:spacing w:val="18"/>
        </w:rPr>
        <w:t xml:space="preserve"> </w:t>
      </w:r>
      <w:r>
        <w:t>projection</w:t>
      </w:r>
      <w:r>
        <w:rPr>
          <w:spacing w:val="18"/>
        </w:rPr>
        <w:t xml:space="preserve"> </w:t>
      </w:r>
      <w:r>
        <w:t>arisen from the use of demand elasticities from previous years. Using elasticities estimated derived with data</w:t>
      </w:r>
      <w:r>
        <w:rPr>
          <w:spacing w:val="8"/>
        </w:rPr>
        <w:t xml:space="preserve"> </w:t>
      </w:r>
      <w:r>
        <w:rPr>
          <w:spacing w:val="-3"/>
        </w:rPr>
        <w:t>from</w:t>
      </w:r>
      <w:r>
        <w:t xml:space="preserve"> earlier years of the NSS survey </w:t>
      </w:r>
      <w:r>
        <w:rPr>
          <w:spacing w:val="-3"/>
        </w:rPr>
        <w:t xml:space="preserve">to forecast </w:t>
      </w:r>
      <w:r>
        <w:t xml:space="preserve">future food demand would </w:t>
      </w:r>
      <w:r>
        <w:rPr>
          <w:spacing w:val="-3"/>
        </w:rPr>
        <w:t xml:space="preserve">generate </w:t>
      </w:r>
      <w:r>
        <w:t>relatively</w:t>
      </w:r>
      <w:r>
        <w:rPr>
          <w:spacing w:val="38"/>
        </w:rPr>
        <w:t xml:space="preserve"> </w:t>
      </w:r>
      <w:r>
        <w:t xml:space="preserve">inaccurate estimates. This issue is </w:t>
      </w:r>
      <w:r>
        <w:rPr>
          <w:spacing w:val="-3"/>
        </w:rPr>
        <w:t xml:space="preserve">likely </w:t>
      </w:r>
      <w:r>
        <w:t xml:space="preserve">to be more problematic if the analysis </w:t>
      </w:r>
      <w:r>
        <w:rPr>
          <w:spacing w:val="-3"/>
        </w:rPr>
        <w:t xml:space="preserve">covers </w:t>
      </w:r>
      <w:r>
        <w:t>a long time period or if the</w:t>
      </w:r>
      <w:r>
        <w:rPr>
          <w:spacing w:val="-13"/>
        </w:rPr>
        <w:t xml:space="preserve"> </w:t>
      </w:r>
      <w:r>
        <w:t xml:space="preserve">country of </w:t>
      </w:r>
      <w:r>
        <w:rPr>
          <w:spacing w:val="-3"/>
        </w:rPr>
        <w:t xml:space="preserve">interest </w:t>
      </w:r>
      <w:r>
        <w:t xml:space="preserve">is experiencing dramatic changes, which appears to be the case </w:t>
      </w:r>
      <w:r>
        <w:rPr>
          <w:spacing w:val="-3"/>
        </w:rPr>
        <w:t xml:space="preserve">for </w:t>
      </w:r>
      <w:r>
        <w:t xml:space="preserve">India. </w:t>
      </w:r>
      <w:r>
        <w:rPr>
          <w:spacing w:val="-3"/>
        </w:rPr>
        <w:t xml:space="preserve">Equally, </w:t>
      </w:r>
      <w:r>
        <w:t>if we select</w:t>
      </w:r>
      <w:r>
        <w:rPr>
          <w:spacing w:val="11"/>
        </w:rPr>
        <w:t xml:space="preserve"> </w:t>
      </w:r>
      <w:r>
        <w:t xml:space="preserve">only two years of a long standing survey </w:t>
      </w:r>
      <w:r>
        <w:rPr>
          <w:spacing w:val="-3"/>
        </w:rPr>
        <w:t xml:space="preserve">to </w:t>
      </w:r>
      <w:r>
        <w:t>estimate elasticities and these two years are unusual or outliers,</w:t>
      </w:r>
      <w:r>
        <w:rPr>
          <w:spacing w:val="31"/>
        </w:rPr>
        <w:t xml:space="preserve"> </w:t>
      </w:r>
      <w:r>
        <w:t>then our</w:t>
      </w:r>
      <w:r>
        <w:rPr>
          <w:spacing w:val="10"/>
        </w:rPr>
        <w:t xml:space="preserve"> </w:t>
      </w:r>
      <w:r>
        <w:t>resulting</w:t>
      </w:r>
      <w:r>
        <w:rPr>
          <w:spacing w:val="9"/>
        </w:rPr>
        <w:t xml:space="preserve"> </w:t>
      </w:r>
      <w:r>
        <w:t>estimates</w:t>
      </w:r>
      <w:r>
        <w:rPr>
          <w:spacing w:val="8"/>
        </w:rPr>
        <w:t xml:space="preserve"> </w:t>
      </w:r>
      <w:r>
        <w:t>will</w:t>
      </w:r>
      <w:r>
        <w:rPr>
          <w:spacing w:val="7"/>
        </w:rPr>
        <w:t xml:space="preserve"> </w:t>
      </w:r>
      <w:r>
        <w:t>reflect</w:t>
      </w:r>
      <w:r>
        <w:rPr>
          <w:spacing w:val="9"/>
        </w:rPr>
        <w:t xml:space="preserve"> </w:t>
      </w:r>
      <w:r>
        <w:t>these</w:t>
      </w:r>
      <w:r>
        <w:rPr>
          <w:spacing w:val="9"/>
        </w:rPr>
        <w:t xml:space="preserve"> </w:t>
      </w:r>
      <w:r>
        <w:t>limitations.</w:t>
      </w:r>
      <w:r>
        <w:rPr>
          <w:spacing w:val="10"/>
        </w:rPr>
        <w:t xml:space="preserve"> </w:t>
      </w:r>
      <w:r>
        <w:t>Therefore,</w:t>
      </w:r>
      <w:r>
        <w:rPr>
          <w:spacing w:val="9"/>
        </w:rPr>
        <w:t xml:space="preserve"> </w:t>
      </w:r>
      <w:r>
        <w:t>as</w:t>
      </w:r>
      <w:r>
        <w:rPr>
          <w:spacing w:val="10"/>
        </w:rPr>
        <w:t xml:space="preserve"> </w:t>
      </w:r>
      <w:r>
        <w:rPr>
          <w:spacing w:val="-3"/>
        </w:rPr>
        <w:t>we</w:t>
      </w:r>
      <w:r>
        <w:rPr>
          <w:spacing w:val="11"/>
        </w:rPr>
        <w:t xml:space="preserve"> </w:t>
      </w:r>
      <w:r>
        <w:rPr>
          <w:spacing w:val="-3"/>
        </w:rPr>
        <w:t>have</w:t>
      </w:r>
      <w:r>
        <w:rPr>
          <w:spacing w:val="11"/>
        </w:rPr>
        <w:t xml:space="preserve"> </w:t>
      </w:r>
      <w:r>
        <w:t>done</w:t>
      </w:r>
      <w:r>
        <w:rPr>
          <w:spacing w:val="8"/>
        </w:rPr>
        <w:t xml:space="preserve"> </w:t>
      </w:r>
      <w:r>
        <w:t>here,</w:t>
      </w:r>
      <w:r>
        <w:rPr>
          <w:spacing w:val="8"/>
        </w:rPr>
        <w:t xml:space="preserve"> </w:t>
      </w:r>
      <w:r>
        <w:t>there</w:t>
      </w:r>
      <w:r>
        <w:rPr>
          <w:spacing w:val="11"/>
        </w:rPr>
        <w:t xml:space="preserve"> </w:t>
      </w:r>
      <w:r>
        <w:t>is</w:t>
      </w:r>
      <w:r>
        <w:rPr>
          <w:spacing w:val="10"/>
        </w:rPr>
        <w:t xml:space="preserve"> </w:t>
      </w:r>
      <w:r>
        <w:t>good</w:t>
      </w:r>
      <w:r>
        <w:rPr>
          <w:spacing w:val="10"/>
        </w:rPr>
        <w:t xml:space="preserve"> </w:t>
      </w:r>
      <w:r>
        <w:t>reason to</w:t>
      </w:r>
      <w:r>
        <w:rPr>
          <w:spacing w:val="-3"/>
        </w:rPr>
        <w:t xml:space="preserve"> </w:t>
      </w:r>
      <w:r>
        <w:t>select</w:t>
      </w:r>
      <w:r>
        <w:rPr>
          <w:spacing w:val="-4"/>
        </w:rPr>
        <w:t xml:space="preserve"> </w:t>
      </w:r>
      <w:r>
        <w:t>several</w:t>
      </w:r>
      <w:r>
        <w:rPr>
          <w:spacing w:val="-7"/>
        </w:rPr>
        <w:t xml:space="preserve"> </w:t>
      </w:r>
      <w:r>
        <w:t>years</w:t>
      </w:r>
      <w:r>
        <w:rPr>
          <w:spacing w:val="-6"/>
        </w:rPr>
        <w:t xml:space="preserve"> </w:t>
      </w:r>
      <w:r>
        <w:t>of</w:t>
      </w:r>
      <w:r>
        <w:rPr>
          <w:spacing w:val="-4"/>
        </w:rPr>
        <w:t xml:space="preserve"> </w:t>
      </w:r>
      <w:r>
        <w:t>data</w:t>
      </w:r>
      <w:r>
        <w:rPr>
          <w:spacing w:val="-4"/>
        </w:rPr>
        <w:t xml:space="preserve"> </w:t>
      </w:r>
      <w:r>
        <w:t>to</w:t>
      </w:r>
      <w:r>
        <w:rPr>
          <w:spacing w:val="-3"/>
        </w:rPr>
        <w:t xml:space="preserve"> </w:t>
      </w:r>
      <w:r>
        <w:t>reduce</w:t>
      </w:r>
      <w:r>
        <w:rPr>
          <w:spacing w:val="-4"/>
        </w:rPr>
        <w:t xml:space="preserve"> </w:t>
      </w:r>
      <w:r>
        <w:t>this</w:t>
      </w:r>
      <w:r>
        <w:rPr>
          <w:spacing w:val="-7"/>
        </w:rPr>
        <w:t xml:space="preserve"> </w:t>
      </w:r>
      <w:r>
        <w:t>potential</w:t>
      </w:r>
      <w:r>
        <w:rPr>
          <w:spacing w:val="-7"/>
        </w:rPr>
        <w:t xml:space="preserve"> </w:t>
      </w:r>
      <w:r>
        <w:t>source</w:t>
      </w:r>
      <w:r>
        <w:rPr>
          <w:spacing w:val="-6"/>
        </w:rPr>
        <w:t xml:space="preserve"> </w:t>
      </w:r>
      <w:r>
        <w:t>of</w:t>
      </w:r>
      <w:r>
        <w:rPr>
          <w:spacing w:val="-4"/>
        </w:rPr>
        <w:t xml:space="preserve"> </w:t>
      </w:r>
      <w:r>
        <w:t>bias.</w:t>
      </w:r>
    </w:p>
    <w:p w:rsidR="001B1394" w:rsidRDefault="001E670B" w:rsidP="00C21F31">
      <w:pPr>
        <w:pStyle w:val="Heading1"/>
        <w:numPr>
          <w:ilvl w:val="0"/>
          <w:numId w:val="8"/>
        </w:numPr>
      </w:pPr>
      <w:r>
        <w:lastRenderedPageBreak/>
        <w:t>Limitations</w:t>
      </w:r>
    </w:p>
    <w:p w:rsidR="001B1394" w:rsidRDefault="001E670B" w:rsidP="00D34A25">
      <w:pPr>
        <w:pStyle w:val="BodyText"/>
        <w:spacing w:before="92" w:line="321" w:lineRule="auto"/>
        <w:ind w:left="0" w:right="98"/>
        <w:jc w:val="both"/>
      </w:pPr>
      <w:r>
        <w:t>While</w:t>
      </w:r>
      <w:r>
        <w:rPr>
          <w:spacing w:val="28"/>
        </w:rPr>
        <w:t xml:space="preserve"> </w:t>
      </w:r>
      <w:r>
        <w:t>the</w:t>
      </w:r>
      <w:r>
        <w:rPr>
          <w:spacing w:val="26"/>
        </w:rPr>
        <w:t xml:space="preserve"> </w:t>
      </w:r>
      <w:r>
        <w:t>trend</w:t>
      </w:r>
      <w:r>
        <w:rPr>
          <w:spacing w:val="24"/>
        </w:rPr>
        <w:t xml:space="preserve"> </w:t>
      </w:r>
      <w:r>
        <w:t>of</w:t>
      </w:r>
      <w:r>
        <w:rPr>
          <w:spacing w:val="28"/>
        </w:rPr>
        <w:t xml:space="preserve"> </w:t>
      </w:r>
      <w:r>
        <w:t>demand</w:t>
      </w:r>
      <w:r>
        <w:rPr>
          <w:spacing w:val="29"/>
        </w:rPr>
        <w:t xml:space="preserve"> </w:t>
      </w:r>
      <w:r>
        <w:t>elasticities</w:t>
      </w:r>
      <w:r>
        <w:rPr>
          <w:spacing w:val="28"/>
        </w:rPr>
        <w:t xml:space="preserve"> </w:t>
      </w:r>
      <w:r>
        <w:t>is</w:t>
      </w:r>
      <w:r>
        <w:rPr>
          <w:spacing w:val="28"/>
        </w:rPr>
        <w:t xml:space="preserve"> </w:t>
      </w:r>
      <w:r>
        <w:t>robust,</w:t>
      </w:r>
      <w:r>
        <w:rPr>
          <w:spacing w:val="26"/>
        </w:rPr>
        <w:t xml:space="preserve"> </w:t>
      </w:r>
      <w:r>
        <w:t>there</w:t>
      </w:r>
      <w:r>
        <w:rPr>
          <w:spacing w:val="29"/>
        </w:rPr>
        <w:t xml:space="preserve"> </w:t>
      </w:r>
      <w:r>
        <w:t>are</w:t>
      </w:r>
      <w:r>
        <w:rPr>
          <w:spacing w:val="26"/>
        </w:rPr>
        <w:t xml:space="preserve"> </w:t>
      </w:r>
      <w:r>
        <w:t>some</w:t>
      </w:r>
      <w:r>
        <w:rPr>
          <w:spacing w:val="29"/>
        </w:rPr>
        <w:t xml:space="preserve"> </w:t>
      </w:r>
      <w:r>
        <w:rPr>
          <w:spacing w:val="-3"/>
        </w:rPr>
        <w:t>caveats</w:t>
      </w:r>
      <w:r>
        <w:rPr>
          <w:spacing w:val="26"/>
        </w:rPr>
        <w:t xml:space="preserve"> </w:t>
      </w:r>
      <w:r>
        <w:t>that</w:t>
      </w:r>
      <w:r>
        <w:rPr>
          <w:spacing w:val="26"/>
        </w:rPr>
        <w:t xml:space="preserve"> </w:t>
      </w:r>
      <w:r>
        <w:t>should</w:t>
      </w:r>
      <w:r>
        <w:rPr>
          <w:spacing w:val="27"/>
        </w:rPr>
        <w:t xml:space="preserve"> </w:t>
      </w:r>
      <w:r>
        <w:t>be</w:t>
      </w:r>
      <w:r>
        <w:rPr>
          <w:spacing w:val="29"/>
        </w:rPr>
        <w:t xml:space="preserve"> </w:t>
      </w:r>
      <w:r>
        <w:rPr>
          <w:spacing w:val="-3"/>
        </w:rPr>
        <w:t>kept</w:t>
      </w:r>
      <w:r>
        <w:rPr>
          <w:spacing w:val="29"/>
        </w:rPr>
        <w:t xml:space="preserve"> </w:t>
      </w:r>
      <w:r>
        <w:t>in</w:t>
      </w:r>
      <w:r>
        <w:rPr>
          <w:spacing w:val="27"/>
        </w:rPr>
        <w:t xml:space="preserve"> </w:t>
      </w:r>
      <w:r>
        <w:t>mind.</w:t>
      </w:r>
      <w:r>
        <w:rPr>
          <w:spacing w:val="28"/>
        </w:rPr>
        <w:t xml:space="preserve"> </w:t>
      </w:r>
      <w:r>
        <w:t>As highlighted by Strauss and Thomas (1995), expenditure survey data do not adequately control for</w:t>
      </w:r>
      <w:r>
        <w:rPr>
          <w:spacing w:val="12"/>
        </w:rPr>
        <w:t xml:space="preserve"> </w:t>
      </w:r>
      <w:r>
        <w:t>food wastage.</w:t>
      </w:r>
      <w:r>
        <w:rPr>
          <w:spacing w:val="14"/>
        </w:rPr>
        <w:t xml:space="preserve"> </w:t>
      </w:r>
      <w:r>
        <w:t>Since</w:t>
      </w:r>
      <w:r>
        <w:rPr>
          <w:spacing w:val="14"/>
        </w:rPr>
        <w:t xml:space="preserve"> </w:t>
      </w:r>
      <w:r>
        <w:t>rich</w:t>
      </w:r>
      <w:r>
        <w:rPr>
          <w:spacing w:val="13"/>
        </w:rPr>
        <w:t xml:space="preserve"> </w:t>
      </w:r>
      <w:r>
        <w:t>households</w:t>
      </w:r>
      <w:r>
        <w:rPr>
          <w:spacing w:val="14"/>
        </w:rPr>
        <w:t xml:space="preserve"> </w:t>
      </w:r>
      <w:r>
        <w:t>are</w:t>
      </w:r>
      <w:r>
        <w:rPr>
          <w:spacing w:val="14"/>
        </w:rPr>
        <w:t xml:space="preserve"> </w:t>
      </w:r>
      <w:r>
        <w:t>likely</w:t>
      </w:r>
      <w:r>
        <w:rPr>
          <w:spacing w:val="12"/>
        </w:rPr>
        <w:t xml:space="preserve"> </w:t>
      </w:r>
      <w:r>
        <w:t>to</w:t>
      </w:r>
      <w:r>
        <w:rPr>
          <w:spacing w:val="12"/>
        </w:rPr>
        <w:t xml:space="preserve"> </w:t>
      </w:r>
      <w:r>
        <w:t>waste</w:t>
      </w:r>
      <w:r>
        <w:rPr>
          <w:spacing w:val="12"/>
        </w:rPr>
        <w:t xml:space="preserve"> </w:t>
      </w:r>
      <w:r>
        <w:t>more</w:t>
      </w:r>
      <w:r>
        <w:rPr>
          <w:spacing w:val="14"/>
        </w:rPr>
        <w:t xml:space="preserve"> </w:t>
      </w:r>
      <w:r>
        <w:t>food</w:t>
      </w:r>
      <w:r>
        <w:rPr>
          <w:spacing w:val="13"/>
        </w:rPr>
        <w:t xml:space="preserve"> </w:t>
      </w:r>
      <w:r>
        <w:t>than</w:t>
      </w:r>
      <w:r>
        <w:rPr>
          <w:spacing w:val="12"/>
        </w:rPr>
        <w:t xml:space="preserve"> </w:t>
      </w:r>
      <w:r>
        <w:t>the</w:t>
      </w:r>
      <w:r>
        <w:rPr>
          <w:spacing w:val="14"/>
        </w:rPr>
        <w:t xml:space="preserve"> </w:t>
      </w:r>
      <w:r>
        <w:rPr>
          <w:spacing w:val="-4"/>
        </w:rPr>
        <w:t>poor,</w:t>
      </w:r>
      <w:r>
        <w:rPr>
          <w:spacing w:val="14"/>
        </w:rPr>
        <w:t xml:space="preserve"> </w:t>
      </w:r>
      <w:r>
        <w:t>their</w:t>
      </w:r>
      <w:r>
        <w:rPr>
          <w:spacing w:val="14"/>
        </w:rPr>
        <w:t xml:space="preserve"> </w:t>
      </w:r>
      <w:r>
        <w:t>actual</w:t>
      </w:r>
      <w:r>
        <w:rPr>
          <w:spacing w:val="13"/>
        </w:rPr>
        <w:t xml:space="preserve"> </w:t>
      </w:r>
      <w:r>
        <w:t>food</w:t>
      </w:r>
      <w:r>
        <w:rPr>
          <w:spacing w:val="13"/>
        </w:rPr>
        <w:t xml:space="preserve"> </w:t>
      </w:r>
      <w:r>
        <w:t>consumption may be overstated. Besides, the NSS does not account for meals that are given to guests and employees</w:t>
      </w:r>
      <w:r>
        <w:rPr>
          <w:spacing w:val="2"/>
        </w:rPr>
        <w:t xml:space="preserve"> </w:t>
      </w:r>
      <w:r>
        <w:t>and the ones that are received in kind, causing a potential upward bias on demand elasticities. Smith (2015)</w:t>
      </w:r>
      <w:r>
        <w:rPr>
          <w:spacing w:val="34"/>
        </w:rPr>
        <w:t xml:space="preserve"> </w:t>
      </w:r>
      <w:r>
        <w:t xml:space="preserve">also raises a concern about the inadequacy of NSS in capturing consumption of meals consumed </w:t>
      </w:r>
      <w:r>
        <w:rPr>
          <w:spacing w:val="-3"/>
        </w:rPr>
        <w:t xml:space="preserve">away </w:t>
      </w:r>
      <w:r>
        <w:t>from</w:t>
      </w:r>
      <w:r>
        <w:rPr>
          <w:spacing w:val="-22"/>
        </w:rPr>
        <w:t xml:space="preserve"> </w:t>
      </w:r>
      <w:r>
        <w:t>home,</w:t>
      </w:r>
    </w:p>
    <w:p w:rsidR="001B1394" w:rsidRDefault="001B1394">
      <w:pPr>
        <w:spacing w:line="321" w:lineRule="auto"/>
        <w:jc w:val="both"/>
        <w:sectPr w:rsidR="001B1394">
          <w:pgSz w:w="11910" w:h="16840"/>
          <w:pgMar w:top="1440" w:right="920" w:bottom="1420" w:left="960" w:header="0" w:footer="1239" w:gutter="0"/>
          <w:cols w:space="720"/>
        </w:sectPr>
      </w:pPr>
    </w:p>
    <w:p w:rsidR="001B1394" w:rsidRDefault="001E670B" w:rsidP="00D34A25">
      <w:pPr>
        <w:pStyle w:val="BodyText"/>
        <w:spacing w:before="29" w:line="321" w:lineRule="auto"/>
        <w:ind w:left="0" w:right="111"/>
        <w:jc w:val="both"/>
      </w:pPr>
      <w:proofErr w:type="gramStart"/>
      <w:r>
        <w:lastRenderedPageBreak/>
        <w:t>which</w:t>
      </w:r>
      <w:proofErr w:type="gramEnd"/>
      <w:r>
        <w:t xml:space="preserve"> leads </w:t>
      </w:r>
      <w:r>
        <w:rPr>
          <w:spacing w:val="-3"/>
        </w:rPr>
        <w:t xml:space="preserve">to </w:t>
      </w:r>
      <w:r>
        <w:t>an underestimation of actual cereal consumption. This downward bias would be greater if</w:t>
      </w:r>
      <w:r>
        <w:rPr>
          <w:spacing w:val="10"/>
        </w:rPr>
        <w:t xml:space="preserve"> </w:t>
      </w:r>
      <w:r>
        <w:t xml:space="preserve">the meals consumed </w:t>
      </w:r>
      <w:r>
        <w:rPr>
          <w:spacing w:val="-3"/>
        </w:rPr>
        <w:t xml:space="preserve">away from </w:t>
      </w:r>
      <w:r>
        <w:t>home contained relatively more cereals than those eaten at home.</w:t>
      </w:r>
      <w:r>
        <w:rPr>
          <w:spacing w:val="12"/>
        </w:rPr>
        <w:t xml:space="preserve"> </w:t>
      </w:r>
      <w:r>
        <w:t xml:space="preserve">Nonetheless, these measurement </w:t>
      </w:r>
      <w:r>
        <w:rPr>
          <w:spacing w:val="-3"/>
        </w:rPr>
        <w:t xml:space="preserve">errors </w:t>
      </w:r>
      <w:r>
        <w:t xml:space="preserve">are likely </w:t>
      </w:r>
      <w:r>
        <w:rPr>
          <w:spacing w:val="-3"/>
        </w:rPr>
        <w:t xml:space="preserve">to </w:t>
      </w:r>
      <w:r>
        <w:t>be mitigated with the inclusion of demographics in our</w:t>
      </w:r>
      <w:r>
        <w:rPr>
          <w:spacing w:val="30"/>
        </w:rPr>
        <w:t xml:space="preserve"> </w:t>
      </w:r>
      <w:r>
        <w:t>model estimation since the likelihood of food wastage and the patterns of giving and receiving meals and eating</w:t>
      </w:r>
      <w:r>
        <w:rPr>
          <w:spacing w:val="-12"/>
        </w:rPr>
        <w:t xml:space="preserve"> </w:t>
      </w:r>
      <w:r>
        <w:t>out are</w:t>
      </w:r>
      <w:r>
        <w:rPr>
          <w:spacing w:val="22"/>
        </w:rPr>
        <w:t xml:space="preserve"> </w:t>
      </w:r>
      <w:r>
        <w:t>likely</w:t>
      </w:r>
      <w:r>
        <w:rPr>
          <w:spacing w:val="21"/>
        </w:rPr>
        <w:t xml:space="preserve"> </w:t>
      </w:r>
      <w:r>
        <w:rPr>
          <w:spacing w:val="-3"/>
        </w:rPr>
        <w:t>to</w:t>
      </w:r>
      <w:r>
        <w:rPr>
          <w:spacing w:val="21"/>
        </w:rPr>
        <w:t xml:space="preserve"> </w:t>
      </w:r>
      <w:r>
        <w:t>be</w:t>
      </w:r>
      <w:r>
        <w:rPr>
          <w:spacing w:val="22"/>
        </w:rPr>
        <w:t xml:space="preserve"> </w:t>
      </w:r>
      <w:r>
        <w:t>correlated</w:t>
      </w:r>
      <w:r>
        <w:rPr>
          <w:spacing w:val="17"/>
        </w:rPr>
        <w:t xml:space="preserve"> </w:t>
      </w:r>
      <w:r>
        <w:t>with</w:t>
      </w:r>
      <w:r>
        <w:rPr>
          <w:spacing w:val="20"/>
        </w:rPr>
        <w:t xml:space="preserve"> </w:t>
      </w:r>
      <w:r>
        <w:t>household</w:t>
      </w:r>
      <w:r>
        <w:rPr>
          <w:spacing w:val="19"/>
        </w:rPr>
        <w:t xml:space="preserve"> </w:t>
      </w:r>
      <w:r>
        <w:t>characteristics.</w:t>
      </w:r>
      <w:r>
        <w:rPr>
          <w:spacing w:val="20"/>
        </w:rPr>
        <w:t xml:space="preserve"> </w:t>
      </w:r>
      <w:r>
        <w:t>Furthermore,</w:t>
      </w:r>
      <w:r>
        <w:rPr>
          <w:spacing w:val="21"/>
        </w:rPr>
        <w:t xml:space="preserve"> </w:t>
      </w:r>
      <w:r>
        <w:t>given</w:t>
      </w:r>
      <w:r>
        <w:rPr>
          <w:spacing w:val="20"/>
        </w:rPr>
        <w:t xml:space="preserve"> </w:t>
      </w:r>
      <w:r>
        <w:t>that</w:t>
      </w:r>
      <w:r>
        <w:rPr>
          <w:spacing w:val="21"/>
        </w:rPr>
        <w:t xml:space="preserve"> </w:t>
      </w:r>
      <w:r>
        <w:t>these</w:t>
      </w:r>
      <w:r>
        <w:rPr>
          <w:spacing w:val="18"/>
        </w:rPr>
        <w:t xml:space="preserve"> </w:t>
      </w:r>
      <w:r>
        <w:t>errors</w:t>
      </w:r>
      <w:r>
        <w:rPr>
          <w:spacing w:val="20"/>
        </w:rPr>
        <w:t xml:space="preserve"> </w:t>
      </w:r>
      <w:r>
        <w:t>tend</w:t>
      </w:r>
      <w:r>
        <w:rPr>
          <w:spacing w:val="19"/>
        </w:rPr>
        <w:t xml:space="preserve"> </w:t>
      </w:r>
      <w:r>
        <w:rPr>
          <w:spacing w:val="-3"/>
        </w:rPr>
        <w:t>to</w:t>
      </w:r>
      <w:r>
        <w:rPr>
          <w:spacing w:val="21"/>
        </w:rPr>
        <w:t xml:space="preserve"> </w:t>
      </w:r>
      <w:r>
        <w:t>be consistent</w:t>
      </w:r>
      <w:r>
        <w:rPr>
          <w:spacing w:val="-6"/>
        </w:rPr>
        <w:t xml:space="preserve"> </w:t>
      </w:r>
      <w:r>
        <w:t>over</w:t>
      </w:r>
      <w:r>
        <w:rPr>
          <w:spacing w:val="-2"/>
        </w:rPr>
        <w:t xml:space="preserve"> </w:t>
      </w:r>
      <w:r>
        <w:t>time,</w:t>
      </w:r>
      <w:r>
        <w:rPr>
          <w:spacing w:val="-4"/>
        </w:rPr>
        <w:t xml:space="preserve"> </w:t>
      </w:r>
      <w:r>
        <w:t>its</w:t>
      </w:r>
      <w:r>
        <w:rPr>
          <w:spacing w:val="-2"/>
        </w:rPr>
        <w:t xml:space="preserve"> </w:t>
      </w:r>
      <w:r>
        <w:t>impact</w:t>
      </w:r>
      <w:r>
        <w:rPr>
          <w:spacing w:val="-2"/>
        </w:rPr>
        <w:t xml:space="preserve"> </w:t>
      </w:r>
      <w:r>
        <w:t>on</w:t>
      </w:r>
      <w:r>
        <w:rPr>
          <w:spacing w:val="-5"/>
        </w:rPr>
        <w:t xml:space="preserve"> </w:t>
      </w:r>
      <w:r>
        <w:t>the</w:t>
      </w:r>
      <w:r>
        <w:rPr>
          <w:spacing w:val="-4"/>
        </w:rPr>
        <w:t xml:space="preserve"> </w:t>
      </w:r>
      <w:r>
        <w:t>trend</w:t>
      </w:r>
      <w:r>
        <w:rPr>
          <w:spacing w:val="-6"/>
        </w:rPr>
        <w:t xml:space="preserve"> </w:t>
      </w:r>
      <w:r>
        <w:t>of</w:t>
      </w:r>
      <w:r>
        <w:rPr>
          <w:spacing w:val="-2"/>
        </w:rPr>
        <w:t xml:space="preserve"> </w:t>
      </w:r>
      <w:r>
        <w:t>demand</w:t>
      </w:r>
      <w:r>
        <w:rPr>
          <w:spacing w:val="-3"/>
        </w:rPr>
        <w:t xml:space="preserve"> </w:t>
      </w:r>
      <w:r>
        <w:t>elasticities</w:t>
      </w:r>
      <w:r>
        <w:rPr>
          <w:spacing w:val="-2"/>
        </w:rPr>
        <w:t xml:space="preserve"> </w:t>
      </w:r>
      <w:r>
        <w:t>is</w:t>
      </w:r>
      <w:r>
        <w:rPr>
          <w:spacing w:val="-5"/>
        </w:rPr>
        <w:t xml:space="preserve"> </w:t>
      </w:r>
      <w:r>
        <w:t>expected</w:t>
      </w:r>
      <w:r>
        <w:rPr>
          <w:spacing w:val="-2"/>
        </w:rPr>
        <w:t xml:space="preserve"> </w:t>
      </w:r>
      <w:r>
        <w:rPr>
          <w:spacing w:val="-3"/>
        </w:rPr>
        <w:t>to</w:t>
      </w:r>
      <w:r>
        <w:rPr>
          <w:spacing w:val="-1"/>
        </w:rPr>
        <w:t xml:space="preserve"> </w:t>
      </w:r>
      <w:r>
        <w:t>be</w:t>
      </w:r>
      <w:r>
        <w:rPr>
          <w:spacing w:val="-4"/>
        </w:rPr>
        <w:t xml:space="preserve"> </w:t>
      </w:r>
      <w:r>
        <w:t>minimal.</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1"/>
        <w:jc w:val="both"/>
      </w:pPr>
      <w:r>
        <w:t>Another</w:t>
      </w:r>
      <w:r>
        <w:rPr>
          <w:spacing w:val="18"/>
        </w:rPr>
        <w:t xml:space="preserve"> </w:t>
      </w:r>
      <w:r>
        <w:t>issue</w:t>
      </w:r>
      <w:r>
        <w:rPr>
          <w:spacing w:val="20"/>
        </w:rPr>
        <w:t xml:space="preserve"> </w:t>
      </w:r>
      <w:r>
        <w:t>with</w:t>
      </w:r>
      <w:r>
        <w:rPr>
          <w:spacing w:val="18"/>
        </w:rPr>
        <w:t xml:space="preserve"> </w:t>
      </w:r>
      <w:r>
        <w:t>our</w:t>
      </w:r>
      <w:r>
        <w:rPr>
          <w:spacing w:val="18"/>
        </w:rPr>
        <w:t xml:space="preserve"> </w:t>
      </w:r>
      <w:r>
        <w:t>approach</w:t>
      </w:r>
      <w:r>
        <w:rPr>
          <w:spacing w:val="19"/>
        </w:rPr>
        <w:t xml:space="preserve"> </w:t>
      </w:r>
      <w:r>
        <w:t>is</w:t>
      </w:r>
      <w:r>
        <w:rPr>
          <w:spacing w:val="18"/>
        </w:rPr>
        <w:t xml:space="preserve"> </w:t>
      </w:r>
      <w:r>
        <w:t>that</w:t>
      </w:r>
      <w:r>
        <w:rPr>
          <w:spacing w:val="21"/>
        </w:rPr>
        <w:t xml:space="preserve"> </w:t>
      </w:r>
      <w:r>
        <w:rPr>
          <w:spacing w:val="-3"/>
        </w:rPr>
        <w:t>we</w:t>
      </w:r>
      <w:r>
        <w:rPr>
          <w:spacing w:val="21"/>
        </w:rPr>
        <w:t xml:space="preserve"> </w:t>
      </w:r>
      <w:r>
        <w:rPr>
          <w:spacing w:val="-3"/>
        </w:rPr>
        <w:t>have</w:t>
      </w:r>
      <w:r>
        <w:rPr>
          <w:spacing w:val="19"/>
        </w:rPr>
        <w:t xml:space="preserve"> </w:t>
      </w:r>
      <w:r>
        <w:rPr>
          <w:spacing w:val="-3"/>
        </w:rPr>
        <w:t>taken</w:t>
      </w:r>
      <w:r>
        <w:rPr>
          <w:spacing w:val="20"/>
        </w:rPr>
        <w:t xml:space="preserve"> </w:t>
      </w:r>
      <w:r>
        <w:t>the</w:t>
      </w:r>
      <w:r>
        <w:rPr>
          <w:spacing w:val="18"/>
        </w:rPr>
        <w:t xml:space="preserve"> </w:t>
      </w:r>
      <w:r>
        <w:t>view</w:t>
      </w:r>
      <w:r>
        <w:rPr>
          <w:spacing w:val="21"/>
        </w:rPr>
        <w:t xml:space="preserve"> </w:t>
      </w:r>
      <w:r>
        <w:t>that</w:t>
      </w:r>
      <w:r>
        <w:rPr>
          <w:spacing w:val="21"/>
        </w:rPr>
        <w:t xml:space="preserve"> </w:t>
      </w:r>
      <w:r>
        <w:t>income</w:t>
      </w:r>
      <w:r>
        <w:rPr>
          <w:spacing w:val="21"/>
        </w:rPr>
        <w:t xml:space="preserve"> </w:t>
      </w:r>
      <w:r>
        <w:t>determines</w:t>
      </w:r>
      <w:r>
        <w:rPr>
          <w:spacing w:val="21"/>
        </w:rPr>
        <w:t xml:space="preserve"> </w:t>
      </w:r>
      <w:r>
        <w:t>the</w:t>
      </w:r>
      <w:r>
        <w:rPr>
          <w:spacing w:val="25"/>
        </w:rPr>
        <w:t xml:space="preserve"> </w:t>
      </w:r>
      <w:r>
        <w:t>level</w:t>
      </w:r>
      <w:r>
        <w:rPr>
          <w:spacing w:val="18"/>
        </w:rPr>
        <w:t xml:space="preserve"> </w:t>
      </w:r>
      <w:r>
        <w:t>of</w:t>
      </w:r>
      <w:r>
        <w:rPr>
          <w:spacing w:val="18"/>
        </w:rPr>
        <w:t xml:space="preserve"> </w:t>
      </w:r>
      <w:r>
        <w:rPr>
          <w:spacing w:val="-3"/>
        </w:rPr>
        <w:t>food</w:t>
      </w:r>
      <w:r>
        <w:t xml:space="preserve"> </w:t>
      </w:r>
      <w:r>
        <w:rPr>
          <w:rFonts w:cs="Calibri"/>
        </w:rPr>
        <w:t>consumption and have neglected the “efficiency</w:t>
      </w:r>
      <w:r>
        <w:t>-</w:t>
      </w:r>
      <w:r>
        <w:rPr>
          <w:rFonts w:cs="Calibri"/>
        </w:rPr>
        <w:t>wage hypothesis” which argues that households with</w:t>
      </w:r>
      <w:r>
        <w:rPr>
          <w:rFonts w:cs="Calibri"/>
          <w:spacing w:val="-12"/>
        </w:rPr>
        <w:t xml:space="preserve"> </w:t>
      </w:r>
      <w:r>
        <w:rPr>
          <w:rFonts w:cs="Calibri"/>
        </w:rPr>
        <w:t xml:space="preserve">better </w:t>
      </w:r>
      <w:r>
        <w:t>food</w:t>
      </w:r>
      <w:r>
        <w:rPr>
          <w:spacing w:val="36"/>
        </w:rPr>
        <w:t xml:space="preserve"> </w:t>
      </w:r>
      <w:r>
        <w:rPr>
          <w:spacing w:val="-3"/>
        </w:rPr>
        <w:t>intakes</w:t>
      </w:r>
      <w:r>
        <w:rPr>
          <w:spacing w:val="35"/>
        </w:rPr>
        <w:t xml:space="preserve"> </w:t>
      </w:r>
      <w:r>
        <w:t>are</w:t>
      </w:r>
      <w:r>
        <w:rPr>
          <w:spacing w:val="35"/>
        </w:rPr>
        <w:t xml:space="preserve"> </w:t>
      </w:r>
      <w:r>
        <w:t>likely</w:t>
      </w:r>
      <w:r>
        <w:rPr>
          <w:spacing w:val="37"/>
        </w:rPr>
        <w:t xml:space="preserve"> </w:t>
      </w:r>
      <w:r>
        <w:rPr>
          <w:spacing w:val="-3"/>
        </w:rPr>
        <w:t>to</w:t>
      </w:r>
      <w:r>
        <w:rPr>
          <w:spacing w:val="35"/>
        </w:rPr>
        <w:t xml:space="preserve"> </w:t>
      </w:r>
      <w:r>
        <w:t>have</w:t>
      </w:r>
      <w:r>
        <w:rPr>
          <w:spacing w:val="37"/>
        </w:rPr>
        <w:t xml:space="preserve"> </w:t>
      </w:r>
      <w:r>
        <w:t>higher</w:t>
      </w:r>
      <w:r>
        <w:rPr>
          <w:spacing w:val="37"/>
        </w:rPr>
        <w:t xml:space="preserve"> </w:t>
      </w:r>
      <w:r>
        <w:t>work</w:t>
      </w:r>
      <w:r>
        <w:rPr>
          <w:spacing w:val="34"/>
        </w:rPr>
        <w:t xml:space="preserve"> </w:t>
      </w:r>
      <w:r>
        <w:t>productivity</w:t>
      </w:r>
      <w:r>
        <w:rPr>
          <w:spacing w:val="35"/>
        </w:rPr>
        <w:t xml:space="preserve"> </w:t>
      </w:r>
      <w:r>
        <w:t>and</w:t>
      </w:r>
      <w:r>
        <w:rPr>
          <w:spacing w:val="36"/>
        </w:rPr>
        <w:t xml:space="preserve"> </w:t>
      </w:r>
      <w:r>
        <w:t>hence</w:t>
      </w:r>
      <w:r>
        <w:rPr>
          <w:spacing w:val="34"/>
        </w:rPr>
        <w:t xml:space="preserve"> </w:t>
      </w:r>
      <w:r>
        <w:t>higher</w:t>
      </w:r>
      <w:r>
        <w:rPr>
          <w:spacing w:val="37"/>
        </w:rPr>
        <w:t xml:space="preserve"> </w:t>
      </w:r>
      <w:r>
        <w:t>income</w:t>
      </w:r>
      <w:r>
        <w:rPr>
          <w:spacing w:val="35"/>
        </w:rPr>
        <w:t xml:space="preserve"> </w:t>
      </w:r>
      <w:r>
        <w:t>earnings.</w:t>
      </w:r>
      <w:r>
        <w:rPr>
          <w:spacing w:val="36"/>
        </w:rPr>
        <w:t xml:space="preserve"> </w:t>
      </w:r>
      <w:r>
        <w:t>This</w:t>
      </w:r>
      <w:r>
        <w:rPr>
          <w:spacing w:val="37"/>
        </w:rPr>
        <w:t xml:space="preserve"> </w:t>
      </w:r>
      <w:r>
        <w:rPr>
          <w:spacing w:val="-3"/>
        </w:rPr>
        <w:t>reverse</w:t>
      </w:r>
      <w:r>
        <w:t xml:space="preserve"> causation in the relationship between income and </w:t>
      </w:r>
      <w:r>
        <w:rPr>
          <w:spacing w:val="-3"/>
        </w:rPr>
        <w:t xml:space="preserve">food </w:t>
      </w:r>
      <w:r>
        <w:t xml:space="preserve">consumption gives rise to an </w:t>
      </w:r>
      <w:proofErr w:type="spellStart"/>
      <w:r>
        <w:t>endogeneity</w:t>
      </w:r>
      <w:proofErr w:type="spellEnd"/>
      <w:r>
        <w:t xml:space="preserve"> bias on</w:t>
      </w:r>
      <w:r>
        <w:rPr>
          <w:spacing w:val="-14"/>
        </w:rPr>
        <w:t xml:space="preserve"> </w:t>
      </w:r>
      <w:r>
        <w:t xml:space="preserve">the estimates of demand elasticities. </w:t>
      </w:r>
      <w:r>
        <w:rPr>
          <w:spacing w:val="-4"/>
        </w:rPr>
        <w:t xml:space="preserve">However, </w:t>
      </w:r>
      <w:r>
        <w:t xml:space="preserve">the existing evidence </w:t>
      </w:r>
      <w:r>
        <w:rPr>
          <w:spacing w:val="-3"/>
        </w:rPr>
        <w:t xml:space="preserve">for </w:t>
      </w:r>
      <w:r>
        <w:t>efficient wages with a</w:t>
      </w:r>
      <w:r>
        <w:rPr>
          <w:spacing w:val="14"/>
        </w:rPr>
        <w:t xml:space="preserve"> </w:t>
      </w:r>
      <w:r>
        <w:t>developing economy context is thin (Strauss and Thomas, 1998). In the case of India, Dawson and Tiffin (1998)</w:t>
      </w:r>
      <w:r>
        <w:rPr>
          <w:spacing w:val="9"/>
        </w:rPr>
        <w:t xml:space="preserve"> </w:t>
      </w:r>
      <w:r>
        <w:t xml:space="preserve">examine the long-run relationship between per capita calorie </w:t>
      </w:r>
      <w:r>
        <w:rPr>
          <w:spacing w:val="-3"/>
        </w:rPr>
        <w:t xml:space="preserve">intake </w:t>
      </w:r>
      <w:r>
        <w:t xml:space="preserve">and per capita income using aggregate </w:t>
      </w:r>
      <w:r>
        <w:rPr>
          <w:spacing w:val="-3"/>
        </w:rPr>
        <w:t>data</w:t>
      </w:r>
      <w:r>
        <w:rPr>
          <w:spacing w:val="5"/>
        </w:rPr>
        <w:t xml:space="preserve"> </w:t>
      </w:r>
      <w:r>
        <w:t>from 1961</w:t>
      </w:r>
      <w:r>
        <w:rPr>
          <w:spacing w:val="10"/>
        </w:rPr>
        <w:t xml:space="preserve"> </w:t>
      </w:r>
      <w:r>
        <w:rPr>
          <w:spacing w:val="-3"/>
        </w:rPr>
        <w:t>to</w:t>
      </w:r>
      <w:r>
        <w:rPr>
          <w:spacing w:val="10"/>
        </w:rPr>
        <w:t xml:space="preserve"> </w:t>
      </w:r>
      <w:r>
        <w:t>1992.</w:t>
      </w:r>
      <w:r>
        <w:rPr>
          <w:spacing w:val="11"/>
        </w:rPr>
        <w:t xml:space="preserve"> </w:t>
      </w:r>
      <w:r>
        <w:t>In</w:t>
      </w:r>
      <w:r>
        <w:rPr>
          <w:spacing w:val="8"/>
        </w:rPr>
        <w:t xml:space="preserve"> </w:t>
      </w:r>
      <w:r>
        <w:t>their</w:t>
      </w:r>
      <w:r>
        <w:rPr>
          <w:spacing w:val="9"/>
        </w:rPr>
        <w:t xml:space="preserve"> </w:t>
      </w:r>
      <w:r>
        <w:t>co-integration</w:t>
      </w:r>
      <w:r>
        <w:rPr>
          <w:spacing w:val="8"/>
        </w:rPr>
        <w:t xml:space="preserve"> </w:t>
      </w:r>
      <w:r>
        <w:t>analysis,</w:t>
      </w:r>
      <w:r>
        <w:rPr>
          <w:spacing w:val="9"/>
        </w:rPr>
        <w:t xml:space="preserve"> </w:t>
      </w:r>
      <w:r>
        <w:t>they</w:t>
      </w:r>
      <w:r>
        <w:rPr>
          <w:spacing w:val="12"/>
        </w:rPr>
        <w:t xml:space="preserve"> </w:t>
      </w:r>
      <w:r>
        <w:t>find</w:t>
      </w:r>
      <w:r>
        <w:rPr>
          <w:spacing w:val="11"/>
        </w:rPr>
        <w:t xml:space="preserve"> </w:t>
      </w:r>
      <w:r>
        <w:t>that</w:t>
      </w:r>
      <w:r>
        <w:rPr>
          <w:spacing w:val="9"/>
        </w:rPr>
        <w:t xml:space="preserve"> </w:t>
      </w:r>
      <w:r>
        <w:t>calorie</w:t>
      </w:r>
      <w:r>
        <w:rPr>
          <w:spacing w:val="12"/>
        </w:rPr>
        <w:t xml:space="preserve"> </w:t>
      </w:r>
      <w:r>
        <w:rPr>
          <w:spacing w:val="-3"/>
        </w:rPr>
        <w:t>intake</w:t>
      </w:r>
      <w:r>
        <w:rPr>
          <w:spacing w:val="9"/>
        </w:rPr>
        <w:t xml:space="preserve"> </w:t>
      </w:r>
      <w:r>
        <w:t>is</w:t>
      </w:r>
      <w:r>
        <w:rPr>
          <w:spacing w:val="9"/>
        </w:rPr>
        <w:t xml:space="preserve"> </w:t>
      </w:r>
      <w:r>
        <w:t>Granger</w:t>
      </w:r>
      <w:r>
        <w:rPr>
          <w:spacing w:val="11"/>
        </w:rPr>
        <w:t xml:space="preserve"> </w:t>
      </w:r>
      <w:r>
        <w:t>caused</w:t>
      </w:r>
      <w:r>
        <w:rPr>
          <w:spacing w:val="9"/>
        </w:rPr>
        <w:t xml:space="preserve"> </w:t>
      </w:r>
      <w:r>
        <w:t>by</w:t>
      </w:r>
      <w:r>
        <w:rPr>
          <w:spacing w:val="12"/>
        </w:rPr>
        <w:t xml:space="preserve"> </w:t>
      </w:r>
      <w:r>
        <w:t>income</w:t>
      </w:r>
      <w:r>
        <w:rPr>
          <w:spacing w:val="9"/>
        </w:rPr>
        <w:t xml:space="preserve"> </w:t>
      </w:r>
      <w:r>
        <w:t xml:space="preserve">and not vice versa, suggesting that income generation is not constrained by food </w:t>
      </w:r>
      <w:r>
        <w:rPr>
          <w:spacing w:val="-3"/>
        </w:rPr>
        <w:t xml:space="preserve">intake </w:t>
      </w:r>
      <w:r>
        <w:t>in India. Hence, the</w:t>
      </w:r>
      <w:r>
        <w:rPr>
          <w:spacing w:val="32"/>
        </w:rPr>
        <w:t xml:space="preserve"> </w:t>
      </w:r>
      <w:r>
        <w:t xml:space="preserve">bias caused by </w:t>
      </w:r>
      <w:r>
        <w:rPr>
          <w:spacing w:val="-3"/>
        </w:rPr>
        <w:t xml:space="preserve">reverse </w:t>
      </w:r>
      <w:r>
        <w:t>causation is unlikely to be a major concern in our</w:t>
      </w:r>
      <w:r>
        <w:rPr>
          <w:spacing w:val="-23"/>
        </w:rPr>
        <w:t xml:space="preserve"> </w:t>
      </w:r>
      <w:r>
        <w:t>case.</w:t>
      </w:r>
    </w:p>
    <w:p w:rsidR="001B1394" w:rsidRDefault="001B1394">
      <w:pPr>
        <w:spacing w:before="6"/>
        <w:rPr>
          <w:rFonts w:ascii="Calibri" w:eastAsia="Calibri" w:hAnsi="Calibri" w:cs="Calibri"/>
          <w:sz w:val="29"/>
          <w:szCs w:val="29"/>
        </w:rPr>
      </w:pPr>
    </w:p>
    <w:p w:rsidR="001B1394" w:rsidRDefault="001E670B" w:rsidP="00C21F31">
      <w:pPr>
        <w:pStyle w:val="Heading1"/>
        <w:numPr>
          <w:ilvl w:val="0"/>
          <w:numId w:val="8"/>
        </w:numPr>
      </w:pPr>
      <w:r>
        <w:t>Discussion and</w:t>
      </w:r>
      <w:r>
        <w:rPr>
          <w:spacing w:val="-3"/>
        </w:rPr>
        <w:t xml:space="preserve"> </w:t>
      </w:r>
      <w:r>
        <w:t>conclusion</w:t>
      </w:r>
    </w:p>
    <w:p w:rsidR="001B1394" w:rsidRDefault="001E670B" w:rsidP="00D34A25">
      <w:pPr>
        <w:pStyle w:val="BodyText"/>
        <w:spacing w:before="91" w:line="321" w:lineRule="auto"/>
        <w:ind w:left="0" w:right="111"/>
        <w:jc w:val="both"/>
      </w:pPr>
      <w:r>
        <w:t xml:space="preserve">This paper identifies the influence of changing preferences towards cereals and its impact </w:t>
      </w:r>
      <w:proofErr w:type="gramStart"/>
      <w:r>
        <w:t xml:space="preserve">on </w:t>
      </w:r>
      <w:r>
        <w:rPr>
          <w:spacing w:val="11"/>
        </w:rPr>
        <w:t xml:space="preserve"> </w:t>
      </w:r>
      <w:r>
        <w:t>dietary</w:t>
      </w:r>
      <w:proofErr w:type="gramEnd"/>
      <w:r>
        <w:t xml:space="preserve"> patterns from 1987-88 to 2011-12. We estimated two types of elasticities: standard elasticities</w:t>
      </w:r>
      <w:r>
        <w:rPr>
          <w:spacing w:val="39"/>
        </w:rPr>
        <w:t xml:space="preserve"> </w:t>
      </w:r>
      <w:r>
        <w:t>and preference-based elasticities. Our preference-based elasticities are calculated by holding income, food</w:t>
      </w:r>
      <w:r>
        <w:rPr>
          <w:spacing w:val="1"/>
        </w:rPr>
        <w:t xml:space="preserve"> </w:t>
      </w:r>
      <w:r>
        <w:t>prices and demographic characteristics fixed at 1987-88 levels for all years of data examined. This means that</w:t>
      </w:r>
      <w:r>
        <w:rPr>
          <w:spacing w:val="-8"/>
        </w:rPr>
        <w:t xml:space="preserve"> </w:t>
      </w:r>
      <w:r>
        <w:t xml:space="preserve">these elasticities only capture variations in the utility </w:t>
      </w:r>
      <w:r>
        <w:rPr>
          <w:spacing w:val="-3"/>
        </w:rPr>
        <w:t xml:space="preserve">parameters </w:t>
      </w:r>
      <w:r>
        <w:t>of the demand functions estimated, making</w:t>
      </w:r>
      <w:r>
        <w:rPr>
          <w:spacing w:val="33"/>
        </w:rPr>
        <w:t xml:space="preserve"> </w:t>
      </w:r>
      <w:r>
        <w:t>them a good indicator of changes in food</w:t>
      </w:r>
      <w:r>
        <w:rPr>
          <w:spacing w:val="-34"/>
        </w:rPr>
        <w:t xml:space="preserve"> </w:t>
      </w:r>
      <w:r>
        <w:t>preferences.</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0"/>
        <w:jc w:val="both"/>
      </w:pPr>
      <w:r>
        <w:t>Our</w:t>
      </w:r>
      <w:r>
        <w:rPr>
          <w:spacing w:val="8"/>
        </w:rPr>
        <w:t xml:space="preserve"> </w:t>
      </w:r>
      <w:r>
        <w:t>results</w:t>
      </w:r>
      <w:r>
        <w:rPr>
          <w:spacing w:val="7"/>
        </w:rPr>
        <w:t xml:space="preserve"> </w:t>
      </w:r>
      <w:r>
        <w:t>show</w:t>
      </w:r>
      <w:r>
        <w:rPr>
          <w:spacing w:val="9"/>
        </w:rPr>
        <w:t xml:space="preserve"> </w:t>
      </w:r>
      <w:r>
        <w:t>that</w:t>
      </w:r>
      <w:r>
        <w:rPr>
          <w:spacing w:val="10"/>
        </w:rPr>
        <w:t xml:space="preserve"> </w:t>
      </w:r>
      <w:r>
        <w:t>rural</w:t>
      </w:r>
      <w:r>
        <w:rPr>
          <w:spacing w:val="5"/>
        </w:rPr>
        <w:t xml:space="preserve"> </w:t>
      </w:r>
      <w:r>
        <w:t>demand</w:t>
      </w:r>
      <w:r>
        <w:rPr>
          <w:spacing w:val="8"/>
        </w:rPr>
        <w:t xml:space="preserve"> </w:t>
      </w:r>
      <w:r>
        <w:t>for</w:t>
      </w:r>
      <w:r>
        <w:rPr>
          <w:spacing w:val="6"/>
        </w:rPr>
        <w:t xml:space="preserve"> </w:t>
      </w:r>
      <w:r>
        <w:t>cereals</w:t>
      </w:r>
      <w:r>
        <w:rPr>
          <w:spacing w:val="8"/>
        </w:rPr>
        <w:t xml:space="preserve"> </w:t>
      </w:r>
      <w:r>
        <w:t>has</w:t>
      </w:r>
      <w:r>
        <w:rPr>
          <w:spacing w:val="6"/>
        </w:rPr>
        <w:t xml:space="preserve"> </w:t>
      </w:r>
      <w:r>
        <w:t>become</w:t>
      </w:r>
      <w:r>
        <w:rPr>
          <w:spacing w:val="7"/>
        </w:rPr>
        <w:t xml:space="preserve"> </w:t>
      </w:r>
      <w:r>
        <w:t>more</w:t>
      </w:r>
      <w:r>
        <w:rPr>
          <w:spacing w:val="7"/>
        </w:rPr>
        <w:t xml:space="preserve"> </w:t>
      </w:r>
      <w:r>
        <w:t>sensitive</w:t>
      </w:r>
      <w:r>
        <w:rPr>
          <w:spacing w:val="10"/>
        </w:rPr>
        <w:t xml:space="preserve"> </w:t>
      </w:r>
      <w:r>
        <w:t>to</w:t>
      </w:r>
      <w:r>
        <w:rPr>
          <w:spacing w:val="10"/>
        </w:rPr>
        <w:t xml:space="preserve"> </w:t>
      </w:r>
      <w:r>
        <w:t>income</w:t>
      </w:r>
      <w:r>
        <w:rPr>
          <w:spacing w:val="9"/>
        </w:rPr>
        <w:t xml:space="preserve"> </w:t>
      </w:r>
      <w:r>
        <w:t>changes</w:t>
      </w:r>
      <w:r>
        <w:rPr>
          <w:spacing w:val="10"/>
        </w:rPr>
        <w:t xml:space="preserve"> </w:t>
      </w:r>
      <w:r>
        <w:t>as</w:t>
      </w:r>
      <w:r>
        <w:rPr>
          <w:spacing w:val="6"/>
        </w:rPr>
        <w:t xml:space="preserve"> </w:t>
      </w:r>
      <w:r>
        <w:t>a</w:t>
      </w:r>
      <w:r>
        <w:rPr>
          <w:spacing w:val="8"/>
        </w:rPr>
        <w:t xml:space="preserve"> </w:t>
      </w:r>
      <w:r>
        <w:t>result</w:t>
      </w:r>
      <w:r>
        <w:rPr>
          <w:spacing w:val="7"/>
        </w:rPr>
        <w:t xml:space="preserve"> </w:t>
      </w:r>
      <w:r>
        <w:t>of the</w:t>
      </w:r>
      <w:r>
        <w:rPr>
          <w:spacing w:val="19"/>
        </w:rPr>
        <w:t xml:space="preserve"> </w:t>
      </w:r>
      <w:r>
        <w:t>changes</w:t>
      </w:r>
      <w:r>
        <w:rPr>
          <w:spacing w:val="17"/>
        </w:rPr>
        <w:t xml:space="preserve"> </w:t>
      </w:r>
      <w:r>
        <w:t>in</w:t>
      </w:r>
      <w:r>
        <w:rPr>
          <w:spacing w:val="17"/>
        </w:rPr>
        <w:t xml:space="preserve"> </w:t>
      </w:r>
      <w:r>
        <w:t>utility</w:t>
      </w:r>
      <w:r>
        <w:rPr>
          <w:spacing w:val="19"/>
        </w:rPr>
        <w:t xml:space="preserve"> </w:t>
      </w:r>
      <w:r>
        <w:t>parameters.</w:t>
      </w:r>
      <w:r>
        <w:rPr>
          <w:spacing w:val="18"/>
        </w:rPr>
        <w:t xml:space="preserve"> </w:t>
      </w:r>
      <w:r>
        <w:t>The</w:t>
      </w:r>
      <w:r>
        <w:rPr>
          <w:spacing w:val="19"/>
        </w:rPr>
        <w:t xml:space="preserve"> </w:t>
      </w:r>
      <w:r>
        <w:t>increasing</w:t>
      </w:r>
      <w:r>
        <w:rPr>
          <w:spacing w:val="16"/>
        </w:rPr>
        <w:t xml:space="preserve"> </w:t>
      </w:r>
      <w:r>
        <w:t>trend</w:t>
      </w:r>
      <w:r>
        <w:rPr>
          <w:spacing w:val="18"/>
        </w:rPr>
        <w:t xml:space="preserve"> </w:t>
      </w:r>
      <w:r>
        <w:t>of</w:t>
      </w:r>
      <w:r>
        <w:rPr>
          <w:spacing w:val="19"/>
        </w:rPr>
        <w:t xml:space="preserve"> </w:t>
      </w:r>
      <w:r>
        <w:t>preference-based</w:t>
      </w:r>
      <w:r>
        <w:rPr>
          <w:spacing w:val="16"/>
        </w:rPr>
        <w:t xml:space="preserve"> </w:t>
      </w:r>
      <w:r>
        <w:t>PEDs</w:t>
      </w:r>
      <w:r>
        <w:rPr>
          <w:spacing w:val="19"/>
        </w:rPr>
        <w:t xml:space="preserve"> </w:t>
      </w:r>
      <w:r>
        <w:t>reflects</w:t>
      </w:r>
      <w:r>
        <w:rPr>
          <w:spacing w:val="19"/>
        </w:rPr>
        <w:t xml:space="preserve"> </w:t>
      </w:r>
      <w:r>
        <w:t>the</w:t>
      </w:r>
      <w:r>
        <w:rPr>
          <w:spacing w:val="19"/>
        </w:rPr>
        <w:t xml:space="preserve"> </w:t>
      </w:r>
      <w:r>
        <w:t>fact</w:t>
      </w:r>
      <w:r>
        <w:rPr>
          <w:spacing w:val="19"/>
        </w:rPr>
        <w:t xml:space="preserve"> </w:t>
      </w:r>
      <w:r>
        <w:t>that</w:t>
      </w:r>
      <w:r>
        <w:rPr>
          <w:spacing w:val="17"/>
        </w:rPr>
        <w:t xml:space="preserve"> </w:t>
      </w:r>
      <w:r>
        <w:rPr>
          <w:spacing w:val="-2"/>
        </w:rPr>
        <w:t>the</w:t>
      </w:r>
      <w:r>
        <w:t xml:space="preserve"> urban</w:t>
      </w:r>
      <w:r>
        <w:rPr>
          <w:spacing w:val="38"/>
        </w:rPr>
        <w:t xml:space="preserve"> </w:t>
      </w:r>
      <w:r>
        <w:t>demand</w:t>
      </w:r>
      <w:r>
        <w:rPr>
          <w:spacing w:val="38"/>
        </w:rPr>
        <w:t xml:space="preserve"> </w:t>
      </w:r>
      <w:r>
        <w:t>for</w:t>
      </w:r>
      <w:r>
        <w:rPr>
          <w:spacing w:val="38"/>
        </w:rPr>
        <w:t xml:space="preserve"> </w:t>
      </w:r>
      <w:r>
        <w:t>cereals</w:t>
      </w:r>
      <w:r>
        <w:rPr>
          <w:spacing w:val="36"/>
        </w:rPr>
        <w:t xml:space="preserve"> </w:t>
      </w:r>
      <w:r>
        <w:t>has</w:t>
      </w:r>
      <w:r>
        <w:rPr>
          <w:spacing w:val="40"/>
        </w:rPr>
        <w:t xml:space="preserve"> </w:t>
      </w:r>
      <w:r>
        <w:t>become</w:t>
      </w:r>
      <w:r>
        <w:rPr>
          <w:spacing w:val="37"/>
        </w:rPr>
        <w:t xml:space="preserve"> </w:t>
      </w:r>
      <w:r>
        <w:t>more</w:t>
      </w:r>
      <w:r>
        <w:rPr>
          <w:spacing w:val="40"/>
        </w:rPr>
        <w:t xml:space="preserve"> </w:t>
      </w:r>
      <w:r>
        <w:t>price</w:t>
      </w:r>
      <w:r>
        <w:rPr>
          <w:spacing w:val="36"/>
        </w:rPr>
        <w:t xml:space="preserve"> </w:t>
      </w:r>
      <w:r>
        <w:t>elastic.</w:t>
      </w:r>
      <w:r>
        <w:rPr>
          <w:spacing w:val="38"/>
        </w:rPr>
        <w:t xml:space="preserve"> </w:t>
      </w:r>
      <w:r>
        <w:t>In</w:t>
      </w:r>
      <w:r>
        <w:rPr>
          <w:spacing w:val="37"/>
        </w:rPr>
        <w:t xml:space="preserve"> </w:t>
      </w:r>
      <w:r>
        <w:t>terms</w:t>
      </w:r>
      <w:r>
        <w:rPr>
          <w:spacing w:val="36"/>
        </w:rPr>
        <w:t xml:space="preserve"> </w:t>
      </w:r>
      <w:r>
        <w:t>of</w:t>
      </w:r>
      <w:r>
        <w:rPr>
          <w:spacing w:val="40"/>
        </w:rPr>
        <w:t xml:space="preserve"> </w:t>
      </w:r>
      <w:r>
        <w:t>preference-based</w:t>
      </w:r>
      <w:r>
        <w:rPr>
          <w:spacing w:val="39"/>
        </w:rPr>
        <w:t xml:space="preserve"> </w:t>
      </w:r>
      <w:r>
        <w:t>XED,</w:t>
      </w:r>
      <w:r>
        <w:rPr>
          <w:spacing w:val="37"/>
        </w:rPr>
        <w:t xml:space="preserve"> </w:t>
      </w:r>
      <w:r>
        <w:t>there</w:t>
      </w:r>
      <w:r>
        <w:rPr>
          <w:spacing w:val="39"/>
        </w:rPr>
        <w:t xml:space="preserve"> </w:t>
      </w:r>
      <w:r>
        <w:t>is</w:t>
      </w:r>
      <w:r>
        <w:rPr>
          <w:spacing w:val="36"/>
        </w:rPr>
        <w:t xml:space="preserve"> </w:t>
      </w:r>
      <w:r>
        <w:t>a general</w:t>
      </w:r>
      <w:r>
        <w:rPr>
          <w:spacing w:val="18"/>
        </w:rPr>
        <w:t xml:space="preserve"> </w:t>
      </w:r>
      <w:r>
        <w:t>decline</w:t>
      </w:r>
      <w:r>
        <w:rPr>
          <w:spacing w:val="18"/>
        </w:rPr>
        <w:t xml:space="preserve"> </w:t>
      </w:r>
      <w:r>
        <w:t>in</w:t>
      </w:r>
      <w:r>
        <w:rPr>
          <w:spacing w:val="18"/>
        </w:rPr>
        <w:t xml:space="preserve"> </w:t>
      </w:r>
      <w:r>
        <w:t>the</w:t>
      </w:r>
      <w:r>
        <w:rPr>
          <w:spacing w:val="17"/>
        </w:rPr>
        <w:t xml:space="preserve"> </w:t>
      </w:r>
      <w:r>
        <w:t>complementary</w:t>
      </w:r>
      <w:r>
        <w:rPr>
          <w:spacing w:val="20"/>
        </w:rPr>
        <w:t xml:space="preserve"> </w:t>
      </w:r>
      <w:r>
        <w:t>relationship</w:t>
      </w:r>
      <w:r>
        <w:rPr>
          <w:spacing w:val="19"/>
        </w:rPr>
        <w:t xml:space="preserve"> </w:t>
      </w:r>
      <w:r>
        <w:t>between</w:t>
      </w:r>
      <w:r>
        <w:rPr>
          <w:spacing w:val="19"/>
        </w:rPr>
        <w:t xml:space="preserve"> </w:t>
      </w:r>
      <w:r>
        <w:t>cereals</w:t>
      </w:r>
      <w:r>
        <w:rPr>
          <w:spacing w:val="17"/>
        </w:rPr>
        <w:t xml:space="preserve"> </w:t>
      </w:r>
      <w:r>
        <w:t>and</w:t>
      </w:r>
      <w:r>
        <w:rPr>
          <w:spacing w:val="19"/>
        </w:rPr>
        <w:t xml:space="preserve"> </w:t>
      </w:r>
      <w:r>
        <w:t>other</w:t>
      </w:r>
      <w:r>
        <w:rPr>
          <w:spacing w:val="17"/>
        </w:rPr>
        <w:t xml:space="preserve"> </w:t>
      </w:r>
      <w:r>
        <w:t>food</w:t>
      </w:r>
      <w:r>
        <w:rPr>
          <w:spacing w:val="16"/>
        </w:rPr>
        <w:t xml:space="preserve"> </w:t>
      </w:r>
      <w:r>
        <w:t>groups.</w:t>
      </w:r>
      <w:r>
        <w:rPr>
          <w:spacing w:val="25"/>
        </w:rPr>
        <w:t xml:space="preserve"> </w:t>
      </w:r>
      <w:r>
        <w:t>These</w:t>
      </w:r>
      <w:r>
        <w:rPr>
          <w:spacing w:val="18"/>
        </w:rPr>
        <w:t xml:space="preserve"> </w:t>
      </w:r>
      <w:r>
        <w:t>findings are</w:t>
      </w:r>
      <w:r>
        <w:rPr>
          <w:spacing w:val="17"/>
        </w:rPr>
        <w:t xml:space="preserve"> </w:t>
      </w:r>
      <w:r>
        <w:t>generally</w:t>
      </w:r>
      <w:r>
        <w:rPr>
          <w:spacing w:val="15"/>
        </w:rPr>
        <w:t xml:space="preserve"> </w:t>
      </w:r>
      <w:r>
        <w:t>consistent</w:t>
      </w:r>
      <w:r>
        <w:rPr>
          <w:spacing w:val="15"/>
        </w:rPr>
        <w:t xml:space="preserve"> </w:t>
      </w:r>
      <w:r>
        <w:t>with</w:t>
      </w:r>
      <w:r>
        <w:rPr>
          <w:spacing w:val="19"/>
        </w:rPr>
        <w:t xml:space="preserve"> </w:t>
      </w:r>
      <w:r>
        <w:t>our</w:t>
      </w:r>
      <w:r>
        <w:rPr>
          <w:spacing w:val="15"/>
        </w:rPr>
        <w:t xml:space="preserve"> </w:t>
      </w:r>
      <w:r>
        <w:t>prior</w:t>
      </w:r>
      <w:r>
        <w:rPr>
          <w:spacing w:val="17"/>
        </w:rPr>
        <w:t xml:space="preserve"> </w:t>
      </w:r>
      <w:r>
        <w:t>beliefs,</w:t>
      </w:r>
      <w:r>
        <w:rPr>
          <w:spacing w:val="15"/>
        </w:rPr>
        <w:t xml:space="preserve"> </w:t>
      </w:r>
      <w:r>
        <w:t>confirming</w:t>
      </w:r>
      <w:r>
        <w:rPr>
          <w:spacing w:val="16"/>
        </w:rPr>
        <w:t xml:space="preserve"> </w:t>
      </w:r>
      <w:r>
        <w:t>that</w:t>
      </w:r>
      <w:r>
        <w:rPr>
          <w:spacing w:val="15"/>
        </w:rPr>
        <w:t xml:space="preserve"> </w:t>
      </w:r>
      <w:r>
        <w:t>cereals</w:t>
      </w:r>
      <w:r>
        <w:rPr>
          <w:spacing w:val="18"/>
        </w:rPr>
        <w:t xml:space="preserve"> </w:t>
      </w:r>
      <w:r>
        <w:t>have</w:t>
      </w:r>
      <w:r>
        <w:rPr>
          <w:spacing w:val="16"/>
        </w:rPr>
        <w:t xml:space="preserve"> </w:t>
      </w:r>
      <w:r>
        <w:t>become</w:t>
      </w:r>
      <w:r>
        <w:rPr>
          <w:spacing w:val="18"/>
        </w:rPr>
        <w:t xml:space="preserve"> </w:t>
      </w:r>
      <w:r>
        <w:t>less</w:t>
      </w:r>
      <w:r>
        <w:rPr>
          <w:spacing w:val="16"/>
        </w:rPr>
        <w:t xml:space="preserve"> </w:t>
      </w:r>
      <w:r>
        <w:t>favored</w:t>
      </w:r>
      <w:r>
        <w:rPr>
          <w:spacing w:val="15"/>
        </w:rPr>
        <w:t xml:space="preserve"> </w:t>
      </w:r>
      <w:r>
        <w:t>by</w:t>
      </w:r>
      <w:r>
        <w:rPr>
          <w:spacing w:val="18"/>
        </w:rPr>
        <w:t xml:space="preserve"> </w:t>
      </w:r>
      <w:r>
        <w:t>Indian households over</w:t>
      </w:r>
      <w:r>
        <w:rPr>
          <w:spacing w:val="-8"/>
        </w:rPr>
        <w:t xml:space="preserve"> </w:t>
      </w:r>
      <w:r>
        <w:t>time.</w:t>
      </w:r>
    </w:p>
    <w:p w:rsidR="001B1394" w:rsidRDefault="001B1394">
      <w:pPr>
        <w:spacing w:before="7"/>
        <w:rPr>
          <w:rFonts w:ascii="Calibri" w:eastAsia="Calibri" w:hAnsi="Calibri" w:cs="Calibri"/>
          <w:sz w:val="29"/>
          <w:szCs w:val="29"/>
        </w:rPr>
      </w:pPr>
    </w:p>
    <w:p w:rsidR="001B1394" w:rsidRDefault="001E670B" w:rsidP="00D34A25">
      <w:pPr>
        <w:pStyle w:val="BodyText"/>
        <w:spacing w:line="321" w:lineRule="auto"/>
        <w:ind w:left="0" w:right="109"/>
        <w:jc w:val="both"/>
      </w:pPr>
      <w:r>
        <w:t>The decline in dietary importance of cereals may come at a nutritional cost for Indian households. As</w:t>
      </w:r>
      <w:r>
        <w:rPr>
          <w:spacing w:val="-27"/>
        </w:rPr>
        <w:t xml:space="preserve"> </w:t>
      </w:r>
      <w:r>
        <w:t>pointed out</w:t>
      </w:r>
      <w:r>
        <w:rPr>
          <w:spacing w:val="31"/>
        </w:rPr>
        <w:t xml:space="preserve"> </w:t>
      </w:r>
      <w:r>
        <w:t>by</w:t>
      </w:r>
      <w:r>
        <w:rPr>
          <w:spacing w:val="32"/>
        </w:rPr>
        <w:t xml:space="preserve"> </w:t>
      </w:r>
      <w:proofErr w:type="spellStart"/>
      <w:r>
        <w:t>Meenakshi</w:t>
      </w:r>
      <w:proofErr w:type="spellEnd"/>
      <w:r>
        <w:rPr>
          <w:spacing w:val="30"/>
        </w:rPr>
        <w:t xml:space="preserve"> </w:t>
      </w:r>
      <w:r>
        <w:t>(2016),</w:t>
      </w:r>
      <w:r>
        <w:rPr>
          <w:spacing w:val="28"/>
        </w:rPr>
        <w:t xml:space="preserve"> </w:t>
      </w:r>
      <w:r>
        <w:t>because</w:t>
      </w:r>
      <w:r>
        <w:rPr>
          <w:spacing w:val="31"/>
        </w:rPr>
        <w:t xml:space="preserve"> </w:t>
      </w:r>
      <w:r>
        <w:t>cereals</w:t>
      </w:r>
      <w:r>
        <w:rPr>
          <w:spacing w:val="30"/>
        </w:rPr>
        <w:t xml:space="preserve"> </w:t>
      </w:r>
      <w:r>
        <w:t>have</w:t>
      </w:r>
      <w:r>
        <w:rPr>
          <w:spacing w:val="31"/>
        </w:rPr>
        <w:t xml:space="preserve"> </w:t>
      </w:r>
      <w:r>
        <w:t>traditionally</w:t>
      </w:r>
      <w:r>
        <w:rPr>
          <w:spacing w:val="31"/>
        </w:rPr>
        <w:t xml:space="preserve"> </w:t>
      </w:r>
      <w:r>
        <w:t>be</w:t>
      </w:r>
      <w:r>
        <w:rPr>
          <w:spacing w:val="31"/>
        </w:rPr>
        <w:t xml:space="preserve"> </w:t>
      </w:r>
      <w:r>
        <w:t>consumed</w:t>
      </w:r>
      <w:r>
        <w:rPr>
          <w:spacing w:val="30"/>
        </w:rPr>
        <w:t xml:space="preserve"> </w:t>
      </w:r>
      <w:r>
        <w:t>in</w:t>
      </w:r>
      <w:r>
        <w:rPr>
          <w:spacing w:val="29"/>
        </w:rPr>
        <w:t xml:space="preserve"> </w:t>
      </w:r>
      <w:r>
        <w:t>large</w:t>
      </w:r>
      <w:r>
        <w:rPr>
          <w:spacing w:val="31"/>
        </w:rPr>
        <w:t xml:space="preserve"> </w:t>
      </w:r>
      <w:r>
        <w:t>quantities,</w:t>
      </w:r>
      <w:r>
        <w:rPr>
          <w:spacing w:val="31"/>
        </w:rPr>
        <w:t xml:space="preserve"> </w:t>
      </w:r>
      <w:r>
        <w:t>they</w:t>
      </w:r>
      <w:r>
        <w:rPr>
          <w:spacing w:val="31"/>
        </w:rPr>
        <w:t xml:space="preserve"> </w:t>
      </w:r>
      <w:r>
        <w:t>are</w:t>
      </w:r>
      <w:r>
        <w:rPr>
          <w:spacing w:val="29"/>
        </w:rPr>
        <w:t xml:space="preserve"> </w:t>
      </w:r>
      <w:r>
        <w:t>a major source of dietary iron. Therefore, there has been a decrease in aggregate iron intake by</w:t>
      </w:r>
      <w:r>
        <w:rPr>
          <w:spacing w:val="2"/>
        </w:rPr>
        <w:t xml:space="preserve"> </w:t>
      </w:r>
      <w:r>
        <w:t>Indian households over time largely because of reduce cereal consumption. Furthermore, as non-cereals</w:t>
      </w:r>
      <w:r>
        <w:rPr>
          <w:spacing w:val="9"/>
        </w:rPr>
        <w:t xml:space="preserve"> </w:t>
      </w:r>
      <w:r>
        <w:t>are generally more expensive than cereals in terms of price per nutrient, the decline in cereal intake may lead</w:t>
      </w:r>
      <w:r>
        <w:rPr>
          <w:spacing w:val="41"/>
        </w:rPr>
        <w:t xml:space="preserve"> </w:t>
      </w:r>
      <w:r>
        <w:t>to</w:t>
      </w:r>
    </w:p>
    <w:p w:rsidR="001B1394" w:rsidRDefault="001B1394">
      <w:pPr>
        <w:spacing w:line="321" w:lineRule="auto"/>
        <w:jc w:val="both"/>
        <w:sectPr w:rsidR="001B1394">
          <w:footerReference w:type="default" r:id="rId34"/>
          <w:pgSz w:w="11910" w:h="16840"/>
          <w:pgMar w:top="1440" w:right="960" w:bottom="1420" w:left="960" w:header="0" w:footer="1239" w:gutter="0"/>
          <w:pgNumType w:start="17"/>
          <w:cols w:space="720"/>
        </w:sectPr>
      </w:pPr>
    </w:p>
    <w:p w:rsidR="001B1394" w:rsidRDefault="001E670B" w:rsidP="00D34A25">
      <w:pPr>
        <w:pStyle w:val="BodyText"/>
        <w:spacing w:before="29" w:line="321" w:lineRule="auto"/>
        <w:ind w:left="0" w:right="111"/>
        <w:jc w:val="both"/>
      </w:pPr>
      <w:proofErr w:type="gramStart"/>
      <w:r>
        <w:lastRenderedPageBreak/>
        <w:t>a</w:t>
      </w:r>
      <w:proofErr w:type="gramEnd"/>
      <w:r>
        <w:t xml:space="preserve"> reduction in overall nutritional intake unless food expenditure increases. However, Indian households</w:t>
      </w:r>
      <w:r>
        <w:rPr>
          <w:spacing w:val="44"/>
        </w:rPr>
        <w:t xml:space="preserve"> </w:t>
      </w:r>
      <w:r>
        <w:t>are unlikely</w:t>
      </w:r>
      <w:r>
        <w:rPr>
          <w:spacing w:val="15"/>
        </w:rPr>
        <w:t xml:space="preserve"> </w:t>
      </w:r>
      <w:r>
        <w:t>to</w:t>
      </w:r>
      <w:r>
        <w:rPr>
          <w:spacing w:val="15"/>
        </w:rPr>
        <w:t xml:space="preserve"> </w:t>
      </w:r>
      <w:r>
        <w:t>increase</w:t>
      </w:r>
      <w:r>
        <w:rPr>
          <w:spacing w:val="15"/>
        </w:rPr>
        <w:t xml:space="preserve"> </w:t>
      </w:r>
      <w:r>
        <w:t>their</w:t>
      </w:r>
      <w:r>
        <w:rPr>
          <w:spacing w:val="14"/>
        </w:rPr>
        <w:t xml:space="preserve"> </w:t>
      </w:r>
      <w:r>
        <w:t>food</w:t>
      </w:r>
      <w:r>
        <w:rPr>
          <w:spacing w:val="14"/>
        </w:rPr>
        <w:t xml:space="preserve"> </w:t>
      </w:r>
      <w:r>
        <w:t>budget</w:t>
      </w:r>
      <w:r>
        <w:rPr>
          <w:spacing w:val="15"/>
        </w:rPr>
        <w:t xml:space="preserve"> </w:t>
      </w:r>
      <w:r>
        <w:t>under</w:t>
      </w:r>
      <w:r>
        <w:rPr>
          <w:spacing w:val="14"/>
        </w:rPr>
        <w:t xml:space="preserve"> </w:t>
      </w:r>
      <w:r>
        <w:t>the</w:t>
      </w:r>
      <w:r>
        <w:rPr>
          <w:spacing w:val="14"/>
        </w:rPr>
        <w:t xml:space="preserve"> </w:t>
      </w:r>
      <w:r>
        <w:t>rising</w:t>
      </w:r>
      <w:r>
        <w:rPr>
          <w:spacing w:val="13"/>
        </w:rPr>
        <w:t xml:space="preserve"> </w:t>
      </w:r>
      <w:r>
        <w:t>pressure</w:t>
      </w:r>
      <w:r>
        <w:rPr>
          <w:spacing w:val="15"/>
        </w:rPr>
        <w:t xml:space="preserve"> </w:t>
      </w:r>
      <w:r>
        <w:t>of</w:t>
      </w:r>
      <w:r>
        <w:rPr>
          <w:spacing w:val="14"/>
        </w:rPr>
        <w:t xml:space="preserve"> </w:t>
      </w:r>
      <w:r>
        <w:t>non-food</w:t>
      </w:r>
      <w:r>
        <w:rPr>
          <w:spacing w:val="11"/>
        </w:rPr>
        <w:t xml:space="preserve"> </w:t>
      </w:r>
      <w:r>
        <w:t>expenses,</w:t>
      </w:r>
      <w:r>
        <w:rPr>
          <w:spacing w:val="14"/>
        </w:rPr>
        <w:t xml:space="preserve"> </w:t>
      </w:r>
      <w:r>
        <w:t>as</w:t>
      </w:r>
      <w:r>
        <w:rPr>
          <w:spacing w:val="14"/>
        </w:rPr>
        <w:t xml:space="preserve"> </w:t>
      </w:r>
      <w:r>
        <w:t>evidenced</w:t>
      </w:r>
      <w:r>
        <w:rPr>
          <w:spacing w:val="13"/>
        </w:rPr>
        <w:t xml:space="preserve"> </w:t>
      </w:r>
      <w:r>
        <w:t>by</w:t>
      </w:r>
      <w:r>
        <w:rPr>
          <w:spacing w:val="13"/>
        </w:rPr>
        <w:t xml:space="preserve"> </w:t>
      </w:r>
      <w:r>
        <w:t>the estimates</w:t>
      </w:r>
      <w:r>
        <w:rPr>
          <w:spacing w:val="30"/>
        </w:rPr>
        <w:t xml:space="preserve"> </w:t>
      </w:r>
      <w:r>
        <w:t>of</w:t>
      </w:r>
      <w:r>
        <w:rPr>
          <w:spacing w:val="30"/>
        </w:rPr>
        <w:t xml:space="preserve"> </w:t>
      </w:r>
      <w:r>
        <w:t>demand</w:t>
      </w:r>
      <w:r>
        <w:rPr>
          <w:spacing w:val="32"/>
        </w:rPr>
        <w:t xml:space="preserve"> </w:t>
      </w:r>
      <w:r>
        <w:t>elasticities</w:t>
      </w:r>
      <w:r>
        <w:rPr>
          <w:spacing w:val="31"/>
        </w:rPr>
        <w:t xml:space="preserve"> </w:t>
      </w:r>
      <w:r>
        <w:t>for</w:t>
      </w:r>
      <w:r>
        <w:rPr>
          <w:spacing w:val="30"/>
        </w:rPr>
        <w:t xml:space="preserve"> </w:t>
      </w:r>
      <w:r>
        <w:t>food</w:t>
      </w:r>
      <w:r>
        <w:rPr>
          <w:spacing w:val="32"/>
        </w:rPr>
        <w:t xml:space="preserve"> </w:t>
      </w:r>
      <w:r>
        <w:t>in</w:t>
      </w:r>
      <w:r>
        <w:rPr>
          <w:spacing w:val="32"/>
        </w:rPr>
        <w:t xml:space="preserve"> </w:t>
      </w:r>
      <w:r>
        <w:t>this</w:t>
      </w:r>
      <w:r>
        <w:rPr>
          <w:spacing w:val="32"/>
        </w:rPr>
        <w:t xml:space="preserve"> </w:t>
      </w:r>
      <w:r>
        <w:t>paper</w:t>
      </w:r>
      <w:r>
        <w:rPr>
          <w:spacing w:val="32"/>
        </w:rPr>
        <w:t xml:space="preserve"> </w:t>
      </w:r>
      <w:r>
        <w:t>and</w:t>
      </w:r>
      <w:r>
        <w:rPr>
          <w:spacing w:val="32"/>
        </w:rPr>
        <w:t xml:space="preserve"> </w:t>
      </w:r>
      <w:r>
        <w:t>the</w:t>
      </w:r>
      <w:r>
        <w:rPr>
          <w:spacing w:val="32"/>
        </w:rPr>
        <w:t xml:space="preserve"> </w:t>
      </w:r>
      <w:r>
        <w:t>limited</w:t>
      </w:r>
      <w:r>
        <w:rPr>
          <w:spacing w:val="38"/>
        </w:rPr>
        <w:t xml:space="preserve"> </w:t>
      </w:r>
      <w:r>
        <w:t>changes</w:t>
      </w:r>
      <w:r>
        <w:rPr>
          <w:spacing w:val="32"/>
        </w:rPr>
        <w:t xml:space="preserve"> </w:t>
      </w:r>
      <w:r>
        <w:t>in</w:t>
      </w:r>
      <w:r>
        <w:rPr>
          <w:spacing w:val="32"/>
        </w:rPr>
        <w:t xml:space="preserve"> </w:t>
      </w:r>
      <w:r>
        <w:t>real</w:t>
      </w:r>
      <w:r>
        <w:rPr>
          <w:spacing w:val="30"/>
        </w:rPr>
        <w:t xml:space="preserve"> </w:t>
      </w:r>
      <w:r>
        <w:t>food</w:t>
      </w:r>
      <w:r>
        <w:rPr>
          <w:spacing w:val="32"/>
        </w:rPr>
        <w:t xml:space="preserve"> </w:t>
      </w:r>
      <w:r>
        <w:t xml:space="preserve">expenditure observed by Deaton and </w:t>
      </w:r>
      <w:proofErr w:type="spellStart"/>
      <w:r>
        <w:t>Drèze</w:t>
      </w:r>
      <w:proofErr w:type="spellEnd"/>
      <w:r>
        <w:t xml:space="preserve"> (2009). Their nutritional </w:t>
      </w:r>
      <w:r>
        <w:rPr>
          <w:spacing w:val="-3"/>
        </w:rPr>
        <w:t xml:space="preserve">intake </w:t>
      </w:r>
      <w:r>
        <w:t>is therefore vulnerable to changes in the</w:t>
      </w:r>
      <w:r>
        <w:rPr>
          <w:spacing w:val="36"/>
        </w:rPr>
        <w:t xml:space="preserve"> </w:t>
      </w:r>
      <w:r>
        <w:t>price or availability of</w:t>
      </w:r>
      <w:r>
        <w:rPr>
          <w:spacing w:val="-17"/>
        </w:rPr>
        <w:t xml:space="preserve"> </w:t>
      </w:r>
      <w:r>
        <w:t>non-cereals.</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0"/>
        <w:jc w:val="both"/>
      </w:pPr>
      <w:r>
        <w:t>The</w:t>
      </w:r>
      <w:r>
        <w:rPr>
          <w:spacing w:val="31"/>
        </w:rPr>
        <w:t xml:space="preserve"> </w:t>
      </w:r>
      <w:r>
        <w:t>reduced</w:t>
      </w:r>
      <w:r>
        <w:rPr>
          <w:spacing w:val="31"/>
        </w:rPr>
        <w:t xml:space="preserve"> </w:t>
      </w:r>
      <w:r>
        <w:t>demand</w:t>
      </w:r>
      <w:r>
        <w:rPr>
          <w:spacing w:val="30"/>
        </w:rPr>
        <w:t xml:space="preserve"> </w:t>
      </w:r>
      <w:r>
        <w:t>for</w:t>
      </w:r>
      <w:r>
        <w:rPr>
          <w:spacing w:val="28"/>
        </w:rPr>
        <w:t xml:space="preserve"> </w:t>
      </w:r>
      <w:r>
        <w:t>cereals</w:t>
      </w:r>
      <w:r>
        <w:rPr>
          <w:spacing w:val="31"/>
        </w:rPr>
        <w:t xml:space="preserve"> </w:t>
      </w:r>
      <w:r>
        <w:t>raises</w:t>
      </w:r>
      <w:r>
        <w:rPr>
          <w:spacing w:val="31"/>
        </w:rPr>
        <w:t xml:space="preserve"> </w:t>
      </w:r>
      <w:r>
        <w:t>questions</w:t>
      </w:r>
      <w:r>
        <w:rPr>
          <w:spacing w:val="31"/>
        </w:rPr>
        <w:t xml:space="preserve"> </w:t>
      </w:r>
      <w:r>
        <w:t>regarding</w:t>
      </w:r>
      <w:r>
        <w:rPr>
          <w:spacing w:val="30"/>
        </w:rPr>
        <w:t xml:space="preserve"> </w:t>
      </w:r>
      <w:r>
        <w:t>the</w:t>
      </w:r>
      <w:r>
        <w:rPr>
          <w:spacing w:val="31"/>
        </w:rPr>
        <w:t xml:space="preserve"> </w:t>
      </w:r>
      <w:r>
        <w:t>historical</w:t>
      </w:r>
      <w:r>
        <w:rPr>
          <w:spacing w:val="30"/>
        </w:rPr>
        <w:t xml:space="preserve"> </w:t>
      </w:r>
      <w:r>
        <w:t>focus</w:t>
      </w:r>
      <w:r>
        <w:rPr>
          <w:spacing w:val="31"/>
        </w:rPr>
        <w:t xml:space="preserve"> </w:t>
      </w:r>
      <w:r>
        <w:t>on</w:t>
      </w:r>
      <w:r>
        <w:rPr>
          <w:spacing w:val="30"/>
        </w:rPr>
        <w:t xml:space="preserve"> </w:t>
      </w:r>
      <w:r>
        <w:t>cereals</w:t>
      </w:r>
      <w:r>
        <w:rPr>
          <w:spacing w:val="30"/>
        </w:rPr>
        <w:t xml:space="preserve"> </w:t>
      </w:r>
      <w:r>
        <w:t>in</w:t>
      </w:r>
      <w:r>
        <w:rPr>
          <w:spacing w:val="32"/>
        </w:rPr>
        <w:t xml:space="preserve"> </w:t>
      </w:r>
      <w:r>
        <w:t>Indian</w:t>
      </w:r>
      <w:r>
        <w:rPr>
          <w:spacing w:val="29"/>
        </w:rPr>
        <w:t xml:space="preserve"> </w:t>
      </w:r>
      <w:r>
        <w:t xml:space="preserve">food security </w:t>
      </w:r>
      <w:r>
        <w:rPr>
          <w:spacing w:val="-3"/>
        </w:rPr>
        <w:t xml:space="preserve">policy. </w:t>
      </w:r>
      <w:r>
        <w:t>Policy remains heavily biased towards staple grains. For example, the main focus of the</w:t>
      </w:r>
      <w:r>
        <w:rPr>
          <w:spacing w:val="-9"/>
        </w:rPr>
        <w:t xml:space="preserve"> </w:t>
      </w:r>
      <w:r>
        <w:t xml:space="preserve">Public Distribution </w:t>
      </w:r>
      <w:r>
        <w:rPr>
          <w:spacing w:val="-3"/>
        </w:rPr>
        <w:t xml:space="preserve">System </w:t>
      </w:r>
      <w:r>
        <w:t xml:space="preserve">food safety-net program is the provision of </w:t>
      </w:r>
      <w:proofErr w:type="spellStart"/>
      <w:r>
        <w:t>subsidised</w:t>
      </w:r>
      <w:proofErr w:type="spellEnd"/>
      <w:r>
        <w:t xml:space="preserve"> </w:t>
      </w:r>
      <w:r>
        <w:rPr>
          <w:spacing w:val="-5"/>
        </w:rPr>
        <w:t xml:space="preserve">sugar, </w:t>
      </w:r>
      <w:r>
        <w:t xml:space="preserve">rice and wheat </w:t>
      </w:r>
      <w:r>
        <w:rPr>
          <w:spacing w:val="-3"/>
        </w:rPr>
        <w:t xml:space="preserve">to </w:t>
      </w:r>
      <w:r>
        <w:t>the</w:t>
      </w:r>
      <w:r>
        <w:rPr>
          <w:spacing w:val="36"/>
        </w:rPr>
        <w:t xml:space="preserve"> </w:t>
      </w:r>
      <w:r>
        <w:t>poor (Kishore</w:t>
      </w:r>
      <w:r>
        <w:rPr>
          <w:spacing w:val="-3"/>
        </w:rPr>
        <w:t xml:space="preserve"> </w:t>
      </w:r>
      <w:r>
        <w:t>and</w:t>
      </w:r>
      <w:r>
        <w:rPr>
          <w:spacing w:val="-4"/>
        </w:rPr>
        <w:t xml:space="preserve"> </w:t>
      </w:r>
      <w:proofErr w:type="spellStart"/>
      <w:r>
        <w:t>Chakrabarti</w:t>
      </w:r>
      <w:proofErr w:type="spellEnd"/>
      <w:r>
        <w:t>,</w:t>
      </w:r>
      <w:r>
        <w:rPr>
          <w:spacing w:val="-3"/>
        </w:rPr>
        <w:t xml:space="preserve"> </w:t>
      </w:r>
      <w:r>
        <w:t>2015).</w:t>
      </w:r>
      <w:r>
        <w:rPr>
          <w:spacing w:val="-1"/>
        </w:rPr>
        <w:t xml:space="preserve"> </w:t>
      </w:r>
      <w:r>
        <w:t>There</w:t>
      </w:r>
      <w:r>
        <w:rPr>
          <w:spacing w:val="-3"/>
        </w:rPr>
        <w:t xml:space="preserve"> </w:t>
      </w:r>
      <w:r>
        <w:t>is</w:t>
      </w:r>
      <w:r>
        <w:rPr>
          <w:spacing w:val="-6"/>
        </w:rPr>
        <w:t xml:space="preserve"> </w:t>
      </w:r>
      <w:r>
        <w:t>also</w:t>
      </w:r>
      <w:r>
        <w:rPr>
          <w:spacing w:val="-5"/>
        </w:rPr>
        <w:t xml:space="preserve"> </w:t>
      </w:r>
      <w:r>
        <w:t>a</w:t>
      </w:r>
      <w:r>
        <w:rPr>
          <w:spacing w:val="-3"/>
        </w:rPr>
        <w:t xml:space="preserve"> </w:t>
      </w:r>
      <w:r>
        <w:t>historical</w:t>
      </w:r>
      <w:r>
        <w:rPr>
          <w:spacing w:val="-3"/>
        </w:rPr>
        <w:t xml:space="preserve"> </w:t>
      </w:r>
      <w:r>
        <w:t>bias</w:t>
      </w:r>
      <w:r>
        <w:rPr>
          <w:spacing w:val="-4"/>
        </w:rPr>
        <w:t xml:space="preserve"> </w:t>
      </w:r>
      <w:r>
        <w:t>in</w:t>
      </w:r>
      <w:r>
        <w:rPr>
          <w:spacing w:val="-4"/>
        </w:rPr>
        <w:t xml:space="preserve"> </w:t>
      </w:r>
      <w:proofErr w:type="spellStart"/>
      <w:r>
        <w:t>Indain</w:t>
      </w:r>
      <w:proofErr w:type="spellEnd"/>
      <w:r>
        <w:rPr>
          <w:spacing w:val="-5"/>
        </w:rPr>
        <w:t xml:space="preserve"> </w:t>
      </w:r>
      <w:r>
        <w:t>agricultural</w:t>
      </w:r>
      <w:r>
        <w:rPr>
          <w:spacing w:val="-3"/>
        </w:rPr>
        <w:t xml:space="preserve"> </w:t>
      </w:r>
      <w:r>
        <w:t>policy</w:t>
      </w:r>
      <w:r>
        <w:rPr>
          <w:spacing w:val="-4"/>
        </w:rPr>
        <w:t xml:space="preserve"> </w:t>
      </w:r>
      <w:r>
        <w:t>which</w:t>
      </w:r>
      <w:r>
        <w:rPr>
          <w:spacing w:val="-3"/>
        </w:rPr>
        <w:t xml:space="preserve"> </w:t>
      </w:r>
      <w:r>
        <w:t>subsidies</w:t>
      </w:r>
      <w:r>
        <w:rPr>
          <w:spacing w:val="-2"/>
        </w:rPr>
        <w:t xml:space="preserve"> </w:t>
      </w:r>
      <w:r>
        <w:t>rice and wheat production at the expense of diversification towards nutritious crops and livestock</w:t>
      </w:r>
      <w:r>
        <w:rPr>
          <w:spacing w:val="38"/>
        </w:rPr>
        <w:t xml:space="preserve"> </w:t>
      </w:r>
      <w:r>
        <w:t>products (</w:t>
      </w:r>
      <w:proofErr w:type="spellStart"/>
      <w:r>
        <w:t>Pingali</w:t>
      </w:r>
      <w:proofErr w:type="spellEnd"/>
      <w:r>
        <w:rPr>
          <w:spacing w:val="11"/>
        </w:rPr>
        <w:t xml:space="preserve"> </w:t>
      </w:r>
      <w:r>
        <w:t>et</w:t>
      </w:r>
      <w:r>
        <w:rPr>
          <w:spacing w:val="14"/>
        </w:rPr>
        <w:t xml:space="preserve"> </w:t>
      </w:r>
      <w:r>
        <w:t>al.,</w:t>
      </w:r>
      <w:r>
        <w:rPr>
          <w:spacing w:val="11"/>
        </w:rPr>
        <w:t xml:space="preserve"> </w:t>
      </w:r>
      <w:r>
        <w:t>2017).</w:t>
      </w:r>
      <w:r>
        <w:rPr>
          <w:spacing w:val="13"/>
        </w:rPr>
        <w:t xml:space="preserve"> </w:t>
      </w:r>
      <w:r>
        <w:t>As</w:t>
      </w:r>
      <w:r>
        <w:rPr>
          <w:spacing w:val="12"/>
        </w:rPr>
        <w:t xml:space="preserve"> </w:t>
      </w:r>
      <w:proofErr w:type="spellStart"/>
      <w:r>
        <w:t>Pingali</w:t>
      </w:r>
      <w:proofErr w:type="spellEnd"/>
      <w:r>
        <w:rPr>
          <w:spacing w:val="13"/>
        </w:rPr>
        <w:t xml:space="preserve"> </w:t>
      </w:r>
      <w:r>
        <w:t>(2015)</w:t>
      </w:r>
      <w:r>
        <w:rPr>
          <w:spacing w:val="13"/>
        </w:rPr>
        <w:t xml:space="preserve"> </w:t>
      </w:r>
      <w:r>
        <w:t>observes,</w:t>
      </w:r>
      <w:r>
        <w:rPr>
          <w:spacing w:val="12"/>
        </w:rPr>
        <w:t xml:space="preserve"> </w:t>
      </w:r>
      <w:r>
        <w:rPr>
          <w:rFonts w:cs="Calibri"/>
          <w:i/>
        </w:rPr>
        <w:t>“There</w:t>
      </w:r>
      <w:r>
        <w:rPr>
          <w:rFonts w:cs="Calibri"/>
          <w:i/>
          <w:spacing w:val="14"/>
        </w:rPr>
        <w:t xml:space="preserve"> </w:t>
      </w:r>
      <w:r>
        <w:rPr>
          <w:rFonts w:cs="Calibri"/>
          <w:i/>
        </w:rPr>
        <w:t>is</w:t>
      </w:r>
      <w:r>
        <w:rPr>
          <w:rFonts w:cs="Calibri"/>
          <w:i/>
          <w:spacing w:val="14"/>
        </w:rPr>
        <w:t xml:space="preserve"> </w:t>
      </w:r>
      <w:r>
        <w:rPr>
          <w:rFonts w:cs="Calibri"/>
          <w:i/>
        </w:rPr>
        <w:t>a</w:t>
      </w:r>
      <w:r>
        <w:rPr>
          <w:rFonts w:cs="Calibri"/>
          <w:i/>
          <w:spacing w:val="11"/>
        </w:rPr>
        <w:t xml:space="preserve"> </w:t>
      </w:r>
      <w:r>
        <w:rPr>
          <w:rFonts w:cs="Calibri"/>
          <w:i/>
        </w:rPr>
        <w:t>growing</w:t>
      </w:r>
      <w:r>
        <w:rPr>
          <w:rFonts w:cs="Calibri"/>
          <w:i/>
          <w:spacing w:val="12"/>
        </w:rPr>
        <w:t xml:space="preserve"> </w:t>
      </w:r>
      <w:r>
        <w:rPr>
          <w:rFonts w:cs="Calibri"/>
          <w:i/>
        </w:rPr>
        <w:t>disconnect</w:t>
      </w:r>
      <w:r>
        <w:rPr>
          <w:rFonts w:cs="Calibri"/>
          <w:i/>
          <w:spacing w:val="14"/>
        </w:rPr>
        <w:t xml:space="preserve"> </w:t>
      </w:r>
      <w:r>
        <w:rPr>
          <w:rFonts w:cs="Calibri"/>
          <w:i/>
        </w:rPr>
        <w:t>between</w:t>
      </w:r>
      <w:r>
        <w:rPr>
          <w:rFonts w:cs="Calibri"/>
          <w:i/>
          <w:spacing w:val="13"/>
        </w:rPr>
        <w:t xml:space="preserve"> </w:t>
      </w:r>
      <w:r>
        <w:rPr>
          <w:rFonts w:cs="Calibri"/>
          <w:i/>
        </w:rPr>
        <w:t>agricultural</w:t>
      </w:r>
      <w:r>
        <w:rPr>
          <w:rFonts w:cs="Calibri"/>
          <w:i/>
          <w:spacing w:val="13"/>
        </w:rPr>
        <w:t xml:space="preserve"> </w:t>
      </w:r>
      <w:r>
        <w:rPr>
          <w:rFonts w:cs="Calibri"/>
          <w:i/>
        </w:rPr>
        <w:t xml:space="preserve">policy and contemporary nutritional challenges.” </w:t>
      </w:r>
      <w:r>
        <w:t xml:space="preserve">(Page 583). </w:t>
      </w:r>
      <w:r>
        <w:rPr>
          <w:spacing w:val="-11"/>
        </w:rPr>
        <w:t xml:space="preserve">To </w:t>
      </w:r>
      <w:r>
        <w:t>correct this policy mismatch,</w:t>
      </w:r>
      <w:r>
        <w:rPr>
          <w:spacing w:val="49"/>
        </w:rPr>
        <w:t xml:space="preserve"> </w:t>
      </w:r>
      <w:r>
        <w:t>the</w:t>
      </w:r>
      <w:r>
        <w:rPr>
          <w:spacing w:val="15"/>
        </w:rPr>
        <w:t xml:space="preserve"> </w:t>
      </w:r>
      <w:r>
        <w:t>Indian government</w:t>
      </w:r>
      <w:r>
        <w:rPr>
          <w:spacing w:val="19"/>
        </w:rPr>
        <w:t xml:space="preserve"> </w:t>
      </w:r>
      <w:r>
        <w:t>needs</w:t>
      </w:r>
      <w:r>
        <w:rPr>
          <w:spacing w:val="19"/>
        </w:rPr>
        <w:t xml:space="preserve"> </w:t>
      </w:r>
      <w:r>
        <w:rPr>
          <w:spacing w:val="-3"/>
        </w:rPr>
        <w:t>to</w:t>
      </w:r>
      <w:r>
        <w:rPr>
          <w:spacing w:val="20"/>
        </w:rPr>
        <w:t xml:space="preserve"> </w:t>
      </w:r>
      <w:r>
        <w:t>look</w:t>
      </w:r>
      <w:r>
        <w:rPr>
          <w:spacing w:val="17"/>
        </w:rPr>
        <w:t xml:space="preserve"> </w:t>
      </w:r>
      <w:r>
        <w:t>beyond</w:t>
      </w:r>
      <w:r>
        <w:rPr>
          <w:spacing w:val="18"/>
        </w:rPr>
        <w:t xml:space="preserve"> </w:t>
      </w:r>
      <w:r>
        <w:t>cereals</w:t>
      </w:r>
      <w:r>
        <w:rPr>
          <w:spacing w:val="18"/>
        </w:rPr>
        <w:t xml:space="preserve"> </w:t>
      </w:r>
      <w:r>
        <w:t>and</w:t>
      </w:r>
      <w:r>
        <w:rPr>
          <w:spacing w:val="18"/>
        </w:rPr>
        <w:t xml:space="preserve"> </w:t>
      </w:r>
      <w:r>
        <w:t>expand</w:t>
      </w:r>
      <w:r>
        <w:rPr>
          <w:spacing w:val="18"/>
        </w:rPr>
        <w:t xml:space="preserve"> </w:t>
      </w:r>
      <w:r>
        <w:t>the</w:t>
      </w:r>
      <w:r>
        <w:rPr>
          <w:spacing w:val="19"/>
        </w:rPr>
        <w:t xml:space="preserve"> </w:t>
      </w:r>
      <w:r>
        <w:t>basket</w:t>
      </w:r>
      <w:r>
        <w:rPr>
          <w:spacing w:val="17"/>
        </w:rPr>
        <w:t xml:space="preserve"> </w:t>
      </w:r>
      <w:r>
        <w:t>of</w:t>
      </w:r>
      <w:r>
        <w:rPr>
          <w:spacing w:val="23"/>
        </w:rPr>
        <w:t xml:space="preserve"> </w:t>
      </w:r>
      <w:r>
        <w:t>food</w:t>
      </w:r>
      <w:r>
        <w:rPr>
          <w:spacing w:val="18"/>
        </w:rPr>
        <w:t xml:space="preserve"> </w:t>
      </w:r>
      <w:r>
        <w:t>covered</w:t>
      </w:r>
      <w:r>
        <w:rPr>
          <w:spacing w:val="18"/>
        </w:rPr>
        <w:t xml:space="preserve"> </w:t>
      </w:r>
      <w:r>
        <w:t>by</w:t>
      </w:r>
      <w:r>
        <w:rPr>
          <w:spacing w:val="19"/>
        </w:rPr>
        <w:t xml:space="preserve"> </w:t>
      </w:r>
      <w:r>
        <w:t>current</w:t>
      </w:r>
      <w:r>
        <w:rPr>
          <w:spacing w:val="19"/>
        </w:rPr>
        <w:t xml:space="preserve"> </w:t>
      </w:r>
      <w:r>
        <w:t>policies.</w:t>
      </w:r>
      <w:r>
        <w:rPr>
          <w:spacing w:val="20"/>
        </w:rPr>
        <w:t xml:space="preserve"> </w:t>
      </w:r>
      <w:r>
        <w:rPr>
          <w:spacing w:val="-3"/>
        </w:rPr>
        <w:t>The</w:t>
      </w:r>
      <w:r>
        <w:t xml:space="preserve"> development of a more diversified food </w:t>
      </w:r>
      <w:r>
        <w:rPr>
          <w:spacing w:val="-3"/>
        </w:rPr>
        <w:t xml:space="preserve">system </w:t>
      </w:r>
      <w:r>
        <w:t xml:space="preserve">that enhances accessibility and availability of </w:t>
      </w:r>
      <w:r>
        <w:rPr>
          <w:spacing w:val="-4"/>
        </w:rPr>
        <w:t>key</w:t>
      </w:r>
      <w:r>
        <w:rPr>
          <w:spacing w:val="12"/>
        </w:rPr>
        <w:t xml:space="preserve"> </w:t>
      </w:r>
      <w:r>
        <w:t>non-cereal food is required to help deal with current food insecurity and nutritional challenges. As proposed</w:t>
      </w:r>
      <w:r>
        <w:rPr>
          <w:spacing w:val="8"/>
        </w:rPr>
        <w:t xml:space="preserve"> </w:t>
      </w:r>
      <w:r>
        <w:t xml:space="preserve">by Narayanan and Gerber (2017) these </w:t>
      </w:r>
      <w:proofErr w:type="spellStart"/>
      <w:r>
        <w:t>rsults</w:t>
      </w:r>
      <w:proofErr w:type="spellEnd"/>
      <w:r>
        <w:t xml:space="preserve"> suggest a need to </w:t>
      </w:r>
      <w:r>
        <w:rPr>
          <w:spacing w:val="-3"/>
        </w:rPr>
        <w:t xml:space="preserve">make </w:t>
      </w:r>
      <w:r>
        <w:t>existing policies such as the</w:t>
      </w:r>
      <w:r>
        <w:rPr>
          <w:spacing w:val="-1"/>
        </w:rPr>
        <w:t xml:space="preserve"> </w:t>
      </w:r>
      <w:r>
        <w:t xml:space="preserve">Public Distribution </w:t>
      </w:r>
      <w:r>
        <w:rPr>
          <w:spacing w:val="-3"/>
        </w:rPr>
        <w:t xml:space="preserve">System </w:t>
      </w:r>
      <w:r>
        <w:t xml:space="preserve">more nutrition sensitive by widening the commodities being made available </w:t>
      </w:r>
      <w:r>
        <w:rPr>
          <w:spacing w:val="-3"/>
        </w:rPr>
        <w:t xml:space="preserve">to </w:t>
      </w:r>
      <w:r>
        <w:t>the</w:t>
      </w:r>
      <w:r>
        <w:rPr>
          <w:spacing w:val="10"/>
        </w:rPr>
        <w:t xml:space="preserve"> </w:t>
      </w:r>
      <w:r>
        <w:t xml:space="preserve">poor and marginalized. </w:t>
      </w:r>
      <w:r>
        <w:rPr>
          <w:spacing w:val="-3"/>
        </w:rPr>
        <w:t xml:space="preserve">Equally, </w:t>
      </w:r>
      <w:r>
        <w:t xml:space="preserve">it has been argued by </w:t>
      </w:r>
      <w:proofErr w:type="spellStart"/>
      <w:r>
        <w:t>Kadiyala</w:t>
      </w:r>
      <w:proofErr w:type="spellEnd"/>
      <w:r>
        <w:t xml:space="preserve"> et al. (2014) that there is a need </w:t>
      </w:r>
      <w:r>
        <w:rPr>
          <w:spacing w:val="-3"/>
        </w:rPr>
        <w:t>to</w:t>
      </w:r>
      <w:r>
        <w:rPr>
          <w:spacing w:val="29"/>
        </w:rPr>
        <w:t xml:space="preserve"> </w:t>
      </w:r>
      <w:r>
        <w:rPr>
          <w:spacing w:val="-3"/>
        </w:rPr>
        <w:t>refocus</w:t>
      </w:r>
      <w:r>
        <w:t xml:space="preserve"> agricultural policy to better meet the changing nutritional needs of</w:t>
      </w:r>
      <w:r>
        <w:rPr>
          <w:spacing w:val="-20"/>
        </w:rPr>
        <w:t xml:space="preserve"> </w:t>
      </w:r>
      <w:r>
        <w:rPr>
          <w:spacing w:val="-3"/>
        </w:rPr>
        <w:t>society.</w:t>
      </w:r>
    </w:p>
    <w:p w:rsidR="001B1394" w:rsidRDefault="001B1394">
      <w:pPr>
        <w:spacing w:before="6"/>
        <w:rPr>
          <w:rFonts w:ascii="Calibri" w:eastAsia="Calibri" w:hAnsi="Calibri" w:cs="Calibri"/>
          <w:sz w:val="29"/>
          <w:szCs w:val="29"/>
        </w:rPr>
      </w:pPr>
    </w:p>
    <w:p w:rsidR="001B1394" w:rsidRDefault="001E670B" w:rsidP="00D34A25">
      <w:pPr>
        <w:pStyle w:val="BodyText"/>
        <w:spacing w:line="321" w:lineRule="auto"/>
        <w:ind w:left="0" w:right="110"/>
        <w:jc w:val="both"/>
      </w:pPr>
      <w:r>
        <w:t>Finally,</w:t>
      </w:r>
      <w:r>
        <w:rPr>
          <w:spacing w:val="23"/>
        </w:rPr>
        <w:t xml:space="preserve"> </w:t>
      </w:r>
      <w:r>
        <w:t>a</w:t>
      </w:r>
      <w:r>
        <w:rPr>
          <w:spacing w:val="23"/>
        </w:rPr>
        <w:t xml:space="preserve"> </w:t>
      </w:r>
      <w:r>
        <w:t>useful</w:t>
      </w:r>
      <w:r>
        <w:rPr>
          <w:spacing w:val="22"/>
        </w:rPr>
        <w:t xml:space="preserve"> </w:t>
      </w:r>
      <w:r>
        <w:t>extension</w:t>
      </w:r>
      <w:r>
        <w:rPr>
          <w:spacing w:val="23"/>
        </w:rPr>
        <w:t xml:space="preserve"> </w:t>
      </w:r>
      <w:r>
        <w:t>of</w:t>
      </w:r>
      <w:r>
        <w:rPr>
          <w:spacing w:val="23"/>
        </w:rPr>
        <w:t xml:space="preserve"> </w:t>
      </w:r>
      <w:r>
        <w:t>the</w:t>
      </w:r>
      <w:r>
        <w:rPr>
          <w:spacing w:val="23"/>
        </w:rPr>
        <w:t xml:space="preserve"> </w:t>
      </w:r>
      <w:r>
        <w:t>current</w:t>
      </w:r>
      <w:r>
        <w:rPr>
          <w:spacing w:val="24"/>
        </w:rPr>
        <w:t xml:space="preserve"> </w:t>
      </w:r>
      <w:r>
        <w:t>study</w:t>
      </w:r>
      <w:r>
        <w:rPr>
          <w:spacing w:val="22"/>
        </w:rPr>
        <w:t xml:space="preserve"> </w:t>
      </w:r>
      <w:r>
        <w:t>would</w:t>
      </w:r>
      <w:r>
        <w:rPr>
          <w:spacing w:val="22"/>
        </w:rPr>
        <w:t xml:space="preserve"> </w:t>
      </w:r>
      <w:r>
        <w:t>be</w:t>
      </w:r>
      <w:r>
        <w:rPr>
          <w:spacing w:val="23"/>
        </w:rPr>
        <w:t xml:space="preserve"> </w:t>
      </w:r>
      <w:r>
        <w:t>to</w:t>
      </w:r>
      <w:r>
        <w:rPr>
          <w:spacing w:val="25"/>
        </w:rPr>
        <w:t xml:space="preserve"> </w:t>
      </w:r>
      <w:r>
        <w:t>consider</w:t>
      </w:r>
      <w:r>
        <w:rPr>
          <w:spacing w:val="23"/>
        </w:rPr>
        <w:t xml:space="preserve"> </w:t>
      </w:r>
      <w:r>
        <w:t>the</w:t>
      </w:r>
      <w:r>
        <w:rPr>
          <w:spacing w:val="23"/>
        </w:rPr>
        <w:t xml:space="preserve"> </w:t>
      </w:r>
      <w:r>
        <w:t>rising</w:t>
      </w:r>
      <w:r>
        <w:rPr>
          <w:spacing w:val="22"/>
        </w:rPr>
        <w:t xml:space="preserve"> </w:t>
      </w:r>
      <w:r>
        <w:t>consumption</w:t>
      </w:r>
      <w:r>
        <w:rPr>
          <w:spacing w:val="20"/>
        </w:rPr>
        <w:t xml:space="preserve"> </w:t>
      </w:r>
      <w:r>
        <w:t>of</w:t>
      </w:r>
      <w:r>
        <w:rPr>
          <w:spacing w:val="24"/>
        </w:rPr>
        <w:t xml:space="preserve"> </w:t>
      </w:r>
      <w:r>
        <w:t>processed food and beverages, another key feature of nutrition transition. These food items have become</w:t>
      </w:r>
      <w:r>
        <w:rPr>
          <w:spacing w:val="23"/>
        </w:rPr>
        <w:t xml:space="preserve"> </w:t>
      </w:r>
      <w:r>
        <w:t>widely available in developing countries because of globalization and the rise of supermarkets and fast food</w:t>
      </w:r>
      <w:r>
        <w:rPr>
          <w:spacing w:val="16"/>
        </w:rPr>
        <w:t xml:space="preserve"> </w:t>
      </w:r>
      <w:r>
        <w:t>outlets (Reardon,</w:t>
      </w:r>
      <w:r>
        <w:rPr>
          <w:spacing w:val="35"/>
        </w:rPr>
        <w:t xml:space="preserve"> </w:t>
      </w:r>
      <w:r>
        <w:t>2015).</w:t>
      </w:r>
      <w:r>
        <w:rPr>
          <w:spacing w:val="36"/>
        </w:rPr>
        <w:t xml:space="preserve"> </w:t>
      </w:r>
      <w:r>
        <w:t>Owing</w:t>
      </w:r>
      <w:r>
        <w:rPr>
          <w:spacing w:val="36"/>
        </w:rPr>
        <w:t xml:space="preserve"> </w:t>
      </w:r>
      <w:r>
        <w:t>to</w:t>
      </w:r>
      <w:r>
        <w:rPr>
          <w:spacing w:val="38"/>
        </w:rPr>
        <w:t xml:space="preserve"> </w:t>
      </w:r>
      <w:r>
        <w:t>the</w:t>
      </w:r>
      <w:r>
        <w:rPr>
          <w:spacing w:val="39"/>
        </w:rPr>
        <w:t xml:space="preserve"> </w:t>
      </w:r>
      <w:r>
        <w:t>association</w:t>
      </w:r>
      <w:r>
        <w:rPr>
          <w:spacing w:val="36"/>
        </w:rPr>
        <w:t xml:space="preserve"> </w:t>
      </w:r>
      <w:r>
        <w:t>between</w:t>
      </w:r>
      <w:r>
        <w:rPr>
          <w:spacing w:val="36"/>
        </w:rPr>
        <w:t xml:space="preserve"> </w:t>
      </w:r>
      <w:r>
        <w:t>processed</w:t>
      </w:r>
      <w:r>
        <w:rPr>
          <w:spacing w:val="36"/>
        </w:rPr>
        <w:t xml:space="preserve"> </w:t>
      </w:r>
      <w:r>
        <w:t>food</w:t>
      </w:r>
      <w:r>
        <w:rPr>
          <w:spacing w:val="36"/>
        </w:rPr>
        <w:t xml:space="preserve"> </w:t>
      </w:r>
      <w:r>
        <w:t>and</w:t>
      </w:r>
      <w:r>
        <w:rPr>
          <w:spacing w:val="36"/>
        </w:rPr>
        <w:t xml:space="preserve"> </w:t>
      </w:r>
      <w:r>
        <w:t>obesity,</w:t>
      </w:r>
      <w:r>
        <w:rPr>
          <w:spacing w:val="34"/>
        </w:rPr>
        <w:t xml:space="preserve"> </w:t>
      </w:r>
      <w:r>
        <w:t>there</w:t>
      </w:r>
      <w:r>
        <w:rPr>
          <w:spacing w:val="37"/>
        </w:rPr>
        <w:t xml:space="preserve"> </w:t>
      </w:r>
      <w:r>
        <w:t>have</w:t>
      </w:r>
      <w:r>
        <w:rPr>
          <w:spacing w:val="37"/>
        </w:rPr>
        <w:t xml:space="preserve"> </w:t>
      </w:r>
      <w:r>
        <w:t>been</w:t>
      </w:r>
      <w:r>
        <w:rPr>
          <w:spacing w:val="36"/>
        </w:rPr>
        <w:t xml:space="preserve"> </w:t>
      </w:r>
      <w:r>
        <w:t>rising concerns</w:t>
      </w:r>
      <w:r>
        <w:rPr>
          <w:spacing w:val="32"/>
        </w:rPr>
        <w:t xml:space="preserve"> </w:t>
      </w:r>
      <w:r>
        <w:t>over</w:t>
      </w:r>
      <w:r>
        <w:rPr>
          <w:spacing w:val="34"/>
        </w:rPr>
        <w:t xml:space="preserve"> </w:t>
      </w:r>
      <w:r>
        <w:t>this</w:t>
      </w:r>
      <w:r>
        <w:rPr>
          <w:spacing w:val="38"/>
        </w:rPr>
        <w:t xml:space="preserve"> </w:t>
      </w:r>
      <w:r>
        <w:t>developing</w:t>
      </w:r>
      <w:r>
        <w:rPr>
          <w:spacing w:val="36"/>
        </w:rPr>
        <w:t xml:space="preserve"> </w:t>
      </w:r>
      <w:r>
        <w:t>dietary</w:t>
      </w:r>
      <w:r>
        <w:rPr>
          <w:spacing w:val="35"/>
        </w:rPr>
        <w:t xml:space="preserve"> </w:t>
      </w:r>
      <w:r>
        <w:t>pattern.</w:t>
      </w:r>
      <w:r>
        <w:rPr>
          <w:spacing w:val="36"/>
        </w:rPr>
        <w:t xml:space="preserve"> </w:t>
      </w:r>
      <w:r>
        <w:t>These</w:t>
      </w:r>
      <w:r>
        <w:rPr>
          <w:spacing w:val="38"/>
        </w:rPr>
        <w:t xml:space="preserve"> </w:t>
      </w:r>
      <w:r>
        <w:t>food</w:t>
      </w:r>
      <w:r>
        <w:rPr>
          <w:spacing w:val="33"/>
        </w:rPr>
        <w:t xml:space="preserve"> </w:t>
      </w:r>
      <w:r>
        <w:t>items</w:t>
      </w:r>
      <w:r>
        <w:rPr>
          <w:spacing w:val="34"/>
        </w:rPr>
        <w:t xml:space="preserve"> </w:t>
      </w:r>
      <w:r>
        <w:t>are</w:t>
      </w:r>
      <w:r>
        <w:rPr>
          <w:spacing w:val="34"/>
        </w:rPr>
        <w:t xml:space="preserve"> </w:t>
      </w:r>
      <w:r>
        <w:t>excluded</w:t>
      </w:r>
      <w:r>
        <w:rPr>
          <w:spacing w:val="36"/>
        </w:rPr>
        <w:t xml:space="preserve"> </w:t>
      </w:r>
      <w:r>
        <w:t>in</w:t>
      </w:r>
      <w:r>
        <w:rPr>
          <w:spacing w:val="35"/>
        </w:rPr>
        <w:t xml:space="preserve"> </w:t>
      </w:r>
      <w:r>
        <w:t>this</w:t>
      </w:r>
      <w:r>
        <w:rPr>
          <w:spacing w:val="34"/>
        </w:rPr>
        <w:t xml:space="preserve"> </w:t>
      </w:r>
      <w:r>
        <w:t>paper</w:t>
      </w:r>
      <w:r>
        <w:rPr>
          <w:spacing w:val="41"/>
        </w:rPr>
        <w:t xml:space="preserve"> </w:t>
      </w:r>
      <w:r>
        <w:t>due</w:t>
      </w:r>
      <w:r>
        <w:rPr>
          <w:spacing w:val="35"/>
        </w:rPr>
        <w:t xml:space="preserve"> </w:t>
      </w:r>
      <w:r>
        <w:t>to</w:t>
      </w:r>
      <w:r>
        <w:rPr>
          <w:spacing w:val="36"/>
        </w:rPr>
        <w:t xml:space="preserve"> </w:t>
      </w:r>
      <w:r>
        <w:t>data limitations.</w:t>
      </w:r>
      <w:r>
        <w:rPr>
          <w:spacing w:val="24"/>
        </w:rPr>
        <w:t xml:space="preserve"> </w:t>
      </w:r>
      <w:r>
        <w:t>Future</w:t>
      </w:r>
      <w:r>
        <w:rPr>
          <w:spacing w:val="15"/>
        </w:rPr>
        <w:t xml:space="preserve"> </w:t>
      </w:r>
      <w:r>
        <w:t>research</w:t>
      </w:r>
      <w:r>
        <w:rPr>
          <w:spacing w:val="14"/>
        </w:rPr>
        <w:t xml:space="preserve"> </w:t>
      </w:r>
      <w:r>
        <w:t>might</w:t>
      </w:r>
      <w:r>
        <w:rPr>
          <w:spacing w:val="17"/>
        </w:rPr>
        <w:t xml:space="preserve"> </w:t>
      </w:r>
      <w:r>
        <w:t>look</w:t>
      </w:r>
      <w:r>
        <w:rPr>
          <w:spacing w:val="15"/>
        </w:rPr>
        <w:t xml:space="preserve"> </w:t>
      </w:r>
      <w:r>
        <w:t>into</w:t>
      </w:r>
      <w:r>
        <w:rPr>
          <w:spacing w:val="17"/>
        </w:rPr>
        <w:t xml:space="preserve"> </w:t>
      </w:r>
      <w:r>
        <w:t>analyzing</w:t>
      </w:r>
      <w:r>
        <w:rPr>
          <w:spacing w:val="14"/>
        </w:rPr>
        <w:t xml:space="preserve"> </w:t>
      </w:r>
      <w:r>
        <w:t>the</w:t>
      </w:r>
      <w:r>
        <w:rPr>
          <w:spacing w:val="15"/>
        </w:rPr>
        <w:t xml:space="preserve"> </w:t>
      </w:r>
      <w:r>
        <w:t>changes</w:t>
      </w:r>
      <w:r>
        <w:rPr>
          <w:spacing w:val="15"/>
        </w:rPr>
        <w:t xml:space="preserve"> </w:t>
      </w:r>
      <w:r>
        <w:t>of</w:t>
      </w:r>
      <w:r>
        <w:rPr>
          <w:spacing w:val="16"/>
        </w:rPr>
        <w:t xml:space="preserve"> </w:t>
      </w:r>
      <w:r>
        <w:t>preferences</w:t>
      </w:r>
      <w:r>
        <w:rPr>
          <w:spacing w:val="15"/>
        </w:rPr>
        <w:t xml:space="preserve"> </w:t>
      </w:r>
      <w:r>
        <w:t>over</w:t>
      </w:r>
      <w:r>
        <w:rPr>
          <w:spacing w:val="15"/>
        </w:rPr>
        <w:t xml:space="preserve"> </w:t>
      </w:r>
      <w:r>
        <w:t>processed</w:t>
      </w:r>
      <w:r>
        <w:rPr>
          <w:spacing w:val="15"/>
        </w:rPr>
        <w:t xml:space="preserve"> </w:t>
      </w:r>
      <w:r>
        <w:t>food</w:t>
      </w:r>
      <w:r>
        <w:rPr>
          <w:spacing w:val="14"/>
        </w:rPr>
        <w:t xml:space="preserve"> </w:t>
      </w:r>
      <w:r>
        <w:t>and beverages, which will provide valuable insight on the design of public health and food</w:t>
      </w:r>
      <w:r>
        <w:rPr>
          <w:spacing w:val="-17"/>
        </w:rPr>
        <w:t xml:space="preserve"> </w:t>
      </w:r>
      <w:r>
        <w:t>policies.</w:t>
      </w:r>
    </w:p>
    <w:p w:rsidR="001B1394" w:rsidRDefault="001B1394">
      <w:pPr>
        <w:spacing w:line="321" w:lineRule="auto"/>
        <w:jc w:val="both"/>
        <w:sectPr w:rsidR="001B1394">
          <w:pgSz w:w="11910" w:h="16840"/>
          <w:pgMar w:top="1440" w:right="960" w:bottom="1420" w:left="960" w:header="0" w:footer="1239" w:gutter="0"/>
          <w:cols w:space="720"/>
        </w:sectPr>
      </w:pPr>
    </w:p>
    <w:p w:rsidR="001B1394" w:rsidRDefault="001E670B" w:rsidP="00D34A25">
      <w:pPr>
        <w:pStyle w:val="Heading1"/>
      </w:pPr>
      <w:r>
        <w:lastRenderedPageBreak/>
        <w:t>Reference</w:t>
      </w:r>
    </w:p>
    <w:p w:rsidR="001B1394" w:rsidRDefault="001B1394">
      <w:pPr>
        <w:rPr>
          <w:rFonts w:ascii="Calibri" w:eastAsia="Calibri" w:hAnsi="Calibri" w:cs="Calibri"/>
          <w:b/>
          <w:bCs/>
        </w:rPr>
      </w:pPr>
    </w:p>
    <w:p w:rsidR="001B1394" w:rsidRDefault="001E670B">
      <w:pPr>
        <w:pStyle w:val="BodyText"/>
        <w:spacing w:before="183" w:line="321" w:lineRule="auto"/>
        <w:ind w:right="98"/>
      </w:pPr>
      <w:proofErr w:type="spellStart"/>
      <w:r>
        <w:rPr>
          <w:rFonts w:cs="Calibri"/>
        </w:rPr>
        <w:t>Anand</w:t>
      </w:r>
      <w:proofErr w:type="spellEnd"/>
      <w:r>
        <w:rPr>
          <w:rFonts w:cs="Calibri"/>
        </w:rPr>
        <w:t xml:space="preserve">, R., N. </w:t>
      </w:r>
      <w:r>
        <w:rPr>
          <w:rFonts w:cs="Calibri"/>
          <w:spacing w:val="-4"/>
        </w:rPr>
        <w:t xml:space="preserve">Kumar, </w:t>
      </w:r>
      <w:r>
        <w:rPr>
          <w:rFonts w:cs="Calibri"/>
        </w:rPr>
        <w:t xml:space="preserve">and </w:t>
      </w:r>
      <w:r>
        <w:rPr>
          <w:rFonts w:cs="Calibri"/>
          <w:spacing w:val="-11"/>
        </w:rPr>
        <w:t xml:space="preserve">V. </w:t>
      </w:r>
      <w:proofErr w:type="spellStart"/>
      <w:r>
        <w:rPr>
          <w:rFonts w:cs="Calibri"/>
          <w:spacing w:val="-3"/>
        </w:rPr>
        <w:t>Tulin</w:t>
      </w:r>
      <w:proofErr w:type="spellEnd"/>
      <w:r>
        <w:rPr>
          <w:rFonts w:cs="Calibri"/>
          <w:spacing w:val="-3"/>
        </w:rPr>
        <w:t xml:space="preserve">. </w:t>
      </w:r>
      <w:r>
        <w:rPr>
          <w:rFonts w:cs="Calibri"/>
        </w:rPr>
        <w:t xml:space="preserve">(2016). Understanding </w:t>
      </w:r>
      <w:r>
        <w:rPr>
          <w:rFonts w:cs="Calibri"/>
          <w:spacing w:val="-3"/>
        </w:rPr>
        <w:t xml:space="preserve">India’s </w:t>
      </w:r>
      <w:r>
        <w:rPr>
          <w:rFonts w:cs="Calibri"/>
        </w:rPr>
        <w:t xml:space="preserve">Food Inflation </w:t>
      </w:r>
      <w:proofErr w:type="gramStart"/>
      <w:r>
        <w:t>Through</w:t>
      </w:r>
      <w:proofErr w:type="gramEnd"/>
      <w:r>
        <w:t xml:space="preserve"> the Lens of</w:t>
      </w:r>
      <w:r>
        <w:rPr>
          <w:spacing w:val="-5"/>
        </w:rPr>
        <w:t xml:space="preserve"> </w:t>
      </w:r>
      <w:r>
        <w:t xml:space="preserve">Demand and </w:t>
      </w:r>
      <w:r>
        <w:rPr>
          <w:spacing w:val="-3"/>
        </w:rPr>
        <w:t xml:space="preserve">Supply. </w:t>
      </w:r>
      <w:r>
        <w:rPr>
          <w:spacing w:val="-4"/>
        </w:rPr>
        <w:t xml:space="preserve">Taming </w:t>
      </w:r>
      <w:r>
        <w:t>Indian Inflation: Washington, IMF</w:t>
      </w:r>
      <w:r>
        <w:rPr>
          <w:spacing w:val="-19"/>
        </w:rPr>
        <w:t xml:space="preserve"> </w:t>
      </w:r>
      <w:r>
        <w:t>Publications.</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r>
        <w:t>Banks,</w:t>
      </w:r>
      <w:r>
        <w:rPr>
          <w:spacing w:val="-3"/>
        </w:rPr>
        <w:t xml:space="preserve"> </w:t>
      </w:r>
      <w:r>
        <w:t>J.,</w:t>
      </w:r>
      <w:r>
        <w:rPr>
          <w:spacing w:val="-3"/>
        </w:rPr>
        <w:t xml:space="preserve"> </w:t>
      </w:r>
      <w:r>
        <w:t>R.</w:t>
      </w:r>
      <w:r>
        <w:rPr>
          <w:spacing w:val="-3"/>
        </w:rPr>
        <w:t xml:space="preserve"> </w:t>
      </w:r>
      <w:r>
        <w:t>Blundell,</w:t>
      </w:r>
      <w:r>
        <w:rPr>
          <w:spacing w:val="-3"/>
        </w:rPr>
        <w:t xml:space="preserve"> </w:t>
      </w:r>
      <w:r>
        <w:t>and</w:t>
      </w:r>
      <w:r>
        <w:rPr>
          <w:spacing w:val="-3"/>
        </w:rPr>
        <w:t xml:space="preserve"> </w:t>
      </w:r>
      <w:r>
        <w:t>A.</w:t>
      </w:r>
      <w:r>
        <w:rPr>
          <w:spacing w:val="-3"/>
        </w:rPr>
        <w:t xml:space="preserve"> </w:t>
      </w:r>
      <w:proofErr w:type="spellStart"/>
      <w:r>
        <w:t>Lewbel</w:t>
      </w:r>
      <w:proofErr w:type="spellEnd"/>
      <w:r>
        <w:t>.</w:t>
      </w:r>
      <w:r>
        <w:rPr>
          <w:spacing w:val="-3"/>
        </w:rPr>
        <w:t xml:space="preserve"> </w:t>
      </w:r>
      <w:r>
        <w:t>(1997).</w:t>
      </w:r>
      <w:r>
        <w:rPr>
          <w:spacing w:val="-3"/>
        </w:rPr>
        <w:t xml:space="preserve"> </w:t>
      </w:r>
      <w:r>
        <w:t>Quadratic</w:t>
      </w:r>
      <w:r>
        <w:rPr>
          <w:spacing w:val="-6"/>
        </w:rPr>
        <w:t xml:space="preserve"> </w:t>
      </w:r>
      <w:r>
        <w:t>Engel</w:t>
      </w:r>
      <w:r>
        <w:rPr>
          <w:spacing w:val="-3"/>
        </w:rPr>
        <w:t xml:space="preserve"> </w:t>
      </w:r>
      <w:r>
        <w:t>Curves</w:t>
      </w:r>
      <w:r>
        <w:rPr>
          <w:spacing w:val="-4"/>
        </w:rPr>
        <w:t xml:space="preserve"> </w:t>
      </w:r>
      <w:r>
        <w:t>and</w:t>
      </w:r>
      <w:r>
        <w:rPr>
          <w:spacing w:val="-4"/>
        </w:rPr>
        <w:t xml:space="preserve"> </w:t>
      </w:r>
      <w:r>
        <w:t>Consumer</w:t>
      </w:r>
      <w:r>
        <w:rPr>
          <w:spacing w:val="-3"/>
        </w:rPr>
        <w:t xml:space="preserve"> </w:t>
      </w:r>
      <w:r>
        <w:t>Demand.</w:t>
      </w:r>
      <w:r>
        <w:rPr>
          <w:spacing w:val="-3"/>
        </w:rPr>
        <w:t xml:space="preserve"> </w:t>
      </w:r>
      <w:r>
        <w:t>Review</w:t>
      </w:r>
      <w:r>
        <w:rPr>
          <w:spacing w:val="-4"/>
        </w:rPr>
        <w:t xml:space="preserve"> </w:t>
      </w:r>
      <w:r>
        <w:t>of Economics and Statistics,</w:t>
      </w:r>
      <w:r>
        <w:rPr>
          <w:spacing w:val="-24"/>
        </w:rPr>
        <w:t xml:space="preserve"> </w:t>
      </w:r>
      <w:r>
        <w:t>79(4):527</w:t>
      </w:r>
      <w:r>
        <w:rPr>
          <w:rFonts w:cs="Calibri"/>
        </w:rPr>
        <w:t>–</w:t>
      </w:r>
      <w:r>
        <w:t>539.</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proofErr w:type="spellStart"/>
      <w:r>
        <w:t>Bronnmann</w:t>
      </w:r>
      <w:proofErr w:type="spellEnd"/>
      <w:r>
        <w:t xml:space="preserve">, J., </w:t>
      </w:r>
      <w:proofErr w:type="spellStart"/>
      <w:r>
        <w:rPr>
          <w:spacing w:val="-3"/>
        </w:rPr>
        <w:t>Guettler</w:t>
      </w:r>
      <w:proofErr w:type="spellEnd"/>
      <w:r>
        <w:rPr>
          <w:spacing w:val="-3"/>
        </w:rPr>
        <w:t xml:space="preserve">, </w:t>
      </w:r>
      <w:r>
        <w:t xml:space="preserve">S. and </w:t>
      </w:r>
      <w:r>
        <w:rPr>
          <w:spacing w:val="-5"/>
        </w:rPr>
        <w:t xml:space="preserve">Loy, </w:t>
      </w:r>
      <w:r>
        <w:rPr>
          <w:spacing w:val="-10"/>
        </w:rPr>
        <w:t xml:space="preserve">JP. </w:t>
      </w:r>
      <w:r>
        <w:t>(2018). Efficiency of correction for sample selection in QUAIDS</w:t>
      </w:r>
      <w:r>
        <w:rPr>
          <w:spacing w:val="4"/>
        </w:rPr>
        <w:t xml:space="preserve"> </w:t>
      </w:r>
      <w:r>
        <w:t>models:</w:t>
      </w:r>
      <w:r>
        <w:rPr>
          <w:spacing w:val="-1"/>
        </w:rPr>
        <w:t xml:space="preserve"> </w:t>
      </w:r>
      <w:r>
        <w:t>an</w:t>
      </w:r>
      <w:r>
        <w:rPr>
          <w:spacing w:val="-5"/>
        </w:rPr>
        <w:t xml:space="preserve"> </w:t>
      </w:r>
      <w:r>
        <w:t>example</w:t>
      </w:r>
      <w:r>
        <w:rPr>
          <w:spacing w:val="-4"/>
        </w:rPr>
        <w:t xml:space="preserve"> </w:t>
      </w:r>
      <w:r>
        <w:t>for</w:t>
      </w:r>
      <w:r>
        <w:rPr>
          <w:spacing w:val="-4"/>
        </w:rPr>
        <w:t xml:space="preserve"> </w:t>
      </w:r>
      <w:r>
        <w:t>the</w:t>
      </w:r>
      <w:r>
        <w:rPr>
          <w:spacing w:val="-4"/>
        </w:rPr>
        <w:t xml:space="preserve"> </w:t>
      </w:r>
      <w:r>
        <w:t>fish</w:t>
      </w:r>
      <w:r>
        <w:rPr>
          <w:spacing w:val="-5"/>
        </w:rPr>
        <w:t xml:space="preserve"> </w:t>
      </w:r>
      <w:r>
        <w:t>demand</w:t>
      </w:r>
      <w:r>
        <w:rPr>
          <w:spacing w:val="-5"/>
        </w:rPr>
        <w:t xml:space="preserve"> </w:t>
      </w:r>
      <w:r>
        <w:t>in</w:t>
      </w:r>
      <w:r>
        <w:rPr>
          <w:spacing w:val="-4"/>
        </w:rPr>
        <w:t xml:space="preserve"> </w:t>
      </w:r>
      <w:r>
        <w:rPr>
          <w:spacing w:val="-3"/>
        </w:rPr>
        <w:t>Germany.</w:t>
      </w:r>
      <w:r>
        <w:rPr>
          <w:spacing w:val="-6"/>
        </w:rPr>
        <w:t xml:space="preserve"> </w:t>
      </w:r>
      <w:r>
        <w:t>Empirical</w:t>
      </w:r>
      <w:r>
        <w:rPr>
          <w:spacing w:val="-4"/>
        </w:rPr>
        <w:t xml:space="preserve"> </w:t>
      </w:r>
      <w:r>
        <w:t>Economics</w:t>
      </w:r>
      <w:proofErr w:type="gramStart"/>
      <w:r>
        <w:t>,(</w:t>
      </w:r>
      <w:proofErr w:type="gramEnd"/>
      <w:r>
        <w:t>Early</w:t>
      </w:r>
      <w:r>
        <w:rPr>
          <w:spacing w:val="-5"/>
        </w:rPr>
        <w:t xml:space="preserve"> </w:t>
      </w:r>
      <w:r>
        <w:t>view</w:t>
      </w:r>
      <w:r>
        <w:rPr>
          <w:spacing w:val="-5"/>
        </w:rPr>
        <w:t xml:space="preserve"> </w:t>
      </w:r>
      <w:r>
        <w:t>online).</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proofErr w:type="spellStart"/>
      <w:r>
        <w:rPr>
          <w:rFonts w:cs="Calibri"/>
        </w:rPr>
        <w:t>Capacci</w:t>
      </w:r>
      <w:proofErr w:type="spellEnd"/>
      <w:r>
        <w:rPr>
          <w:rFonts w:cs="Calibri"/>
        </w:rPr>
        <w:t xml:space="preserve">, S., and </w:t>
      </w:r>
      <w:proofErr w:type="spellStart"/>
      <w:r>
        <w:rPr>
          <w:rFonts w:cs="Calibri"/>
        </w:rPr>
        <w:t>M.Mazzocchi</w:t>
      </w:r>
      <w:proofErr w:type="spellEnd"/>
      <w:r>
        <w:rPr>
          <w:rFonts w:cs="Calibri"/>
        </w:rPr>
        <w:t xml:space="preserve">. 2011. </w:t>
      </w:r>
      <w:r>
        <w:rPr>
          <w:rFonts w:cs="Calibri"/>
          <w:spacing w:val="-3"/>
        </w:rPr>
        <w:t>“Five</w:t>
      </w:r>
      <w:r>
        <w:rPr>
          <w:spacing w:val="-3"/>
        </w:rPr>
        <w:t xml:space="preserve">-a-day, </w:t>
      </w:r>
      <w:r>
        <w:t xml:space="preserve">A Price </w:t>
      </w:r>
      <w:r>
        <w:rPr>
          <w:spacing w:val="-3"/>
        </w:rPr>
        <w:t xml:space="preserve">to Pay: </w:t>
      </w:r>
      <w:r>
        <w:t>An Evaluation of the UK Program</w:t>
      </w:r>
      <w:r>
        <w:rPr>
          <w:spacing w:val="-18"/>
        </w:rPr>
        <w:t xml:space="preserve"> </w:t>
      </w:r>
      <w:r>
        <w:t xml:space="preserve">Impact </w:t>
      </w:r>
      <w:r>
        <w:rPr>
          <w:rFonts w:cs="Calibri"/>
        </w:rPr>
        <w:t xml:space="preserve">Accounting for Market </w:t>
      </w:r>
      <w:r>
        <w:rPr>
          <w:rFonts w:cs="Calibri"/>
          <w:spacing w:val="-4"/>
        </w:rPr>
        <w:t xml:space="preserve">Forces.” </w:t>
      </w:r>
      <w:r>
        <w:rPr>
          <w:rFonts w:cs="Calibri"/>
        </w:rPr>
        <w:t>Journal of Health Economics</w:t>
      </w:r>
      <w:r>
        <w:rPr>
          <w:rFonts w:cs="Calibri"/>
          <w:spacing w:val="-24"/>
        </w:rPr>
        <w:t xml:space="preserve"> </w:t>
      </w:r>
      <w:r>
        <w:rPr>
          <w:rFonts w:cs="Calibri"/>
        </w:rPr>
        <w:t>30(1):87–</w:t>
      </w:r>
      <w:r>
        <w:t>98.</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proofErr w:type="spellStart"/>
      <w:r>
        <w:rPr>
          <w:rFonts w:cs="Calibri"/>
        </w:rPr>
        <w:t>Chakrabarty</w:t>
      </w:r>
      <w:proofErr w:type="spellEnd"/>
      <w:r>
        <w:rPr>
          <w:rFonts w:cs="Calibri"/>
        </w:rPr>
        <w:t xml:space="preserve">, Manisha, </w:t>
      </w:r>
      <w:proofErr w:type="spellStart"/>
      <w:r>
        <w:rPr>
          <w:rFonts w:cs="Calibri"/>
        </w:rPr>
        <w:t>Amita</w:t>
      </w:r>
      <w:proofErr w:type="spellEnd"/>
      <w:r>
        <w:rPr>
          <w:rFonts w:cs="Calibri"/>
        </w:rPr>
        <w:t xml:space="preserve"> </w:t>
      </w:r>
      <w:proofErr w:type="spellStart"/>
      <w:r>
        <w:rPr>
          <w:rFonts w:cs="Calibri"/>
          <w:spacing w:val="-3"/>
        </w:rPr>
        <w:t>Majumder</w:t>
      </w:r>
      <w:proofErr w:type="spellEnd"/>
      <w:r>
        <w:rPr>
          <w:rFonts w:cs="Calibri"/>
          <w:spacing w:val="-3"/>
        </w:rPr>
        <w:t xml:space="preserve">, </w:t>
      </w:r>
      <w:r>
        <w:rPr>
          <w:rFonts w:cs="Calibri"/>
        </w:rPr>
        <w:t xml:space="preserve">and </w:t>
      </w:r>
      <w:proofErr w:type="spellStart"/>
      <w:r>
        <w:rPr>
          <w:rFonts w:cs="Calibri"/>
        </w:rPr>
        <w:t>Ranjan</w:t>
      </w:r>
      <w:proofErr w:type="spellEnd"/>
      <w:r>
        <w:rPr>
          <w:rFonts w:cs="Calibri"/>
        </w:rPr>
        <w:t xml:space="preserve"> </w:t>
      </w:r>
      <w:r>
        <w:rPr>
          <w:rFonts w:cs="Calibri"/>
          <w:spacing w:val="-6"/>
        </w:rPr>
        <w:t xml:space="preserve">Ray. </w:t>
      </w:r>
      <w:r>
        <w:rPr>
          <w:rFonts w:cs="Calibri"/>
        </w:rPr>
        <w:t>2015. “Preferences, Spatial Prices and</w:t>
      </w:r>
      <w:r>
        <w:rPr>
          <w:rFonts w:cs="Calibri"/>
          <w:spacing w:val="-16"/>
        </w:rPr>
        <w:t xml:space="preserve"> </w:t>
      </w:r>
      <w:r>
        <w:rPr>
          <w:rFonts w:cs="Calibri"/>
          <w:spacing w:val="-4"/>
        </w:rPr>
        <w:t>Inequality.”</w:t>
      </w:r>
      <w:r>
        <w:rPr>
          <w:rFonts w:cs="Calibri"/>
        </w:rPr>
        <w:t xml:space="preserve"> </w:t>
      </w:r>
      <w:r>
        <w:t>The Journal of Development Studies</w:t>
      </w:r>
      <w:r>
        <w:rPr>
          <w:spacing w:val="-25"/>
        </w:rPr>
        <w:t xml:space="preserve"> </w:t>
      </w:r>
      <w:r>
        <w:t>51(11):1488</w:t>
      </w:r>
      <w:r>
        <w:rPr>
          <w:rFonts w:cs="Calibri"/>
        </w:rPr>
        <w:t>–</w:t>
      </w:r>
      <w:r>
        <w:t>1501</w:t>
      </w:r>
    </w:p>
    <w:p w:rsidR="001B1394" w:rsidRDefault="001B1394">
      <w:pPr>
        <w:spacing w:before="6"/>
        <w:rPr>
          <w:rFonts w:ascii="Calibri" w:eastAsia="Calibri" w:hAnsi="Calibri" w:cs="Calibri"/>
          <w:sz w:val="29"/>
          <w:szCs w:val="29"/>
        </w:rPr>
      </w:pPr>
    </w:p>
    <w:p w:rsidR="001B1394" w:rsidRDefault="001E670B">
      <w:pPr>
        <w:pStyle w:val="BodyText"/>
        <w:ind w:right="98"/>
      </w:pPr>
      <w:r>
        <w:t xml:space="preserve">Chand, R. (1999). </w:t>
      </w:r>
      <w:r>
        <w:rPr>
          <w:spacing w:val="-3"/>
        </w:rPr>
        <w:t xml:space="preserve">Effects </w:t>
      </w:r>
      <w:r>
        <w:t xml:space="preserve">of </w:t>
      </w:r>
      <w:r>
        <w:rPr>
          <w:spacing w:val="-4"/>
        </w:rPr>
        <w:t xml:space="preserve">Trade </w:t>
      </w:r>
      <w:r>
        <w:t>Liberalization on Agriculture in India: Commodity Aspects. (No.</w:t>
      </w:r>
      <w:r>
        <w:rPr>
          <w:spacing w:val="-30"/>
        </w:rPr>
        <w:t xml:space="preserve"> </w:t>
      </w:r>
      <w:r>
        <w:t>32688).</w:t>
      </w:r>
    </w:p>
    <w:p w:rsidR="001B1394" w:rsidRDefault="001B1394">
      <w:pPr>
        <w:rPr>
          <w:rFonts w:ascii="Calibri" w:eastAsia="Calibri" w:hAnsi="Calibri" w:cs="Calibri"/>
        </w:rPr>
      </w:pPr>
    </w:p>
    <w:p w:rsidR="001B1394" w:rsidRDefault="001E670B">
      <w:pPr>
        <w:pStyle w:val="BodyText"/>
        <w:spacing w:before="183" w:line="321" w:lineRule="auto"/>
        <w:ind w:right="98"/>
      </w:pPr>
      <w:proofErr w:type="spellStart"/>
      <w:r>
        <w:t>Chavas</w:t>
      </w:r>
      <w:proofErr w:type="spellEnd"/>
      <w:r>
        <w:t>,</w:t>
      </w:r>
      <w:r>
        <w:rPr>
          <w:spacing w:val="-3"/>
        </w:rPr>
        <w:t xml:space="preserve"> </w:t>
      </w:r>
      <w:r>
        <w:rPr>
          <w:spacing w:val="-7"/>
        </w:rPr>
        <w:t>J.-P.</w:t>
      </w:r>
      <w:r>
        <w:rPr>
          <w:spacing w:val="-3"/>
        </w:rPr>
        <w:t xml:space="preserve"> </w:t>
      </w:r>
      <w:r>
        <w:t>(1983).</w:t>
      </w:r>
      <w:r>
        <w:rPr>
          <w:spacing w:val="-3"/>
        </w:rPr>
        <w:t xml:space="preserve"> </w:t>
      </w:r>
      <w:r>
        <w:t>Structural</w:t>
      </w:r>
      <w:r>
        <w:rPr>
          <w:spacing w:val="-3"/>
        </w:rPr>
        <w:t xml:space="preserve"> </w:t>
      </w:r>
      <w:r>
        <w:t>Change</w:t>
      </w:r>
      <w:r>
        <w:rPr>
          <w:spacing w:val="-3"/>
        </w:rPr>
        <w:t xml:space="preserve"> </w:t>
      </w:r>
      <w:r>
        <w:t>in</w:t>
      </w:r>
      <w:r>
        <w:rPr>
          <w:spacing w:val="-4"/>
        </w:rPr>
        <w:t xml:space="preserve"> </w:t>
      </w:r>
      <w:r>
        <w:t>the</w:t>
      </w:r>
      <w:r>
        <w:rPr>
          <w:spacing w:val="-5"/>
        </w:rPr>
        <w:t xml:space="preserve"> </w:t>
      </w:r>
      <w:r>
        <w:t>Demand</w:t>
      </w:r>
      <w:r>
        <w:rPr>
          <w:spacing w:val="-4"/>
        </w:rPr>
        <w:t xml:space="preserve"> </w:t>
      </w:r>
      <w:r>
        <w:t>for</w:t>
      </w:r>
      <w:r>
        <w:rPr>
          <w:spacing w:val="-5"/>
        </w:rPr>
        <w:t xml:space="preserve"> </w:t>
      </w:r>
      <w:r>
        <w:t>Meat.</w:t>
      </w:r>
      <w:r>
        <w:rPr>
          <w:spacing w:val="-3"/>
        </w:rPr>
        <w:t xml:space="preserve"> </w:t>
      </w:r>
      <w:r>
        <w:t>American</w:t>
      </w:r>
      <w:r>
        <w:rPr>
          <w:spacing w:val="-4"/>
        </w:rPr>
        <w:t xml:space="preserve"> </w:t>
      </w:r>
      <w:r>
        <w:t>Journal</w:t>
      </w:r>
      <w:r>
        <w:rPr>
          <w:spacing w:val="-6"/>
        </w:rPr>
        <w:t xml:space="preserve"> </w:t>
      </w:r>
      <w:r>
        <w:t>of</w:t>
      </w:r>
      <w:r>
        <w:rPr>
          <w:spacing w:val="-3"/>
        </w:rPr>
        <w:t xml:space="preserve"> </w:t>
      </w:r>
      <w:r>
        <w:t>Agricultural</w:t>
      </w:r>
      <w:r>
        <w:rPr>
          <w:spacing w:val="-6"/>
        </w:rPr>
        <w:t xml:space="preserve"> </w:t>
      </w:r>
      <w:r>
        <w:t>Economics, 65(1):148</w:t>
      </w:r>
      <w:r>
        <w:rPr>
          <w:rFonts w:cs="Calibri"/>
        </w:rPr>
        <w:t>–</w:t>
      </w:r>
      <w:r>
        <w:t>153.</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98"/>
      </w:pPr>
      <w:r>
        <w:t xml:space="preserve">Cox, </w:t>
      </w:r>
      <w:r>
        <w:rPr>
          <w:spacing w:val="-8"/>
        </w:rPr>
        <w:t xml:space="preserve">T., </w:t>
      </w:r>
      <w:r>
        <w:t xml:space="preserve">and M. </w:t>
      </w:r>
      <w:proofErr w:type="spellStart"/>
      <w:r>
        <w:t>Wohlgenant</w:t>
      </w:r>
      <w:proofErr w:type="spellEnd"/>
      <w:r>
        <w:t xml:space="preserve">. (1986). Prices and Quality </w:t>
      </w:r>
      <w:r>
        <w:rPr>
          <w:spacing w:val="-3"/>
        </w:rPr>
        <w:t xml:space="preserve">Effects </w:t>
      </w:r>
      <w:r>
        <w:t>in Cross-Sectional Demand Analysis.</w:t>
      </w:r>
      <w:r>
        <w:rPr>
          <w:spacing w:val="-27"/>
        </w:rPr>
        <w:t xml:space="preserve"> </w:t>
      </w:r>
      <w:r>
        <w:t>American Journal of Agricultural Economics,</w:t>
      </w:r>
      <w:r>
        <w:rPr>
          <w:spacing w:val="-23"/>
        </w:rPr>
        <w:t xml:space="preserve"> </w:t>
      </w:r>
      <w:r>
        <w:t>68(4):908</w:t>
      </w:r>
      <w:r>
        <w:rPr>
          <w:rFonts w:cs="Calibri"/>
        </w:rPr>
        <w:t>–</w:t>
      </w:r>
      <w:r>
        <w:t>919.</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39"/>
      </w:pPr>
      <w:r>
        <w:t xml:space="preserve">Dawson, </w:t>
      </w:r>
      <w:r>
        <w:rPr>
          <w:spacing w:val="-7"/>
        </w:rPr>
        <w:t xml:space="preserve">P.J., </w:t>
      </w:r>
      <w:r>
        <w:t>and R. Tiffin. (1998). Estimating the Demand for Calories in India. American Journal</w:t>
      </w:r>
      <w:r>
        <w:rPr>
          <w:spacing w:val="-31"/>
        </w:rPr>
        <w:t xml:space="preserve"> </w:t>
      </w:r>
      <w:r>
        <w:t>of Agricultural Economics,</w:t>
      </w:r>
      <w:r>
        <w:rPr>
          <w:spacing w:val="-24"/>
        </w:rPr>
        <w:t xml:space="preserve"> </w:t>
      </w:r>
      <w:r>
        <w:t>80(3):474</w:t>
      </w:r>
      <w:r>
        <w:rPr>
          <w:rFonts w:cs="Calibri"/>
        </w:rPr>
        <w:t>–</w:t>
      </w:r>
      <w:r>
        <w:t>481.</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r>
        <w:t>Deaton,</w:t>
      </w:r>
      <w:r>
        <w:rPr>
          <w:spacing w:val="-3"/>
        </w:rPr>
        <w:t xml:space="preserve"> </w:t>
      </w:r>
      <w:r>
        <w:t>A.</w:t>
      </w:r>
      <w:r>
        <w:rPr>
          <w:spacing w:val="-6"/>
        </w:rPr>
        <w:t xml:space="preserve"> </w:t>
      </w:r>
      <w:r>
        <w:t>1997.</w:t>
      </w:r>
      <w:r>
        <w:rPr>
          <w:spacing w:val="-3"/>
        </w:rPr>
        <w:t xml:space="preserve"> </w:t>
      </w:r>
      <w:r>
        <w:t>The</w:t>
      </w:r>
      <w:r>
        <w:rPr>
          <w:spacing w:val="-5"/>
        </w:rPr>
        <w:t xml:space="preserve"> </w:t>
      </w:r>
      <w:r>
        <w:t>Analysis</w:t>
      </w:r>
      <w:r>
        <w:rPr>
          <w:spacing w:val="-3"/>
        </w:rPr>
        <w:t xml:space="preserve"> </w:t>
      </w:r>
      <w:r>
        <w:t>of</w:t>
      </w:r>
      <w:r>
        <w:rPr>
          <w:spacing w:val="-3"/>
        </w:rPr>
        <w:t xml:space="preserve"> </w:t>
      </w:r>
      <w:r>
        <w:t>Household</w:t>
      </w:r>
      <w:r>
        <w:rPr>
          <w:spacing w:val="-4"/>
        </w:rPr>
        <w:t xml:space="preserve"> </w:t>
      </w:r>
      <w:r>
        <w:t>Surveys:</w:t>
      </w:r>
      <w:r>
        <w:rPr>
          <w:spacing w:val="-5"/>
        </w:rPr>
        <w:t xml:space="preserve"> </w:t>
      </w:r>
      <w:r>
        <w:t>A</w:t>
      </w:r>
      <w:r>
        <w:rPr>
          <w:spacing w:val="-6"/>
        </w:rPr>
        <w:t xml:space="preserve"> </w:t>
      </w:r>
      <w:proofErr w:type="spellStart"/>
      <w:r>
        <w:t>Microeconometric</w:t>
      </w:r>
      <w:proofErr w:type="spellEnd"/>
      <w:r>
        <w:rPr>
          <w:spacing w:val="-3"/>
        </w:rPr>
        <w:t xml:space="preserve"> </w:t>
      </w:r>
      <w:r>
        <w:t>Approach</w:t>
      </w:r>
      <w:r>
        <w:rPr>
          <w:spacing w:val="-3"/>
        </w:rPr>
        <w:t xml:space="preserve"> </w:t>
      </w:r>
      <w:r>
        <w:t>to</w:t>
      </w:r>
      <w:r>
        <w:rPr>
          <w:spacing w:val="-4"/>
        </w:rPr>
        <w:t xml:space="preserve"> </w:t>
      </w:r>
      <w:r>
        <w:t>Development</w:t>
      </w:r>
      <w:r>
        <w:rPr>
          <w:spacing w:val="-5"/>
        </w:rPr>
        <w:t xml:space="preserve"> </w:t>
      </w:r>
      <w:r>
        <w:rPr>
          <w:spacing w:val="-3"/>
        </w:rPr>
        <w:t>Policy.</w:t>
      </w:r>
      <w:r>
        <w:t xml:space="preserve"> World Bank</w:t>
      </w:r>
      <w:r>
        <w:rPr>
          <w:spacing w:val="-19"/>
        </w:rPr>
        <w:t xml:space="preserve"> </w:t>
      </w:r>
      <w:r>
        <w:t>Publications.</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r>
        <w:t>Deaton,</w:t>
      </w:r>
      <w:r>
        <w:rPr>
          <w:spacing w:val="-3"/>
        </w:rPr>
        <w:t xml:space="preserve"> </w:t>
      </w:r>
      <w:r>
        <w:t>A.,</w:t>
      </w:r>
      <w:r>
        <w:rPr>
          <w:spacing w:val="-6"/>
        </w:rPr>
        <w:t xml:space="preserve"> </w:t>
      </w:r>
      <w:r>
        <w:t>and</w:t>
      </w:r>
      <w:r>
        <w:rPr>
          <w:spacing w:val="-5"/>
        </w:rPr>
        <w:t xml:space="preserve"> </w:t>
      </w:r>
      <w:r>
        <w:t>J.</w:t>
      </w:r>
      <w:r>
        <w:rPr>
          <w:spacing w:val="-3"/>
        </w:rPr>
        <w:t xml:space="preserve"> </w:t>
      </w:r>
      <w:proofErr w:type="spellStart"/>
      <w:r>
        <w:rPr>
          <w:spacing w:val="-3"/>
        </w:rPr>
        <w:t>Drèze</w:t>
      </w:r>
      <w:proofErr w:type="spellEnd"/>
      <w:r>
        <w:rPr>
          <w:spacing w:val="-3"/>
        </w:rPr>
        <w:t xml:space="preserve">. </w:t>
      </w:r>
      <w:r>
        <w:t>(2009).</w:t>
      </w:r>
      <w:r>
        <w:rPr>
          <w:spacing w:val="-3"/>
        </w:rPr>
        <w:t xml:space="preserve"> </w:t>
      </w:r>
      <w:r>
        <w:t>Food</w:t>
      </w:r>
      <w:r>
        <w:rPr>
          <w:spacing w:val="-6"/>
        </w:rPr>
        <w:t xml:space="preserve"> </w:t>
      </w:r>
      <w:r>
        <w:t>and</w:t>
      </w:r>
      <w:r>
        <w:rPr>
          <w:spacing w:val="-4"/>
        </w:rPr>
        <w:t xml:space="preserve"> </w:t>
      </w:r>
      <w:r>
        <w:t>Nutrition</w:t>
      </w:r>
      <w:r>
        <w:rPr>
          <w:spacing w:val="-6"/>
        </w:rPr>
        <w:t xml:space="preserve"> </w:t>
      </w:r>
      <w:r>
        <w:t>in</w:t>
      </w:r>
      <w:r>
        <w:rPr>
          <w:spacing w:val="-3"/>
        </w:rPr>
        <w:t xml:space="preserve"> </w:t>
      </w:r>
      <w:r>
        <w:t>India:</w:t>
      </w:r>
      <w:r>
        <w:rPr>
          <w:spacing w:val="-3"/>
        </w:rPr>
        <w:t xml:space="preserve"> </w:t>
      </w:r>
      <w:r>
        <w:t>Facts</w:t>
      </w:r>
      <w:r>
        <w:rPr>
          <w:spacing w:val="-2"/>
        </w:rPr>
        <w:t xml:space="preserve"> </w:t>
      </w:r>
      <w:r>
        <w:t>and</w:t>
      </w:r>
      <w:r>
        <w:rPr>
          <w:spacing w:val="-4"/>
        </w:rPr>
        <w:t xml:space="preserve"> </w:t>
      </w:r>
      <w:r>
        <w:t>Interpretations.</w:t>
      </w:r>
      <w:r>
        <w:rPr>
          <w:spacing w:val="-6"/>
        </w:rPr>
        <w:t xml:space="preserve"> </w:t>
      </w:r>
      <w:r>
        <w:t>Economic</w:t>
      </w:r>
      <w:r>
        <w:rPr>
          <w:spacing w:val="2"/>
        </w:rPr>
        <w:t xml:space="preserve"> </w:t>
      </w:r>
      <w:r>
        <w:t>and</w:t>
      </w:r>
      <w:r>
        <w:rPr>
          <w:spacing w:val="-4"/>
        </w:rPr>
        <w:t xml:space="preserve"> </w:t>
      </w:r>
      <w:r>
        <w:t xml:space="preserve">Political </w:t>
      </w:r>
      <w:r>
        <w:rPr>
          <w:spacing w:val="-4"/>
        </w:rPr>
        <w:t>Weekly,</w:t>
      </w:r>
      <w:r>
        <w:rPr>
          <w:spacing w:val="-2"/>
        </w:rPr>
        <w:t xml:space="preserve"> </w:t>
      </w:r>
      <w:r>
        <w:t>47(7):42</w:t>
      </w:r>
      <w:r>
        <w:rPr>
          <w:rFonts w:cs="Calibri"/>
        </w:rPr>
        <w:t>–</w:t>
      </w:r>
      <w:r>
        <w:t>65.</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98"/>
      </w:pPr>
      <w:r>
        <w:t xml:space="preserve">Deaton, A.S., and J. </w:t>
      </w:r>
      <w:proofErr w:type="spellStart"/>
      <w:r>
        <w:rPr>
          <w:spacing w:val="-3"/>
        </w:rPr>
        <w:t>Muellbauer</w:t>
      </w:r>
      <w:proofErr w:type="spellEnd"/>
      <w:r>
        <w:rPr>
          <w:spacing w:val="-3"/>
        </w:rPr>
        <w:t xml:space="preserve">. </w:t>
      </w:r>
      <w:r>
        <w:t xml:space="preserve">(1980). </w:t>
      </w:r>
      <w:proofErr w:type="gramStart"/>
      <w:r>
        <w:t>An</w:t>
      </w:r>
      <w:proofErr w:type="gramEnd"/>
      <w:r>
        <w:t xml:space="preserve"> Almost Ideal Demand System. American Economic</w:t>
      </w:r>
      <w:r>
        <w:rPr>
          <w:spacing w:val="-27"/>
        </w:rPr>
        <w:t xml:space="preserve"> </w:t>
      </w:r>
      <w:r>
        <w:rPr>
          <w:spacing w:val="-5"/>
        </w:rPr>
        <w:t>Review,</w:t>
      </w:r>
      <w:r>
        <w:t xml:space="preserve"> 70(3):312</w:t>
      </w:r>
      <w:r>
        <w:rPr>
          <w:rFonts w:cs="Calibri"/>
        </w:rPr>
        <w:t>–</w:t>
      </w:r>
      <w:r>
        <w:t>326.</w:t>
      </w:r>
    </w:p>
    <w:p w:rsidR="001B1394" w:rsidRDefault="001B1394">
      <w:pPr>
        <w:spacing w:line="321" w:lineRule="auto"/>
        <w:sectPr w:rsidR="001B1394">
          <w:pgSz w:w="11910" w:h="16840"/>
          <w:pgMar w:top="1440" w:right="900" w:bottom="1420" w:left="960" w:header="0" w:footer="1239" w:gutter="0"/>
          <w:cols w:space="720"/>
        </w:sectPr>
      </w:pPr>
    </w:p>
    <w:p w:rsidR="001B1394" w:rsidRDefault="001E670B">
      <w:pPr>
        <w:pStyle w:val="BodyText"/>
        <w:spacing w:before="29" w:line="321" w:lineRule="auto"/>
        <w:ind w:right="100"/>
      </w:pPr>
      <w:proofErr w:type="spellStart"/>
      <w:r>
        <w:rPr>
          <w:spacing w:val="-5"/>
        </w:rPr>
        <w:lastRenderedPageBreak/>
        <w:t>Dey</w:t>
      </w:r>
      <w:proofErr w:type="spellEnd"/>
      <w:r>
        <w:rPr>
          <w:spacing w:val="-5"/>
        </w:rPr>
        <w:t xml:space="preserve">, </w:t>
      </w:r>
      <w:r>
        <w:t>M.M.</w:t>
      </w:r>
      <w:r>
        <w:rPr>
          <w:spacing w:val="-3"/>
        </w:rPr>
        <w:t xml:space="preserve"> </w:t>
      </w:r>
      <w:r>
        <w:t>(2000).</w:t>
      </w:r>
      <w:r>
        <w:rPr>
          <w:spacing w:val="-3"/>
        </w:rPr>
        <w:t xml:space="preserve"> </w:t>
      </w:r>
      <w:r>
        <w:t>Analysis</w:t>
      </w:r>
      <w:r>
        <w:rPr>
          <w:spacing w:val="-8"/>
        </w:rPr>
        <w:t xml:space="preserve"> </w:t>
      </w:r>
      <w:r>
        <w:t>of</w:t>
      </w:r>
      <w:r>
        <w:rPr>
          <w:spacing w:val="-3"/>
        </w:rPr>
        <w:t xml:space="preserve"> </w:t>
      </w:r>
      <w:r>
        <w:t>demand</w:t>
      </w:r>
      <w:r>
        <w:rPr>
          <w:spacing w:val="-4"/>
        </w:rPr>
        <w:t xml:space="preserve"> </w:t>
      </w:r>
      <w:r>
        <w:t>for</w:t>
      </w:r>
      <w:r>
        <w:rPr>
          <w:spacing w:val="-3"/>
        </w:rPr>
        <w:t xml:space="preserve"> </w:t>
      </w:r>
      <w:r>
        <w:t>fish</w:t>
      </w:r>
      <w:r>
        <w:rPr>
          <w:spacing w:val="-4"/>
        </w:rPr>
        <w:t xml:space="preserve"> </w:t>
      </w:r>
      <w:r>
        <w:t>in</w:t>
      </w:r>
      <w:r>
        <w:rPr>
          <w:spacing w:val="-3"/>
        </w:rPr>
        <w:t xml:space="preserve"> </w:t>
      </w:r>
      <w:r>
        <w:t>Bangladesh.</w:t>
      </w:r>
      <w:r>
        <w:rPr>
          <w:spacing w:val="-3"/>
        </w:rPr>
        <w:t xml:space="preserve"> </w:t>
      </w:r>
      <w:r>
        <w:t>Aquaculture</w:t>
      </w:r>
      <w:r>
        <w:rPr>
          <w:spacing w:val="-5"/>
        </w:rPr>
        <w:t xml:space="preserve"> </w:t>
      </w:r>
      <w:r>
        <w:t>Economics</w:t>
      </w:r>
      <w:r>
        <w:rPr>
          <w:spacing w:val="-6"/>
        </w:rPr>
        <w:t xml:space="preserve"> </w:t>
      </w:r>
      <w:r>
        <w:t>&amp;</w:t>
      </w:r>
      <w:r>
        <w:rPr>
          <w:spacing w:val="-5"/>
        </w:rPr>
        <w:t xml:space="preserve"> </w:t>
      </w:r>
      <w:r>
        <w:t>Management,</w:t>
      </w:r>
      <w:r>
        <w:rPr>
          <w:spacing w:val="-5"/>
        </w:rPr>
        <w:t xml:space="preserve"> </w:t>
      </w:r>
      <w:r>
        <w:t>4(1-2):</w:t>
      </w:r>
      <w:r>
        <w:rPr>
          <w:spacing w:val="-1"/>
        </w:rPr>
        <w:t xml:space="preserve"> </w:t>
      </w:r>
      <w:r>
        <w:t>63-81.</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spellStart"/>
      <w:r>
        <w:rPr>
          <w:spacing w:val="-5"/>
        </w:rPr>
        <w:t>Dhar</w:t>
      </w:r>
      <w:proofErr w:type="spellEnd"/>
      <w:r>
        <w:rPr>
          <w:spacing w:val="-5"/>
        </w:rPr>
        <w:t xml:space="preserve">, </w:t>
      </w:r>
      <w:r>
        <w:rPr>
          <w:spacing w:val="-8"/>
        </w:rPr>
        <w:t xml:space="preserve">T., </w:t>
      </w:r>
      <w:proofErr w:type="spellStart"/>
      <w:r>
        <w:t>Chavas</w:t>
      </w:r>
      <w:proofErr w:type="spellEnd"/>
      <w:r>
        <w:t xml:space="preserve">, </w:t>
      </w:r>
      <w:r>
        <w:rPr>
          <w:spacing w:val="-9"/>
        </w:rPr>
        <w:t xml:space="preserve">J.P. </w:t>
      </w:r>
      <w:r>
        <w:t xml:space="preserve">and Gould, </w:t>
      </w:r>
      <w:r>
        <w:rPr>
          <w:spacing w:val="-10"/>
        </w:rPr>
        <w:t xml:space="preserve">B.W. </w:t>
      </w:r>
      <w:r>
        <w:t xml:space="preserve">(2003). An empirical assessment of </w:t>
      </w:r>
      <w:proofErr w:type="spellStart"/>
      <w:r>
        <w:t>endogeneity</w:t>
      </w:r>
      <w:proofErr w:type="spellEnd"/>
      <w:r>
        <w:t xml:space="preserve"> issues in</w:t>
      </w:r>
      <w:r>
        <w:rPr>
          <w:spacing w:val="11"/>
        </w:rPr>
        <w:t xml:space="preserve"> </w:t>
      </w:r>
      <w:r>
        <w:t>demand analysis</w:t>
      </w:r>
      <w:r>
        <w:rPr>
          <w:spacing w:val="-5"/>
        </w:rPr>
        <w:t xml:space="preserve"> </w:t>
      </w:r>
      <w:r>
        <w:t>for</w:t>
      </w:r>
      <w:r>
        <w:rPr>
          <w:spacing w:val="-8"/>
        </w:rPr>
        <w:t xml:space="preserve"> </w:t>
      </w:r>
      <w:r>
        <w:t>differentiated</w:t>
      </w:r>
      <w:r>
        <w:rPr>
          <w:spacing w:val="-6"/>
        </w:rPr>
        <w:t xml:space="preserve"> </w:t>
      </w:r>
      <w:r>
        <w:t>products.</w:t>
      </w:r>
      <w:r>
        <w:rPr>
          <w:spacing w:val="-5"/>
        </w:rPr>
        <w:t xml:space="preserve"> </w:t>
      </w:r>
      <w:r>
        <w:t>American</w:t>
      </w:r>
      <w:r>
        <w:rPr>
          <w:spacing w:val="-6"/>
        </w:rPr>
        <w:t xml:space="preserve"> </w:t>
      </w:r>
      <w:r>
        <w:t>Journal</w:t>
      </w:r>
      <w:r>
        <w:rPr>
          <w:spacing w:val="-8"/>
        </w:rPr>
        <w:t xml:space="preserve"> </w:t>
      </w:r>
      <w:r>
        <w:t>of</w:t>
      </w:r>
      <w:r>
        <w:rPr>
          <w:spacing w:val="-5"/>
        </w:rPr>
        <w:t xml:space="preserve"> </w:t>
      </w:r>
      <w:r>
        <w:t>Agricultural</w:t>
      </w:r>
      <w:r>
        <w:rPr>
          <w:spacing w:val="-8"/>
        </w:rPr>
        <w:t xml:space="preserve"> </w:t>
      </w:r>
      <w:r>
        <w:t>Economics,</w:t>
      </w:r>
      <w:r>
        <w:rPr>
          <w:spacing w:val="-8"/>
        </w:rPr>
        <w:t xml:space="preserve"> </w:t>
      </w:r>
      <w:r>
        <w:t>85:</w:t>
      </w:r>
      <w:r>
        <w:rPr>
          <w:spacing w:val="-3"/>
        </w:rPr>
        <w:t xml:space="preserve"> </w:t>
      </w:r>
      <w:r>
        <w:t>605</w:t>
      </w:r>
      <w:r>
        <w:rPr>
          <w:rFonts w:cs="Calibri"/>
        </w:rPr>
        <w:t>–</w:t>
      </w:r>
      <w:r>
        <w:t>617</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r>
        <w:t xml:space="preserve">Dong, </w:t>
      </w:r>
      <w:r>
        <w:rPr>
          <w:spacing w:val="-8"/>
        </w:rPr>
        <w:t xml:space="preserve">F., </w:t>
      </w:r>
      <w:r>
        <w:t xml:space="preserve">and </w:t>
      </w:r>
      <w:r>
        <w:rPr>
          <w:spacing w:val="-11"/>
        </w:rPr>
        <w:t xml:space="preserve">F. </w:t>
      </w:r>
      <w:r>
        <w:rPr>
          <w:spacing w:val="-4"/>
        </w:rPr>
        <w:t xml:space="preserve">Fuller. </w:t>
      </w:r>
      <w:r>
        <w:t>(2010). Dietary Structural Change in China's Cities: Empirical Fact or Urban</w:t>
      </w:r>
      <w:r>
        <w:rPr>
          <w:spacing w:val="-19"/>
        </w:rPr>
        <w:t xml:space="preserve"> </w:t>
      </w:r>
      <w:r>
        <w:t>Legend? Canadian Journal of Agricultural Economics,</w:t>
      </w:r>
      <w:r>
        <w:rPr>
          <w:spacing w:val="-21"/>
        </w:rPr>
        <w:t xml:space="preserve"> </w:t>
      </w:r>
      <w:r>
        <w:t>58:73-91.</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spellStart"/>
      <w:r>
        <w:t>Drewnowski</w:t>
      </w:r>
      <w:proofErr w:type="spellEnd"/>
      <w:r>
        <w:t xml:space="preserve">, A., and B.M. </w:t>
      </w:r>
      <w:proofErr w:type="spellStart"/>
      <w:r>
        <w:t>Popkin</w:t>
      </w:r>
      <w:proofErr w:type="spellEnd"/>
      <w:r>
        <w:t xml:space="preserve">. (1997). </w:t>
      </w:r>
      <w:proofErr w:type="gramStart"/>
      <w:r>
        <w:t>The</w:t>
      </w:r>
      <w:proofErr w:type="gramEnd"/>
      <w:r>
        <w:t xml:space="preserve"> Nutrition </w:t>
      </w:r>
      <w:r>
        <w:rPr>
          <w:spacing w:val="-3"/>
        </w:rPr>
        <w:t xml:space="preserve">Transition: </w:t>
      </w:r>
      <w:r>
        <w:t xml:space="preserve">New </w:t>
      </w:r>
      <w:r>
        <w:rPr>
          <w:spacing w:val="-4"/>
        </w:rPr>
        <w:t xml:space="preserve">Trends </w:t>
      </w:r>
      <w:r>
        <w:t>in the Global Diet.</w:t>
      </w:r>
      <w:r>
        <w:rPr>
          <w:spacing w:val="-10"/>
        </w:rPr>
        <w:t xml:space="preserve"> </w:t>
      </w:r>
      <w:r>
        <w:t>Nutrition Reviews,</w:t>
      </w:r>
      <w:r>
        <w:rPr>
          <w:spacing w:val="-16"/>
        </w:rPr>
        <w:t xml:space="preserve"> </w:t>
      </w:r>
      <w:r>
        <w:t>55(2):31</w:t>
      </w:r>
      <w:r>
        <w:rPr>
          <w:rFonts w:cs="Calibri"/>
        </w:rPr>
        <w:t>–</w:t>
      </w:r>
      <w:r>
        <w:t>43.</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100"/>
      </w:pPr>
      <w:r>
        <w:rPr>
          <w:spacing w:val="-5"/>
        </w:rPr>
        <w:t xml:space="preserve">Ecker, </w:t>
      </w:r>
      <w:r>
        <w:t>O.,</w:t>
      </w:r>
      <w:r>
        <w:rPr>
          <w:spacing w:val="-5"/>
        </w:rPr>
        <w:t xml:space="preserve"> </w:t>
      </w:r>
      <w:r>
        <w:t>and</w:t>
      </w:r>
      <w:r>
        <w:rPr>
          <w:spacing w:val="-4"/>
        </w:rPr>
        <w:t xml:space="preserve"> </w:t>
      </w:r>
      <w:r>
        <w:t>M.</w:t>
      </w:r>
      <w:r>
        <w:rPr>
          <w:spacing w:val="-5"/>
        </w:rPr>
        <w:t xml:space="preserve"> </w:t>
      </w:r>
      <w:proofErr w:type="spellStart"/>
      <w:r>
        <w:t>Qaim</w:t>
      </w:r>
      <w:proofErr w:type="spellEnd"/>
      <w:r>
        <w:t>.</w:t>
      </w:r>
      <w:r>
        <w:rPr>
          <w:spacing w:val="-2"/>
        </w:rPr>
        <w:t xml:space="preserve"> </w:t>
      </w:r>
      <w:r>
        <w:t>(2011).</w:t>
      </w:r>
      <w:r>
        <w:rPr>
          <w:spacing w:val="-2"/>
        </w:rPr>
        <w:t xml:space="preserve"> </w:t>
      </w:r>
      <w:r>
        <w:t>Analyzing</w:t>
      </w:r>
      <w:r>
        <w:rPr>
          <w:spacing w:val="-3"/>
        </w:rPr>
        <w:t xml:space="preserve"> </w:t>
      </w:r>
      <w:r>
        <w:t>Nutritional</w:t>
      </w:r>
      <w:r>
        <w:rPr>
          <w:spacing w:val="-2"/>
        </w:rPr>
        <w:t xml:space="preserve"> </w:t>
      </w:r>
      <w:r>
        <w:t>Impacts</w:t>
      </w:r>
      <w:r>
        <w:rPr>
          <w:spacing w:val="-4"/>
        </w:rPr>
        <w:t xml:space="preserve"> </w:t>
      </w:r>
      <w:r>
        <w:t>of</w:t>
      </w:r>
      <w:r>
        <w:rPr>
          <w:spacing w:val="-5"/>
        </w:rPr>
        <w:t xml:space="preserve"> </w:t>
      </w:r>
      <w:r>
        <w:t>Policies:</w:t>
      </w:r>
      <w:r>
        <w:rPr>
          <w:spacing w:val="-2"/>
        </w:rPr>
        <w:t xml:space="preserve"> </w:t>
      </w:r>
      <w:r>
        <w:t>An</w:t>
      </w:r>
      <w:r>
        <w:rPr>
          <w:spacing w:val="-3"/>
        </w:rPr>
        <w:t xml:space="preserve"> </w:t>
      </w:r>
      <w:r>
        <w:t>Empirical</w:t>
      </w:r>
      <w:r>
        <w:rPr>
          <w:spacing w:val="-2"/>
        </w:rPr>
        <w:t xml:space="preserve"> </w:t>
      </w:r>
      <w:r>
        <w:t>Study</w:t>
      </w:r>
      <w:r>
        <w:rPr>
          <w:spacing w:val="-2"/>
        </w:rPr>
        <w:t xml:space="preserve"> </w:t>
      </w:r>
      <w:r>
        <w:t>for</w:t>
      </w:r>
      <w:r>
        <w:rPr>
          <w:spacing w:val="-2"/>
        </w:rPr>
        <w:t xml:space="preserve"> </w:t>
      </w:r>
      <w:r>
        <w:t>Malawi. World Development,</w:t>
      </w:r>
      <w:r>
        <w:rPr>
          <w:spacing w:val="-29"/>
        </w:rPr>
        <w:t xml:space="preserve"> </w:t>
      </w:r>
      <w:r>
        <w:t>39(3):412</w:t>
      </w:r>
      <w:r>
        <w:rPr>
          <w:rFonts w:cs="Calibri"/>
        </w:rPr>
        <w:t>–</w:t>
      </w:r>
      <w:r>
        <w:t>428.</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r>
        <w:t>Edgerton,</w:t>
      </w:r>
      <w:r>
        <w:rPr>
          <w:spacing w:val="-6"/>
        </w:rPr>
        <w:t xml:space="preserve"> </w:t>
      </w:r>
      <w:r>
        <w:t>D.L.</w:t>
      </w:r>
      <w:r>
        <w:rPr>
          <w:spacing w:val="-4"/>
        </w:rPr>
        <w:t xml:space="preserve"> </w:t>
      </w:r>
      <w:r>
        <w:t>(1997).</w:t>
      </w:r>
      <w:r>
        <w:rPr>
          <w:spacing w:val="-5"/>
        </w:rPr>
        <w:t xml:space="preserve"> </w:t>
      </w:r>
      <w:r>
        <w:rPr>
          <w:spacing w:val="-4"/>
        </w:rPr>
        <w:t xml:space="preserve">Weak </w:t>
      </w:r>
      <w:proofErr w:type="spellStart"/>
      <w:r>
        <w:t>Separability</w:t>
      </w:r>
      <w:proofErr w:type="spellEnd"/>
      <w:r>
        <w:rPr>
          <w:spacing w:val="-5"/>
        </w:rPr>
        <w:t xml:space="preserve"> </w:t>
      </w:r>
      <w:r>
        <w:t>and</w:t>
      </w:r>
      <w:r>
        <w:rPr>
          <w:spacing w:val="-5"/>
        </w:rPr>
        <w:t xml:space="preserve"> </w:t>
      </w:r>
      <w:r>
        <w:t>the</w:t>
      </w:r>
      <w:r>
        <w:rPr>
          <w:spacing w:val="-5"/>
        </w:rPr>
        <w:t xml:space="preserve"> </w:t>
      </w:r>
      <w:r>
        <w:t>Estimation</w:t>
      </w:r>
      <w:r>
        <w:rPr>
          <w:spacing w:val="-4"/>
        </w:rPr>
        <w:t xml:space="preserve"> </w:t>
      </w:r>
      <w:r>
        <w:t>of</w:t>
      </w:r>
      <w:r>
        <w:rPr>
          <w:spacing w:val="-6"/>
        </w:rPr>
        <w:t xml:space="preserve"> </w:t>
      </w:r>
      <w:r>
        <w:t>Elasticities</w:t>
      </w:r>
      <w:r>
        <w:rPr>
          <w:spacing w:val="-5"/>
        </w:rPr>
        <w:t xml:space="preserve"> </w:t>
      </w:r>
      <w:r>
        <w:t>in</w:t>
      </w:r>
      <w:r>
        <w:rPr>
          <w:spacing w:val="-4"/>
        </w:rPr>
        <w:t xml:space="preserve"> </w:t>
      </w:r>
      <w:r>
        <w:t>Multistage</w:t>
      </w:r>
      <w:r>
        <w:rPr>
          <w:spacing w:val="-5"/>
        </w:rPr>
        <w:t xml:space="preserve"> </w:t>
      </w:r>
      <w:r>
        <w:t>Demand</w:t>
      </w:r>
      <w:r>
        <w:rPr>
          <w:spacing w:val="-4"/>
        </w:rPr>
        <w:t xml:space="preserve"> </w:t>
      </w:r>
      <w:r>
        <w:t>Systems.</w:t>
      </w:r>
      <w:r>
        <w:rPr>
          <w:spacing w:val="-1"/>
        </w:rPr>
        <w:t xml:space="preserve"> </w:t>
      </w:r>
      <w:r>
        <w:t>American Journal of Agricultural Economics,</w:t>
      </w:r>
      <w:r>
        <w:rPr>
          <w:spacing w:val="-25"/>
        </w:rPr>
        <w:t xml:space="preserve"> </w:t>
      </w:r>
      <w:r>
        <w:t>79(1):62</w:t>
      </w:r>
      <w:r>
        <w:rPr>
          <w:rFonts w:cs="Calibri"/>
        </w:rPr>
        <w:t>–</w:t>
      </w:r>
      <w:r>
        <w:t>79.</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spellStart"/>
      <w:r>
        <w:t>Gaiha</w:t>
      </w:r>
      <w:proofErr w:type="spellEnd"/>
      <w:r>
        <w:t xml:space="preserve">, R., R. </w:t>
      </w:r>
      <w:proofErr w:type="spellStart"/>
      <w:r>
        <w:t>Jha</w:t>
      </w:r>
      <w:proofErr w:type="spellEnd"/>
      <w:r>
        <w:t xml:space="preserve">, and </w:t>
      </w:r>
      <w:r>
        <w:rPr>
          <w:spacing w:val="-11"/>
        </w:rPr>
        <w:t xml:space="preserve">V. </w:t>
      </w:r>
      <w:r>
        <w:t>Kulkarni (2013). Demand for Nutrients in India: 1993 to 2004. Applied</w:t>
      </w:r>
      <w:r>
        <w:rPr>
          <w:spacing w:val="-32"/>
        </w:rPr>
        <w:t xml:space="preserve"> </w:t>
      </w:r>
      <w:r>
        <w:t>Economics,</w:t>
      </w:r>
      <w:r>
        <w:rPr>
          <w:spacing w:val="-1"/>
        </w:rPr>
        <w:t xml:space="preserve"> </w:t>
      </w:r>
      <w:r>
        <w:t>45(14):1869</w:t>
      </w:r>
      <w:r>
        <w:rPr>
          <w:rFonts w:cs="Calibri"/>
        </w:rPr>
        <w:t>–</w:t>
      </w:r>
      <w:r>
        <w:t>1886.</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gramStart"/>
      <w:r>
        <w:t>Gao</w:t>
      </w:r>
      <w:proofErr w:type="gramEnd"/>
      <w:r>
        <w:t xml:space="preserve">, X. M., E. J. </w:t>
      </w:r>
      <w:proofErr w:type="spellStart"/>
      <w:r>
        <w:t>Wailes</w:t>
      </w:r>
      <w:proofErr w:type="spellEnd"/>
      <w:r>
        <w:t xml:space="preserve">, and G. L. Cramer (1997). A </w:t>
      </w:r>
      <w:proofErr w:type="spellStart"/>
      <w:r>
        <w:t>Microeconometric</w:t>
      </w:r>
      <w:proofErr w:type="spellEnd"/>
      <w:r>
        <w:t xml:space="preserve"> Analysis of Consumer</w:t>
      </w:r>
      <w:r>
        <w:rPr>
          <w:spacing w:val="-34"/>
        </w:rPr>
        <w:t xml:space="preserve"> </w:t>
      </w:r>
      <w:r>
        <w:rPr>
          <w:spacing w:val="-5"/>
        </w:rPr>
        <w:t>Taste</w:t>
      </w:r>
      <w:r>
        <w:t xml:space="preserve"> Determination and </w:t>
      </w:r>
      <w:r>
        <w:rPr>
          <w:spacing w:val="-5"/>
        </w:rPr>
        <w:t xml:space="preserve">Taste </w:t>
      </w:r>
      <w:r>
        <w:t xml:space="preserve">Change for </w:t>
      </w:r>
      <w:r>
        <w:rPr>
          <w:spacing w:val="-4"/>
        </w:rPr>
        <w:t xml:space="preserve">Beef. </w:t>
      </w:r>
      <w:r>
        <w:t>American Journal of Agricultural Economics,</w:t>
      </w:r>
      <w:r>
        <w:rPr>
          <w:spacing w:val="-33"/>
        </w:rPr>
        <w:t xml:space="preserve"> </w:t>
      </w:r>
      <w:r>
        <w:t>79(2):573</w:t>
      </w:r>
      <w:r>
        <w:rPr>
          <w:rFonts w:cs="Calibri"/>
        </w:rPr>
        <w:t>–</w:t>
      </w:r>
      <w:r>
        <w:t>582.</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spellStart"/>
      <w:r>
        <w:t>Guo</w:t>
      </w:r>
      <w:proofErr w:type="spellEnd"/>
      <w:r>
        <w:t xml:space="preserve">, X., </w:t>
      </w:r>
      <w:r>
        <w:rPr>
          <w:spacing w:val="-11"/>
        </w:rPr>
        <w:t xml:space="preserve">T. </w:t>
      </w:r>
      <w:r>
        <w:t xml:space="preserve">A. </w:t>
      </w:r>
      <w:proofErr w:type="spellStart"/>
      <w:r>
        <w:t>Mroz</w:t>
      </w:r>
      <w:proofErr w:type="spellEnd"/>
      <w:r>
        <w:t xml:space="preserve">, B. M. </w:t>
      </w:r>
      <w:proofErr w:type="spellStart"/>
      <w:r>
        <w:t>Popkin</w:t>
      </w:r>
      <w:proofErr w:type="spellEnd"/>
      <w:r>
        <w:t xml:space="preserve">, and </w:t>
      </w:r>
      <w:r>
        <w:rPr>
          <w:spacing w:val="-11"/>
        </w:rPr>
        <w:t xml:space="preserve">F. </w:t>
      </w:r>
      <w:proofErr w:type="spellStart"/>
      <w:r>
        <w:t>Zhai</w:t>
      </w:r>
      <w:proofErr w:type="spellEnd"/>
      <w:r>
        <w:t xml:space="preserve"> (2000). Structural Change in the Impact of Income on</w:t>
      </w:r>
      <w:r>
        <w:rPr>
          <w:spacing w:val="-33"/>
        </w:rPr>
        <w:t xml:space="preserve"> </w:t>
      </w:r>
      <w:r>
        <w:t>Food Consumption</w:t>
      </w:r>
      <w:r>
        <w:rPr>
          <w:spacing w:val="-6"/>
        </w:rPr>
        <w:t xml:space="preserve"> </w:t>
      </w:r>
      <w:r>
        <w:t>in</w:t>
      </w:r>
      <w:r>
        <w:rPr>
          <w:spacing w:val="-5"/>
        </w:rPr>
        <w:t xml:space="preserve"> </w:t>
      </w:r>
      <w:r>
        <w:t>China,</w:t>
      </w:r>
      <w:r>
        <w:rPr>
          <w:spacing w:val="-5"/>
        </w:rPr>
        <w:t xml:space="preserve"> </w:t>
      </w:r>
      <w:r>
        <w:t>1989-1993.</w:t>
      </w:r>
      <w:r>
        <w:rPr>
          <w:spacing w:val="-5"/>
        </w:rPr>
        <w:t xml:space="preserve"> </w:t>
      </w:r>
      <w:r>
        <w:t>Economic</w:t>
      </w:r>
      <w:r>
        <w:rPr>
          <w:spacing w:val="-7"/>
        </w:rPr>
        <w:t xml:space="preserve"> </w:t>
      </w:r>
      <w:r>
        <w:t>Development</w:t>
      </w:r>
      <w:r>
        <w:rPr>
          <w:spacing w:val="-5"/>
        </w:rPr>
        <w:t xml:space="preserve"> </w:t>
      </w:r>
      <w:r>
        <w:t>and</w:t>
      </w:r>
      <w:r>
        <w:rPr>
          <w:spacing w:val="-7"/>
        </w:rPr>
        <w:t xml:space="preserve"> </w:t>
      </w:r>
      <w:r>
        <w:t>Cultural</w:t>
      </w:r>
      <w:r>
        <w:rPr>
          <w:spacing w:val="-5"/>
        </w:rPr>
        <w:t xml:space="preserve"> </w:t>
      </w:r>
      <w:r>
        <w:t>Change,</w:t>
      </w:r>
      <w:r>
        <w:rPr>
          <w:spacing w:val="-7"/>
        </w:rPr>
        <w:t xml:space="preserve"> </w:t>
      </w:r>
      <w:r>
        <w:t>48(4):737</w:t>
      </w:r>
      <w:r>
        <w:rPr>
          <w:rFonts w:cs="Calibri"/>
        </w:rPr>
        <w:t>–</w:t>
      </w:r>
      <w:r>
        <w:t>760.</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9"/>
      </w:pPr>
      <w:r>
        <w:t xml:space="preserve">Hoang, H.K. (2018). Analysis of </w:t>
      </w:r>
      <w:r>
        <w:rPr>
          <w:spacing w:val="-3"/>
        </w:rPr>
        <w:t xml:space="preserve">food </w:t>
      </w:r>
      <w:r>
        <w:t>demand in Vietnam and short-term impacts of market shocks</w:t>
      </w:r>
      <w:r>
        <w:rPr>
          <w:spacing w:val="-26"/>
        </w:rPr>
        <w:t xml:space="preserve"> </w:t>
      </w:r>
      <w:r>
        <w:t>on quantity and calorie consumption. Agricultural Economics, 49:</w:t>
      </w:r>
      <w:r>
        <w:rPr>
          <w:spacing w:val="-35"/>
        </w:rPr>
        <w:t xml:space="preserve"> </w:t>
      </w:r>
      <w:r>
        <w:t>83</w:t>
      </w:r>
      <w:r>
        <w:rPr>
          <w:rFonts w:cs="Calibri"/>
        </w:rPr>
        <w:t>–</w:t>
      </w:r>
      <w:r>
        <w:t>95.</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00"/>
      </w:pPr>
      <w:proofErr w:type="spellStart"/>
      <w:r>
        <w:t>Hovhannisyan</w:t>
      </w:r>
      <w:proofErr w:type="spellEnd"/>
      <w:r>
        <w:t xml:space="preserve">, </w:t>
      </w:r>
      <w:r>
        <w:rPr>
          <w:spacing w:val="-11"/>
        </w:rPr>
        <w:t xml:space="preserve">V. </w:t>
      </w:r>
      <w:r>
        <w:t xml:space="preserve">and B. </w:t>
      </w:r>
      <w:r>
        <w:rPr>
          <w:spacing w:val="-11"/>
        </w:rPr>
        <w:t xml:space="preserve">W. </w:t>
      </w:r>
      <w:r>
        <w:t>Gould (2011). Quantifying the Structure of Food Demand in China:</w:t>
      </w:r>
      <w:r>
        <w:rPr>
          <w:spacing w:val="-19"/>
        </w:rPr>
        <w:t xml:space="preserve"> </w:t>
      </w:r>
      <w:r>
        <w:t>An Econometric Approach. Agricultural Economics,</w:t>
      </w:r>
      <w:r>
        <w:rPr>
          <w:spacing w:val="-33"/>
        </w:rPr>
        <w:t xml:space="preserve"> </w:t>
      </w:r>
      <w:r>
        <w:t>42(1):1</w:t>
      </w:r>
      <w:r>
        <w:rPr>
          <w:rFonts w:cs="Calibri"/>
        </w:rPr>
        <w:t>–</w:t>
      </w:r>
      <w:r>
        <w:t>18.</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100"/>
      </w:pPr>
      <w:proofErr w:type="spellStart"/>
      <w:r>
        <w:t>Hovhannisyan</w:t>
      </w:r>
      <w:proofErr w:type="spellEnd"/>
      <w:r>
        <w:t xml:space="preserve">, </w:t>
      </w:r>
      <w:proofErr w:type="spellStart"/>
      <w:r>
        <w:rPr>
          <w:spacing w:val="-3"/>
        </w:rPr>
        <w:t>Vardges</w:t>
      </w:r>
      <w:proofErr w:type="spellEnd"/>
      <w:r>
        <w:rPr>
          <w:spacing w:val="-3"/>
        </w:rPr>
        <w:t xml:space="preserve">, </w:t>
      </w:r>
      <w:r>
        <w:t xml:space="preserve">and Marin </w:t>
      </w:r>
      <w:proofErr w:type="spellStart"/>
      <w:r>
        <w:t>Bozic</w:t>
      </w:r>
      <w:proofErr w:type="spellEnd"/>
      <w:r>
        <w:t xml:space="preserve">. "Price </w:t>
      </w:r>
      <w:proofErr w:type="spellStart"/>
      <w:r>
        <w:t>Endogeneity</w:t>
      </w:r>
      <w:proofErr w:type="spellEnd"/>
      <w:r>
        <w:t xml:space="preserve"> and Food Demand in Urban China." Journal</w:t>
      </w:r>
      <w:r>
        <w:rPr>
          <w:spacing w:val="-32"/>
        </w:rPr>
        <w:t xml:space="preserve"> </w:t>
      </w:r>
      <w:r>
        <w:t>of Agricultural Economics 68.2 (2017):</w:t>
      </w:r>
      <w:r>
        <w:rPr>
          <w:spacing w:val="-24"/>
        </w:rPr>
        <w:t xml:space="preserve"> </w:t>
      </w:r>
      <w:r>
        <w:t>386-406.</w:t>
      </w:r>
    </w:p>
    <w:p w:rsidR="001B1394" w:rsidRDefault="001B1394">
      <w:pPr>
        <w:spacing w:before="6"/>
        <w:rPr>
          <w:rFonts w:ascii="Calibri" w:eastAsia="Calibri" w:hAnsi="Calibri" w:cs="Calibri"/>
          <w:sz w:val="29"/>
          <w:szCs w:val="29"/>
        </w:rPr>
      </w:pPr>
    </w:p>
    <w:p w:rsidR="001B1394" w:rsidRDefault="001E670B">
      <w:pPr>
        <w:pStyle w:val="BodyText"/>
        <w:tabs>
          <w:tab w:val="left" w:pos="6116"/>
        </w:tabs>
        <w:spacing w:line="321" w:lineRule="auto"/>
        <w:ind w:right="827"/>
      </w:pPr>
      <w:proofErr w:type="spellStart"/>
      <w:r>
        <w:t>Kadiyala</w:t>
      </w:r>
      <w:proofErr w:type="gramStart"/>
      <w:r>
        <w:t>,S</w:t>
      </w:r>
      <w:proofErr w:type="spellEnd"/>
      <w:proofErr w:type="gramEnd"/>
      <w:r>
        <w:t xml:space="preserve">., Harris, J. </w:t>
      </w:r>
      <w:r>
        <w:rPr>
          <w:spacing w:val="-4"/>
        </w:rPr>
        <w:t xml:space="preserve">Headey, </w:t>
      </w:r>
      <w:r>
        <w:t xml:space="preserve">D., </w:t>
      </w:r>
      <w:r>
        <w:rPr>
          <w:spacing w:val="-6"/>
        </w:rPr>
        <w:t xml:space="preserve">Yosef, </w:t>
      </w:r>
      <w:r>
        <w:t>S. and Gillespie, S.</w:t>
      </w:r>
      <w:r>
        <w:rPr>
          <w:spacing w:val="-9"/>
        </w:rPr>
        <w:t xml:space="preserve"> </w:t>
      </w:r>
      <w:r>
        <w:t>(2014).</w:t>
      </w:r>
      <w:r>
        <w:tab/>
        <w:t>Agriculture and nutrition in</w:t>
      </w:r>
      <w:r>
        <w:rPr>
          <w:spacing w:val="-9"/>
        </w:rPr>
        <w:t xml:space="preserve"> </w:t>
      </w:r>
      <w:r>
        <w:t xml:space="preserve">India: mapping evidence </w:t>
      </w:r>
      <w:r>
        <w:rPr>
          <w:spacing w:val="-3"/>
        </w:rPr>
        <w:t xml:space="preserve">to </w:t>
      </w:r>
      <w:r>
        <w:t xml:space="preserve">pathways. Annals of the New </w:t>
      </w:r>
      <w:r>
        <w:rPr>
          <w:spacing w:val="-6"/>
        </w:rPr>
        <w:t xml:space="preserve">York </w:t>
      </w:r>
      <w:r>
        <w:t>Academy of Sciences, 1331:</w:t>
      </w:r>
      <w:r>
        <w:rPr>
          <w:spacing w:val="-23"/>
        </w:rPr>
        <w:t xml:space="preserve"> </w:t>
      </w:r>
      <w:r>
        <w:t>43</w:t>
      </w:r>
      <w:r>
        <w:rPr>
          <w:rFonts w:cs="Calibri"/>
        </w:rPr>
        <w:t>–</w:t>
      </w:r>
      <w:r>
        <w:t>56</w:t>
      </w:r>
    </w:p>
    <w:p w:rsidR="001B1394" w:rsidRDefault="001B1394">
      <w:pPr>
        <w:spacing w:line="321" w:lineRule="auto"/>
        <w:sectPr w:rsidR="001B1394">
          <w:footerReference w:type="default" r:id="rId35"/>
          <w:pgSz w:w="11910" w:h="16840"/>
          <w:pgMar w:top="1440" w:right="1020" w:bottom="1420" w:left="960" w:header="0" w:footer="1239" w:gutter="0"/>
          <w:cols w:space="720"/>
        </w:sectPr>
      </w:pPr>
    </w:p>
    <w:p w:rsidR="001B1394" w:rsidRDefault="001B1394">
      <w:pPr>
        <w:spacing w:before="10"/>
        <w:rPr>
          <w:rFonts w:ascii="Calibri" w:eastAsia="Calibri" w:hAnsi="Calibri" w:cs="Calibri"/>
          <w:sz w:val="15"/>
          <w:szCs w:val="15"/>
        </w:rPr>
      </w:pPr>
    </w:p>
    <w:p w:rsidR="001B1394" w:rsidRDefault="001E670B">
      <w:pPr>
        <w:pStyle w:val="BodyText"/>
        <w:spacing w:before="56" w:line="321" w:lineRule="auto"/>
        <w:ind w:right="126"/>
      </w:pPr>
      <w:r>
        <w:rPr>
          <w:spacing w:val="-4"/>
        </w:rPr>
        <w:t xml:space="preserve">Kearney, </w:t>
      </w:r>
      <w:r>
        <w:t xml:space="preserve">J. (2010). Food Consumption </w:t>
      </w:r>
      <w:r>
        <w:rPr>
          <w:spacing w:val="-4"/>
        </w:rPr>
        <w:t xml:space="preserve">Trends </w:t>
      </w:r>
      <w:r>
        <w:t xml:space="preserve">and Drivers. Philosophical </w:t>
      </w:r>
      <w:r>
        <w:rPr>
          <w:spacing w:val="-3"/>
        </w:rPr>
        <w:t xml:space="preserve">Transactions </w:t>
      </w:r>
      <w:r>
        <w:t xml:space="preserve">of the </w:t>
      </w:r>
      <w:r>
        <w:rPr>
          <w:spacing w:val="-3"/>
        </w:rPr>
        <w:t xml:space="preserve">Royal </w:t>
      </w:r>
      <w:r>
        <w:t>Society</w:t>
      </w:r>
      <w:r>
        <w:rPr>
          <w:spacing w:val="5"/>
        </w:rPr>
        <w:t xml:space="preserve"> </w:t>
      </w:r>
      <w:r>
        <w:t>of London. Series B, Biological Sciences,</w:t>
      </w:r>
      <w:r>
        <w:rPr>
          <w:spacing w:val="-27"/>
        </w:rPr>
        <w:t xml:space="preserve"> </w:t>
      </w:r>
      <w:r>
        <w:t>365(1554):2793</w:t>
      </w:r>
      <w:r>
        <w:rPr>
          <w:rFonts w:cs="Calibri"/>
        </w:rPr>
        <w:t>–</w:t>
      </w:r>
      <w:r>
        <w:t>2807.</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r>
        <w:rPr>
          <w:rFonts w:cs="Calibri"/>
        </w:rPr>
        <w:t xml:space="preserve">Kishore, A. and S. </w:t>
      </w:r>
      <w:proofErr w:type="spellStart"/>
      <w:r>
        <w:rPr>
          <w:rFonts w:cs="Calibri"/>
        </w:rPr>
        <w:t>Chakrabarti</w:t>
      </w:r>
      <w:proofErr w:type="spellEnd"/>
      <w:r>
        <w:rPr>
          <w:rFonts w:cs="Calibri"/>
        </w:rPr>
        <w:t xml:space="preserve"> (2015). Is More Inclusive More </w:t>
      </w:r>
      <w:r>
        <w:rPr>
          <w:rFonts w:cs="Calibri"/>
          <w:spacing w:val="-3"/>
        </w:rPr>
        <w:t xml:space="preserve">Effective? </w:t>
      </w:r>
      <w:r>
        <w:rPr>
          <w:rFonts w:cs="Calibri"/>
        </w:rPr>
        <w:t xml:space="preserve">The New Style’ </w:t>
      </w:r>
      <w:r>
        <w:t>Public</w:t>
      </w:r>
      <w:r>
        <w:rPr>
          <w:spacing w:val="-16"/>
        </w:rPr>
        <w:t xml:space="preserve"> </w:t>
      </w:r>
      <w:r>
        <w:t xml:space="preserve">Distribution System in India. Food </w:t>
      </w:r>
      <w:r>
        <w:rPr>
          <w:spacing w:val="-4"/>
        </w:rPr>
        <w:t>Policy,</w:t>
      </w:r>
      <w:r>
        <w:rPr>
          <w:spacing w:val="-13"/>
        </w:rPr>
        <w:t xml:space="preserve"> </w:t>
      </w:r>
      <w:r>
        <w:t>55:117</w:t>
      </w:r>
      <w:r>
        <w:rPr>
          <w:rFonts w:cs="Calibri"/>
        </w:rPr>
        <w:t>–</w:t>
      </w:r>
      <w:r>
        <w:t>130.</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r>
        <w:rPr>
          <w:spacing w:val="-5"/>
        </w:rPr>
        <w:t xml:space="preserve">Kumar, </w:t>
      </w:r>
      <w:r>
        <w:rPr>
          <w:spacing w:val="-10"/>
        </w:rPr>
        <w:t xml:space="preserve">P., </w:t>
      </w:r>
      <w:r>
        <w:t xml:space="preserve">A. </w:t>
      </w:r>
      <w:r>
        <w:rPr>
          <w:spacing w:val="-4"/>
        </w:rPr>
        <w:t xml:space="preserve">Kumar, </w:t>
      </w:r>
      <w:r>
        <w:t xml:space="preserve">S. </w:t>
      </w:r>
      <w:proofErr w:type="spellStart"/>
      <w:r>
        <w:t>Parappurathu</w:t>
      </w:r>
      <w:proofErr w:type="spellEnd"/>
      <w:r>
        <w:t>, and S.S. Raju. (2011). Estimation of Demand Elasticity for</w:t>
      </w:r>
      <w:r>
        <w:rPr>
          <w:spacing w:val="-24"/>
        </w:rPr>
        <w:t xml:space="preserve"> </w:t>
      </w:r>
      <w:r>
        <w:t xml:space="preserve">Food Commodities in India. Agricultural Economics Research </w:t>
      </w:r>
      <w:r>
        <w:rPr>
          <w:spacing w:val="-5"/>
        </w:rPr>
        <w:t>Review,</w:t>
      </w:r>
      <w:r>
        <w:rPr>
          <w:spacing w:val="-28"/>
        </w:rPr>
        <w:t xml:space="preserve"> </w:t>
      </w:r>
      <w:r>
        <w:t>24(1):1</w:t>
      </w:r>
      <w:r>
        <w:rPr>
          <w:rFonts w:cs="Calibri"/>
        </w:rPr>
        <w:t>–</w:t>
      </w:r>
      <w:r>
        <w:t>14.</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proofErr w:type="spellStart"/>
      <w:r>
        <w:rPr>
          <w:spacing w:val="-3"/>
        </w:rPr>
        <w:t>Majumder</w:t>
      </w:r>
      <w:proofErr w:type="spellEnd"/>
      <w:r>
        <w:rPr>
          <w:spacing w:val="-3"/>
        </w:rPr>
        <w:t xml:space="preserve">, </w:t>
      </w:r>
      <w:r>
        <w:t xml:space="preserve">A., R. </w:t>
      </w:r>
      <w:r>
        <w:rPr>
          <w:spacing w:val="-6"/>
        </w:rPr>
        <w:t xml:space="preserve">Ray, </w:t>
      </w:r>
      <w:r>
        <w:t>and K. Sinha. (2012). Calculating Rural-Urban Food Price Differentials from Unit</w:t>
      </w:r>
      <w:r>
        <w:rPr>
          <w:spacing w:val="-25"/>
        </w:rPr>
        <w:t xml:space="preserve"> </w:t>
      </w:r>
      <w:r>
        <w:rPr>
          <w:spacing w:val="-3"/>
        </w:rPr>
        <w:t>Values</w:t>
      </w:r>
      <w:r>
        <w:t xml:space="preserve"> in</w:t>
      </w:r>
      <w:r>
        <w:rPr>
          <w:spacing w:val="-3"/>
        </w:rPr>
        <w:t xml:space="preserve"> </w:t>
      </w:r>
      <w:r>
        <w:t>Household</w:t>
      </w:r>
      <w:r>
        <w:rPr>
          <w:spacing w:val="-6"/>
        </w:rPr>
        <w:t xml:space="preserve"> </w:t>
      </w:r>
      <w:r>
        <w:t>Expenditure</w:t>
      </w:r>
      <w:r>
        <w:rPr>
          <w:spacing w:val="-4"/>
        </w:rPr>
        <w:t xml:space="preserve"> </w:t>
      </w:r>
      <w:r>
        <w:t>Surveys:</w:t>
      </w:r>
      <w:r>
        <w:rPr>
          <w:spacing w:val="-4"/>
        </w:rPr>
        <w:t xml:space="preserve"> </w:t>
      </w:r>
      <w:r>
        <w:t>A</w:t>
      </w:r>
      <w:r>
        <w:rPr>
          <w:spacing w:val="-2"/>
        </w:rPr>
        <w:t xml:space="preserve"> </w:t>
      </w:r>
      <w:r>
        <w:t>Comparison</w:t>
      </w:r>
      <w:r>
        <w:rPr>
          <w:spacing w:val="-5"/>
        </w:rPr>
        <w:t xml:space="preserve"> </w:t>
      </w:r>
      <w:r>
        <w:t>with</w:t>
      </w:r>
      <w:r>
        <w:rPr>
          <w:spacing w:val="-3"/>
        </w:rPr>
        <w:t xml:space="preserve"> </w:t>
      </w:r>
      <w:r>
        <w:t>Existing</w:t>
      </w:r>
      <w:r>
        <w:rPr>
          <w:spacing w:val="-5"/>
        </w:rPr>
        <w:t xml:space="preserve"> </w:t>
      </w:r>
      <w:r>
        <w:t>Methods</w:t>
      </w:r>
      <w:r>
        <w:rPr>
          <w:spacing w:val="-5"/>
        </w:rPr>
        <w:t xml:space="preserve"> </w:t>
      </w:r>
      <w:r>
        <w:t>and</w:t>
      </w:r>
      <w:r>
        <w:rPr>
          <w:spacing w:val="-4"/>
        </w:rPr>
        <w:t xml:space="preserve"> </w:t>
      </w:r>
      <w:r>
        <w:t>a</w:t>
      </w:r>
      <w:r>
        <w:rPr>
          <w:spacing w:val="-2"/>
        </w:rPr>
        <w:t xml:space="preserve"> </w:t>
      </w:r>
      <w:r>
        <w:t>New</w:t>
      </w:r>
      <w:r>
        <w:rPr>
          <w:spacing w:val="-4"/>
        </w:rPr>
        <w:t xml:space="preserve"> </w:t>
      </w:r>
      <w:r>
        <w:t>Procedure.</w:t>
      </w:r>
      <w:r>
        <w:rPr>
          <w:spacing w:val="-2"/>
        </w:rPr>
        <w:t xml:space="preserve"> </w:t>
      </w:r>
      <w:r>
        <w:t>American Journal of Agricultural Economics,</w:t>
      </w:r>
      <w:r>
        <w:rPr>
          <w:spacing w:val="-25"/>
        </w:rPr>
        <w:t xml:space="preserve"> </w:t>
      </w:r>
      <w:r>
        <w:t>94(5):1218</w:t>
      </w:r>
      <w:r>
        <w:rPr>
          <w:rFonts w:cs="Calibri"/>
        </w:rPr>
        <w:t>–</w:t>
      </w:r>
      <w:r>
        <w:t>1235.</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proofErr w:type="spellStart"/>
      <w:r>
        <w:t>Meenakshi</w:t>
      </w:r>
      <w:proofErr w:type="spellEnd"/>
      <w:r>
        <w:t xml:space="preserve">, </w:t>
      </w:r>
      <w:r>
        <w:rPr>
          <w:spacing w:val="-11"/>
        </w:rPr>
        <w:t xml:space="preserve">J.V. </w:t>
      </w:r>
      <w:r>
        <w:t xml:space="preserve">(2016). </w:t>
      </w:r>
      <w:r>
        <w:rPr>
          <w:spacing w:val="-4"/>
        </w:rPr>
        <w:t xml:space="preserve">Trends </w:t>
      </w:r>
      <w:r>
        <w:t xml:space="preserve">and Patterns in the </w:t>
      </w:r>
      <w:r>
        <w:rPr>
          <w:spacing w:val="-3"/>
        </w:rPr>
        <w:t xml:space="preserve">Triple </w:t>
      </w:r>
      <w:r>
        <w:t>Burden of Malnutrition in India.</w:t>
      </w:r>
      <w:r>
        <w:rPr>
          <w:spacing w:val="-13"/>
        </w:rPr>
        <w:t xml:space="preserve"> </w:t>
      </w:r>
      <w:r>
        <w:t>Agricultural Economics,</w:t>
      </w:r>
      <w:r>
        <w:rPr>
          <w:spacing w:val="-17"/>
        </w:rPr>
        <w:t xml:space="preserve"> </w:t>
      </w:r>
      <w:r>
        <w:t>47(S1):115</w:t>
      </w:r>
      <w:r>
        <w:rPr>
          <w:rFonts w:cs="Calibri"/>
        </w:rPr>
        <w:t>–</w:t>
      </w:r>
      <w:r>
        <w:t>134.</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r>
        <w:t>Mittal,</w:t>
      </w:r>
      <w:r>
        <w:rPr>
          <w:spacing w:val="-3"/>
        </w:rPr>
        <w:t xml:space="preserve"> </w:t>
      </w:r>
      <w:r>
        <w:t>S.</w:t>
      </w:r>
      <w:r>
        <w:rPr>
          <w:spacing w:val="-5"/>
        </w:rPr>
        <w:t xml:space="preserve"> </w:t>
      </w:r>
      <w:r>
        <w:t>(2007).</w:t>
      </w:r>
      <w:r>
        <w:rPr>
          <w:spacing w:val="-3"/>
        </w:rPr>
        <w:t xml:space="preserve"> </w:t>
      </w:r>
      <w:r>
        <w:t>What</w:t>
      </w:r>
      <w:r>
        <w:rPr>
          <w:spacing w:val="-5"/>
        </w:rPr>
        <w:t xml:space="preserve"> </w:t>
      </w:r>
      <w:r>
        <w:t>Affects</w:t>
      </w:r>
      <w:r>
        <w:rPr>
          <w:spacing w:val="-3"/>
        </w:rPr>
        <w:t xml:space="preserve"> </w:t>
      </w:r>
      <w:r>
        <w:t>Changes</w:t>
      </w:r>
      <w:r>
        <w:rPr>
          <w:spacing w:val="-3"/>
        </w:rPr>
        <w:t xml:space="preserve"> </w:t>
      </w:r>
      <w:r>
        <w:t>in</w:t>
      </w:r>
      <w:r>
        <w:rPr>
          <w:spacing w:val="-4"/>
        </w:rPr>
        <w:t xml:space="preserve"> </w:t>
      </w:r>
      <w:r>
        <w:t>Cereal</w:t>
      </w:r>
      <w:r>
        <w:rPr>
          <w:spacing w:val="-3"/>
        </w:rPr>
        <w:t xml:space="preserve"> </w:t>
      </w:r>
      <w:r>
        <w:t>Consumption?</w:t>
      </w:r>
      <w:r>
        <w:rPr>
          <w:spacing w:val="-5"/>
        </w:rPr>
        <w:t xml:space="preserve"> </w:t>
      </w:r>
      <w:r>
        <w:t>Economic</w:t>
      </w:r>
      <w:r>
        <w:rPr>
          <w:spacing w:val="-3"/>
        </w:rPr>
        <w:t xml:space="preserve"> </w:t>
      </w:r>
      <w:r>
        <w:t>and</w:t>
      </w:r>
      <w:r>
        <w:rPr>
          <w:spacing w:val="-7"/>
        </w:rPr>
        <w:t xml:space="preserve"> </w:t>
      </w:r>
      <w:r>
        <w:t>Political</w:t>
      </w:r>
      <w:r>
        <w:rPr>
          <w:spacing w:val="-3"/>
        </w:rPr>
        <w:t xml:space="preserve"> </w:t>
      </w:r>
      <w:r>
        <w:rPr>
          <w:spacing w:val="-5"/>
        </w:rPr>
        <w:t>Weekly,</w:t>
      </w:r>
      <w:r>
        <w:rPr>
          <w:spacing w:val="-3"/>
        </w:rPr>
        <w:t xml:space="preserve"> </w:t>
      </w:r>
      <w:r>
        <w:t>35(4):444</w:t>
      </w:r>
      <w:r>
        <w:rPr>
          <w:rFonts w:cs="Calibri"/>
        </w:rPr>
        <w:t xml:space="preserve">– </w:t>
      </w:r>
      <w:r>
        <w:t>447.</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r>
        <w:t>Mittal,</w:t>
      </w:r>
      <w:r>
        <w:rPr>
          <w:spacing w:val="-3"/>
        </w:rPr>
        <w:t xml:space="preserve"> </w:t>
      </w:r>
      <w:r>
        <w:t>S.</w:t>
      </w:r>
      <w:r>
        <w:rPr>
          <w:spacing w:val="-5"/>
        </w:rPr>
        <w:t xml:space="preserve"> </w:t>
      </w:r>
      <w:r>
        <w:t>(2010).</w:t>
      </w:r>
      <w:r>
        <w:rPr>
          <w:spacing w:val="-3"/>
        </w:rPr>
        <w:t xml:space="preserve"> </w:t>
      </w:r>
      <w:r>
        <w:t>Application</w:t>
      </w:r>
      <w:r>
        <w:rPr>
          <w:spacing w:val="-4"/>
        </w:rPr>
        <w:t xml:space="preserve"> </w:t>
      </w:r>
      <w:r>
        <w:t>of</w:t>
      </w:r>
      <w:r>
        <w:rPr>
          <w:spacing w:val="-3"/>
        </w:rPr>
        <w:t xml:space="preserve"> </w:t>
      </w:r>
      <w:r>
        <w:t>the</w:t>
      </w:r>
      <w:r>
        <w:rPr>
          <w:spacing w:val="-3"/>
        </w:rPr>
        <w:t xml:space="preserve"> </w:t>
      </w:r>
      <w:r>
        <w:t>QUAIDS</w:t>
      </w:r>
      <w:r>
        <w:rPr>
          <w:spacing w:val="-6"/>
        </w:rPr>
        <w:t xml:space="preserve"> </w:t>
      </w:r>
      <w:r>
        <w:t>Model</w:t>
      </w:r>
      <w:r>
        <w:rPr>
          <w:spacing w:val="-6"/>
        </w:rPr>
        <w:t xml:space="preserve"> </w:t>
      </w:r>
      <w:r>
        <w:t>to</w:t>
      </w:r>
      <w:r>
        <w:rPr>
          <w:spacing w:val="-2"/>
        </w:rPr>
        <w:t xml:space="preserve"> </w:t>
      </w:r>
      <w:r>
        <w:t>the</w:t>
      </w:r>
      <w:r>
        <w:rPr>
          <w:spacing w:val="-3"/>
        </w:rPr>
        <w:t xml:space="preserve"> </w:t>
      </w:r>
      <w:r>
        <w:t>Food</w:t>
      </w:r>
      <w:r>
        <w:rPr>
          <w:spacing w:val="-4"/>
        </w:rPr>
        <w:t xml:space="preserve"> </w:t>
      </w:r>
      <w:r>
        <w:t>Sector</w:t>
      </w:r>
      <w:r>
        <w:rPr>
          <w:spacing w:val="-6"/>
        </w:rPr>
        <w:t xml:space="preserve"> </w:t>
      </w:r>
      <w:r>
        <w:t>in</w:t>
      </w:r>
      <w:r>
        <w:rPr>
          <w:spacing w:val="-3"/>
        </w:rPr>
        <w:t xml:space="preserve"> </w:t>
      </w:r>
      <w:r>
        <w:t>India.</w:t>
      </w:r>
      <w:r>
        <w:rPr>
          <w:spacing w:val="-4"/>
        </w:rPr>
        <w:t xml:space="preserve"> </w:t>
      </w:r>
      <w:r>
        <w:t>Journal</w:t>
      </w:r>
      <w:r>
        <w:rPr>
          <w:spacing w:val="-3"/>
        </w:rPr>
        <w:t xml:space="preserve"> </w:t>
      </w:r>
      <w:r>
        <w:t>of</w:t>
      </w:r>
      <w:r>
        <w:rPr>
          <w:spacing w:val="-3"/>
        </w:rPr>
        <w:t xml:space="preserve"> </w:t>
      </w:r>
      <w:r>
        <w:t>Quantitative Economics,</w:t>
      </w:r>
      <w:r>
        <w:rPr>
          <w:spacing w:val="-14"/>
        </w:rPr>
        <w:t xml:space="preserve"> </w:t>
      </w:r>
      <w:r>
        <w:t>8(1):42</w:t>
      </w:r>
      <w:r>
        <w:rPr>
          <w:rFonts w:cs="Calibri"/>
        </w:rPr>
        <w:t>–</w:t>
      </w:r>
      <w:r>
        <w:t>54.</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126"/>
      </w:pPr>
      <w:r>
        <w:t>Moro,</w:t>
      </w:r>
      <w:r>
        <w:rPr>
          <w:spacing w:val="-6"/>
        </w:rPr>
        <w:t xml:space="preserve"> </w:t>
      </w:r>
      <w:r>
        <w:t>D.,</w:t>
      </w:r>
      <w:r>
        <w:rPr>
          <w:spacing w:val="-6"/>
        </w:rPr>
        <w:t xml:space="preserve"> </w:t>
      </w:r>
      <w:r>
        <w:t>A.</w:t>
      </w:r>
      <w:r>
        <w:rPr>
          <w:spacing w:val="-4"/>
        </w:rPr>
        <w:t xml:space="preserve"> </w:t>
      </w:r>
      <w:proofErr w:type="spellStart"/>
      <w:r>
        <w:t>Cattolica</w:t>
      </w:r>
      <w:proofErr w:type="spellEnd"/>
      <w:r>
        <w:t>,</w:t>
      </w:r>
      <w:r>
        <w:rPr>
          <w:spacing w:val="-4"/>
        </w:rPr>
        <w:t xml:space="preserve"> </w:t>
      </w:r>
      <w:r>
        <w:t>and</w:t>
      </w:r>
      <w:r>
        <w:rPr>
          <w:spacing w:val="-7"/>
        </w:rPr>
        <w:t xml:space="preserve"> </w:t>
      </w:r>
      <w:r>
        <w:rPr>
          <w:spacing w:val="-14"/>
        </w:rPr>
        <w:t>P.</w:t>
      </w:r>
      <w:r>
        <w:rPr>
          <w:spacing w:val="-4"/>
        </w:rPr>
        <w:t xml:space="preserve"> </w:t>
      </w:r>
      <w:proofErr w:type="spellStart"/>
      <w:r>
        <w:rPr>
          <w:spacing w:val="-3"/>
        </w:rPr>
        <w:t>Sckokai</w:t>
      </w:r>
      <w:proofErr w:type="spellEnd"/>
      <w:r>
        <w:rPr>
          <w:spacing w:val="-4"/>
        </w:rPr>
        <w:t xml:space="preserve"> </w:t>
      </w:r>
      <w:r>
        <w:t>(2000).</w:t>
      </w:r>
      <w:r>
        <w:rPr>
          <w:spacing w:val="-6"/>
        </w:rPr>
        <w:t xml:space="preserve"> </w:t>
      </w:r>
      <w:r>
        <w:t>Heterogeneous</w:t>
      </w:r>
      <w:r>
        <w:rPr>
          <w:spacing w:val="-5"/>
        </w:rPr>
        <w:t xml:space="preserve"> </w:t>
      </w:r>
      <w:r>
        <w:t>Preferences</w:t>
      </w:r>
      <w:r>
        <w:rPr>
          <w:spacing w:val="-4"/>
        </w:rPr>
        <w:t xml:space="preserve"> </w:t>
      </w:r>
      <w:r>
        <w:t>in</w:t>
      </w:r>
      <w:r>
        <w:rPr>
          <w:spacing w:val="-5"/>
        </w:rPr>
        <w:t xml:space="preserve"> </w:t>
      </w:r>
      <w:r>
        <w:t>Household</w:t>
      </w:r>
      <w:r>
        <w:rPr>
          <w:spacing w:val="-5"/>
        </w:rPr>
        <w:t xml:space="preserve"> </w:t>
      </w:r>
      <w:r>
        <w:t>Food</w:t>
      </w:r>
      <w:r>
        <w:rPr>
          <w:spacing w:val="-6"/>
        </w:rPr>
        <w:t xml:space="preserve"> </w:t>
      </w:r>
      <w:r>
        <w:t>´</w:t>
      </w:r>
      <w:r>
        <w:rPr>
          <w:spacing w:val="-4"/>
        </w:rPr>
        <w:t xml:space="preserve"> </w:t>
      </w:r>
      <w:r>
        <w:t>Consumption</w:t>
      </w:r>
      <w:r>
        <w:rPr>
          <w:spacing w:val="-6"/>
        </w:rPr>
        <w:t xml:space="preserve"> </w:t>
      </w:r>
      <w:r>
        <w:t xml:space="preserve">in </w:t>
      </w:r>
      <w:r>
        <w:rPr>
          <w:spacing w:val="-3"/>
        </w:rPr>
        <w:t xml:space="preserve">Italy. </w:t>
      </w:r>
      <w:r>
        <w:t>European Review of Agricultural Economics,</w:t>
      </w:r>
      <w:r>
        <w:rPr>
          <w:spacing w:val="-34"/>
        </w:rPr>
        <w:t xml:space="preserve"> </w:t>
      </w:r>
      <w:r>
        <w:t>27(3):305</w:t>
      </w:r>
      <w:r>
        <w:rPr>
          <w:rFonts w:cs="Calibri"/>
        </w:rPr>
        <w:t>–</w:t>
      </w:r>
      <w:r>
        <w:t>324.</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r>
        <w:t xml:space="preserve">Narayanan, S. and N. Gerber (2017). Social </w:t>
      </w:r>
      <w:r>
        <w:rPr>
          <w:spacing w:val="-3"/>
        </w:rPr>
        <w:t xml:space="preserve">Safety </w:t>
      </w:r>
      <w:r>
        <w:t>Nets for Food and Nutrition Security in India. Global</w:t>
      </w:r>
      <w:r>
        <w:rPr>
          <w:spacing w:val="-32"/>
        </w:rPr>
        <w:t xml:space="preserve"> </w:t>
      </w:r>
      <w:r>
        <w:t xml:space="preserve">Food </w:t>
      </w:r>
      <w:r>
        <w:rPr>
          <w:spacing w:val="-3"/>
        </w:rPr>
        <w:t xml:space="preserve">Security, </w:t>
      </w:r>
      <w:r>
        <w:t>15:</w:t>
      </w:r>
      <w:r>
        <w:rPr>
          <w:spacing w:val="6"/>
        </w:rPr>
        <w:t xml:space="preserve"> </w:t>
      </w:r>
      <w:r>
        <w:t>65-76.</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80"/>
      </w:pPr>
      <w:proofErr w:type="spellStart"/>
      <w:r>
        <w:t>Okrent</w:t>
      </w:r>
      <w:proofErr w:type="spellEnd"/>
      <w:r>
        <w:t>,</w:t>
      </w:r>
      <w:r>
        <w:rPr>
          <w:spacing w:val="-4"/>
        </w:rPr>
        <w:t xml:space="preserve"> </w:t>
      </w:r>
      <w:r>
        <w:t>A.M.</w:t>
      </w:r>
      <w:r>
        <w:rPr>
          <w:spacing w:val="-3"/>
        </w:rPr>
        <w:t xml:space="preserve"> </w:t>
      </w:r>
      <w:r>
        <w:t>and</w:t>
      </w:r>
      <w:r>
        <w:rPr>
          <w:spacing w:val="-4"/>
        </w:rPr>
        <w:t xml:space="preserve"> </w:t>
      </w:r>
      <w:r>
        <w:t>Alston,</w:t>
      </w:r>
      <w:r>
        <w:rPr>
          <w:spacing w:val="-3"/>
        </w:rPr>
        <w:t xml:space="preserve"> </w:t>
      </w:r>
      <w:r>
        <w:t>J.M.</w:t>
      </w:r>
      <w:r>
        <w:rPr>
          <w:spacing w:val="-2"/>
        </w:rPr>
        <w:t xml:space="preserve"> </w:t>
      </w:r>
      <w:r>
        <w:t>(2011).</w:t>
      </w:r>
      <w:r>
        <w:rPr>
          <w:spacing w:val="-4"/>
        </w:rPr>
        <w:t xml:space="preserve"> </w:t>
      </w:r>
      <w:r>
        <w:t>Demand</w:t>
      </w:r>
      <w:r>
        <w:rPr>
          <w:spacing w:val="-4"/>
        </w:rPr>
        <w:t xml:space="preserve"> </w:t>
      </w:r>
      <w:r>
        <w:t>for</w:t>
      </w:r>
      <w:r>
        <w:rPr>
          <w:spacing w:val="-3"/>
        </w:rPr>
        <w:t xml:space="preserve"> Food</w:t>
      </w:r>
      <w:r>
        <w:rPr>
          <w:spacing w:val="-4"/>
        </w:rPr>
        <w:t xml:space="preserve"> </w:t>
      </w:r>
      <w:r>
        <w:t>in</w:t>
      </w:r>
      <w:r>
        <w:rPr>
          <w:spacing w:val="-3"/>
        </w:rPr>
        <w:t xml:space="preserve"> </w:t>
      </w:r>
      <w:r>
        <w:t>the</w:t>
      </w:r>
      <w:r>
        <w:rPr>
          <w:spacing w:val="-2"/>
        </w:rPr>
        <w:t xml:space="preserve"> </w:t>
      </w:r>
      <w:r>
        <w:t>United</w:t>
      </w:r>
      <w:r>
        <w:rPr>
          <w:spacing w:val="-3"/>
        </w:rPr>
        <w:t xml:space="preserve"> </w:t>
      </w:r>
      <w:r>
        <w:t>States.</w:t>
      </w:r>
      <w:r>
        <w:rPr>
          <w:spacing w:val="-4"/>
        </w:rPr>
        <w:t xml:space="preserve"> </w:t>
      </w:r>
      <w:r>
        <w:t>A</w:t>
      </w:r>
      <w:r>
        <w:rPr>
          <w:spacing w:val="-3"/>
        </w:rPr>
        <w:t xml:space="preserve"> </w:t>
      </w:r>
      <w:r>
        <w:t>review</w:t>
      </w:r>
      <w:r>
        <w:rPr>
          <w:spacing w:val="-4"/>
        </w:rPr>
        <w:t xml:space="preserve"> </w:t>
      </w:r>
      <w:r>
        <w:t>of</w:t>
      </w:r>
      <w:r>
        <w:rPr>
          <w:spacing w:val="-3"/>
        </w:rPr>
        <w:t xml:space="preserve"> </w:t>
      </w:r>
      <w:r>
        <w:t>literature, evaluation</w:t>
      </w:r>
      <w:r>
        <w:rPr>
          <w:spacing w:val="-5"/>
        </w:rPr>
        <w:t xml:space="preserve"> </w:t>
      </w:r>
      <w:r>
        <w:t>of</w:t>
      </w:r>
      <w:r>
        <w:rPr>
          <w:spacing w:val="-7"/>
        </w:rPr>
        <w:t xml:space="preserve"> </w:t>
      </w:r>
      <w:r>
        <w:t>previous</w:t>
      </w:r>
      <w:r>
        <w:rPr>
          <w:spacing w:val="-4"/>
        </w:rPr>
        <w:t xml:space="preserve"> </w:t>
      </w:r>
      <w:r>
        <w:t>estimates,</w:t>
      </w:r>
      <w:r>
        <w:rPr>
          <w:spacing w:val="-4"/>
        </w:rPr>
        <w:t xml:space="preserve"> </w:t>
      </w:r>
      <w:r>
        <w:t>and</w:t>
      </w:r>
      <w:r>
        <w:rPr>
          <w:spacing w:val="-6"/>
        </w:rPr>
        <w:t xml:space="preserve"> </w:t>
      </w:r>
      <w:r>
        <w:t>presentation</w:t>
      </w:r>
      <w:r>
        <w:rPr>
          <w:spacing w:val="-7"/>
        </w:rPr>
        <w:t xml:space="preserve"> </w:t>
      </w:r>
      <w:r>
        <w:t>of</w:t>
      </w:r>
      <w:r>
        <w:rPr>
          <w:spacing w:val="-7"/>
        </w:rPr>
        <w:t xml:space="preserve"> </w:t>
      </w:r>
      <w:r>
        <w:t>new</w:t>
      </w:r>
      <w:r>
        <w:rPr>
          <w:spacing w:val="-6"/>
        </w:rPr>
        <w:t xml:space="preserve"> </w:t>
      </w:r>
      <w:r>
        <w:t>estimates</w:t>
      </w:r>
      <w:r>
        <w:rPr>
          <w:spacing w:val="-6"/>
        </w:rPr>
        <w:t xml:space="preserve"> </w:t>
      </w:r>
      <w:r>
        <w:t>of</w:t>
      </w:r>
      <w:r>
        <w:rPr>
          <w:spacing w:val="-4"/>
        </w:rPr>
        <w:t xml:space="preserve"> </w:t>
      </w:r>
      <w:r>
        <w:t>demand.</w:t>
      </w:r>
      <w:r>
        <w:rPr>
          <w:spacing w:val="-7"/>
        </w:rPr>
        <w:t xml:space="preserve"> </w:t>
      </w:r>
      <w:proofErr w:type="spellStart"/>
      <w:r>
        <w:t>Giannini</w:t>
      </w:r>
      <w:proofErr w:type="spellEnd"/>
      <w:r>
        <w:rPr>
          <w:spacing w:val="-4"/>
        </w:rPr>
        <w:t xml:space="preserve"> </w:t>
      </w:r>
      <w:r>
        <w:t>Foundation Monograph 48. University of</w:t>
      </w:r>
      <w:r>
        <w:rPr>
          <w:spacing w:val="-25"/>
        </w:rPr>
        <w:t xml:space="preserve"> </w:t>
      </w:r>
      <w:r>
        <w:t>California.</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126"/>
      </w:pPr>
      <w:proofErr w:type="spellStart"/>
      <w:r>
        <w:t>Pingali</w:t>
      </w:r>
      <w:proofErr w:type="spellEnd"/>
      <w:r>
        <w:t>,</w:t>
      </w:r>
      <w:r>
        <w:rPr>
          <w:spacing w:val="-4"/>
        </w:rPr>
        <w:t xml:space="preserve"> </w:t>
      </w:r>
      <w:r>
        <w:rPr>
          <w:spacing w:val="-14"/>
        </w:rPr>
        <w:t>P.</w:t>
      </w:r>
      <w:r>
        <w:rPr>
          <w:spacing w:val="-4"/>
        </w:rPr>
        <w:t xml:space="preserve"> </w:t>
      </w:r>
      <w:r>
        <w:t>(2015).</w:t>
      </w:r>
      <w:r>
        <w:rPr>
          <w:spacing w:val="-6"/>
        </w:rPr>
        <w:t xml:space="preserve"> </w:t>
      </w:r>
      <w:r>
        <w:t>Agricultural</w:t>
      </w:r>
      <w:r>
        <w:rPr>
          <w:spacing w:val="-4"/>
        </w:rPr>
        <w:t xml:space="preserve"> </w:t>
      </w:r>
      <w:r>
        <w:t>Policy</w:t>
      </w:r>
      <w:r>
        <w:rPr>
          <w:spacing w:val="-4"/>
        </w:rPr>
        <w:t xml:space="preserve"> </w:t>
      </w:r>
      <w:r>
        <w:t>and</w:t>
      </w:r>
      <w:r>
        <w:rPr>
          <w:spacing w:val="-5"/>
        </w:rPr>
        <w:t xml:space="preserve"> </w:t>
      </w:r>
      <w:r>
        <w:t>Nutrition</w:t>
      </w:r>
      <w:r>
        <w:rPr>
          <w:spacing w:val="-6"/>
        </w:rPr>
        <w:t xml:space="preserve"> </w:t>
      </w:r>
      <w:r>
        <w:t>Outcomes</w:t>
      </w:r>
      <w:r>
        <w:rPr>
          <w:spacing w:val="-4"/>
        </w:rPr>
        <w:t xml:space="preserve"> </w:t>
      </w:r>
      <w:r>
        <w:t>Getting</w:t>
      </w:r>
      <w:r>
        <w:rPr>
          <w:spacing w:val="-4"/>
        </w:rPr>
        <w:t xml:space="preserve"> </w:t>
      </w:r>
      <w:r>
        <w:t>Beyond</w:t>
      </w:r>
      <w:r>
        <w:rPr>
          <w:spacing w:val="-4"/>
        </w:rPr>
        <w:t xml:space="preserve"> </w:t>
      </w:r>
      <w:r>
        <w:t>the</w:t>
      </w:r>
      <w:r>
        <w:rPr>
          <w:spacing w:val="-5"/>
        </w:rPr>
        <w:t xml:space="preserve"> </w:t>
      </w:r>
      <w:r>
        <w:t>Preoccupation</w:t>
      </w:r>
      <w:r>
        <w:rPr>
          <w:spacing w:val="-6"/>
        </w:rPr>
        <w:t xml:space="preserve"> </w:t>
      </w:r>
      <w:r>
        <w:t>with</w:t>
      </w:r>
      <w:r>
        <w:rPr>
          <w:spacing w:val="-4"/>
        </w:rPr>
        <w:t xml:space="preserve"> </w:t>
      </w:r>
      <w:r>
        <w:t xml:space="preserve">Staple Grains. Food </w:t>
      </w:r>
      <w:r>
        <w:rPr>
          <w:spacing w:val="-3"/>
        </w:rPr>
        <w:t>Security,</w:t>
      </w:r>
      <w:r>
        <w:rPr>
          <w:spacing w:val="-11"/>
        </w:rPr>
        <w:t xml:space="preserve"> </w:t>
      </w:r>
      <w:r>
        <w:t>7(3):583</w:t>
      </w:r>
      <w:r>
        <w:rPr>
          <w:rFonts w:cs="Calibri"/>
        </w:rPr>
        <w:t>–</w:t>
      </w:r>
      <w:r>
        <w:t>591.</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6"/>
      </w:pPr>
      <w:proofErr w:type="spellStart"/>
      <w:r>
        <w:t>Pingali</w:t>
      </w:r>
      <w:proofErr w:type="spellEnd"/>
      <w:r>
        <w:t xml:space="preserve">, </w:t>
      </w:r>
      <w:r>
        <w:rPr>
          <w:spacing w:val="-10"/>
        </w:rPr>
        <w:t xml:space="preserve">P., </w:t>
      </w:r>
      <w:r>
        <w:t xml:space="preserve">and </w:t>
      </w:r>
      <w:r>
        <w:rPr>
          <w:spacing w:val="-13"/>
        </w:rPr>
        <w:t xml:space="preserve">Y. </w:t>
      </w:r>
      <w:proofErr w:type="spellStart"/>
      <w:r>
        <w:t>Khwaja</w:t>
      </w:r>
      <w:proofErr w:type="spellEnd"/>
      <w:r>
        <w:t xml:space="preserve">. (2004). </w:t>
      </w:r>
      <w:proofErr w:type="spellStart"/>
      <w:r>
        <w:t>Globalisation</w:t>
      </w:r>
      <w:proofErr w:type="spellEnd"/>
      <w:r>
        <w:t xml:space="preserve"> of Indian Diets and the </w:t>
      </w:r>
      <w:r>
        <w:rPr>
          <w:spacing w:val="-3"/>
        </w:rPr>
        <w:t xml:space="preserve">Transformation </w:t>
      </w:r>
      <w:r>
        <w:t>of Food</w:t>
      </w:r>
      <w:r>
        <w:rPr>
          <w:spacing w:val="5"/>
        </w:rPr>
        <w:t xml:space="preserve"> </w:t>
      </w:r>
      <w:r>
        <w:t>Supply Systems.</w:t>
      </w:r>
      <w:r>
        <w:rPr>
          <w:spacing w:val="-5"/>
        </w:rPr>
        <w:t xml:space="preserve"> </w:t>
      </w:r>
      <w:r>
        <w:t>Indian</w:t>
      </w:r>
      <w:r>
        <w:rPr>
          <w:spacing w:val="-7"/>
        </w:rPr>
        <w:t xml:space="preserve"> </w:t>
      </w:r>
      <w:r>
        <w:t>Journal</w:t>
      </w:r>
      <w:r>
        <w:rPr>
          <w:spacing w:val="-8"/>
        </w:rPr>
        <w:t xml:space="preserve"> </w:t>
      </w:r>
      <w:r>
        <w:t>of</w:t>
      </w:r>
      <w:r>
        <w:rPr>
          <w:spacing w:val="-7"/>
        </w:rPr>
        <w:t xml:space="preserve"> </w:t>
      </w:r>
      <w:r>
        <w:t>Agricultural</w:t>
      </w:r>
      <w:r>
        <w:rPr>
          <w:spacing w:val="-5"/>
        </w:rPr>
        <w:t xml:space="preserve"> </w:t>
      </w:r>
      <w:r>
        <w:t>Marketing,</w:t>
      </w:r>
      <w:r>
        <w:rPr>
          <w:spacing w:val="-7"/>
        </w:rPr>
        <w:t xml:space="preserve"> </w:t>
      </w:r>
      <w:r>
        <w:t>18(1).</w:t>
      </w:r>
    </w:p>
    <w:p w:rsidR="001B1394" w:rsidRDefault="001B1394">
      <w:pPr>
        <w:spacing w:line="321" w:lineRule="auto"/>
        <w:sectPr w:rsidR="001B1394">
          <w:footerReference w:type="default" r:id="rId36"/>
          <w:pgSz w:w="11910" w:h="16840"/>
          <w:pgMar w:top="1580" w:right="980" w:bottom="1420" w:left="960" w:header="0" w:footer="1239" w:gutter="0"/>
          <w:pgNumType w:start="21"/>
          <w:cols w:space="720"/>
        </w:sectPr>
      </w:pPr>
    </w:p>
    <w:p w:rsidR="001B1394" w:rsidRDefault="001B1394">
      <w:pPr>
        <w:spacing w:before="10"/>
        <w:rPr>
          <w:rFonts w:ascii="Calibri" w:eastAsia="Calibri" w:hAnsi="Calibri" w:cs="Calibri"/>
          <w:sz w:val="15"/>
          <w:szCs w:val="15"/>
        </w:rPr>
      </w:pPr>
    </w:p>
    <w:p w:rsidR="001B1394" w:rsidRDefault="001E670B">
      <w:pPr>
        <w:pStyle w:val="BodyText"/>
        <w:spacing w:before="56" w:line="321" w:lineRule="auto"/>
        <w:ind w:right="124"/>
      </w:pPr>
      <w:proofErr w:type="spellStart"/>
      <w:r>
        <w:t>Pingali</w:t>
      </w:r>
      <w:proofErr w:type="spellEnd"/>
      <w:r>
        <w:t>,</w:t>
      </w:r>
      <w:r>
        <w:rPr>
          <w:spacing w:val="-3"/>
        </w:rPr>
        <w:t xml:space="preserve"> </w:t>
      </w:r>
      <w:r>
        <w:rPr>
          <w:spacing w:val="-10"/>
        </w:rPr>
        <w:t>P.,</w:t>
      </w:r>
      <w:r>
        <w:rPr>
          <w:spacing w:val="-3"/>
        </w:rPr>
        <w:t xml:space="preserve"> </w:t>
      </w:r>
      <w:r>
        <w:t>B.</w:t>
      </w:r>
      <w:r>
        <w:rPr>
          <w:spacing w:val="-6"/>
        </w:rPr>
        <w:t xml:space="preserve"> </w:t>
      </w:r>
      <w:proofErr w:type="spellStart"/>
      <w:r>
        <w:t>Mittra</w:t>
      </w:r>
      <w:proofErr w:type="spellEnd"/>
      <w:r>
        <w:t>,</w:t>
      </w:r>
      <w:r>
        <w:rPr>
          <w:spacing w:val="-3"/>
        </w:rPr>
        <w:t xml:space="preserve"> </w:t>
      </w:r>
      <w:r>
        <w:t>and</w:t>
      </w:r>
      <w:r>
        <w:rPr>
          <w:spacing w:val="-6"/>
        </w:rPr>
        <w:t xml:space="preserve"> </w:t>
      </w:r>
      <w:r>
        <w:t>A.</w:t>
      </w:r>
      <w:r>
        <w:rPr>
          <w:spacing w:val="-6"/>
        </w:rPr>
        <w:t xml:space="preserve"> </w:t>
      </w:r>
      <w:r>
        <w:t>Rahman.</w:t>
      </w:r>
      <w:r>
        <w:rPr>
          <w:spacing w:val="-3"/>
        </w:rPr>
        <w:t xml:space="preserve"> </w:t>
      </w:r>
      <w:r>
        <w:t>(2017).</w:t>
      </w:r>
      <w:r>
        <w:rPr>
          <w:spacing w:val="-3"/>
        </w:rPr>
        <w:t xml:space="preserve"> </w:t>
      </w:r>
      <w:r>
        <w:t>The</w:t>
      </w:r>
      <w:r>
        <w:rPr>
          <w:spacing w:val="-5"/>
        </w:rPr>
        <w:t xml:space="preserve"> </w:t>
      </w:r>
      <w:r>
        <w:t>Bumpy</w:t>
      </w:r>
      <w:r>
        <w:rPr>
          <w:spacing w:val="-3"/>
        </w:rPr>
        <w:t xml:space="preserve"> </w:t>
      </w:r>
      <w:r>
        <w:t>Road</w:t>
      </w:r>
      <w:r>
        <w:rPr>
          <w:spacing w:val="-4"/>
        </w:rPr>
        <w:t xml:space="preserve"> </w:t>
      </w:r>
      <w:r>
        <w:t>from</w:t>
      </w:r>
      <w:r>
        <w:rPr>
          <w:spacing w:val="-2"/>
        </w:rPr>
        <w:t xml:space="preserve"> </w:t>
      </w:r>
      <w:r>
        <w:t>Food</w:t>
      </w:r>
      <w:r>
        <w:rPr>
          <w:spacing w:val="-6"/>
        </w:rPr>
        <w:t xml:space="preserve"> </w:t>
      </w:r>
      <w:r>
        <w:t>to</w:t>
      </w:r>
      <w:r>
        <w:rPr>
          <w:spacing w:val="-4"/>
        </w:rPr>
        <w:t xml:space="preserve"> </w:t>
      </w:r>
      <w:r>
        <w:t>Nutrition</w:t>
      </w:r>
      <w:r>
        <w:rPr>
          <w:spacing w:val="-4"/>
        </w:rPr>
        <w:t xml:space="preserve"> </w:t>
      </w:r>
      <w:r>
        <w:t>Security</w:t>
      </w:r>
      <w:r>
        <w:rPr>
          <w:spacing w:val="-1"/>
        </w:rPr>
        <w:t xml:space="preserve"> </w:t>
      </w:r>
      <w:r>
        <w:rPr>
          <w:rFonts w:cs="Calibri"/>
        </w:rPr>
        <w:t>–</w:t>
      </w:r>
      <w:r>
        <w:rPr>
          <w:rFonts w:cs="Calibri"/>
          <w:spacing w:val="-2"/>
        </w:rPr>
        <w:t xml:space="preserve"> </w:t>
      </w:r>
      <w:r>
        <w:t xml:space="preserve">Slow </w:t>
      </w:r>
      <w:r>
        <w:rPr>
          <w:rFonts w:cs="Calibri"/>
        </w:rPr>
        <w:t xml:space="preserve">Evolution of </w:t>
      </w:r>
      <w:r>
        <w:rPr>
          <w:rFonts w:cs="Calibri"/>
          <w:spacing w:val="-3"/>
        </w:rPr>
        <w:t xml:space="preserve">India’s </w:t>
      </w:r>
      <w:r>
        <w:rPr>
          <w:rFonts w:cs="Calibri"/>
        </w:rPr>
        <w:t xml:space="preserve">Food </w:t>
      </w:r>
      <w:r>
        <w:rPr>
          <w:rFonts w:cs="Calibri"/>
          <w:spacing w:val="-3"/>
        </w:rPr>
        <w:t xml:space="preserve">Policy. </w:t>
      </w:r>
      <w:r>
        <w:rPr>
          <w:rFonts w:cs="Calibri"/>
        </w:rPr>
        <w:t xml:space="preserve">Global Food </w:t>
      </w:r>
      <w:r>
        <w:rPr>
          <w:rFonts w:cs="Calibri"/>
          <w:spacing w:val="-3"/>
        </w:rPr>
        <w:t xml:space="preserve">Security, </w:t>
      </w:r>
      <w:r>
        <w:rPr>
          <w:rFonts w:cs="Calibri"/>
        </w:rPr>
        <w:t>15:</w:t>
      </w:r>
      <w:r>
        <w:rPr>
          <w:rFonts w:cs="Calibri"/>
          <w:spacing w:val="4"/>
        </w:rPr>
        <w:t xml:space="preserve"> </w:t>
      </w:r>
      <w:r>
        <w:rPr>
          <w:rFonts w:cs="Calibri"/>
        </w:rPr>
        <w:t>77</w:t>
      </w:r>
      <w:r>
        <w:t>-84</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proofErr w:type="spellStart"/>
      <w:r>
        <w:t>Popkin</w:t>
      </w:r>
      <w:proofErr w:type="spellEnd"/>
      <w:r>
        <w:t>,</w:t>
      </w:r>
      <w:r>
        <w:rPr>
          <w:spacing w:val="-5"/>
        </w:rPr>
        <w:t xml:space="preserve"> </w:t>
      </w:r>
      <w:r>
        <w:t>B.M.</w:t>
      </w:r>
      <w:r>
        <w:rPr>
          <w:spacing w:val="-5"/>
        </w:rPr>
        <w:t xml:space="preserve"> </w:t>
      </w:r>
      <w:r>
        <w:t>(1999).</w:t>
      </w:r>
      <w:r>
        <w:rPr>
          <w:spacing w:val="-4"/>
        </w:rPr>
        <w:t xml:space="preserve"> </w:t>
      </w:r>
      <w:r>
        <w:t>Urbanization,</w:t>
      </w:r>
      <w:r>
        <w:rPr>
          <w:spacing w:val="-4"/>
        </w:rPr>
        <w:t xml:space="preserve"> </w:t>
      </w:r>
      <w:r>
        <w:t>Lifestyle</w:t>
      </w:r>
      <w:r>
        <w:rPr>
          <w:spacing w:val="-4"/>
        </w:rPr>
        <w:t xml:space="preserve"> </w:t>
      </w:r>
      <w:r>
        <w:t>Changes</w:t>
      </w:r>
      <w:r>
        <w:rPr>
          <w:spacing w:val="-4"/>
        </w:rPr>
        <w:t xml:space="preserve"> </w:t>
      </w:r>
      <w:r>
        <w:t>and</w:t>
      </w:r>
      <w:r>
        <w:rPr>
          <w:spacing w:val="-5"/>
        </w:rPr>
        <w:t xml:space="preserve"> </w:t>
      </w:r>
      <w:r>
        <w:t>the</w:t>
      </w:r>
      <w:r>
        <w:rPr>
          <w:spacing w:val="-4"/>
        </w:rPr>
        <w:t xml:space="preserve"> </w:t>
      </w:r>
      <w:r>
        <w:t>Nutrition</w:t>
      </w:r>
      <w:r>
        <w:rPr>
          <w:spacing w:val="-5"/>
        </w:rPr>
        <w:t xml:space="preserve"> </w:t>
      </w:r>
      <w:r>
        <w:rPr>
          <w:spacing w:val="-3"/>
        </w:rPr>
        <w:t>Transition.</w:t>
      </w:r>
      <w:r>
        <w:rPr>
          <w:spacing w:val="-4"/>
        </w:rPr>
        <w:t xml:space="preserve"> </w:t>
      </w:r>
      <w:r>
        <w:t>World</w:t>
      </w:r>
      <w:r>
        <w:rPr>
          <w:spacing w:val="-7"/>
        </w:rPr>
        <w:t xml:space="preserve"> </w:t>
      </w:r>
      <w:r>
        <w:t>Development 27(11):1905</w:t>
      </w:r>
      <w:r>
        <w:rPr>
          <w:rFonts w:cs="Calibri"/>
        </w:rPr>
        <w:t>–</w:t>
      </w:r>
      <w:r>
        <w:t>1916.</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r>
        <w:t>Reardon,</w:t>
      </w:r>
      <w:r>
        <w:rPr>
          <w:spacing w:val="-4"/>
        </w:rPr>
        <w:t xml:space="preserve"> </w:t>
      </w:r>
      <w:r>
        <w:rPr>
          <w:spacing w:val="-11"/>
        </w:rPr>
        <w:t>T.</w:t>
      </w:r>
      <w:r>
        <w:rPr>
          <w:spacing w:val="-3"/>
        </w:rPr>
        <w:t xml:space="preserve"> </w:t>
      </w:r>
      <w:r>
        <w:t>(2015).</w:t>
      </w:r>
      <w:r>
        <w:rPr>
          <w:spacing w:val="-5"/>
        </w:rPr>
        <w:t xml:space="preserve"> </w:t>
      </w:r>
      <w:r>
        <w:t>The</w:t>
      </w:r>
      <w:r>
        <w:rPr>
          <w:spacing w:val="-3"/>
        </w:rPr>
        <w:t xml:space="preserve"> </w:t>
      </w:r>
      <w:r>
        <w:t>Hidden</w:t>
      </w:r>
      <w:r>
        <w:rPr>
          <w:spacing w:val="-3"/>
        </w:rPr>
        <w:t xml:space="preserve"> </w:t>
      </w:r>
      <w:r>
        <w:t>Middle:</w:t>
      </w:r>
      <w:r>
        <w:rPr>
          <w:spacing w:val="-4"/>
        </w:rPr>
        <w:t xml:space="preserve"> </w:t>
      </w:r>
      <w:r>
        <w:t>The</w:t>
      </w:r>
      <w:r>
        <w:rPr>
          <w:spacing w:val="-4"/>
        </w:rPr>
        <w:t xml:space="preserve"> </w:t>
      </w:r>
      <w:r>
        <w:t>Quiet</w:t>
      </w:r>
      <w:r>
        <w:rPr>
          <w:spacing w:val="-3"/>
        </w:rPr>
        <w:t xml:space="preserve"> </w:t>
      </w:r>
      <w:r>
        <w:t>Revolution</w:t>
      </w:r>
      <w:r>
        <w:rPr>
          <w:spacing w:val="-3"/>
        </w:rPr>
        <w:t xml:space="preserve"> </w:t>
      </w:r>
      <w:r>
        <w:t>in</w:t>
      </w:r>
      <w:r>
        <w:rPr>
          <w:spacing w:val="-5"/>
        </w:rPr>
        <w:t xml:space="preserve"> </w:t>
      </w:r>
      <w:r>
        <w:t>the</w:t>
      </w:r>
      <w:r>
        <w:rPr>
          <w:spacing w:val="-4"/>
        </w:rPr>
        <w:t xml:space="preserve"> </w:t>
      </w:r>
      <w:r>
        <w:t>Midstream</w:t>
      </w:r>
      <w:r>
        <w:rPr>
          <w:spacing w:val="-3"/>
        </w:rPr>
        <w:t xml:space="preserve"> </w:t>
      </w:r>
      <w:r>
        <w:t>of</w:t>
      </w:r>
      <w:r>
        <w:rPr>
          <w:spacing w:val="-3"/>
        </w:rPr>
        <w:t xml:space="preserve"> </w:t>
      </w:r>
      <w:proofErr w:type="spellStart"/>
      <w:r>
        <w:t>Agrifood</w:t>
      </w:r>
      <w:proofErr w:type="spellEnd"/>
      <w:r>
        <w:rPr>
          <w:spacing w:val="-5"/>
        </w:rPr>
        <w:t xml:space="preserve"> </w:t>
      </w:r>
      <w:r>
        <w:rPr>
          <w:spacing w:val="-3"/>
        </w:rPr>
        <w:t xml:space="preserve">Value </w:t>
      </w:r>
      <w:r>
        <w:t>Chains</w:t>
      </w:r>
      <w:r>
        <w:rPr>
          <w:spacing w:val="-3"/>
        </w:rPr>
        <w:t xml:space="preserve"> </w:t>
      </w:r>
      <w:r>
        <w:t xml:space="preserve">in Developing Countries, </w:t>
      </w:r>
      <w:r>
        <w:rPr>
          <w:spacing w:val="-3"/>
        </w:rPr>
        <w:t xml:space="preserve">Oxford </w:t>
      </w:r>
      <w:r>
        <w:t xml:space="preserve">Review of Economic </w:t>
      </w:r>
      <w:r>
        <w:rPr>
          <w:spacing w:val="-4"/>
        </w:rPr>
        <w:t xml:space="preserve">Policy, </w:t>
      </w:r>
      <w:r>
        <w:t>31(1):</w:t>
      </w:r>
      <w:r>
        <w:rPr>
          <w:spacing w:val="-16"/>
        </w:rPr>
        <w:t xml:space="preserve"> </w:t>
      </w:r>
      <w:r>
        <w:t>45-63.</w:t>
      </w:r>
    </w:p>
    <w:p w:rsidR="001B1394" w:rsidRDefault="001B1394">
      <w:pPr>
        <w:spacing w:before="6"/>
        <w:rPr>
          <w:rFonts w:ascii="Calibri" w:eastAsia="Calibri" w:hAnsi="Calibri" w:cs="Calibri"/>
          <w:sz w:val="29"/>
          <w:szCs w:val="29"/>
        </w:rPr>
      </w:pPr>
    </w:p>
    <w:p w:rsidR="001B1394" w:rsidRDefault="001E670B">
      <w:pPr>
        <w:pStyle w:val="BodyText"/>
        <w:jc w:val="both"/>
      </w:pPr>
      <w:r>
        <w:rPr>
          <w:spacing w:val="-4"/>
        </w:rPr>
        <w:t xml:space="preserve">Shetty, </w:t>
      </w:r>
      <w:r>
        <w:rPr>
          <w:spacing w:val="-8"/>
        </w:rPr>
        <w:t xml:space="preserve">P.S. </w:t>
      </w:r>
      <w:r>
        <w:t xml:space="preserve">(2002). Nutrition </w:t>
      </w:r>
      <w:r>
        <w:rPr>
          <w:spacing w:val="-3"/>
        </w:rPr>
        <w:t xml:space="preserve">Transition </w:t>
      </w:r>
      <w:r>
        <w:t>in India. Public Health Nutrition,</w:t>
      </w:r>
      <w:r>
        <w:rPr>
          <w:spacing w:val="9"/>
        </w:rPr>
        <w:t xml:space="preserve"> </w:t>
      </w:r>
      <w:r>
        <w:t>5(1):175</w:t>
      </w:r>
      <w:r>
        <w:rPr>
          <w:rFonts w:cs="Calibri"/>
        </w:rPr>
        <w:t>–</w:t>
      </w:r>
      <w:r>
        <w:t>182.</w:t>
      </w:r>
    </w:p>
    <w:p w:rsidR="001B1394" w:rsidRDefault="001B1394">
      <w:pPr>
        <w:rPr>
          <w:rFonts w:ascii="Calibri" w:eastAsia="Calibri" w:hAnsi="Calibri" w:cs="Calibri"/>
        </w:rPr>
      </w:pPr>
    </w:p>
    <w:p w:rsidR="001B1394" w:rsidRDefault="001E670B">
      <w:pPr>
        <w:pStyle w:val="BodyText"/>
        <w:spacing w:before="183" w:line="321" w:lineRule="auto"/>
        <w:ind w:right="124"/>
      </w:pPr>
      <w:proofErr w:type="spellStart"/>
      <w:r>
        <w:rPr>
          <w:spacing w:val="-3"/>
        </w:rPr>
        <w:t>Shonkwiler</w:t>
      </w:r>
      <w:proofErr w:type="spellEnd"/>
      <w:r>
        <w:rPr>
          <w:spacing w:val="-3"/>
        </w:rPr>
        <w:t xml:space="preserve">, </w:t>
      </w:r>
      <w:r>
        <w:t xml:space="preserve">J.S., and </w:t>
      </w:r>
      <w:r>
        <w:rPr>
          <w:spacing w:val="-11"/>
        </w:rPr>
        <w:t xml:space="preserve">S.T. </w:t>
      </w:r>
      <w:r>
        <w:rPr>
          <w:spacing w:val="-5"/>
        </w:rPr>
        <w:t xml:space="preserve">Yen. </w:t>
      </w:r>
      <w:r>
        <w:t xml:space="preserve">(1999). </w:t>
      </w:r>
      <w:r>
        <w:rPr>
          <w:spacing w:val="-3"/>
        </w:rPr>
        <w:t xml:space="preserve">Two-Step </w:t>
      </w:r>
      <w:r>
        <w:t xml:space="preserve">Estimation of a Censored </w:t>
      </w:r>
      <w:r>
        <w:rPr>
          <w:spacing w:val="-3"/>
        </w:rPr>
        <w:t xml:space="preserve">System </w:t>
      </w:r>
      <w:r>
        <w:t>of Equations.</w:t>
      </w:r>
      <w:r>
        <w:rPr>
          <w:spacing w:val="24"/>
        </w:rPr>
        <w:t xml:space="preserve"> </w:t>
      </w:r>
      <w:r>
        <w:t>American Journal of Agricultural Economics,</w:t>
      </w:r>
      <w:r>
        <w:rPr>
          <w:spacing w:val="-23"/>
        </w:rPr>
        <w:t xml:space="preserve"> </w:t>
      </w:r>
      <w:r>
        <w:t>81(4):972</w:t>
      </w:r>
      <w:r>
        <w:rPr>
          <w:rFonts w:cs="Calibri"/>
        </w:rPr>
        <w:t>–</w:t>
      </w:r>
      <w:r>
        <w:t>982.</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r>
        <w:t>Smith,</w:t>
      </w:r>
      <w:r>
        <w:rPr>
          <w:spacing w:val="-5"/>
        </w:rPr>
        <w:t xml:space="preserve"> </w:t>
      </w:r>
      <w:r>
        <w:t>L.C.</w:t>
      </w:r>
      <w:r>
        <w:rPr>
          <w:spacing w:val="-3"/>
        </w:rPr>
        <w:t xml:space="preserve"> </w:t>
      </w:r>
      <w:r>
        <w:t>(2015).</w:t>
      </w:r>
      <w:r>
        <w:rPr>
          <w:spacing w:val="-3"/>
        </w:rPr>
        <w:t xml:space="preserve"> </w:t>
      </w:r>
      <w:r>
        <w:t>The</w:t>
      </w:r>
      <w:r>
        <w:rPr>
          <w:spacing w:val="-3"/>
        </w:rPr>
        <w:t xml:space="preserve"> </w:t>
      </w:r>
      <w:r>
        <w:t>great</w:t>
      </w:r>
      <w:r>
        <w:rPr>
          <w:spacing w:val="-3"/>
        </w:rPr>
        <w:t xml:space="preserve"> </w:t>
      </w:r>
      <w:r>
        <w:t>Indian</w:t>
      </w:r>
      <w:r>
        <w:rPr>
          <w:spacing w:val="-5"/>
        </w:rPr>
        <w:t xml:space="preserve"> </w:t>
      </w:r>
      <w:r>
        <w:t>calorie</w:t>
      </w:r>
      <w:r>
        <w:rPr>
          <w:spacing w:val="-6"/>
        </w:rPr>
        <w:t xml:space="preserve"> </w:t>
      </w:r>
      <w:r>
        <w:t>debate:</w:t>
      </w:r>
      <w:r>
        <w:rPr>
          <w:spacing w:val="-3"/>
        </w:rPr>
        <w:t xml:space="preserve"> </w:t>
      </w:r>
      <w:r>
        <w:t>Explaining</w:t>
      </w:r>
      <w:r>
        <w:rPr>
          <w:spacing w:val="-4"/>
        </w:rPr>
        <w:t xml:space="preserve"> </w:t>
      </w:r>
      <w:r>
        <w:t>rising</w:t>
      </w:r>
      <w:r>
        <w:rPr>
          <w:spacing w:val="-4"/>
        </w:rPr>
        <w:t xml:space="preserve"> </w:t>
      </w:r>
      <w:r>
        <w:t>undernouris</w:t>
      </w:r>
      <w:r>
        <w:rPr>
          <w:rFonts w:cs="Calibri"/>
        </w:rPr>
        <w:t>hment</w:t>
      </w:r>
      <w:r>
        <w:rPr>
          <w:rFonts w:cs="Calibri"/>
          <w:spacing w:val="-3"/>
        </w:rPr>
        <w:t xml:space="preserve"> </w:t>
      </w:r>
      <w:r>
        <w:rPr>
          <w:rFonts w:cs="Calibri"/>
        </w:rPr>
        <w:t>during</w:t>
      </w:r>
      <w:r>
        <w:rPr>
          <w:rFonts w:cs="Calibri"/>
          <w:spacing w:val="-4"/>
        </w:rPr>
        <w:t xml:space="preserve"> </w:t>
      </w:r>
      <w:r>
        <w:rPr>
          <w:rFonts w:cs="Calibri"/>
          <w:spacing w:val="-3"/>
        </w:rPr>
        <w:t xml:space="preserve">India’s </w:t>
      </w:r>
      <w:r>
        <w:rPr>
          <w:rFonts w:cs="Calibri"/>
        </w:rPr>
        <w:t xml:space="preserve">rapid </w:t>
      </w:r>
      <w:r>
        <w:t>economic growth. Food Policy</w:t>
      </w:r>
      <w:r>
        <w:rPr>
          <w:spacing w:val="-20"/>
        </w:rPr>
        <w:t xml:space="preserve"> </w:t>
      </w:r>
      <w:r>
        <w:t>50:53</w:t>
      </w:r>
      <w:r>
        <w:rPr>
          <w:rFonts w:cs="Calibri"/>
        </w:rPr>
        <w:t>–</w:t>
      </w:r>
      <w:r>
        <w:t>67.</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r>
        <w:t>Strauss,</w:t>
      </w:r>
      <w:r>
        <w:rPr>
          <w:spacing w:val="-4"/>
        </w:rPr>
        <w:t xml:space="preserve"> </w:t>
      </w:r>
      <w:r>
        <w:t>J.,</w:t>
      </w:r>
      <w:r>
        <w:rPr>
          <w:spacing w:val="-4"/>
        </w:rPr>
        <w:t xml:space="preserve"> </w:t>
      </w:r>
      <w:r>
        <w:t>and</w:t>
      </w:r>
      <w:r>
        <w:rPr>
          <w:spacing w:val="-5"/>
        </w:rPr>
        <w:t xml:space="preserve"> </w:t>
      </w:r>
      <w:r>
        <w:t>D.</w:t>
      </w:r>
      <w:r>
        <w:rPr>
          <w:spacing w:val="-7"/>
        </w:rPr>
        <w:t xml:space="preserve"> </w:t>
      </w:r>
      <w:r>
        <w:t>Thomas.</w:t>
      </w:r>
      <w:r>
        <w:rPr>
          <w:spacing w:val="-7"/>
        </w:rPr>
        <w:t xml:space="preserve"> </w:t>
      </w:r>
      <w:r>
        <w:t>(1995).</w:t>
      </w:r>
      <w:r>
        <w:rPr>
          <w:spacing w:val="-4"/>
        </w:rPr>
        <w:t xml:space="preserve"> </w:t>
      </w:r>
      <w:r>
        <w:t>Human</w:t>
      </w:r>
      <w:r>
        <w:rPr>
          <w:spacing w:val="-5"/>
        </w:rPr>
        <w:t xml:space="preserve"> </w:t>
      </w:r>
      <w:r>
        <w:t>Resources:</w:t>
      </w:r>
      <w:r>
        <w:rPr>
          <w:spacing w:val="-6"/>
        </w:rPr>
        <w:t xml:space="preserve"> </w:t>
      </w:r>
      <w:r>
        <w:t>Empirical</w:t>
      </w:r>
      <w:r>
        <w:rPr>
          <w:spacing w:val="-7"/>
        </w:rPr>
        <w:t xml:space="preserve"> </w:t>
      </w:r>
      <w:r>
        <w:t>Modeling</w:t>
      </w:r>
      <w:r>
        <w:rPr>
          <w:spacing w:val="-5"/>
        </w:rPr>
        <w:t xml:space="preserve"> </w:t>
      </w:r>
      <w:r>
        <w:t>of</w:t>
      </w:r>
      <w:r>
        <w:rPr>
          <w:spacing w:val="-4"/>
        </w:rPr>
        <w:t xml:space="preserve"> </w:t>
      </w:r>
      <w:r>
        <w:t>Household</w:t>
      </w:r>
      <w:r>
        <w:rPr>
          <w:spacing w:val="-5"/>
        </w:rPr>
        <w:t xml:space="preserve"> </w:t>
      </w:r>
      <w:r>
        <w:t>and</w:t>
      </w:r>
      <w:r>
        <w:rPr>
          <w:spacing w:val="-6"/>
        </w:rPr>
        <w:t xml:space="preserve"> </w:t>
      </w:r>
      <w:r>
        <w:t>Family</w:t>
      </w:r>
      <w:r>
        <w:rPr>
          <w:spacing w:val="-6"/>
        </w:rPr>
        <w:t xml:space="preserve"> </w:t>
      </w:r>
      <w:r>
        <w:t>Decisions.</w:t>
      </w:r>
      <w:r>
        <w:rPr>
          <w:spacing w:val="-1"/>
        </w:rPr>
        <w:t xml:space="preserve"> </w:t>
      </w:r>
      <w:r>
        <w:t>Handbook of Development Economics,</w:t>
      </w:r>
      <w:r>
        <w:rPr>
          <w:spacing w:val="-23"/>
        </w:rPr>
        <w:t xml:space="preserve"> </w:t>
      </w:r>
      <w:r>
        <w:t>3:1883</w:t>
      </w:r>
      <w:r>
        <w:rPr>
          <w:rFonts w:cs="Calibri"/>
        </w:rPr>
        <w:t>–</w:t>
      </w:r>
      <w:r>
        <w:t>2023.</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r>
        <w:t>Strauss,</w:t>
      </w:r>
      <w:r>
        <w:rPr>
          <w:spacing w:val="-3"/>
        </w:rPr>
        <w:t xml:space="preserve"> </w:t>
      </w:r>
      <w:r>
        <w:t>J.,</w:t>
      </w:r>
      <w:r>
        <w:rPr>
          <w:spacing w:val="-3"/>
        </w:rPr>
        <w:t xml:space="preserve"> </w:t>
      </w:r>
      <w:r>
        <w:t>and</w:t>
      </w:r>
      <w:r>
        <w:rPr>
          <w:spacing w:val="-4"/>
        </w:rPr>
        <w:t xml:space="preserve"> </w:t>
      </w:r>
      <w:r>
        <w:t>D.</w:t>
      </w:r>
      <w:r>
        <w:rPr>
          <w:spacing w:val="-6"/>
        </w:rPr>
        <w:t xml:space="preserve"> </w:t>
      </w:r>
      <w:r>
        <w:t>Thomas.</w:t>
      </w:r>
      <w:r>
        <w:rPr>
          <w:spacing w:val="-6"/>
        </w:rPr>
        <w:t xml:space="preserve"> </w:t>
      </w:r>
      <w:r>
        <w:t>(1998).</w:t>
      </w:r>
      <w:r>
        <w:rPr>
          <w:spacing w:val="-3"/>
        </w:rPr>
        <w:t xml:space="preserve"> </w:t>
      </w:r>
      <w:r>
        <w:t>Health,</w:t>
      </w:r>
      <w:r>
        <w:rPr>
          <w:spacing w:val="-6"/>
        </w:rPr>
        <w:t xml:space="preserve"> </w:t>
      </w:r>
      <w:r>
        <w:t>Nutrition,</w:t>
      </w:r>
      <w:r>
        <w:rPr>
          <w:spacing w:val="-6"/>
        </w:rPr>
        <w:t xml:space="preserve"> </w:t>
      </w:r>
      <w:r>
        <w:t>and</w:t>
      </w:r>
      <w:r>
        <w:rPr>
          <w:spacing w:val="-4"/>
        </w:rPr>
        <w:t xml:space="preserve"> </w:t>
      </w:r>
      <w:r>
        <w:t>Economic</w:t>
      </w:r>
      <w:r>
        <w:rPr>
          <w:spacing w:val="-3"/>
        </w:rPr>
        <w:t xml:space="preserve"> </w:t>
      </w:r>
      <w:r>
        <w:t>Development.</w:t>
      </w:r>
      <w:r>
        <w:rPr>
          <w:spacing w:val="-6"/>
        </w:rPr>
        <w:t xml:space="preserve"> </w:t>
      </w:r>
      <w:r>
        <w:t>Journal</w:t>
      </w:r>
      <w:r>
        <w:rPr>
          <w:spacing w:val="-3"/>
        </w:rPr>
        <w:t xml:space="preserve"> </w:t>
      </w:r>
      <w:r>
        <w:t>of</w:t>
      </w:r>
      <w:r>
        <w:rPr>
          <w:spacing w:val="-6"/>
        </w:rPr>
        <w:t xml:space="preserve"> </w:t>
      </w:r>
      <w:r>
        <w:t>Economic Literature,</w:t>
      </w:r>
      <w:r>
        <w:rPr>
          <w:spacing w:val="-21"/>
        </w:rPr>
        <w:t xml:space="preserve"> </w:t>
      </w:r>
      <w:r>
        <w:t>36(2):766</w:t>
      </w:r>
      <w:r>
        <w:rPr>
          <w:rFonts w:cs="Calibri"/>
        </w:rPr>
        <w:t>–</w:t>
      </w:r>
      <w:r>
        <w:t>817.</w:t>
      </w:r>
    </w:p>
    <w:p w:rsidR="001B1394" w:rsidRDefault="001B1394">
      <w:pPr>
        <w:spacing w:before="6"/>
        <w:rPr>
          <w:rFonts w:ascii="Calibri" w:eastAsia="Calibri" w:hAnsi="Calibri" w:cs="Calibri"/>
          <w:sz w:val="29"/>
          <w:szCs w:val="29"/>
        </w:rPr>
      </w:pPr>
    </w:p>
    <w:p w:rsidR="001B1394" w:rsidRDefault="001E670B">
      <w:pPr>
        <w:pStyle w:val="BodyText"/>
        <w:spacing w:line="321" w:lineRule="auto"/>
        <w:ind w:right="124"/>
      </w:pPr>
      <w:proofErr w:type="spellStart"/>
      <w:r>
        <w:rPr>
          <w:spacing w:val="-5"/>
        </w:rPr>
        <w:t>Thow</w:t>
      </w:r>
      <w:proofErr w:type="spellEnd"/>
      <w:r>
        <w:rPr>
          <w:spacing w:val="-5"/>
        </w:rPr>
        <w:t xml:space="preserve">, </w:t>
      </w:r>
      <w:r>
        <w:t xml:space="preserve">A.M. (2009). </w:t>
      </w:r>
      <w:r>
        <w:rPr>
          <w:spacing w:val="-4"/>
        </w:rPr>
        <w:t xml:space="preserve">Trade </w:t>
      </w:r>
      <w:proofErr w:type="spellStart"/>
      <w:r>
        <w:t>Liberalisation</w:t>
      </w:r>
      <w:proofErr w:type="spellEnd"/>
      <w:r>
        <w:t xml:space="preserve"> and the Nutrition </w:t>
      </w:r>
      <w:r>
        <w:rPr>
          <w:spacing w:val="-3"/>
        </w:rPr>
        <w:t xml:space="preserve">Transition: </w:t>
      </w:r>
      <w:r>
        <w:t xml:space="preserve">Mapping the </w:t>
      </w:r>
      <w:r>
        <w:rPr>
          <w:spacing w:val="-3"/>
        </w:rPr>
        <w:t xml:space="preserve">Pathways </w:t>
      </w:r>
      <w:r>
        <w:t>for Public</w:t>
      </w:r>
      <w:r>
        <w:rPr>
          <w:spacing w:val="3"/>
        </w:rPr>
        <w:t xml:space="preserve"> </w:t>
      </w:r>
      <w:r>
        <w:t>Health Nutritionists. Public Health Nutrition,</w:t>
      </w:r>
      <w:r>
        <w:rPr>
          <w:spacing w:val="-15"/>
        </w:rPr>
        <w:t xml:space="preserve"> </w:t>
      </w:r>
      <w:r>
        <w:t>12(11):2150</w:t>
      </w:r>
      <w:r>
        <w:rPr>
          <w:rFonts w:cs="Calibri"/>
        </w:rPr>
        <w:t>–</w:t>
      </w:r>
      <w:r>
        <w:t>2158.</w:t>
      </w:r>
    </w:p>
    <w:p w:rsidR="001B1394" w:rsidRDefault="001B1394">
      <w:pPr>
        <w:spacing w:before="6"/>
        <w:rPr>
          <w:rFonts w:ascii="Calibri" w:eastAsia="Calibri" w:hAnsi="Calibri" w:cs="Calibri"/>
          <w:sz w:val="29"/>
          <w:szCs w:val="29"/>
        </w:rPr>
      </w:pPr>
    </w:p>
    <w:p w:rsidR="001B1394" w:rsidRDefault="001E670B">
      <w:pPr>
        <w:pStyle w:val="BodyText"/>
        <w:jc w:val="both"/>
      </w:pPr>
      <w:proofErr w:type="spellStart"/>
      <w:r>
        <w:rPr>
          <w:spacing w:val="-4"/>
        </w:rPr>
        <w:t>Timmer</w:t>
      </w:r>
      <w:proofErr w:type="spellEnd"/>
      <w:r>
        <w:rPr>
          <w:spacing w:val="-4"/>
        </w:rPr>
        <w:t>,</w:t>
      </w:r>
      <w:r>
        <w:rPr>
          <w:spacing w:val="-7"/>
        </w:rPr>
        <w:t xml:space="preserve"> </w:t>
      </w:r>
      <w:r>
        <w:t>C.,</w:t>
      </w:r>
      <w:r>
        <w:rPr>
          <w:spacing w:val="-6"/>
        </w:rPr>
        <w:t xml:space="preserve"> </w:t>
      </w:r>
      <w:r>
        <w:rPr>
          <w:spacing w:val="-11"/>
        </w:rPr>
        <w:t>W.</w:t>
      </w:r>
      <w:r>
        <w:rPr>
          <w:spacing w:val="-4"/>
        </w:rPr>
        <w:t xml:space="preserve"> </w:t>
      </w:r>
      <w:r>
        <w:t>Falcon,</w:t>
      </w:r>
      <w:r>
        <w:rPr>
          <w:spacing w:val="-4"/>
        </w:rPr>
        <w:t xml:space="preserve"> </w:t>
      </w:r>
      <w:r>
        <w:t>and</w:t>
      </w:r>
      <w:r>
        <w:rPr>
          <w:spacing w:val="-8"/>
        </w:rPr>
        <w:t xml:space="preserve"> </w:t>
      </w:r>
      <w:r>
        <w:t>S.</w:t>
      </w:r>
      <w:r>
        <w:rPr>
          <w:spacing w:val="-5"/>
        </w:rPr>
        <w:t xml:space="preserve"> </w:t>
      </w:r>
      <w:r>
        <w:t>Pearson</w:t>
      </w:r>
      <w:r>
        <w:rPr>
          <w:spacing w:val="-7"/>
        </w:rPr>
        <w:t xml:space="preserve"> </w:t>
      </w:r>
      <w:r>
        <w:t>(1983).</w:t>
      </w:r>
      <w:r>
        <w:rPr>
          <w:spacing w:val="-4"/>
        </w:rPr>
        <w:t xml:space="preserve"> </w:t>
      </w:r>
      <w:r>
        <w:t>Food</w:t>
      </w:r>
      <w:r>
        <w:rPr>
          <w:spacing w:val="-5"/>
        </w:rPr>
        <w:t xml:space="preserve"> </w:t>
      </w:r>
      <w:r>
        <w:t>Policy</w:t>
      </w:r>
      <w:r>
        <w:rPr>
          <w:spacing w:val="-4"/>
        </w:rPr>
        <w:t xml:space="preserve"> </w:t>
      </w:r>
      <w:r>
        <w:t>Analysis.</w:t>
      </w:r>
      <w:r>
        <w:rPr>
          <w:spacing w:val="-7"/>
        </w:rPr>
        <w:t xml:space="preserve"> </w:t>
      </w:r>
      <w:r>
        <w:t>Baltimore:</w:t>
      </w:r>
      <w:r>
        <w:rPr>
          <w:spacing w:val="-4"/>
        </w:rPr>
        <w:t xml:space="preserve"> </w:t>
      </w:r>
      <w:r>
        <w:t>Johns</w:t>
      </w:r>
      <w:r>
        <w:rPr>
          <w:spacing w:val="-4"/>
        </w:rPr>
        <w:t xml:space="preserve"> </w:t>
      </w:r>
      <w:r>
        <w:t>Hopkins</w:t>
      </w:r>
      <w:r>
        <w:rPr>
          <w:spacing w:val="-4"/>
        </w:rPr>
        <w:t xml:space="preserve"> </w:t>
      </w:r>
      <w:r>
        <w:t>University</w:t>
      </w:r>
      <w:r>
        <w:rPr>
          <w:spacing w:val="-4"/>
        </w:rPr>
        <w:t xml:space="preserve"> </w:t>
      </w:r>
      <w:r>
        <w:t>Press.</w:t>
      </w:r>
    </w:p>
    <w:p w:rsidR="001B1394" w:rsidRDefault="001B1394">
      <w:pPr>
        <w:rPr>
          <w:rFonts w:ascii="Calibri" w:eastAsia="Calibri" w:hAnsi="Calibri" w:cs="Calibri"/>
        </w:rPr>
      </w:pPr>
    </w:p>
    <w:p w:rsidR="001B1394" w:rsidRDefault="001E670B">
      <w:pPr>
        <w:pStyle w:val="BodyText"/>
        <w:spacing w:before="183" w:line="321" w:lineRule="auto"/>
        <w:ind w:right="124"/>
      </w:pPr>
      <w:proofErr w:type="spellStart"/>
      <w:r>
        <w:t>Winship</w:t>
      </w:r>
      <w:proofErr w:type="spellEnd"/>
      <w:r>
        <w:t>,</w:t>
      </w:r>
      <w:r>
        <w:rPr>
          <w:spacing w:val="-3"/>
        </w:rPr>
        <w:t xml:space="preserve"> </w:t>
      </w:r>
      <w:r>
        <w:t>C.,</w:t>
      </w:r>
      <w:r>
        <w:rPr>
          <w:spacing w:val="-3"/>
        </w:rPr>
        <w:t xml:space="preserve"> </w:t>
      </w:r>
      <w:r>
        <w:t>and</w:t>
      </w:r>
      <w:r>
        <w:rPr>
          <w:spacing w:val="-5"/>
        </w:rPr>
        <w:t xml:space="preserve"> </w:t>
      </w:r>
      <w:r>
        <w:t>L.</w:t>
      </w:r>
      <w:r>
        <w:rPr>
          <w:spacing w:val="-6"/>
        </w:rPr>
        <w:t xml:space="preserve"> </w:t>
      </w:r>
      <w:proofErr w:type="spellStart"/>
      <w:r>
        <w:t>Radbill</w:t>
      </w:r>
      <w:proofErr w:type="spellEnd"/>
      <w:r>
        <w:t>.</w:t>
      </w:r>
      <w:r>
        <w:rPr>
          <w:spacing w:val="-4"/>
        </w:rPr>
        <w:t xml:space="preserve"> </w:t>
      </w:r>
      <w:r>
        <w:t>(1994).</w:t>
      </w:r>
      <w:r>
        <w:rPr>
          <w:spacing w:val="-3"/>
        </w:rPr>
        <w:t xml:space="preserve"> </w:t>
      </w:r>
      <w:r>
        <w:t>Sampling</w:t>
      </w:r>
      <w:r>
        <w:rPr>
          <w:spacing w:val="-6"/>
        </w:rPr>
        <w:t xml:space="preserve"> </w:t>
      </w:r>
      <w:r>
        <w:t>Weights</w:t>
      </w:r>
      <w:r>
        <w:rPr>
          <w:spacing w:val="-5"/>
        </w:rPr>
        <w:t xml:space="preserve"> </w:t>
      </w:r>
      <w:r>
        <w:t>and</w:t>
      </w:r>
      <w:r>
        <w:rPr>
          <w:spacing w:val="-4"/>
        </w:rPr>
        <w:t xml:space="preserve"> </w:t>
      </w:r>
      <w:r>
        <w:t>Regression</w:t>
      </w:r>
      <w:r>
        <w:rPr>
          <w:spacing w:val="-4"/>
        </w:rPr>
        <w:t xml:space="preserve"> </w:t>
      </w:r>
      <w:r>
        <w:t>Analysis.</w:t>
      </w:r>
      <w:r>
        <w:rPr>
          <w:spacing w:val="-4"/>
        </w:rPr>
        <w:t xml:space="preserve"> </w:t>
      </w:r>
      <w:r>
        <w:t>Sociological</w:t>
      </w:r>
      <w:r>
        <w:rPr>
          <w:spacing w:val="-6"/>
        </w:rPr>
        <w:t xml:space="preserve"> </w:t>
      </w:r>
      <w:r>
        <w:t>Methods</w:t>
      </w:r>
      <w:r>
        <w:rPr>
          <w:spacing w:val="-3"/>
        </w:rPr>
        <w:t xml:space="preserve"> </w:t>
      </w:r>
      <w:r>
        <w:t>&amp; Research,</w:t>
      </w:r>
      <w:r>
        <w:rPr>
          <w:spacing w:val="-16"/>
        </w:rPr>
        <w:t xml:space="preserve"> </w:t>
      </w:r>
      <w:r>
        <w:t>23(2):230</w:t>
      </w:r>
      <w:r>
        <w:rPr>
          <w:rFonts w:cs="Calibri"/>
        </w:rPr>
        <w:t>–</w:t>
      </w:r>
      <w:r>
        <w:t>257.</w:t>
      </w:r>
    </w:p>
    <w:p w:rsidR="001B1394" w:rsidRDefault="001B1394">
      <w:pPr>
        <w:spacing w:before="7"/>
        <w:rPr>
          <w:rFonts w:ascii="Calibri" w:eastAsia="Calibri" w:hAnsi="Calibri" w:cs="Calibri"/>
          <w:sz w:val="29"/>
          <w:szCs w:val="29"/>
        </w:rPr>
      </w:pPr>
    </w:p>
    <w:p w:rsidR="001B1394" w:rsidRDefault="001E670B">
      <w:pPr>
        <w:pStyle w:val="BodyText"/>
        <w:spacing w:line="321" w:lineRule="auto"/>
        <w:ind w:right="113"/>
        <w:jc w:val="both"/>
      </w:pPr>
      <w:r>
        <w:t xml:space="preserve">Zhen, C., Finkelstein, E.A., </w:t>
      </w:r>
      <w:proofErr w:type="spellStart"/>
      <w:r>
        <w:rPr>
          <w:spacing w:val="-3"/>
        </w:rPr>
        <w:t>Nonnemaker</w:t>
      </w:r>
      <w:proofErr w:type="spellEnd"/>
      <w:r>
        <w:rPr>
          <w:spacing w:val="-3"/>
        </w:rPr>
        <w:t xml:space="preserve">, </w:t>
      </w:r>
      <w:r>
        <w:t xml:space="preserve">J., </w:t>
      </w:r>
      <w:proofErr w:type="spellStart"/>
      <w:r>
        <w:t>Karns</w:t>
      </w:r>
      <w:proofErr w:type="spellEnd"/>
      <w:r>
        <w:t xml:space="preserve">, S. and </w:t>
      </w:r>
      <w:r>
        <w:rPr>
          <w:spacing w:val="-4"/>
        </w:rPr>
        <w:t xml:space="preserve">Todd, </w:t>
      </w:r>
      <w:r>
        <w:t xml:space="preserve">J.E. (2014). Predicting the </w:t>
      </w:r>
      <w:r>
        <w:rPr>
          <w:spacing w:val="-3"/>
        </w:rPr>
        <w:t>effects</w:t>
      </w:r>
      <w:r>
        <w:rPr>
          <w:spacing w:val="14"/>
        </w:rPr>
        <w:t xml:space="preserve"> </w:t>
      </w:r>
      <w:r>
        <w:t xml:space="preserve">of sugar-sweetened </w:t>
      </w:r>
      <w:r>
        <w:rPr>
          <w:spacing w:val="-3"/>
        </w:rPr>
        <w:t xml:space="preserve">beverage taxes </w:t>
      </w:r>
      <w:r>
        <w:t xml:space="preserve">on </w:t>
      </w:r>
      <w:r>
        <w:rPr>
          <w:spacing w:val="-3"/>
        </w:rPr>
        <w:t xml:space="preserve">food </w:t>
      </w:r>
      <w:r>
        <w:t>and beverage demand in a large demand system. American</w:t>
      </w:r>
      <w:r>
        <w:rPr>
          <w:spacing w:val="4"/>
        </w:rPr>
        <w:t xml:space="preserve"> </w:t>
      </w:r>
      <w:r>
        <w:t>Journal of Agricultural Economics, 96(1):</w:t>
      </w:r>
      <w:r>
        <w:rPr>
          <w:spacing w:val="-19"/>
        </w:rPr>
        <w:t xml:space="preserve"> </w:t>
      </w:r>
      <w:r>
        <w:t>1-25.</w:t>
      </w:r>
    </w:p>
    <w:p w:rsidR="00D34A25" w:rsidRDefault="00D34A25">
      <w:pPr>
        <w:spacing w:line="321" w:lineRule="auto"/>
        <w:jc w:val="both"/>
        <w:sectPr w:rsidR="00D34A25">
          <w:pgSz w:w="11910" w:h="16840"/>
          <w:pgMar w:top="1580" w:right="960" w:bottom="1420" w:left="960" w:header="0" w:footer="1239" w:gutter="0"/>
          <w:cols w:space="720"/>
        </w:sectPr>
      </w:pPr>
    </w:p>
    <w:p w:rsidR="00D34A25" w:rsidRDefault="00D34A25" w:rsidP="00B61D7E">
      <w:pPr>
        <w:pStyle w:val="Heading1"/>
        <w:ind w:left="0"/>
      </w:pPr>
      <w:r>
        <w:lastRenderedPageBreak/>
        <w:t>Tables</w:t>
      </w:r>
    </w:p>
    <w:p w:rsidR="00CC6361" w:rsidRPr="00B61D7E" w:rsidRDefault="001E670B" w:rsidP="00B61D7E">
      <w:pPr>
        <w:pStyle w:val="Heading2"/>
        <w:spacing w:before="29"/>
        <w:ind w:left="0"/>
        <w:rPr>
          <w:sz w:val="24"/>
        </w:rPr>
      </w:pPr>
      <w:r w:rsidRPr="00D34A25">
        <w:rPr>
          <w:spacing w:val="-4"/>
          <w:sz w:val="24"/>
        </w:rPr>
        <w:t xml:space="preserve">Table </w:t>
      </w:r>
      <w:r w:rsidRPr="00D34A25">
        <w:rPr>
          <w:sz w:val="24"/>
        </w:rPr>
        <w:t>1: Descriptive</w:t>
      </w:r>
      <w:r w:rsidRPr="00D34A25">
        <w:rPr>
          <w:spacing w:val="-20"/>
          <w:sz w:val="24"/>
        </w:rPr>
        <w:t xml:space="preserve"> </w:t>
      </w:r>
      <w:r w:rsidRPr="00D34A25">
        <w:rPr>
          <w:sz w:val="24"/>
        </w:rPr>
        <w:t>statistics</w:t>
      </w:r>
    </w:p>
    <w:p w:rsidR="001B1394" w:rsidRPr="00B61D7E" w:rsidRDefault="001E670B">
      <w:pPr>
        <w:rPr>
          <w:rFonts w:ascii="Calibri" w:eastAsia="Calibri" w:hAnsi="Calibri" w:cs="Calibri"/>
          <w:b/>
          <w:bCs/>
          <w:sz w:val="18"/>
          <w:szCs w:val="18"/>
        </w:rPr>
        <w:sectPr w:rsidR="001B1394" w:rsidRPr="00B61D7E">
          <w:pgSz w:w="11910" w:h="16840"/>
          <w:pgMar w:top="1440" w:right="1180" w:bottom="1420" w:left="840" w:header="0" w:footer="1239" w:gutter="0"/>
          <w:cols w:num="2" w:space="720" w:equalWidth="0">
            <w:col w:w="2858" w:space="1002"/>
            <w:col w:w="6030"/>
          </w:cols>
        </w:sectPr>
      </w:pPr>
      <w:r>
        <w:br w:type="column"/>
      </w:r>
    </w:p>
    <w:p w:rsidR="001B1394" w:rsidRDefault="001E670B">
      <w:pPr>
        <w:tabs>
          <w:tab w:val="left" w:pos="6471"/>
        </w:tabs>
        <w:spacing w:line="20" w:lineRule="exact"/>
        <w:ind w:left="2928"/>
        <w:rPr>
          <w:rFonts w:ascii="Calibri" w:eastAsia="Calibri" w:hAnsi="Calibri" w:cs="Calibri"/>
          <w:sz w:val="2"/>
          <w:szCs w:val="2"/>
        </w:rPr>
      </w:pPr>
      <w:r>
        <w:rPr>
          <w:rFonts w:ascii="Calibri"/>
          <w:sz w:val="2"/>
        </w:rPr>
        <w:tab/>
      </w:r>
    </w:p>
    <w:tbl>
      <w:tblPr>
        <w:tblStyle w:val="TableGrid"/>
        <w:tblW w:w="10454" w:type="dxa"/>
        <w:tblLayout w:type="fixed"/>
        <w:tblLook w:val="01E0" w:firstRow="1" w:lastRow="1" w:firstColumn="1" w:lastColumn="1" w:noHBand="0" w:noVBand="0"/>
        <w:tblCaption w:val="Table 1: Descriptive statistics"/>
        <w:tblDescription w:val="Table comparing descriptive statistics across urban and rural sectors of India in year groupings of 1987-88, 1993-94, 2004-05, and 2011-12."/>
      </w:tblPr>
      <w:tblGrid>
        <w:gridCol w:w="1838"/>
        <w:gridCol w:w="1077"/>
        <w:gridCol w:w="1077"/>
        <w:gridCol w:w="1077"/>
        <w:gridCol w:w="1077"/>
        <w:gridCol w:w="1077"/>
        <w:gridCol w:w="1077"/>
        <w:gridCol w:w="1077"/>
        <w:gridCol w:w="1077"/>
      </w:tblGrid>
      <w:tr w:rsidR="00B61D7E" w:rsidTr="00C75961">
        <w:trPr>
          <w:cantSplit/>
          <w:trHeight w:hRule="exact" w:val="903"/>
          <w:tblHeader/>
        </w:trPr>
        <w:tc>
          <w:tcPr>
            <w:tcW w:w="1838" w:type="dxa"/>
          </w:tcPr>
          <w:p w:rsidR="00B61D7E" w:rsidRPr="00C56E6E" w:rsidRDefault="00B61D7E"/>
        </w:tc>
        <w:tc>
          <w:tcPr>
            <w:tcW w:w="1077" w:type="dxa"/>
          </w:tcPr>
          <w:p w:rsidR="00B61D7E" w:rsidRPr="00FC2DD8" w:rsidRDefault="00B61D7E" w:rsidP="00C75961">
            <w:pPr>
              <w:pStyle w:val="TableParagraph"/>
              <w:spacing w:before="39" w:line="215" w:lineRule="exact"/>
              <w:rPr>
                <w:b/>
              </w:rPr>
            </w:pPr>
            <w:r w:rsidRPr="00FC2DD8">
              <w:rPr>
                <w:b/>
              </w:rPr>
              <w:t>Urban</w:t>
            </w:r>
            <w:r w:rsidRPr="00FC2DD8">
              <w:rPr>
                <w:b/>
                <w:spacing w:val="-6"/>
              </w:rPr>
              <w:t xml:space="preserve"> </w:t>
            </w:r>
            <w:r w:rsidRPr="00FC2DD8">
              <w:rPr>
                <w:b/>
              </w:rPr>
              <w:t>Sector</w:t>
            </w:r>
            <w:r w:rsidR="00471F3A" w:rsidRPr="00FC2DD8">
              <w:rPr>
                <w:b/>
              </w:rPr>
              <w:t>: 1987-88</w:t>
            </w:r>
          </w:p>
        </w:tc>
        <w:tc>
          <w:tcPr>
            <w:tcW w:w="1077" w:type="dxa"/>
          </w:tcPr>
          <w:p w:rsidR="00B61D7E" w:rsidRPr="00FC2DD8" w:rsidRDefault="00B61D7E" w:rsidP="00C75961">
            <w:pPr>
              <w:pStyle w:val="TableParagraph"/>
              <w:spacing w:before="39" w:line="215" w:lineRule="exact"/>
              <w:rPr>
                <w:b/>
              </w:rPr>
            </w:pPr>
            <w:r w:rsidRPr="00FC2DD8">
              <w:rPr>
                <w:b/>
              </w:rPr>
              <w:t>Urban</w:t>
            </w:r>
            <w:r w:rsidRPr="00FC2DD8">
              <w:rPr>
                <w:b/>
                <w:spacing w:val="-6"/>
              </w:rPr>
              <w:t xml:space="preserve"> </w:t>
            </w:r>
            <w:r w:rsidRPr="00FC2DD8">
              <w:rPr>
                <w:b/>
              </w:rPr>
              <w:t>Sector</w:t>
            </w:r>
            <w:r w:rsidR="00471F3A" w:rsidRPr="00FC2DD8">
              <w:rPr>
                <w:b/>
              </w:rPr>
              <w:t>: 1993-94</w:t>
            </w:r>
          </w:p>
        </w:tc>
        <w:tc>
          <w:tcPr>
            <w:tcW w:w="1077" w:type="dxa"/>
          </w:tcPr>
          <w:p w:rsidR="00B61D7E" w:rsidRPr="00FC2DD8" w:rsidRDefault="00B61D7E" w:rsidP="00C75961">
            <w:pPr>
              <w:pStyle w:val="TableParagraph"/>
              <w:spacing w:before="39" w:line="215" w:lineRule="exact"/>
              <w:rPr>
                <w:b/>
              </w:rPr>
            </w:pPr>
            <w:r w:rsidRPr="00FC2DD8">
              <w:rPr>
                <w:b/>
              </w:rPr>
              <w:t>Urban</w:t>
            </w:r>
            <w:r w:rsidRPr="00FC2DD8">
              <w:rPr>
                <w:b/>
                <w:spacing w:val="-6"/>
              </w:rPr>
              <w:t xml:space="preserve"> </w:t>
            </w:r>
            <w:r w:rsidRPr="00FC2DD8">
              <w:rPr>
                <w:b/>
              </w:rPr>
              <w:t>Sector</w:t>
            </w:r>
            <w:r w:rsidR="00471F3A" w:rsidRPr="00FC2DD8">
              <w:rPr>
                <w:b/>
              </w:rPr>
              <w:t>: 2004-05</w:t>
            </w:r>
          </w:p>
        </w:tc>
        <w:tc>
          <w:tcPr>
            <w:tcW w:w="1077" w:type="dxa"/>
          </w:tcPr>
          <w:p w:rsidR="00B61D7E" w:rsidRPr="00FC2DD8" w:rsidRDefault="00B61D7E" w:rsidP="00C75961">
            <w:pPr>
              <w:pStyle w:val="TableParagraph"/>
              <w:spacing w:before="39" w:line="215" w:lineRule="exact"/>
              <w:rPr>
                <w:b/>
              </w:rPr>
            </w:pPr>
            <w:r w:rsidRPr="00FC2DD8">
              <w:rPr>
                <w:b/>
              </w:rPr>
              <w:t>Urban</w:t>
            </w:r>
            <w:r w:rsidRPr="00FC2DD8">
              <w:rPr>
                <w:b/>
                <w:spacing w:val="-6"/>
              </w:rPr>
              <w:t xml:space="preserve"> </w:t>
            </w:r>
            <w:r w:rsidRPr="00FC2DD8">
              <w:rPr>
                <w:b/>
              </w:rPr>
              <w:t>Sector</w:t>
            </w:r>
            <w:r w:rsidR="00471F3A" w:rsidRPr="00FC2DD8">
              <w:rPr>
                <w:b/>
              </w:rPr>
              <w:t>: 2011-12</w:t>
            </w:r>
          </w:p>
        </w:tc>
        <w:tc>
          <w:tcPr>
            <w:tcW w:w="1077" w:type="dxa"/>
          </w:tcPr>
          <w:p w:rsidR="00B61D7E" w:rsidRPr="00FC2DD8" w:rsidRDefault="00B61D7E" w:rsidP="00C75961">
            <w:pPr>
              <w:tabs>
                <w:tab w:val="left" w:pos="3823"/>
              </w:tabs>
              <w:rPr>
                <w:rFonts w:eastAsia="Calibri" w:cs="Calibri"/>
                <w:b/>
              </w:rPr>
            </w:pPr>
            <w:r w:rsidRPr="00FC2DD8">
              <w:rPr>
                <w:b/>
              </w:rPr>
              <w:t>Rural</w:t>
            </w:r>
            <w:r w:rsidRPr="00FC2DD8">
              <w:rPr>
                <w:b/>
                <w:spacing w:val="-11"/>
              </w:rPr>
              <w:t xml:space="preserve"> </w:t>
            </w:r>
            <w:r w:rsidRPr="00FC2DD8">
              <w:rPr>
                <w:b/>
              </w:rPr>
              <w:t>Sector</w:t>
            </w:r>
            <w:r w:rsidR="00C75961">
              <w:rPr>
                <w:b/>
              </w:rPr>
              <w:t>:  1987-</w:t>
            </w:r>
            <w:r w:rsidR="00FC2DD8" w:rsidRPr="00FC2DD8">
              <w:rPr>
                <w:b/>
              </w:rPr>
              <w:t>88</w:t>
            </w:r>
          </w:p>
          <w:p w:rsidR="00B61D7E" w:rsidRPr="00FC2DD8" w:rsidRDefault="00B61D7E" w:rsidP="007D35F3">
            <w:pPr>
              <w:pStyle w:val="TableParagraph"/>
              <w:spacing w:before="39" w:line="215" w:lineRule="exact"/>
              <w:ind w:left="235"/>
              <w:rPr>
                <w:b/>
              </w:rPr>
            </w:pPr>
          </w:p>
        </w:tc>
        <w:tc>
          <w:tcPr>
            <w:tcW w:w="1077" w:type="dxa"/>
          </w:tcPr>
          <w:p w:rsidR="00C75961" w:rsidRDefault="00B61D7E" w:rsidP="00C75961">
            <w:pPr>
              <w:tabs>
                <w:tab w:val="left" w:pos="3823"/>
              </w:tabs>
              <w:rPr>
                <w:b/>
              </w:rPr>
            </w:pPr>
            <w:r w:rsidRPr="00FC2DD8">
              <w:rPr>
                <w:b/>
              </w:rPr>
              <w:t>Rural</w:t>
            </w:r>
            <w:r w:rsidR="00C75961">
              <w:rPr>
                <w:b/>
                <w:spacing w:val="-11"/>
              </w:rPr>
              <w:t xml:space="preserve"> </w:t>
            </w:r>
            <w:r w:rsidR="00FC2DD8">
              <w:rPr>
                <w:b/>
              </w:rPr>
              <w:t>Sector:</w:t>
            </w:r>
          </w:p>
          <w:p w:rsidR="00B61D7E" w:rsidRPr="00FC2DD8" w:rsidRDefault="00C75961" w:rsidP="00C75961">
            <w:pPr>
              <w:tabs>
                <w:tab w:val="left" w:pos="3823"/>
              </w:tabs>
              <w:rPr>
                <w:rFonts w:eastAsia="Calibri" w:cs="Calibri"/>
                <w:b/>
              </w:rPr>
            </w:pPr>
            <w:r>
              <w:rPr>
                <w:b/>
              </w:rPr>
              <w:t>1993-</w:t>
            </w:r>
            <w:r w:rsidR="00FC2DD8" w:rsidRPr="00FC2DD8">
              <w:rPr>
                <w:b/>
              </w:rPr>
              <w:t>94</w:t>
            </w:r>
          </w:p>
          <w:p w:rsidR="00B61D7E" w:rsidRPr="00FC2DD8" w:rsidRDefault="00B61D7E" w:rsidP="007D35F3">
            <w:pPr>
              <w:pStyle w:val="TableParagraph"/>
              <w:spacing w:before="39" w:line="215" w:lineRule="exact"/>
              <w:ind w:left="110"/>
              <w:rPr>
                <w:b/>
              </w:rPr>
            </w:pPr>
          </w:p>
        </w:tc>
        <w:tc>
          <w:tcPr>
            <w:tcW w:w="1077" w:type="dxa"/>
          </w:tcPr>
          <w:p w:rsidR="00C75961" w:rsidRDefault="00B61D7E" w:rsidP="00C75961">
            <w:pPr>
              <w:tabs>
                <w:tab w:val="left" w:pos="3823"/>
              </w:tabs>
              <w:rPr>
                <w:b/>
              </w:rPr>
            </w:pPr>
            <w:r w:rsidRPr="00FC2DD8">
              <w:rPr>
                <w:b/>
              </w:rPr>
              <w:t>Rural</w:t>
            </w:r>
            <w:r w:rsidRPr="00FC2DD8">
              <w:rPr>
                <w:b/>
                <w:spacing w:val="-11"/>
              </w:rPr>
              <w:t xml:space="preserve"> </w:t>
            </w:r>
            <w:r w:rsidRPr="00FC2DD8">
              <w:rPr>
                <w:b/>
              </w:rPr>
              <w:t>Sector</w:t>
            </w:r>
            <w:r w:rsidR="00FC2DD8">
              <w:rPr>
                <w:b/>
              </w:rPr>
              <w:t>:</w:t>
            </w:r>
          </w:p>
          <w:p w:rsidR="00B61D7E" w:rsidRPr="00FC2DD8" w:rsidRDefault="00C75961" w:rsidP="00C75961">
            <w:pPr>
              <w:tabs>
                <w:tab w:val="left" w:pos="3823"/>
              </w:tabs>
              <w:rPr>
                <w:rFonts w:eastAsia="Calibri" w:cs="Calibri"/>
                <w:b/>
              </w:rPr>
            </w:pPr>
            <w:r>
              <w:rPr>
                <w:b/>
              </w:rPr>
              <w:t>2004-</w:t>
            </w:r>
            <w:r w:rsidR="00FC2DD8" w:rsidRPr="00FC2DD8">
              <w:rPr>
                <w:b/>
              </w:rPr>
              <w:t>05</w:t>
            </w:r>
          </w:p>
          <w:p w:rsidR="00B61D7E" w:rsidRPr="00FC2DD8" w:rsidRDefault="00B61D7E" w:rsidP="007D35F3">
            <w:pPr>
              <w:pStyle w:val="TableParagraph"/>
              <w:spacing w:before="39" w:line="215" w:lineRule="exact"/>
              <w:ind w:left="110"/>
              <w:rPr>
                <w:b/>
              </w:rPr>
            </w:pPr>
          </w:p>
        </w:tc>
        <w:tc>
          <w:tcPr>
            <w:tcW w:w="1077" w:type="dxa"/>
          </w:tcPr>
          <w:p w:rsidR="00C75961" w:rsidRDefault="00B61D7E" w:rsidP="00C75961">
            <w:pPr>
              <w:tabs>
                <w:tab w:val="left" w:pos="3823"/>
              </w:tabs>
              <w:rPr>
                <w:b/>
              </w:rPr>
            </w:pPr>
            <w:r w:rsidRPr="00FC2DD8">
              <w:rPr>
                <w:b/>
              </w:rPr>
              <w:t>Rural</w:t>
            </w:r>
            <w:r w:rsidRPr="00FC2DD8">
              <w:rPr>
                <w:b/>
                <w:spacing w:val="-11"/>
              </w:rPr>
              <w:t xml:space="preserve"> </w:t>
            </w:r>
            <w:r w:rsidRPr="00FC2DD8">
              <w:rPr>
                <w:b/>
              </w:rPr>
              <w:t>Sector</w:t>
            </w:r>
            <w:r w:rsidR="00C75961">
              <w:rPr>
                <w:b/>
              </w:rPr>
              <w:t>:</w:t>
            </w:r>
          </w:p>
          <w:p w:rsidR="00B61D7E" w:rsidRPr="00FC2DD8" w:rsidRDefault="00C75961" w:rsidP="00C75961">
            <w:pPr>
              <w:tabs>
                <w:tab w:val="left" w:pos="3823"/>
              </w:tabs>
              <w:rPr>
                <w:rFonts w:eastAsia="Calibri" w:cs="Calibri"/>
                <w:b/>
              </w:rPr>
            </w:pPr>
            <w:r>
              <w:rPr>
                <w:b/>
              </w:rPr>
              <w:t>2011-</w:t>
            </w:r>
            <w:r w:rsidR="00FC2DD8" w:rsidRPr="00FC2DD8">
              <w:rPr>
                <w:b/>
              </w:rPr>
              <w:t>12</w:t>
            </w:r>
          </w:p>
          <w:p w:rsidR="00B61D7E" w:rsidRPr="00FC2DD8" w:rsidRDefault="00B61D7E" w:rsidP="007D35F3">
            <w:pPr>
              <w:pStyle w:val="TableParagraph"/>
              <w:spacing w:before="39" w:line="215" w:lineRule="exact"/>
              <w:ind w:left="110"/>
              <w:rPr>
                <w:b/>
              </w:rPr>
            </w:pPr>
          </w:p>
        </w:tc>
      </w:tr>
      <w:tr w:rsidR="001B1394" w:rsidTr="00C75961">
        <w:trPr>
          <w:trHeight w:val="624"/>
        </w:trPr>
        <w:tc>
          <w:tcPr>
            <w:tcW w:w="1838" w:type="dxa"/>
          </w:tcPr>
          <w:p w:rsidR="001B1394" w:rsidRPr="00C56E6E" w:rsidRDefault="001E670B">
            <w:pPr>
              <w:pStyle w:val="TableParagraph"/>
              <w:spacing w:before="71"/>
              <w:ind w:left="122"/>
              <w:rPr>
                <w:rFonts w:eastAsia="Calibri" w:cs="Calibri"/>
                <w:szCs w:val="18"/>
              </w:rPr>
            </w:pPr>
            <w:r w:rsidRPr="00C56E6E">
              <w:t>MPCE (in Indian</w:t>
            </w:r>
            <w:r w:rsidRPr="00C56E6E">
              <w:rPr>
                <w:spacing w:val="-5"/>
              </w:rPr>
              <w:t xml:space="preserve"> </w:t>
            </w:r>
            <w:r w:rsidRPr="00C56E6E">
              <w:t>rupee)</w:t>
            </w:r>
          </w:p>
        </w:tc>
        <w:tc>
          <w:tcPr>
            <w:tcW w:w="1077" w:type="dxa"/>
          </w:tcPr>
          <w:p w:rsidR="001B1394" w:rsidRPr="00C56E6E" w:rsidRDefault="001E670B">
            <w:pPr>
              <w:pStyle w:val="TableParagraph"/>
              <w:spacing w:before="71"/>
              <w:ind w:left="335"/>
              <w:rPr>
                <w:rFonts w:eastAsia="Calibri" w:cs="Calibri"/>
                <w:szCs w:val="18"/>
              </w:rPr>
            </w:pPr>
            <w:r w:rsidRPr="00C56E6E">
              <w:t>310</w:t>
            </w:r>
          </w:p>
        </w:tc>
        <w:tc>
          <w:tcPr>
            <w:tcW w:w="1077" w:type="dxa"/>
          </w:tcPr>
          <w:p w:rsidR="001B1394" w:rsidRPr="00C56E6E" w:rsidRDefault="001E670B">
            <w:pPr>
              <w:pStyle w:val="TableParagraph"/>
              <w:spacing w:before="71"/>
              <w:ind w:left="274"/>
              <w:rPr>
                <w:rFonts w:eastAsia="Calibri" w:cs="Calibri"/>
                <w:szCs w:val="18"/>
              </w:rPr>
            </w:pPr>
            <w:r w:rsidRPr="00C56E6E">
              <w:t>575</w:t>
            </w:r>
          </w:p>
        </w:tc>
        <w:tc>
          <w:tcPr>
            <w:tcW w:w="1077" w:type="dxa"/>
          </w:tcPr>
          <w:p w:rsidR="001B1394" w:rsidRPr="00C56E6E" w:rsidRDefault="001E670B">
            <w:pPr>
              <w:pStyle w:val="TableParagraph"/>
              <w:spacing w:before="71"/>
              <w:ind w:left="227"/>
              <w:rPr>
                <w:rFonts w:eastAsia="Calibri" w:cs="Calibri"/>
                <w:szCs w:val="18"/>
              </w:rPr>
            </w:pPr>
            <w:r w:rsidRPr="00C56E6E">
              <w:t>1113</w:t>
            </w:r>
          </w:p>
        </w:tc>
        <w:tc>
          <w:tcPr>
            <w:tcW w:w="1077" w:type="dxa"/>
          </w:tcPr>
          <w:p w:rsidR="001B1394" w:rsidRPr="00C56E6E" w:rsidRDefault="001E670B">
            <w:pPr>
              <w:pStyle w:val="TableParagraph"/>
              <w:spacing w:before="71"/>
              <w:ind w:left="227"/>
              <w:rPr>
                <w:rFonts w:eastAsia="Calibri" w:cs="Calibri"/>
                <w:szCs w:val="18"/>
              </w:rPr>
            </w:pPr>
            <w:r w:rsidRPr="00C56E6E">
              <w:t>2561</w:t>
            </w:r>
          </w:p>
        </w:tc>
        <w:tc>
          <w:tcPr>
            <w:tcW w:w="1077" w:type="dxa"/>
          </w:tcPr>
          <w:p w:rsidR="001B1394" w:rsidRPr="00C56E6E" w:rsidRDefault="001E670B">
            <w:pPr>
              <w:pStyle w:val="TableParagraph"/>
              <w:spacing w:before="71"/>
              <w:ind w:left="398"/>
              <w:rPr>
                <w:rFonts w:eastAsia="Calibri" w:cs="Calibri"/>
                <w:szCs w:val="18"/>
              </w:rPr>
            </w:pPr>
            <w:r w:rsidRPr="00C56E6E">
              <w:t>181</w:t>
            </w:r>
          </w:p>
        </w:tc>
        <w:tc>
          <w:tcPr>
            <w:tcW w:w="1077" w:type="dxa"/>
          </w:tcPr>
          <w:p w:rsidR="001B1394" w:rsidRPr="00C56E6E" w:rsidRDefault="001E670B">
            <w:pPr>
              <w:pStyle w:val="TableParagraph"/>
              <w:spacing w:before="71"/>
              <w:ind w:left="273"/>
              <w:rPr>
                <w:rFonts w:eastAsia="Calibri" w:cs="Calibri"/>
                <w:szCs w:val="18"/>
              </w:rPr>
            </w:pPr>
            <w:r w:rsidRPr="00C56E6E">
              <w:t>327</w:t>
            </w:r>
          </w:p>
        </w:tc>
        <w:tc>
          <w:tcPr>
            <w:tcW w:w="1077" w:type="dxa"/>
          </w:tcPr>
          <w:p w:rsidR="001B1394" w:rsidRPr="00C56E6E" w:rsidRDefault="001E670B">
            <w:pPr>
              <w:pStyle w:val="TableParagraph"/>
              <w:spacing w:before="71"/>
              <w:ind w:left="273"/>
              <w:rPr>
                <w:rFonts w:eastAsia="Calibri" w:cs="Calibri"/>
                <w:szCs w:val="18"/>
              </w:rPr>
            </w:pPr>
            <w:r w:rsidRPr="00C56E6E">
              <w:t>689</w:t>
            </w:r>
          </w:p>
        </w:tc>
        <w:tc>
          <w:tcPr>
            <w:tcW w:w="1077" w:type="dxa"/>
          </w:tcPr>
          <w:p w:rsidR="001B1394" w:rsidRPr="00C56E6E" w:rsidRDefault="001E670B">
            <w:pPr>
              <w:pStyle w:val="TableParagraph"/>
              <w:spacing w:before="71"/>
              <w:ind w:left="230"/>
              <w:rPr>
                <w:rFonts w:eastAsia="Calibri" w:cs="Calibri"/>
                <w:szCs w:val="18"/>
              </w:rPr>
            </w:pPr>
            <w:r w:rsidRPr="00C56E6E">
              <w:t>1599</w:t>
            </w:r>
          </w:p>
        </w:tc>
      </w:tr>
      <w:tr w:rsidR="001B1394" w:rsidTr="00C75961">
        <w:trPr>
          <w:trHeight w:val="624"/>
        </w:trPr>
        <w:tc>
          <w:tcPr>
            <w:tcW w:w="1838" w:type="dxa"/>
          </w:tcPr>
          <w:p w:rsidR="001B1394" w:rsidRPr="00C56E6E" w:rsidRDefault="001E670B">
            <w:pPr>
              <w:pStyle w:val="TableParagraph"/>
              <w:spacing w:before="16"/>
              <w:ind w:left="122"/>
              <w:rPr>
                <w:rFonts w:eastAsia="Calibri" w:cs="Calibri"/>
                <w:szCs w:val="18"/>
              </w:rPr>
            </w:pPr>
            <w:r w:rsidRPr="00C56E6E">
              <w:t>MFE (in Indian</w:t>
            </w:r>
            <w:r w:rsidRPr="00C56E6E">
              <w:rPr>
                <w:spacing w:val="-7"/>
              </w:rPr>
              <w:t xml:space="preserve"> </w:t>
            </w:r>
            <w:r w:rsidRPr="00C56E6E">
              <w:t>rupee)</w:t>
            </w:r>
          </w:p>
        </w:tc>
        <w:tc>
          <w:tcPr>
            <w:tcW w:w="1077" w:type="dxa"/>
          </w:tcPr>
          <w:p w:rsidR="001B1394" w:rsidRPr="00C56E6E" w:rsidRDefault="001E670B">
            <w:pPr>
              <w:pStyle w:val="TableParagraph"/>
              <w:spacing w:before="16"/>
              <w:ind w:left="335"/>
              <w:rPr>
                <w:rFonts w:eastAsia="Calibri" w:cs="Calibri"/>
                <w:szCs w:val="18"/>
              </w:rPr>
            </w:pPr>
            <w:r w:rsidRPr="00C56E6E">
              <w:t>132</w:t>
            </w:r>
          </w:p>
        </w:tc>
        <w:tc>
          <w:tcPr>
            <w:tcW w:w="1077" w:type="dxa"/>
          </w:tcPr>
          <w:p w:rsidR="001B1394" w:rsidRPr="00C56E6E" w:rsidRDefault="001E670B">
            <w:pPr>
              <w:pStyle w:val="TableParagraph"/>
              <w:spacing w:before="16"/>
              <w:ind w:left="274"/>
              <w:rPr>
                <w:rFonts w:eastAsia="Calibri" w:cs="Calibri"/>
                <w:szCs w:val="18"/>
              </w:rPr>
            </w:pPr>
            <w:r w:rsidRPr="00C56E6E">
              <w:t>229</w:t>
            </w:r>
          </w:p>
        </w:tc>
        <w:tc>
          <w:tcPr>
            <w:tcW w:w="1077" w:type="dxa"/>
          </w:tcPr>
          <w:p w:rsidR="001B1394" w:rsidRPr="00C56E6E" w:rsidRDefault="001E670B">
            <w:pPr>
              <w:pStyle w:val="TableParagraph"/>
              <w:spacing w:before="16"/>
              <w:ind w:left="273"/>
              <w:rPr>
                <w:rFonts w:eastAsia="Calibri" w:cs="Calibri"/>
                <w:szCs w:val="18"/>
              </w:rPr>
            </w:pPr>
            <w:r w:rsidRPr="00C56E6E">
              <w:t>382</w:t>
            </w:r>
          </w:p>
        </w:tc>
        <w:tc>
          <w:tcPr>
            <w:tcW w:w="1077" w:type="dxa"/>
          </w:tcPr>
          <w:p w:rsidR="001B1394" w:rsidRPr="00C56E6E" w:rsidRDefault="001E670B">
            <w:pPr>
              <w:pStyle w:val="TableParagraph"/>
              <w:spacing w:before="16"/>
              <w:ind w:left="273"/>
              <w:rPr>
                <w:rFonts w:eastAsia="Calibri" w:cs="Calibri"/>
                <w:szCs w:val="18"/>
              </w:rPr>
            </w:pPr>
            <w:r w:rsidRPr="00C56E6E">
              <w:t>751</w:t>
            </w:r>
          </w:p>
        </w:tc>
        <w:tc>
          <w:tcPr>
            <w:tcW w:w="1077" w:type="dxa"/>
          </w:tcPr>
          <w:p w:rsidR="001B1394" w:rsidRPr="00C56E6E" w:rsidRDefault="001E670B">
            <w:pPr>
              <w:pStyle w:val="TableParagraph"/>
              <w:spacing w:before="16"/>
              <w:ind w:left="122"/>
              <w:jc w:val="center"/>
              <w:rPr>
                <w:rFonts w:eastAsia="Calibri" w:cs="Calibri"/>
                <w:szCs w:val="18"/>
              </w:rPr>
            </w:pPr>
            <w:r w:rsidRPr="00C56E6E">
              <w:t>98</w:t>
            </w:r>
          </w:p>
        </w:tc>
        <w:tc>
          <w:tcPr>
            <w:tcW w:w="1077" w:type="dxa"/>
          </w:tcPr>
          <w:p w:rsidR="001B1394" w:rsidRPr="00C56E6E" w:rsidRDefault="001E670B">
            <w:pPr>
              <w:pStyle w:val="TableParagraph"/>
              <w:spacing w:before="16"/>
              <w:ind w:left="273"/>
              <w:rPr>
                <w:rFonts w:eastAsia="Calibri" w:cs="Calibri"/>
                <w:szCs w:val="18"/>
              </w:rPr>
            </w:pPr>
            <w:r w:rsidRPr="00C56E6E">
              <w:t>172</w:t>
            </w:r>
          </w:p>
        </w:tc>
        <w:tc>
          <w:tcPr>
            <w:tcW w:w="1077" w:type="dxa"/>
          </w:tcPr>
          <w:p w:rsidR="001B1394" w:rsidRPr="00C56E6E" w:rsidRDefault="001E670B">
            <w:pPr>
              <w:pStyle w:val="TableParagraph"/>
              <w:spacing w:before="16"/>
              <w:ind w:left="273"/>
              <w:rPr>
                <w:rFonts w:eastAsia="Calibri" w:cs="Calibri"/>
                <w:szCs w:val="18"/>
              </w:rPr>
            </w:pPr>
            <w:r w:rsidRPr="00C56E6E">
              <w:t>315</w:t>
            </w:r>
          </w:p>
        </w:tc>
        <w:tc>
          <w:tcPr>
            <w:tcW w:w="1077" w:type="dxa"/>
          </w:tcPr>
          <w:p w:rsidR="001B1394" w:rsidRPr="00C56E6E" w:rsidRDefault="001E670B">
            <w:pPr>
              <w:pStyle w:val="TableParagraph"/>
              <w:spacing w:before="16"/>
              <w:ind w:left="275"/>
              <w:rPr>
                <w:rFonts w:eastAsia="Calibri" w:cs="Calibri"/>
                <w:szCs w:val="18"/>
              </w:rPr>
            </w:pPr>
            <w:r w:rsidRPr="00C56E6E">
              <w:t>598</w:t>
            </w:r>
          </w:p>
        </w:tc>
      </w:tr>
      <w:tr w:rsidR="001B1394" w:rsidTr="00C75961">
        <w:trPr>
          <w:trHeight w:val="624"/>
        </w:trPr>
        <w:tc>
          <w:tcPr>
            <w:tcW w:w="1838" w:type="dxa"/>
          </w:tcPr>
          <w:p w:rsidR="001B1394" w:rsidRPr="00C56E6E" w:rsidRDefault="001E670B">
            <w:pPr>
              <w:pStyle w:val="TableParagraph"/>
              <w:spacing w:before="21"/>
              <w:ind w:left="122"/>
              <w:rPr>
                <w:rFonts w:eastAsia="Calibri" w:cs="Calibri"/>
                <w:szCs w:val="18"/>
              </w:rPr>
            </w:pPr>
            <w:r w:rsidRPr="00C56E6E">
              <w:t>Share of food in total</w:t>
            </w:r>
            <w:r w:rsidRPr="00C56E6E">
              <w:rPr>
                <w:spacing w:val="-26"/>
              </w:rPr>
              <w:t xml:space="preserve"> </w:t>
            </w:r>
            <w:r w:rsidRPr="00C56E6E">
              <w:t>expenditure</w:t>
            </w:r>
          </w:p>
        </w:tc>
        <w:tc>
          <w:tcPr>
            <w:tcW w:w="1077" w:type="dxa"/>
          </w:tcPr>
          <w:p w:rsidR="001B1394" w:rsidRPr="00C56E6E" w:rsidRDefault="001E670B">
            <w:pPr>
              <w:pStyle w:val="TableParagraph"/>
              <w:spacing w:before="21"/>
              <w:ind w:left="313"/>
              <w:rPr>
                <w:rFonts w:eastAsia="Calibri" w:cs="Calibri"/>
                <w:szCs w:val="18"/>
              </w:rPr>
            </w:pPr>
            <w:r w:rsidRPr="00C56E6E">
              <w:t>0.51</w:t>
            </w:r>
          </w:p>
        </w:tc>
        <w:tc>
          <w:tcPr>
            <w:tcW w:w="1077" w:type="dxa"/>
          </w:tcPr>
          <w:p w:rsidR="001B1394" w:rsidRPr="00C56E6E" w:rsidRDefault="001E670B">
            <w:pPr>
              <w:pStyle w:val="TableParagraph"/>
              <w:spacing w:before="21"/>
              <w:ind w:left="253"/>
              <w:rPr>
                <w:rFonts w:eastAsia="Calibri" w:cs="Calibri"/>
                <w:szCs w:val="18"/>
              </w:rPr>
            </w:pPr>
            <w:r w:rsidRPr="00C56E6E">
              <w:t>0.48</w:t>
            </w:r>
          </w:p>
        </w:tc>
        <w:tc>
          <w:tcPr>
            <w:tcW w:w="1077" w:type="dxa"/>
          </w:tcPr>
          <w:p w:rsidR="001B1394" w:rsidRPr="00C56E6E" w:rsidRDefault="001E670B">
            <w:pPr>
              <w:pStyle w:val="TableParagraph"/>
              <w:spacing w:before="21"/>
              <w:ind w:left="251"/>
              <w:rPr>
                <w:rFonts w:eastAsia="Calibri" w:cs="Calibri"/>
                <w:szCs w:val="18"/>
              </w:rPr>
            </w:pPr>
            <w:r w:rsidRPr="00C56E6E">
              <w:t>0.42</w:t>
            </w:r>
          </w:p>
        </w:tc>
        <w:tc>
          <w:tcPr>
            <w:tcW w:w="1077" w:type="dxa"/>
          </w:tcPr>
          <w:p w:rsidR="001B1394" w:rsidRPr="00C56E6E" w:rsidRDefault="001E670B">
            <w:pPr>
              <w:pStyle w:val="TableParagraph"/>
              <w:spacing w:before="21"/>
              <w:ind w:left="251"/>
              <w:rPr>
                <w:rFonts w:eastAsia="Calibri" w:cs="Calibri"/>
                <w:szCs w:val="18"/>
              </w:rPr>
            </w:pPr>
            <w:r w:rsidRPr="00C56E6E">
              <w:t>0.37</w:t>
            </w:r>
          </w:p>
        </w:tc>
        <w:tc>
          <w:tcPr>
            <w:tcW w:w="1077" w:type="dxa"/>
          </w:tcPr>
          <w:p w:rsidR="001B1394" w:rsidRPr="00C56E6E" w:rsidRDefault="001E670B">
            <w:pPr>
              <w:pStyle w:val="TableParagraph"/>
              <w:spacing w:before="21"/>
              <w:ind w:left="376"/>
              <w:rPr>
                <w:rFonts w:eastAsia="Calibri" w:cs="Calibri"/>
                <w:szCs w:val="18"/>
              </w:rPr>
            </w:pPr>
            <w:r w:rsidRPr="00C56E6E">
              <w:t>0.58</w:t>
            </w:r>
          </w:p>
        </w:tc>
        <w:tc>
          <w:tcPr>
            <w:tcW w:w="1077" w:type="dxa"/>
          </w:tcPr>
          <w:p w:rsidR="001B1394" w:rsidRPr="00C56E6E" w:rsidRDefault="001E670B">
            <w:pPr>
              <w:pStyle w:val="TableParagraph"/>
              <w:spacing w:before="21"/>
              <w:ind w:left="251"/>
              <w:rPr>
                <w:rFonts w:eastAsia="Calibri" w:cs="Calibri"/>
                <w:szCs w:val="18"/>
              </w:rPr>
            </w:pPr>
            <w:r w:rsidRPr="00C56E6E">
              <w:t>0.57</w:t>
            </w:r>
          </w:p>
        </w:tc>
        <w:tc>
          <w:tcPr>
            <w:tcW w:w="1077" w:type="dxa"/>
          </w:tcPr>
          <w:p w:rsidR="001B1394" w:rsidRPr="00C56E6E" w:rsidRDefault="001E670B">
            <w:pPr>
              <w:pStyle w:val="TableParagraph"/>
              <w:spacing w:before="21"/>
              <w:ind w:left="251"/>
              <w:rPr>
                <w:rFonts w:eastAsia="Calibri" w:cs="Calibri"/>
                <w:szCs w:val="18"/>
              </w:rPr>
            </w:pPr>
            <w:r w:rsidRPr="00C56E6E">
              <w:t>0.52</w:t>
            </w:r>
          </w:p>
        </w:tc>
        <w:tc>
          <w:tcPr>
            <w:tcW w:w="1077" w:type="dxa"/>
          </w:tcPr>
          <w:p w:rsidR="001B1394" w:rsidRPr="00C56E6E" w:rsidRDefault="001E670B">
            <w:pPr>
              <w:pStyle w:val="TableParagraph"/>
              <w:spacing w:before="21"/>
              <w:ind w:left="251"/>
              <w:rPr>
                <w:rFonts w:eastAsia="Calibri" w:cs="Calibri"/>
                <w:szCs w:val="18"/>
              </w:rPr>
            </w:pPr>
            <w:r w:rsidRPr="00C56E6E">
              <w:t>0.43</w:t>
            </w:r>
          </w:p>
        </w:tc>
      </w:tr>
      <w:tr w:rsidR="001B1394" w:rsidTr="00C75961">
        <w:trPr>
          <w:trHeight w:val="624"/>
        </w:trPr>
        <w:tc>
          <w:tcPr>
            <w:tcW w:w="1838" w:type="dxa"/>
          </w:tcPr>
          <w:p w:rsidR="001B1394" w:rsidRPr="00C56E6E" w:rsidRDefault="001E670B">
            <w:pPr>
              <w:pStyle w:val="TableParagraph"/>
              <w:spacing w:before="21"/>
              <w:ind w:left="122"/>
              <w:rPr>
                <w:rFonts w:eastAsia="Calibri" w:cs="Calibri"/>
                <w:szCs w:val="18"/>
              </w:rPr>
            </w:pPr>
            <w:r w:rsidRPr="00C56E6E">
              <w:t>Household</w:t>
            </w:r>
            <w:r w:rsidRPr="00C56E6E">
              <w:rPr>
                <w:spacing w:val="-10"/>
              </w:rPr>
              <w:t xml:space="preserve"> </w:t>
            </w:r>
            <w:r w:rsidRPr="00C56E6E">
              <w:t>size</w:t>
            </w:r>
          </w:p>
        </w:tc>
        <w:tc>
          <w:tcPr>
            <w:tcW w:w="1077" w:type="dxa"/>
          </w:tcPr>
          <w:p w:rsidR="001B1394" w:rsidRPr="00C56E6E" w:rsidRDefault="001E670B">
            <w:pPr>
              <w:pStyle w:val="TableParagraph"/>
              <w:spacing w:before="21"/>
              <w:ind w:left="313"/>
              <w:rPr>
                <w:rFonts w:eastAsia="Calibri" w:cs="Calibri"/>
                <w:szCs w:val="18"/>
              </w:rPr>
            </w:pPr>
            <w:r w:rsidRPr="00C56E6E">
              <w:t>4.90</w:t>
            </w:r>
          </w:p>
        </w:tc>
        <w:tc>
          <w:tcPr>
            <w:tcW w:w="1077" w:type="dxa"/>
          </w:tcPr>
          <w:p w:rsidR="001B1394" w:rsidRPr="00C56E6E" w:rsidRDefault="001E670B">
            <w:pPr>
              <w:pStyle w:val="TableParagraph"/>
              <w:spacing w:before="21"/>
              <w:ind w:left="253"/>
              <w:rPr>
                <w:rFonts w:eastAsia="Calibri" w:cs="Calibri"/>
                <w:szCs w:val="18"/>
              </w:rPr>
            </w:pPr>
            <w:r w:rsidRPr="00C56E6E">
              <w:t>4.57</w:t>
            </w:r>
          </w:p>
        </w:tc>
        <w:tc>
          <w:tcPr>
            <w:tcW w:w="1077" w:type="dxa"/>
          </w:tcPr>
          <w:p w:rsidR="001B1394" w:rsidRPr="00C56E6E" w:rsidRDefault="001E670B">
            <w:pPr>
              <w:pStyle w:val="TableParagraph"/>
              <w:spacing w:before="21"/>
              <w:ind w:left="251"/>
              <w:rPr>
                <w:rFonts w:eastAsia="Calibri" w:cs="Calibri"/>
                <w:szCs w:val="18"/>
              </w:rPr>
            </w:pPr>
            <w:r w:rsidRPr="00C56E6E">
              <w:t>4.61</w:t>
            </w:r>
          </w:p>
        </w:tc>
        <w:tc>
          <w:tcPr>
            <w:tcW w:w="1077" w:type="dxa"/>
          </w:tcPr>
          <w:p w:rsidR="001B1394" w:rsidRPr="00C56E6E" w:rsidRDefault="001E670B">
            <w:pPr>
              <w:pStyle w:val="TableParagraph"/>
              <w:spacing w:before="21"/>
              <w:ind w:left="251"/>
              <w:rPr>
                <w:rFonts w:eastAsia="Calibri" w:cs="Calibri"/>
                <w:szCs w:val="18"/>
              </w:rPr>
            </w:pPr>
            <w:r w:rsidRPr="00C56E6E">
              <w:t>4.32</w:t>
            </w:r>
          </w:p>
        </w:tc>
        <w:tc>
          <w:tcPr>
            <w:tcW w:w="1077" w:type="dxa"/>
          </w:tcPr>
          <w:p w:rsidR="001B1394" w:rsidRPr="00C56E6E" w:rsidRDefault="001E670B">
            <w:pPr>
              <w:pStyle w:val="TableParagraph"/>
              <w:spacing w:before="21"/>
              <w:ind w:left="376"/>
              <w:rPr>
                <w:rFonts w:eastAsia="Calibri" w:cs="Calibri"/>
                <w:szCs w:val="18"/>
              </w:rPr>
            </w:pPr>
            <w:r w:rsidRPr="00C56E6E">
              <w:t>5.44</w:t>
            </w:r>
          </w:p>
        </w:tc>
        <w:tc>
          <w:tcPr>
            <w:tcW w:w="1077" w:type="dxa"/>
          </w:tcPr>
          <w:p w:rsidR="001B1394" w:rsidRPr="00C56E6E" w:rsidRDefault="001E670B">
            <w:pPr>
              <w:pStyle w:val="TableParagraph"/>
              <w:spacing w:before="21"/>
              <w:ind w:left="251"/>
              <w:rPr>
                <w:rFonts w:eastAsia="Calibri" w:cs="Calibri"/>
                <w:szCs w:val="18"/>
              </w:rPr>
            </w:pPr>
            <w:r w:rsidRPr="00C56E6E">
              <w:t>5.17</w:t>
            </w:r>
          </w:p>
        </w:tc>
        <w:tc>
          <w:tcPr>
            <w:tcW w:w="1077" w:type="dxa"/>
          </w:tcPr>
          <w:p w:rsidR="001B1394" w:rsidRPr="00C56E6E" w:rsidRDefault="001E670B">
            <w:pPr>
              <w:pStyle w:val="TableParagraph"/>
              <w:spacing w:before="21"/>
              <w:ind w:left="251"/>
              <w:rPr>
                <w:rFonts w:eastAsia="Calibri" w:cs="Calibri"/>
                <w:szCs w:val="18"/>
              </w:rPr>
            </w:pPr>
            <w:r w:rsidRPr="00C56E6E">
              <w:t>5.10</w:t>
            </w:r>
          </w:p>
        </w:tc>
        <w:tc>
          <w:tcPr>
            <w:tcW w:w="1077" w:type="dxa"/>
          </w:tcPr>
          <w:p w:rsidR="001B1394" w:rsidRPr="00C56E6E" w:rsidRDefault="001E670B">
            <w:pPr>
              <w:pStyle w:val="TableParagraph"/>
              <w:spacing w:before="21"/>
              <w:ind w:left="251"/>
              <w:rPr>
                <w:rFonts w:eastAsia="Calibri" w:cs="Calibri"/>
                <w:szCs w:val="18"/>
              </w:rPr>
            </w:pPr>
            <w:r w:rsidRPr="00C56E6E">
              <w:t>4.80</w:t>
            </w:r>
          </w:p>
        </w:tc>
      </w:tr>
      <w:tr w:rsidR="001B1394" w:rsidTr="00C75961">
        <w:trPr>
          <w:trHeight w:val="624"/>
        </w:trPr>
        <w:tc>
          <w:tcPr>
            <w:tcW w:w="1838" w:type="dxa"/>
          </w:tcPr>
          <w:p w:rsidR="001B1394" w:rsidRPr="00C56E6E" w:rsidRDefault="001E670B">
            <w:pPr>
              <w:pStyle w:val="TableParagraph"/>
              <w:spacing w:before="21"/>
              <w:ind w:left="122"/>
              <w:rPr>
                <w:rFonts w:eastAsia="Calibri" w:cs="Calibri"/>
                <w:szCs w:val="18"/>
              </w:rPr>
            </w:pPr>
            <w:r w:rsidRPr="00C56E6E">
              <w:t>Share of adult</w:t>
            </w:r>
            <w:r w:rsidRPr="00C56E6E">
              <w:rPr>
                <w:spacing w:val="-14"/>
              </w:rPr>
              <w:t xml:space="preserve"> </w:t>
            </w:r>
            <w:r w:rsidRPr="00C56E6E">
              <w:t>female</w:t>
            </w:r>
          </w:p>
        </w:tc>
        <w:tc>
          <w:tcPr>
            <w:tcW w:w="1077" w:type="dxa"/>
          </w:tcPr>
          <w:p w:rsidR="001B1394" w:rsidRPr="00C56E6E" w:rsidRDefault="001E670B">
            <w:pPr>
              <w:pStyle w:val="TableParagraph"/>
              <w:spacing w:before="21"/>
              <w:ind w:left="313"/>
              <w:rPr>
                <w:rFonts w:eastAsia="Calibri" w:cs="Calibri"/>
                <w:szCs w:val="18"/>
              </w:rPr>
            </w:pPr>
            <w:r w:rsidRPr="00C56E6E">
              <w:t>0.39</w:t>
            </w:r>
          </w:p>
        </w:tc>
        <w:tc>
          <w:tcPr>
            <w:tcW w:w="1077" w:type="dxa"/>
          </w:tcPr>
          <w:p w:rsidR="001B1394" w:rsidRPr="00C56E6E" w:rsidRDefault="001E670B">
            <w:pPr>
              <w:pStyle w:val="TableParagraph"/>
              <w:spacing w:before="21"/>
              <w:ind w:left="253"/>
              <w:rPr>
                <w:rFonts w:eastAsia="Calibri" w:cs="Calibri"/>
                <w:szCs w:val="18"/>
              </w:rPr>
            </w:pPr>
            <w:r w:rsidRPr="00C56E6E">
              <w:t>0.40</w:t>
            </w:r>
          </w:p>
        </w:tc>
        <w:tc>
          <w:tcPr>
            <w:tcW w:w="1077" w:type="dxa"/>
          </w:tcPr>
          <w:p w:rsidR="001B1394" w:rsidRPr="00C56E6E" w:rsidRDefault="001E670B">
            <w:pPr>
              <w:pStyle w:val="TableParagraph"/>
              <w:spacing w:before="21"/>
              <w:ind w:left="251"/>
              <w:rPr>
                <w:rFonts w:eastAsia="Calibri" w:cs="Calibri"/>
                <w:szCs w:val="18"/>
              </w:rPr>
            </w:pPr>
            <w:r w:rsidRPr="00C56E6E">
              <w:t>0.40</w:t>
            </w:r>
          </w:p>
        </w:tc>
        <w:tc>
          <w:tcPr>
            <w:tcW w:w="1077" w:type="dxa"/>
          </w:tcPr>
          <w:p w:rsidR="001B1394" w:rsidRPr="00C56E6E" w:rsidRDefault="001E670B">
            <w:pPr>
              <w:pStyle w:val="TableParagraph"/>
              <w:spacing w:before="21"/>
              <w:ind w:left="251"/>
              <w:rPr>
                <w:rFonts w:eastAsia="Calibri" w:cs="Calibri"/>
                <w:szCs w:val="18"/>
              </w:rPr>
            </w:pPr>
            <w:r w:rsidRPr="00C56E6E">
              <w:t>0.41</w:t>
            </w:r>
          </w:p>
        </w:tc>
        <w:tc>
          <w:tcPr>
            <w:tcW w:w="1077" w:type="dxa"/>
          </w:tcPr>
          <w:p w:rsidR="001B1394" w:rsidRPr="00C56E6E" w:rsidRDefault="001E670B">
            <w:pPr>
              <w:pStyle w:val="TableParagraph"/>
              <w:spacing w:before="21"/>
              <w:ind w:left="376"/>
              <w:rPr>
                <w:rFonts w:eastAsia="Calibri" w:cs="Calibri"/>
                <w:szCs w:val="18"/>
              </w:rPr>
            </w:pPr>
            <w:r w:rsidRPr="00C56E6E">
              <w:t>0.33</w:t>
            </w:r>
          </w:p>
        </w:tc>
        <w:tc>
          <w:tcPr>
            <w:tcW w:w="1077" w:type="dxa"/>
          </w:tcPr>
          <w:p w:rsidR="001B1394" w:rsidRPr="00C56E6E" w:rsidRDefault="001E670B">
            <w:pPr>
              <w:pStyle w:val="TableParagraph"/>
              <w:spacing w:before="21"/>
              <w:ind w:left="251"/>
              <w:rPr>
                <w:rFonts w:eastAsia="Calibri" w:cs="Calibri"/>
                <w:szCs w:val="18"/>
              </w:rPr>
            </w:pPr>
            <w:r w:rsidRPr="00C56E6E">
              <w:t>0.34</w:t>
            </w:r>
          </w:p>
        </w:tc>
        <w:tc>
          <w:tcPr>
            <w:tcW w:w="1077" w:type="dxa"/>
          </w:tcPr>
          <w:p w:rsidR="001B1394" w:rsidRPr="00C56E6E" w:rsidRDefault="001E670B">
            <w:pPr>
              <w:pStyle w:val="TableParagraph"/>
              <w:spacing w:before="21"/>
              <w:ind w:left="251"/>
              <w:rPr>
                <w:rFonts w:eastAsia="Calibri" w:cs="Calibri"/>
                <w:szCs w:val="18"/>
              </w:rPr>
            </w:pPr>
            <w:r w:rsidRPr="00C56E6E">
              <w:t>0.35</w:t>
            </w:r>
          </w:p>
        </w:tc>
        <w:tc>
          <w:tcPr>
            <w:tcW w:w="1077" w:type="dxa"/>
          </w:tcPr>
          <w:p w:rsidR="001B1394" w:rsidRPr="00C56E6E" w:rsidRDefault="001E670B">
            <w:pPr>
              <w:pStyle w:val="TableParagraph"/>
              <w:spacing w:before="21"/>
              <w:ind w:left="251"/>
              <w:rPr>
                <w:rFonts w:eastAsia="Calibri" w:cs="Calibri"/>
                <w:szCs w:val="18"/>
              </w:rPr>
            </w:pPr>
            <w:r w:rsidRPr="00C56E6E">
              <w:t>0.37</w:t>
            </w:r>
          </w:p>
        </w:tc>
      </w:tr>
      <w:tr w:rsidR="001B1394" w:rsidTr="00C75961">
        <w:trPr>
          <w:trHeight w:val="624"/>
        </w:trPr>
        <w:tc>
          <w:tcPr>
            <w:tcW w:w="1838" w:type="dxa"/>
          </w:tcPr>
          <w:p w:rsidR="001B1394" w:rsidRPr="00C56E6E" w:rsidRDefault="001E670B">
            <w:pPr>
              <w:pStyle w:val="TableParagraph"/>
              <w:spacing w:before="20"/>
              <w:ind w:left="122"/>
              <w:rPr>
                <w:rFonts w:eastAsia="Calibri" w:cs="Calibri"/>
                <w:szCs w:val="18"/>
              </w:rPr>
            </w:pPr>
            <w:r w:rsidRPr="00C56E6E">
              <w:t>Share of adult</w:t>
            </w:r>
            <w:r w:rsidRPr="00C56E6E">
              <w:rPr>
                <w:spacing w:val="-8"/>
              </w:rPr>
              <w:t xml:space="preserve"> </w:t>
            </w:r>
            <w:r w:rsidRPr="00C56E6E">
              <w:t>male</w:t>
            </w:r>
          </w:p>
        </w:tc>
        <w:tc>
          <w:tcPr>
            <w:tcW w:w="1077" w:type="dxa"/>
          </w:tcPr>
          <w:p w:rsidR="001B1394" w:rsidRPr="00C56E6E" w:rsidRDefault="001E670B">
            <w:pPr>
              <w:pStyle w:val="TableParagraph"/>
              <w:spacing w:before="20"/>
              <w:ind w:left="313"/>
              <w:rPr>
                <w:rFonts w:eastAsia="Calibri" w:cs="Calibri"/>
                <w:szCs w:val="18"/>
              </w:rPr>
            </w:pPr>
            <w:r w:rsidRPr="00C56E6E">
              <w:t>0.32</w:t>
            </w:r>
          </w:p>
        </w:tc>
        <w:tc>
          <w:tcPr>
            <w:tcW w:w="1077" w:type="dxa"/>
          </w:tcPr>
          <w:p w:rsidR="001B1394" w:rsidRPr="00C56E6E" w:rsidRDefault="001E670B">
            <w:pPr>
              <w:pStyle w:val="TableParagraph"/>
              <w:spacing w:before="20"/>
              <w:ind w:left="253"/>
              <w:rPr>
                <w:rFonts w:eastAsia="Calibri" w:cs="Calibri"/>
                <w:szCs w:val="18"/>
              </w:rPr>
            </w:pPr>
            <w:r w:rsidRPr="00C56E6E">
              <w:t>0.33</w:t>
            </w:r>
          </w:p>
        </w:tc>
        <w:tc>
          <w:tcPr>
            <w:tcW w:w="1077" w:type="dxa"/>
          </w:tcPr>
          <w:p w:rsidR="001B1394" w:rsidRPr="00C56E6E" w:rsidRDefault="001E670B">
            <w:pPr>
              <w:pStyle w:val="TableParagraph"/>
              <w:spacing w:before="20"/>
              <w:ind w:left="251"/>
              <w:rPr>
                <w:rFonts w:eastAsia="Calibri" w:cs="Calibri"/>
                <w:szCs w:val="18"/>
              </w:rPr>
            </w:pPr>
            <w:r w:rsidRPr="00C56E6E">
              <w:t>0.35</w:t>
            </w:r>
          </w:p>
        </w:tc>
        <w:tc>
          <w:tcPr>
            <w:tcW w:w="1077" w:type="dxa"/>
          </w:tcPr>
          <w:p w:rsidR="001B1394" w:rsidRPr="00C56E6E" w:rsidRDefault="001E670B">
            <w:pPr>
              <w:pStyle w:val="TableParagraph"/>
              <w:spacing w:before="20"/>
              <w:ind w:left="251"/>
              <w:rPr>
                <w:rFonts w:eastAsia="Calibri" w:cs="Calibri"/>
                <w:szCs w:val="18"/>
              </w:rPr>
            </w:pPr>
            <w:r w:rsidRPr="00C56E6E">
              <w:t>0.37</w:t>
            </w:r>
          </w:p>
        </w:tc>
        <w:tc>
          <w:tcPr>
            <w:tcW w:w="1077" w:type="dxa"/>
          </w:tcPr>
          <w:p w:rsidR="001B1394" w:rsidRPr="00C56E6E" w:rsidRDefault="001E670B">
            <w:pPr>
              <w:pStyle w:val="TableParagraph"/>
              <w:spacing w:before="20"/>
              <w:ind w:left="376"/>
              <w:rPr>
                <w:rFonts w:eastAsia="Calibri" w:cs="Calibri"/>
                <w:szCs w:val="18"/>
              </w:rPr>
            </w:pPr>
            <w:r w:rsidRPr="00C56E6E">
              <w:t>0.33</w:t>
            </w:r>
          </w:p>
        </w:tc>
        <w:tc>
          <w:tcPr>
            <w:tcW w:w="1077" w:type="dxa"/>
          </w:tcPr>
          <w:p w:rsidR="001B1394" w:rsidRPr="00C56E6E" w:rsidRDefault="001E670B">
            <w:pPr>
              <w:pStyle w:val="TableParagraph"/>
              <w:spacing w:before="20"/>
              <w:ind w:left="251"/>
              <w:rPr>
                <w:rFonts w:eastAsia="Calibri" w:cs="Calibri"/>
                <w:szCs w:val="18"/>
              </w:rPr>
            </w:pPr>
            <w:r w:rsidRPr="00C56E6E">
              <w:t>0.34</w:t>
            </w:r>
          </w:p>
        </w:tc>
        <w:tc>
          <w:tcPr>
            <w:tcW w:w="1077" w:type="dxa"/>
          </w:tcPr>
          <w:p w:rsidR="001B1394" w:rsidRPr="00C56E6E" w:rsidRDefault="001E670B">
            <w:pPr>
              <w:pStyle w:val="TableParagraph"/>
              <w:spacing w:before="20"/>
              <w:ind w:left="251"/>
              <w:rPr>
                <w:rFonts w:eastAsia="Calibri" w:cs="Calibri"/>
                <w:szCs w:val="18"/>
              </w:rPr>
            </w:pPr>
            <w:r w:rsidRPr="00C56E6E">
              <w:t>0.35</w:t>
            </w:r>
          </w:p>
        </w:tc>
        <w:tc>
          <w:tcPr>
            <w:tcW w:w="1077" w:type="dxa"/>
          </w:tcPr>
          <w:p w:rsidR="001B1394" w:rsidRPr="00C56E6E" w:rsidRDefault="001E670B">
            <w:pPr>
              <w:pStyle w:val="TableParagraph"/>
              <w:spacing w:before="20"/>
              <w:ind w:left="251"/>
              <w:rPr>
                <w:rFonts w:eastAsia="Calibri" w:cs="Calibri"/>
                <w:szCs w:val="18"/>
              </w:rPr>
            </w:pPr>
            <w:r w:rsidRPr="00C56E6E">
              <w:t>0.37</w:t>
            </w:r>
          </w:p>
        </w:tc>
      </w:tr>
      <w:tr w:rsidR="001B1394" w:rsidTr="00C75961">
        <w:trPr>
          <w:trHeight w:val="624"/>
        </w:trPr>
        <w:tc>
          <w:tcPr>
            <w:tcW w:w="1838" w:type="dxa"/>
          </w:tcPr>
          <w:p w:rsidR="001B1394" w:rsidRPr="00C56E6E" w:rsidRDefault="001E670B">
            <w:pPr>
              <w:pStyle w:val="TableParagraph"/>
              <w:spacing w:before="21"/>
              <w:ind w:left="122"/>
              <w:rPr>
                <w:rFonts w:eastAsia="Calibri" w:cs="Calibri"/>
                <w:szCs w:val="18"/>
              </w:rPr>
            </w:pPr>
            <w:r w:rsidRPr="00C56E6E">
              <w:t>Age of household</w:t>
            </w:r>
            <w:r w:rsidRPr="00C56E6E">
              <w:rPr>
                <w:spacing w:val="-10"/>
              </w:rPr>
              <w:t xml:space="preserve"> </w:t>
            </w:r>
            <w:r w:rsidRPr="00C56E6E">
              <w:t>head</w:t>
            </w:r>
          </w:p>
        </w:tc>
        <w:tc>
          <w:tcPr>
            <w:tcW w:w="1077" w:type="dxa"/>
          </w:tcPr>
          <w:p w:rsidR="001B1394" w:rsidRPr="00C56E6E" w:rsidRDefault="001E670B">
            <w:pPr>
              <w:pStyle w:val="TableParagraph"/>
              <w:spacing w:before="21"/>
              <w:ind w:left="267"/>
              <w:rPr>
                <w:rFonts w:eastAsia="Calibri" w:cs="Calibri"/>
                <w:szCs w:val="18"/>
              </w:rPr>
            </w:pPr>
            <w:r w:rsidRPr="00C56E6E">
              <w:t>42.97</w:t>
            </w:r>
          </w:p>
        </w:tc>
        <w:tc>
          <w:tcPr>
            <w:tcW w:w="1077" w:type="dxa"/>
          </w:tcPr>
          <w:p w:rsidR="001B1394" w:rsidRPr="00C56E6E" w:rsidRDefault="001E670B">
            <w:pPr>
              <w:pStyle w:val="TableParagraph"/>
              <w:spacing w:before="21"/>
              <w:ind w:left="207"/>
              <w:rPr>
                <w:rFonts w:eastAsia="Calibri" w:cs="Calibri"/>
                <w:szCs w:val="18"/>
              </w:rPr>
            </w:pPr>
            <w:r w:rsidRPr="00C56E6E">
              <w:t>43.33</w:t>
            </w:r>
          </w:p>
        </w:tc>
        <w:tc>
          <w:tcPr>
            <w:tcW w:w="1077" w:type="dxa"/>
          </w:tcPr>
          <w:p w:rsidR="001B1394" w:rsidRPr="00C56E6E" w:rsidRDefault="001E670B">
            <w:pPr>
              <w:pStyle w:val="TableParagraph"/>
              <w:spacing w:before="21"/>
              <w:ind w:left="206"/>
              <w:rPr>
                <w:rFonts w:eastAsia="Calibri" w:cs="Calibri"/>
                <w:szCs w:val="18"/>
              </w:rPr>
            </w:pPr>
            <w:r w:rsidRPr="00C56E6E">
              <w:t>45.22</w:t>
            </w:r>
          </w:p>
        </w:tc>
        <w:tc>
          <w:tcPr>
            <w:tcW w:w="1077" w:type="dxa"/>
          </w:tcPr>
          <w:p w:rsidR="001B1394" w:rsidRPr="00C56E6E" w:rsidRDefault="001E670B">
            <w:pPr>
              <w:pStyle w:val="TableParagraph"/>
              <w:spacing w:before="21"/>
              <w:ind w:left="206"/>
              <w:rPr>
                <w:rFonts w:eastAsia="Calibri" w:cs="Calibri"/>
                <w:szCs w:val="18"/>
              </w:rPr>
            </w:pPr>
            <w:r w:rsidRPr="00C56E6E">
              <w:t>46.29</w:t>
            </w:r>
          </w:p>
        </w:tc>
        <w:tc>
          <w:tcPr>
            <w:tcW w:w="1077" w:type="dxa"/>
          </w:tcPr>
          <w:p w:rsidR="001B1394" w:rsidRPr="00C56E6E" w:rsidRDefault="001E670B">
            <w:pPr>
              <w:pStyle w:val="TableParagraph"/>
              <w:spacing w:before="21"/>
              <w:ind w:left="331"/>
              <w:rPr>
                <w:rFonts w:eastAsia="Calibri" w:cs="Calibri"/>
                <w:szCs w:val="18"/>
              </w:rPr>
            </w:pPr>
            <w:r w:rsidRPr="00C56E6E">
              <w:t>44.48</w:t>
            </w:r>
          </w:p>
        </w:tc>
        <w:tc>
          <w:tcPr>
            <w:tcW w:w="1077" w:type="dxa"/>
          </w:tcPr>
          <w:p w:rsidR="001B1394" w:rsidRPr="00C56E6E" w:rsidRDefault="001E670B">
            <w:pPr>
              <w:pStyle w:val="TableParagraph"/>
              <w:spacing w:before="21"/>
              <w:ind w:left="206"/>
              <w:rPr>
                <w:rFonts w:eastAsia="Calibri" w:cs="Calibri"/>
                <w:szCs w:val="18"/>
              </w:rPr>
            </w:pPr>
            <w:r w:rsidRPr="00C56E6E">
              <w:t>44.65</w:t>
            </w:r>
          </w:p>
        </w:tc>
        <w:tc>
          <w:tcPr>
            <w:tcW w:w="1077" w:type="dxa"/>
          </w:tcPr>
          <w:p w:rsidR="001B1394" w:rsidRPr="00C56E6E" w:rsidRDefault="001E670B">
            <w:pPr>
              <w:pStyle w:val="TableParagraph"/>
              <w:spacing w:before="21"/>
              <w:ind w:left="206"/>
              <w:rPr>
                <w:rFonts w:eastAsia="Calibri" w:cs="Calibri"/>
                <w:szCs w:val="18"/>
              </w:rPr>
            </w:pPr>
            <w:r w:rsidRPr="00C56E6E">
              <w:t>46.21</w:t>
            </w:r>
          </w:p>
        </w:tc>
        <w:tc>
          <w:tcPr>
            <w:tcW w:w="1077" w:type="dxa"/>
          </w:tcPr>
          <w:p w:rsidR="001B1394" w:rsidRPr="00C56E6E" w:rsidRDefault="001E670B">
            <w:pPr>
              <w:pStyle w:val="TableParagraph"/>
              <w:spacing w:before="21"/>
              <w:ind w:left="206"/>
              <w:rPr>
                <w:rFonts w:eastAsia="Calibri" w:cs="Calibri"/>
                <w:szCs w:val="18"/>
              </w:rPr>
            </w:pPr>
            <w:r w:rsidRPr="00C56E6E">
              <w:t>47.05</w:t>
            </w:r>
          </w:p>
        </w:tc>
      </w:tr>
      <w:tr w:rsidR="001B1394" w:rsidTr="00C75961">
        <w:trPr>
          <w:trHeight w:val="624"/>
        </w:trPr>
        <w:tc>
          <w:tcPr>
            <w:tcW w:w="1838" w:type="dxa"/>
          </w:tcPr>
          <w:p w:rsidR="001B1394" w:rsidRPr="00C56E6E" w:rsidRDefault="001E670B">
            <w:pPr>
              <w:pStyle w:val="TableParagraph"/>
              <w:spacing w:before="21"/>
              <w:ind w:left="122"/>
              <w:rPr>
                <w:rFonts w:eastAsia="Calibri" w:cs="Calibri"/>
                <w:szCs w:val="18"/>
              </w:rPr>
            </w:pPr>
            <w:r w:rsidRPr="00C56E6E">
              <w:t>Share of meals consumed</w:t>
            </w:r>
            <w:r w:rsidRPr="00C56E6E">
              <w:rPr>
                <w:spacing w:val="-13"/>
              </w:rPr>
              <w:t xml:space="preserve"> </w:t>
            </w:r>
            <w:r w:rsidRPr="00C56E6E">
              <w:t>outside</w:t>
            </w:r>
          </w:p>
        </w:tc>
        <w:tc>
          <w:tcPr>
            <w:tcW w:w="1077" w:type="dxa"/>
          </w:tcPr>
          <w:p w:rsidR="001B1394" w:rsidRPr="00C56E6E" w:rsidRDefault="001E670B">
            <w:pPr>
              <w:pStyle w:val="TableParagraph"/>
              <w:spacing w:before="21"/>
              <w:ind w:left="313"/>
              <w:rPr>
                <w:rFonts w:eastAsia="Calibri" w:cs="Calibri"/>
                <w:szCs w:val="18"/>
              </w:rPr>
            </w:pPr>
            <w:r w:rsidRPr="00C56E6E">
              <w:t>0.05</w:t>
            </w:r>
          </w:p>
        </w:tc>
        <w:tc>
          <w:tcPr>
            <w:tcW w:w="1077" w:type="dxa"/>
          </w:tcPr>
          <w:p w:rsidR="001B1394" w:rsidRPr="00C56E6E" w:rsidRDefault="001E670B">
            <w:pPr>
              <w:pStyle w:val="TableParagraph"/>
              <w:spacing w:before="21"/>
              <w:ind w:left="253"/>
              <w:rPr>
                <w:rFonts w:eastAsia="Calibri" w:cs="Calibri"/>
                <w:szCs w:val="18"/>
              </w:rPr>
            </w:pPr>
            <w:r w:rsidRPr="00C56E6E">
              <w:t>0.05</w:t>
            </w:r>
          </w:p>
        </w:tc>
        <w:tc>
          <w:tcPr>
            <w:tcW w:w="1077" w:type="dxa"/>
          </w:tcPr>
          <w:p w:rsidR="001B1394" w:rsidRPr="00C56E6E" w:rsidRDefault="001E670B">
            <w:pPr>
              <w:pStyle w:val="TableParagraph"/>
              <w:spacing w:before="21"/>
              <w:ind w:left="251"/>
              <w:rPr>
                <w:rFonts w:eastAsia="Calibri" w:cs="Calibri"/>
                <w:szCs w:val="18"/>
              </w:rPr>
            </w:pPr>
            <w:r w:rsidRPr="00C56E6E">
              <w:t>0.05</w:t>
            </w:r>
          </w:p>
        </w:tc>
        <w:tc>
          <w:tcPr>
            <w:tcW w:w="1077" w:type="dxa"/>
          </w:tcPr>
          <w:p w:rsidR="001B1394" w:rsidRPr="00C56E6E" w:rsidRDefault="001E670B">
            <w:pPr>
              <w:pStyle w:val="TableParagraph"/>
              <w:spacing w:before="21"/>
              <w:ind w:left="251"/>
              <w:rPr>
                <w:rFonts w:eastAsia="Calibri" w:cs="Calibri"/>
                <w:szCs w:val="18"/>
              </w:rPr>
            </w:pPr>
            <w:r w:rsidRPr="00C56E6E">
              <w:t>0.06</w:t>
            </w:r>
          </w:p>
        </w:tc>
        <w:tc>
          <w:tcPr>
            <w:tcW w:w="1077" w:type="dxa"/>
          </w:tcPr>
          <w:p w:rsidR="001B1394" w:rsidRPr="00C56E6E" w:rsidRDefault="001E670B">
            <w:pPr>
              <w:pStyle w:val="TableParagraph"/>
              <w:spacing w:before="21"/>
              <w:ind w:left="376"/>
              <w:rPr>
                <w:rFonts w:eastAsia="Calibri" w:cs="Calibri"/>
                <w:szCs w:val="18"/>
              </w:rPr>
            </w:pPr>
            <w:r w:rsidRPr="00C56E6E">
              <w:t>0.02</w:t>
            </w:r>
          </w:p>
        </w:tc>
        <w:tc>
          <w:tcPr>
            <w:tcW w:w="1077" w:type="dxa"/>
          </w:tcPr>
          <w:p w:rsidR="001B1394" w:rsidRPr="00C56E6E" w:rsidRDefault="001E670B">
            <w:pPr>
              <w:pStyle w:val="TableParagraph"/>
              <w:spacing w:before="21"/>
              <w:ind w:left="251"/>
              <w:rPr>
                <w:rFonts w:eastAsia="Calibri" w:cs="Calibri"/>
                <w:szCs w:val="18"/>
              </w:rPr>
            </w:pPr>
            <w:r w:rsidRPr="00C56E6E">
              <w:t>0.02</w:t>
            </w:r>
          </w:p>
        </w:tc>
        <w:tc>
          <w:tcPr>
            <w:tcW w:w="1077" w:type="dxa"/>
          </w:tcPr>
          <w:p w:rsidR="001B1394" w:rsidRPr="00C56E6E" w:rsidRDefault="001E670B">
            <w:pPr>
              <w:pStyle w:val="TableParagraph"/>
              <w:spacing w:before="21"/>
              <w:ind w:left="251"/>
              <w:rPr>
                <w:rFonts w:eastAsia="Calibri" w:cs="Calibri"/>
                <w:szCs w:val="18"/>
              </w:rPr>
            </w:pPr>
            <w:r w:rsidRPr="00C56E6E">
              <w:t>0.03</w:t>
            </w:r>
          </w:p>
        </w:tc>
        <w:tc>
          <w:tcPr>
            <w:tcW w:w="1077" w:type="dxa"/>
          </w:tcPr>
          <w:p w:rsidR="001B1394" w:rsidRPr="00C56E6E" w:rsidRDefault="001E670B">
            <w:pPr>
              <w:pStyle w:val="TableParagraph"/>
              <w:spacing w:before="21"/>
              <w:ind w:left="251"/>
              <w:rPr>
                <w:rFonts w:eastAsia="Calibri" w:cs="Calibri"/>
                <w:szCs w:val="18"/>
              </w:rPr>
            </w:pPr>
            <w:r w:rsidRPr="00C56E6E">
              <w:t>0.04</w:t>
            </w:r>
          </w:p>
        </w:tc>
      </w:tr>
      <w:tr w:rsidR="001B1394" w:rsidTr="00C75961">
        <w:trPr>
          <w:trHeight w:val="624"/>
        </w:trPr>
        <w:tc>
          <w:tcPr>
            <w:tcW w:w="1838" w:type="dxa"/>
          </w:tcPr>
          <w:p w:rsidR="001B1394" w:rsidRPr="00C56E6E" w:rsidRDefault="001E670B">
            <w:pPr>
              <w:pStyle w:val="TableParagraph"/>
              <w:spacing w:before="21" w:line="216" w:lineRule="exact"/>
              <w:ind w:left="122"/>
              <w:rPr>
                <w:rFonts w:eastAsia="Calibri" w:cs="Calibri"/>
                <w:szCs w:val="18"/>
              </w:rPr>
            </w:pPr>
            <w:r w:rsidRPr="00C56E6E">
              <w:t>Household</w:t>
            </w:r>
            <w:r w:rsidRPr="00C56E6E">
              <w:rPr>
                <w:spacing w:val="-10"/>
              </w:rPr>
              <w:t xml:space="preserve"> </w:t>
            </w:r>
            <w:r w:rsidRPr="00C56E6E">
              <w:t>size</w:t>
            </w:r>
          </w:p>
        </w:tc>
        <w:tc>
          <w:tcPr>
            <w:tcW w:w="1077" w:type="dxa"/>
          </w:tcPr>
          <w:p w:rsidR="001B1394" w:rsidRPr="00C56E6E" w:rsidRDefault="001E670B">
            <w:pPr>
              <w:pStyle w:val="TableParagraph"/>
              <w:spacing w:before="21" w:line="216" w:lineRule="exact"/>
              <w:ind w:left="313"/>
              <w:rPr>
                <w:rFonts w:eastAsia="Calibri" w:cs="Calibri"/>
                <w:szCs w:val="18"/>
              </w:rPr>
            </w:pPr>
            <w:r w:rsidRPr="00C56E6E">
              <w:t>4.90</w:t>
            </w:r>
          </w:p>
        </w:tc>
        <w:tc>
          <w:tcPr>
            <w:tcW w:w="1077" w:type="dxa"/>
          </w:tcPr>
          <w:p w:rsidR="001B1394" w:rsidRPr="00C56E6E" w:rsidRDefault="001E670B">
            <w:pPr>
              <w:pStyle w:val="TableParagraph"/>
              <w:spacing w:before="21" w:line="216" w:lineRule="exact"/>
              <w:ind w:left="253"/>
              <w:rPr>
                <w:rFonts w:eastAsia="Calibri" w:cs="Calibri"/>
                <w:szCs w:val="18"/>
              </w:rPr>
            </w:pPr>
            <w:r w:rsidRPr="00C56E6E">
              <w:t>4.57</w:t>
            </w:r>
          </w:p>
        </w:tc>
        <w:tc>
          <w:tcPr>
            <w:tcW w:w="1077" w:type="dxa"/>
          </w:tcPr>
          <w:p w:rsidR="001B1394" w:rsidRPr="00C56E6E" w:rsidRDefault="001E670B">
            <w:pPr>
              <w:pStyle w:val="TableParagraph"/>
              <w:spacing w:before="21" w:line="216" w:lineRule="exact"/>
              <w:ind w:left="251"/>
              <w:rPr>
                <w:rFonts w:eastAsia="Calibri" w:cs="Calibri"/>
                <w:szCs w:val="18"/>
              </w:rPr>
            </w:pPr>
            <w:r w:rsidRPr="00C56E6E">
              <w:t>4.61</w:t>
            </w:r>
          </w:p>
        </w:tc>
        <w:tc>
          <w:tcPr>
            <w:tcW w:w="1077" w:type="dxa"/>
          </w:tcPr>
          <w:p w:rsidR="001B1394" w:rsidRPr="00C56E6E" w:rsidRDefault="001E670B">
            <w:pPr>
              <w:pStyle w:val="TableParagraph"/>
              <w:spacing w:before="21" w:line="216" w:lineRule="exact"/>
              <w:ind w:left="251"/>
              <w:rPr>
                <w:rFonts w:eastAsia="Calibri" w:cs="Calibri"/>
                <w:szCs w:val="18"/>
              </w:rPr>
            </w:pPr>
            <w:r w:rsidRPr="00C56E6E">
              <w:t>4.32</w:t>
            </w:r>
          </w:p>
        </w:tc>
        <w:tc>
          <w:tcPr>
            <w:tcW w:w="1077" w:type="dxa"/>
          </w:tcPr>
          <w:p w:rsidR="001B1394" w:rsidRPr="00C56E6E" w:rsidRDefault="001E670B">
            <w:pPr>
              <w:pStyle w:val="TableParagraph"/>
              <w:spacing w:before="21" w:line="216" w:lineRule="exact"/>
              <w:ind w:left="376"/>
              <w:rPr>
                <w:rFonts w:eastAsia="Calibri" w:cs="Calibri"/>
                <w:szCs w:val="18"/>
              </w:rPr>
            </w:pPr>
            <w:r w:rsidRPr="00C56E6E">
              <w:t>5.44</w:t>
            </w:r>
          </w:p>
        </w:tc>
        <w:tc>
          <w:tcPr>
            <w:tcW w:w="1077" w:type="dxa"/>
          </w:tcPr>
          <w:p w:rsidR="001B1394" w:rsidRPr="00C56E6E" w:rsidRDefault="001E670B">
            <w:pPr>
              <w:pStyle w:val="TableParagraph"/>
              <w:spacing w:before="21" w:line="216" w:lineRule="exact"/>
              <w:ind w:left="251"/>
              <w:rPr>
                <w:rFonts w:eastAsia="Calibri" w:cs="Calibri"/>
                <w:szCs w:val="18"/>
              </w:rPr>
            </w:pPr>
            <w:r w:rsidRPr="00C56E6E">
              <w:t>5.17</w:t>
            </w:r>
          </w:p>
        </w:tc>
        <w:tc>
          <w:tcPr>
            <w:tcW w:w="1077" w:type="dxa"/>
          </w:tcPr>
          <w:p w:rsidR="001B1394" w:rsidRPr="00C56E6E" w:rsidRDefault="001E670B">
            <w:pPr>
              <w:pStyle w:val="TableParagraph"/>
              <w:spacing w:before="21" w:line="216" w:lineRule="exact"/>
              <w:ind w:left="251"/>
              <w:rPr>
                <w:rFonts w:eastAsia="Calibri" w:cs="Calibri"/>
                <w:szCs w:val="18"/>
              </w:rPr>
            </w:pPr>
            <w:r w:rsidRPr="00C56E6E">
              <w:t>5.10</w:t>
            </w:r>
          </w:p>
        </w:tc>
        <w:tc>
          <w:tcPr>
            <w:tcW w:w="1077" w:type="dxa"/>
          </w:tcPr>
          <w:p w:rsidR="001B1394" w:rsidRPr="00C56E6E" w:rsidRDefault="001E670B">
            <w:pPr>
              <w:pStyle w:val="TableParagraph"/>
              <w:spacing w:before="21" w:line="216" w:lineRule="exact"/>
              <w:ind w:left="251"/>
              <w:rPr>
                <w:rFonts w:eastAsia="Calibri" w:cs="Calibri"/>
                <w:szCs w:val="18"/>
              </w:rPr>
            </w:pPr>
            <w:r w:rsidRPr="00C56E6E">
              <w:t>4.80</w:t>
            </w:r>
          </w:p>
        </w:tc>
      </w:tr>
    </w:tbl>
    <w:p w:rsidR="00D91CDB" w:rsidRDefault="00D91CDB">
      <w:pPr>
        <w:rPr>
          <w:rFonts w:ascii="Calibri"/>
          <w:b/>
        </w:rPr>
      </w:pPr>
    </w:p>
    <w:p w:rsidR="00D91CDB" w:rsidRPr="007D35F3" w:rsidRDefault="00D91CDB" w:rsidP="00936C22">
      <w:pPr>
        <w:pStyle w:val="Heading3"/>
        <w:rPr>
          <w:rFonts w:asciiTheme="minorHAnsi" w:hAnsiTheme="minorHAnsi" w:cstheme="minorHAnsi"/>
          <w:b/>
          <w:color w:val="auto"/>
        </w:rPr>
      </w:pPr>
      <w:r w:rsidRPr="007D35F3">
        <w:rPr>
          <w:rFonts w:asciiTheme="minorHAnsi" w:hAnsiTheme="minorHAnsi" w:cstheme="minorHAnsi"/>
          <w:b/>
          <w:color w:val="auto"/>
        </w:rPr>
        <w:t>Table 1</w:t>
      </w:r>
      <w:r w:rsidR="007D35F3" w:rsidRPr="007D35F3">
        <w:rPr>
          <w:rFonts w:asciiTheme="minorHAnsi" w:hAnsiTheme="minorHAnsi" w:cstheme="minorHAnsi"/>
          <w:b/>
          <w:color w:val="auto"/>
        </w:rPr>
        <w:t>a</w:t>
      </w:r>
      <w:r w:rsidRPr="007D35F3">
        <w:rPr>
          <w:rFonts w:asciiTheme="minorHAnsi" w:hAnsiTheme="minorHAnsi" w:cstheme="minorHAnsi"/>
          <w:b/>
          <w:color w:val="auto"/>
        </w:rPr>
        <w:t>: Food</w:t>
      </w:r>
      <w:r w:rsidRPr="007D35F3">
        <w:rPr>
          <w:rFonts w:asciiTheme="minorHAnsi" w:hAnsiTheme="minorHAnsi" w:cstheme="minorHAnsi"/>
          <w:b/>
          <w:color w:val="auto"/>
          <w:spacing w:val="-7"/>
        </w:rPr>
        <w:t xml:space="preserve"> </w:t>
      </w:r>
      <w:r w:rsidRPr="007D35F3">
        <w:rPr>
          <w:rFonts w:asciiTheme="minorHAnsi" w:hAnsiTheme="minorHAnsi" w:cstheme="minorHAnsi"/>
          <w:b/>
          <w:color w:val="auto"/>
        </w:rPr>
        <w:t>consumption</w:t>
      </w:r>
      <w:r w:rsidRPr="007D35F3">
        <w:rPr>
          <w:rFonts w:asciiTheme="minorHAnsi" w:hAnsiTheme="minorHAnsi" w:cstheme="minorHAnsi"/>
          <w:b/>
          <w:color w:val="auto"/>
          <w:spacing w:val="-7"/>
        </w:rPr>
        <w:t xml:space="preserve"> </w:t>
      </w:r>
      <w:r w:rsidRPr="007D35F3">
        <w:rPr>
          <w:rFonts w:asciiTheme="minorHAnsi" w:hAnsiTheme="minorHAnsi" w:cstheme="minorHAnsi"/>
          <w:b/>
          <w:color w:val="auto"/>
        </w:rPr>
        <w:t>(per</w:t>
      </w:r>
      <w:r w:rsidRPr="007D35F3">
        <w:rPr>
          <w:rFonts w:asciiTheme="minorHAnsi" w:hAnsiTheme="minorHAnsi" w:cstheme="minorHAnsi"/>
          <w:b/>
          <w:color w:val="auto"/>
          <w:spacing w:val="-6"/>
        </w:rPr>
        <w:t xml:space="preserve"> </w:t>
      </w:r>
      <w:r w:rsidRPr="007D35F3">
        <w:rPr>
          <w:rFonts w:asciiTheme="minorHAnsi" w:hAnsiTheme="minorHAnsi" w:cstheme="minorHAnsi"/>
          <w:b/>
          <w:color w:val="auto"/>
        </w:rPr>
        <w:t>capita</w:t>
      </w:r>
      <w:r w:rsidRPr="007D35F3">
        <w:rPr>
          <w:rFonts w:asciiTheme="minorHAnsi" w:hAnsiTheme="minorHAnsi" w:cstheme="minorHAnsi"/>
          <w:b/>
          <w:color w:val="auto"/>
          <w:spacing w:val="-6"/>
        </w:rPr>
        <w:t xml:space="preserve"> </w:t>
      </w:r>
      <w:r w:rsidRPr="007D35F3">
        <w:rPr>
          <w:rFonts w:asciiTheme="minorHAnsi" w:hAnsiTheme="minorHAnsi" w:cstheme="minorHAnsi"/>
          <w:b/>
          <w:color w:val="auto"/>
        </w:rPr>
        <w:t>calorie</w:t>
      </w:r>
      <w:r w:rsidRPr="007D35F3">
        <w:rPr>
          <w:rFonts w:asciiTheme="minorHAnsi" w:hAnsiTheme="minorHAnsi" w:cstheme="minorHAnsi"/>
          <w:b/>
          <w:color w:val="auto"/>
          <w:spacing w:val="-7"/>
        </w:rPr>
        <w:t xml:space="preserve"> </w:t>
      </w:r>
      <w:r w:rsidRPr="007D35F3">
        <w:rPr>
          <w:rFonts w:asciiTheme="minorHAnsi" w:hAnsiTheme="minorHAnsi" w:cstheme="minorHAnsi"/>
          <w:b/>
          <w:color w:val="auto"/>
        </w:rPr>
        <w:t>intake</w:t>
      </w:r>
      <w:r w:rsidRPr="007D35F3">
        <w:rPr>
          <w:rFonts w:asciiTheme="minorHAnsi" w:hAnsiTheme="minorHAnsi" w:cstheme="minorHAnsi"/>
          <w:b/>
          <w:color w:val="auto"/>
          <w:spacing w:val="-5"/>
        </w:rPr>
        <w:t xml:space="preserve"> </w:t>
      </w:r>
      <w:r w:rsidRPr="007D35F3">
        <w:rPr>
          <w:rFonts w:asciiTheme="minorHAnsi" w:hAnsiTheme="minorHAnsi" w:cstheme="minorHAnsi"/>
          <w:b/>
          <w:color w:val="auto"/>
        </w:rPr>
        <w:t>per</w:t>
      </w:r>
      <w:r w:rsidRPr="007D35F3">
        <w:rPr>
          <w:rFonts w:asciiTheme="minorHAnsi" w:hAnsiTheme="minorHAnsi" w:cstheme="minorHAnsi"/>
          <w:b/>
          <w:color w:val="auto"/>
          <w:spacing w:val="-6"/>
        </w:rPr>
        <w:t xml:space="preserve"> </w:t>
      </w:r>
      <w:r w:rsidRPr="007D35F3">
        <w:rPr>
          <w:rFonts w:asciiTheme="minorHAnsi" w:hAnsiTheme="minorHAnsi" w:cstheme="minorHAnsi"/>
          <w:b/>
          <w:color w:val="auto"/>
        </w:rPr>
        <w:t>day)</w:t>
      </w:r>
    </w:p>
    <w:tbl>
      <w:tblPr>
        <w:tblStyle w:val="TableGrid"/>
        <w:tblW w:w="10453" w:type="dxa"/>
        <w:tblLayout w:type="fixed"/>
        <w:tblLook w:val="01E0" w:firstRow="1" w:lastRow="1" w:firstColumn="1" w:lastColumn="1" w:noHBand="0" w:noVBand="0"/>
        <w:tblCaption w:val="Table 1a: Food consumption"/>
        <w:tblDescription w:val="Table comparing statistics of food consumption, per capita calorie intake per day, across urban and rural sectors of India in year groupings of 1987-88, 1993-94, 2004-05, and 2011-12."/>
      </w:tblPr>
      <w:tblGrid>
        <w:gridCol w:w="1837"/>
        <w:gridCol w:w="1077"/>
        <w:gridCol w:w="1077"/>
        <w:gridCol w:w="1077"/>
        <w:gridCol w:w="1077"/>
        <w:gridCol w:w="1077"/>
        <w:gridCol w:w="1077"/>
        <w:gridCol w:w="1077"/>
        <w:gridCol w:w="1077"/>
      </w:tblGrid>
      <w:tr w:rsidR="007D35F3" w:rsidRPr="00C56E6E" w:rsidTr="00C75961">
        <w:trPr>
          <w:cantSplit/>
          <w:trHeight w:hRule="exact" w:val="906"/>
          <w:tblHeader/>
        </w:trPr>
        <w:tc>
          <w:tcPr>
            <w:tcW w:w="1837" w:type="dxa"/>
          </w:tcPr>
          <w:p w:rsidR="007D35F3" w:rsidRPr="00C56E6E" w:rsidRDefault="007D35F3" w:rsidP="007D35F3">
            <w:pPr>
              <w:pStyle w:val="TableParagraph"/>
              <w:spacing w:before="21"/>
              <w:ind w:left="261"/>
            </w:pPr>
          </w:p>
        </w:tc>
        <w:tc>
          <w:tcPr>
            <w:tcW w:w="1077" w:type="dxa"/>
          </w:tcPr>
          <w:p w:rsidR="007D35F3" w:rsidRPr="00FC2DD8" w:rsidRDefault="007D35F3" w:rsidP="00C75961">
            <w:pPr>
              <w:pStyle w:val="TableParagraph"/>
              <w:spacing w:before="39" w:line="215" w:lineRule="exact"/>
              <w:rPr>
                <w:b/>
              </w:rPr>
            </w:pPr>
            <w:r w:rsidRPr="00FC2DD8">
              <w:rPr>
                <w:b/>
              </w:rPr>
              <w:t>Urban</w:t>
            </w:r>
            <w:r w:rsidRPr="00FC2DD8">
              <w:rPr>
                <w:b/>
                <w:spacing w:val="-6"/>
              </w:rPr>
              <w:t xml:space="preserve"> </w:t>
            </w:r>
            <w:r w:rsidRPr="00FC2DD8">
              <w:rPr>
                <w:b/>
              </w:rPr>
              <w:t>Sector: 1987-88</w:t>
            </w:r>
          </w:p>
        </w:tc>
        <w:tc>
          <w:tcPr>
            <w:tcW w:w="1077" w:type="dxa"/>
          </w:tcPr>
          <w:p w:rsidR="007D35F3" w:rsidRPr="00FC2DD8" w:rsidRDefault="007D35F3" w:rsidP="00C75961">
            <w:pPr>
              <w:pStyle w:val="TableParagraph"/>
              <w:spacing w:before="39" w:line="215" w:lineRule="exact"/>
              <w:rPr>
                <w:b/>
              </w:rPr>
            </w:pPr>
            <w:r w:rsidRPr="00FC2DD8">
              <w:rPr>
                <w:b/>
              </w:rPr>
              <w:t>Urban</w:t>
            </w:r>
            <w:r w:rsidRPr="00FC2DD8">
              <w:rPr>
                <w:b/>
                <w:spacing w:val="-6"/>
              </w:rPr>
              <w:t xml:space="preserve"> </w:t>
            </w:r>
            <w:r w:rsidRPr="00FC2DD8">
              <w:rPr>
                <w:b/>
              </w:rPr>
              <w:t>Sector: 1993-94</w:t>
            </w:r>
          </w:p>
        </w:tc>
        <w:tc>
          <w:tcPr>
            <w:tcW w:w="1077" w:type="dxa"/>
          </w:tcPr>
          <w:p w:rsidR="007D35F3" w:rsidRPr="00FC2DD8" w:rsidRDefault="007D35F3" w:rsidP="00C75961">
            <w:pPr>
              <w:pStyle w:val="TableParagraph"/>
              <w:spacing w:before="39" w:line="215" w:lineRule="exact"/>
              <w:rPr>
                <w:b/>
              </w:rPr>
            </w:pPr>
            <w:r w:rsidRPr="00FC2DD8">
              <w:rPr>
                <w:b/>
              </w:rPr>
              <w:t>Urban</w:t>
            </w:r>
            <w:r w:rsidRPr="00FC2DD8">
              <w:rPr>
                <w:b/>
                <w:spacing w:val="-6"/>
              </w:rPr>
              <w:t xml:space="preserve"> </w:t>
            </w:r>
            <w:r w:rsidRPr="00FC2DD8">
              <w:rPr>
                <w:b/>
              </w:rPr>
              <w:t>Sector: 2004-05</w:t>
            </w:r>
          </w:p>
        </w:tc>
        <w:tc>
          <w:tcPr>
            <w:tcW w:w="1077" w:type="dxa"/>
          </w:tcPr>
          <w:p w:rsidR="007D35F3" w:rsidRPr="00FC2DD8" w:rsidRDefault="007D35F3" w:rsidP="00C75961">
            <w:pPr>
              <w:pStyle w:val="TableParagraph"/>
              <w:spacing w:before="39" w:line="215" w:lineRule="exact"/>
              <w:rPr>
                <w:b/>
              </w:rPr>
            </w:pPr>
            <w:r w:rsidRPr="00FC2DD8">
              <w:rPr>
                <w:b/>
              </w:rPr>
              <w:t>Urban</w:t>
            </w:r>
            <w:r w:rsidRPr="00FC2DD8">
              <w:rPr>
                <w:b/>
                <w:spacing w:val="-6"/>
              </w:rPr>
              <w:t xml:space="preserve"> </w:t>
            </w:r>
            <w:r w:rsidRPr="00FC2DD8">
              <w:rPr>
                <w:b/>
              </w:rPr>
              <w:t>Sector: 2011-12</w:t>
            </w:r>
          </w:p>
        </w:tc>
        <w:tc>
          <w:tcPr>
            <w:tcW w:w="1077" w:type="dxa"/>
          </w:tcPr>
          <w:p w:rsidR="007D35F3" w:rsidRPr="00FC2DD8" w:rsidRDefault="007D35F3" w:rsidP="00C75961">
            <w:pPr>
              <w:tabs>
                <w:tab w:val="left" w:pos="3823"/>
              </w:tabs>
              <w:rPr>
                <w:rFonts w:eastAsia="Calibri" w:cs="Calibri"/>
                <w:b/>
              </w:rPr>
            </w:pPr>
            <w:r w:rsidRPr="00FC2DD8">
              <w:rPr>
                <w:b/>
              </w:rPr>
              <w:t>Rural</w:t>
            </w:r>
            <w:r w:rsidRPr="00FC2DD8">
              <w:rPr>
                <w:b/>
                <w:spacing w:val="-11"/>
              </w:rPr>
              <w:t xml:space="preserve"> </w:t>
            </w:r>
            <w:r w:rsidR="00C75961">
              <w:rPr>
                <w:b/>
              </w:rPr>
              <w:t>Sector:  1987-</w:t>
            </w:r>
            <w:r w:rsidRPr="00FC2DD8">
              <w:rPr>
                <w:b/>
              </w:rPr>
              <w:t>88</w:t>
            </w:r>
          </w:p>
          <w:p w:rsidR="007D35F3" w:rsidRPr="00FC2DD8" w:rsidRDefault="007D35F3" w:rsidP="007D35F3">
            <w:pPr>
              <w:pStyle w:val="TableParagraph"/>
              <w:spacing w:before="39" w:line="215" w:lineRule="exact"/>
              <w:ind w:left="235"/>
              <w:rPr>
                <w:b/>
              </w:rPr>
            </w:pPr>
          </w:p>
        </w:tc>
        <w:tc>
          <w:tcPr>
            <w:tcW w:w="1077" w:type="dxa"/>
          </w:tcPr>
          <w:p w:rsidR="00C75961" w:rsidRDefault="007D35F3" w:rsidP="00C75961">
            <w:pPr>
              <w:tabs>
                <w:tab w:val="left" w:pos="3823"/>
              </w:tabs>
              <w:rPr>
                <w:b/>
              </w:rPr>
            </w:pPr>
            <w:r w:rsidRPr="00FC2DD8">
              <w:rPr>
                <w:b/>
              </w:rPr>
              <w:t>Rural</w:t>
            </w:r>
            <w:r w:rsidRPr="00FC2DD8">
              <w:rPr>
                <w:b/>
                <w:spacing w:val="-11"/>
              </w:rPr>
              <w:t xml:space="preserve"> </w:t>
            </w:r>
            <w:r>
              <w:rPr>
                <w:b/>
              </w:rPr>
              <w:t>Sector:</w:t>
            </w:r>
          </w:p>
          <w:p w:rsidR="007D35F3" w:rsidRPr="00FC2DD8" w:rsidRDefault="00C75961" w:rsidP="00C75961">
            <w:pPr>
              <w:tabs>
                <w:tab w:val="left" w:pos="3823"/>
              </w:tabs>
              <w:rPr>
                <w:rFonts w:eastAsia="Calibri" w:cs="Calibri"/>
                <w:b/>
              </w:rPr>
            </w:pPr>
            <w:r>
              <w:rPr>
                <w:b/>
              </w:rPr>
              <w:t>1993-</w:t>
            </w:r>
            <w:r w:rsidR="007D35F3" w:rsidRPr="00FC2DD8">
              <w:rPr>
                <w:b/>
              </w:rPr>
              <w:t>94</w:t>
            </w:r>
          </w:p>
          <w:p w:rsidR="007D35F3" w:rsidRPr="00FC2DD8" w:rsidRDefault="007D35F3" w:rsidP="007D35F3">
            <w:pPr>
              <w:pStyle w:val="TableParagraph"/>
              <w:spacing w:before="39" w:line="215" w:lineRule="exact"/>
              <w:ind w:left="110"/>
              <w:rPr>
                <w:b/>
              </w:rPr>
            </w:pPr>
          </w:p>
        </w:tc>
        <w:tc>
          <w:tcPr>
            <w:tcW w:w="1077" w:type="dxa"/>
          </w:tcPr>
          <w:p w:rsidR="00C75961" w:rsidRDefault="007D35F3" w:rsidP="00C75961">
            <w:pPr>
              <w:tabs>
                <w:tab w:val="left" w:pos="3823"/>
              </w:tabs>
              <w:rPr>
                <w:b/>
              </w:rPr>
            </w:pPr>
            <w:r w:rsidRPr="00FC2DD8">
              <w:rPr>
                <w:b/>
              </w:rPr>
              <w:t>Rural</w:t>
            </w:r>
            <w:r w:rsidRPr="00FC2DD8">
              <w:rPr>
                <w:b/>
                <w:spacing w:val="-11"/>
              </w:rPr>
              <w:t xml:space="preserve"> </w:t>
            </w:r>
            <w:r w:rsidRPr="00FC2DD8">
              <w:rPr>
                <w:b/>
              </w:rPr>
              <w:t>Sector</w:t>
            </w:r>
            <w:r>
              <w:rPr>
                <w:b/>
              </w:rPr>
              <w:t>:</w:t>
            </w:r>
          </w:p>
          <w:p w:rsidR="007D35F3" w:rsidRPr="00FC2DD8" w:rsidRDefault="00C75961" w:rsidP="00C75961">
            <w:pPr>
              <w:tabs>
                <w:tab w:val="left" w:pos="3823"/>
              </w:tabs>
              <w:rPr>
                <w:rFonts w:eastAsia="Calibri" w:cs="Calibri"/>
                <w:b/>
              </w:rPr>
            </w:pPr>
            <w:r>
              <w:rPr>
                <w:b/>
              </w:rPr>
              <w:t>2004-</w:t>
            </w:r>
            <w:r w:rsidR="007D35F3" w:rsidRPr="00FC2DD8">
              <w:rPr>
                <w:b/>
              </w:rPr>
              <w:t>05</w:t>
            </w:r>
          </w:p>
          <w:p w:rsidR="007D35F3" w:rsidRPr="00FC2DD8" w:rsidRDefault="007D35F3" w:rsidP="007D35F3">
            <w:pPr>
              <w:pStyle w:val="TableParagraph"/>
              <w:spacing w:before="39" w:line="215" w:lineRule="exact"/>
              <w:ind w:left="110"/>
              <w:rPr>
                <w:b/>
              </w:rPr>
            </w:pPr>
          </w:p>
        </w:tc>
        <w:tc>
          <w:tcPr>
            <w:tcW w:w="1077" w:type="dxa"/>
          </w:tcPr>
          <w:p w:rsidR="00C75961" w:rsidRDefault="007D35F3" w:rsidP="00C75961">
            <w:pPr>
              <w:tabs>
                <w:tab w:val="left" w:pos="3823"/>
              </w:tabs>
              <w:rPr>
                <w:b/>
              </w:rPr>
            </w:pPr>
            <w:r w:rsidRPr="00FC2DD8">
              <w:rPr>
                <w:b/>
              </w:rPr>
              <w:t>Rural</w:t>
            </w:r>
            <w:r w:rsidRPr="00FC2DD8">
              <w:rPr>
                <w:b/>
                <w:spacing w:val="-11"/>
              </w:rPr>
              <w:t xml:space="preserve"> </w:t>
            </w:r>
            <w:r w:rsidRPr="00FC2DD8">
              <w:rPr>
                <w:b/>
              </w:rPr>
              <w:t>S</w:t>
            </w:r>
            <w:r w:rsidR="00C75961">
              <w:rPr>
                <w:b/>
              </w:rPr>
              <w:t>ector:</w:t>
            </w:r>
          </w:p>
          <w:p w:rsidR="007D35F3" w:rsidRPr="00FC2DD8" w:rsidRDefault="00C75961" w:rsidP="00C75961">
            <w:pPr>
              <w:tabs>
                <w:tab w:val="left" w:pos="3823"/>
              </w:tabs>
              <w:rPr>
                <w:rFonts w:eastAsia="Calibri" w:cs="Calibri"/>
                <w:b/>
              </w:rPr>
            </w:pPr>
            <w:r>
              <w:rPr>
                <w:b/>
              </w:rPr>
              <w:t>2011-</w:t>
            </w:r>
            <w:r w:rsidR="007D35F3" w:rsidRPr="00FC2DD8">
              <w:rPr>
                <w:b/>
              </w:rPr>
              <w:t>12</w:t>
            </w:r>
          </w:p>
          <w:p w:rsidR="007D35F3" w:rsidRPr="00FC2DD8" w:rsidRDefault="007D35F3" w:rsidP="007D35F3">
            <w:pPr>
              <w:pStyle w:val="TableParagraph"/>
              <w:spacing w:before="39" w:line="215" w:lineRule="exact"/>
              <w:ind w:left="110"/>
              <w:rPr>
                <w:b/>
              </w:rPr>
            </w:pP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Cereals</w:t>
            </w:r>
          </w:p>
        </w:tc>
        <w:tc>
          <w:tcPr>
            <w:tcW w:w="1077" w:type="dxa"/>
          </w:tcPr>
          <w:p w:rsidR="00D91CDB" w:rsidRPr="00C56E6E" w:rsidRDefault="00D91CDB" w:rsidP="00471F3A">
            <w:pPr>
              <w:pStyle w:val="TableParagraph"/>
              <w:spacing w:before="21"/>
              <w:ind w:left="289"/>
              <w:rPr>
                <w:rFonts w:eastAsia="Calibri" w:cs="Calibri"/>
                <w:szCs w:val="18"/>
              </w:rPr>
            </w:pPr>
            <w:r w:rsidRPr="00C56E6E">
              <w:t>1323</w:t>
            </w:r>
          </w:p>
        </w:tc>
        <w:tc>
          <w:tcPr>
            <w:tcW w:w="1077" w:type="dxa"/>
          </w:tcPr>
          <w:p w:rsidR="00D91CDB" w:rsidRPr="00C56E6E" w:rsidRDefault="00D91CDB" w:rsidP="00471F3A">
            <w:pPr>
              <w:pStyle w:val="TableParagraph"/>
              <w:spacing w:before="21"/>
              <w:ind w:left="229"/>
              <w:rPr>
                <w:rFonts w:eastAsia="Calibri" w:cs="Calibri"/>
                <w:szCs w:val="18"/>
              </w:rPr>
            </w:pPr>
            <w:r w:rsidRPr="00C56E6E">
              <w:t>1220</w:t>
            </w:r>
          </w:p>
        </w:tc>
        <w:tc>
          <w:tcPr>
            <w:tcW w:w="1077" w:type="dxa"/>
          </w:tcPr>
          <w:p w:rsidR="00D91CDB" w:rsidRPr="00C56E6E" w:rsidRDefault="00D91CDB" w:rsidP="00471F3A">
            <w:pPr>
              <w:pStyle w:val="TableParagraph"/>
              <w:spacing w:before="21"/>
              <w:ind w:left="227"/>
              <w:rPr>
                <w:rFonts w:eastAsia="Calibri" w:cs="Calibri"/>
                <w:szCs w:val="18"/>
              </w:rPr>
            </w:pPr>
            <w:r w:rsidRPr="00C56E6E">
              <w:t>1225</w:t>
            </w:r>
          </w:p>
        </w:tc>
        <w:tc>
          <w:tcPr>
            <w:tcW w:w="1077" w:type="dxa"/>
          </w:tcPr>
          <w:p w:rsidR="00D91CDB" w:rsidRPr="00C56E6E" w:rsidRDefault="00D91CDB" w:rsidP="00471F3A">
            <w:pPr>
              <w:pStyle w:val="TableParagraph"/>
              <w:spacing w:before="21"/>
              <w:ind w:left="227"/>
              <w:rPr>
                <w:rFonts w:eastAsia="Calibri" w:cs="Calibri"/>
                <w:szCs w:val="18"/>
              </w:rPr>
            </w:pPr>
            <w:r w:rsidRPr="00C56E6E">
              <w:t>1182</w:t>
            </w:r>
          </w:p>
        </w:tc>
        <w:tc>
          <w:tcPr>
            <w:tcW w:w="1077" w:type="dxa"/>
          </w:tcPr>
          <w:p w:rsidR="00D91CDB" w:rsidRPr="00C56E6E" w:rsidRDefault="00D91CDB" w:rsidP="00471F3A">
            <w:pPr>
              <w:pStyle w:val="TableParagraph"/>
              <w:spacing w:before="21"/>
              <w:ind w:left="352"/>
              <w:rPr>
                <w:rFonts w:eastAsia="Calibri" w:cs="Calibri"/>
                <w:szCs w:val="18"/>
              </w:rPr>
            </w:pPr>
            <w:r w:rsidRPr="00C56E6E">
              <w:t>1684</w:t>
            </w:r>
          </w:p>
        </w:tc>
        <w:tc>
          <w:tcPr>
            <w:tcW w:w="1077" w:type="dxa"/>
          </w:tcPr>
          <w:p w:rsidR="00D91CDB" w:rsidRPr="00C56E6E" w:rsidRDefault="00D91CDB" w:rsidP="00471F3A">
            <w:pPr>
              <w:pStyle w:val="TableParagraph"/>
              <w:spacing w:before="21"/>
              <w:ind w:left="227"/>
              <w:rPr>
                <w:rFonts w:eastAsia="Calibri" w:cs="Calibri"/>
                <w:szCs w:val="18"/>
              </w:rPr>
            </w:pPr>
            <w:r w:rsidRPr="00C56E6E">
              <w:t>1501</w:t>
            </w:r>
          </w:p>
        </w:tc>
        <w:tc>
          <w:tcPr>
            <w:tcW w:w="1077" w:type="dxa"/>
          </w:tcPr>
          <w:p w:rsidR="00D91CDB" w:rsidRPr="00C56E6E" w:rsidRDefault="00D91CDB" w:rsidP="00471F3A">
            <w:pPr>
              <w:pStyle w:val="TableParagraph"/>
              <w:spacing w:before="21"/>
              <w:ind w:left="227"/>
              <w:rPr>
                <w:rFonts w:eastAsia="Calibri" w:cs="Calibri"/>
                <w:szCs w:val="18"/>
              </w:rPr>
            </w:pPr>
            <w:r w:rsidRPr="00C56E6E">
              <w:t>1426</w:t>
            </w:r>
          </w:p>
        </w:tc>
        <w:tc>
          <w:tcPr>
            <w:tcW w:w="1077" w:type="dxa"/>
          </w:tcPr>
          <w:p w:rsidR="00D91CDB" w:rsidRPr="00C56E6E" w:rsidRDefault="00D91CDB" w:rsidP="00471F3A">
            <w:pPr>
              <w:pStyle w:val="TableParagraph"/>
              <w:spacing w:before="21"/>
              <w:ind w:left="230"/>
              <w:rPr>
                <w:rFonts w:eastAsia="Calibri" w:cs="Calibri"/>
                <w:szCs w:val="18"/>
              </w:rPr>
            </w:pPr>
            <w:r w:rsidRPr="00C56E6E">
              <w:t>1336</w:t>
            </w: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Eggs/ fish/</w:t>
            </w:r>
            <w:r w:rsidRPr="00C56E6E">
              <w:rPr>
                <w:spacing w:val="-6"/>
              </w:rPr>
              <w:t xml:space="preserve"> </w:t>
            </w:r>
            <w:r w:rsidRPr="00C56E6E">
              <w:t>meat</w:t>
            </w:r>
          </w:p>
        </w:tc>
        <w:tc>
          <w:tcPr>
            <w:tcW w:w="1077" w:type="dxa"/>
          </w:tcPr>
          <w:p w:rsidR="00D91CDB" w:rsidRPr="00C56E6E" w:rsidRDefault="00D91CDB" w:rsidP="00471F3A">
            <w:pPr>
              <w:pStyle w:val="TableParagraph"/>
              <w:spacing w:before="21"/>
              <w:ind w:left="57"/>
              <w:jc w:val="center"/>
              <w:rPr>
                <w:rFonts w:eastAsia="Calibri" w:cs="Calibri"/>
                <w:szCs w:val="18"/>
              </w:rPr>
            </w:pPr>
            <w:r w:rsidRPr="00C56E6E">
              <w:t>43</w:t>
            </w:r>
          </w:p>
        </w:tc>
        <w:tc>
          <w:tcPr>
            <w:tcW w:w="1077" w:type="dxa"/>
          </w:tcPr>
          <w:p w:rsidR="00D91CDB" w:rsidRPr="00C56E6E" w:rsidRDefault="00D91CDB" w:rsidP="00471F3A">
            <w:pPr>
              <w:pStyle w:val="TableParagraph"/>
              <w:spacing w:before="21"/>
              <w:ind w:right="1"/>
              <w:jc w:val="center"/>
              <w:rPr>
                <w:rFonts w:eastAsia="Calibri" w:cs="Calibri"/>
                <w:szCs w:val="18"/>
              </w:rPr>
            </w:pPr>
            <w:r w:rsidRPr="00C56E6E">
              <w:t>45</w:t>
            </w:r>
          </w:p>
        </w:tc>
        <w:tc>
          <w:tcPr>
            <w:tcW w:w="1077" w:type="dxa"/>
          </w:tcPr>
          <w:p w:rsidR="00D91CDB" w:rsidRPr="00C56E6E" w:rsidRDefault="00D91CDB" w:rsidP="00471F3A">
            <w:pPr>
              <w:pStyle w:val="TableParagraph"/>
              <w:spacing w:before="21"/>
              <w:jc w:val="center"/>
              <w:rPr>
                <w:rFonts w:eastAsia="Calibri" w:cs="Calibri"/>
                <w:szCs w:val="18"/>
              </w:rPr>
            </w:pPr>
            <w:r w:rsidRPr="00C56E6E">
              <w:t>42</w:t>
            </w:r>
          </w:p>
        </w:tc>
        <w:tc>
          <w:tcPr>
            <w:tcW w:w="1077" w:type="dxa"/>
          </w:tcPr>
          <w:p w:rsidR="00D91CDB" w:rsidRPr="00C56E6E" w:rsidRDefault="00D91CDB" w:rsidP="00471F3A">
            <w:pPr>
              <w:pStyle w:val="TableParagraph"/>
              <w:spacing w:before="21"/>
              <w:ind w:right="125"/>
              <w:jc w:val="center"/>
              <w:rPr>
                <w:rFonts w:eastAsia="Calibri" w:cs="Calibri"/>
                <w:szCs w:val="18"/>
              </w:rPr>
            </w:pPr>
            <w:r w:rsidRPr="00C56E6E">
              <w:t>44</w:t>
            </w:r>
          </w:p>
        </w:tc>
        <w:tc>
          <w:tcPr>
            <w:tcW w:w="1077" w:type="dxa"/>
          </w:tcPr>
          <w:p w:rsidR="00D91CDB" w:rsidRPr="00C56E6E" w:rsidRDefault="00D91CDB" w:rsidP="00471F3A">
            <w:pPr>
              <w:pStyle w:val="TableParagraph"/>
              <w:spacing w:before="21"/>
              <w:ind w:left="122"/>
              <w:jc w:val="center"/>
              <w:rPr>
                <w:rFonts w:eastAsia="Calibri" w:cs="Calibri"/>
                <w:szCs w:val="18"/>
              </w:rPr>
            </w:pPr>
            <w:r w:rsidRPr="00C56E6E">
              <w:t>32</w:t>
            </w:r>
          </w:p>
        </w:tc>
        <w:tc>
          <w:tcPr>
            <w:tcW w:w="1077" w:type="dxa"/>
          </w:tcPr>
          <w:p w:rsidR="00D91CDB" w:rsidRPr="00C56E6E" w:rsidRDefault="00D91CDB" w:rsidP="00471F3A">
            <w:pPr>
              <w:pStyle w:val="TableParagraph"/>
              <w:spacing w:before="21"/>
              <w:jc w:val="center"/>
              <w:rPr>
                <w:rFonts w:eastAsia="Calibri" w:cs="Calibri"/>
                <w:szCs w:val="18"/>
              </w:rPr>
            </w:pPr>
            <w:r w:rsidRPr="00C56E6E">
              <w:t>32</w:t>
            </w:r>
          </w:p>
        </w:tc>
        <w:tc>
          <w:tcPr>
            <w:tcW w:w="1077" w:type="dxa"/>
          </w:tcPr>
          <w:p w:rsidR="00D91CDB" w:rsidRPr="00C56E6E" w:rsidRDefault="00D91CDB" w:rsidP="00471F3A">
            <w:pPr>
              <w:pStyle w:val="TableParagraph"/>
              <w:spacing w:before="21"/>
              <w:ind w:right="1"/>
              <w:jc w:val="center"/>
              <w:rPr>
                <w:rFonts w:eastAsia="Calibri" w:cs="Calibri"/>
                <w:szCs w:val="18"/>
              </w:rPr>
            </w:pPr>
            <w:r w:rsidRPr="00C56E6E">
              <w:t>35</w:t>
            </w:r>
          </w:p>
        </w:tc>
        <w:tc>
          <w:tcPr>
            <w:tcW w:w="1077" w:type="dxa"/>
          </w:tcPr>
          <w:p w:rsidR="00D91CDB" w:rsidRPr="00C56E6E" w:rsidRDefault="00D91CDB" w:rsidP="00471F3A">
            <w:pPr>
              <w:pStyle w:val="TableParagraph"/>
              <w:spacing w:before="21"/>
              <w:jc w:val="center"/>
              <w:rPr>
                <w:rFonts w:eastAsia="Calibri" w:cs="Calibri"/>
                <w:szCs w:val="18"/>
              </w:rPr>
            </w:pPr>
            <w:r w:rsidRPr="00C56E6E">
              <w:t>35</w:t>
            </w: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Edible</w:t>
            </w:r>
            <w:r w:rsidRPr="00C56E6E">
              <w:rPr>
                <w:spacing w:val="-8"/>
              </w:rPr>
              <w:t xml:space="preserve"> </w:t>
            </w:r>
            <w:r w:rsidRPr="00C56E6E">
              <w:t>oils</w:t>
            </w:r>
          </w:p>
        </w:tc>
        <w:tc>
          <w:tcPr>
            <w:tcW w:w="1077" w:type="dxa"/>
          </w:tcPr>
          <w:p w:rsidR="00D91CDB" w:rsidRPr="00C56E6E" w:rsidRDefault="00D91CDB" w:rsidP="00471F3A">
            <w:pPr>
              <w:pStyle w:val="TableParagraph"/>
              <w:spacing w:before="21"/>
              <w:ind w:left="335"/>
              <w:rPr>
                <w:rFonts w:eastAsia="Calibri" w:cs="Calibri"/>
                <w:szCs w:val="18"/>
              </w:rPr>
            </w:pPr>
            <w:r w:rsidRPr="00C56E6E">
              <w:t>190</w:t>
            </w:r>
          </w:p>
        </w:tc>
        <w:tc>
          <w:tcPr>
            <w:tcW w:w="1077" w:type="dxa"/>
          </w:tcPr>
          <w:p w:rsidR="00D91CDB" w:rsidRPr="00C56E6E" w:rsidRDefault="00D91CDB" w:rsidP="00471F3A">
            <w:pPr>
              <w:pStyle w:val="TableParagraph"/>
              <w:spacing w:before="21"/>
              <w:ind w:left="274"/>
              <w:rPr>
                <w:rFonts w:eastAsia="Calibri" w:cs="Calibri"/>
                <w:szCs w:val="18"/>
              </w:rPr>
            </w:pPr>
            <w:r w:rsidRPr="00C56E6E">
              <w:t>191</w:t>
            </w:r>
          </w:p>
        </w:tc>
        <w:tc>
          <w:tcPr>
            <w:tcW w:w="1077" w:type="dxa"/>
          </w:tcPr>
          <w:p w:rsidR="00D91CDB" w:rsidRPr="00C56E6E" w:rsidRDefault="00D91CDB" w:rsidP="00471F3A">
            <w:pPr>
              <w:pStyle w:val="TableParagraph"/>
              <w:spacing w:before="21"/>
              <w:ind w:left="273"/>
              <w:rPr>
                <w:rFonts w:eastAsia="Calibri" w:cs="Calibri"/>
                <w:szCs w:val="18"/>
              </w:rPr>
            </w:pPr>
            <w:r w:rsidRPr="00C56E6E">
              <w:t>202</w:t>
            </w:r>
          </w:p>
        </w:tc>
        <w:tc>
          <w:tcPr>
            <w:tcW w:w="1077" w:type="dxa"/>
          </w:tcPr>
          <w:p w:rsidR="00D91CDB" w:rsidRPr="00C56E6E" w:rsidRDefault="00D91CDB" w:rsidP="00471F3A">
            <w:pPr>
              <w:pStyle w:val="TableParagraph"/>
              <w:spacing w:before="21"/>
              <w:ind w:left="273"/>
              <w:rPr>
                <w:rFonts w:eastAsia="Calibri" w:cs="Calibri"/>
                <w:szCs w:val="18"/>
              </w:rPr>
            </w:pPr>
            <w:r w:rsidRPr="00C56E6E">
              <w:t>237</w:t>
            </w:r>
          </w:p>
        </w:tc>
        <w:tc>
          <w:tcPr>
            <w:tcW w:w="1077" w:type="dxa"/>
          </w:tcPr>
          <w:p w:rsidR="00D91CDB" w:rsidRPr="00C56E6E" w:rsidRDefault="00D91CDB" w:rsidP="00471F3A">
            <w:pPr>
              <w:pStyle w:val="TableParagraph"/>
              <w:spacing w:before="21"/>
              <w:ind w:left="398"/>
              <w:rPr>
                <w:rFonts w:eastAsia="Calibri" w:cs="Calibri"/>
                <w:szCs w:val="18"/>
              </w:rPr>
            </w:pPr>
            <w:r w:rsidRPr="00C56E6E">
              <w:t>114</w:t>
            </w:r>
          </w:p>
        </w:tc>
        <w:tc>
          <w:tcPr>
            <w:tcW w:w="1077" w:type="dxa"/>
          </w:tcPr>
          <w:p w:rsidR="00D91CDB" w:rsidRPr="00C56E6E" w:rsidRDefault="00D91CDB" w:rsidP="00471F3A">
            <w:pPr>
              <w:pStyle w:val="TableParagraph"/>
              <w:spacing w:before="21"/>
              <w:ind w:left="273"/>
              <w:rPr>
                <w:rFonts w:eastAsia="Calibri" w:cs="Calibri"/>
                <w:szCs w:val="18"/>
              </w:rPr>
            </w:pPr>
            <w:r w:rsidRPr="00C56E6E">
              <w:t>127</w:t>
            </w:r>
          </w:p>
        </w:tc>
        <w:tc>
          <w:tcPr>
            <w:tcW w:w="1077" w:type="dxa"/>
          </w:tcPr>
          <w:p w:rsidR="00D91CDB" w:rsidRPr="00C56E6E" w:rsidRDefault="00D91CDB" w:rsidP="00471F3A">
            <w:pPr>
              <w:pStyle w:val="TableParagraph"/>
              <w:spacing w:before="21"/>
              <w:ind w:left="273"/>
              <w:rPr>
                <w:rFonts w:eastAsia="Calibri" w:cs="Calibri"/>
                <w:szCs w:val="18"/>
              </w:rPr>
            </w:pPr>
            <w:r w:rsidRPr="00C56E6E">
              <w:t>160</w:t>
            </w:r>
          </w:p>
        </w:tc>
        <w:tc>
          <w:tcPr>
            <w:tcW w:w="1077" w:type="dxa"/>
          </w:tcPr>
          <w:p w:rsidR="00D91CDB" w:rsidRPr="00C56E6E" w:rsidRDefault="00D91CDB" w:rsidP="00471F3A">
            <w:pPr>
              <w:pStyle w:val="TableParagraph"/>
              <w:spacing w:before="21"/>
              <w:ind w:left="275"/>
              <w:rPr>
                <w:rFonts w:eastAsia="Calibri" w:cs="Calibri"/>
                <w:szCs w:val="18"/>
              </w:rPr>
            </w:pPr>
            <w:r w:rsidRPr="00C56E6E">
              <w:t>199</w:t>
            </w: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Pulses</w:t>
            </w:r>
          </w:p>
        </w:tc>
        <w:tc>
          <w:tcPr>
            <w:tcW w:w="1077" w:type="dxa"/>
          </w:tcPr>
          <w:p w:rsidR="00D91CDB" w:rsidRPr="00C56E6E" w:rsidRDefault="00D91CDB" w:rsidP="00471F3A">
            <w:pPr>
              <w:pStyle w:val="TableParagraph"/>
              <w:spacing w:before="21"/>
              <w:ind w:left="335"/>
              <w:rPr>
                <w:rFonts w:eastAsia="Calibri" w:cs="Calibri"/>
                <w:szCs w:val="18"/>
              </w:rPr>
            </w:pPr>
            <w:r w:rsidRPr="00C56E6E">
              <w:t>124</w:t>
            </w:r>
          </w:p>
        </w:tc>
        <w:tc>
          <w:tcPr>
            <w:tcW w:w="1077" w:type="dxa"/>
          </w:tcPr>
          <w:p w:rsidR="00D91CDB" w:rsidRPr="00C56E6E" w:rsidRDefault="00D91CDB" w:rsidP="00471F3A">
            <w:pPr>
              <w:pStyle w:val="TableParagraph"/>
              <w:spacing w:before="21"/>
              <w:ind w:left="274"/>
              <w:rPr>
                <w:rFonts w:eastAsia="Calibri" w:cs="Calibri"/>
                <w:szCs w:val="18"/>
              </w:rPr>
            </w:pPr>
            <w:r w:rsidRPr="00C56E6E">
              <w:t>110</w:t>
            </w:r>
          </w:p>
        </w:tc>
        <w:tc>
          <w:tcPr>
            <w:tcW w:w="1077" w:type="dxa"/>
          </w:tcPr>
          <w:p w:rsidR="00D91CDB" w:rsidRPr="00C56E6E" w:rsidRDefault="00D91CDB" w:rsidP="00471F3A">
            <w:pPr>
              <w:pStyle w:val="TableParagraph"/>
              <w:spacing w:before="21"/>
              <w:jc w:val="center"/>
              <w:rPr>
                <w:rFonts w:eastAsia="Calibri" w:cs="Calibri"/>
                <w:szCs w:val="18"/>
              </w:rPr>
            </w:pPr>
            <w:r w:rsidRPr="00C56E6E">
              <w:t>99</w:t>
            </w:r>
          </w:p>
        </w:tc>
        <w:tc>
          <w:tcPr>
            <w:tcW w:w="1077" w:type="dxa"/>
          </w:tcPr>
          <w:p w:rsidR="00D91CDB" w:rsidRPr="00C56E6E" w:rsidRDefault="00D91CDB" w:rsidP="00471F3A">
            <w:pPr>
              <w:pStyle w:val="TableParagraph"/>
              <w:spacing w:before="21"/>
              <w:ind w:left="273"/>
              <w:rPr>
                <w:rFonts w:eastAsia="Calibri" w:cs="Calibri"/>
                <w:szCs w:val="18"/>
              </w:rPr>
            </w:pPr>
            <w:r w:rsidRPr="00C56E6E">
              <w:t>109</w:t>
            </w:r>
          </w:p>
        </w:tc>
        <w:tc>
          <w:tcPr>
            <w:tcW w:w="1077" w:type="dxa"/>
          </w:tcPr>
          <w:p w:rsidR="00D91CDB" w:rsidRPr="00C56E6E" w:rsidRDefault="00D91CDB" w:rsidP="00471F3A">
            <w:pPr>
              <w:pStyle w:val="TableParagraph"/>
              <w:spacing w:before="21"/>
              <w:ind w:left="398"/>
              <w:rPr>
                <w:rFonts w:eastAsia="Calibri" w:cs="Calibri"/>
                <w:szCs w:val="18"/>
              </w:rPr>
            </w:pPr>
            <w:r w:rsidRPr="00C56E6E">
              <w:t>107</w:t>
            </w:r>
          </w:p>
        </w:tc>
        <w:tc>
          <w:tcPr>
            <w:tcW w:w="1077" w:type="dxa"/>
          </w:tcPr>
          <w:p w:rsidR="00D91CDB" w:rsidRPr="00C56E6E" w:rsidRDefault="00D91CDB" w:rsidP="00471F3A">
            <w:pPr>
              <w:pStyle w:val="TableParagraph"/>
              <w:spacing w:before="21"/>
              <w:jc w:val="center"/>
              <w:rPr>
                <w:rFonts w:eastAsia="Calibri" w:cs="Calibri"/>
                <w:szCs w:val="18"/>
              </w:rPr>
            </w:pPr>
            <w:r w:rsidRPr="00C56E6E">
              <w:t>96</w:t>
            </w:r>
          </w:p>
        </w:tc>
        <w:tc>
          <w:tcPr>
            <w:tcW w:w="1077" w:type="dxa"/>
          </w:tcPr>
          <w:p w:rsidR="00D91CDB" w:rsidRPr="00C56E6E" w:rsidRDefault="00D91CDB" w:rsidP="00471F3A">
            <w:pPr>
              <w:pStyle w:val="TableParagraph"/>
              <w:spacing w:before="21"/>
              <w:ind w:right="1"/>
              <w:jc w:val="center"/>
              <w:rPr>
                <w:rFonts w:eastAsia="Calibri" w:cs="Calibri"/>
                <w:szCs w:val="18"/>
              </w:rPr>
            </w:pPr>
            <w:r w:rsidRPr="00C56E6E">
              <w:t>88</w:t>
            </w:r>
          </w:p>
        </w:tc>
        <w:tc>
          <w:tcPr>
            <w:tcW w:w="1077" w:type="dxa"/>
          </w:tcPr>
          <w:p w:rsidR="00D91CDB" w:rsidRPr="00C56E6E" w:rsidRDefault="00D91CDB" w:rsidP="00471F3A">
            <w:pPr>
              <w:pStyle w:val="TableParagraph"/>
              <w:spacing w:before="21"/>
              <w:jc w:val="center"/>
              <w:rPr>
                <w:rFonts w:eastAsia="Calibri" w:cs="Calibri"/>
                <w:szCs w:val="18"/>
              </w:rPr>
            </w:pPr>
            <w:r w:rsidRPr="00C56E6E">
              <w:t>98</w:t>
            </w: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Vegetables &amp;</w:t>
            </w:r>
            <w:r w:rsidRPr="00C56E6E">
              <w:rPr>
                <w:spacing w:val="-22"/>
              </w:rPr>
              <w:t xml:space="preserve"> </w:t>
            </w:r>
            <w:r w:rsidRPr="00C56E6E">
              <w:t>fruits</w:t>
            </w:r>
          </w:p>
        </w:tc>
        <w:tc>
          <w:tcPr>
            <w:tcW w:w="1077" w:type="dxa"/>
          </w:tcPr>
          <w:p w:rsidR="00D91CDB" w:rsidRPr="00C56E6E" w:rsidRDefault="00D91CDB" w:rsidP="00471F3A">
            <w:pPr>
              <w:pStyle w:val="TableParagraph"/>
              <w:spacing w:before="21"/>
              <w:ind w:left="335"/>
              <w:rPr>
                <w:rFonts w:eastAsia="Calibri" w:cs="Calibri"/>
                <w:szCs w:val="18"/>
              </w:rPr>
            </w:pPr>
            <w:r w:rsidRPr="00C56E6E">
              <w:t>133</w:t>
            </w:r>
          </w:p>
        </w:tc>
        <w:tc>
          <w:tcPr>
            <w:tcW w:w="1077" w:type="dxa"/>
          </w:tcPr>
          <w:p w:rsidR="00D91CDB" w:rsidRPr="00C56E6E" w:rsidRDefault="00D91CDB" w:rsidP="00471F3A">
            <w:pPr>
              <w:pStyle w:val="TableParagraph"/>
              <w:spacing w:before="21"/>
              <w:ind w:left="274"/>
              <w:rPr>
                <w:rFonts w:eastAsia="Calibri" w:cs="Calibri"/>
                <w:szCs w:val="18"/>
              </w:rPr>
            </w:pPr>
            <w:r w:rsidRPr="00C56E6E">
              <w:t>134</w:t>
            </w:r>
          </w:p>
        </w:tc>
        <w:tc>
          <w:tcPr>
            <w:tcW w:w="1077" w:type="dxa"/>
          </w:tcPr>
          <w:p w:rsidR="00D91CDB" w:rsidRPr="00C56E6E" w:rsidRDefault="00D91CDB" w:rsidP="00471F3A">
            <w:pPr>
              <w:pStyle w:val="TableParagraph"/>
              <w:spacing w:before="21"/>
              <w:ind w:left="273"/>
              <w:rPr>
                <w:rFonts w:eastAsia="Calibri" w:cs="Calibri"/>
                <w:szCs w:val="18"/>
              </w:rPr>
            </w:pPr>
            <w:r w:rsidRPr="00C56E6E">
              <w:t>126</w:t>
            </w:r>
          </w:p>
        </w:tc>
        <w:tc>
          <w:tcPr>
            <w:tcW w:w="1077" w:type="dxa"/>
          </w:tcPr>
          <w:p w:rsidR="00D91CDB" w:rsidRPr="00C56E6E" w:rsidRDefault="00D91CDB" w:rsidP="00471F3A">
            <w:pPr>
              <w:pStyle w:val="TableParagraph"/>
              <w:spacing w:before="21"/>
              <w:ind w:left="273"/>
              <w:rPr>
                <w:rFonts w:eastAsia="Calibri" w:cs="Calibri"/>
                <w:szCs w:val="18"/>
              </w:rPr>
            </w:pPr>
            <w:r w:rsidRPr="00C56E6E">
              <w:t>121</w:t>
            </w:r>
          </w:p>
        </w:tc>
        <w:tc>
          <w:tcPr>
            <w:tcW w:w="1077" w:type="dxa"/>
          </w:tcPr>
          <w:p w:rsidR="00D91CDB" w:rsidRPr="00C56E6E" w:rsidRDefault="00D91CDB" w:rsidP="00471F3A">
            <w:pPr>
              <w:pStyle w:val="TableParagraph"/>
              <w:spacing w:before="21"/>
              <w:ind w:left="398"/>
              <w:rPr>
                <w:rFonts w:eastAsia="Calibri" w:cs="Calibri"/>
                <w:szCs w:val="18"/>
              </w:rPr>
            </w:pPr>
            <w:r w:rsidRPr="00C56E6E">
              <w:t>101</w:t>
            </w:r>
          </w:p>
        </w:tc>
        <w:tc>
          <w:tcPr>
            <w:tcW w:w="1077" w:type="dxa"/>
          </w:tcPr>
          <w:p w:rsidR="00D91CDB" w:rsidRPr="00C56E6E" w:rsidRDefault="00D91CDB" w:rsidP="00471F3A">
            <w:pPr>
              <w:pStyle w:val="TableParagraph"/>
              <w:spacing w:before="21"/>
              <w:ind w:left="273"/>
              <w:rPr>
                <w:rFonts w:eastAsia="Calibri" w:cs="Calibri"/>
                <w:szCs w:val="18"/>
              </w:rPr>
            </w:pPr>
            <w:r w:rsidRPr="00C56E6E">
              <w:t>112</w:t>
            </w:r>
          </w:p>
        </w:tc>
        <w:tc>
          <w:tcPr>
            <w:tcW w:w="1077" w:type="dxa"/>
          </w:tcPr>
          <w:p w:rsidR="00D91CDB" w:rsidRPr="00C56E6E" w:rsidRDefault="00D91CDB" w:rsidP="00471F3A">
            <w:pPr>
              <w:pStyle w:val="TableParagraph"/>
              <w:spacing w:before="21"/>
              <w:ind w:left="273"/>
              <w:rPr>
                <w:rFonts w:eastAsia="Calibri" w:cs="Calibri"/>
                <w:szCs w:val="18"/>
              </w:rPr>
            </w:pPr>
            <w:r w:rsidRPr="00C56E6E">
              <w:t>114</w:t>
            </w:r>
          </w:p>
        </w:tc>
        <w:tc>
          <w:tcPr>
            <w:tcW w:w="1077" w:type="dxa"/>
          </w:tcPr>
          <w:p w:rsidR="00D91CDB" w:rsidRPr="00C56E6E" w:rsidRDefault="00D91CDB" w:rsidP="00471F3A">
            <w:pPr>
              <w:pStyle w:val="TableParagraph"/>
              <w:spacing w:before="21"/>
              <w:ind w:left="275"/>
              <w:rPr>
                <w:rFonts w:eastAsia="Calibri" w:cs="Calibri"/>
                <w:szCs w:val="18"/>
              </w:rPr>
            </w:pPr>
            <w:r w:rsidRPr="00C56E6E">
              <w:t>108</w:t>
            </w:r>
          </w:p>
        </w:tc>
      </w:tr>
      <w:tr w:rsidR="00D91CDB" w:rsidRPr="00C56E6E" w:rsidTr="00C75961">
        <w:trPr>
          <w:trHeight w:val="624"/>
        </w:trPr>
        <w:tc>
          <w:tcPr>
            <w:tcW w:w="1837" w:type="dxa"/>
          </w:tcPr>
          <w:p w:rsidR="00D91CDB" w:rsidRPr="00C56E6E" w:rsidRDefault="00D91CDB" w:rsidP="00471F3A">
            <w:pPr>
              <w:pStyle w:val="TableParagraph"/>
              <w:spacing w:before="21"/>
              <w:ind w:left="261"/>
              <w:rPr>
                <w:rFonts w:eastAsia="Calibri" w:cs="Calibri"/>
                <w:szCs w:val="18"/>
              </w:rPr>
            </w:pPr>
            <w:r w:rsidRPr="00C56E6E">
              <w:t>Other</w:t>
            </w:r>
            <w:r w:rsidRPr="00C56E6E">
              <w:rPr>
                <w:spacing w:val="-8"/>
              </w:rPr>
              <w:t xml:space="preserve"> </w:t>
            </w:r>
            <w:r w:rsidRPr="00C56E6E">
              <w:t>food</w:t>
            </w:r>
          </w:p>
        </w:tc>
        <w:tc>
          <w:tcPr>
            <w:tcW w:w="1077" w:type="dxa"/>
          </w:tcPr>
          <w:p w:rsidR="00D91CDB" w:rsidRPr="00C56E6E" w:rsidRDefault="00D91CDB" w:rsidP="00471F3A">
            <w:pPr>
              <w:pStyle w:val="TableParagraph"/>
              <w:spacing w:before="21"/>
              <w:ind w:left="335"/>
              <w:rPr>
                <w:rFonts w:eastAsia="Calibri" w:cs="Calibri"/>
                <w:szCs w:val="18"/>
              </w:rPr>
            </w:pPr>
            <w:r w:rsidRPr="00C56E6E">
              <w:t>354</w:t>
            </w:r>
          </w:p>
        </w:tc>
        <w:tc>
          <w:tcPr>
            <w:tcW w:w="1077" w:type="dxa"/>
          </w:tcPr>
          <w:p w:rsidR="00D91CDB" w:rsidRPr="00C56E6E" w:rsidRDefault="00D91CDB" w:rsidP="00471F3A">
            <w:pPr>
              <w:pStyle w:val="TableParagraph"/>
              <w:spacing w:before="21"/>
              <w:ind w:left="274"/>
              <w:rPr>
                <w:rFonts w:eastAsia="Calibri" w:cs="Calibri"/>
                <w:szCs w:val="18"/>
              </w:rPr>
            </w:pPr>
            <w:r w:rsidRPr="00C56E6E">
              <w:t>365</w:t>
            </w:r>
          </w:p>
        </w:tc>
        <w:tc>
          <w:tcPr>
            <w:tcW w:w="1077" w:type="dxa"/>
          </w:tcPr>
          <w:p w:rsidR="00D91CDB" w:rsidRPr="00C56E6E" w:rsidRDefault="00D91CDB" w:rsidP="00471F3A">
            <w:pPr>
              <w:pStyle w:val="TableParagraph"/>
              <w:spacing w:before="21"/>
              <w:ind w:left="273"/>
              <w:rPr>
                <w:rFonts w:eastAsia="Calibri" w:cs="Calibri"/>
                <w:szCs w:val="18"/>
              </w:rPr>
            </w:pPr>
            <w:r w:rsidRPr="00C56E6E">
              <w:t>316</w:t>
            </w:r>
          </w:p>
        </w:tc>
        <w:tc>
          <w:tcPr>
            <w:tcW w:w="1077" w:type="dxa"/>
          </w:tcPr>
          <w:p w:rsidR="00D91CDB" w:rsidRPr="00C56E6E" w:rsidRDefault="00D91CDB" w:rsidP="00471F3A">
            <w:pPr>
              <w:pStyle w:val="TableParagraph"/>
              <w:spacing w:before="21"/>
              <w:ind w:left="273"/>
              <w:rPr>
                <w:rFonts w:eastAsia="Calibri" w:cs="Calibri"/>
                <w:szCs w:val="18"/>
              </w:rPr>
            </w:pPr>
            <w:r w:rsidRPr="00C56E6E">
              <w:t>342</w:t>
            </w:r>
          </w:p>
        </w:tc>
        <w:tc>
          <w:tcPr>
            <w:tcW w:w="1077" w:type="dxa"/>
          </w:tcPr>
          <w:p w:rsidR="00D91CDB" w:rsidRPr="00C56E6E" w:rsidRDefault="00D91CDB" w:rsidP="00471F3A">
            <w:pPr>
              <w:pStyle w:val="TableParagraph"/>
              <w:spacing w:before="21"/>
              <w:ind w:left="398"/>
              <w:rPr>
                <w:rFonts w:eastAsia="Calibri" w:cs="Calibri"/>
                <w:szCs w:val="18"/>
              </w:rPr>
            </w:pPr>
            <w:r w:rsidRPr="00C56E6E">
              <w:t>268</w:t>
            </w:r>
          </w:p>
        </w:tc>
        <w:tc>
          <w:tcPr>
            <w:tcW w:w="1077" w:type="dxa"/>
          </w:tcPr>
          <w:p w:rsidR="00D91CDB" w:rsidRPr="00C56E6E" w:rsidRDefault="00D91CDB" w:rsidP="00471F3A">
            <w:pPr>
              <w:pStyle w:val="TableParagraph"/>
              <w:spacing w:before="21"/>
              <w:ind w:left="273"/>
              <w:rPr>
                <w:rFonts w:eastAsia="Calibri" w:cs="Calibri"/>
                <w:szCs w:val="18"/>
              </w:rPr>
            </w:pPr>
            <w:r w:rsidRPr="00C56E6E">
              <w:t>287</w:t>
            </w:r>
          </w:p>
        </w:tc>
        <w:tc>
          <w:tcPr>
            <w:tcW w:w="1077" w:type="dxa"/>
          </w:tcPr>
          <w:p w:rsidR="00D91CDB" w:rsidRPr="00C56E6E" w:rsidRDefault="00D91CDB" w:rsidP="00471F3A">
            <w:pPr>
              <w:pStyle w:val="TableParagraph"/>
              <w:spacing w:before="21"/>
              <w:ind w:left="273"/>
              <w:rPr>
                <w:rFonts w:eastAsia="Calibri" w:cs="Calibri"/>
                <w:szCs w:val="18"/>
              </w:rPr>
            </w:pPr>
            <w:r w:rsidRPr="00C56E6E">
              <w:t>272</w:t>
            </w:r>
          </w:p>
        </w:tc>
        <w:tc>
          <w:tcPr>
            <w:tcW w:w="1077" w:type="dxa"/>
          </w:tcPr>
          <w:p w:rsidR="00D91CDB" w:rsidRPr="00C56E6E" w:rsidRDefault="00D91CDB" w:rsidP="00471F3A">
            <w:pPr>
              <w:pStyle w:val="TableParagraph"/>
              <w:spacing w:before="21"/>
              <w:ind w:left="275"/>
              <w:rPr>
                <w:rFonts w:eastAsia="Calibri" w:cs="Calibri"/>
                <w:szCs w:val="18"/>
              </w:rPr>
            </w:pPr>
            <w:r w:rsidRPr="00C56E6E">
              <w:t>294</w:t>
            </w:r>
          </w:p>
        </w:tc>
      </w:tr>
      <w:tr w:rsidR="00D91CDB" w:rsidRPr="00C56E6E" w:rsidTr="00C75961">
        <w:trPr>
          <w:trHeight w:val="624"/>
        </w:trPr>
        <w:tc>
          <w:tcPr>
            <w:tcW w:w="1837" w:type="dxa"/>
          </w:tcPr>
          <w:p w:rsidR="00D91CDB" w:rsidRPr="00C56E6E" w:rsidRDefault="00C75961" w:rsidP="00471F3A">
            <w:pPr>
              <w:pStyle w:val="TableParagraph"/>
              <w:spacing w:before="21"/>
              <w:ind w:left="122"/>
              <w:rPr>
                <w:rFonts w:eastAsia="Calibri" w:cs="Calibri"/>
                <w:szCs w:val="18"/>
              </w:rPr>
            </w:pPr>
            <w:r>
              <w:t xml:space="preserve">No </w:t>
            </w:r>
            <w:r w:rsidR="00D91CDB" w:rsidRPr="00C56E6E">
              <w:t>of</w:t>
            </w:r>
            <w:r w:rsidR="00D91CDB" w:rsidRPr="00C56E6E">
              <w:rPr>
                <w:spacing w:val="-8"/>
              </w:rPr>
              <w:t xml:space="preserve"> </w:t>
            </w:r>
            <w:r w:rsidR="00D91CDB" w:rsidRPr="00C56E6E">
              <w:t>households</w:t>
            </w:r>
          </w:p>
        </w:tc>
        <w:tc>
          <w:tcPr>
            <w:tcW w:w="1077" w:type="dxa"/>
          </w:tcPr>
          <w:p w:rsidR="00D91CDB" w:rsidRPr="00C56E6E" w:rsidRDefault="00D91CDB" w:rsidP="00471F3A">
            <w:pPr>
              <w:pStyle w:val="TableParagraph"/>
              <w:spacing w:before="21"/>
              <w:ind w:left="243"/>
              <w:rPr>
                <w:rFonts w:eastAsia="Calibri" w:cs="Calibri"/>
                <w:szCs w:val="18"/>
              </w:rPr>
            </w:pPr>
            <w:r w:rsidRPr="00C56E6E">
              <w:t>79303</w:t>
            </w:r>
          </w:p>
        </w:tc>
        <w:tc>
          <w:tcPr>
            <w:tcW w:w="1077" w:type="dxa"/>
          </w:tcPr>
          <w:p w:rsidR="00D91CDB" w:rsidRPr="00C56E6E" w:rsidRDefault="00D91CDB" w:rsidP="00471F3A">
            <w:pPr>
              <w:pStyle w:val="TableParagraph"/>
              <w:spacing w:before="21"/>
              <w:ind w:left="183"/>
              <w:rPr>
                <w:rFonts w:eastAsia="Calibri" w:cs="Calibri"/>
                <w:szCs w:val="18"/>
              </w:rPr>
            </w:pPr>
            <w:r w:rsidRPr="00C56E6E">
              <w:t>68342</w:t>
            </w:r>
          </w:p>
        </w:tc>
        <w:tc>
          <w:tcPr>
            <w:tcW w:w="1077" w:type="dxa"/>
          </w:tcPr>
          <w:p w:rsidR="00D91CDB" w:rsidRPr="00C56E6E" w:rsidRDefault="00D91CDB" w:rsidP="00471F3A">
            <w:pPr>
              <w:pStyle w:val="TableParagraph"/>
              <w:spacing w:before="21"/>
              <w:ind w:left="182"/>
              <w:rPr>
                <w:rFonts w:eastAsia="Calibri" w:cs="Calibri"/>
                <w:szCs w:val="18"/>
              </w:rPr>
            </w:pPr>
            <w:r w:rsidRPr="00C56E6E">
              <w:t>78819</w:t>
            </w:r>
          </w:p>
        </w:tc>
        <w:tc>
          <w:tcPr>
            <w:tcW w:w="1077" w:type="dxa"/>
          </w:tcPr>
          <w:p w:rsidR="00D91CDB" w:rsidRPr="00C56E6E" w:rsidRDefault="00D91CDB" w:rsidP="00471F3A">
            <w:pPr>
              <w:pStyle w:val="TableParagraph"/>
              <w:spacing w:before="21"/>
              <w:ind w:left="182"/>
              <w:rPr>
                <w:rFonts w:eastAsia="Calibri" w:cs="Calibri"/>
                <w:szCs w:val="18"/>
              </w:rPr>
            </w:pPr>
            <w:r w:rsidRPr="00C56E6E">
              <w:t>59306</w:t>
            </w:r>
          </w:p>
        </w:tc>
        <w:tc>
          <w:tcPr>
            <w:tcW w:w="1077" w:type="dxa"/>
          </w:tcPr>
          <w:p w:rsidR="00D91CDB" w:rsidRPr="00C56E6E" w:rsidRDefault="00D91CDB" w:rsidP="00471F3A">
            <w:pPr>
              <w:pStyle w:val="TableParagraph"/>
              <w:spacing w:before="21"/>
              <w:ind w:left="307"/>
              <w:rPr>
                <w:rFonts w:eastAsia="Calibri" w:cs="Calibri"/>
                <w:szCs w:val="18"/>
              </w:rPr>
            </w:pPr>
            <w:r w:rsidRPr="00C56E6E">
              <w:t>43166</w:t>
            </w:r>
          </w:p>
        </w:tc>
        <w:tc>
          <w:tcPr>
            <w:tcW w:w="1077" w:type="dxa"/>
          </w:tcPr>
          <w:p w:rsidR="00D91CDB" w:rsidRPr="00C56E6E" w:rsidRDefault="00D91CDB" w:rsidP="00471F3A">
            <w:pPr>
              <w:pStyle w:val="TableParagraph"/>
              <w:spacing w:before="21"/>
              <w:ind w:left="182"/>
              <w:rPr>
                <w:rFonts w:eastAsia="Calibri" w:cs="Calibri"/>
                <w:szCs w:val="18"/>
              </w:rPr>
            </w:pPr>
            <w:r w:rsidRPr="00C56E6E">
              <w:t>45098</w:t>
            </w:r>
          </w:p>
        </w:tc>
        <w:tc>
          <w:tcPr>
            <w:tcW w:w="1077" w:type="dxa"/>
          </w:tcPr>
          <w:p w:rsidR="00D91CDB" w:rsidRPr="00C56E6E" w:rsidRDefault="00D91CDB" w:rsidP="00471F3A">
            <w:pPr>
              <w:pStyle w:val="TableParagraph"/>
              <w:spacing w:before="21"/>
              <w:ind w:left="182"/>
              <w:rPr>
                <w:rFonts w:eastAsia="Calibri" w:cs="Calibri"/>
                <w:szCs w:val="18"/>
              </w:rPr>
            </w:pPr>
            <w:r w:rsidRPr="00C56E6E">
              <w:t>44543</w:t>
            </w:r>
          </w:p>
        </w:tc>
        <w:tc>
          <w:tcPr>
            <w:tcW w:w="1077" w:type="dxa"/>
          </w:tcPr>
          <w:p w:rsidR="00D91CDB" w:rsidRPr="00C56E6E" w:rsidRDefault="00D91CDB" w:rsidP="00471F3A">
            <w:pPr>
              <w:pStyle w:val="TableParagraph"/>
              <w:spacing w:before="21"/>
              <w:ind w:left="184"/>
              <w:rPr>
                <w:rFonts w:eastAsia="Calibri" w:cs="Calibri"/>
                <w:szCs w:val="18"/>
              </w:rPr>
            </w:pPr>
            <w:r w:rsidRPr="00C56E6E">
              <w:t>41260</w:t>
            </w:r>
          </w:p>
        </w:tc>
      </w:tr>
    </w:tbl>
    <w:p w:rsidR="00D91CDB" w:rsidRPr="00D91CDB" w:rsidRDefault="00D91CDB" w:rsidP="00D91CDB">
      <w:pPr>
        <w:pStyle w:val="Heading2"/>
        <w:rPr>
          <w:rFonts w:cs="Calibri"/>
          <w:sz w:val="18"/>
          <w:szCs w:val="18"/>
        </w:rPr>
        <w:sectPr w:rsidR="00D91CDB" w:rsidRPr="00D91CDB">
          <w:type w:val="continuous"/>
          <w:pgSz w:w="11910" w:h="16840"/>
          <w:pgMar w:top="1440" w:right="1180" w:bottom="1420" w:left="840" w:header="720" w:footer="720" w:gutter="0"/>
          <w:cols w:space="720"/>
        </w:sectPr>
      </w:pPr>
    </w:p>
    <w:p w:rsidR="00B61D7E" w:rsidRDefault="001E670B" w:rsidP="00E648F4">
      <w:pPr>
        <w:pStyle w:val="Heading2"/>
        <w:spacing w:before="29"/>
        <w:ind w:left="0"/>
        <w:rPr>
          <w:sz w:val="24"/>
        </w:rPr>
      </w:pPr>
      <w:r w:rsidRPr="00D34A25">
        <w:rPr>
          <w:spacing w:val="-4"/>
          <w:sz w:val="24"/>
        </w:rPr>
        <w:lastRenderedPageBreak/>
        <w:t xml:space="preserve">Table </w:t>
      </w:r>
      <w:r w:rsidRPr="00D34A25">
        <w:rPr>
          <w:sz w:val="24"/>
        </w:rPr>
        <w:t xml:space="preserve">2: </w:t>
      </w:r>
      <w:r w:rsidRPr="00D34A25">
        <w:rPr>
          <w:spacing w:val="-3"/>
          <w:sz w:val="24"/>
        </w:rPr>
        <w:t xml:space="preserve">Average </w:t>
      </w:r>
      <w:r w:rsidRPr="00D34A25">
        <w:rPr>
          <w:sz w:val="24"/>
        </w:rPr>
        <w:t>quality-adjusted prices of food</w:t>
      </w:r>
      <w:r w:rsidRPr="00D34A25">
        <w:rPr>
          <w:spacing w:val="-15"/>
          <w:sz w:val="24"/>
        </w:rPr>
        <w:t xml:space="preserve"> </w:t>
      </w:r>
      <w:r w:rsidRPr="00D34A25">
        <w:rPr>
          <w:sz w:val="24"/>
        </w:rPr>
        <w:t>groups</w:t>
      </w:r>
    </w:p>
    <w:p w:rsidR="00E648F4" w:rsidRDefault="00E648F4" w:rsidP="00E648F4">
      <w:pPr>
        <w:spacing w:before="16"/>
        <w:rPr>
          <w:rFonts w:ascii="Calibri"/>
          <w:sz w:val="18"/>
        </w:rPr>
      </w:pPr>
    </w:p>
    <w:p w:rsidR="00E648F4" w:rsidRPr="00E648F4" w:rsidRDefault="00E648F4" w:rsidP="00E648F4">
      <w:pPr>
        <w:spacing w:before="16"/>
        <w:rPr>
          <w:rFonts w:ascii="Calibri"/>
          <w:spacing w:val="-1"/>
        </w:rPr>
      </w:pPr>
      <w:r w:rsidRPr="00E648F4">
        <w:rPr>
          <w:rFonts w:ascii="Calibri"/>
        </w:rPr>
        <w:t>Note:</w:t>
      </w:r>
      <w:r w:rsidRPr="00E648F4">
        <w:rPr>
          <w:rFonts w:ascii="Calibri"/>
          <w:spacing w:val="34"/>
        </w:rPr>
        <w:t xml:space="preserve"> </w:t>
      </w:r>
      <w:r w:rsidRPr="00E648F4">
        <w:rPr>
          <w:rFonts w:ascii="Calibri"/>
        </w:rPr>
        <w:t>Prices</w:t>
      </w:r>
      <w:r w:rsidRPr="00E648F4">
        <w:rPr>
          <w:rFonts w:ascii="Calibri"/>
          <w:spacing w:val="33"/>
        </w:rPr>
        <w:t xml:space="preserve"> </w:t>
      </w:r>
      <w:r w:rsidRPr="00E648F4">
        <w:rPr>
          <w:rFonts w:ascii="Calibri"/>
        </w:rPr>
        <w:t>are</w:t>
      </w:r>
      <w:r w:rsidRPr="00E648F4">
        <w:rPr>
          <w:rFonts w:ascii="Calibri"/>
          <w:spacing w:val="33"/>
        </w:rPr>
        <w:t xml:space="preserve"> </w:t>
      </w:r>
      <w:r w:rsidRPr="00E648F4">
        <w:rPr>
          <w:rFonts w:ascii="Calibri"/>
        </w:rPr>
        <w:t>in</w:t>
      </w:r>
      <w:r w:rsidRPr="00E648F4">
        <w:rPr>
          <w:rFonts w:ascii="Calibri"/>
          <w:spacing w:val="33"/>
        </w:rPr>
        <w:t xml:space="preserve"> </w:t>
      </w:r>
      <w:r w:rsidRPr="00E648F4">
        <w:rPr>
          <w:rFonts w:ascii="Calibri"/>
        </w:rPr>
        <w:t>Indian</w:t>
      </w:r>
      <w:r w:rsidRPr="00E648F4">
        <w:rPr>
          <w:rFonts w:ascii="Calibri"/>
          <w:spacing w:val="33"/>
        </w:rPr>
        <w:t xml:space="preserve"> </w:t>
      </w:r>
      <w:r w:rsidRPr="00E648F4">
        <w:rPr>
          <w:rFonts w:ascii="Calibri"/>
        </w:rPr>
        <w:t>Rupee</w:t>
      </w:r>
      <w:r w:rsidRPr="00E648F4">
        <w:rPr>
          <w:rFonts w:ascii="Calibri"/>
          <w:spacing w:val="33"/>
        </w:rPr>
        <w:t xml:space="preserve"> </w:t>
      </w:r>
      <w:r w:rsidRPr="00E648F4">
        <w:rPr>
          <w:rFonts w:ascii="Calibri"/>
        </w:rPr>
        <w:t>per</w:t>
      </w:r>
      <w:r w:rsidRPr="00E648F4">
        <w:rPr>
          <w:rFonts w:ascii="Calibri"/>
          <w:spacing w:val="34"/>
        </w:rPr>
        <w:t xml:space="preserve"> </w:t>
      </w:r>
      <w:r w:rsidRPr="00E648F4">
        <w:rPr>
          <w:rFonts w:ascii="Calibri"/>
        </w:rPr>
        <w:t>kilogram.</w:t>
      </w:r>
      <w:r w:rsidRPr="00E648F4">
        <w:rPr>
          <w:rFonts w:ascii="Calibri"/>
          <w:spacing w:val="34"/>
        </w:rPr>
        <w:t xml:space="preserve"> </w:t>
      </w:r>
      <w:r w:rsidRPr="00E648F4">
        <w:rPr>
          <w:rFonts w:ascii="Calibri"/>
        </w:rPr>
        <w:t>For</w:t>
      </w:r>
      <w:r w:rsidRPr="00E648F4">
        <w:rPr>
          <w:rFonts w:ascii="Calibri"/>
          <w:spacing w:val="34"/>
        </w:rPr>
        <w:t xml:space="preserve"> </w:t>
      </w:r>
      <w:r w:rsidRPr="00E648F4">
        <w:rPr>
          <w:rFonts w:ascii="Calibri"/>
        </w:rPr>
        <w:t>items</w:t>
      </w:r>
      <w:r w:rsidRPr="00E648F4">
        <w:rPr>
          <w:rFonts w:ascii="Calibri"/>
          <w:spacing w:val="34"/>
        </w:rPr>
        <w:t xml:space="preserve"> </w:t>
      </w:r>
      <w:r w:rsidRPr="00E648F4">
        <w:rPr>
          <w:rFonts w:ascii="Calibri"/>
        </w:rPr>
        <w:t>which</w:t>
      </w:r>
      <w:r w:rsidRPr="00E648F4">
        <w:rPr>
          <w:rFonts w:ascii="Calibri"/>
          <w:spacing w:val="33"/>
        </w:rPr>
        <w:t xml:space="preserve"> </w:t>
      </w:r>
      <w:r w:rsidRPr="00E648F4">
        <w:rPr>
          <w:rFonts w:ascii="Calibri"/>
        </w:rPr>
        <w:t>consumption</w:t>
      </w:r>
      <w:r w:rsidRPr="00E648F4">
        <w:rPr>
          <w:rFonts w:ascii="Calibri"/>
          <w:spacing w:val="33"/>
        </w:rPr>
        <w:t xml:space="preserve"> </w:t>
      </w:r>
      <w:r w:rsidRPr="00E648F4">
        <w:rPr>
          <w:rFonts w:ascii="Calibri"/>
        </w:rPr>
        <w:t>is</w:t>
      </w:r>
      <w:r w:rsidRPr="00E648F4">
        <w:rPr>
          <w:rFonts w:ascii="Calibri"/>
          <w:spacing w:val="33"/>
        </w:rPr>
        <w:t xml:space="preserve"> </w:t>
      </w:r>
      <w:r w:rsidRPr="00E648F4">
        <w:rPr>
          <w:rFonts w:ascii="Calibri"/>
        </w:rPr>
        <w:t>reported</w:t>
      </w:r>
      <w:r w:rsidRPr="00E648F4">
        <w:rPr>
          <w:rFonts w:ascii="Calibri"/>
          <w:spacing w:val="33"/>
        </w:rPr>
        <w:t xml:space="preserve"> </w:t>
      </w:r>
      <w:r w:rsidRPr="00E648F4">
        <w:rPr>
          <w:rFonts w:ascii="Calibri"/>
        </w:rPr>
        <w:t>in</w:t>
      </w:r>
      <w:r w:rsidRPr="00E648F4">
        <w:rPr>
          <w:rFonts w:ascii="Calibri"/>
          <w:spacing w:val="33"/>
        </w:rPr>
        <w:t xml:space="preserve"> </w:t>
      </w:r>
      <w:r w:rsidRPr="00E648F4">
        <w:rPr>
          <w:rFonts w:ascii="Calibri"/>
        </w:rPr>
        <w:t>numbers,</w:t>
      </w:r>
      <w:r w:rsidRPr="00E648F4">
        <w:rPr>
          <w:rFonts w:ascii="Calibri"/>
          <w:spacing w:val="35"/>
        </w:rPr>
        <w:t xml:space="preserve"> </w:t>
      </w:r>
      <w:r w:rsidRPr="00E648F4">
        <w:rPr>
          <w:rFonts w:ascii="Calibri"/>
        </w:rPr>
        <w:t>they</w:t>
      </w:r>
      <w:r w:rsidRPr="00E648F4">
        <w:rPr>
          <w:rFonts w:ascii="Calibri"/>
          <w:spacing w:val="34"/>
        </w:rPr>
        <w:t xml:space="preserve"> </w:t>
      </w:r>
      <w:r w:rsidRPr="00E648F4">
        <w:rPr>
          <w:rFonts w:ascii="Calibri"/>
        </w:rPr>
        <w:t>are</w:t>
      </w:r>
      <w:r w:rsidRPr="00E648F4">
        <w:rPr>
          <w:rFonts w:ascii="Calibri"/>
          <w:spacing w:val="33"/>
        </w:rPr>
        <w:t xml:space="preserve"> </w:t>
      </w:r>
      <w:r w:rsidRPr="00E648F4">
        <w:rPr>
          <w:rFonts w:ascii="Calibri"/>
        </w:rPr>
        <w:t>converted</w:t>
      </w:r>
      <w:r w:rsidRPr="00E648F4">
        <w:rPr>
          <w:rFonts w:ascii="Calibri"/>
          <w:spacing w:val="33"/>
        </w:rPr>
        <w:t xml:space="preserve"> </w:t>
      </w:r>
      <w:r w:rsidRPr="00E648F4">
        <w:rPr>
          <w:rFonts w:ascii="Calibri"/>
        </w:rPr>
        <w:t>into kilograms</w:t>
      </w:r>
      <w:r w:rsidRPr="00E648F4">
        <w:rPr>
          <w:rFonts w:ascii="Calibri"/>
          <w:spacing w:val="15"/>
        </w:rPr>
        <w:t xml:space="preserve"> </w:t>
      </w:r>
      <w:r w:rsidRPr="00E648F4">
        <w:rPr>
          <w:rFonts w:ascii="Calibri"/>
        </w:rPr>
        <w:t>based</w:t>
      </w:r>
      <w:r w:rsidRPr="00E648F4">
        <w:rPr>
          <w:rFonts w:ascii="Calibri"/>
          <w:spacing w:val="12"/>
        </w:rPr>
        <w:t xml:space="preserve"> </w:t>
      </w:r>
      <w:r w:rsidRPr="00E648F4">
        <w:rPr>
          <w:rFonts w:ascii="Calibri"/>
        </w:rPr>
        <w:t>on</w:t>
      </w:r>
      <w:r w:rsidRPr="00E648F4">
        <w:rPr>
          <w:rFonts w:ascii="Calibri"/>
          <w:spacing w:val="14"/>
        </w:rPr>
        <w:t xml:space="preserve"> </w:t>
      </w:r>
      <w:r w:rsidRPr="00E648F4">
        <w:rPr>
          <w:rFonts w:ascii="Calibri"/>
        </w:rPr>
        <w:t>the</w:t>
      </w:r>
      <w:r w:rsidRPr="00E648F4">
        <w:rPr>
          <w:rFonts w:ascii="Calibri"/>
          <w:spacing w:val="15"/>
        </w:rPr>
        <w:t xml:space="preserve"> </w:t>
      </w:r>
      <w:r w:rsidRPr="00E648F4">
        <w:rPr>
          <w:rFonts w:ascii="Calibri"/>
        </w:rPr>
        <w:t>following</w:t>
      </w:r>
      <w:r w:rsidRPr="00E648F4">
        <w:rPr>
          <w:rFonts w:ascii="Calibri"/>
          <w:spacing w:val="13"/>
        </w:rPr>
        <w:t xml:space="preserve"> </w:t>
      </w:r>
      <w:r w:rsidRPr="00E648F4">
        <w:rPr>
          <w:rFonts w:ascii="Calibri"/>
        </w:rPr>
        <w:t>weights:</w:t>
      </w:r>
      <w:r w:rsidRPr="00E648F4">
        <w:rPr>
          <w:rFonts w:ascii="Calibri"/>
          <w:spacing w:val="13"/>
        </w:rPr>
        <w:t xml:space="preserve"> </w:t>
      </w:r>
      <w:r w:rsidRPr="00E648F4">
        <w:rPr>
          <w:rFonts w:ascii="Calibri"/>
        </w:rPr>
        <w:t>1</w:t>
      </w:r>
      <w:r w:rsidRPr="00E648F4">
        <w:rPr>
          <w:rFonts w:ascii="Calibri"/>
          <w:spacing w:val="16"/>
        </w:rPr>
        <w:t xml:space="preserve"> </w:t>
      </w:r>
      <w:r w:rsidRPr="00E648F4">
        <w:rPr>
          <w:rFonts w:ascii="Calibri"/>
        </w:rPr>
        <w:t>liter</w:t>
      </w:r>
      <w:r w:rsidRPr="00E648F4">
        <w:rPr>
          <w:rFonts w:ascii="Calibri"/>
          <w:spacing w:val="13"/>
        </w:rPr>
        <w:t xml:space="preserve"> </w:t>
      </w:r>
      <w:r w:rsidRPr="00E648F4">
        <w:rPr>
          <w:rFonts w:ascii="Calibri"/>
        </w:rPr>
        <w:t>milk=1</w:t>
      </w:r>
      <w:r w:rsidRPr="00E648F4">
        <w:rPr>
          <w:rFonts w:ascii="Calibri"/>
          <w:spacing w:val="13"/>
        </w:rPr>
        <w:t xml:space="preserve"> </w:t>
      </w:r>
      <w:r w:rsidRPr="00E648F4">
        <w:rPr>
          <w:rFonts w:ascii="Calibri"/>
        </w:rPr>
        <w:t>kilogram;</w:t>
      </w:r>
      <w:r w:rsidRPr="00E648F4">
        <w:rPr>
          <w:rFonts w:ascii="Calibri"/>
          <w:spacing w:val="13"/>
        </w:rPr>
        <w:t xml:space="preserve"> </w:t>
      </w:r>
      <w:r w:rsidRPr="00E648F4">
        <w:rPr>
          <w:rFonts w:ascii="Calibri"/>
        </w:rPr>
        <w:t>1</w:t>
      </w:r>
      <w:r w:rsidRPr="00E648F4">
        <w:rPr>
          <w:rFonts w:ascii="Calibri"/>
          <w:spacing w:val="13"/>
        </w:rPr>
        <w:t xml:space="preserve"> </w:t>
      </w:r>
      <w:r w:rsidRPr="00E648F4">
        <w:rPr>
          <w:rFonts w:ascii="Calibri"/>
        </w:rPr>
        <w:t>coconut=1</w:t>
      </w:r>
      <w:r w:rsidRPr="00E648F4">
        <w:rPr>
          <w:rFonts w:ascii="Calibri"/>
          <w:spacing w:val="15"/>
        </w:rPr>
        <w:t xml:space="preserve"> </w:t>
      </w:r>
      <w:r w:rsidRPr="00E648F4">
        <w:rPr>
          <w:rFonts w:ascii="Calibri"/>
        </w:rPr>
        <w:t>kilogram;</w:t>
      </w:r>
      <w:r w:rsidRPr="00E648F4">
        <w:rPr>
          <w:rFonts w:ascii="Calibri"/>
          <w:spacing w:val="14"/>
        </w:rPr>
        <w:t xml:space="preserve"> </w:t>
      </w:r>
      <w:r w:rsidRPr="00E648F4">
        <w:rPr>
          <w:rFonts w:ascii="Calibri"/>
        </w:rPr>
        <w:t>1</w:t>
      </w:r>
      <w:r w:rsidRPr="00E648F4">
        <w:rPr>
          <w:rFonts w:ascii="Calibri"/>
          <w:spacing w:val="16"/>
        </w:rPr>
        <w:t xml:space="preserve"> </w:t>
      </w:r>
      <w:r w:rsidRPr="00E648F4">
        <w:rPr>
          <w:rFonts w:ascii="Calibri"/>
        </w:rPr>
        <w:t>egg</w:t>
      </w:r>
      <w:r w:rsidRPr="00E648F4">
        <w:rPr>
          <w:rFonts w:ascii="Calibri"/>
          <w:spacing w:val="15"/>
        </w:rPr>
        <w:t xml:space="preserve"> </w:t>
      </w:r>
      <w:r w:rsidRPr="00E648F4">
        <w:rPr>
          <w:rFonts w:ascii="Calibri"/>
        </w:rPr>
        <w:t>=</w:t>
      </w:r>
      <w:r w:rsidRPr="00E648F4">
        <w:rPr>
          <w:rFonts w:ascii="Calibri"/>
          <w:spacing w:val="12"/>
        </w:rPr>
        <w:t xml:space="preserve"> </w:t>
      </w:r>
      <w:r w:rsidRPr="00E648F4">
        <w:rPr>
          <w:rFonts w:ascii="Calibri"/>
        </w:rPr>
        <w:t>0.058</w:t>
      </w:r>
      <w:r w:rsidRPr="00E648F4">
        <w:rPr>
          <w:rFonts w:ascii="Calibri"/>
          <w:spacing w:val="13"/>
        </w:rPr>
        <w:t xml:space="preserve"> </w:t>
      </w:r>
      <w:r w:rsidRPr="00E648F4">
        <w:rPr>
          <w:rFonts w:ascii="Calibri"/>
        </w:rPr>
        <w:t>kilograms;</w:t>
      </w:r>
      <w:r w:rsidRPr="00E648F4">
        <w:rPr>
          <w:rFonts w:ascii="Calibri"/>
          <w:spacing w:val="15"/>
        </w:rPr>
        <w:t xml:space="preserve"> </w:t>
      </w:r>
      <w:r w:rsidRPr="00E648F4">
        <w:rPr>
          <w:rFonts w:ascii="Calibri"/>
        </w:rPr>
        <w:t>1</w:t>
      </w:r>
      <w:r w:rsidRPr="00E648F4">
        <w:rPr>
          <w:rFonts w:ascii="Calibri"/>
          <w:spacing w:val="13"/>
        </w:rPr>
        <w:t xml:space="preserve"> </w:t>
      </w:r>
      <w:r w:rsidRPr="00E648F4">
        <w:rPr>
          <w:rFonts w:ascii="Calibri"/>
        </w:rPr>
        <w:t>lemon</w:t>
      </w:r>
      <w:r w:rsidRPr="00E648F4">
        <w:rPr>
          <w:rFonts w:ascii="Calibri"/>
          <w:spacing w:val="12"/>
        </w:rPr>
        <w:t xml:space="preserve"> </w:t>
      </w:r>
      <w:r w:rsidRPr="00E648F4">
        <w:rPr>
          <w:rFonts w:ascii="Calibri"/>
        </w:rPr>
        <w:t>=</w:t>
      </w:r>
      <w:r w:rsidRPr="00E648F4">
        <w:rPr>
          <w:rFonts w:ascii="Calibri"/>
          <w:spacing w:val="15"/>
        </w:rPr>
        <w:t xml:space="preserve"> </w:t>
      </w:r>
      <w:r w:rsidRPr="00E648F4">
        <w:rPr>
          <w:rFonts w:ascii="Calibri"/>
          <w:spacing w:val="3"/>
        </w:rPr>
        <w:t>0.06</w:t>
      </w:r>
      <w:r w:rsidRPr="00E648F4">
        <w:rPr>
          <w:rFonts w:ascii="Calibri" w:eastAsia="Calibri" w:hAnsi="Calibri" w:cs="Calibri"/>
          <w:szCs w:val="18"/>
        </w:rPr>
        <w:t xml:space="preserve"> </w:t>
      </w:r>
      <w:r w:rsidRPr="00E648F4">
        <w:rPr>
          <w:rFonts w:ascii="Calibri"/>
        </w:rPr>
        <w:t>kilograms;</w:t>
      </w:r>
      <w:r w:rsidRPr="00E648F4">
        <w:rPr>
          <w:rFonts w:ascii="Calibri"/>
          <w:spacing w:val="-5"/>
        </w:rPr>
        <w:t xml:space="preserve"> </w:t>
      </w:r>
      <w:r w:rsidRPr="00E648F4">
        <w:rPr>
          <w:rFonts w:ascii="Calibri"/>
        </w:rPr>
        <w:t>1</w:t>
      </w:r>
      <w:r w:rsidRPr="00E648F4">
        <w:rPr>
          <w:rFonts w:ascii="Calibri"/>
          <w:spacing w:val="-2"/>
        </w:rPr>
        <w:t xml:space="preserve"> </w:t>
      </w:r>
      <w:r w:rsidRPr="00E648F4">
        <w:rPr>
          <w:rFonts w:ascii="Calibri"/>
        </w:rPr>
        <w:t>banana</w:t>
      </w:r>
      <w:r w:rsidRPr="00E648F4">
        <w:rPr>
          <w:rFonts w:ascii="Calibri"/>
          <w:spacing w:val="-4"/>
        </w:rPr>
        <w:t xml:space="preserve"> </w:t>
      </w:r>
      <w:r w:rsidRPr="00E648F4">
        <w:rPr>
          <w:rFonts w:ascii="Calibri"/>
        </w:rPr>
        <w:t>=</w:t>
      </w:r>
      <w:r w:rsidRPr="00E648F4">
        <w:rPr>
          <w:rFonts w:ascii="Calibri"/>
          <w:spacing w:val="-4"/>
        </w:rPr>
        <w:t xml:space="preserve"> </w:t>
      </w:r>
      <w:r w:rsidRPr="00E648F4">
        <w:rPr>
          <w:rFonts w:ascii="Calibri"/>
        </w:rPr>
        <w:t>0.1</w:t>
      </w:r>
      <w:r w:rsidRPr="00E648F4">
        <w:rPr>
          <w:rFonts w:ascii="Calibri"/>
          <w:spacing w:val="-5"/>
        </w:rPr>
        <w:t xml:space="preserve"> </w:t>
      </w:r>
      <w:r w:rsidRPr="00E648F4">
        <w:rPr>
          <w:rFonts w:ascii="Calibri"/>
        </w:rPr>
        <w:t>kilograms;</w:t>
      </w:r>
      <w:r w:rsidRPr="00E648F4">
        <w:rPr>
          <w:rFonts w:ascii="Calibri"/>
          <w:spacing w:val="-4"/>
        </w:rPr>
        <w:t xml:space="preserve"> </w:t>
      </w:r>
      <w:r w:rsidRPr="00E648F4">
        <w:rPr>
          <w:rFonts w:ascii="Calibri"/>
        </w:rPr>
        <w:t>1</w:t>
      </w:r>
      <w:r w:rsidRPr="00E648F4">
        <w:rPr>
          <w:rFonts w:ascii="Calibri"/>
          <w:spacing w:val="-4"/>
        </w:rPr>
        <w:t xml:space="preserve"> </w:t>
      </w:r>
      <w:r w:rsidRPr="00E648F4">
        <w:rPr>
          <w:rFonts w:ascii="Calibri"/>
        </w:rPr>
        <w:t>pineapple</w:t>
      </w:r>
      <w:r w:rsidRPr="00E648F4">
        <w:rPr>
          <w:rFonts w:ascii="Calibri"/>
          <w:spacing w:val="-5"/>
        </w:rPr>
        <w:t xml:space="preserve"> </w:t>
      </w:r>
      <w:r w:rsidRPr="00E648F4">
        <w:rPr>
          <w:rFonts w:ascii="Calibri"/>
        </w:rPr>
        <w:t>=</w:t>
      </w:r>
      <w:r w:rsidRPr="00E648F4">
        <w:rPr>
          <w:rFonts w:ascii="Calibri"/>
          <w:spacing w:val="-5"/>
        </w:rPr>
        <w:t xml:space="preserve"> </w:t>
      </w:r>
      <w:r w:rsidRPr="00E648F4">
        <w:rPr>
          <w:rFonts w:ascii="Calibri"/>
        </w:rPr>
        <w:t>1.5</w:t>
      </w:r>
      <w:r w:rsidRPr="00E648F4">
        <w:rPr>
          <w:rFonts w:ascii="Calibri"/>
          <w:spacing w:val="-5"/>
        </w:rPr>
        <w:t xml:space="preserve"> </w:t>
      </w:r>
      <w:r w:rsidRPr="00E648F4">
        <w:rPr>
          <w:rFonts w:ascii="Calibri"/>
        </w:rPr>
        <w:t>kilograms;</w:t>
      </w:r>
      <w:r w:rsidRPr="00E648F4">
        <w:rPr>
          <w:rFonts w:ascii="Calibri"/>
          <w:spacing w:val="-3"/>
        </w:rPr>
        <w:t xml:space="preserve"> </w:t>
      </w:r>
      <w:r w:rsidRPr="00E648F4">
        <w:rPr>
          <w:rFonts w:ascii="Calibri"/>
        </w:rPr>
        <w:t>1</w:t>
      </w:r>
      <w:r w:rsidRPr="00E648F4">
        <w:rPr>
          <w:rFonts w:ascii="Calibri"/>
          <w:spacing w:val="-4"/>
        </w:rPr>
        <w:t xml:space="preserve"> </w:t>
      </w:r>
      <w:r w:rsidRPr="00E648F4">
        <w:rPr>
          <w:rFonts w:ascii="Calibri"/>
        </w:rPr>
        <w:t>orange=0.015</w:t>
      </w:r>
      <w:r w:rsidRPr="00E648F4">
        <w:rPr>
          <w:rFonts w:ascii="Calibri"/>
          <w:spacing w:val="-5"/>
        </w:rPr>
        <w:t xml:space="preserve"> </w:t>
      </w:r>
      <w:r w:rsidRPr="00E648F4">
        <w:rPr>
          <w:rFonts w:ascii="Calibri"/>
        </w:rPr>
        <w:t>kilograms.</w:t>
      </w:r>
    </w:p>
    <w:p w:rsidR="001B1394" w:rsidRPr="00E648F4" w:rsidRDefault="001E670B" w:rsidP="00E648F4">
      <w:pPr>
        <w:spacing w:before="16"/>
        <w:rPr>
          <w:rFonts w:ascii="Calibri" w:eastAsia="Calibri" w:hAnsi="Calibri" w:cs="Calibri"/>
          <w:sz w:val="18"/>
          <w:szCs w:val="18"/>
        </w:rPr>
      </w:pPr>
      <w:r>
        <w:rPr>
          <w:rFonts w:ascii="Calibri"/>
          <w:sz w:val="2"/>
        </w:rPr>
        <w:tab/>
      </w:r>
    </w:p>
    <w:tbl>
      <w:tblPr>
        <w:tblStyle w:val="TableGrid"/>
        <w:tblW w:w="0" w:type="auto"/>
        <w:tblLayout w:type="fixed"/>
        <w:tblLook w:val="01E0" w:firstRow="1" w:lastRow="1" w:firstColumn="1" w:lastColumn="1" w:noHBand="0" w:noVBand="0"/>
        <w:tblCaption w:val="Table 2: Average quality-adjusted prices of food groups"/>
        <w:tblDescription w:val="Table comparing average quality-adjusted prices of food groups, across urban and rural sectors of India in year groupings of 1987-88, 1993-94, 2004-05, and 2011-12. Prices are in Indian Rupee per kilogram.,"/>
      </w:tblPr>
      <w:tblGrid>
        <w:gridCol w:w="1843"/>
        <w:gridCol w:w="1020"/>
        <w:gridCol w:w="1020"/>
        <w:gridCol w:w="1020"/>
        <w:gridCol w:w="1020"/>
        <w:gridCol w:w="1020"/>
        <w:gridCol w:w="1020"/>
        <w:gridCol w:w="1020"/>
        <w:gridCol w:w="1020"/>
      </w:tblGrid>
      <w:tr w:rsidR="001B1394" w:rsidTr="00C75961">
        <w:trPr>
          <w:cantSplit/>
          <w:trHeight w:hRule="exact" w:val="591"/>
          <w:tblHeader/>
        </w:trPr>
        <w:tc>
          <w:tcPr>
            <w:tcW w:w="1843" w:type="dxa"/>
          </w:tcPr>
          <w:p w:rsidR="001B1394" w:rsidRDefault="001B1394"/>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spacing w:val="-1"/>
              </w:rPr>
              <w:t>Urban:</w:t>
            </w:r>
            <w:r w:rsidRPr="007D35F3">
              <w:rPr>
                <w:b/>
              </w:rPr>
              <w:t xml:space="preserve"> </w:t>
            </w:r>
            <w:r w:rsidR="001E670B" w:rsidRPr="007D35F3">
              <w:rPr>
                <w:b/>
              </w:rPr>
              <w:t>1987-88</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spacing w:val="-1"/>
              </w:rPr>
              <w:t>Urban:</w:t>
            </w:r>
            <w:r w:rsidRPr="007D35F3">
              <w:rPr>
                <w:b/>
              </w:rPr>
              <w:t xml:space="preserve"> </w:t>
            </w:r>
            <w:r w:rsidR="001E670B" w:rsidRPr="007D35F3">
              <w:rPr>
                <w:b/>
              </w:rPr>
              <w:t>1993-94</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spacing w:val="-1"/>
              </w:rPr>
              <w:t>Urban:</w:t>
            </w:r>
            <w:r w:rsidRPr="007D35F3">
              <w:rPr>
                <w:b/>
              </w:rPr>
              <w:t xml:space="preserve"> </w:t>
            </w:r>
            <w:r w:rsidR="001E670B" w:rsidRPr="007D35F3">
              <w:rPr>
                <w:b/>
              </w:rPr>
              <w:t>2004-05</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spacing w:val="-1"/>
              </w:rPr>
              <w:t>Urban:</w:t>
            </w:r>
            <w:r w:rsidRPr="007D35F3">
              <w:rPr>
                <w:b/>
              </w:rPr>
              <w:t xml:space="preserve"> </w:t>
            </w:r>
            <w:r w:rsidR="001E670B" w:rsidRPr="007D35F3">
              <w:rPr>
                <w:b/>
              </w:rPr>
              <w:t>2011-12</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rPr>
              <w:t xml:space="preserve">Rural: </w:t>
            </w:r>
            <w:r w:rsidR="001E670B" w:rsidRPr="007D35F3">
              <w:rPr>
                <w:b/>
              </w:rPr>
              <w:t>1987-88</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rPr>
              <w:t xml:space="preserve">Rural: </w:t>
            </w:r>
            <w:r w:rsidR="001E670B" w:rsidRPr="007D35F3">
              <w:rPr>
                <w:b/>
              </w:rPr>
              <w:t>1993-94</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rPr>
              <w:t xml:space="preserve">Rural: </w:t>
            </w:r>
            <w:r w:rsidR="001E670B" w:rsidRPr="007D35F3">
              <w:rPr>
                <w:b/>
              </w:rPr>
              <w:t>2004-05</w:t>
            </w:r>
          </w:p>
        </w:tc>
        <w:tc>
          <w:tcPr>
            <w:tcW w:w="1020" w:type="dxa"/>
          </w:tcPr>
          <w:p w:rsidR="001B1394" w:rsidRPr="007D35F3" w:rsidRDefault="007D35F3" w:rsidP="007D35F3">
            <w:pPr>
              <w:pStyle w:val="TableParagraph"/>
              <w:spacing w:before="39" w:line="215" w:lineRule="exact"/>
              <w:jc w:val="center"/>
              <w:rPr>
                <w:rFonts w:eastAsia="Calibri" w:cs="Calibri"/>
                <w:b/>
                <w:szCs w:val="18"/>
              </w:rPr>
            </w:pPr>
            <w:r w:rsidRPr="007D35F3">
              <w:rPr>
                <w:b/>
              </w:rPr>
              <w:t xml:space="preserve">Rural: </w:t>
            </w:r>
            <w:r w:rsidR="001E670B" w:rsidRPr="007D35F3">
              <w:rPr>
                <w:b/>
              </w:rPr>
              <w:t>2011-12</w:t>
            </w:r>
          </w:p>
        </w:tc>
      </w:tr>
      <w:tr w:rsidR="001B1394" w:rsidTr="00C75961">
        <w:trPr>
          <w:trHeight w:hRule="exact" w:val="345"/>
        </w:trPr>
        <w:tc>
          <w:tcPr>
            <w:tcW w:w="1843" w:type="dxa"/>
          </w:tcPr>
          <w:p w:rsidR="001B1394" w:rsidRPr="00E648F4" w:rsidRDefault="001E670B">
            <w:pPr>
              <w:pStyle w:val="TableParagraph"/>
              <w:spacing w:before="71"/>
              <w:ind w:left="108"/>
              <w:rPr>
                <w:rFonts w:eastAsia="Calibri" w:cs="Calibri"/>
              </w:rPr>
            </w:pPr>
            <w:r w:rsidRPr="00E648F4">
              <w:t>Cereals</w:t>
            </w:r>
          </w:p>
        </w:tc>
        <w:tc>
          <w:tcPr>
            <w:tcW w:w="1020" w:type="dxa"/>
          </w:tcPr>
          <w:p w:rsidR="001B1394" w:rsidRPr="00E648F4" w:rsidRDefault="001E670B" w:rsidP="00E648F4">
            <w:pPr>
              <w:pStyle w:val="TableParagraph"/>
              <w:spacing w:before="71"/>
              <w:jc w:val="center"/>
              <w:rPr>
                <w:rFonts w:eastAsia="Calibri" w:cs="Calibri"/>
              </w:rPr>
            </w:pPr>
            <w:r w:rsidRPr="00E648F4">
              <w:t>3.44</w:t>
            </w:r>
          </w:p>
        </w:tc>
        <w:tc>
          <w:tcPr>
            <w:tcW w:w="1020" w:type="dxa"/>
          </w:tcPr>
          <w:p w:rsidR="001B1394" w:rsidRPr="00E648F4" w:rsidRDefault="001E670B" w:rsidP="00E648F4">
            <w:pPr>
              <w:pStyle w:val="TableParagraph"/>
              <w:spacing w:before="71"/>
              <w:jc w:val="center"/>
              <w:rPr>
                <w:rFonts w:eastAsia="Calibri" w:cs="Calibri"/>
              </w:rPr>
            </w:pPr>
            <w:r w:rsidRPr="00E648F4">
              <w:t>6.42</w:t>
            </w:r>
          </w:p>
        </w:tc>
        <w:tc>
          <w:tcPr>
            <w:tcW w:w="1020" w:type="dxa"/>
          </w:tcPr>
          <w:p w:rsidR="001B1394" w:rsidRPr="00E648F4" w:rsidRDefault="001E670B" w:rsidP="00E648F4">
            <w:pPr>
              <w:pStyle w:val="TableParagraph"/>
              <w:spacing w:before="71"/>
              <w:jc w:val="center"/>
              <w:rPr>
                <w:rFonts w:eastAsia="Calibri" w:cs="Calibri"/>
              </w:rPr>
            </w:pPr>
            <w:r w:rsidRPr="00E648F4">
              <w:t>10.75</w:t>
            </w:r>
          </w:p>
        </w:tc>
        <w:tc>
          <w:tcPr>
            <w:tcW w:w="1020" w:type="dxa"/>
          </w:tcPr>
          <w:p w:rsidR="001B1394" w:rsidRPr="00E648F4" w:rsidRDefault="001E670B" w:rsidP="00E648F4">
            <w:pPr>
              <w:pStyle w:val="TableParagraph"/>
              <w:spacing w:before="71"/>
              <w:jc w:val="center"/>
              <w:rPr>
                <w:rFonts w:eastAsia="Calibri" w:cs="Calibri"/>
              </w:rPr>
            </w:pPr>
            <w:r w:rsidRPr="00E648F4">
              <w:t>21.34</w:t>
            </w:r>
          </w:p>
        </w:tc>
        <w:tc>
          <w:tcPr>
            <w:tcW w:w="1020" w:type="dxa"/>
          </w:tcPr>
          <w:p w:rsidR="001B1394" w:rsidRPr="00E648F4" w:rsidRDefault="001E670B" w:rsidP="00E648F4">
            <w:pPr>
              <w:pStyle w:val="TableParagraph"/>
              <w:spacing w:before="71"/>
              <w:jc w:val="center"/>
              <w:rPr>
                <w:rFonts w:eastAsia="Calibri" w:cs="Calibri"/>
              </w:rPr>
            </w:pPr>
            <w:r w:rsidRPr="00E648F4">
              <w:t>3.00</w:t>
            </w:r>
          </w:p>
        </w:tc>
        <w:tc>
          <w:tcPr>
            <w:tcW w:w="1020" w:type="dxa"/>
          </w:tcPr>
          <w:p w:rsidR="001B1394" w:rsidRPr="00E648F4" w:rsidRDefault="001E670B" w:rsidP="00E648F4">
            <w:pPr>
              <w:pStyle w:val="TableParagraph"/>
              <w:spacing w:before="71"/>
              <w:jc w:val="center"/>
              <w:rPr>
                <w:rFonts w:eastAsia="Calibri" w:cs="Calibri"/>
              </w:rPr>
            </w:pPr>
            <w:r w:rsidRPr="00E648F4">
              <w:t>5.57</w:t>
            </w:r>
          </w:p>
        </w:tc>
        <w:tc>
          <w:tcPr>
            <w:tcW w:w="1020" w:type="dxa"/>
          </w:tcPr>
          <w:p w:rsidR="001B1394" w:rsidRPr="00E648F4" w:rsidRDefault="001E670B" w:rsidP="00E648F4">
            <w:pPr>
              <w:pStyle w:val="TableParagraph"/>
              <w:spacing w:before="71"/>
              <w:jc w:val="center"/>
              <w:rPr>
                <w:rFonts w:eastAsia="Calibri" w:cs="Calibri"/>
              </w:rPr>
            </w:pPr>
            <w:r w:rsidRPr="00E648F4">
              <w:t>9.14</w:t>
            </w:r>
          </w:p>
        </w:tc>
        <w:tc>
          <w:tcPr>
            <w:tcW w:w="1020" w:type="dxa"/>
          </w:tcPr>
          <w:p w:rsidR="001B1394" w:rsidRPr="00E648F4" w:rsidRDefault="001E670B" w:rsidP="00E648F4">
            <w:pPr>
              <w:pStyle w:val="TableParagraph"/>
              <w:spacing w:before="71"/>
              <w:jc w:val="center"/>
              <w:rPr>
                <w:rFonts w:eastAsia="Calibri" w:cs="Calibri"/>
              </w:rPr>
            </w:pPr>
            <w:r w:rsidRPr="00E648F4">
              <w:t>17.45</w:t>
            </w:r>
          </w:p>
        </w:tc>
      </w:tr>
      <w:tr w:rsidR="001B1394" w:rsidTr="00C75961">
        <w:trPr>
          <w:trHeight w:hRule="exact" w:val="290"/>
        </w:trPr>
        <w:tc>
          <w:tcPr>
            <w:tcW w:w="1843" w:type="dxa"/>
          </w:tcPr>
          <w:p w:rsidR="001B1394" w:rsidRPr="00E648F4" w:rsidRDefault="001E670B">
            <w:pPr>
              <w:pStyle w:val="TableParagraph"/>
              <w:spacing w:before="16"/>
              <w:ind w:left="108"/>
              <w:rPr>
                <w:rFonts w:eastAsia="Calibri" w:cs="Calibri"/>
              </w:rPr>
            </w:pPr>
            <w:r w:rsidRPr="00E648F4">
              <w:t>Eggs, fish &amp;</w:t>
            </w:r>
            <w:r w:rsidRPr="00E648F4">
              <w:rPr>
                <w:spacing w:val="-10"/>
              </w:rPr>
              <w:t xml:space="preserve"> </w:t>
            </w:r>
            <w:r w:rsidRPr="00E648F4">
              <w:t>meat</w:t>
            </w:r>
          </w:p>
        </w:tc>
        <w:tc>
          <w:tcPr>
            <w:tcW w:w="1020" w:type="dxa"/>
          </w:tcPr>
          <w:p w:rsidR="001B1394" w:rsidRPr="00E648F4" w:rsidRDefault="001E670B" w:rsidP="00E648F4">
            <w:pPr>
              <w:pStyle w:val="TableParagraph"/>
              <w:spacing w:before="16"/>
              <w:jc w:val="center"/>
              <w:rPr>
                <w:rFonts w:eastAsia="Calibri" w:cs="Calibri"/>
              </w:rPr>
            </w:pPr>
            <w:r w:rsidRPr="00E648F4">
              <w:t>24.06</w:t>
            </w:r>
          </w:p>
        </w:tc>
        <w:tc>
          <w:tcPr>
            <w:tcW w:w="1020" w:type="dxa"/>
          </w:tcPr>
          <w:p w:rsidR="001B1394" w:rsidRPr="00E648F4" w:rsidRDefault="001E670B" w:rsidP="00E648F4">
            <w:pPr>
              <w:pStyle w:val="TableParagraph"/>
              <w:spacing w:before="16"/>
              <w:jc w:val="center"/>
              <w:rPr>
                <w:rFonts w:eastAsia="Calibri" w:cs="Calibri"/>
              </w:rPr>
            </w:pPr>
            <w:r w:rsidRPr="00E648F4">
              <w:t>41.70</w:t>
            </w:r>
          </w:p>
        </w:tc>
        <w:tc>
          <w:tcPr>
            <w:tcW w:w="1020" w:type="dxa"/>
          </w:tcPr>
          <w:p w:rsidR="001B1394" w:rsidRPr="00E648F4" w:rsidRDefault="001E670B" w:rsidP="00E648F4">
            <w:pPr>
              <w:pStyle w:val="TableParagraph"/>
              <w:spacing w:before="16"/>
              <w:jc w:val="center"/>
              <w:rPr>
                <w:rFonts w:eastAsia="Calibri" w:cs="Calibri"/>
              </w:rPr>
            </w:pPr>
            <w:r w:rsidRPr="00E648F4">
              <w:t>62.93</w:t>
            </w:r>
          </w:p>
        </w:tc>
        <w:tc>
          <w:tcPr>
            <w:tcW w:w="1020" w:type="dxa"/>
          </w:tcPr>
          <w:p w:rsidR="001B1394" w:rsidRPr="00E648F4" w:rsidRDefault="001E670B" w:rsidP="00E648F4">
            <w:pPr>
              <w:pStyle w:val="TableParagraph"/>
              <w:spacing w:before="16"/>
              <w:jc w:val="center"/>
              <w:rPr>
                <w:rFonts w:eastAsia="Calibri" w:cs="Calibri"/>
              </w:rPr>
            </w:pPr>
            <w:r w:rsidRPr="00E648F4">
              <w:t>113.77</w:t>
            </w:r>
          </w:p>
        </w:tc>
        <w:tc>
          <w:tcPr>
            <w:tcW w:w="1020" w:type="dxa"/>
          </w:tcPr>
          <w:p w:rsidR="001B1394" w:rsidRPr="00E648F4" w:rsidRDefault="001E670B" w:rsidP="00E648F4">
            <w:pPr>
              <w:pStyle w:val="TableParagraph"/>
              <w:spacing w:before="16"/>
              <w:jc w:val="center"/>
              <w:rPr>
                <w:rFonts w:eastAsia="Calibri" w:cs="Calibri"/>
              </w:rPr>
            </w:pPr>
            <w:r w:rsidRPr="00E648F4">
              <w:t>20.12</w:t>
            </w:r>
          </w:p>
        </w:tc>
        <w:tc>
          <w:tcPr>
            <w:tcW w:w="1020" w:type="dxa"/>
          </w:tcPr>
          <w:p w:rsidR="001B1394" w:rsidRPr="00E648F4" w:rsidRDefault="001E670B" w:rsidP="00E648F4">
            <w:pPr>
              <w:pStyle w:val="TableParagraph"/>
              <w:spacing w:before="16"/>
              <w:jc w:val="center"/>
              <w:rPr>
                <w:rFonts w:eastAsia="Calibri" w:cs="Calibri"/>
              </w:rPr>
            </w:pPr>
            <w:r w:rsidRPr="00E648F4">
              <w:t>35.85</w:t>
            </w:r>
          </w:p>
        </w:tc>
        <w:tc>
          <w:tcPr>
            <w:tcW w:w="1020" w:type="dxa"/>
          </w:tcPr>
          <w:p w:rsidR="001B1394" w:rsidRPr="00E648F4" w:rsidRDefault="001E670B" w:rsidP="00E648F4">
            <w:pPr>
              <w:pStyle w:val="TableParagraph"/>
              <w:spacing w:before="16"/>
              <w:jc w:val="center"/>
              <w:rPr>
                <w:rFonts w:eastAsia="Calibri" w:cs="Calibri"/>
              </w:rPr>
            </w:pPr>
            <w:r w:rsidRPr="00E648F4">
              <w:t>57.24</w:t>
            </w:r>
          </w:p>
        </w:tc>
        <w:tc>
          <w:tcPr>
            <w:tcW w:w="1020" w:type="dxa"/>
          </w:tcPr>
          <w:p w:rsidR="001B1394" w:rsidRPr="00E648F4" w:rsidRDefault="001E670B" w:rsidP="00E648F4">
            <w:pPr>
              <w:pStyle w:val="TableParagraph"/>
              <w:spacing w:before="16"/>
              <w:jc w:val="center"/>
              <w:rPr>
                <w:rFonts w:eastAsia="Calibri" w:cs="Calibri"/>
              </w:rPr>
            </w:pPr>
            <w:r w:rsidRPr="00E648F4">
              <w:t>109.46</w:t>
            </w:r>
          </w:p>
        </w:tc>
      </w:tr>
      <w:tr w:rsidR="001B1394" w:rsidTr="00C75961">
        <w:trPr>
          <w:trHeight w:hRule="exact" w:val="295"/>
        </w:trPr>
        <w:tc>
          <w:tcPr>
            <w:tcW w:w="1843" w:type="dxa"/>
          </w:tcPr>
          <w:p w:rsidR="001B1394" w:rsidRPr="00E648F4" w:rsidRDefault="001E670B">
            <w:pPr>
              <w:pStyle w:val="TableParagraph"/>
              <w:spacing w:before="21"/>
              <w:ind w:left="108"/>
              <w:rPr>
                <w:rFonts w:eastAsia="Calibri" w:cs="Calibri"/>
              </w:rPr>
            </w:pPr>
            <w:r w:rsidRPr="00E648F4">
              <w:t>Edible</w:t>
            </w:r>
            <w:r w:rsidRPr="00E648F4">
              <w:rPr>
                <w:spacing w:val="-8"/>
              </w:rPr>
              <w:t xml:space="preserve"> </w:t>
            </w:r>
            <w:r w:rsidRPr="00E648F4">
              <w:t>oils</w:t>
            </w:r>
          </w:p>
        </w:tc>
        <w:tc>
          <w:tcPr>
            <w:tcW w:w="1020" w:type="dxa"/>
          </w:tcPr>
          <w:p w:rsidR="001B1394" w:rsidRPr="00E648F4" w:rsidRDefault="001E670B" w:rsidP="00E648F4">
            <w:pPr>
              <w:pStyle w:val="TableParagraph"/>
              <w:spacing w:before="21"/>
              <w:jc w:val="center"/>
              <w:rPr>
                <w:rFonts w:eastAsia="Calibri" w:cs="Calibri"/>
              </w:rPr>
            </w:pPr>
            <w:r w:rsidRPr="00E648F4">
              <w:t>25.67</w:t>
            </w:r>
          </w:p>
        </w:tc>
        <w:tc>
          <w:tcPr>
            <w:tcW w:w="1020" w:type="dxa"/>
          </w:tcPr>
          <w:p w:rsidR="001B1394" w:rsidRPr="00E648F4" w:rsidRDefault="001E670B" w:rsidP="00E648F4">
            <w:pPr>
              <w:pStyle w:val="TableParagraph"/>
              <w:spacing w:before="21"/>
              <w:jc w:val="center"/>
              <w:rPr>
                <w:rFonts w:eastAsia="Calibri" w:cs="Calibri"/>
              </w:rPr>
            </w:pPr>
            <w:r w:rsidRPr="00E648F4">
              <w:t>35.14</w:t>
            </w:r>
          </w:p>
        </w:tc>
        <w:tc>
          <w:tcPr>
            <w:tcW w:w="1020" w:type="dxa"/>
          </w:tcPr>
          <w:p w:rsidR="001B1394" w:rsidRPr="00E648F4" w:rsidRDefault="001E670B" w:rsidP="00E648F4">
            <w:pPr>
              <w:pStyle w:val="TableParagraph"/>
              <w:spacing w:before="21"/>
              <w:jc w:val="center"/>
              <w:rPr>
                <w:rFonts w:eastAsia="Calibri" w:cs="Calibri"/>
              </w:rPr>
            </w:pPr>
            <w:r w:rsidRPr="00E648F4">
              <w:t>55.23</w:t>
            </w:r>
          </w:p>
        </w:tc>
        <w:tc>
          <w:tcPr>
            <w:tcW w:w="1020" w:type="dxa"/>
          </w:tcPr>
          <w:p w:rsidR="001B1394" w:rsidRPr="00E648F4" w:rsidRDefault="001E670B" w:rsidP="00E648F4">
            <w:pPr>
              <w:pStyle w:val="TableParagraph"/>
              <w:spacing w:before="21"/>
              <w:jc w:val="center"/>
              <w:rPr>
                <w:rFonts w:eastAsia="Calibri" w:cs="Calibri"/>
              </w:rPr>
            </w:pPr>
            <w:r w:rsidRPr="00E648F4">
              <w:t>81.99</w:t>
            </w:r>
          </w:p>
        </w:tc>
        <w:tc>
          <w:tcPr>
            <w:tcW w:w="1020" w:type="dxa"/>
          </w:tcPr>
          <w:p w:rsidR="001B1394" w:rsidRPr="00E648F4" w:rsidRDefault="001E670B" w:rsidP="00E648F4">
            <w:pPr>
              <w:pStyle w:val="TableParagraph"/>
              <w:spacing w:before="21"/>
              <w:jc w:val="center"/>
              <w:rPr>
                <w:rFonts w:eastAsia="Calibri" w:cs="Calibri"/>
              </w:rPr>
            </w:pPr>
            <w:r w:rsidRPr="00E648F4">
              <w:t>26.13</w:t>
            </w:r>
          </w:p>
        </w:tc>
        <w:tc>
          <w:tcPr>
            <w:tcW w:w="1020" w:type="dxa"/>
          </w:tcPr>
          <w:p w:rsidR="001B1394" w:rsidRPr="00E648F4" w:rsidRDefault="001E670B" w:rsidP="00E648F4">
            <w:pPr>
              <w:pStyle w:val="TableParagraph"/>
              <w:spacing w:before="21"/>
              <w:jc w:val="center"/>
              <w:rPr>
                <w:rFonts w:eastAsia="Calibri" w:cs="Calibri"/>
              </w:rPr>
            </w:pPr>
            <w:r w:rsidRPr="00E648F4">
              <w:t>33.82</w:t>
            </w:r>
          </w:p>
        </w:tc>
        <w:tc>
          <w:tcPr>
            <w:tcW w:w="1020" w:type="dxa"/>
          </w:tcPr>
          <w:p w:rsidR="001B1394" w:rsidRPr="00E648F4" w:rsidRDefault="001E670B" w:rsidP="00E648F4">
            <w:pPr>
              <w:pStyle w:val="TableParagraph"/>
              <w:spacing w:before="21"/>
              <w:jc w:val="center"/>
              <w:rPr>
                <w:rFonts w:eastAsia="Calibri" w:cs="Calibri"/>
              </w:rPr>
            </w:pPr>
            <w:r w:rsidRPr="00E648F4">
              <w:t>55.63</w:t>
            </w:r>
          </w:p>
        </w:tc>
        <w:tc>
          <w:tcPr>
            <w:tcW w:w="1020" w:type="dxa"/>
          </w:tcPr>
          <w:p w:rsidR="001B1394" w:rsidRPr="00E648F4" w:rsidRDefault="001E670B" w:rsidP="00E648F4">
            <w:pPr>
              <w:pStyle w:val="TableParagraph"/>
              <w:spacing w:before="21"/>
              <w:jc w:val="center"/>
              <w:rPr>
                <w:rFonts w:eastAsia="Calibri" w:cs="Calibri"/>
              </w:rPr>
            </w:pPr>
            <w:r w:rsidRPr="00E648F4">
              <w:t>80.37</w:t>
            </w:r>
          </w:p>
        </w:tc>
      </w:tr>
      <w:tr w:rsidR="001B1394" w:rsidTr="00C75961">
        <w:trPr>
          <w:trHeight w:hRule="exact" w:val="295"/>
        </w:trPr>
        <w:tc>
          <w:tcPr>
            <w:tcW w:w="1843" w:type="dxa"/>
          </w:tcPr>
          <w:p w:rsidR="001B1394" w:rsidRPr="00E648F4" w:rsidRDefault="001E670B">
            <w:pPr>
              <w:pStyle w:val="TableParagraph"/>
              <w:spacing w:before="21"/>
              <w:ind w:left="108"/>
              <w:rPr>
                <w:rFonts w:eastAsia="Calibri" w:cs="Calibri"/>
              </w:rPr>
            </w:pPr>
            <w:r w:rsidRPr="00E648F4">
              <w:t>Pulses</w:t>
            </w:r>
          </w:p>
        </w:tc>
        <w:tc>
          <w:tcPr>
            <w:tcW w:w="1020" w:type="dxa"/>
          </w:tcPr>
          <w:p w:rsidR="001B1394" w:rsidRPr="00E648F4" w:rsidRDefault="001E670B" w:rsidP="00E648F4">
            <w:pPr>
              <w:pStyle w:val="TableParagraph"/>
              <w:spacing w:before="21"/>
              <w:jc w:val="center"/>
              <w:rPr>
                <w:rFonts w:eastAsia="Calibri" w:cs="Calibri"/>
              </w:rPr>
            </w:pPr>
            <w:r w:rsidRPr="00E648F4">
              <w:t>9.04</w:t>
            </w:r>
          </w:p>
        </w:tc>
        <w:tc>
          <w:tcPr>
            <w:tcW w:w="1020" w:type="dxa"/>
          </w:tcPr>
          <w:p w:rsidR="001B1394" w:rsidRPr="00E648F4" w:rsidRDefault="001E670B" w:rsidP="00E648F4">
            <w:pPr>
              <w:pStyle w:val="TableParagraph"/>
              <w:spacing w:before="21"/>
              <w:jc w:val="center"/>
              <w:rPr>
                <w:rFonts w:eastAsia="Calibri" w:cs="Calibri"/>
              </w:rPr>
            </w:pPr>
            <w:r w:rsidRPr="00E648F4">
              <w:t>16.54</w:t>
            </w:r>
          </w:p>
        </w:tc>
        <w:tc>
          <w:tcPr>
            <w:tcW w:w="1020" w:type="dxa"/>
          </w:tcPr>
          <w:p w:rsidR="001B1394" w:rsidRPr="00E648F4" w:rsidRDefault="001E670B" w:rsidP="00E648F4">
            <w:pPr>
              <w:pStyle w:val="TableParagraph"/>
              <w:spacing w:before="21"/>
              <w:jc w:val="center"/>
              <w:rPr>
                <w:rFonts w:eastAsia="Calibri" w:cs="Calibri"/>
              </w:rPr>
            </w:pPr>
            <w:r w:rsidRPr="00E648F4">
              <w:t>28.97</w:t>
            </w:r>
          </w:p>
        </w:tc>
        <w:tc>
          <w:tcPr>
            <w:tcW w:w="1020" w:type="dxa"/>
          </w:tcPr>
          <w:p w:rsidR="001B1394" w:rsidRPr="00E648F4" w:rsidRDefault="001E670B" w:rsidP="00E648F4">
            <w:pPr>
              <w:pStyle w:val="TableParagraph"/>
              <w:spacing w:before="21"/>
              <w:jc w:val="center"/>
              <w:rPr>
                <w:rFonts w:eastAsia="Calibri" w:cs="Calibri"/>
              </w:rPr>
            </w:pPr>
            <w:r w:rsidRPr="00E648F4">
              <w:t>61.48</w:t>
            </w:r>
          </w:p>
        </w:tc>
        <w:tc>
          <w:tcPr>
            <w:tcW w:w="1020" w:type="dxa"/>
          </w:tcPr>
          <w:p w:rsidR="001B1394" w:rsidRPr="00E648F4" w:rsidRDefault="001E670B" w:rsidP="00E648F4">
            <w:pPr>
              <w:pStyle w:val="TableParagraph"/>
              <w:spacing w:before="21"/>
              <w:jc w:val="center"/>
              <w:rPr>
                <w:rFonts w:eastAsia="Calibri" w:cs="Calibri"/>
              </w:rPr>
            </w:pPr>
            <w:r w:rsidRPr="00E648F4">
              <w:t>8.04</w:t>
            </w:r>
          </w:p>
        </w:tc>
        <w:tc>
          <w:tcPr>
            <w:tcW w:w="1020" w:type="dxa"/>
          </w:tcPr>
          <w:p w:rsidR="001B1394" w:rsidRPr="00E648F4" w:rsidRDefault="001E670B" w:rsidP="00E648F4">
            <w:pPr>
              <w:pStyle w:val="TableParagraph"/>
              <w:spacing w:before="21"/>
              <w:jc w:val="center"/>
              <w:rPr>
                <w:rFonts w:eastAsia="Calibri" w:cs="Calibri"/>
              </w:rPr>
            </w:pPr>
            <w:r w:rsidRPr="00E648F4">
              <w:t>14.90</w:t>
            </w:r>
          </w:p>
        </w:tc>
        <w:tc>
          <w:tcPr>
            <w:tcW w:w="1020" w:type="dxa"/>
          </w:tcPr>
          <w:p w:rsidR="001B1394" w:rsidRPr="00E648F4" w:rsidRDefault="001E670B" w:rsidP="00E648F4">
            <w:pPr>
              <w:pStyle w:val="TableParagraph"/>
              <w:spacing w:before="21"/>
              <w:jc w:val="center"/>
              <w:rPr>
                <w:rFonts w:eastAsia="Calibri" w:cs="Calibri"/>
              </w:rPr>
            </w:pPr>
            <w:r w:rsidRPr="00E648F4">
              <w:t>27.58</w:t>
            </w:r>
          </w:p>
        </w:tc>
        <w:tc>
          <w:tcPr>
            <w:tcW w:w="1020" w:type="dxa"/>
          </w:tcPr>
          <w:p w:rsidR="001B1394" w:rsidRPr="00E648F4" w:rsidRDefault="001E670B" w:rsidP="00E648F4">
            <w:pPr>
              <w:pStyle w:val="TableParagraph"/>
              <w:spacing w:before="21"/>
              <w:jc w:val="center"/>
              <w:rPr>
                <w:rFonts w:eastAsia="Calibri" w:cs="Calibri"/>
              </w:rPr>
            </w:pPr>
            <w:r w:rsidRPr="00E648F4">
              <w:t>58.00</w:t>
            </w:r>
          </w:p>
        </w:tc>
      </w:tr>
      <w:tr w:rsidR="001B1394" w:rsidTr="00C75961">
        <w:trPr>
          <w:trHeight w:hRule="exact" w:val="294"/>
        </w:trPr>
        <w:tc>
          <w:tcPr>
            <w:tcW w:w="1843" w:type="dxa"/>
          </w:tcPr>
          <w:p w:rsidR="001B1394" w:rsidRPr="00E648F4" w:rsidRDefault="001E670B">
            <w:pPr>
              <w:pStyle w:val="TableParagraph"/>
              <w:spacing w:before="21"/>
              <w:ind w:left="108"/>
              <w:rPr>
                <w:rFonts w:eastAsia="Calibri" w:cs="Calibri"/>
              </w:rPr>
            </w:pPr>
            <w:r w:rsidRPr="00E648F4">
              <w:t>Vegetables &amp;</w:t>
            </w:r>
            <w:r w:rsidRPr="00E648F4">
              <w:rPr>
                <w:spacing w:val="-22"/>
              </w:rPr>
              <w:t xml:space="preserve"> </w:t>
            </w:r>
            <w:r w:rsidRPr="00E648F4">
              <w:t>fruits</w:t>
            </w:r>
          </w:p>
        </w:tc>
        <w:tc>
          <w:tcPr>
            <w:tcW w:w="1020" w:type="dxa"/>
          </w:tcPr>
          <w:p w:rsidR="001B1394" w:rsidRPr="00E648F4" w:rsidRDefault="001E670B" w:rsidP="00E648F4">
            <w:pPr>
              <w:pStyle w:val="TableParagraph"/>
              <w:spacing w:before="21"/>
              <w:jc w:val="center"/>
              <w:rPr>
                <w:rFonts w:eastAsia="Calibri" w:cs="Calibri"/>
              </w:rPr>
            </w:pPr>
            <w:r w:rsidRPr="00E648F4">
              <w:t>3.15</w:t>
            </w:r>
          </w:p>
        </w:tc>
        <w:tc>
          <w:tcPr>
            <w:tcW w:w="1020" w:type="dxa"/>
          </w:tcPr>
          <w:p w:rsidR="001B1394" w:rsidRPr="00E648F4" w:rsidRDefault="001E670B" w:rsidP="00E648F4">
            <w:pPr>
              <w:pStyle w:val="TableParagraph"/>
              <w:spacing w:before="21"/>
              <w:jc w:val="center"/>
              <w:rPr>
                <w:rFonts w:eastAsia="Calibri" w:cs="Calibri"/>
              </w:rPr>
            </w:pPr>
            <w:r w:rsidRPr="00E648F4">
              <w:t>6.33</w:t>
            </w:r>
          </w:p>
        </w:tc>
        <w:tc>
          <w:tcPr>
            <w:tcW w:w="1020" w:type="dxa"/>
          </w:tcPr>
          <w:p w:rsidR="001B1394" w:rsidRPr="00E648F4" w:rsidRDefault="001E670B" w:rsidP="00E648F4">
            <w:pPr>
              <w:pStyle w:val="TableParagraph"/>
              <w:spacing w:before="21"/>
              <w:jc w:val="center"/>
              <w:rPr>
                <w:rFonts w:eastAsia="Calibri" w:cs="Calibri"/>
              </w:rPr>
            </w:pPr>
            <w:r w:rsidRPr="00E648F4">
              <w:t>10.31</w:t>
            </w:r>
          </w:p>
        </w:tc>
        <w:tc>
          <w:tcPr>
            <w:tcW w:w="1020" w:type="dxa"/>
          </w:tcPr>
          <w:p w:rsidR="001B1394" w:rsidRPr="00E648F4" w:rsidRDefault="001E670B" w:rsidP="00E648F4">
            <w:pPr>
              <w:pStyle w:val="TableParagraph"/>
              <w:spacing w:before="21"/>
              <w:jc w:val="center"/>
              <w:rPr>
                <w:rFonts w:eastAsia="Calibri" w:cs="Calibri"/>
              </w:rPr>
            </w:pPr>
            <w:r w:rsidRPr="00E648F4">
              <w:t>23.09</w:t>
            </w:r>
          </w:p>
        </w:tc>
        <w:tc>
          <w:tcPr>
            <w:tcW w:w="1020" w:type="dxa"/>
          </w:tcPr>
          <w:p w:rsidR="001B1394" w:rsidRPr="00E648F4" w:rsidRDefault="001E670B" w:rsidP="00E648F4">
            <w:pPr>
              <w:pStyle w:val="TableParagraph"/>
              <w:spacing w:before="21"/>
              <w:jc w:val="center"/>
              <w:rPr>
                <w:rFonts w:eastAsia="Calibri" w:cs="Calibri"/>
              </w:rPr>
            </w:pPr>
            <w:r w:rsidRPr="00E648F4">
              <w:t>2.56</w:t>
            </w:r>
          </w:p>
        </w:tc>
        <w:tc>
          <w:tcPr>
            <w:tcW w:w="1020" w:type="dxa"/>
          </w:tcPr>
          <w:p w:rsidR="001B1394" w:rsidRPr="00E648F4" w:rsidRDefault="001E670B" w:rsidP="00E648F4">
            <w:pPr>
              <w:pStyle w:val="TableParagraph"/>
              <w:spacing w:before="21"/>
              <w:jc w:val="center"/>
              <w:rPr>
                <w:rFonts w:eastAsia="Calibri" w:cs="Calibri"/>
              </w:rPr>
            </w:pPr>
            <w:r w:rsidRPr="00E648F4">
              <w:t>4.78</w:t>
            </w:r>
          </w:p>
        </w:tc>
        <w:tc>
          <w:tcPr>
            <w:tcW w:w="1020" w:type="dxa"/>
          </w:tcPr>
          <w:p w:rsidR="001B1394" w:rsidRPr="00E648F4" w:rsidRDefault="001E670B" w:rsidP="00E648F4">
            <w:pPr>
              <w:pStyle w:val="TableParagraph"/>
              <w:spacing w:before="21"/>
              <w:jc w:val="center"/>
              <w:rPr>
                <w:rFonts w:eastAsia="Calibri" w:cs="Calibri"/>
              </w:rPr>
            </w:pPr>
            <w:r w:rsidRPr="00E648F4">
              <w:t>8.47</w:t>
            </w:r>
          </w:p>
        </w:tc>
        <w:tc>
          <w:tcPr>
            <w:tcW w:w="1020" w:type="dxa"/>
          </w:tcPr>
          <w:p w:rsidR="001B1394" w:rsidRPr="00E648F4" w:rsidRDefault="001E670B" w:rsidP="00E648F4">
            <w:pPr>
              <w:pStyle w:val="TableParagraph"/>
              <w:spacing w:before="21"/>
              <w:jc w:val="center"/>
              <w:rPr>
                <w:rFonts w:eastAsia="Calibri" w:cs="Calibri"/>
              </w:rPr>
            </w:pPr>
            <w:r w:rsidRPr="00E648F4">
              <w:t>18.35</w:t>
            </w:r>
          </w:p>
        </w:tc>
      </w:tr>
      <w:tr w:rsidR="001B1394" w:rsidTr="00C75961">
        <w:trPr>
          <w:trHeight w:hRule="exact" w:val="251"/>
        </w:trPr>
        <w:tc>
          <w:tcPr>
            <w:tcW w:w="1843" w:type="dxa"/>
          </w:tcPr>
          <w:p w:rsidR="001B1394" w:rsidRPr="00E648F4" w:rsidRDefault="001E670B">
            <w:pPr>
              <w:pStyle w:val="TableParagraph"/>
              <w:spacing w:before="20"/>
              <w:ind w:left="108"/>
              <w:rPr>
                <w:rFonts w:eastAsia="Calibri" w:cs="Calibri"/>
              </w:rPr>
            </w:pPr>
            <w:r w:rsidRPr="00E648F4">
              <w:t>Other</w:t>
            </w:r>
            <w:r w:rsidRPr="00E648F4">
              <w:rPr>
                <w:spacing w:val="-8"/>
              </w:rPr>
              <w:t xml:space="preserve"> </w:t>
            </w:r>
            <w:r w:rsidRPr="00E648F4">
              <w:t>food</w:t>
            </w:r>
          </w:p>
        </w:tc>
        <w:tc>
          <w:tcPr>
            <w:tcW w:w="1020" w:type="dxa"/>
          </w:tcPr>
          <w:p w:rsidR="001B1394" w:rsidRPr="00E648F4" w:rsidRDefault="001E670B" w:rsidP="00E648F4">
            <w:pPr>
              <w:pStyle w:val="TableParagraph"/>
              <w:spacing w:before="20"/>
              <w:jc w:val="center"/>
              <w:rPr>
                <w:rFonts w:eastAsia="Calibri" w:cs="Calibri"/>
              </w:rPr>
            </w:pPr>
            <w:r w:rsidRPr="00E648F4">
              <w:t>5.00</w:t>
            </w:r>
          </w:p>
        </w:tc>
        <w:tc>
          <w:tcPr>
            <w:tcW w:w="1020" w:type="dxa"/>
          </w:tcPr>
          <w:p w:rsidR="001B1394" w:rsidRPr="00E648F4" w:rsidRDefault="001E670B" w:rsidP="00E648F4">
            <w:pPr>
              <w:pStyle w:val="TableParagraph"/>
              <w:spacing w:before="20"/>
              <w:jc w:val="center"/>
              <w:rPr>
                <w:rFonts w:eastAsia="Calibri" w:cs="Calibri"/>
              </w:rPr>
            </w:pPr>
            <w:r w:rsidRPr="00E648F4">
              <w:t>10.22</w:t>
            </w:r>
          </w:p>
        </w:tc>
        <w:tc>
          <w:tcPr>
            <w:tcW w:w="1020" w:type="dxa"/>
          </w:tcPr>
          <w:p w:rsidR="001B1394" w:rsidRPr="00E648F4" w:rsidRDefault="001E670B" w:rsidP="00E648F4">
            <w:pPr>
              <w:pStyle w:val="TableParagraph"/>
              <w:spacing w:before="20"/>
              <w:jc w:val="center"/>
              <w:rPr>
                <w:rFonts w:eastAsia="Calibri" w:cs="Calibri"/>
              </w:rPr>
            </w:pPr>
            <w:r w:rsidRPr="00E648F4">
              <w:t>15.16</w:t>
            </w:r>
          </w:p>
        </w:tc>
        <w:tc>
          <w:tcPr>
            <w:tcW w:w="1020" w:type="dxa"/>
          </w:tcPr>
          <w:p w:rsidR="001B1394" w:rsidRPr="00E648F4" w:rsidRDefault="001E670B" w:rsidP="00E648F4">
            <w:pPr>
              <w:pStyle w:val="TableParagraph"/>
              <w:spacing w:before="20"/>
              <w:jc w:val="center"/>
              <w:rPr>
                <w:rFonts w:eastAsia="Calibri" w:cs="Calibri"/>
              </w:rPr>
            </w:pPr>
            <w:r w:rsidRPr="00E648F4">
              <w:t>44.68</w:t>
            </w:r>
          </w:p>
        </w:tc>
        <w:tc>
          <w:tcPr>
            <w:tcW w:w="1020" w:type="dxa"/>
          </w:tcPr>
          <w:p w:rsidR="001B1394" w:rsidRPr="00E648F4" w:rsidRDefault="001E670B" w:rsidP="00E648F4">
            <w:pPr>
              <w:pStyle w:val="TableParagraph"/>
              <w:spacing w:before="20"/>
              <w:jc w:val="center"/>
              <w:rPr>
                <w:rFonts w:eastAsia="Calibri" w:cs="Calibri"/>
              </w:rPr>
            </w:pPr>
            <w:r w:rsidRPr="00E648F4">
              <w:t>4.30</w:t>
            </w:r>
          </w:p>
        </w:tc>
        <w:tc>
          <w:tcPr>
            <w:tcW w:w="1020" w:type="dxa"/>
          </w:tcPr>
          <w:p w:rsidR="001B1394" w:rsidRPr="00E648F4" w:rsidRDefault="001E670B" w:rsidP="00E648F4">
            <w:pPr>
              <w:pStyle w:val="TableParagraph"/>
              <w:spacing w:before="20"/>
              <w:jc w:val="center"/>
              <w:rPr>
                <w:rFonts w:eastAsia="Calibri" w:cs="Calibri"/>
              </w:rPr>
            </w:pPr>
            <w:r w:rsidRPr="00E648F4">
              <w:t>8.40</w:t>
            </w:r>
          </w:p>
        </w:tc>
        <w:tc>
          <w:tcPr>
            <w:tcW w:w="1020" w:type="dxa"/>
          </w:tcPr>
          <w:p w:rsidR="001B1394" w:rsidRPr="00E648F4" w:rsidRDefault="001E670B" w:rsidP="00E648F4">
            <w:pPr>
              <w:pStyle w:val="TableParagraph"/>
              <w:spacing w:before="20"/>
              <w:jc w:val="center"/>
              <w:rPr>
                <w:rFonts w:eastAsia="Calibri" w:cs="Calibri"/>
              </w:rPr>
            </w:pPr>
            <w:r w:rsidRPr="00E648F4">
              <w:t>12.03</w:t>
            </w:r>
          </w:p>
        </w:tc>
        <w:tc>
          <w:tcPr>
            <w:tcW w:w="1020" w:type="dxa"/>
          </w:tcPr>
          <w:p w:rsidR="001B1394" w:rsidRPr="00E648F4" w:rsidRDefault="001E670B" w:rsidP="00E648F4">
            <w:pPr>
              <w:pStyle w:val="TableParagraph"/>
              <w:spacing w:before="20"/>
              <w:jc w:val="center"/>
              <w:rPr>
                <w:rFonts w:eastAsia="Calibri" w:cs="Calibri"/>
              </w:rPr>
            </w:pPr>
            <w:r w:rsidRPr="00E648F4">
              <w:t>30.83</w:t>
            </w:r>
          </w:p>
        </w:tc>
      </w:tr>
    </w:tbl>
    <w:p w:rsidR="001B1394" w:rsidRDefault="001B1394">
      <w:pPr>
        <w:rPr>
          <w:rFonts w:ascii="Calibri" w:eastAsia="Calibri" w:hAnsi="Calibri" w:cs="Calibri"/>
          <w:sz w:val="18"/>
          <w:szCs w:val="18"/>
        </w:rPr>
        <w:sectPr w:rsidR="001B1394">
          <w:pgSz w:w="11910" w:h="16840"/>
          <w:pgMar w:top="1440" w:right="960" w:bottom="1420" w:left="860" w:header="0" w:footer="1239" w:gutter="0"/>
          <w:cols w:space="720"/>
        </w:sectPr>
      </w:pPr>
    </w:p>
    <w:p w:rsidR="00CC6361" w:rsidRDefault="001E670B" w:rsidP="00CC6361">
      <w:pPr>
        <w:pStyle w:val="Heading2"/>
        <w:spacing w:before="56"/>
        <w:ind w:left="0"/>
        <w:rPr>
          <w:sz w:val="24"/>
        </w:rPr>
      </w:pPr>
      <w:r w:rsidRPr="00D34A25">
        <w:rPr>
          <w:spacing w:val="-4"/>
          <w:sz w:val="24"/>
        </w:rPr>
        <w:lastRenderedPageBreak/>
        <w:t>Table</w:t>
      </w:r>
      <w:r w:rsidR="00CC6361">
        <w:rPr>
          <w:spacing w:val="-4"/>
          <w:sz w:val="24"/>
        </w:rPr>
        <w:t>s</w:t>
      </w:r>
      <w:r w:rsidRPr="00D34A25">
        <w:rPr>
          <w:spacing w:val="-4"/>
          <w:sz w:val="24"/>
        </w:rPr>
        <w:t xml:space="preserve"> </w:t>
      </w:r>
      <w:r w:rsidRPr="00D34A25">
        <w:rPr>
          <w:sz w:val="24"/>
        </w:rPr>
        <w:t>3: Demand elasticities for</w:t>
      </w:r>
      <w:r w:rsidRPr="00D34A25">
        <w:rPr>
          <w:spacing w:val="-19"/>
          <w:sz w:val="24"/>
        </w:rPr>
        <w:t xml:space="preserve"> </w:t>
      </w:r>
      <w:r w:rsidR="00CC6361">
        <w:rPr>
          <w:sz w:val="24"/>
        </w:rPr>
        <w:t>food</w:t>
      </w:r>
    </w:p>
    <w:p w:rsidR="00CC6361" w:rsidRDefault="00CC6361" w:rsidP="00CC6361">
      <w:pPr>
        <w:spacing w:line="203" w:lineRule="exact"/>
        <w:rPr>
          <w:rFonts w:ascii="Calibri"/>
          <w:sz w:val="18"/>
        </w:rPr>
      </w:pPr>
    </w:p>
    <w:p w:rsidR="00CC6361" w:rsidRPr="00CC6361" w:rsidRDefault="00CC6361" w:rsidP="00CC6361">
      <w:pPr>
        <w:spacing w:line="203" w:lineRule="exact"/>
        <w:rPr>
          <w:rFonts w:ascii="Calibri" w:eastAsia="Calibri" w:hAnsi="Calibri" w:cs="Calibri"/>
          <w:szCs w:val="18"/>
        </w:rPr>
      </w:pPr>
      <w:r w:rsidRPr="00CC6361">
        <w:rPr>
          <w:rFonts w:ascii="Calibri"/>
        </w:rPr>
        <w:t>Note:</w:t>
      </w:r>
      <w:r w:rsidRPr="00CC6361">
        <w:rPr>
          <w:rFonts w:ascii="Calibri"/>
          <w:spacing w:val="7"/>
        </w:rPr>
        <w:t xml:space="preserve"> </w:t>
      </w:r>
      <w:r w:rsidRPr="00CC6361">
        <w:rPr>
          <w:rFonts w:ascii="Calibri"/>
        </w:rPr>
        <w:t>The</w:t>
      </w:r>
      <w:r w:rsidRPr="00CC6361">
        <w:rPr>
          <w:rFonts w:ascii="Calibri"/>
          <w:spacing w:val="9"/>
        </w:rPr>
        <w:t xml:space="preserve"> </w:t>
      </w:r>
      <w:r w:rsidRPr="00CC6361">
        <w:rPr>
          <w:rFonts w:ascii="Calibri"/>
        </w:rPr>
        <w:t>preference-based</w:t>
      </w:r>
      <w:r w:rsidRPr="00CC6361">
        <w:rPr>
          <w:rFonts w:ascii="Calibri"/>
          <w:spacing w:val="9"/>
        </w:rPr>
        <w:t xml:space="preserve"> </w:t>
      </w:r>
      <w:r w:rsidRPr="00CC6361">
        <w:rPr>
          <w:rFonts w:ascii="Calibri"/>
        </w:rPr>
        <w:t>demand</w:t>
      </w:r>
      <w:r w:rsidRPr="00CC6361">
        <w:rPr>
          <w:rFonts w:ascii="Calibri"/>
          <w:spacing w:val="6"/>
        </w:rPr>
        <w:t xml:space="preserve"> </w:t>
      </w:r>
      <w:r w:rsidRPr="00CC6361">
        <w:rPr>
          <w:rFonts w:ascii="Calibri"/>
        </w:rPr>
        <w:t>elasticities</w:t>
      </w:r>
      <w:r w:rsidRPr="00CC6361">
        <w:rPr>
          <w:rFonts w:ascii="Calibri"/>
          <w:spacing w:val="7"/>
        </w:rPr>
        <w:t xml:space="preserve"> </w:t>
      </w:r>
      <w:r w:rsidRPr="00CC6361">
        <w:rPr>
          <w:rFonts w:ascii="Calibri"/>
        </w:rPr>
        <w:t>are</w:t>
      </w:r>
      <w:r w:rsidRPr="00CC6361">
        <w:rPr>
          <w:rFonts w:ascii="Calibri"/>
          <w:spacing w:val="6"/>
        </w:rPr>
        <w:t xml:space="preserve"> </w:t>
      </w:r>
      <w:r w:rsidRPr="00CC6361">
        <w:rPr>
          <w:rFonts w:ascii="Calibri"/>
        </w:rPr>
        <w:t>calculated</w:t>
      </w:r>
      <w:r w:rsidRPr="00CC6361">
        <w:rPr>
          <w:rFonts w:ascii="Calibri"/>
          <w:spacing w:val="6"/>
        </w:rPr>
        <w:t xml:space="preserve"> </w:t>
      </w:r>
      <w:r w:rsidRPr="00CC6361">
        <w:rPr>
          <w:rFonts w:ascii="Calibri"/>
        </w:rPr>
        <w:t>using</w:t>
      </w:r>
      <w:r w:rsidRPr="00CC6361">
        <w:rPr>
          <w:rFonts w:ascii="Calibri"/>
          <w:spacing w:val="7"/>
        </w:rPr>
        <w:t xml:space="preserve"> </w:t>
      </w:r>
      <w:r w:rsidRPr="00CC6361">
        <w:rPr>
          <w:rFonts w:ascii="Calibri"/>
        </w:rPr>
        <w:t>the</w:t>
      </w:r>
      <w:r w:rsidRPr="00CC6361">
        <w:rPr>
          <w:rFonts w:ascii="Calibri"/>
          <w:spacing w:val="7"/>
        </w:rPr>
        <w:t xml:space="preserve"> </w:t>
      </w:r>
      <w:r w:rsidRPr="00CC6361">
        <w:rPr>
          <w:rFonts w:ascii="Calibri"/>
        </w:rPr>
        <w:t>mean</w:t>
      </w:r>
      <w:r w:rsidRPr="00CC6361">
        <w:rPr>
          <w:rFonts w:ascii="Calibri"/>
          <w:spacing w:val="9"/>
        </w:rPr>
        <w:t xml:space="preserve"> </w:t>
      </w:r>
      <w:r w:rsidRPr="00CC6361">
        <w:rPr>
          <w:rFonts w:ascii="Calibri"/>
        </w:rPr>
        <w:t>data</w:t>
      </w:r>
      <w:r w:rsidRPr="00CC6361">
        <w:rPr>
          <w:rFonts w:ascii="Calibri"/>
          <w:spacing w:val="10"/>
        </w:rPr>
        <w:t xml:space="preserve"> </w:t>
      </w:r>
      <w:r w:rsidRPr="00CC6361">
        <w:rPr>
          <w:rFonts w:ascii="Calibri"/>
        </w:rPr>
        <w:t>point</w:t>
      </w:r>
      <w:r w:rsidRPr="00CC6361">
        <w:rPr>
          <w:rFonts w:ascii="Calibri"/>
          <w:spacing w:val="7"/>
        </w:rPr>
        <w:t xml:space="preserve"> </w:t>
      </w:r>
      <w:r w:rsidRPr="00CC6361">
        <w:rPr>
          <w:rFonts w:ascii="Calibri"/>
        </w:rPr>
        <w:t>in</w:t>
      </w:r>
      <w:r w:rsidRPr="00CC6361">
        <w:rPr>
          <w:rFonts w:ascii="Calibri"/>
          <w:spacing w:val="9"/>
        </w:rPr>
        <w:t xml:space="preserve"> </w:t>
      </w:r>
      <w:r w:rsidRPr="00CC6361">
        <w:rPr>
          <w:rFonts w:ascii="Calibri"/>
        </w:rPr>
        <w:t>1987-88</w:t>
      </w:r>
      <w:r w:rsidRPr="00CC6361">
        <w:rPr>
          <w:rFonts w:ascii="Calibri"/>
          <w:spacing w:val="7"/>
        </w:rPr>
        <w:t xml:space="preserve"> </w:t>
      </w:r>
      <w:r w:rsidRPr="00CC6361">
        <w:rPr>
          <w:rFonts w:ascii="Calibri"/>
        </w:rPr>
        <w:t>while</w:t>
      </w:r>
      <w:r w:rsidRPr="00CC6361">
        <w:rPr>
          <w:rFonts w:ascii="Calibri"/>
          <w:spacing w:val="7"/>
        </w:rPr>
        <w:t xml:space="preserve"> </w:t>
      </w:r>
      <w:r w:rsidRPr="00CC6361">
        <w:rPr>
          <w:rFonts w:ascii="Calibri"/>
        </w:rPr>
        <w:t>the</w:t>
      </w:r>
      <w:r w:rsidRPr="00CC6361">
        <w:rPr>
          <w:rFonts w:ascii="Calibri"/>
          <w:spacing w:val="10"/>
        </w:rPr>
        <w:t xml:space="preserve"> </w:t>
      </w:r>
      <w:r w:rsidRPr="00CC6361">
        <w:rPr>
          <w:rFonts w:ascii="Calibri"/>
        </w:rPr>
        <w:t>standard</w:t>
      </w:r>
      <w:r w:rsidRPr="00CC6361">
        <w:rPr>
          <w:rFonts w:ascii="Calibri"/>
          <w:spacing w:val="9"/>
        </w:rPr>
        <w:t xml:space="preserve"> </w:t>
      </w:r>
      <w:r w:rsidRPr="00CC6361">
        <w:rPr>
          <w:rFonts w:ascii="Calibri"/>
        </w:rPr>
        <w:t>elasticities</w:t>
      </w:r>
      <w:r>
        <w:rPr>
          <w:rFonts w:ascii="Calibri" w:eastAsia="Calibri" w:hAnsi="Calibri" w:cs="Calibri"/>
          <w:szCs w:val="18"/>
        </w:rPr>
        <w:t xml:space="preserve"> </w:t>
      </w:r>
      <w:r w:rsidRPr="00CC6361">
        <w:rPr>
          <w:rFonts w:ascii="Calibri"/>
        </w:rPr>
        <w:t>are computed based on data of the current period. All estimates are statistically significant at the 99% confidence level. The</w:t>
      </w:r>
      <w:r w:rsidRPr="00CC6361">
        <w:rPr>
          <w:rFonts w:ascii="Calibri"/>
          <w:spacing w:val="-11"/>
        </w:rPr>
        <w:t xml:space="preserve"> </w:t>
      </w:r>
      <w:r w:rsidRPr="00CC6361">
        <w:rPr>
          <w:rFonts w:ascii="Calibri"/>
        </w:rPr>
        <w:t>standard errors</w:t>
      </w:r>
      <w:r w:rsidRPr="00CC6361">
        <w:rPr>
          <w:rFonts w:ascii="Calibri"/>
          <w:spacing w:val="-6"/>
        </w:rPr>
        <w:t xml:space="preserve"> </w:t>
      </w:r>
      <w:r w:rsidRPr="00CC6361">
        <w:rPr>
          <w:rFonts w:ascii="Calibri"/>
        </w:rPr>
        <w:t>of</w:t>
      </w:r>
      <w:r w:rsidRPr="00CC6361">
        <w:rPr>
          <w:rFonts w:ascii="Calibri"/>
          <w:spacing w:val="-6"/>
        </w:rPr>
        <w:t xml:space="preserve"> </w:t>
      </w:r>
      <w:r w:rsidRPr="00CC6361">
        <w:rPr>
          <w:rFonts w:ascii="Calibri"/>
        </w:rPr>
        <w:t>demand</w:t>
      </w:r>
      <w:r w:rsidRPr="00CC6361">
        <w:rPr>
          <w:rFonts w:ascii="Calibri"/>
          <w:spacing w:val="-6"/>
        </w:rPr>
        <w:t xml:space="preserve"> </w:t>
      </w:r>
      <w:r w:rsidRPr="00CC6361">
        <w:rPr>
          <w:rFonts w:ascii="Calibri"/>
        </w:rPr>
        <w:t>elasticities</w:t>
      </w:r>
      <w:r w:rsidRPr="00CC6361">
        <w:rPr>
          <w:rFonts w:ascii="Calibri"/>
          <w:spacing w:val="-6"/>
        </w:rPr>
        <w:t xml:space="preserve"> </w:t>
      </w:r>
      <w:r w:rsidRPr="00CC6361">
        <w:rPr>
          <w:rFonts w:ascii="Calibri"/>
        </w:rPr>
        <w:t>are</w:t>
      </w:r>
      <w:r w:rsidRPr="00CC6361">
        <w:rPr>
          <w:rFonts w:ascii="Calibri"/>
          <w:spacing w:val="-4"/>
        </w:rPr>
        <w:t xml:space="preserve"> </w:t>
      </w:r>
      <w:r w:rsidRPr="00CC6361">
        <w:rPr>
          <w:rFonts w:ascii="Calibri"/>
        </w:rPr>
        <w:t>not</w:t>
      </w:r>
      <w:r w:rsidRPr="00CC6361">
        <w:rPr>
          <w:rFonts w:ascii="Calibri"/>
          <w:spacing w:val="-5"/>
        </w:rPr>
        <w:t xml:space="preserve"> </w:t>
      </w:r>
      <w:r w:rsidRPr="00CC6361">
        <w:rPr>
          <w:rFonts w:ascii="Calibri"/>
        </w:rPr>
        <w:t>reported</w:t>
      </w:r>
      <w:r w:rsidRPr="00CC6361">
        <w:rPr>
          <w:rFonts w:ascii="Calibri"/>
          <w:spacing w:val="-6"/>
        </w:rPr>
        <w:t xml:space="preserve"> </w:t>
      </w:r>
      <w:r w:rsidRPr="00CC6361">
        <w:rPr>
          <w:rFonts w:ascii="Calibri"/>
        </w:rPr>
        <w:t>to</w:t>
      </w:r>
      <w:r w:rsidRPr="00CC6361">
        <w:rPr>
          <w:rFonts w:ascii="Calibri"/>
          <w:spacing w:val="-5"/>
        </w:rPr>
        <w:t xml:space="preserve"> </w:t>
      </w:r>
      <w:r w:rsidRPr="00CC6361">
        <w:rPr>
          <w:rFonts w:ascii="Calibri"/>
        </w:rPr>
        <w:t>save</w:t>
      </w:r>
      <w:r w:rsidRPr="00CC6361">
        <w:rPr>
          <w:rFonts w:ascii="Calibri"/>
          <w:spacing w:val="-6"/>
        </w:rPr>
        <w:t xml:space="preserve"> </w:t>
      </w:r>
      <w:r w:rsidRPr="00CC6361">
        <w:rPr>
          <w:rFonts w:ascii="Calibri"/>
        </w:rPr>
        <w:t>space.</w:t>
      </w:r>
    </w:p>
    <w:p w:rsidR="00CC6361" w:rsidRDefault="00CC6361" w:rsidP="00CC6361"/>
    <w:p w:rsidR="00CC6361" w:rsidRPr="00CC6361" w:rsidRDefault="00CC6361" w:rsidP="00CC6361">
      <w:pPr>
        <w:pStyle w:val="Heading3"/>
        <w:rPr>
          <w:color w:val="auto"/>
        </w:rPr>
      </w:pPr>
      <w:r w:rsidRPr="00CC6361">
        <w:rPr>
          <w:color w:val="auto"/>
        </w:rPr>
        <w:t>Table3a:</w:t>
      </w:r>
      <w:r>
        <w:rPr>
          <w:color w:val="auto"/>
        </w:rPr>
        <w:t xml:space="preserve"> Demand elasticities for food (Y</w:t>
      </w:r>
      <w:r w:rsidR="00C850D3">
        <w:rPr>
          <w:color w:val="auto"/>
        </w:rPr>
        <w:t>.</w:t>
      </w:r>
      <w:r>
        <w:rPr>
          <w:color w:val="auto"/>
        </w:rPr>
        <w:t>E</w:t>
      </w:r>
      <w:r w:rsidR="00C850D3">
        <w:rPr>
          <w:color w:val="auto"/>
        </w:rPr>
        <w:t>.</w:t>
      </w:r>
      <w:r>
        <w:rPr>
          <w:color w:val="auto"/>
        </w:rPr>
        <w:t>D</w:t>
      </w:r>
      <w:r w:rsidR="00C850D3">
        <w:rPr>
          <w:color w:val="auto"/>
        </w:rPr>
        <w:t>.</w:t>
      </w:r>
      <w:r>
        <w:rPr>
          <w:color w:val="auto"/>
        </w:rPr>
        <w:t>)</w:t>
      </w:r>
    </w:p>
    <w:p w:rsidR="00CC6361" w:rsidRDefault="00CC6361" w:rsidP="00CC6361"/>
    <w:tbl>
      <w:tblPr>
        <w:tblStyle w:val="TableGrid"/>
        <w:tblW w:w="0" w:type="auto"/>
        <w:tblLayout w:type="fixed"/>
        <w:tblLook w:val="01E0" w:firstRow="1" w:lastRow="1" w:firstColumn="1" w:lastColumn="1" w:noHBand="0" w:noVBand="0"/>
        <w:tblCaption w:val="Table 3a: Demand elasticities for food (YED)"/>
        <w:tblDescription w:val="Table comparing demand elasticities for food (Y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C6361" w:rsidRPr="007D35F3" w:rsidTr="007A3854">
        <w:trPr>
          <w:cantSplit/>
          <w:trHeight w:hRule="exact" w:val="591"/>
          <w:tblHeader/>
        </w:trPr>
        <w:tc>
          <w:tcPr>
            <w:tcW w:w="1843" w:type="dxa"/>
          </w:tcPr>
          <w:p w:rsidR="00CC6361" w:rsidRPr="00CC6361" w:rsidRDefault="00CC6361" w:rsidP="00CC6361">
            <w:pPr>
              <w:jc w:val="center"/>
              <w:rPr>
                <w:b/>
              </w:rPr>
            </w:pPr>
            <w:r>
              <w:rPr>
                <w:b/>
              </w:rPr>
              <w:t>Year</w:t>
            </w:r>
          </w:p>
        </w:tc>
        <w:tc>
          <w:tcPr>
            <w:tcW w:w="2041" w:type="dxa"/>
          </w:tcPr>
          <w:p w:rsidR="00CC6361" w:rsidRPr="007D35F3" w:rsidRDefault="00CC6361"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75961" w:rsidRDefault="00CC6361" w:rsidP="007C2F4A">
            <w:pPr>
              <w:pStyle w:val="TableParagraph"/>
              <w:spacing w:before="39" w:line="215" w:lineRule="exact"/>
              <w:jc w:val="center"/>
              <w:rPr>
                <w:rFonts w:eastAsia="Calibri" w:cs="Calibri"/>
                <w:b/>
                <w:szCs w:val="18"/>
              </w:rPr>
            </w:pPr>
            <w:r>
              <w:rPr>
                <w:rFonts w:eastAsia="Calibri" w:cs="Calibri"/>
                <w:b/>
                <w:szCs w:val="18"/>
              </w:rPr>
              <w:t xml:space="preserve">Standard: </w:t>
            </w:r>
          </w:p>
          <w:p w:rsidR="00CC6361" w:rsidRPr="007D35F3" w:rsidRDefault="00CC6361" w:rsidP="007C2F4A">
            <w:pPr>
              <w:pStyle w:val="TableParagraph"/>
              <w:spacing w:before="39" w:line="215" w:lineRule="exact"/>
              <w:jc w:val="center"/>
              <w:rPr>
                <w:rFonts w:eastAsia="Calibri" w:cs="Calibri"/>
                <w:b/>
                <w:szCs w:val="18"/>
              </w:rPr>
            </w:pPr>
            <w:r>
              <w:rPr>
                <w:rFonts w:eastAsia="Calibri" w:cs="Calibri"/>
                <w:b/>
                <w:szCs w:val="18"/>
              </w:rPr>
              <w:t>Urban (3)</w:t>
            </w:r>
          </w:p>
        </w:tc>
        <w:tc>
          <w:tcPr>
            <w:tcW w:w="2041" w:type="dxa"/>
          </w:tcPr>
          <w:p w:rsidR="00CC6361" w:rsidRPr="007D35F3" w:rsidRDefault="00CC6361"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C6361" w:rsidRPr="007D35F3" w:rsidTr="00C75961">
        <w:trPr>
          <w:trHeight w:hRule="exact" w:val="591"/>
        </w:trPr>
        <w:tc>
          <w:tcPr>
            <w:tcW w:w="1843" w:type="dxa"/>
          </w:tcPr>
          <w:p w:rsidR="00CC6361" w:rsidRPr="00CC6361" w:rsidRDefault="00CC6361" w:rsidP="00CC6361">
            <w:pPr>
              <w:jc w:val="center"/>
              <w:rPr>
                <w:b/>
              </w:rPr>
            </w:pPr>
            <w:r w:rsidRPr="00CC6361">
              <w:rPr>
                <w:b/>
              </w:rPr>
              <w:t>1987-88</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0.727</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0.822</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0.727</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0.822</w:t>
            </w:r>
          </w:p>
        </w:tc>
      </w:tr>
      <w:tr w:rsidR="00CC6361" w:rsidRPr="007D35F3" w:rsidTr="00C75961">
        <w:trPr>
          <w:trHeight w:hRule="exact" w:val="591"/>
        </w:trPr>
        <w:tc>
          <w:tcPr>
            <w:tcW w:w="1843" w:type="dxa"/>
          </w:tcPr>
          <w:p w:rsidR="00CC6361" w:rsidRPr="00CC6361" w:rsidRDefault="00CC6361" w:rsidP="00CC6361">
            <w:pPr>
              <w:jc w:val="center"/>
              <w:rPr>
                <w:b/>
              </w:rPr>
            </w:pPr>
            <w:r w:rsidRPr="00CC6361">
              <w:rPr>
                <w:b/>
              </w:rPr>
              <w:t>1993-94</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0.714</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0.809</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0.698</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0.806</w:t>
            </w:r>
          </w:p>
        </w:tc>
      </w:tr>
      <w:tr w:rsidR="00CC6361" w:rsidRPr="007D35F3" w:rsidTr="00C75961">
        <w:trPr>
          <w:trHeight w:hRule="exact" w:val="591"/>
        </w:trPr>
        <w:tc>
          <w:tcPr>
            <w:tcW w:w="1843" w:type="dxa"/>
          </w:tcPr>
          <w:p w:rsidR="00CC6361" w:rsidRPr="00CC6361" w:rsidRDefault="00CC6361" w:rsidP="00CC6361">
            <w:pPr>
              <w:jc w:val="center"/>
              <w:rPr>
                <w:b/>
              </w:rPr>
            </w:pPr>
            <w:r w:rsidRPr="00CC6361">
              <w:rPr>
                <w:b/>
              </w:rPr>
              <w:t>2004-05</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0.715</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0.760</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0.660</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0.730</w:t>
            </w:r>
          </w:p>
        </w:tc>
      </w:tr>
      <w:tr w:rsidR="00CC6361" w:rsidRPr="007D35F3" w:rsidTr="00C75961">
        <w:trPr>
          <w:trHeight w:hRule="exact" w:val="591"/>
        </w:trPr>
        <w:tc>
          <w:tcPr>
            <w:tcW w:w="1843" w:type="dxa"/>
          </w:tcPr>
          <w:p w:rsidR="00CC6361" w:rsidRPr="00CC6361" w:rsidRDefault="00CC6361" w:rsidP="00CC6361">
            <w:pPr>
              <w:jc w:val="center"/>
              <w:rPr>
                <w:b/>
              </w:rPr>
            </w:pPr>
            <w:r w:rsidRPr="00CC6361">
              <w:rPr>
                <w:b/>
              </w:rPr>
              <w:t>2011-12</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0.748</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0.791</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0.651</w:t>
            </w:r>
          </w:p>
        </w:tc>
        <w:tc>
          <w:tcPr>
            <w:tcW w:w="2041" w:type="dxa"/>
          </w:tcPr>
          <w:p w:rsidR="00CC6361" w:rsidRPr="00CC6361" w:rsidRDefault="00CC6361" w:rsidP="007C2F4A">
            <w:pPr>
              <w:pStyle w:val="TableParagraph"/>
              <w:spacing w:before="39" w:line="215" w:lineRule="exact"/>
              <w:jc w:val="center"/>
              <w:rPr>
                <w:rFonts w:eastAsia="Calibri" w:cs="Calibri"/>
                <w:szCs w:val="18"/>
              </w:rPr>
            </w:pPr>
            <w:r w:rsidRPr="00CC6361">
              <w:rPr>
                <w:rFonts w:eastAsia="Calibri" w:cs="Calibri"/>
                <w:szCs w:val="18"/>
              </w:rPr>
              <w:t>0.717</w:t>
            </w:r>
          </w:p>
        </w:tc>
      </w:tr>
    </w:tbl>
    <w:p w:rsidR="00CC6361" w:rsidRDefault="00CC6361" w:rsidP="00CC6361"/>
    <w:p w:rsidR="00CC6361" w:rsidRPr="00CC6361" w:rsidRDefault="00CC6361" w:rsidP="00CC6361">
      <w:pPr>
        <w:pStyle w:val="Heading3"/>
        <w:rPr>
          <w:color w:val="auto"/>
        </w:rPr>
      </w:pPr>
      <w:r w:rsidRPr="00CC6361">
        <w:rPr>
          <w:color w:val="auto"/>
        </w:rPr>
        <w:t>Table 3b: Demand elasticities for food (Uncompensated P</w:t>
      </w:r>
      <w:r w:rsidR="00C850D3">
        <w:rPr>
          <w:color w:val="auto"/>
        </w:rPr>
        <w:t>.</w:t>
      </w:r>
      <w:r w:rsidRPr="00CC6361">
        <w:rPr>
          <w:color w:val="auto"/>
        </w:rPr>
        <w:t>E</w:t>
      </w:r>
      <w:r w:rsidR="00C850D3">
        <w:rPr>
          <w:color w:val="auto"/>
        </w:rPr>
        <w:t>.</w:t>
      </w:r>
      <w:r w:rsidRPr="00CC6361">
        <w:rPr>
          <w:color w:val="auto"/>
        </w:rPr>
        <w:t>D</w:t>
      </w:r>
      <w:r w:rsidR="00C850D3">
        <w:rPr>
          <w:color w:val="auto"/>
        </w:rPr>
        <w:t>.</w:t>
      </w:r>
      <w:r w:rsidRPr="00CC6361">
        <w:rPr>
          <w:color w:val="auto"/>
        </w:rPr>
        <w:t>)</w:t>
      </w:r>
    </w:p>
    <w:p w:rsidR="00CC6361" w:rsidRPr="00CC6361" w:rsidRDefault="00CC6361" w:rsidP="00CC6361"/>
    <w:tbl>
      <w:tblPr>
        <w:tblStyle w:val="TableGrid"/>
        <w:tblW w:w="10007" w:type="dxa"/>
        <w:tblLayout w:type="fixed"/>
        <w:tblLook w:val="01E0" w:firstRow="1" w:lastRow="1" w:firstColumn="1" w:lastColumn="1" w:noHBand="0" w:noVBand="0"/>
        <w:tblCaption w:val="Table 3b: Demand elasticties for food (Uncompensated PED)"/>
        <w:tblDescription w:val="Table comparing demand elasticities for food (Uncompensated P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C6361" w:rsidRPr="007D35F3" w:rsidTr="007A3854">
        <w:trPr>
          <w:cantSplit/>
          <w:trHeight w:hRule="exact" w:val="591"/>
          <w:tblHeader/>
        </w:trPr>
        <w:tc>
          <w:tcPr>
            <w:tcW w:w="1843" w:type="dxa"/>
          </w:tcPr>
          <w:p w:rsidR="00CC6361" w:rsidRPr="00CC6361" w:rsidRDefault="00CC6361" w:rsidP="00CC6361">
            <w:pPr>
              <w:jc w:val="center"/>
              <w:rPr>
                <w:b/>
              </w:rPr>
            </w:pPr>
            <w:r>
              <w:rPr>
                <w:b/>
              </w:rPr>
              <w:t>Year</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Standard (4)</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1987-88</w:t>
            </w:r>
          </w:p>
        </w:tc>
        <w:tc>
          <w:tcPr>
            <w:tcW w:w="2041" w:type="dxa"/>
          </w:tcPr>
          <w:p w:rsidR="00CC6361" w:rsidRPr="00CC6361" w:rsidRDefault="00CC6361" w:rsidP="00CC6361">
            <w:pPr>
              <w:pStyle w:val="TableParagraph"/>
              <w:spacing w:before="15"/>
              <w:jc w:val="center"/>
              <w:rPr>
                <w:rFonts w:eastAsia="Calibri" w:cs="Calibri"/>
                <w:szCs w:val="18"/>
              </w:rPr>
            </w:pPr>
            <w:r w:rsidRPr="00CC6361">
              <w:t>-0.843</w:t>
            </w:r>
          </w:p>
        </w:tc>
        <w:tc>
          <w:tcPr>
            <w:tcW w:w="2041" w:type="dxa"/>
          </w:tcPr>
          <w:p w:rsidR="00CC6361" w:rsidRPr="00CC6361" w:rsidRDefault="00CC6361" w:rsidP="00CC6361">
            <w:pPr>
              <w:pStyle w:val="TableParagraph"/>
              <w:spacing w:before="15"/>
              <w:jc w:val="center"/>
              <w:rPr>
                <w:rFonts w:eastAsia="Calibri" w:cs="Calibri"/>
                <w:szCs w:val="18"/>
              </w:rPr>
            </w:pPr>
            <w:r w:rsidRPr="00CC6361">
              <w:t>-0.922</w:t>
            </w:r>
          </w:p>
        </w:tc>
        <w:tc>
          <w:tcPr>
            <w:tcW w:w="2041" w:type="dxa"/>
          </w:tcPr>
          <w:p w:rsidR="00CC6361" w:rsidRPr="00CC6361" w:rsidRDefault="00CC6361" w:rsidP="00CC6361">
            <w:pPr>
              <w:pStyle w:val="TableParagraph"/>
              <w:spacing w:before="15"/>
              <w:jc w:val="center"/>
              <w:rPr>
                <w:rFonts w:eastAsia="Calibri" w:cs="Calibri"/>
                <w:szCs w:val="18"/>
              </w:rPr>
            </w:pPr>
            <w:r w:rsidRPr="00CC6361">
              <w:t>-0.843</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-0.922</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1993-94</w:t>
            </w:r>
          </w:p>
        </w:tc>
        <w:tc>
          <w:tcPr>
            <w:tcW w:w="2041" w:type="dxa"/>
          </w:tcPr>
          <w:p w:rsidR="00CC6361" w:rsidRPr="00CC6361" w:rsidRDefault="00CC6361" w:rsidP="00CC6361">
            <w:pPr>
              <w:pStyle w:val="TableParagraph"/>
              <w:spacing w:before="15"/>
              <w:jc w:val="center"/>
              <w:rPr>
                <w:rFonts w:eastAsia="Calibri" w:cs="Calibri"/>
                <w:szCs w:val="18"/>
              </w:rPr>
            </w:pPr>
            <w:r w:rsidRPr="00CC6361">
              <w:t>-0.940</w:t>
            </w:r>
          </w:p>
        </w:tc>
        <w:tc>
          <w:tcPr>
            <w:tcW w:w="2041" w:type="dxa"/>
          </w:tcPr>
          <w:p w:rsidR="00CC6361" w:rsidRPr="00CC6361" w:rsidRDefault="00CC6361" w:rsidP="00CC6361">
            <w:pPr>
              <w:pStyle w:val="TableParagraph"/>
              <w:spacing w:before="15"/>
              <w:jc w:val="center"/>
              <w:rPr>
                <w:rFonts w:eastAsia="Calibri" w:cs="Calibri"/>
                <w:szCs w:val="18"/>
              </w:rPr>
            </w:pPr>
            <w:r w:rsidRPr="00CC6361">
              <w:t>-1.009</w:t>
            </w:r>
          </w:p>
        </w:tc>
        <w:tc>
          <w:tcPr>
            <w:tcW w:w="2041" w:type="dxa"/>
          </w:tcPr>
          <w:p w:rsidR="00CC6361" w:rsidRPr="00CC6361" w:rsidRDefault="00CC6361" w:rsidP="00CC6361">
            <w:pPr>
              <w:pStyle w:val="TableParagraph"/>
              <w:spacing w:before="15"/>
              <w:jc w:val="center"/>
              <w:rPr>
                <w:rFonts w:eastAsia="Calibri" w:cs="Calibri"/>
                <w:szCs w:val="18"/>
              </w:rPr>
            </w:pPr>
            <w:r w:rsidRPr="00CC6361">
              <w:t>-0.937</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-1.009</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2004-05</w:t>
            </w:r>
          </w:p>
        </w:tc>
        <w:tc>
          <w:tcPr>
            <w:tcW w:w="2041" w:type="dxa"/>
          </w:tcPr>
          <w:p w:rsidR="00CC6361" w:rsidRPr="00CC6361" w:rsidRDefault="00CC6361" w:rsidP="00CC6361">
            <w:pPr>
              <w:pStyle w:val="TableParagraph"/>
              <w:spacing w:before="15"/>
              <w:jc w:val="center"/>
              <w:rPr>
                <w:rFonts w:eastAsia="Calibri" w:cs="Calibri"/>
                <w:szCs w:val="18"/>
              </w:rPr>
            </w:pPr>
            <w:r w:rsidRPr="00CC6361">
              <w:t>-0.904</w:t>
            </w:r>
          </w:p>
        </w:tc>
        <w:tc>
          <w:tcPr>
            <w:tcW w:w="2041" w:type="dxa"/>
          </w:tcPr>
          <w:p w:rsidR="00CC6361" w:rsidRPr="00CC6361" w:rsidRDefault="00CC6361" w:rsidP="00CC6361">
            <w:pPr>
              <w:pStyle w:val="TableParagraph"/>
              <w:spacing w:before="15"/>
              <w:jc w:val="center"/>
              <w:rPr>
                <w:rFonts w:eastAsia="Calibri" w:cs="Calibri"/>
                <w:szCs w:val="18"/>
              </w:rPr>
            </w:pPr>
            <w:r w:rsidRPr="00CC6361">
              <w:t>-0.941</w:t>
            </w:r>
          </w:p>
        </w:tc>
        <w:tc>
          <w:tcPr>
            <w:tcW w:w="2041" w:type="dxa"/>
          </w:tcPr>
          <w:p w:rsidR="00CC6361" w:rsidRPr="00CC6361" w:rsidRDefault="00CC6361" w:rsidP="00CC6361">
            <w:pPr>
              <w:pStyle w:val="TableParagraph"/>
              <w:spacing w:before="15"/>
              <w:jc w:val="center"/>
              <w:rPr>
                <w:rFonts w:eastAsia="Calibri" w:cs="Calibri"/>
                <w:szCs w:val="18"/>
              </w:rPr>
            </w:pPr>
            <w:r w:rsidRPr="00CC6361">
              <w:t>-0.885</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-0.934</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2011-12</w:t>
            </w:r>
          </w:p>
        </w:tc>
        <w:tc>
          <w:tcPr>
            <w:tcW w:w="2041" w:type="dxa"/>
          </w:tcPr>
          <w:p w:rsidR="00CC6361" w:rsidRPr="00CC6361" w:rsidRDefault="00CC6361" w:rsidP="00CC6361">
            <w:pPr>
              <w:pStyle w:val="TableParagraph"/>
              <w:spacing w:before="15"/>
              <w:jc w:val="center"/>
              <w:rPr>
                <w:rFonts w:eastAsia="Calibri" w:cs="Calibri"/>
                <w:szCs w:val="18"/>
              </w:rPr>
            </w:pPr>
            <w:r w:rsidRPr="00CC6361">
              <w:t>-0.921</w:t>
            </w:r>
          </w:p>
        </w:tc>
        <w:tc>
          <w:tcPr>
            <w:tcW w:w="2041" w:type="dxa"/>
          </w:tcPr>
          <w:p w:rsidR="00CC6361" w:rsidRPr="00CC6361" w:rsidRDefault="00CC6361" w:rsidP="00CC6361">
            <w:pPr>
              <w:pStyle w:val="TableParagraph"/>
              <w:spacing w:before="15"/>
              <w:jc w:val="center"/>
              <w:rPr>
                <w:rFonts w:eastAsia="Calibri" w:cs="Calibri"/>
                <w:szCs w:val="18"/>
              </w:rPr>
            </w:pPr>
            <w:r w:rsidRPr="00CC6361">
              <w:t>-0.961</w:t>
            </w:r>
          </w:p>
        </w:tc>
        <w:tc>
          <w:tcPr>
            <w:tcW w:w="2041" w:type="dxa"/>
          </w:tcPr>
          <w:p w:rsidR="00CC6361" w:rsidRPr="00CC6361" w:rsidRDefault="00CC6361" w:rsidP="00CC6361">
            <w:pPr>
              <w:pStyle w:val="TableParagraph"/>
              <w:spacing w:before="15"/>
              <w:jc w:val="center"/>
              <w:rPr>
                <w:rFonts w:eastAsia="Calibri" w:cs="Calibri"/>
                <w:szCs w:val="18"/>
              </w:rPr>
            </w:pPr>
            <w:r w:rsidRPr="00CC6361">
              <w:t>-0.891</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-0.947</w:t>
            </w:r>
          </w:p>
        </w:tc>
      </w:tr>
    </w:tbl>
    <w:p w:rsidR="00CC6361" w:rsidRDefault="00CC6361" w:rsidP="00CC6361"/>
    <w:p w:rsidR="00CC6361" w:rsidRDefault="00CC6361" w:rsidP="00CC6361">
      <w:pPr>
        <w:pStyle w:val="Heading3"/>
        <w:rPr>
          <w:color w:val="auto"/>
        </w:rPr>
      </w:pPr>
      <w:r w:rsidRPr="00CC6361">
        <w:rPr>
          <w:color w:val="auto"/>
        </w:rPr>
        <w:t>Table 3c: Demand elasticities for food (Compensated P</w:t>
      </w:r>
      <w:r w:rsidR="00C850D3">
        <w:rPr>
          <w:color w:val="auto"/>
        </w:rPr>
        <w:t>.</w:t>
      </w:r>
      <w:r w:rsidRPr="00CC6361">
        <w:rPr>
          <w:color w:val="auto"/>
        </w:rPr>
        <w:t>E</w:t>
      </w:r>
      <w:r w:rsidR="00C850D3">
        <w:rPr>
          <w:color w:val="auto"/>
        </w:rPr>
        <w:t>.</w:t>
      </w:r>
      <w:r w:rsidRPr="00CC6361">
        <w:rPr>
          <w:color w:val="auto"/>
        </w:rPr>
        <w:t>D</w:t>
      </w:r>
      <w:r w:rsidR="00C850D3">
        <w:rPr>
          <w:color w:val="auto"/>
        </w:rPr>
        <w:t>.</w:t>
      </w:r>
      <w:r w:rsidRPr="00CC6361">
        <w:rPr>
          <w:color w:val="auto"/>
        </w:rPr>
        <w:t>)</w:t>
      </w:r>
    </w:p>
    <w:p w:rsidR="00CC6361" w:rsidRPr="00CC6361" w:rsidRDefault="00CC6361" w:rsidP="00CC6361"/>
    <w:tbl>
      <w:tblPr>
        <w:tblStyle w:val="TableGrid"/>
        <w:tblW w:w="10007" w:type="dxa"/>
        <w:tblLayout w:type="fixed"/>
        <w:tblLook w:val="01E0" w:firstRow="1" w:lastRow="1" w:firstColumn="1" w:lastColumn="1" w:noHBand="0" w:noVBand="0"/>
        <w:tblCaption w:val="Tables 3c: Demand elasticities for food (Compensated PED)"/>
        <w:tblDescription w:val="Table comparing demand elasticities for food (Compensated P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C6361" w:rsidRPr="007D35F3" w:rsidTr="007A3854">
        <w:trPr>
          <w:cantSplit/>
          <w:trHeight w:hRule="exact" w:val="591"/>
          <w:tblHeader/>
        </w:trPr>
        <w:tc>
          <w:tcPr>
            <w:tcW w:w="1843" w:type="dxa"/>
          </w:tcPr>
          <w:p w:rsidR="00CC6361" w:rsidRPr="00CC6361" w:rsidRDefault="00CC6361" w:rsidP="00CC6361">
            <w:pPr>
              <w:jc w:val="center"/>
              <w:rPr>
                <w:b/>
              </w:rPr>
            </w:pPr>
            <w:r>
              <w:rPr>
                <w:b/>
              </w:rPr>
              <w:t>Year</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C6361" w:rsidRPr="007D35F3" w:rsidRDefault="00CC6361" w:rsidP="00CC6361">
            <w:pPr>
              <w:pStyle w:val="TableParagraph"/>
              <w:spacing w:before="39" w:line="215" w:lineRule="exact"/>
              <w:jc w:val="center"/>
              <w:rPr>
                <w:rFonts w:eastAsia="Calibri" w:cs="Calibri"/>
                <w:b/>
                <w:szCs w:val="18"/>
              </w:rPr>
            </w:pPr>
            <w:r>
              <w:rPr>
                <w:rFonts w:eastAsia="Calibri" w:cs="Calibri"/>
                <w:b/>
                <w:szCs w:val="18"/>
              </w:rPr>
              <w:t>Standard (4)</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1987-88</w:t>
            </w:r>
          </w:p>
        </w:tc>
        <w:tc>
          <w:tcPr>
            <w:tcW w:w="2041" w:type="dxa"/>
          </w:tcPr>
          <w:p w:rsidR="00CC6361" w:rsidRPr="00CC6361" w:rsidRDefault="00CC6361" w:rsidP="00CC6361">
            <w:pPr>
              <w:pStyle w:val="TableParagraph"/>
              <w:spacing w:before="15"/>
              <w:jc w:val="center"/>
              <w:rPr>
                <w:rFonts w:eastAsia="Calibri" w:cs="Calibri"/>
                <w:szCs w:val="18"/>
              </w:rPr>
            </w:pPr>
            <w:r w:rsidRPr="00CC6361">
              <w:t>-0.443</w:t>
            </w:r>
          </w:p>
        </w:tc>
        <w:tc>
          <w:tcPr>
            <w:tcW w:w="2041" w:type="dxa"/>
          </w:tcPr>
          <w:p w:rsidR="00CC6361" w:rsidRPr="00CC6361" w:rsidRDefault="00CC6361" w:rsidP="00CC6361">
            <w:pPr>
              <w:pStyle w:val="TableParagraph"/>
              <w:spacing w:before="15"/>
              <w:jc w:val="center"/>
              <w:rPr>
                <w:rFonts w:eastAsia="Calibri" w:cs="Calibri"/>
                <w:szCs w:val="18"/>
              </w:rPr>
            </w:pPr>
            <w:r w:rsidRPr="00CC6361">
              <w:t>-0.475</w:t>
            </w:r>
          </w:p>
        </w:tc>
        <w:tc>
          <w:tcPr>
            <w:tcW w:w="2041" w:type="dxa"/>
          </w:tcPr>
          <w:p w:rsidR="00CC6361" w:rsidRPr="00CC6361" w:rsidRDefault="00CC6361" w:rsidP="00CC6361">
            <w:pPr>
              <w:pStyle w:val="TableParagraph"/>
              <w:spacing w:before="15"/>
              <w:jc w:val="center"/>
              <w:rPr>
                <w:rFonts w:eastAsia="Calibri" w:cs="Calibri"/>
                <w:szCs w:val="18"/>
              </w:rPr>
            </w:pPr>
            <w:r w:rsidRPr="00CC6361">
              <w:t>-0.443</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-0.475</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1993-94</w:t>
            </w:r>
          </w:p>
        </w:tc>
        <w:tc>
          <w:tcPr>
            <w:tcW w:w="2041" w:type="dxa"/>
          </w:tcPr>
          <w:p w:rsidR="00CC6361" w:rsidRPr="00CC6361" w:rsidRDefault="00CC6361" w:rsidP="00CC6361">
            <w:pPr>
              <w:pStyle w:val="TableParagraph"/>
              <w:spacing w:before="15"/>
              <w:jc w:val="center"/>
              <w:rPr>
                <w:rFonts w:eastAsia="Calibri" w:cs="Calibri"/>
                <w:szCs w:val="18"/>
              </w:rPr>
            </w:pPr>
            <w:r w:rsidRPr="00CC6361">
              <w:t>-0.538</w:t>
            </w:r>
          </w:p>
        </w:tc>
        <w:tc>
          <w:tcPr>
            <w:tcW w:w="2041" w:type="dxa"/>
          </w:tcPr>
          <w:p w:rsidR="00CC6361" w:rsidRPr="00CC6361" w:rsidRDefault="00CC6361" w:rsidP="00CC6361">
            <w:pPr>
              <w:pStyle w:val="TableParagraph"/>
              <w:spacing w:before="15"/>
              <w:jc w:val="center"/>
              <w:rPr>
                <w:rFonts w:eastAsia="Calibri" w:cs="Calibri"/>
                <w:szCs w:val="18"/>
              </w:rPr>
            </w:pPr>
            <w:r w:rsidRPr="00CC6361">
              <w:t>-0.579</w:t>
            </w:r>
          </w:p>
        </w:tc>
        <w:tc>
          <w:tcPr>
            <w:tcW w:w="2041" w:type="dxa"/>
          </w:tcPr>
          <w:p w:rsidR="00CC6361" w:rsidRPr="00CC6361" w:rsidRDefault="00CC6361" w:rsidP="00CC6361">
            <w:pPr>
              <w:pStyle w:val="TableParagraph"/>
              <w:spacing w:before="15"/>
              <w:jc w:val="center"/>
              <w:rPr>
                <w:rFonts w:eastAsia="Calibri" w:cs="Calibri"/>
                <w:szCs w:val="18"/>
              </w:rPr>
            </w:pPr>
            <w:r w:rsidRPr="00CC6361">
              <w:t>-0.546</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-0.601</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2004-05</w:t>
            </w:r>
          </w:p>
        </w:tc>
        <w:tc>
          <w:tcPr>
            <w:tcW w:w="2041" w:type="dxa"/>
          </w:tcPr>
          <w:p w:rsidR="00CC6361" w:rsidRPr="00CC6361" w:rsidRDefault="00CC6361" w:rsidP="00CC6361">
            <w:pPr>
              <w:pStyle w:val="TableParagraph"/>
              <w:spacing w:before="15"/>
              <w:jc w:val="center"/>
              <w:rPr>
                <w:rFonts w:eastAsia="Calibri" w:cs="Calibri"/>
                <w:szCs w:val="18"/>
              </w:rPr>
            </w:pPr>
            <w:r w:rsidRPr="00CC6361">
              <w:t>-0.498</w:t>
            </w:r>
          </w:p>
        </w:tc>
        <w:tc>
          <w:tcPr>
            <w:tcW w:w="2041" w:type="dxa"/>
          </w:tcPr>
          <w:p w:rsidR="00CC6361" w:rsidRPr="00CC6361" w:rsidRDefault="00CC6361" w:rsidP="00CC6361">
            <w:pPr>
              <w:pStyle w:val="TableParagraph"/>
              <w:spacing w:before="15"/>
              <w:jc w:val="center"/>
              <w:rPr>
                <w:rFonts w:eastAsia="Calibri" w:cs="Calibri"/>
                <w:szCs w:val="18"/>
              </w:rPr>
            </w:pPr>
            <w:r w:rsidRPr="00CC6361">
              <w:t>-0.542</w:t>
            </w:r>
          </w:p>
        </w:tc>
        <w:tc>
          <w:tcPr>
            <w:tcW w:w="2041" w:type="dxa"/>
          </w:tcPr>
          <w:p w:rsidR="00CC6361" w:rsidRPr="00CC6361" w:rsidRDefault="00CC6361" w:rsidP="00CC6361">
            <w:pPr>
              <w:pStyle w:val="TableParagraph"/>
              <w:spacing w:before="15"/>
              <w:jc w:val="center"/>
              <w:rPr>
                <w:rFonts w:eastAsia="Calibri" w:cs="Calibri"/>
                <w:szCs w:val="18"/>
              </w:rPr>
            </w:pPr>
            <w:r w:rsidRPr="00CC6361">
              <w:t>-0.555</w:t>
            </w:r>
          </w:p>
        </w:tc>
        <w:tc>
          <w:tcPr>
            <w:tcW w:w="2041" w:type="dxa"/>
          </w:tcPr>
          <w:p w:rsidR="00CC6361" w:rsidRPr="00CC6361" w:rsidRDefault="00CC6361" w:rsidP="00CC6361">
            <w:pPr>
              <w:pStyle w:val="TableParagraph"/>
              <w:spacing w:before="15"/>
              <w:ind w:right="91"/>
              <w:jc w:val="center"/>
              <w:rPr>
                <w:rFonts w:eastAsia="Calibri" w:cs="Calibri"/>
                <w:szCs w:val="18"/>
              </w:rPr>
            </w:pPr>
            <w:r w:rsidRPr="00CC6361">
              <w:t>-0.605</w:t>
            </w:r>
          </w:p>
        </w:tc>
      </w:tr>
      <w:tr w:rsidR="00CC6361" w:rsidRPr="007D35F3" w:rsidTr="007A3854">
        <w:trPr>
          <w:trHeight w:hRule="exact" w:val="591"/>
        </w:trPr>
        <w:tc>
          <w:tcPr>
            <w:tcW w:w="1843" w:type="dxa"/>
          </w:tcPr>
          <w:p w:rsidR="00CC6361" w:rsidRPr="00CC6361" w:rsidRDefault="00CC6361" w:rsidP="00CC6361">
            <w:pPr>
              <w:jc w:val="center"/>
              <w:rPr>
                <w:b/>
              </w:rPr>
            </w:pPr>
            <w:r w:rsidRPr="00CC6361">
              <w:rPr>
                <w:b/>
              </w:rPr>
              <w:t>2011-12</w:t>
            </w:r>
          </w:p>
        </w:tc>
        <w:tc>
          <w:tcPr>
            <w:tcW w:w="2041" w:type="dxa"/>
          </w:tcPr>
          <w:p w:rsidR="00CC6361" w:rsidRPr="00CC6361" w:rsidRDefault="00CC6361" w:rsidP="00CC6361">
            <w:pPr>
              <w:pStyle w:val="TableParagraph"/>
              <w:spacing w:before="15" w:line="216" w:lineRule="exact"/>
              <w:jc w:val="center"/>
              <w:rPr>
                <w:rFonts w:eastAsia="Calibri" w:cs="Calibri"/>
                <w:szCs w:val="18"/>
              </w:rPr>
            </w:pPr>
            <w:r w:rsidRPr="00CC6361">
              <w:t>-0.500</w:t>
            </w:r>
          </w:p>
        </w:tc>
        <w:tc>
          <w:tcPr>
            <w:tcW w:w="2041" w:type="dxa"/>
          </w:tcPr>
          <w:p w:rsidR="00CC6361" w:rsidRPr="00CC6361" w:rsidRDefault="00CC6361" w:rsidP="00CC6361">
            <w:pPr>
              <w:pStyle w:val="TableParagraph"/>
              <w:spacing w:before="15" w:line="216" w:lineRule="exact"/>
              <w:jc w:val="center"/>
              <w:rPr>
                <w:rFonts w:eastAsia="Calibri" w:cs="Calibri"/>
                <w:szCs w:val="18"/>
              </w:rPr>
            </w:pPr>
            <w:r w:rsidRPr="00CC6361">
              <w:t>-0.543</w:t>
            </w:r>
          </w:p>
        </w:tc>
        <w:tc>
          <w:tcPr>
            <w:tcW w:w="2041" w:type="dxa"/>
          </w:tcPr>
          <w:p w:rsidR="00CC6361" w:rsidRPr="00CC6361" w:rsidRDefault="00CC6361" w:rsidP="00CC6361">
            <w:pPr>
              <w:pStyle w:val="TableParagraph"/>
              <w:spacing w:before="15" w:line="216" w:lineRule="exact"/>
              <w:jc w:val="center"/>
              <w:rPr>
                <w:rFonts w:eastAsia="Calibri" w:cs="Calibri"/>
                <w:szCs w:val="18"/>
              </w:rPr>
            </w:pPr>
            <w:r w:rsidRPr="00CC6361">
              <w:t>-0.638</w:t>
            </w:r>
          </w:p>
        </w:tc>
        <w:tc>
          <w:tcPr>
            <w:tcW w:w="2041" w:type="dxa"/>
          </w:tcPr>
          <w:p w:rsidR="00CC6361" w:rsidRPr="00CC6361" w:rsidRDefault="00CC6361" w:rsidP="00CC6361">
            <w:pPr>
              <w:pStyle w:val="TableParagraph"/>
              <w:spacing w:before="15" w:line="216" w:lineRule="exact"/>
              <w:ind w:right="91"/>
              <w:jc w:val="center"/>
              <w:rPr>
                <w:rFonts w:eastAsia="Calibri" w:cs="Calibri"/>
                <w:szCs w:val="18"/>
              </w:rPr>
            </w:pPr>
            <w:r w:rsidRPr="00CC6361">
              <w:t>-0.653</w:t>
            </w:r>
          </w:p>
        </w:tc>
      </w:tr>
    </w:tbl>
    <w:p w:rsidR="00CC6361" w:rsidRPr="00CC6361" w:rsidRDefault="00CC6361" w:rsidP="00CC6361"/>
    <w:p w:rsidR="00CC6361" w:rsidRPr="00D34A25" w:rsidRDefault="00CC6361" w:rsidP="00CC6361">
      <w:pPr>
        <w:rPr>
          <w:b/>
          <w:bCs/>
        </w:rPr>
      </w:pPr>
    </w:p>
    <w:p w:rsidR="001B1394" w:rsidRDefault="001B1394">
      <w:pPr>
        <w:rPr>
          <w:rFonts w:ascii="Calibri" w:eastAsia="Calibri" w:hAnsi="Calibri" w:cs="Calibri"/>
          <w:b/>
          <w:bCs/>
          <w:sz w:val="4"/>
          <w:szCs w:val="4"/>
        </w:rPr>
      </w:pPr>
    </w:p>
    <w:p w:rsidR="001B1394" w:rsidRDefault="001B1394">
      <w:pPr>
        <w:rPr>
          <w:rFonts w:ascii="Calibri" w:eastAsia="Calibri" w:hAnsi="Calibri" w:cs="Calibri"/>
          <w:sz w:val="18"/>
          <w:szCs w:val="18"/>
        </w:rPr>
        <w:sectPr w:rsidR="001B1394">
          <w:pgSz w:w="11910" w:h="16840"/>
          <w:pgMar w:top="1580" w:right="880" w:bottom="1420" w:left="940" w:header="0" w:footer="1239" w:gutter="0"/>
          <w:cols w:space="720"/>
        </w:sectPr>
      </w:pPr>
    </w:p>
    <w:p w:rsidR="001B1394" w:rsidRDefault="001E670B" w:rsidP="00E079AE">
      <w:pPr>
        <w:pStyle w:val="Heading2"/>
        <w:spacing w:before="29"/>
        <w:ind w:left="0" w:right="23"/>
        <w:rPr>
          <w:sz w:val="24"/>
        </w:rPr>
      </w:pPr>
      <w:r w:rsidRPr="00D34A25">
        <w:rPr>
          <w:spacing w:val="-4"/>
          <w:sz w:val="24"/>
        </w:rPr>
        <w:lastRenderedPageBreak/>
        <w:t>Table</w:t>
      </w:r>
      <w:r w:rsidR="00E079AE">
        <w:rPr>
          <w:spacing w:val="-4"/>
          <w:sz w:val="24"/>
        </w:rPr>
        <w:t>s</w:t>
      </w:r>
      <w:r w:rsidRPr="00D34A25">
        <w:rPr>
          <w:spacing w:val="-4"/>
          <w:sz w:val="24"/>
        </w:rPr>
        <w:t xml:space="preserve"> </w:t>
      </w:r>
      <w:r w:rsidRPr="00D34A25">
        <w:rPr>
          <w:sz w:val="24"/>
        </w:rPr>
        <w:t>4: Demand elasticities for</w:t>
      </w:r>
      <w:r w:rsidRPr="00D34A25">
        <w:rPr>
          <w:spacing w:val="-19"/>
          <w:sz w:val="24"/>
        </w:rPr>
        <w:t xml:space="preserve"> </w:t>
      </w:r>
      <w:r w:rsidRPr="00D34A25">
        <w:rPr>
          <w:sz w:val="24"/>
        </w:rPr>
        <w:t>cereals</w:t>
      </w:r>
    </w:p>
    <w:p w:rsidR="00E079AE" w:rsidRPr="00E079AE" w:rsidRDefault="00E079AE" w:rsidP="00E079AE">
      <w:pPr>
        <w:spacing w:before="66" w:line="393" w:lineRule="auto"/>
        <w:ind w:right="23"/>
        <w:rPr>
          <w:rFonts w:ascii="Calibri" w:eastAsia="Calibri" w:hAnsi="Calibri" w:cs="Calibri"/>
          <w:szCs w:val="18"/>
        </w:rPr>
      </w:pPr>
      <w:r w:rsidRPr="00E079AE">
        <w:rPr>
          <w:rFonts w:ascii="Calibri"/>
        </w:rPr>
        <w:t>Note:</w:t>
      </w:r>
      <w:r w:rsidRPr="00E079AE">
        <w:rPr>
          <w:rFonts w:ascii="Calibri"/>
          <w:spacing w:val="7"/>
        </w:rPr>
        <w:t xml:space="preserve"> </w:t>
      </w:r>
      <w:r w:rsidRPr="00E079AE">
        <w:rPr>
          <w:rFonts w:ascii="Calibri"/>
        </w:rPr>
        <w:t>The</w:t>
      </w:r>
      <w:r w:rsidRPr="00E079AE">
        <w:rPr>
          <w:rFonts w:ascii="Calibri"/>
          <w:spacing w:val="9"/>
        </w:rPr>
        <w:t xml:space="preserve"> </w:t>
      </w:r>
      <w:r w:rsidRPr="00E079AE">
        <w:rPr>
          <w:rFonts w:ascii="Calibri"/>
        </w:rPr>
        <w:t>preference-based</w:t>
      </w:r>
      <w:r w:rsidRPr="00E079AE">
        <w:rPr>
          <w:rFonts w:ascii="Calibri"/>
          <w:spacing w:val="9"/>
        </w:rPr>
        <w:t xml:space="preserve"> </w:t>
      </w:r>
      <w:r w:rsidRPr="00E079AE">
        <w:rPr>
          <w:rFonts w:ascii="Calibri"/>
        </w:rPr>
        <w:t>demand</w:t>
      </w:r>
      <w:r w:rsidRPr="00E079AE">
        <w:rPr>
          <w:rFonts w:ascii="Calibri"/>
          <w:spacing w:val="6"/>
        </w:rPr>
        <w:t xml:space="preserve"> </w:t>
      </w:r>
      <w:r w:rsidRPr="00E079AE">
        <w:rPr>
          <w:rFonts w:ascii="Calibri"/>
        </w:rPr>
        <w:t>elasticities</w:t>
      </w:r>
      <w:r w:rsidRPr="00E079AE">
        <w:rPr>
          <w:rFonts w:ascii="Calibri"/>
          <w:spacing w:val="7"/>
        </w:rPr>
        <w:t xml:space="preserve"> </w:t>
      </w:r>
      <w:r w:rsidRPr="00E079AE">
        <w:rPr>
          <w:rFonts w:ascii="Calibri"/>
        </w:rPr>
        <w:t>are</w:t>
      </w:r>
      <w:r w:rsidRPr="00E079AE">
        <w:rPr>
          <w:rFonts w:ascii="Calibri"/>
          <w:spacing w:val="6"/>
        </w:rPr>
        <w:t xml:space="preserve"> </w:t>
      </w:r>
      <w:r w:rsidRPr="00E079AE">
        <w:rPr>
          <w:rFonts w:ascii="Calibri"/>
        </w:rPr>
        <w:t>calculated</w:t>
      </w:r>
      <w:r w:rsidRPr="00E079AE">
        <w:rPr>
          <w:rFonts w:ascii="Calibri"/>
          <w:spacing w:val="6"/>
        </w:rPr>
        <w:t xml:space="preserve"> </w:t>
      </w:r>
      <w:r w:rsidRPr="00E079AE">
        <w:rPr>
          <w:rFonts w:ascii="Calibri"/>
        </w:rPr>
        <w:t>using</w:t>
      </w:r>
      <w:r w:rsidRPr="00E079AE">
        <w:rPr>
          <w:rFonts w:ascii="Calibri"/>
          <w:spacing w:val="7"/>
        </w:rPr>
        <w:t xml:space="preserve"> </w:t>
      </w:r>
      <w:r w:rsidRPr="00E079AE">
        <w:rPr>
          <w:rFonts w:ascii="Calibri"/>
        </w:rPr>
        <w:t>the</w:t>
      </w:r>
      <w:r w:rsidRPr="00E079AE">
        <w:rPr>
          <w:rFonts w:ascii="Calibri"/>
          <w:spacing w:val="7"/>
        </w:rPr>
        <w:t xml:space="preserve"> </w:t>
      </w:r>
      <w:r w:rsidRPr="00E079AE">
        <w:rPr>
          <w:rFonts w:ascii="Calibri"/>
        </w:rPr>
        <w:t>mean</w:t>
      </w:r>
      <w:r w:rsidRPr="00E079AE">
        <w:rPr>
          <w:rFonts w:ascii="Calibri"/>
          <w:spacing w:val="9"/>
        </w:rPr>
        <w:t xml:space="preserve"> </w:t>
      </w:r>
      <w:r w:rsidRPr="00E079AE">
        <w:rPr>
          <w:rFonts w:ascii="Calibri"/>
        </w:rPr>
        <w:t>data</w:t>
      </w:r>
      <w:r w:rsidRPr="00E079AE">
        <w:rPr>
          <w:rFonts w:ascii="Calibri"/>
          <w:spacing w:val="10"/>
        </w:rPr>
        <w:t xml:space="preserve"> </w:t>
      </w:r>
      <w:r w:rsidRPr="00E079AE">
        <w:rPr>
          <w:rFonts w:ascii="Calibri"/>
        </w:rPr>
        <w:t>point</w:t>
      </w:r>
      <w:r w:rsidRPr="00E079AE">
        <w:rPr>
          <w:rFonts w:ascii="Calibri"/>
          <w:spacing w:val="7"/>
        </w:rPr>
        <w:t xml:space="preserve"> </w:t>
      </w:r>
      <w:r w:rsidRPr="00E079AE">
        <w:rPr>
          <w:rFonts w:ascii="Calibri"/>
        </w:rPr>
        <w:t>in</w:t>
      </w:r>
      <w:r w:rsidRPr="00E079AE">
        <w:rPr>
          <w:rFonts w:ascii="Calibri"/>
          <w:spacing w:val="9"/>
        </w:rPr>
        <w:t xml:space="preserve"> </w:t>
      </w:r>
      <w:r w:rsidRPr="00E079AE">
        <w:rPr>
          <w:rFonts w:ascii="Calibri"/>
        </w:rPr>
        <w:t>1987-88</w:t>
      </w:r>
      <w:r w:rsidRPr="00E079AE">
        <w:rPr>
          <w:rFonts w:ascii="Calibri"/>
          <w:spacing w:val="7"/>
        </w:rPr>
        <w:t xml:space="preserve"> </w:t>
      </w:r>
      <w:r w:rsidRPr="00E079AE">
        <w:rPr>
          <w:rFonts w:ascii="Calibri"/>
        </w:rPr>
        <w:t>while</w:t>
      </w:r>
      <w:r w:rsidRPr="00E079AE">
        <w:rPr>
          <w:rFonts w:ascii="Calibri"/>
          <w:spacing w:val="7"/>
        </w:rPr>
        <w:t xml:space="preserve"> </w:t>
      </w:r>
      <w:r w:rsidRPr="00E079AE">
        <w:rPr>
          <w:rFonts w:ascii="Calibri"/>
        </w:rPr>
        <w:t>the</w:t>
      </w:r>
      <w:r w:rsidRPr="00E079AE">
        <w:rPr>
          <w:rFonts w:ascii="Calibri"/>
          <w:spacing w:val="10"/>
        </w:rPr>
        <w:t xml:space="preserve"> </w:t>
      </w:r>
      <w:r w:rsidRPr="00E079AE">
        <w:rPr>
          <w:rFonts w:ascii="Calibri"/>
        </w:rPr>
        <w:t>standard</w:t>
      </w:r>
      <w:r w:rsidRPr="00E079AE">
        <w:rPr>
          <w:rFonts w:ascii="Calibri"/>
          <w:spacing w:val="9"/>
        </w:rPr>
        <w:t xml:space="preserve"> </w:t>
      </w:r>
      <w:r w:rsidRPr="00E079AE">
        <w:rPr>
          <w:rFonts w:ascii="Calibri"/>
        </w:rPr>
        <w:t>elasticities are</w:t>
      </w:r>
      <w:r w:rsidRPr="00E079AE">
        <w:rPr>
          <w:rFonts w:ascii="Calibri"/>
          <w:spacing w:val="-6"/>
        </w:rPr>
        <w:t xml:space="preserve"> </w:t>
      </w:r>
      <w:r w:rsidRPr="00E079AE">
        <w:rPr>
          <w:rFonts w:ascii="Calibri"/>
        </w:rPr>
        <w:t>computed</w:t>
      </w:r>
      <w:r w:rsidRPr="00E079AE">
        <w:rPr>
          <w:rFonts w:ascii="Calibri"/>
          <w:spacing w:val="-6"/>
        </w:rPr>
        <w:t xml:space="preserve"> </w:t>
      </w:r>
      <w:r w:rsidRPr="00E079AE">
        <w:rPr>
          <w:rFonts w:ascii="Calibri"/>
        </w:rPr>
        <w:t>based</w:t>
      </w:r>
      <w:r w:rsidRPr="00E079AE">
        <w:rPr>
          <w:rFonts w:ascii="Calibri"/>
          <w:spacing w:val="-6"/>
        </w:rPr>
        <w:t xml:space="preserve"> </w:t>
      </w:r>
      <w:r w:rsidRPr="00E079AE">
        <w:rPr>
          <w:rFonts w:ascii="Calibri"/>
        </w:rPr>
        <w:t>on</w:t>
      </w:r>
      <w:r w:rsidRPr="00E079AE">
        <w:rPr>
          <w:rFonts w:ascii="Calibri"/>
          <w:spacing w:val="-6"/>
        </w:rPr>
        <w:t xml:space="preserve"> </w:t>
      </w:r>
      <w:r w:rsidRPr="00E079AE">
        <w:rPr>
          <w:rFonts w:ascii="Calibri"/>
        </w:rPr>
        <w:t>data</w:t>
      </w:r>
      <w:r w:rsidRPr="00E079AE">
        <w:rPr>
          <w:rFonts w:ascii="Calibri"/>
          <w:spacing w:val="-5"/>
        </w:rPr>
        <w:t xml:space="preserve"> </w:t>
      </w:r>
      <w:r w:rsidRPr="00E079AE">
        <w:rPr>
          <w:rFonts w:ascii="Calibri"/>
        </w:rPr>
        <w:t>of</w:t>
      </w:r>
      <w:r w:rsidRPr="00E079AE">
        <w:rPr>
          <w:rFonts w:ascii="Calibri"/>
          <w:spacing w:val="-6"/>
        </w:rPr>
        <w:t xml:space="preserve"> </w:t>
      </w:r>
      <w:r w:rsidRPr="00E079AE">
        <w:rPr>
          <w:rFonts w:ascii="Calibri"/>
        </w:rPr>
        <w:t>the</w:t>
      </w:r>
      <w:r w:rsidRPr="00E079AE">
        <w:rPr>
          <w:rFonts w:ascii="Calibri"/>
          <w:spacing w:val="-6"/>
        </w:rPr>
        <w:t xml:space="preserve"> </w:t>
      </w:r>
      <w:r w:rsidRPr="00E079AE">
        <w:rPr>
          <w:rFonts w:ascii="Calibri"/>
        </w:rPr>
        <w:t>current</w:t>
      </w:r>
      <w:r w:rsidRPr="00E079AE">
        <w:rPr>
          <w:rFonts w:ascii="Calibri"/>
          <w:spacing w:val="-3"/>
        </w:rPr>
        <w:t xml:space="preserve"> </w:t>
      </w:r>
      <w:r w:rsidRPr="00E079AE">
        <w:rPr>
          <w:rFonts w:ascii="Calibri"/>
        </w:rPr>
        <w:t>period.</w:t>
      </w:r>
      <w:r w:rsidRPr="00E079AE">
        <w:rPr>
          <w:rFonts w:ascii="Calibri"/>
          <w:spacing w:val="-2"/>
        </w:rPr>
        <w:t xml:space="preserve"> </w:t>
      </w:r>
      <w:r w:rsidRPr="00E079AE">
        <w:rPr>
          <w:rFonts w:ascii="Calibri"/>
        </w:rPr>
        <w:t>The</w:t>
      </w:r>
      <w:r w:rsidRPr="00E079AE">
        <w:rPr>
          <w:rFonts w:ascii="Calibri"/>
          <w:spacing w:val="-3"/>
        </w:rPr>
        <w:t xml:space="preserve"> </w:t>
      </w:r>
      <w:r w:rsidRPr="00E079AE">
        <w:rPr>
          <w:rFonts w:ascii="Calibri"/>
        </w:rPr>
        <w:t>estimates</w:t>
      </w:r>
      <w:r w:rsidRPr="00E079AE">
        <w:rPr>
          <w:rFonts w:ascii="Calibri"/>
          <w:spacing w:val="-4"/>
        </w:rPr>
        <w:t xml:space="preserve"> </w:t>
      </w:r>
      <w:r w:rsidRPr="00E079AE">
        <w:rPr>
          <w:rFonts w:ascii="Calibri"/>
        </w:rPr>
        <w:t>highlighted</w:t>
      </w:r>
      <w:r w:rsidRPr="00E079AE">
        <w:rPr>
          <w:rFonts w:ascii="Calibri"/>
          <w:spacing w:val="-6"/>
        </w:rPr>
        <w:t xml:space="preserve"> </w:t>
      </w:r>
      <w:r w:rsidRPr="00E079AE">
        <w:rPr>
          <w:rFonts w:ascii="Calibri"/>
        </w:rPr>
        <w:t>are</w:t>
      </w:r>
      <w:r w:rsidRPr="00E079AE">
        <w:rPr>
          <w:rFonts w:ascii="Calibri"/>
          <w:spacing w:val="-4"/>
        </w:rPr>
        <w:t xml:space="preserve"> </w:t>
      </w:r>
      <w:r w:rsidRPr="00E079AE">
        <w:rPr>
          <w:rFonts w:ascii="Calibri"/>
        </w:rPr>
        <w:t>statistically</w:t>
      </w:r>
      <w:r w:rsidRPr="00E079AE">
        <w:rPr>
          <w:rFonts w:ascii="Calibri"/>
          <w:spacing w:val="-5"/>
        </w:rPr>
        <w:t xml:space="preserve"> </w:t>
      </w:r>
      <w:r w:rsidRPr="00E079AE">
        <w:rPr>
          <w:rFonts w:ascii="Calibri"/>
        </w:rPr>
        <w:t>significant</w:t>
      </w:r>
      <w:r w:rsidRPr="00E079AE">
        <w:rPr>
          <w:rFonts w:ascii="Calibri"/>
          <w:spacing w:val="-5"/>
        </w:rPr>
        <w:t xml:space="preserve"> </w:t>
      </w:r>
      <w:r w:rsidRPr="00E079AE">
        <w:rPr>
          <w:rFonts w:ascii="Calibri"/>
        </w:rPr>
        <w:t>at</w:t>
      </w:r>
      <w:r w:rsidRPr="00E079AE">
        <w:rPr>
          <w:rFonts w:ascii="Calibri"/>
          <w:spacing w:val="-5"/>
        </w:rPr>
        <w:t xml:space="preserve"> </w:t>
      </w:r>
      <w:r w:rsidRPr="00E079AE">
        <w:rPr>
          <w:rFonts w:ascii="Calibri"/>
        </w:rPr>
        <w:t>the</w:t>
      </w:r>
      <w:r w:rsidRPr="00E079AE">
        <w:rPr>
          <w:rFonts w:ascii="Calibri"/>
          <w:spacing w:val="-6"/>
        </w:rPr>
        <w:t xml:space="preserve"> </w:t>
      </w:r>
      <w:r w:rsidRPr="00E079AE">
        <w:rPr>
          <w:rFonts w:ascii="Calibri"/>
        </w:rPr>
        <w:t>95%</w:t>
      </w:r>
      <w:r w:rsidRPr="00E079AE">
        <w:rPr>
          <w:rFonts w:ascii="Calibri"/>
          <w:spacing w:val="-5"/>
        </w:rPr>
        <w:t xml:space="preserve"> </w:t>
      </w:r>
      <w:r w:rsidRPr="00E079AE">
        <w:rPr>
          <w:rFonts w:ascii="Calibri"/>
        </w:rPr>
        <w:t>confidence</w:t>
      </w:r>
      <w:r w:rsidRPr="00E079AE">
        <w:rPr>
          <w:rFonts w:ascii="Calibri"/>
          <w:spacing w:val="-4"/>
        </w:rPr>
        <w:t xml:space="preserve"> </w:t>
      </w:r>
      <w:r w:rsidRPr="00E079AE">
        <w:rPr>
          <w:rFonts w:ascii="Calibri"/>
        </w:rPr>
        <w:t>level.</w:t>
      </w:r>
    </w:p>
    <w:p w:rsidR="00E079AE" w:rsidRDefault="00E079AE" w:rsidP="00E079AE">
      <w:pPr>
        <w:pStyle w:val="Heading3"/>
        <w:rPr>
          <w:color w:val="auto"/>
        </w:rPr>
      </w:pPr>
      <w:r w:rsidRPr="00E079AE">
        <w:rPr>
          <w:color w:val="auto"/>
        </w:rPr>
        <w:t>Table 4a: Demand elasticities for</w:t>
      </w:r>
      <w:r w:rsidRPr="00E079AE">
        <w:rPr>
          <w:color w:val="auto"/>
          <w:spacing w:val="-19"/>
        </w:rPr>
        <w:t xml:space="preserve"> </w:t>
      </w:r>
      <w:r w:rsidRPr="00E079AE">
        <w:rPr>
          <w:color w:val="auto"/>
        </w:rPr>
        <w:t>cereals</w:t>
      </w:r>
      <w:r>
        <w:rPr>
          <w:color w:val="auto"/>
        </w:rPr>
        <w:t xml:space="preserve"> (Y</w:t>
      </w:r>
      <w:r w:rsidR="00C850D3">
        <w:rPr>
          <w:color w:val="auto"/>
        </w:rPr>
        <w:t>.</w:t>
      </w:r>
      <w:r>
        <w:rPr>
          <w:color w:val="auto"/>
        </w:rPr>
        <w:t>E</w:t>
      </w:r>
      <w:r w:rsidR="00C850D3">
        <w:rPr>
          <w:color w:val="auto"/>
        </w:rPr>
        <w:t>.</w:t>
      </w:r>
      <w:r>
        <w:rPr>
          <w:color w:val="auto"/>
        </w:rPr>
        <w:t>D</w:t>
      </w:r>
      <w:r w:rsidR="00C850D3">
        <w:rPr>
          <w:color w:val="auto"/>
        </w:rPr>
        <w:t>.</w:t>
      </w:r>
      <w:r>
        <w:rPr>
          <w:color w:val="auto"/>
        </w:rPr>
        <w:t>)</w:t>
      </w:r>
    </w:p>
    <w:p w:rsidR="00E079AE" w:rsidRDefault="00E079AE" w:rsidP="00E079AE"/>
    <w:tbl>
      <w:tblPr>
        <w:tblStyle w:val="TableGrid"/>
        <w:tblW w:w="10007" w:type="dxa"/>
        <w:tblLayout w:type="fixed"/>
        <w:tblLook w:val="01E0" w:firstRow="1" w:lastRow="1" w:firstColumn="1" w:lastColumn="1" w:noHBand="0" w:noVBand="0"/>
        <w:tblCaption w:val="Table 4a: Demand elasticities for cereals (Y.E.D.)"/>
        <w:tblDescription w:val="Table comparing demand elasticities for cereals (Y.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E079AE" w:rsidRPr="007D35F3" w:rsidTr="007A3854">
        <w:trPr>
          <w:cantSplit/>
          <w:trHeight w:hRule="exact" w:val="591"/>
          <w:tblHeader/>
        </w:trPr>
        <w:tc>
          <w:tcPr>
            <w:tcW w:w="1843" w:type="dxa"/>
          </w:tcPr>
          <w:p w:rsidR="00E079AE" w:rsidRPr="00CC6361" w:rsidRDefault="00E079AE" w:rsidP="007C2F4A">
            <w:pPr>
              <w:jc w:val="center"/>
              <w:rPr>
                <w:b/>
              </w:rPr>
            </w:pPr>
            <w:r>
              <w:rPr>
                <w:b/>
              </w:rPr>
              <w:t>Year</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Standard (4)</w:t>
            </w:r>
          </w:p>
        </w:tc>
      </w:tr>
      <w:tr w:rsidR="00E079AE" w:rsidRPr="007D35F3" w:rsidTr="007A3854">
        <w:trPr>
          <w:trHeight w:hRule="exact" w:val="591"/>
        </w:trPr>
        <w:tc>
          <w:tcPr>
            <w:tcW w:w="1843" w:type="dxa"/>
          </w:tcPr>
          <w:p w:rsidR="00E079AE" w:rsidRPr="00CC6361" w:rsidRDefault="00E079AE" w:rsidP="007C2F4A">
            <w:pPr>
              <w:jc w:val="center"/>
              <w:rPr>
                <w:b/>
              </w:rPr>
            </w:pPr>
            <w:r w:rsidRPr="00CC6361">
              <w:rPr>
                <w:b/>
              </w:rPr>
              <w:t>1987-88</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0.949</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1.490</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0.949</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1.490</w:t>
            </w:r>
          </w:p>
        </w:tc>
      </w:tr>
      <w:tr w:rsidR="00E079AE" w:rsidRPr="007D35F3" w:rsidTr="007A3854">
        <w:trPr>
          <w:trHeight w:hRule="exact" w:val="591"/>
        </w:trPr>
        <w:tc>
          <w:tcPr>
            <w:tcW w:w="1843" w:type="dxa"/>
          </w:tcPr>
          <w:p w:rsidR="00E079AE" w:rsidRPr="00CC6361" w:rsidRDefault="00E079AE" w:rsidP="007C2F4A">
            <w:pPr>
              <w:jc w:val="center"/>
              <w:rPr>
                <w:b/>
              </w:rPr>
            </w:pPr>
            <w:r w:rsidRPr="00CC6361">
              <w:rPr>
                <w:b/>
              </w:rPr>
              <w:t>1993-94</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1.058</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1.112</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1.051</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1.135</w:t>
            </w:r>
          </w:p>
        </w:tc>
      </w:tr>
      <w:tr w:rsidR="00E079AE" w:rsidRPr="007D35F3" w:rsidTr="007A3854">
        <w:trPr>
          <w:trHeight w:hRule="exact" w:val="591"/>
        </w:trPr>
        <w:tc>
          <w:tcPr>
            <w:tcW w:w="1843" w:type="dxa"/>
          </w:tcPr>
          <w:p w:rsidR="00E079AE" w:rsidRPr="00CC6361" w:rsidRDefault="00E079AE" w:rsidP="007C2F4A">
            <w:pPr>
              <w:jc w:val="center"/>
              <w:rPr>
                <w:b/>
              </w:rPr>
            </w:pPr>
            <w:r w:rsidRPr="00CC6361">
              <w:rPr>
                <w:b/>
              </w:rPr>
              <w:t>2004-05</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0.897</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0.944</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0.836</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1.014</w:t>
            </w:r>
          </w:p>
        </w:tc>
      </w:tr>
      <w:tr w:rsidR="00E079AE" w:rsidRPr="007D35F3" w:rsidTr="007A3854">
        <w:trPr>
          <w:trHeight w:hRule="exact" w:val="591"/>
        </w:trPr>
        <w:tc>
          <w:tcPr>
            <w:tcW w:w="1843" w:type="dxa"/>
          </w:tcPr>
          <w:p w:rsidR="00E079AE" w:rsidRPr="00CC6361" w:rsidRDefault="00E079AE" w:rsidP="007C2F4A">
            <w:pPr>
              <w:jc w:val="center"/>
              <w:rPr>
                <w:b/>
              </w:rPr>
            </w:pPr>
            <w:r w:rsidRPr="00CC6361">
              <w:rPr>
                <w:b/>
              </w:rPr>
              <w:t>2011-12</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0.962</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0.644</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0.880</w:t>
            </w:r>
          </w:p>
        </w:tc>
        <w:tc>
          <w:tcPr>
            <w:tcW w:w="2041" w:type="dxa"/>
          </w:tcPr>
          <w:p w:rsidR="00E079AE" w:rsidRPr="007C2F4A" w:rsidRDefault="00E079AE" w:rsidP="007C2F4A">
            <w:pPr>
              <w:pStyle w:val="TableParagraph"/>
              <w:spacing w:before="39" w:line="215" w:lineRule="exact"/>
              <w:jc w:val="center"/>
              <w:rPr>
                <w:rFonts w:eastAsia="Calibri" w:cs="Calibri"/>
                <w:b/>
                <w:szCs w:val="18"/>
              </w:rPr>
            </w:pPr>
            <w:r w:rsidRPr="007C2F4A">
              <w:rPr>
                <w:rFonts w:eastAsia="Calibri" w:cs="Calibri"/>
                <w:b/>
                <w:szCs w:val="18"/>
              </w:rPr>
              <w:t>0.532</w:t>
            </w:r>
          </w:p>
        </w:tc>
      </w:tr>
    </w:tbl>
    <w:p w:rsidR="00E079AE" w:rsidRDefault="00E079AE" w:rsidP="00E079AE"/>
    <w:p w:rsidR="00E079AE" w:rsidRDefault="00E079AE" w:rsidP="00E079AE">
      <w:pPr>
        <w:pStyle w:val="Heading3"/>
        <w:rPr>
          <w:color w:val="auto"/>
        </w:rPr>
      </w:pPr>
      <w:r w:rsidRPr="00E079AE">
        <w:rPr>
          <w:color w:val="auto"/>
        </w:rPr>
        <w:t>Table 4b: Demand elasticities for</w:t>
      </w:r>
      <w:r w:rsidRPr="00E079AE">
        <w:rPr>
          <w:color w:val="auto"/>
          <w:spacing w:val="-19"/>
        </w:rPr>
        <w:t xml:space="preserve"> </w:t>
      </w:r>
      <w:r w:rsidRPr="00E079AE">
        <w:rPr>
          <w:color w:val="auto"/>
        </w:rPr>
        <w:t>cereals</w:t>
      </w:r>
      <w:r>
        <w:rPr>
          <w:color w:val="auto"/>
        </w:rPr>
        <w:t xml:space="preserve"> (Uncompensated P</w:t>
      </w:r>
      <w:r w:rsidR="00C850D3">
        <w:rPr>
          <w:color w:val="auto"/>
        </w:rPr>
        <w:t>.</w:t>
      </w:r>
      <w:r>
        <w:rPr>
          <w:color w:val="auto"/>
        </w:rPr>
        <w:t>E</w:t>
      </w:r>
      <w:r w:rsidR="00C850D3">
        <w:rPr>
          <w:color w:val="auto"/>
        </w:rPr>
        <w:t>.</w:t>
      </w:r>
      <w:r>
        <w:rPr>
          <w:color w:val="auto"/>
        </w:rPr>
        <w:t>D</w:t>
      </w:r>
      <w:r w:rsidR="00C850D3">
        <w:rPr>
          <w:color w:val="auto"/>
        </w:rPr>
        <w:t>.</w:t>
      </w:r>
      <w:r>
        <w:rPr>
          <w:color w:val="auto"/>
        </w:rPr>
        <w:t>)</w:t>
      </w:r>
    </w:p>
    <w:p w:rsidR="00E079AE" w:rsidRPr="00E079AE" w:rsidRDefault="00E079AE" w:rsidP="00E079AE"/>
    <w:tbl>
      <w:tblPr>
        <w:tblStyle w:val="TableGrid"/>
        <w:tblW w:w="10007" w:type="dxa"/>
        <w:tblLayout w:type="fixed"/>
        <w:tblLook w:val="01E0" w:firstRow="1" w:lastRow="1" w:firstColumn="1" w:lastColumn="1" w:noHBand="0" w:noVBand="0"/>
        <w:tblCaption w:val="Table 4b: Demand elasticities for cereals (Uncompensated P.E.D.)"/>
        <w:tblDescription w:val="Table comparing demand elasticities for cereals (Uncompensated P.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E079AE" w:rsidRPr="007D35F3" w:rsidTr="007A3854">
        <w:trPr>
          <w:cantSplit/>
          <w:trHeight w:hRule="exact" w:val="591"/>
          <w:tblHeader/>
        </w:trPr>
        <w:tc>
          <w:tcPr>
            <w:tcW w:w="1843" w:type="dxa"/>
          </w:tcPr>
          <w:p w:rsidR="00E079AE" w:rsidRPr="00CC6361" w:rsidRDefault="00E079AE" w:rsidP="007C2F4A">
            <w:pPr>
              <w:jc w:val="center"/>
              <w:rPr>
                <w:b/>
              </w:rPr>
            </w:pPr>
            <w:r>
              <w:rPr>
                <w:b/>
              </w:rPr>
              <w:t>Year</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E079AE" w:rsidRPr="007D35F3" w:rsidRDefault="00E079AE" w:rsidP="007C2F4A">
            <w:pPr>
              <w:pStyle w:val="TableParagraph"/>
              <w:spacing w:before="39" w:line="215" w:lineRule="exact"/>
              <w:jc w:val="center"/>
              <w:rPr>
                <w:rFonts w:eastAsia="Calibri" w:cs="Calibri"/>
                <w:b/>
                <w:szCs w:val="18"/>
              </w:rPr>
            </w:pPr>
            <w:r>
              <w:rPr>
                <w:rFonts w:eastAsia="Calibri" w:cs="Calibri"/>
                <w:b/>
                <w:szCs w:val="18"/>
              </w:rPr>
              <w:t>Standard (4)</w:t>
            </w:r>
          </w:p>
        </w:tc>
      </w:tr>
      <w:tr w:rsidR="00E079AE" w:rsidRPr="007D35F3" w:rsidTr="007A3854">
        <w:trPr>
          <w:trHeight w:hRule="exact" w:val="591"/>
        </w:trPr>
        <w:tc>
          <w:tcPr>
            <w:tcW w:w="1843" w:type="dxa"/>
          </w:tcPr>
          <w:p w:rsidR="00E079AE" w:rsidRPr="00CC6361" w:rsidRDefault="00E079AE" w:rsidP="00E079AE">
            <w:pPr>
              <w:jc w:val="center"/>
              <w:rPr>
                <w:b/>
              </w:rPr>
            </w:pPr>
            <w:r w:rsidRPr="00CC6361">
              <w:rPr>
                <w:b/>
              </w:rPr>
              <w:t>1987-88</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-0.413</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-1.026</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-0.413</w:t>
            </w:r>
          </w:p>
        </w:tc>
        <w:tc>
          <w:tcPr>
            <w:tcW w:w="2041" w:type="dxa"/>
          </w:tcPr>
          <w:p w:rsidR="00E079AE" w:rsidRPr="007C2F4A" w:rsidRDefault="00E079AE" w:rsidP="00E079AE">
            <w:pPr>
              <w:pStyle w:val="TableParagraph"/>
              <w:spacing w:before="15"/>
              <w:ind w:right="89"/>
              <w:jc w:val="center"/>
              <w:rPr>
                <w:rFonts w:eastAsia="Calibri" w:cs="Calibri"/>
                <w:b/>
                <w:szCs w:val="18"/>
              </w:rPr>
            </w:pPr>
            <w:r w:rsidRPr="007C2F4A">
              <w:rPr>
                <w:b/>
              </w:rPr>
              <w:t>-1.026</w:t>
            </w:r>
          </w:p>
        </w:tc>
      </w:tr>
      <w:tr w:rsidR="00E079AE" w:rsidRPr="007D35F3" w:rsidTr="007A3854">
        <w:trPr>
          <w:trHeight w:hRule="exact" w:val="591"/>
        </w:trPr>
        <w:tc>
          <w:tcPr>
            <w:tcW w:w="1843" w:type="dxa"/>
          </w:tcPr>
          <w:p w:rsidR="00E079AE" w:rsidRPr="00CC6361" w:rsidRDefault="00E079AE" w:rsidP="00E079AE">
            <w:pPr>
              <w:jc w:val="center"/>
              <w:rPr>
                <w:b/>
              </w:rPr>
            </w:pPr>
            <w:r w:rsidRPr="00CC6361">
              <w:rPr>
                <w:b/>
              </w:rPr>
              <w:t>1993-94</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-0.415</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-0.819</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-0.375</w:t>
            </w:r>
          </w:p>
        </w:tc>
        <w:tc>
          <w:tcPr>
            <w:tcW w:w="2041" w:type="dxa"/>
          </w:tcPr>
          <w:p w:rsidR="00E079AE" w:rsidRPr="007C2F4A" w:rsidRDefault="00E079AE" w:rsidP="00E079AE">
            <w:pPr>
              <w:pStyle w:val="TableParagraph"/>
              <w:spacing w:before="15"/>
              <w:ind w:right="89"/>
              <w:jc w:val="center"/>
              <w:rPr>
                <w:rFonts w:eastAsia="Calibri" w:cs="Calibri"/>
                <w:b/>
                <w:szCs w:val="18"/>
              </w:rPr>
            </w:pPr>
            <w:r w:rsidRPr="007C2F4A">
              <w:rPr>
                <w:b/>
              </w:rPr>
              <w:t>-0.782</w:t>
            </w:r>
          </w:p>
        </w:tc>
      </w:tr>
      <w:tr w:rsidR="00E079AE" w:rsidRPr="007D35F3" w:rsidTr="007A3854">
        <w:trPr>
          <w:trHeight w:hRule="exact" w:val="591"/>
        </w:trPr>
        <w:tc>
          <w:tcPr>
            <w:tcW w:w="1843" w:type="dxa"/>
          </w:tcPr>
          <w:p w:rsidR="00E079AE" w:rsidRPr="00CC6361" w:rsidRDefault="00E079AE" w:rsidP="00E079AE">
            <w:pPr>
              <w:jc w:val="center"/>
              <w:rPr>
                <w:b/>
              </w:rPr>
            </w:pPr>
            <w:r w:rsidRPr="00CC6361">
              <w:rPr>
                <w:b/>
              </w:rPr>
              <w:t>2004-05</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-1.308</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-0.801</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-1.297</w:t>
            </w:r>
          </w:p>
        </w:tc>
        <w:tc>
          <w:tcPr>
            <w:tcW w:w="2041" w:type="dxa"/>
          </w:tcPr>
          <w:p w:rsidR="00E079AE" w:rsidRPr="007C2F4A" w:rsidRDefault="00E079AE" w:rsidP="00E079AE">
            <w:pPr>
              <w:pStyle w:val="TableParagraph"/>
              <w:spacing w:before="15"/>
              <w:ind w:right="89"/>
              <w:jc w:val="center"/>
              <w:rPr>
                <w:rFonts w:eastAsia="Calibri" w:cs="Calibri"/>
                <w:b/>
                <w:szCs w:val="18"/>
              </w:rPr>
            </w:pPr>
            <w:r w:rsidRPr="007C2F4A">
              <w:rPr>
                <w:b/>
              </w:rPr>
              <w:t>-0.751</w:t>
            </w:r>
          </w:p>
        </w:tc>
      </w:tr>
      <w:tr w:rsidR="00E079AE" w:rsidRPr="007D35F3" w:rsidTr="007A3854">
        <w:trPr>
          <w:trHeight w:hRule="exact" w:val="591"/>
        </w:trPr>
        <w:tc>
          <w:tcPr>
            <w:tcW w:w="1843" w:type="dxa"/>
          </w:tcPr>
          <w:p w:rsidR="00E079AE" w:rsidRPr="00CC6361" w:rsidRDefault="00E079AE" w:rsidP="00E079AE">
            <w:pPr>
              <w:jc w:val="center"/>
              <w:rPr>
                <w:b/>
              </w:rPr>
            </w:pPr>
            <w:r w:rsidRPr="00CC6361">
              <w:rPr>
                <w:b/>
              </w:rPr>
              <w:t>2011-12</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-0.845</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-0.709</w:t>
            </w:r>
          </w:p>
        </w:tc>
        <w:tc>
          <w:tcPr>
            <w:tcW w:w="2041" w:type="dxa"/>
          </w:tcPr>
          <w:p w:rsidR="00E079AE" w:rsidRPr="007C2F4A" w:rsidRDefault="00E079AE" w:rsidP="00E079AE">
            <w:pPr>
              <w:pStyle w:val="TableParagraph"/>
              <w:spacing w:before="15"/>
              <w:jc w:val="center"/>
              <w:rPr>
                <w:rFonts w:eastAsia="Calibri" w:cs="Calibri"/>
                <w:b/>
                <w:szCs w:val="18"/>
              </w:rPr>
            </w:pPr>
            <w:r w:rsidRPr="007C2F4A">
              <w:rPr>
                <w:b/>
              </w:rPr>
              <w:t>-0.803</w:t>
            </w:r>
          </w:p>
        </w:tc>
        <w:tc>
          <w:tcPr>
            <w:tcW w:w="2041" w:type="dxa"/>
          </w:tcPr>
          <w:p w:rsidR="00E079AE" w:rsidRPr="007C2F4A" w:rsidRDefault="00E079AE" w:rsidP="00E079AE">
            <w:pPr>
              <w:pStyle w:val="TableParagraph"/>
              <w:spacing w:before="15"/>
              <w:ind w:right="89"/>
              <w:jc w:val="center"/>
              <w:rPr>
                <w:rFonts w:eastAsia="Calibri" w:cs="Calibri"/>
                <w:b/>
                <w:szCs w:val="18"/>
              </w:rPr>
            </w:pPr>
            <w:r w:rsidRPr="007C2F4A">
              <w:rPr>
                <w:b/>
              </w:rPr>
              <w:t>-0.580</w:t>
            </w:r>
          </w:p>
        </w:tc>
      </w:tr>
    </w:tbl>
    <w:p w:rsidR="00E079AE" w:rsidRDefault="00E079AE" w:rsidP="00E079AE"/>
    <w:p w:rsidR="00C850D3" w:rsidRDefault="00C850D3" w:rsidP="00C850D3">
      <w:pPr>
        <w:pStyle w:val="Heading3"/>
        <w:rPr>
          <w:color w:val="auto"/>
        </w:rPr>
      </w:pPr>
      <w:r w:rsidRPr="00E079AE">
        <w:rPr>
          <w:color w:val="auto"/>
        </w:rPr>
        <w:t>Ta</w:t>
      </w:r>
      <w:r>
        <w:rPr>
          <w:color w:val="auto"/>
        </w:rPr>
        <w:t>ble 4c</w:t>
      </w:r>
      <w:r w:rsidRPr="00E079AE">
        <w:rPr>
          <w:color w:val="auto"/>
        </w:rPr>
        <w:t>: Demand elasticities for</w:t>
      </w:r>
      <w:r w:rsidRPr="00E079AE">
        <w:rPr>
          <w:color w:val="auto"/>
          <w:spacing w:val="-19"/>
        </w:rPr>
        <w:t xml:space="preserve"> </w:t>
      </w:r>
      <w:r w:rsidRPr="00E079AE">
        <w:rPr>
          <w:color w:val="auto"/>
        </w:rPr>
        <w:t>cereals</w:t>
      </w:r>
      <w:r>
        <w:rPr>
          <w:color w:val="auto"/>
        </w:rPr>
        <w:t xml:space="preserve"> (Compensated P.E.D.)</w:t>
      </w:r>
    </w:p>
    <w:p w:rsidR="00E079AE" w:rsidRDefault="00E079AE" w:rsidP="00E079AE"/>
    <w:tbl>
      <w:tblPr>
        <w:tblStyle w:val="TableGrid"/>
        <w:tblW w:w="10007" w:type="dxa"/>
        <w:tblLayout w:type="fixed"/>
        <w:tblLook w:val="01E0" w:firstRow="1" w:lastRow="1" w:firstColumn="1" w:lastColumn="1" w:noHBand="0" w:noVBand="0"/>
        <w:tblCaption w:val="Table 4c: Demand elasticities for cereals (Compensated P.E.D.)"/>
        <w:tblDescription w:val="Table comparing demand elasticities for cereals (Compensated P.E.D.),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15"/>
              <w:jc w:val="center"/>
              <w:rPr>
                <w:rFonts w:eastAsia="Calibri" w:cs="Calibri"/>
                <w:szCs w:val="18"/>
              </w:rPr>
            </w:pPr>
            <w:r w:rsidRPr="00C850D3">
              <w:t>-0.257</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-0.623</w:t>
            </w:r>
          </w:p>
        </w:tc>
        <w:tc>
          <w:tcPr>
            <w:tcW w:w="2041" w:type="dxa"/>
          </w:tcPr>
          <w:p w:rsidR="00C850D3" w:rsidRPr="00C850D3" w:rsidRDefault="00C850D3" w:rsidP="00C850D3">
            <w:pPr>
              <w:pStyle w:val="TableParagraph"/>
              <w:spacing w:before="15"/>
              <w:jc w:val="center"/>
              <w:rPr>
                <w:rFonts w:eastAsia="Calibri" w:cs="Calibri"/>
                <w:szCs w:val="18"/>
              </w:rPr>
            </w:pPr>
            <w:r w:rsidRPr="00C850D3">
              <w:t>-0.257</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-0.623</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5"/>
              <w:jc w:val="center"/>
              <w:rPr>
                <w:rFonts w:eastAsia="Calibri" w:cs="Calibri"/>
                <w:szCs w:val="18"/>
              </w:rPr>
            </w:pPr>
            <w:r w:rsidRPr="00C850D3">
              <w:t>-0.240</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-0.518</w:t>
            </w:r>
          </w:p>
        </w:tc>
        <w:tc>
          <w:tcPr>
            <w:tcW w:w="2041" w:type="dxa"/>
          </w:tcPr>
          <w:p w:rsidR="00C850D3" w:rsidRPr="00C850D3" w:rsidRDefault="00C850D3" w:rsidP="00C850D3">
            <w:pPr>
              <w:pStyle w:val="TableParagraph"/>
              <w:spacing w:before="15"/>
              <w:jc w:val="center"/>
              <w:rPr>
                <w:rFonts w:eastAsia="Calibri" w:cs="Calibri"/>
                <w:szCs w:val="18"/>
              </w:rPr>
            </w:pPr>
            <w:r w:rsidRPr="00C850D3">
              <w:t>-0.218</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-0.503</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-1.160</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-0.532</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-1.184</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-0.550</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-0.687</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-0.529</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-0.715</w:t>
            </w:r>
          </w:p>
        </w:tc>
        <w:tc>
          <w:tcPr>
            <w:tcW w:w="2041" w:type="dxa"/>
          </w:tcPr>
          <w:p w:rsidR="00C850D3" w:rsidRPr="00C850D3" w:rsidRDefault="007C2F4A" w:rsidP="00C850D3">
            <w:pPr>
              <w:pStyle w:val="TableParagraph"/>
              <w:spacing w:before="15" w:line="216" w:lineRule="exact"/>
              <w:ind w:right="89"/>
              <w:jc w:val="center"/>
              <w:rPr>
                <w:rFonts w:eastAsia="Calibri" w:cs="Calibri"/>
                <w:szCs w:val="18"/>
              </w:rPr>
            </w:pPr>
            <w:r>
              <w:rPr>
                <w:b/>
              </w:rPr>
              <w:t xml:space="preserve"> </w:t>
            </w:r>
            <w:r w:rsidR="00C850D3" w:rsidRPr="00C850D3">
              <w:rPr>
                <w:b/>
              </w:rPr>
              <w:t>-0.508</w:t>
            </w:r>
          </w:p>
        </w:tc>
      </w:tr>
    </w:tbl>
    <w:p w:rsidR="00C850D3" w:rsidRDefault="00C850D3" w:rsidP="00834B90"/>
    <w:p w:rsidR="00C850D3" w:rsidRPr="00C850D3" w:rsidRDefault="00C850D3" w:rsidP="00C850D3">
      <w:pPr>
        <w:pStyle w:val="Heading3"/>
        <w:rPr>
          <w:color w:val="auto"/>
        </w:rPr>
      </w:pPr>
      <w:r w:rsidRPr="00C850D3">
        <w:rPr>
          <w:color w:val="auto"/>
        </w:rPr>
        <w:lastRenderedPageBreak/>
        <w:t>Table 4d: X</w:t>
      </w:r>
      <w:r>
        <w:rPr>
          <w:color w:val="auto"/>
        </w:rPr>
        <w:t>.</w:t>
      </w:r>
      <w:r w:rsidRPr="00C850D3">
        <w:rPr>
          <w:color w:val="auto"/>
        </w:rPr>
        <w:t>E</w:t>
      </w:r>
      <w:r>
        <w:rPr>
          <w:color w:val="auto"/>
        </w:rPr>
        <w:t>.</w:t>
      </w:r>
      <w:r w:rsidRPr="00C850D3">
        <w:rPr>
          <w:color w:val="auto"/>
        </w:rPr>
        <w:t>D</w:t>
      </w:r>
      <w:r>
        <w:rPr>
          <w:color w:val="auto"/>
        </w:rPr>
        <w:t>.</w:t>
      </w:r>
      <w:r w:rsidRPr="00C850D3">
        <w:rPr>
          <w:color w:val="auto"/>
          <w:spacing w:val="-4"/>
        </w:rPr>
        <w:t xml:space="preserve"> </w:t>
      </w:r>
      <w:r w:rsidRPr="00C850D3">
        <w:rPr>
          <w:color w:val="auto"/>
        </w:rPr>
        <w:t>in</w:t>
      </w:r>
      <w:r w:rsidRPr="00C850D3">
        <w:rPr>
          <w:color w:val="auto"/>
          <w:spacing w:val="-4"/>
        </w:rPr>
        <w:t xml:space="preserve"> </w:t>
      </w:r>
      <w:r w:rsidRPr="00C850D3">
        <w:rPr>
          <w:color w:val="auto"/>
        </w:rPr>
        <w:t>response</w:t>
      </w:r>
      <w:r w:rsidRPr="00C850D3">
        <w:rPr>
          <w:color w:val="auto"/>
          <w:spacing w:val="-4"/>
        </w:rPr>
        <w:t xml:space="preserve"> </w:t>
      </w:r>
      <w:r w:rsidRPr="00C850D3">
        <w:rPr>
          <w:color w:val="auto"/>
        </w:rPr>
        <w:t>to</w:t>
      </w:r>
      <w:r w:rsidRPr="00C850D3">
        <w:rPr>
          <w:color w:val="auto"/>
          <w:spacing w:val="-3"/>
        </w:rPr>
        <w:t xml:space="preserve"> </w:t>
      </w:r>
      <w:r w:rsidRPr="00C850D3">
        <w:rPr>
          <w:color w:val="auto"/>
        </w:rPr>
        <w:t>price</w:t>
      </w:r>
      <w:r w:rsidRPr="00C850D3">
        <w:rPr>
          <w:color w:val="auto"/>
          <w:spacing w:val="-4"/>
        </w:rPr>
        <w:t xml:space="preserve"> </w:t>
      </w:r>
      <w:r w:rsidRPr="00C850D3">
        <w:rPr>
          <w:color w:val="auto"/>
        </w:rPr>
        <w:t>changes</w:t>
      </w:r>
      <w:r w:rsidRPr="00C850D3">
        <w:rPr>
          <w:color w:val="auto"/>
          <w:spacing w:val="-2"/>
        </w:rPr>
        <w:t xml:space="preserve"> </w:t>
      </w:r>
      <w:r w:rsidRPr="00C850D3">
        <w:rPr>
          <w:color w:val="auto"/>
        </w:rPr>
        <w:t>of</w:t>
      </w:r>
      <w:r w:rsidRPr="00C850D3">
        <w:rPr>
          <w:color w:val="auto"/>
          <w:spacing w:val="-4"/>
        </w:rPr>
        <w:t xml:space="preserve"> </w:t>
      </w:r>
      <w:r w:rsidRPr="00C850D3">
        <w:rPr>
          <w:color w:val="auto"/>
        </w:rPr>
        <w:t>eggs,</w:t>
      </w:r>
      <w:r w:rsidRPr="00C850D3">
        <w:rPr>
          <w:color w:val="auto"/>
          <w:spacing w:val="-3"/>
        </w:rPr>
        <w:t xml:space="preserve"> </w:t>
      </w:r>
      <w:r w:rsidRPr="00C850D3">
        <w:rPr>
          <w:color w:val="auto"/>
        </w:rPr>
        <w:t>fish</w:t>
      </w:r>
      <w:r w:rsidRPr="00C850D3">
        <w:rPr>
          <w:color w:val="auto"/>
          <w:spacing w:val="-4"/>
        </w:rPr>
        <w:t xml:space="preserve"> </w:t>
      </w:r>
      <w:r w:rsidRPr="00C850D3">
        <w:rPr>
          <w:color w:val="auto"/>
        </w:rPr>
        <w:t>and</w:t>
      </w:r>
      <w:r w:rsidRPr="00C850D3">
        <w:rPr>
          <w:color w:val="auto"/>
          <w:spacing w:val="-4"/>
        </w:rPr>
        <w:t xml:space="preserve"> </w:t>
      </w:r>
      <w:r w:rsidRPr="00C850D3">
        <w:rPr>
          <w:color w:val="auto"/>
        </w:rPr>
        <w:t>meat</w:t>
      </w:r>
    </w:p>
    <w:tbl>
      <w:tblPr>
        <w:tblStyle w:val="TableGrid"/>
        <w:tblW w:w="10007" w:type="dxa"/>
        <w:tblLayout w:type="fixed"/>
        <w:tblLook w:val="01E0" w:firstRow="1" w:lastRow="1" w:firstColumn="1" w:lastColumn="1" w:noHBand="0" w:noVBand="0"/>
        <w:tblCaption w:val="Table 4d: X.E.D. in response to price changes of eggs, fish and meat"/>
        <w:tblDescription w:val="Table comparing demand elasticities for cereals, X.E.D. in response to price changes of eggs, fish and meat,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15"/>
              <w:jc w:val="center"/>
              <w:rPr>
                <w:rFonts w:eastAsia="Calibri" w:cs="Calibri"/>
                <w:szCs w:val="18"/>
              </w:rPr>
            </w:pPr>
            <w:r w:rsidRPr="00C850D3">
              <w:t>-0.095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-0.623</w:t>
            </w:r>
          </w:p>
        </w:tc>
        <w:tc>
          <w:tcPr>
            <w:tcW w:w="2041" w:type="dxa"/>
          </w:tcPr>
          <w:p w:rsidR="00C850D3" w:rsidRPr="00C850D3" w:rsidRDefault="00C850D3" w:rsidP="00C850D3">
            <w:pPr>
              <w:pStyle w:val="TableParagraph"/>
              <w:spacing w:before="15"/>
              <w:jc w:val="center"/>
              <w:rPr>
                <w:rFonts w:eastAsia="Calibri" w:cs="Calibri"/>
                <w:szCs w:val="18"/>
              </w:rPr>
            </w:pPr>
            <w:r w:rsidRPr="00C850D3">
              <w:t>-0.095</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-0.623</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5"/>
              <w:jc w:val="center"/>
              <w:rPr>
                <w:rFonts w:eastAsia="Calibri" w:cs="Calibri"/>
                <w:szCs w:val="18"/>
              </w:rPr>
            </w:pPr>
            <w:r w:rsidRPr="00C850D3">
              <w:t>-0.137</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-0.252</w:t>
            </w:r>
          </w:p>
        </w:tc>
        <w:tc>
          <w:tcPr>
            <w:tcW w:w="2041" w:type="dxa"/>
          </w:tcPr>
          <w:p w:rsidR="00C850D3" w:rsidRPr="00C850D3" w:rsidRDefault="00C850D3" w:rsidP="00C850D3">
            <w:pPr>
              <w:pStyle w:val="TableParagraph"/>
              <w:spacing w:before="15"/>
              <w:jc w:val="center"/>
              <w:rPr>
                <w:rFonts w:eastAsia="Calibri" w:cs="Calibri"/>
                <w:szCs w:val="18"/>
              </w:rPr>
            </w:pPr>
            <w:r w:rsidRPr="00C850D3">
              <w:t>-0.154</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-0.271</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5"/>
              <w:jc w:val="center"/>
              <w:rPr>
                <w:rFonts w:eastAsia="Calibri" w:cs="Calibri"/>
                <w:szCs w:val="18"/>
              </w:rPr>
            </w:pPr>
            <w:r w:rsidRPr="00C850D3">
              <w:t>-0.385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-0.186</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-0.418</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-0.188</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t>-0.017</w:t>
            </w:r>
          </w:p>
        </w:tc>
        <w:tc>
          <w:tcPr>
            <w:tcW w:w="2041" w:type="dxa"/>
          </w:tcPr>
          <w:p w:rsidR="00C850D3" w:rsidRPr="00C850D3" w:rsidRDefault="00C850D3" w:rsidP="00C850D3">
            <w:pPr>
              <w:pStyle w:val="TableParagraph"/>
              <w:spacing w:before="15" w:line="216" w:lineRule="exact"/>
              <w:ind w:right="243"/>
              <w:jc w:val="center"/>
              <w:rPr>
                <w:rFonts w:eastAsia="Calibri" w:cs="Calibri"/>
                <w:szCs w:val="18"/>
              </w:rPr>
            </w:pPr>
            <w:r w:rsidRPr="00C850D3">
              <w:t>0.120</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t>-0.036</w:t>
            </w:r>
          </w:p>
        </w:tc>
        <w:tc>
          <w:tcPr>
            <w:tcW w:w="2041" w:type="dxa"/>
          </w:tcPr>
          <w:p w:rsidR="00C850D3" w:rsidRPr="00C850D3" w:rsidRDefault="00C850D3" w:rsidP="00C850D3">
            <w:pPr>
              <w:pStyle w:val="TableParagraph"/>
              <w:spacing w:before="15" w:line="216" w:lineRule="exact"/>
              <w:ind w:right="89"/>
              <w:jc w:val="center"/>
              <w:rPr>
                <w:rFonts w:eastAsia="Calibri" w:cs="Calibri"/>
                <w:szCs w:val="18"/>
              </w:rPr>
            </w:pPr>
            <w:r w:rsidRPr="00C850D3">
              <w:t>0.081</w:t>
            </w:r>
          </w:p>
        </w:tc>
      </w:tr>
    </w:tbl>
    <w:p w:rsidR="00E079AE" w:rsidRDefault="00E079AE" w:rsidP="00E079AE"/>
    <w:p w:rsidR="00C850D3" w:rsidRPr="00C850D3" w:rsidRDefault="00C850D3" w:rsidP="00C850D3">
      <w:pPr>
        <w:pStyle w:val="Heading3"/>
        <w:rPr>
          <w:color w:val="auto"/>
        </w:rPr>
      </w:pPr>
      <w:r w:rsidRPr="00C850D3">
        <w:rPr>
          <w:color w:val="auto"/>
        </w:rPr>
        <w:t>Table 4e: X</w:t>
      </w:r>
      <w:r>
        <w:rPr>
          <w:color w:val="auto"/>
        </w:rPr>
        <w:t>.</w:t>
      </w:r>
      <w:r w:rsidRPr="00C850D3">
        <w:rPr>
          <w:color w:val="auto"/>
        </w:rPr>
        <w:t>E</w:t>
      </w:r>
      <w:r>
        <w:rPr>
          <w:color w:val="auto"/>
        </w:rPr>
        <w:t>.</w:t>
      </w:r>
      <w:r w:rsidRPr="00C850D3">
        <w:rPr>
          <w:color w:val="auto"/>
        </w:rPr>
        <w:t>D</w:t>
      </w:r>
      <w:r>
        <w:rPr>
          <w:color w:val="auto"/>
        </w:rPr>
        <w:t>.</w:t>
      </w:r>
      <w:r w:rsidRPr="00C850D3">
        <w:rPr>
          <w:color w:val="auto"/>
        </w:rPr>
        <w:t xml:space="preserve"> in response to price changes of edible</w:t>
      </w:r>
      <w:r w:rsidRPr="00C850D3">
        <w:rPr>
          <w:color w:val="auto"/>
          <w:spacing w:val="-25"/>
        </w:rPr>
        <w:t xml:space="preserve"> </w:t>
      </w:r>
      <w:r w:rsidRPr="00C850D3">
        <w:rPr>
          <w:color w:val="auto"/>
        </w:rPr>
        <w:t>oils</w:t>
      </w:r>
    </w:p>
    <w:tbl>
      <w:tblPr>
        <w:tblStyle w:val="TableGrid"/>
        <w:tblW w:w="10007" w:type="dxa"/>
        <w:tblLayout w:type="fixed"/>
        <w:tblLook w:val="01E0" w:firstRow="1" w:lastRow="1" w:firstColumn="1" w:lastColumn="1" w:noHBand="0" w:noVBand="0"/>
        <w:tblCaption w:val="Table 4e: X.E.D. in response to price changes of edible oils"/>
        <w:tblDescription w:val="Table comparing demand elasticities for cereals, X.E.D. in response to price changes of edible oils,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-0.577</w:t>
            </w:r>
          </w:p>
        </w:tc>
        <w:tc>
          <w:tcPr>
            <w:tcW w:w="2041" w:type="dxa"/>
          </w:tcPr>
          <w:p w:rsidR="00C850D3" w:rsidRPr="00C850D3" w:rsidRDefault="00C850D3" w:rsidP="00C850D3">
            <w:pPr>
              <w:pStyle w:val="TableParagraph"/>
              <w:spacing w:before="15"/>
              <w:ind w:right="245"/>
              <w:jc w:val="center"/>
              <w:rPr>
                <w:rFonts w:eastAsia="Calibri" w:cs="Calibri"/>
                <w:szCs w:val="18"/>
              </w:rPr>
            </w:pPr>
            <w:r w:rsidRPr="00C850D3">
              <w:rPr>
                <w:b/>
              </w:rPr>
              <w:t>0.155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-0.577</w:t>
            </w:r>
          </w:p>
        </w:tc>
        <w:tc>
          <w:tcPr>
            <w:tcW w:w="2041" w:type="dxa"/>
          </w:tcPr>
          <w:p w:rsidR="00C850D3" w:rsidRPr="00C850D3" w:rsidRDefault="00C850D3" w:rsidP="00C850D3">
            <w:pPr>
              <w:pStyle w:val="TableParagraph"/>
              <w:spacing w:before="15"/>
              <w:ind w:right="92"/>
              <w:jc w:val="center"/>
              <w:rPr>
                <w:rFonts w:eastAsia="Calibri" w:cs="Calibri"/>
                <w:szCs w:val="18"/>
              </w:rPr>
            </w:pPr>
            <w:r w:rsidRPr="00C850D3">
              <w:rPr>
                <w:b/>
              </w:rPr>
              <w:t>0.155</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-0.298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-0.370</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-0.289</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-0.372</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-0.156</w:t>
            </w:r>
          </w:p>
        </w:tc>
        <w:tc>
          <w:tcPr>
            <w:tcW w:w="2041" w:type="dxa"/>
          </w:tcPr>
          <w:p w:rsidR="00C850D3" w:rsidRPr="00C850D3" w:rsidRDefault="00C850D3" w:rsidP="00C850D3">
            <w:pPr>
              <w:pStyle w:val="TableParagraph"/>
              <w:spacing w:before="15"/>
              <w:jc w:val="center"/>
              <w:rPr>
                <w:rFonts w:eastAsia="Calibri" w:cs="Calibri"/>
                <w:szCs w:val="18"/>
              </w:rPr>
            </w:pPr>
            <w:r w:rsidRPr="00C850D3">
              <w:t>-0.068</w:t>
            </w:r>
          </w:p>
        </w:tc>
        <w:tc>
          <w:tcPr>
            <w:tcW w:w="2041" w:type="dxa"/>
          </w:tcPr>
          <w:p w:rsidR="00C850D3" w:rsidRPr="00C850D3" w:rsidRDefault="00C850D3" w:rsidP="00C850D3">
            <w:pPr>
              <w:pStyle w:val="TableParagraph"/>
              <w:spacing w:before="15"/>
              <w:jc w:val="center"/>
              <w:rPr>
                <w:rFonts w:eastAsia="Calibri" w:cs="Calibri"/>
                <w:szCs w:val="18"/>
              </w:rPr>
            </w:pPr>
            <w:r w:rsidRPr="00C850D3">
              <w:t>-0.140</w:t>
            </w:r>
          </w:p>
        </w:tc>
        <w:tc>
          <w:tcPr>
            <w:tcW w:w="2041" w:type="dxa"/>
          </w:tcPr>
          <w:p w:rsidR="00C850D3" w:rsidRPr="00C850D3" w:rsidRDefault="00C850D3" w:rsidP="00C850D3">
            <w:pPr>
              <w:pStyle w:val="TableParagraph"/>
              <w:spacing w:before="15"/>
              <w:ind w:right="92"/>
              <w:jc w:val="center"/>
              <w:rPr>
                <w:rFonts w:eastAsia="Calibri" w:cs="Calibri"/>
                <w:szCs w:val="18"/>
              </w:rPr>
            </w:pPr>
            <w:r w:rsidRPr="00C850D3">
              <w:t>-0.052</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t>-0.219</w:t>
            </w:r>
          </w:p>
        </w:tc>
        <w:tc>
          <w:tcPr>
            <w:tcW w:w="2041" w:type="dxa"/>
          </w:tcPr>
          <w:p w:rsidR="00C850D3" w:rsidRPr="00C850D3" w:rsidRDefault="00C850D3" w:rsidP="00C850D3">
            <w:pPr>
              <w:pStyle w:val="TableParagraph"/>
              <w:spacing w:before="15" w:line="216" w:lineRule="exact"/>
              <w:ind w:right="245"/>
              <w:jc w:val="center"/>
              <w:rPr>
                <w:rFonts w:eastAsia="Calibri" w:cs="Calibri"/>
                <w:szCs w:val="18"/>
              </w:rPr>
            </w:pPr>
            <w:r w:rsidRPr="00C850D3">
              <w:rPr>
                <w:b/>
              </w:rPr>
              <w:t>0.035</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t>-0.173</w:t>
            </w:r>
          </w:p>
        </w:tc>
        <w:tc>
          <w:tcPr>
            <w:tcW w:w="2041" w:type="dxa"/>
          </w:tcPr>
          <w:p w:rsidR="00C850D3" w:rsidRPr="00C850D3" w:rsidRDefault="00C850D3" w:rsidP="00C850D3">
            <w:pPr>
              <w:pStyle w:val="TableParagraph"/>
              <w:spacing w:before="15" w:line="216" w:lineRule="exact"/>
              <w:ind w:right="92"/>
              <w:jc w:val="center"/>
              <w:rPr>
                <w:rFonts w:eastAsia="Calibri" w:cs="Calibri"/>
                <w:szCs w:val="18"/>
              </w:rPr>
            </w:pPr>
            <w:r w:rsidRPr="00C850D3">
              <w:rPr>
                <w:b/>
              </w:rPr>
              <w:t>0.127</w:t>
            </w:r>
          </w:p>
        </w:tc>
      </w:tr>
    </w:tbl>
    <w:p w:rsidR="00E079AE" w:rsidRDefault="00E079AE" w:rsidP="00E079AE"/>
    <w:p w:rsidR="00C850D3" w:rsidRDefault="00C850D3" w:rsidP="00C850D3">
      <w:pPr>
        <w:pStyle w:val="Heading3"/>
        <w:rPr>
          <w:color w:val="auto"/>
        </w:rPr>
      </w:pPr>
      <w:r w:rsidRPr="00C850D3">
        <w:rPr>
          <w:color w:val="auto"/>
        </w:rPr>
        <w:t>Table 4f: X.E.D. in response to price changes of</w:t>
      </w:r>
      <w:r w:rsidRPr="00C850D3">
        <w:rPr>
          <w:color w:val="auto"/>
          <w:spacing w:val="-26"/>
        </w:rPr>
        <w:t xml:space="preserve"> </w:t>
      </w:r>
      <w:r w:rsidRPr="00C850D3">
        <w:rPr>
          <w:color w:val="auto"/>
        </w:rPr>
        <w:t>pulses</w:t>
      </w:r>
    </w:p>
    <w:tbl>
      <w:tblPr>
        <w:tblStyle w:val="TableGrid"/>
        <w:tblW w:w="10007" w:type="dxa"/>
        <w:tblLayout w:type="fixed"/>
        <w:tblLook w:val="01E0" w:firstRow="1" w:lastRow="1" w:firstColumn="1" w:lastColumn="1" w:noHBand="0" w:noVBand="0"/>
        <w:tblCaption w:val="Table 4f: X.E.D. in response to price changes of pulses"/>
        <w:tblDescription w:val="Table comparing demand elasticities for cereals, X.E.D. in response to price changes of pulses,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-0.226</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-0.322</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-0.226</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-0.322</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-0.448</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-0.225</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-0.469</w:t>
            </w:r>
          </w:p>
        </w:tc>
        <w:tc>
          <w:tcPr>
            <w:tcW w:w="2041" w:type="dxa"/>
          </w:tcPr>
          <w:p w:rsidR="00C850D3" w:rsidRPr="00C850D3" w:rsidRDefault="00C850D3" w:rsidP="00C850D3">
            <w:pPr>
              <w:pStyle w:val="TableParagraph"/>
              <w:spacing w:before="14"/>
              <w:ind w:right="89"/>
              <w:jc w:val="center"/>
              <w:rPr>
                <w:rFonts w:eastAsia="Calibri" w:cs="Calibri"/>
                <w:szCs w:val="18"/>
              </w:rPr>
            </w:pPr>
            <w:r w:rsidRPr="00C850D3">
              <w:rPr>
                <w:b/>
              </w:rPr>
              <w:t>-0.259</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-0.606</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-0.074</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-0.629</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-0.098</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t>0.038</w:t>
            </w:r>
          </w:p>
        </w:tc>
        <w:tc>
          <w:tcPr>
            <w:tcW w:w="2041" w:type="dxa"/>
          </w:tcPr>
          <w:p w:rsidR="00C850D3" w:rsidRPr="00C850D3" w:rsidRDefault="00C850D3" w:rsidP="00C850D3">
            <w:pPr>
              <w:pStyle w:val="TableParagraph"/>
              <w:spacing w:before="15" w:line="216" w:lineRule="exact"/>
              <w:ind w:right="243"/>
              <w:jc w:val="center"/>
              <w:rPr>
                <w:rFonts w:eastAsia="Calibri" w:cs="Calibri"/>
                <w:szCs w:val="18"/>
              </w:rPr>
            </w:pPr>
            <w:r w:rsidRPr="00C850D3">
              <w:t>0.127</w:t>
            </w:r>
          </w:p>
        </w:tc>
        <w:tc>
          <w:tcPr>
            <w:tcW w:w="2041" w:type="dxa"/>
          </w:tcPr>
          <w:p w:rsidR="00C850D3" w:rsidRPr="00C850D3" w:rsidRDefault="00C850D3" w:rsidP="00C850D3">
            <w:pPr>
              <w:pStyle w:val="TableParagraph"/>
              <w:spacing w:before="15" w:line="216" w:lineRule="exact"/>
              <w:ind w:left="209"/>
              <w:jc w:val="center"/>
              <w:rPr>
                <w:rFonts w:eastAsia="Calibri" w:cs="Calibri"/>
                <w:szCs w:val="18"/>
              </w:rPr>
            </w:pPr>
            <w:r w:rsidRPr="00C850D3">
              <w:t>0.014</w:t>
            </w:r>
          </w:p>
        </w:tc>
        <w:tc>
          <w:tcPr>
            <w:tcW w:w="2041" w:type="dxa"/>
          </w:tcPr>
          <w:p w:rsidR="00C850D3" w:rsidRPr="00C850D3" w:rsidRDefault="00C850D3" w:rsidP="00C850D3">
            <w:pPr>
              <w:pStyle w:val="TableParagraph"/>
              <w:spacing w:before="15" w:line="216" w:lineRule="exact"/>
              <w:ind w:right="89"/>
              <w:jc w:val="center"/>
              <w:rPr>
                <w:rFonts w:eastAsia="Calibri" w:cs="Calibri"/>
                <w:szCs w:val="18"/>
              </w:rPr>
            </w:pPr>
            <w:r w:rsidRPr="00C850D3">
              <w:t>0.082</w:t>
            </w:r>
          </w:p>
        </w:tc>
      </w:tr>
    </w:tbl>
    <w:p w:rsidR="00C850D3" w:rsidRPr="00C850D3" w:rsidRDefault="00C850D3" w:rsidP="00C850D3"/>
    <w:p w:rsidR="007A3854" w:rsidRDefault="007A3854">
      <w:pPr>
        <w:rPr>
          <w:rFonts w:asciiTheme="majorHAnsi" w:eastAsiaTheme="majorEastAsia" w:hAnsiTheme="majorHAnsi" w:cstheme="majorBidi"/>
          <w:sz w:val="24"/>
          <w:szCs w:val="24"/>
        </w:rPr>
      </w:pPr>
      <w:r>
        <w:br w:type="page"/>
      </w:r>
    </w:p>
    <w:p w:rsidR="00C850D3" w:rsidRDefault="00C850D3" w:rsidP="00C850D3">
      <w:pPr>
        <w:pStyle w:val="Heading3"/>
        <w:rPr>
          <w:color w:val="auto"/>
        </w:rPr>
      </w:pPr>
      <w:r w:rsidRPr="00C850D3">
        <w:rPr>
          <w:color w:val="auto"/>
        </w:rPr>
        <w:lastRenderedPageBreak/>
        <w:t>Table 4g: X.E.D.</w:t>
      </w:r>
      <w:r w:rsidRPr="00C850D3">
        <w:rPr>
          <w:color w:val="auto"/>
          <w:spacing w:val="-5"/>
        </w:rPr>
        <w:t xml:space="preserve"> </w:t>
      </w:r>
      <w:r w:rsidRPr="00C850D3">
        <w:rPr>
          <w:color w:val="auto"/>
        </w:rPr>
        <w:t>in</w:t>
      </w:r>
      <w:r w:rsidRPr="00C850D3">
        <w:rPr>
          <w:color w:val="auto"/>
          <w:spacing w:val="-5"/>
        </w:rPr>
        <w:t xml:space="preserve"> </w:t>
      </w:r>
      <w:r w:rsidRPr="00C850D3">
        <w:rPr>
          <w:color w:val="auto"/>
        </w:rPr>
        <w:t>response</w:t>
      </w:r>
      <w:r w:rsidRPr="00C850D3">
        <w:rPr>
          <w:color w:val="auto"/>
          <w:spacing w:val="-5"/>
        </w:rPr>
        <w:t xml:space="preserve"> </w:t>
      </w:r>
      <w:r w:rsidRPr="00C850D3">
        <w:rPr>
          <w:color w:val="auto"/>
        </w:rPr>
        <w:t>to</w:t>
      </w:r>
      <w:r w:rsidRPr="00C850D3">
        <w:rPr>
          <w:color w:val="auto"/>
          <w:spacing w:val="-4"/>
        </w:rPr>
        <w:t xml:space="preserve"> </w:t>
      </w:r>
      <w:r w:rsidRPr="00C850D3">
        <w:rPr>
          <w:color w:val="auto"/>
        </w:rPr>
        <w:t>price</w:t>
      </w:r>
      <w:r w:rsidRPr="00C850D3">
        <w:rPr>
          <w:color w:val="auto"/>
          <w:spacing w:val="-5"/>
        </w:rPr>
        <w:t xml:space="preserve"> </w:t>
      </w:r>
      <w:r w:rsidRPr="00C850D3">
        <w:rPr>
          <w:color w:val="auto"/>
        </w:rPr>
        <w:t>changes</w:t>
      </w:r>
      <w:r w:rsidRPr="00C850D3">
        <w:rPr>
          <w:color w:val="auto"/>
          <w:spacing w:val="-3"/>
        </w:rPr>
        <w:t xml:space="preserve"> </w:t>
      </w:r>
      <w:r w:rsidRPr="00C850D3">
        <w:rPr>
          <w:color w:val="auto"/>
        </w:rPr>
        <w:t>of</w:t>
      </w:r>
      <w:r w:rsidRPr="00C850D3">
        <w:rPr>
          <w:color w:val="auto"/>
          <w:spacing w:val="-5"/>
        </w:rPr>
        <w:t xml:space="preserve"> </w:t>
      </w:r>
      <w:r w:rsidRPr="00C850D3">
        <w:rPr>
          <w:color w:val="auto"/>
        </w:rPr>
        <w:t>vegetables</w:t>
      </w:r>
      <w:r w:rsidRPr="00C850D3">
        <w:rPr>
          <w:color w:val="auto"/>
          <w:spacing w:val="-5"/>
        </w:rPr>
        <w:t xml:space="preserve"> </w:t>
      </w:r>
      <w:r w:rsidRPr="00C850D3">
        <w:rPr>
          <w:color w:val="auto"/>
        </w:rPr>
        <w:t>&amp;</w:t>
      </w:r>
      <w:r w:rsidRPr="00C850D3">
        <w:rPr>
          <w:color w:val="auto"/>
          <w:spacing w:val="-5"/>
        </w:rPr>
        <w:t xml:space="preserve"> </w:t>
      </w:r>
      <w:r w:rsidRPr="00C850D3">
        <w:rPr>
          <w:color w:val="auto"/>
        </w:rPr>
        <w:t>fruits</w:t>
      </w:r>
    </w:p>
    <w:tbl>
      <w:tblPr>
        <w:tblStyle w:val="TableGrid"/>
        <w:tblW w:w="10007" w:type="dxa"/>
        <w:tblLayout w:type="fixed"/>
        <w:tblLook w:val="01E0" w:firstRow="1" w:lastRow="1" w:firstColumn="1" w:lastColumn="1" w:noHBand="0" w:noVBand="0"/>
        <w:tblCaption w:val="Table 4g: X.E.D. in response to price changes of vegetables and fruits,"/>
        <w:tblDescription w:val="Table comparing demand elasticities for cereals, X.E.D. in response to price changes of vegetables and fruits,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43"/>
              <w:jc w:val="center"/>
              <w:rPr>
                <w:rFonts w:eastAsia="Calibri" w:cs="Calibri"/>
                <w:szCs w:val="18"/>
              </w:rPr>
            </w:pPr>
            <w:r w:rsidRPr="00C850D3">
              <w:rPr>
                <w:b/>
              </w:rPr>
              <w:t>-0.530</w:t>
            </w:r>
          </w:p>
        </w:tc>
        <w:tc>
          <w:tcPr>
            <w:tcW w:w="2041" w:type="dxa"/>
          </w:tcPr>
          <w:p w:rsidR="00C850D3" w:rsidRPr="00C850D3" w:rsidRDefault="00C850D3" w:rsidP="00C850D3">
            <w:pPr>
              <w:pStyle w:val="TableParagraph"/>
              <w:spacing w:before="43"/>
              <w:jc w:val="center"/>
              <w:rPr>
                <w:rFonts w:eastAsia="Calibri" w:cs="Calibri"/>
                <w:szCs w:val="18"/>
              </w:rPr>
            </w:pPr>
            <w:r w:rsidRPr="00C850D3">
              <w:rPr>
                <w:b/>
              </w:rPr>
              <w:t>-0.299</w:t>
            </w:r>
          </w:p>
        </w:tc>
        <w:tc>
          <w:tcPr>
            <w:tcW w:w="2041" w:type="dxa"/>
          </w:tcPr>
          <w:p w:rsidR="00C850D3" w:rsidRPr="00C850D3" w:rsidRDefault="00C850D3" w:rsidP="00C850D3">
            <w:pPr>
              <w:pStyle w:val="TableParagraph"/>
              <w:spacing w:before="43"/>
              <w:jc w:val="center"/>
              <w:rPr>
                <w:rFonts w:eastAsia="Calibri" w:cs="Calibri"/>
                <w:szCs w:val="18"/>
              </w:rPr>
            </w:pPr>
            <w:r w:rsidRPr="00C850D3">
              <w:rPr>
                <w:b/>
              </w:rPr>
              <w:t>-0.530</w:t>
            </w:r>
          </w:p>
        </w:tc>
        <w:tc>
          <w:tcPr>
            <w:tcW w:w="2041" w:type="dxa"/>
          </w:tcPr>
          <w:p w:rsidR="00C850D3" w:rsidRPr="00C850D3" w:rsidRDefault="00C850D3" w:rsidP="00C850D3">
            <w:pPr>
              <w:pStyle w:val="TableParagraph"/>
              <w:spacing w:before="43"/>
              <w:ind w:right="89"/>
              <w:jc w:val="center"/>
              <w:rPr>
                <w:rFonts w:eastAsia="Calibri" w:cs="Calibri"/>
                <w:szCs w:val="18"/>
              </w:rPr>
            </w:pPr>
            <w:r w:rsidRPr="00C850D3">
              <w:rPr>
                <w:b/>
              </w:rPr>
              <w:t>-0.299</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-0.828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-0.302</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-0.873</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-0.350</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-0.501</w:t>
            </w:r>
          </w:p>
        </w:tc>
        <w:tc>
          <w:tcPr>
            <w:tcW w:w="2041" w:type="dxa"/>
          </w:tcPr>
          <w:p w:rsidR="00C850D3" w:rsidRPr="00C850D3" w:rsidRDefault="00C850D3" w:rsidP="00C850D3">
            <w:pPr>
              <w:pStyle w:val="TableParagraph"/>
              <w:spacing w:before="15"/>
              <w:jc w:val="center"/>
              <w:rPr>
                <w:rFonts w:eastAsia="Calibri" w:cs="Calibri"/>
                <w:szCs w:val="18"/>
              </w:rPr>
            </w:pPr>
            <w:r w:rsidRPr="00C850D3">
              <w:t>-0.256</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-0.557</w:t>
            </w:r>
          </w:p>
        </w:tc>
        <w:tc>
          <w:tcPr>
            <w:tcW w:w="2041" w:type="dxa"/>
          </w:tcPr>
          <w:p w:rsidR="00C850D3" w:rsidRPr="00C850D3" w:rsidRDefault="00C850D3" w:rsidP="00C850D3">
            <w:pPr>
              <w:pStyle w:val="TableParagraph"/>
              <w:spacing w:before="15"/>
              <w:ind w:right="92"/>
              <w:jc w:val="center"/>
              <w:rPr>
                <w:rFonts w:eastAsia="Calibri" w:cs="Calibri"/>
                <w:szCs w:val="18"/>
              </w:rPr>
            </w:pPr>
            <w:r w:rsidRPr="00C850D3">
              <w:t>-0.345</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-0.195</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-0.327</w:t>
            </w:r>
          </w:p>
        </w:tc>
        <w:tc>
          <w:tcPr>
            <w:tcW w:w="2041" w:type="dxa"/>
          </w:tcPr>
          <w:p w:rsidR="00C850D3" w:rsidRPr="00C850D3" w:rsidRDefault="00C850D3" w:rsidP="00C850D3">
            <w:pPr>
              <w:pStyle w:val="TableParagraph"/>
              <w:spacing w:before="15" w:line="216" w:lineRule="exact"/>
              <w:jc w:val="center"/>
              <w:rPr>
                <w:rFonts w:eastAsia="Calibri" w:cs="Calibri"/>
                <w:szCs w:val="18"/>
              </w:rPr>
            </w:pPr>
            <w:r w:rsidRPr="00C850D3">
              <w:rPr>
                <w:b/>
              </w:rPr>
              <w:t>-0.244</w:t>
            </w:r>
          </w:p>
        </w:tc>
        <w:tc>
          <w:tcPr>
            <w:tcW w:w="2041" w:type="dxa"/>
          </w:tcPr>
          <w:p w:rsidR="00C850D3" w:rsidRPr="00C850D3" w:rsidRDefault="00C850D3" w:rsidP="00C850D3">
            <w:pPr>
              <w:pStyle w:val="TableParagraph"/>
              <w:spacing w:before="15" w:line="216" w:lineRule="exact"/>
              <w:ind w:right="89"/>
              <w:jc w:val="center"/>
              <w:rPr>
                <w:rFonts w:eastAsia="Calibri" w:cs="Calibri"/>
                <w:szCs w:val="18"/>
              </w:rPr>
            </w:pPr>
            <w:r w:rsidRPr="00C850D3">
              <w:rPr>
                <w:b/>
              </w:rPr>
              <w:t>-0.215</w:t>
            </w:r>
          </w:p>
        </w:tc>
      </w:tr>
    </w:tbl>
    <w:p w:rsidR="00C850D3" w:rsidRPr="00C850D3" w:rsidRDefault="00C850D3" w:rsidP="00C850D3"/>
    <w:p w:rsidR="00E079AE" w:rsidRDefault="00C850D3" w:rsidP="00C850D3">
      <w:pPr>
        <w:pStyle w:val="Heading3"/>
        <w:rPr>
          <w:color w:val="auto"/>
        </w:rPr>
      </w:pPr>
      <w:r w:rsidRPr="00C850D3">
        <w:rPr>
          <w:color w:val="auto"/>
        </w:rPr>
        <w:t>Table 4h: X</w:t>
      </w:r>
      <w:r>
        <w:rPr>
          <w:color w:val="auto"/>
        </w:rPr>
        <w:t>.</w:t>
      </w:r>
      <w:r w:rsidRPr="00C850D3">
        <w:rPr>
          <w:color w:val="auto"/>
        </w:rPr>
        <w:t>E</w:t>
      </w:r>
      <w:r>
        <w:rPr>
          <w:color w:val="auto"/>
        </w:rPr>
        <w:t>.</w:t>
      </w:r>
      <w:r w:rsidRPr="00C850D3">
        <w:rPr>
          <w:color w:val="auto"/>
        </w:rPr>
        <w:t>D</w:t>
      </w:r>
      <w:r>
        <w:rPr>
          <w:color w:val="auto"/>
        </w:rPr>
        <w:t>.</w:t>
      </w:r>
      <w:r w:rsidRPr="00C850D3">
        <w:rPr>
          <w:color w:val="auto"/>
        </w:rPr>
        <w:t xml:space="preserve"> in response to price changes of other</w:t>
      </w:r>
      <w:r w:rsidRPr="00C850D3">
        <w:rPr>
          <w:color w:val="auto"/>
          <w:spacing w:val="-26"/>
        </w:rPr>
        <w:t xml:space="preserve"> </w:t>
      </w:r>
      <w:r w:rsidRPr="00C850D3">
        <w:rPr>
          <w:color w:val="auto"/>
        </w:rPr>
        <w:t>foods</w:t>
      </w:r>
    </w:p>
    <w:tbl>
      <w:tblPr>
        <w:tblStyle w:val="TableGrid"/>
        <w:tblW w:w="10007" w:type="dxa"/>
        <w:tblLayout w:type="fixed"/>
        <w:tblLook w:val="01E0" w:firstRow="1" w:lastRow="1" w:firstColumn="1" w:lastColumn="1" w:noHBand="0" w:noVBand="0"/>
        <w:tblCaption w:val=" Table 4h: X.E.D. in response to price changes of other foods"/>
        <w:tblDescription w:val="Table comparing demand elasticities for cereals, X.E.D. in response to price changes of other foods, across preference based urban and rural areas of India and standard urban and rural areas of India. Calucations have been aligned to year groupings of 1987-88, 1993-94, 2004-05, and 2011-12."/>
      </w:tblPr>
      <w:tblGrid>
        <w:gridCol w:w="1843"/>
        <w:gridCol w:w="2041"/>
        <w:gridCol w:w="2041"/>
        <w:gridCol w:w="2041"/>
        <w:gridCol w:w="2041"/>
      </w:tblGrid>
      <w:tr w:rsidR="00C850D3" w:rsidRPr="007D35F3" w:rsidTr="007A3854">
        <w:trPr>
          <w:cantSplit/>
          <w:trHeight w:hRule="exact" w:val="591"/>
          <w:tblHeader/>
        </w:trPr>
        <w:tc>
          <w:tcPr>
            <w:tcW w:w="1843" w:type="dxa"/>
          </w:tcPr>
          <w:p w:rsidR="00C850D3" w:rsidRPr="00CC6361" w:rsidRDefault="00C850D3" w:rsidP="007C2F4A">
            <w:pPr>
              <w:jc w:val="center"/>
              <w:rPr>
                <w:b/>
              </w:rPr>
            </w:pPr>
            <w:r>
              <w:rPr>
                <w:b/>
              </w:rPr>
              <w:t>Year</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Urban (1)</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Preference-based: Rural (2)</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Urban (3)</w:t>
            </w:r>
          </w:p>
        </w:tc>
        <w:tc>
          <w:tcPr>
            <w:tcW w:w="2041" w:type="dxa"/>
          </w:tcPr>
          <w:p w:rsidR="00C850D3" w:rsidRPr="007D35F3" w:rsidRDefault="00C850D3" w:rsidP="007C2F4A">
            <w:pPr>
              <w:pStyle w:val="TableParagraph"/>
              <w:spacing w:before="39" w:line="215" w:lineRule="exact"/>
              <w:jc w:val="center"/>
              <w:rPr>
                <w:rFonts w:eastAsia="Calibri" w:cs="Calibri"/>
                <w:b/>
                <w:szCs w:val="18"/>
              </w:rPr>
            </w:pPr>
            <w:r>
              <w:rPr>
                <w:rFonts w:eastAsia="Calibri" w:cs="Calibri"/>
                <w:b/>
                <w:szCs w:val="18"/>
              </w:rPr>
              <w:t>Standard (4)</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1987-88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-2.601</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-2.098</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-2.601</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-2.098</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1993-94</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-2.834</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-1.965</w:t>
            </w:r>
          </w:p>
        </w:tc>
        <w:tc>
          <w:tcPr>
            <w:tcW w:w="2041" w:type="dxa"/>
          </w:tcPr>
          <w:p w:rsidR="00C850D3" w:rsidRPr="00C850D3" w:rsidRDefault="00C850D3" w:rsidP="00C850D3">
            <w:pPr>
              <w:pStyle w:val="TableParagraph"/>
              <w:spacing w:before="15"/>
              <w:jc w:val="center"/>
              <w:rPr>
                <w:rFonts w:eastAsia="Calibri" w:cs="Calibri"/>
                <w:szCs w:val="18"/>
              </w:rPr>
            </w:pPr>
            <w:r w:rsidRPr="00C850D3">
              <w:rPr>
                <w:b/>
              </w:rPr>
              <w:t>-2.937</w:t>
            </w:r>
          </w:p>
        </w:tc>
        <w:tc>
          <w:tcPr>
            <w:tcW w:w="2041" w:type="dxa"/>
          </w:tcPr>
          <w:p w:rsidR="00C850D3" w:rsidRPr="00C850D3" w:rsidRDefault="00C850D3" w:rsidP="00C850D3">
            <w:pPr>
              <w:pStyle w:val="TableParagraph"/>
              <w:spacing w:before="15"/>
              <w:ind w:right="89"/>
              <w:jc w:val="center"/>
              <w:rPr>
                <w:rFonts w:eastAsia="Calibri" w:cs="Calibri"/>
                <w:szCs w:val="18"/>
              </w:rPr>
            </w:pPr>
            <w:r w:rsidRPr="00C850D3">
              <w:rPr>
                <w:b/>
              </w:rPr>
              <w:t>-1.848</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2004-05</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-2.503</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-1.911</w:t>
            </w:r>
          </w:p>
        </w:tc>
        <w:tc>
          <w:tcPr>
            <w:tcW w:w="2041" w:type="dxa"/>
          </w:tcPr>
          <w:p w:rsidR="00C850D3" w:rsidRPr="00C850D3" w:rsidRDefault="00C850D3" w:rsidP="00C850D3">
            <w:pPr>
              <w:pStyle w:val="TableParagraph"/>
              <w:spacing w:before="14"/>
              <w:jc w:val="center"/>
              <w:rPr>
                <w:rFonts w:eastAsia="Calibri" w:cs="Calibri"/>
                <w:szCs w:val="18"/>
              </w:rPr>
            </w:pPr>
            <w:r w:rsidRPr="00C850D3">
              <w:rPr>
                <w:b/>
              </w:rPr>
              <w:t>-2.595</w:t>
            </w:r>
          </w:p>
        </w:tc>
        <w:tc>
          <w:tcPr>
            <w:tcW w:w="2041" w:type="dxa"/>
          </w:tcPr>
          <w:p w:rsidR="00C850D3" w:rsidRPr="00C850D3" w:rsidRDefault="00C850D3" w:rsidP="00C850D3">
            <w:pPr>
              <w:pStyle w:val="TableParagraph"/>
              <w:spacing w:before="14"/>
              <w:ind w:right="89"/>
              <w:jc w:val="center"/>
              <w:rPr>
                <w:rFonts w:eastAsia="Calibri" w:cs="Calibri"/>
                <w:szCs w:val="18"/>
              </w:rPr>
            </w:pPr>
            <w:r w:rsidRPr="00C850D3">
              <w:rPr>
                <w:b/>
              </w:rPr>
              <w:t>-2.040</w:t>
            </w:r>
          </w:p>
        </w:tc>
      </w:tr>
      <w:tr w:rsidR="00C850D3" w:rsidRPr="007D35F3" w:rsidTr="007A3854">
        <w:trPr>
          <w:trHeight w:hRule="exact" w:val="591"/>
        </w:trPr>
        <w:tc>
          <w:tcPr>
            <w:tcW w:w="1843" w:type="dxa"/>
          </w:tcPr>
          <w:p w:rsidR="00C850D3" w:rsidRPr="00CC6361" w:rsidRDefault="00C850D3" w:rsidP="00C850D3">
            <w:pPr>
              <w:jc w:val="center"/>
              <w:rPr>
                <w:b/>
              </w:rPr>
            </w:pPr>
            <w:r w:rsidRPr="00CC6361">
              <w:rPr>
                <w:b/>
              </w:rPr>
              <w:t>2011-12</w:t>
            </w:r>
          </w:p>
        </w:tc>
        <w:tc>
          <w:tcPr>
            <w:tcW w:w="2041" w:type="dxa"/>
          </w:tcPr>
          <w:p w:rsidR="00C850D3" w:rsidRPr="00C850D3" w:rsidRDefault="00C850D3" w:rsidP="00C850D3">
            <w:pPr>
              <w:pStyle w:val="TableParagraph"/>
              <w:spacing w:before="15" w:line="212" w:lineRule="exact"/>
              <w:jc w:val="center"/>
              <w:rPr>
                <w:rFonts w:eastAsia="Calibri" w:cs="Calibri"/>
                <w:szCs w:val="18"/>
              </w:rPr>
            </w:pPr>
            <w:r w:rsidRPr="00C850D3">
              <w:rPr>
                <w:b/>
              </w:rPr>
              <w:t>-2.339</w:t>
            </w:r>
          </w:p>
        </w:tc>
        <w:tc>
          <w:tcPr>
            <w:tcW w:w="2041" w:type="dxa"/>
          </w:tcPr>
          <w:p w:rsidR="00C850D3" w:rsidRPr="00C850D3" w:rsidRDefault="00C850D3" w:rsidP="00C850D3">
            <w:pPr>
              <w:pStyle w:val="TableParagraph"/>
              <w:spacing w:before="15" w:line="212" w:lineRule="exact"/>
              <w:jc w:val="center"/>
              <w:rPr>
                <w:rFonts w:eastAsia="Calibri" w:cs="Calibri"/>
                <w:szCs w:val="18"/>
              </w:rPr>
            </w:pPr>
            <w:r w:rsidRPr="00C850D3">
              <w:rPr>
                <w:b/>
              </w:rPr>
              <w:t>-1.501</w:t>
            </w:r>
          </w:p>
        </w:tc>
        <w:tc>
          <w:tcPr>
            <w:tcW w:w="2041" w:type="dxa"/>
          </w:tcPr>
          <w:p w:rsidR="00C850D3" w:rsidRPr="00C850D3" w:rsidRDefault="00C850D3" w:rsidP="00C850D3">
            <w:pPr>
              <w:pStyle w:val="TableParagraph"/>
              <w:spacing w:before="15" w:line="212" w:lineRule="exact"/>
              <w:jc w:val="center"/>
              <w:rPr>
                <w:rFonts w:eastAsia="Calibri" w:cs="Calibri"/>
                <w:szCs w:val="18"/>
              </w:rPr>
            </w:pPr>
            <w:r w:rsidRPr="00C850D3">
              <w:rPr>
                <w:b/>
              </w:rPr>
              <w:t>-2.674</w:t>
            </w:r>
          </w:p>
        </w:tc>
        <w:tc>
          <w:tcPr>
            <w:tcW w:w="2041" w:type="dxa"/>
          </w:tcPr>
          <w:p w:rsidR="00C850D3" w:rsidRPr="00C850D3" w:rsidRDefault="00C850D3" w:rsidP="00C850D3">
            <w:pPr>
              <w:pStyle w:val="TableParagraph"/>
              <w:spacing w:before="15" w:line="212" w:lineRule="exact"/>
              <w:ind w:right="89"/>
              <w:jc w:val="center"/>
              <w:rPr>
                <w:rFonts w:eastAsia="Calibri" w:cs="Calibri"/>
                <w:szCs w:val="18"/>
              </w:rPr>
            </w:pPr>
            <w:r w:rsidRPr="00C850D3">
              <w:rPr>
                <w:b/>
              </w:rPr>
              <w:t>-1.193</w:t>
            </w:r>
          </w:p>
        </w:tc>
      </w:tr>
    </w:tbl>
    <w:p w:rsidR="001B1394" w:rsidRDefault="001B1394">
      <w:pPr>
        <w:spacing w:line="393" w:lineRule="auto"/>
        <w:rPr>
          <w:rFonts w:ascii="Calibri" w:eastAsia="Calibri" w:hAnsi="Calibri" w:cs="Calibri"/>
          <w:sz w:val="18"/>
          <w:szCs w:val="18"/>
        </w:rPr>
        <w:sectPr w:rsidR="001B1394">
          <w:pgSz w:w="11910" w:h="16840"/>
          <w:pgMar w:top="1440" w:right="880" w:bottom="1420" w:left="960" w:header="0" w:footer="1239" w:gutter="0"/>
          <w:cols w:space="720"/>
        </w:sectPr>
      </w:pPr>
    </w:p>
    <w:p w:rsidR="00AB29E5" w:rsidRDefault="001E670B" w:rsidP="00AB29E5">
      <w:pPr>
        <w:pStyle w:val="Heading2"/>
        <w:spacing w:before="56" w:line="321" w:lineRule="auto"/>
        <w:ind w:left="0" w:right="74"/>
        <w:rPr>
          <w:sz w:val="24"/>
        </w:rPr>
      </w:pPr>
      <w:r w:rsidRPr="00D34A25">
        <w:rPr>
          <w:spacing w:val="-4"/>
          <w:sz w:val="24"/>
        </w:rPr>
        <w:lastRenderedPageBreak/>
        <w:t>Table</w:t>
      </w:r>
      <w:r w:rsidR="00AB29E5">
        <w:rPr>
          <w:spacing w:val="-4"/>
          <w:sz w:val="24"/>
        </w:rPr>
        <w:t>s</w:t>
      </w:r>
      <w:r w:rsidRPr="00D34A25">
        <w:rPr>
          <w:spacing w:val="-4"/>
          <w:sz w:val="24"/>
        </w:rPr>
        <w:t xml:space="preserve"> </w:t>
      </w:r>
      <w:r w:rsidRPr="00D34A25">
        <w:rPr>
          <w:sz w:val="24"/>
        </w:rPr>
        <w:t>5: Predicted cereal consumption (in per capita daily calories) in response to income and</w:t>
      </w:r>
      <w:r w:rsidRPr="00D34A25">
        <w:rPr>
          <w:spacing w:val="12"/>
          <w:sz w:val="24"/>
        </w:rPr>
        <w:t xml:space="preserve"> </w:t>
      </w:r>
      <w:r w:rsidRPr="00D34A25">
        <w:rPr>
          <w:sz w:val="24"/>
        </w:rPr>
        <w:t>price changes,</w:t>
      </w:r>
      <w:r w:rsidRPr="00D34A25">
        <w:rPr>
          <w:spacing w:val="-11"/>
          <w:sz w:val="24"/>
        </w:rPr>
        <w:t xml:space="preserve"> </w:t>
      </w:r>
      <w:r w:rsidRPr="00D34A25">
        <w:rPr>
          <w:sz w:val="24"/>
        </w:rPr>
        <w:t>2011-12</w:t>
      </w:r>
    </w:p>
    <w:p w:rsidR="00AB29E5" w:rsidRPr="00AB29E5" w:rsidRDefault="00AB29E5" w:rsidP="00AB29E5">
      <w:pPr>
        <w:pStyle w:val="Heading3"/>
        <w:rPr>
          <w:b/>
          <w:bCs/>
          <w:color w:val="auto"/>
        </w:rPr>
      </w:pPr>
      <w:r w:rsidRPr="00AB29E5">
        <w:rPr>
          <w:color w:val="auto"/>
        </w:rPr>
        <w:t>Panel A: Income increases by 10%</w:t>
      </w:r>
    </w:p>
    <w:tbl>
      <w:tblPr>
        <w:tblStyle w:val="TableGrid"/>
        <w:tblW w:w="9867" w:type="dxa"/>
        <w:tblLayout w:type="fixed"/>
        <w:tblLook w:val="01E0" w:firstRow="1" w:lastRow="1" w:firstColumn="1" w:lastColumn="1" w:noHBand="0" w:noVBand="0"/>
        <w:tblCaption w:val="Table 5, panel A: Income increases by 10%"/>
        <w:tblDescription w:val="Panel A shows  incomes increases by 10%, of predicted cereal consumption (in per capita daily calories) in response to income and price changes (2011-12), across urban and rural areas of India. Data period pf preference-based YED/PED are calculated according to year groupings of 1987-88, 1993-94, 2004-05, and 2011-12. "/>
      </w:tblPr>
      <w:tblGrid>
        <w:gridCol w:w="1701"/>
        <w:gridCol w:w="1361"/>
        <w:gridCol w:w="1361"/>
        <w:gridCol w:w="1361"/>
        <w:gridCol w:w="1361"/>
        <w:gridCol w:w="1361"/>
        <w:gridCol w:w="1361"/>
      </w:tblGrid>
      <w:tr w:rsidR="00AB29E5" w:rsidRPr="007D35F3" w:rsidTr="00A948E9">
        <w:trPr>
          <w:cantSplit/>
          <w:trHeight w:hRule="exact" w:val="1020"/>
          <w:tblHeader/>
        </w:trPr>
        <w:tc>
          <w:tcPr>
            <w:tcW w:w="1701" w:type="dxa"/>
          </w:tcPr>
          <w:p w:rsidR="00AB29E5" w:rsidRPr="00CC6361" w:rsidRDefault="00AB29E5" w:rsidP="00AB29E5">
            <w:pPr>
              <w:jc w:val="center"/>
              <w:rPr>
                <w:b/>
              </w:rPr>
            </w:pPr>
            <w:r>
              <w:rPr>
                <w:b/>
              </w:rPr>
              <w:t>Data pe</w:t>
            </w:r>
            <w:r w:rsidR="001C6CAF">
              <w:rPr>
                <w:b/>
              </w:rPr>
              <w:t>riod of preference-based YED/PE</w:t>
            </w:r>
            <w:r>
              <w:rPr>
                <w:b/>
              </w:rPr>
              <w:t>D</w:t>
            </w:r>
          </w:p>
        </w:tc>
        <w:tc>
          <w:tcPr>
            <w:tcW w:w="1361" w:type="dxa"/>
          </w:tcPr>
          <w:p w:rsidR="00FE223E" w:rsidRDefault="00AB29E5" w:rsidP="00AB29E5">
            <w:pPr>
              <w:pStyle w:val="TableParagraph"/>
              <w:spacing w:before="39" w:line="215" w:lineRule="exact"/>
              <w:jc w:val="center"/>
              <w:rPr>
                <w:rFonts w:eastAsia="Calibri" w:cs="Calibri"/>
                <w:b/>
                <w:szCs w:val="18"/>
              </w:rPr>
            </w:pPr>
            <w:r>
              <w:rPr>
                <w:rFonts w:eastAsia="Calibri" w:cs="Calibri"/>
                <w:b/>
                <w:szCs w:val="18"/>
              </w:rPr>
              <w:t xml:space="preserve">Urban: </w:t>
            </w:r>
          </w:p>
          <w:p w:rsidR="00FE223E" w:rsidRDefault="00AB29E5" w:rsidP="00AB29E5">
            <w:pPr>
              <w:pStyle w:val="TableParagraph"/>
              <w:spacing w:before="39" w:line="215" w:lineRule="exact"/>
              <w:jc w:val="center"/>
              <w:rPr>
                <w:rFonts w:eastAsia="Calibri" w:cs="Calibri"/>
                <w:b/>
                <w:szCs w:val="18"/>
              </w:rPr>
            </w:pPr>
            <w:r>
              <w:rPr>
                <w:rFonts w:eastAsia="Calibri" w:cs="Calibri"/>
                <w:b/>
                <w:szCs w:val="18"/>
              </w:rPr>
              <w:t xml:space="preserve">Base level </w:t>
            </w:r>
          </w:p>
          <w:p w:rsidR="00AB29E5" w:rsidRPr="007D35F3" w:rsidRDefault="00AB29E5" w:rsidP="00AB29E5">
            <w:pPr>
              <w:pStyle w:val="TableParagraph"/>
              <w:spacing w:before="39" w:line="215" w:lineRule="exact"/>
              <w:jc w:val="center"/>
              <w:rPr>
                <w:rFonts w:eastAsia="Calibri" w:cs="Calibri"/>
                <w:b/>
                <w:szCs w:val="18"/>
              </w:rPr>
            </w:pPr>
            <w:r>
              <w:rPr>
                <w:rFonts w:eastAsia="Calibri" w:cs="Calibri"/>
                <w:b/>
                <w:szCs w:val="18"/>
              </w:rPr>
              <w:t>(i.e. 2011-12)</w:t>
            </w:r>
          </w:p>
        </w:tc>
        <w:tc>
          <w:tcPr>
            <w:tcW w:w="1361" w:type="dxa"/>
          </w:tcPr>
          <w:p w:rsidR="00AB29E5" w:rsidRPr="007D35F3" w:rsidRDefault="00AB29E5" w:rsidP="00AB29E5">
            <w:pPr>
              <w:pStyle w:val="TableParagraph"/>
              <w:spacing w:before="39" w:line="215" w:lineRule="exact"/>
              <w:jc w:val="center"/>
              <w:rPr>
                <w:rFonts w:eastAsia="Calibri" w:cs="Calibri"/>
                <w:b/>
                <w:szCs w:val="18"/>
              </w:rPr>
            </w:pPr>
            <w:r>
              <w:rPr>
                <w:rFonts w:eastAsia="Calibri" w:cs="Calibri"/>
                <w:b/>
                <w:szCs w:val="18"/>
              </w:rPr>
              <w:t>Urban: Predicted change</w:t>
            </w:r>
          </w:p>
        </w:tc>
        <w:tc>
          <w:tcPr>
            <w:tcW w:w="1361" w:type="dxa"/>
          </w:tcPr>
          <w:p w:rsidR="00AB29E5" w:rsidRDefault="00AB29E5" w:rsidP="00AB29E5">
            <w:pPr>
              <w:pStyle w:val="TableParagraph"/>
              <w:spacing w:before="39" w:line="215" w:lineRule="exact"/>
              <w:jc w:val="center"/>
              <w:rPr>
                <w:rFonts w:eastAsia="Calibri" w:cs="Calibri"/>
                <w:b/>
                <w:szCs w:val="18"/>
              </w:rPr>
            </w:pPr>
            <w:r>
              <w:rPr>
                <w:rFonts w:eastAsia="Calibri" w:cs="Calibri"/>
                <w:b/>
                <w:szCs w:val="18"/>
              </w:rPr>
              <w:t xml:space="preserve">Urban: Predicted </w:t>
            </w:r>
          </w:p>
          <w:p w:rsidR="00AB29E5" w:rsidRPr="007D35F3" w:rsidRDefault="00AB29E5" w:rsidP="00AB29E5">
            <w:pPr>
              <w:pStyle w:val="TableParagraph"/>
              <w:spacing w:before="39" w:line="215" w:lineRule="exact"/>
              <w:jc w:val="center"/>
              <w:rPr>
                <w:rFonts w:eastAsia="Calibri" w:cs="Calibri"/>
                <w:b/>
                <w:szCs w:val="18"/>
              </w:rPr>
            </w:pPr>
            <w:r>
              <w:rPr>
                <w:rFonts w:eastAsia="Calibri" w:cs="Calibri"/>
                <w:b/>
                <w:szCs w:val="18"/>
              </w:rPr>
              <w:t>level</w:t>
            </w:r>
          </w:p>
        </w:tc>
        <w:tc>
          <w:tcPr>
            <w:tcW w:w="1361" w:type="dxa"/>
          </w:tcPr>
          <w:p w:rsidR="00FE223E" w:rsidRDefault="00AB29E5" w:rsidP="00AB29E5">
            <w:pPr>
              <w:pStyle w:val="TableParagraph"/>
              <w:spacing w:before="39" w:line="215" w:lineRule="exact"/>
              <w:jc w:val="center"/>
              <w:rPr>
                <w:rFonts w:eastAsia="Calibri" w:cs="Calibri"/>
                <w:b/>
                <w:szCs w:val="18"/>
              </w:rPr>
            </w:pPr>
            <w:r>
              <w:rPr>
                <w:rFonts w:eastAsia="Calibri" w:cs="Calibri"/>
                <w:b/>
                <w:szCs w:val="18"/>
              </w:rPr>
              <w:t xml:space="preserve">Rural: </w:t>
            </w:r>
          </w:p>
          <w:p w:rsidR="00FE223E" w:rsidRDefault="00AB29E5" w:rsidP="00AB29E5">
            <w:pPr>
              <w:pStyle w:val="TableParagraph"/>
              <w:spacing w:before="39" w:line="215" w:lineRule="exact"/>
              <w:jc w:val="center"/>
              <w:rPr>
                <w:rFonts w:eastAsia="Calibri" w:cs="Calibri"/>
                <w:b/>
                <w:szCs w:val="18"/>
              </w:rPr>
            </w:pPr>
            <w:r>
              <w:rPr>
                <w:rFonts w:eastAsia="Calibri" w:cs="Calibri"/>
                <w:b/>
                <w:szCs w:val="18"/>
              </w:rPr>
              <w:t>Base lev</w:t>
            </w:r>
            <w:r w:rsidR="001C6CAF">
              <w:rPr>
                <w:rFonts w:eastAsia="Calibri" w:cs="Calibri"/>
                <w:b/>
                <w:szCs w:val="18"/>
              </w:rPr>
              <w:t>el</w:t>
            </w:r>
          </w:p>
          <w:p w:rsidR="00AB29E5" w:rsidRPr="007D35F3" w:rsidRDefault="00FE223E" w:rsidP="00AB29E5">
            <w:pPr>
              <w:pStyle w:val="TableParagraph"/>
              <w:spacing w:before="39" w:line="215" w:lineRule="exact"/>
              <w:jc w:val="center"/>
              <w:rPr>
                <w:rFonts w:eastAsia="Calibri" w:cs="Calibri"/>
                <w:b/>
                <w:szCs w:val="18"/>
              </w:rPr>
            </w:pPr>
            <w:r>
              <w:rPr>
                <w:rFonts w:eastAsia="Calibri" w:cs="Calibri"/>
                <w:b/>
                <w:szCs w:val="18"/>
              </w:rPr>
              <w:t xml:space="preserve"> </w:t>
            </w:r>
            <w:r w:rsidR="00AB29E5">
              <w:rPr>
                <w:rFonts w:eastAsia="Calibri" w:cs="Calibri"/>
                <w:b/>
                <w:szCs w:val="18"/>
              </w:rPr>
              <w:t>(i.e. 2011-12)</w:t>
            </w:r>
          </w:p>
        </w:tc>
        <w:tc>
          <w:tcPr>
            <w:tcW w:w="1361" w:type="dxa"/>
          </w:tcPr>
          <w:p w:rsidR="00AB29E5" w:rsidRPr="007D35F3" w:rsidRDefault="00AB29E5" w:rsidP="00AB29E5">
            <w:pPr>
              <w:pStyle w:val="TableParagraph"/>
              <w:spacing w:before="39" w:line="215" w:lineRule="exact"/>
              <w:jc w:val="center"/>
              <w:rPr>
                <w:rFonts w:eastAsia="Calibri" w:cs="Calibri"/>
                <w:b/>
                <w:szCs w:val="18"/>
              </w:rPr>
            </w:pPr>
            <w:r>
              <w:rPr>
                <w:rFonts w:eastAsia="Calibri" w:cs="Calibri"/>
                <w:b/>
                <w:szCs w:val="18"/>
              </w:rPr>
              <w:t>Rural: Predicted change</w:t>
            </w:r>
          </w:p>
        </w:tc>
        <w:tc>
          <w:tcPr>
            <w:tcW w:w="1361" w:type="dxa"/>
          </w:tcPr>
          <w:p w:rsidR="00AB29E5" w:rsidRDefault="00AB29E5" w:rsidP="00AB29E5">
            <w:pPr>
              <w:pStyle w:val="TableParagraph"/>
              <w:spacing w:before="39" w:line="215" w:lineRule="exact"/>
              <w:jc w:val="center"/>
              <w:rPr>
                <w:rFonts w:eastAsia="Calibri" w:cs="Calibri"/>
                <w:b/>
                <w:szCs w:val="18"/>
              </w:rPr>
            </w:pPr>
            <w:r>
              <w:rPr>
                <w:rFonts w:eastAsia="Calibri" w:cs="Calibri"/>
                <w:b/>
                <w:szCs w:val="18"/>
              </w:rPr>
              <w:t xml:space="preserve">Rural: Predicted </w:t>
            </w:r>
          </w:p>
          <w:p w:rsidR="00AB29E5" w:rsidRPr="007D35F3" w:rsidRDefault="00AB29E5" w:rsidP="00AB29E5">
            <w:pPr>
              <w:pStyle w:val="TableParagraph"/>
              <w:spacing w:before="39" w:line="215" w:lineRule="exact"/>
              <w:jc w:val="center"/>
              <w:rPr>
                <w:rFonts w:eastAsia="Calibri" w:cs="Calibri"/>
                <w:b/>
                <w:szCs w:val="18"/>
              </w:rPr>
            </w:pPr>
            <w:r>
              <w:rPr>
                <w:rFonts w:eastAsia="Calibri" w:cs="Calibri"/>
                <w:b/>
                <w:szCs w:val="18"/>
              </w:rPr>
              <w:t>level</w:t>
            </w:r>
          </w:p>
        </w:tc>
      </w:tr>
      <w:tr w:rsidR="00FE223E" w:rsidRPr="007D35F3" w:rsidTr="00A948E9">
        <w:trPr>
          <w:trHeight w:hRule="exact" w:val="591"/>
        </w:trPr>
        <w:tc>
          <w:tcPr>
            <w:tcW w:w="1701" w:type="dxa"/>
          </w:tcPr>
          <w:p w:rsidR="00FE223E" w:rsidRPr="00CC6361" w:rsidRDefault="00FE223E" w:rsidP="00FE223E">
            <w:pPr>
              <w:jc w:val="center"/>
              <w:rPr>
                <w:b/>
              </w:rPr>
            </w:pPr>
            <w:r w:rsidRPr="00CC6361">
              <w:rPr>
                <w:b/>
              </w:rPr>
              <w:t>1987-88</w:t>
            </w:r>
          </w:p>
        </w:tc>
        <w:tc>
          <w:tcPr>
            <w:tcW w:w="1361" w:type="dxa"/>
          </w:tcPr>
          <w:p w:rsidR="00FE223E" w:rsidRDefault="00FE223E" w:rsidP="00FE223E">
            <w:pPr>
              <w:pStyle w:val="TableParagraph"/>
              <w:spacing w:before="59"/>
              <w:ind w:left="566"/>
              <w:rPr>
                <w:rFonts w:eastAsia="Calibri" w:cs="Calibri"/>
              </w:rPr>
            </w:pPr>
            <w:r>
              <w:t>1182</w:t>
            </w:r>
          </w:p>
        </w:tc>
        <w:tc>
          <w:tcPr>
            <w:tcW w:w="1361" w:type="dxa"/>
          </w:tcPr>
          <w:p w:rsidR="00FE223E" w:rsidRDefault="00FE223E" w:rsidP="00FE223E">
            <w:pPr>
              <w:pStyle w:val="TableParagraph"/>
              <w:spacing w:before="59"/>
              <w:ind w:left="2"/>
              <w:jc w:val="center"/>
              <w:rPr>
                <w:rFonts w:eastAsia="Calibri" w:cs="Calibri"/>
              </w:rPr>
            </w:pPr>
            <w:r>
              <w:t>112</w:t>
            </w:r>
          </w:p>
        </w:tc>
        <w:tc>
          <w:tcPr>
            <w:tcW w:w="1361" w:type="dxa"/>
          </w:tcPr>
          <w:p w:rsidR="00FE223E" w:rsidRDefault="00FE223E" w:rsidP="00FE223E">
            <w:pPr>
              <w:pStyle w:val="TableParagraph"/>
              <w:spacing w:before="59"/>
              <w:ind w:left="461"/>
              <w:rPr>
                <w:rFonts w:eastAsia="Calibri" w:cs="Calibri"/>
              </w:rPr>
            </w:pPr>
            <w:r>
              <w:t>1294</w:t>
            </w:r>
          </w:p>
        </w:tc>
        <w:tc>
          <w:tcPr>
            <w:tcW w:w="1361" w:type="dxa"/>
          </w:tcPr>
          <w:p w:rsidR="00FE223E" w:rsidRDefault="00FE223E" w:rsidP="00FE223E">
            <w:pPr>
              <w:pStyle w:val="TableParagraph"/>
              <w:spacing w:before="59"/>
              <w:ind w:left="602"/>
              <w:rPr>
                <w:rFonts w:eastAsia="Calibri" w:cs="Calibri"/>
              </w:rPr>
            </w:pPr>
            <w:r>
              <w:t>1336</w:t>
            </w:r>
          </w:p>
        </w:tc>
        <w:tc>
          <w:tcPr>
            <w:tcW w:w="1361" w:type="dxa"/>
          </w:tcPr>
          <w:p w:rsidR="00FE223E" w:rsidRDefault="00FE223E" w:rsidP="00FE223E">
            <w:pPr>
              <w:pStyle w:val="TableParagraph"/>
              <w:spacing w:before="59"/>
              <w:ind w:left="10"/>
              <w:jc w:val="center"/>
              <w:rPr>
                <w:rFonts w:eastAsia="Calibri" w:cs="Calibri"/>
              </w:rPr>
            </w:pPr>
            <w:r>
              <w:t>199</w:t>
            </w:r>
          </w:p>
        </w:tc>
        <w:tc>
          <w:tcPr>
            <w:tcW w:w="1361" w:type="dxa"/>
          </w:tcPr>
          <w:p w:rsidR="00FE223E" w:rsidRDefault="00FE223E" w:rsidP="00FE223E">
            <w:pPr>
              <w:pStyle w:val="TableParagraph"/>
              <w:spacing w:before="59"/>
              <w:ind w:left="13"/>
              <w:jc w:val="center"/>
              <w:rPr>
                <w:rFonts w:eastAsia="Calibri" w:cs="Calibri"/>
              </w:rPr>
            </w:pPr>
            <w:r>
              <w:t>1535</w:t>
            </w:r>
          </w:p>
        </w:tc>
      </w:tr>
      <w:tr w:rsidR="00FE223E" w:rsidRPr="007D35F3" w:rsidTr="00A948E9">
        <w:trPr>
          <w:trHeight w:hRule="exact" w:val="591"/>
        </w:trPr>
        <w:tc>
          <w:tcPr>
            <w:tcW w:w="1701" w:type="dxa"/>
          </w:tcPr>
          <w:p w:rsidR="00FE223E" w:rsidRPr="00CC6361" w:rsidRDefault="00FE223E" w:rsidP="00FE223E">
            <w:pPr>
              <w:jc w:val="center"/>
              <w:rPr>
                <w:b/>
              </w:rPr>
            </w:pPr>
            <w:r w:rsidRPr="00CC6361">
              <w:rPr>
                <w:b/>
              </w:rPr>
              <w:t>1993-94</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ind w:left="2"/>
              <w:jc w:val="center"/>
              <w:rPr>
                <w:rFonts w:eastAsia="Calibri" w:cs="Calibri"/>
              </w:rPr>
            </w:pPr>
            <w:r>
              <w:t>125</w:t>
            </w:r>
          </w:p>
        </w:tc>
        <w:tc>
          <w:tcPr>
            <w:tcW w:w="1361" w:type="dxa"/>
          </w:tcPr>
          <w:p w:rsidR="00FE223E" w:rsidRDefault="00FE223E" w:rsidP="00FE223E">
            <w:pPr>
              <w:pStyle w:val="TableParagraph"/>
              <w:spacing w:before="39"/>
              <w:ind w:left="461"/>
              <w:rPr>
                <w:rFonts w:eastAsia="Calibri" w:cs="Calibri"/>
              </w:rPr>
            </w:pPr>
            <w:r>
              <w:t>1307</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10"/>
              <w:jc w:val="center"/>
              <w:rPr>
                <w:rFonts w:eastAsia="Calibri" w:cs="Calibri"/>
              </w:rPr>
            </w:pPr>
            <w:r>
              <w:t>149</w:t>
            </w:r>
          </w:p>
        </w:tc>
        <w:tc>
          <w:tcPr>
            <w:tcW w:w="1361" w:type="dxa"/>
          </w:tcPr>
          <w:p w:rsidR="00FE223E" w:rsidRDefault="00FE223E" w:rsidP="00FE223E">
            <w:pPr>
              <w:pStyle w:val="TableParagraph"/>
              <w:spacing w:before="39"/>
              <w:ind w:left="13"/>
              <w:jc w:val="center"/>
              <w:rPr>
                <w:rFonts w:eastAsia="Calibri" w:cs="Calibri"/>
              </w:rPr>
            </w:pPr>
            <w:r>
              <w:t>1485</w:t>
            </w:r>
          </w:p>
        </w:tc>
      </w:tr>
      <w:tr w:rsidR="00FE223E" w:rsidRPr="007D35F3" w:rsidTr="00A948E9">
        <w:trPr>
          <w:trHeight w:hRule="exact" w:val="591"/>
        </w:trPr>
        <w:tc>
          <w:tcPr>
            <w:tcW w:w="1701" w:type="dxa"/>
          </w:tcPr>
          <w:p w:rsidR="00FE223E" w:rsidRPr="00CC6361" w:rsidRDefault="00FE223E" w:rsidP="00FE223E">
            <w:pPr>
              <w:jc w:val="center"/>
              <w:rPr>
                <w:b/>
              </w:rPr>
            </w:pPr>
            <w:r w:rsidRPr="00CC6361">
              <w:rPr>
                <w:b/>
              </w:rPr>
              <w:t>2004-05</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ind w:left="2"/>
              <w:jc w:val="center"/>
              <w:rPr>
                <w:rFonts w:eastAsia="Calibri" w:cs="Calibri"/>
              </w:rPr>
            </w:pPr>
            <w:r>
              <w:t>106</w:t>
            </w:r>
          </w:p>
        </w:tc>
        <w:tc>
          <w:tcPr>
            <w:tcW w:w="1361" w:type="dxa"/>
          </w:tcPr>
          <w:p w:rsidR="00FE223E" w:rsidRDefault="00FE223E" w:rsidP="00FE223E">
            <w:pPr>
              <w:pStyle w:val="TableParagraph"/>
              <w:spacing w:before="39"/>
              <w:ind w:left="461"/>
              <w:rPr>
                <w:rFonts w:eastAsia="Calibri" w:cs="Calibri"/>
              </w:rPr>
            </w:pPr>
            <w:r>
              <w:t>1288</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10"/>
              <w:jc w:val="center"/>
              <w:rPr>
                <w:rFonts w:eastAsia="Calibri" w:cs="Calibri"/>
              </w:rPr>
            </w:pPr>
            <w:r>
              <w:t>133</w:t>
            </w:r>
          </w:p>
        </w:tc>
        <w:tc>
          <w:tcPr>
            <w:tcW w:w="1361" w:type="dxa"/>
          </w:tcPr>
          <w:p w:rsidR="00FE223E" w:rsidRDefault="00FE223E" w:rsidP="00FE223E">
            <w:pPr>
              <w:pStyle w:val="TableParagraph"/>
              <w:spacing w:before="39"/>
              <w:ind w:left="13"/>
              <w:jc w:val="center"/>
              <w:rPr>
                <w:rFonts w:eastAsia="Calibri" w:cs="Calibri"/>
              </w:rPr>
            </w:pPr>
            <w:r>
              <w:t>1469</w:t>
            </w:r>
          </w:p>
        </w:tc>
      </w:tr>
      <w:tr w:rsidR="00FE223E" w:rsidRPr="007D35F3" w:rsidTr="00A948E9">
        <w:trPr>
          <w:trHeight w:hRule="exact" w:val="591"/>
        </w:trPr>
        <w:tc>
          <w:tcPr>
            <w:tcW w:w="1701" w:type="dxa"/>
          </w:tcPr>
          <w:p w:rsidR="00FE223E" w:rsidRPr="00CC6361" w:rsidRDefault="00FE223E" w:rsidP="00FE223E">
            <w:pPr>
              <w:jc w:val="center"/>
              <w:rPr>
                <w:b/>
              </w:rPr>
            </w:pPr>
            <w:r w:rsidRPr="00CC6361">
              <w:rPr>
                <w:b/>
              </w:rPr>
              <w:t>2011-12</w:t>
            </w:r>
          </w:p>
        </w:tc>
        <w:tc>
          <w:tcPr>
            <w:tcW w:w="1361" w:type="dxa"/>
          </w:tcPr>
          <w:p w:rsidR="00FE223E" w:rsidRDefault="00FE223E" w:rsidP="00FE223E">
            <w:pPr>
              <w:pStyle w:val="TableParagraph"/>
              <w:spacing w:before="39" w:line="240" w:lineRule="exact"/>
              <w:ind w:left="566"/>
              <w:rPr>
                <w:rFonts w:eastAsia="Calibri" w:cs="Calibri"/>
              </w:rPr>
            </w:pPr>
            <w:r>
              <w:t>1182</w:t>
            </w:r>
          </w:p>
        </w:tc>
        <w:tc>
          <w:tcPr>
            <w:tcW w:w="1361" w:type="dxa"/>
          </w:tcPr>
          <w:p w:rsidR="00FE223E" w:rsidRDefault="00FE223E" w:rsidP="00FE223E">
            <w:pPr>
              <w:pStyle w:val="TableParagraph"/>
              <w:spacing w:before="39" w:line="240" w:lineRule="exact"/>
              <w:ind w:left="2"/>
              <w:jc w:val="center"/>
              <w:rPr>
                <w:rFonts w:eastAsia="Calibri" w:cs="Calibri"/>
              </w:rPr>
            </w:pPr>
            <w:r>
              <w:t>114</w:t>
            </w:r>
          </w:p>
        </w:tc>
        <w:tc>
          <w:tcPr>
            <w:tcW w:w="1361" w:type="dxa"/>
          </w:tcPr>
          <w:p w:rsidR="00FE223E" w:rsidRDefault="00FE223E" w:rsidP="00FE223E">
            <w:pPr>
              <w:pStyle w:val="TableParagraph"/>
              <w:spacing w:before="39" w:line="240" w:lineRule="exact"/>
              <w:ind w:left="461"/>
              <w:rPr>
                <w:rFonts w:eastAsia="Calibri" w:cs="Calibri"/>
              </w:rPr>
            </w:pPr>
            <w:r>
              <w:t>1296</w:t>
            </w:r>
          </w:p>
        </w:tc>
        <w:tc>
          <w:tcPr>
            <w:tcW w:w="1361" w:type="dxa"/>
          </w:tcPr>
          <w:p w:rsidR="00FE223E" w:rsidRDefault="00FE223E" w:rsidP="00FE223E">
            <w:pPr>
              <w:pStyle w:val="TableParagraph"/>
              <w:spacing w:before="39" w:line="240" w:lineRule="exact"/>
              <w:ind w:left="602"/>
              <w:rPr>
                <w:rFonts w:eastAsia="Calibri" w:cs="Calibri"/>
              </w:rPr>
            </w:pPr>
            <w:r>
              <w:t>1336</w:t>
            </w:r>
          </w:p>
        </w:tc>
        <w:tc>
          <w:tcPr>
            <w:tcW w:w="1361" w:type="dxa"/>
          </w:tcPr>
          <w:p w:rsidR="00FE223E" w:rsidRDefault="00FE223E" w:rsidP="00FE223E">
            <w:pPr>
              <w:pStyle w:val="TableParagraph"/>
              <w:spacing w:before="39" w:line="240" w:lineRule="exact"/>
              <w:ind w:left="10"/>
              <w:jc w:val="center"/>
              <w:rPr>
                <w:rFonts w:eastAsia="Calibri" w:cs="Calibri"/>
              </w:rPr>
            </w:pPr>
            <w:r>
              <w:t>89</w:t>
            </w:r>
          </w:p>
        </w:tc>
        <w:tc>
          <w:tcPr>
            <w:tcW w:w="1361" w:type="dxa"/>
          </w:tcPr>
          <w:p w:rsidR="00FE223E" w:rsidRDefault="00FE223E" w:rsidP="00FE223E">
            <w:pPr>
              <w:pStyle w:val="TableParagraph"/>
              <w:spacing w:before="39" w:line="240" w:lineRule="exact"/>
              <w:ind w:left="13"/>
              <w:jc w:val="center"/>
              <w:rPr>
                <w:rFonts w:eastAsia="Calibri" w:cs="Calibri"/>
              </w:rPr>
            </w:pPr>
            <w:r>
              <w:t>1425</w:t>
            </w:r>
          </w:p>
        </w:tc>
      </w:tr>
    </w:tbl>
    <w:p w:rsidR="001B1394" w:rsidRDefault="001B1394">
      <w:pPr>
        <w:spacing w:line="321" w:lineRule="auto"/>
      </w:pPr>
    </w:p>
    <w:p w:rsidR="00FE223E" w:rsidRPr="00AB29E5" w:rsidRDefault="00FE223E" w:rsidP="00FE223E">
      <w:pPr>
        <w:pStyle w:val="Heading3"/>
        <w:rPr>
          <w:b/>
          <w:bCs/>
          <w:color w:val="auto"/>
        </w:rPr>
      </w:pPr>
      <w:r>
        <w:rPr>
          <w:color w:val="auto"/>
        </w:rPr>
        <w:t>Panel B</w:t>
      </w:r>
      <w:r w:rsidRPr="00AB29E5">
        <w:rPr>
          <w:color w:val="auto"/>
        </w:rPr>
        <w:t xml:space="preserve">: </w:t>
      </w:r>
      <w:r>
        <w:rPr>
          <w:color w:val="auto"/>
        </w:rPr>
        <w:t xml:space="preserve">Price </w:t>
      </w:r>
      <w:r w:rsidRPr="00AB29E5">
        <w:rPr>
          <w:color w:val="auto"/>
        </w:rPr>
        <w:t>increases by 10%</w:t>
      </w:r>
    </w:p>
    <w:tbl>
      <w:tblPr>
        <w:tblStyle w:val="TableGrid"/>
        <w:tblW w:w="9867" w:type="dxa"/>
        <w:tblLayout w:type="fixed"/>
        <w:tblLook w:val="01E0" w:firstRow="1" w:lastRow="1" w:firstColumn="1" w:lastColumn="1" w:noHBand="0" w:noVBand="0"/>
        <w:tblCaption w:val="Table 5, panel B: Price increases by 10%"/>
        <w:tblDescription w:val="Panel B shows price increases by 10%, of predicted cereal consumption (in per capita daily calories) in response to income and price changes (2011-12), across urban and rural areas of India. Data period pf preference-based YED/PED are calculated according to year groupings of 1987-88, 1993-94, 2004-05, and 2011-12. "/>
      </w:tblPr>
      <w:tblGrid>
        <w:gridCol w:w="1701"/>
        <w:gridCol w:w="1361"/>
        <w:gridCol w:w="1361"/>
        <w:gridCol w:w="1361"/>
        <w:gridCol w:w="1361"/>
        <w:gridCol w:w="1361"/>
        <w:gridCol w:w="1361"/>
      </w:tblGrid>
      <w:tr w:rsidR="00FE223E" w:rsidTr="00785BE3">
        <w:trPr>
          <w:cantSplit/>
          <w:trHeight w:hRule="exact" w:val="1020"/>
          <w:tblHeader/>
        </w:trPr>
        <w:tc>
          <w:tcPr>
            <w:tcW w:w="1701" w:type="dxa"/>
            <w:hideMark/>
          </w:tcPr>
          <w:p w:rsidR="00FE223E" w:rsidRDefault="00FE223E">
            <w:pPr>
              <w:spacing w:line="256" w:lineRule="auto"/>
              <w:jc w:val="center"/>
              <w:rPr>
                <w:b/>
              </w:rPr>
            </w:pPr>
            <w:r>
              <w:rPr>
                <w:b/>
              </w:rPr>
              <w:t>Data pe</w:t>
            </w:r>
            <w:r w:rsidR="001C6CAF">
              <w:rPr>
                <w:b/>
              </w:rPr>
              <w:t>riod of preference-based YED/PE</w:t>
            </w:r>
            <w:r>
              <w:rPr>
                <w:b/>
              </w:rPr>
              <w:t>D</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Urban: </w:t>
            </w:r>
          </w:p>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Base level </w:t>
            </w:r>
          </w:p>
          <w:p w:rsidR="00FE223E" w:rsidRDefault="00FE223E">
            <w:pPr>
              <w:pStyle w:val="TableParagraph"/>
              <w:spacing w:before="39" w:line="215" w:lineRule="exact"/>
              <w:jc w:val="center"/>
              <w:rPr>
                <w:rFonts w:eastAsia="Calibri" w:cs="Calibri"/>
                <w:b/>
                <w:szCs w:val="18"/>
              </w:rPr>
            </w:pPr>
            <w:r>
              <w:rPr>
                <w:rFonts w:eastAsia="Calibri" w:cs="Calibri"/>
                <w:b/>
                <w:szCs w:val="18"/>
              </w:rPr>
              <w:t>(i.e. 2011-12)</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Urban: Predicted change</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Urban: Predicted </w:t>
            </w:r>
          </w:p>
          <w:p w:rsidR="00FE223E" w:rsidRDefault="00FE223E">
            <w:pPr>
              <w:pStyle w:val="TableParagraph"/>
              <w:spacing w:before="39" w:line="215" w:lineRule="exact"/>
              <w:jc w:val="center"/>
              <w:rPr>
                <w:rFonts w:eastAsia="Calibri" w:cs="Calibri"/>
                <w:b/>
                <w:szCs w:val="18"/>
              </w:rPr>
            </w:pPr>
            <w:r>
              <w:rPr>
                <w:rFonts w:eastAsia="Calibri" w:cs="Calibri"/>
                <w:b/>
                <w:szCs w:val="18"/>
              </w:rPr>
              <w:t>level</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Rural: </w:t>
            </w:r>
          </w:p>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Base level </w:t>
            </w:r>
          </w:p>
          <w:p w:rsidR="00FE223E" w:rsidRDefault="00FE223E">
            <w:pPr>
              <w:pStyle w:val="TableParagraph"/>
              <w:spacing w:before="39" w:line="215" w:lineRule="exact"/>
              <w:jc w:val="center"/>
              <w:rPr>
                <w:rFonts w:eastAsia="Calibri" w:cs="Calibri"/>
                <w:b/>
                <w:szCs w:val="18"/>
              </w:rPr>
            </w:pPr>
            <w:r>
              <w:rPr>
                <w:rFonts w:eastAsia="Calibri" w:cs="Calibri"/>
                <w:b/>
                <w:szCs w:val="18"/>
              </w:rPr>
              <w:t>(i.e. 2011-12)</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Rural: Predicted change</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Rural: Predicted </w:t>
            </w:r>
          </w:p>
          <w:p w:rsidR="00FE223E" w:rsidRDefault="00FE223E">
            <w:pPr>
              <w:pStyle w:val="TableParagraph"/>
              <w:spacing w:before="39" w:line="215" w:lineRule="exact"/>
              <w:jc w:val="center"/>
              <w:rPr>
                <w:rFonts w:eastAsia="Calibri" w:cs="Calibri"/>
                <w:b/>
                <w:szCs w:val="18"/>
              </w:rPr>
            </w:pPr>
            <w:r>
              <w:rPr>
                <w:rFonts w:eastAsia="Calibri" w:cs="Calibri"/>
                <w:b/>
                <w:szCs w:val="18"/>
              </w:rPr>
              <w:t>level</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1987-88</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jc w:val="center"/>
              <w:rPr>
                <w:rFonts w:eastAsia="Calibri" w:cs="Calibri"/>
              </w:rPr>
            </w:pPr>
            <w:r>
              <w:t>-49</w:t>
            </w:r>
          </w:p>
        </w:tc>
        <w:tc>
          <w:tcPr>
            <w:tcW w:w="1361" w:type="dxa"/>
          </w:tcPr>
          <w:p w:rsidR="00FE223E" w:rsidRDefault="00FE223E" w:rsidP="00FE223E">
            <w:pPr>
              <w:pStyle w:val="TableParagraph"/>
              <w:spacing w:before="39"/>
              <w:ind w:left="461"/>
              <w:rPr>
                <w:rFonts w:eastAsia="Calibri" w:cs="Calibri"/>
              </w:rPr>
            </w:pPr>
            <w:r>
              <w:t>1133</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8"/>
              <w:jc w:val="center"/>
              <w:rPr>
                <w:rFonts w:eastAsia="Calibri" w:cs="Calibri"/>
              </w:rPr>
            </w:pPr>
            <w:r>
              <w:t>-137</w:t>
            </w:r>
          </w:p>
        </w:tc>
        <w:tc>
          <w:tcPr>
            <w:tcW w:w="1361" w:type="dxa"/>
          </w:tcPr>
          <w:p w:rsidR="00FE223E" w:rsidRDefault="00FE223E" w:rsidP="00FE223E">
            <w:pPr>
              <w:pStyle w:val="TableParagraph"/>
              <w:spacing w:before="39"/>
              <w:ind w:left="13"/>
              <w:jc w:val="center"/>
              <w:rPr>
                <w:rFonts w:eastAsia="Calibri" w:cs="Calibri"/>
              </w:rPr>
            </w:pPr>
            <w:r>
              <w:t>1199</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1993-94</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jc w:val="center"/>
              <w:rPr>
                <w:rFonts w:eastAsia="Calibri" w:cs="Calibri"/>
              </w:rPr>
            </w:pPr>
            <w:r>
              <w:t>-49</w:t>
            </w:r>
          </w:p>
        </w:tc>
        <w:tc>
          <w:tcPr>
            <w:tcW w:w="1361" w:type="dxa"/>
          </w:tcPr>
          <w:p w:rsidR="00FE223E" w:rsidRDefault="00FE223E" w:rsidP="00FE223E">
            <w:pPr>
              <w:pStyle w:val="TableParagraph"/>
              <w:spacing w:before="39"/>
              <w:ind w:left="461"/>
              <w:rPr>
                <w:rFonts w:eastAsia="Calibri" w:cs="Calibri"/>
              </w:rPr>
            </w:pPr>
            <w:r>
              <w:t>1133</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8"/>
              <w:jc w:val="center"/>
              <w:rPr>
                <w:rFonts w:eastAsia="Calibri" w:cs="Calibri"/>
              </w:rPr>
            </w:pPr>
            <w:r>
              <w:t>-109</w:t>
            </w:r>
          </w:p>
        </w:tc>
        <w:tc>
          <w:tcPr>
            <w:tcW w:w="1361" w:type="dxa"/>
          </w:tcPr>
          <w:p w:rsidR="00FE223E" w:rsidRDefault="00FE223E" w:rsidP="00FE223E">
            <w:pPr>
              <w:pStyle w:val="TableParagraph"/>
              <w:spacing w:before="39"/>
              <w:ind w:left="13"/>
              <w:jc w:val="center"/>
              <w:rPr>
                <w:rFonts w:eastAsia="Calibri" w:cs="Calibri"/>
              </w:rPr>
            </w:pPr>
            <w:r>
              <w:t>1227</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2004-05</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jc w:val="center"/>
              <w:rPr>
                <w:rFonts w:eastAsia="Calibri" w:cs="Calibri"/>
              </w:rPr>
            </w:pPr>
            <w:r>
              <w:t>-155</w:t>
            </w:r>
          </w:p>
        </w:tc>
        <w:tc>
          <w:tcPr>
            <w:tcW w:w="1361" w:type="dxa"/>
          </w:tcPr>
          <w:p w:rsidR="00FE223E" w:rsidRDefault="00FE223E" w:rsidP="00FE223E">
            <w:pPr>
              <w:pStyle w:val="TableParagraph"/>
              <w:spacing w:before="39"/>
              <w:ind w:left="461"/>
              <w:rPr>
                <w:rFonts w:eastAsia="Calibri" w:cs="Calibri"/>
              </w:rPr>
            </w:pPr>
            <w:r>
              <w:t>1027</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8"/>
              <w:jc w:val="center"/>
              <w:rPr>
                <w:rFonts w:eastAsia="Calibri" w:cs="Calibri"/>
              </w:rPr>
            </w:pPr>
            <w:r>
              <w:t>-107</w:t>
            </w:r>
          </w:p>
        </w:tc>
        <w:tc>
          <w:tcPr>
            <w:tcW w:w="1361" w:type="dxa"/>
          </w:tcPr>
          <w:p w:rsidR="00FE223E" w:rsidRDefault="00FE223E" w:rsidP="00FE223E">
            <w:pPr>
              <w:pStyle w:val="TableParagraph"/>
              <w:spacing w:before="39"/>
              <w:ind w:left="13"/>
              <w:jc w:val="center"/>
              <w:rPr>
                <w:rFonts w:eastAsia="Calibri" w:cs="Calibri"/>
              </w:rPr>
            </w:pPr>
            <w:r>
              <w:t>1229</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2011-12</w:t>
            </w:r>
          </w:p>
        </w:tc>
        <w:tc>
          <w:tcPr>
            <w:tcW w:w="1361" w:type="dxa"/>
          </w:tcPr>
          <w:p w:rsidR="00FE223E" w:rsidRDefault="00FE223E" w:rsidP="00FE223E">
            <w:pPr>
              <w:pStyle w:val="TableParagraph"/>
              <w:spacing w:before="39" w:line="240" w:lineRule="exact"/>
              <w:ind w:left="566"/>
              <w:rPr>
                <w:rFonts w:eastAsia="Calibri" w:cs="Calibri"/>
              </w:rPr>
            </w:pPr>
            <w:r>
              <w:t>1182</w:t>
            </w:r>
          </w:p>
        </w:tc>
        <w:tc>
          <w:tcPr>
            <w:tcW w:w="1361" w:type="dxa"/>
          </w:tcPr>
          <w:p w:rsidR="00FE223E" w:rsidRDefault="00FE223E" w:rsidP="00FE223E">
            <w:pPr>
              <w:pStyle w:val="TableParagraph"/>
              <w:spacing w:before="39" w:line="240" w:lineRule="exact"/>
              <w:jc w:val="center"/>
              <w:rPr>
                <w:rFonts w:eastAsia="Calibri" w:cs="Calibri"/>
              </w:rPr>
            </w:pPr>
            <w:r>
              <w:t>-100</w:t>
            </w:r>
          </w:p>
        </w:tc>
        <w:tc>
          <w:tcPr>
            <w:tcW w:w="1361" w:type="dxa"/>
          </w:tcPr>
          <w:p w:rsidR="00FE223E" w:rsidRDefault="00FE223E" w:rsidP="00FE223E">
            <w:pPr>
              <w:pStyle w:val="TableParagraph"/>
              <w:spacing w:before="39" w:line="240" w:lineRule="exact"/>
              <w:ind w:left="461"/>
              <w:rPr>
                <w:rFonts w:eastAsia="Calibri" w:cs="Calibri"/>
              </w:rPr>
            </w:pPr>
            <w:r>
              <w:t>1082</w:t>
            </w:r>
          </w:p>
        </w:tc>
        <w:tc>
          <w:tcPr>
            <w:tcW w:w="1361" w:type="dxa"/>
          </w:tcPr>
          <w:p w:rsidR="00FE223E" w:rsidRDefault="00FE223E" w:rsidP="00FE223E">
            <w:pPr>
              <w:pStyle w:val="TableParagraph"/>
              <w:spacing w:before="39" w:line="240" w:lineRule="exact"/>
              <w:ind w:left="602"/>
              <w:rPr>
                <w:rFonts w:eastAsia="Calibri" w:cs="Calibri"/>
              </w:rPr>
            </w:pPr>
            <w:r>
              <w:t>1336</w:t>
            </w:r>
          </w:p>
        </w:tc>
        <w:tc>
          <w:tcPr>
            <w:tcW w:w="1361" w:type="dxa"/>
          </w:tcPr>
          <w:p w:rsidR="00FE223E" w:rsidRDefault="00FE223E" w:rsidP="00FE223E">
            <w:pPr>
              <w:pStyle w:val="TableParagraph"/>
              <w:spacing w:before="39" w:line="240" w:lineRule="exact"/>
              <w:ind w:left="8"/>
              <w:jc w:val="center"/>
              <w:rPr>
                <w:rFonts w:eastAsia="Calibri" w:cs="Calibri"/>
              </w:rPr>
            </w:pPr>
            <w:r>
              <w:t>-95</w:t>
            </w:r>
          </w:p>
        </w:tc>
        <w:tc>
          <w:tcPr>
            <w:tcW w:w="1361" w:type="dxa"/>
          </w:tcPr>
          <w:p w:rsidR="00FE223E" w:rsidRDefault="00FE223E" w:rsidP="00FE223E">
            <w:pPr>
              <w:pStyle w:val="TableParagraph"/>
              <w:spacing w:before="39" w:line="240" w:lineRule="exact"/>
              <w:ind w:left="13"/>
              <w:jc w:val="center"/>
              <w:rPr>
                <w:rFonts w:eastAsia="Calibri" w:cs="Calibri"/>
              </w:rPr>
            </w:pPr>
            <w:r>
              <w:t>1241</w:t>
            </w:r>
          </w:p>
        </w:tc>
      </w:tr>
    </w:tbl>
    <w:p w:rsidR="00FE223E" w:rsidRDefault="00FE223E">
      <w:pPr>
        <w:spacing w:line="321" w:lineRule="auto"/>
      </w:pPr>
    </w:p>
    <w:p w:rsidR="00FE223E" w:rsidRDefault="00FE223E" w:rsidP="00FE223E">
      <w:pPr>
        <w:pStyle w:val="Heading3"/>
        <w:rPr>
          <w:color w:val="auto"/>
        </w:rPr>
      </w:pPr>
      <w:r>
        <w:rPr>
          <w:color w:val="auto"/>
        </w:rPr>
        <w:t>Panel C</w:t>
      </w:r>
      <w:r w:rsidRPr="00AB29E5">
        <w:rPr>
          <w:color w:val="auto"/>
        </w:rPr>
        <w:t xml:space="preserve">: </w:t>
      </w:r>
      <w:r>
        <w:rPr>
          <w:color w:val="auto"/>
        </w:rPr>
        <w:t>Net changes from panels A and B</w:t>
      </w:r>
    </w:p>
    <w:tbl>
      <w:tblPr>
        <w:tblStyle w:val="TableGrid"/>
        <w:tblW w:w="9867" w:type="dxa"/>
        <w:tblLayout w:type="fixed"/>
        <w:tblLook w:val="01E0" w:firstRow="1" w:lastRow="1" w:firstColumn="1" w:lastColumn="1" w:noHBand="0" w:noVBand="0"/>
        <w:tblCaption w:val="Table 5, panel C: Net changes from panels A and B"/>
        <w:tblDescription w:val="Panel C shows net changes from panels A and B, of predicted cereal consumption (in per capita daily calories) in response to income and price changes (2011-12), across urban and rural areas of India. Data period pf preference-based YED/PED are calculated according to year groupings of 1987-88, 1993-94, 2004-05, and 2011-12. "/>
      </w:tblPr>
      <w:tblGrid>
        <w:gridCol w:w="1701"/>
        <w:gridCol w:w="1361"/>
        <w:gridCol w:w="1361"/>
        <w:gridCol w:w="1361"/>
        <w:gridCol w:w="1361"/>
        <w:gridCol w:w="1361"/>
        <w:gridCol w:w="1361"/>
      </w:tblGrid>
      <w:tr w:rsidR="00FE223E" w:rsidTr="00785BE3">
        <w:trPr>
          <w:cantSplit/>
          <w:trHeight w:hRule="exact" w:val="1020"/>
          <w:tblHeader/>
        </w:trPr>
        <w:tc>
          <w:tcPr>
            <w:tcW w:w="1701" w:type="dxa"/>
            <w:hideMark/>
          </w:tcPr>
          <w:p w:rsidR="00FE223E" w:rsidRDefault="00FE223E">
            <w:pPr>
              <w:spacing w:line="256" w:lineRule="auto"/>
              <w:jc w:val="center"/>
              <w:rPr>
                <w:b/>
              </w:rPr>
            </w:pPr>
            <w:r>
              <w:rPr>
                <w:b/>
              </w:rPr>
              <w:t>Data period of preference-based YED/PEFD</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Urban: </w:t>
            </w:r>
          </w:p>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Base level </w:t>
            </w:r>
          </w:p>
          <w:p w:rsidR="00FE223E" w:rsidRDefault="00FE223E">
            <w:pPr>
              <w:pStyle w:val="TableParagraph"/>
              <w:spacing w:before="39" w:line="215" w:lineRule="exact"/>
              <w:jc w:val="center"/>
              <w:rPr>
                <w:rFonts w:eastAsia="Calibri" w:cs="Calibri"/>
                <w:b/>
                <w:szCs w:val="18"/>
              </w:rPr>
            </w:pPr>
            <w:r>
              <w:rPr>
                <w:rFonts w:eastAsia="Calibri" w:cs="Calibri"/>
                <w:b/>
                <w:szCs w:val="18"/>
              </w:rPr>
              <w:t>(i.e. 2011-12)</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Urban: Predicted change</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Urban: Predicted </w:t>
            </w:r>
          </w:p>
          <w:p w:rsidR="00FE223E" w:rsidRDefault="00FE223E">
            <w:pPr>
              <w:pStyle w:val="TableParagraph"/>
              <w:spacing w:before="39" w:line="215" w:lineRule="exact"/>
              <w:jc w:val="center"/>
              <w:rPr>
                <w:rFonts w:eastAsia="Calibri" w:cs="Calibri"/>
                <w:b/>
                <w:szCs w:val="18"/>
              </w:rPr>
            </w:pPr>
            <w:r>
              <w:rPr>
                <w:rFonts w:eastAsia="Calibri" w:cs="Calibri"/>
                <w:b/>
                <w:szCs w:val="18"/>
              </w:rPr>
              <w:t>level</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Rural: </w:t>
            </w:r>
          </w:p>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Base level </w:t>
            </w:r>
          </w:p>
          <w:p w:rsidR="00FE223E" w:rsidRDefault="00FE223E">
            <w:pPr>
              <w:pStyle w:val="TableParagraph"/>
              <w:spacing w:before="39" w:line="215" w:lineRule="exact"/>
              <w:jc w:val="center"/>
              <w:rPr>
                <w:rFonts w:eastAsia="Calibri" w:cs="Calibri"/>
                <w:b/>
                <w:szCs w:val="18"/>
              </w:rPr>
            </w:pPr>
            <w:r>
              <w:rPr>
                <w:rFonts w:eastAsia="Calibri" w:cs="Calibri"/>
                <w:b/>
                <w:szCs w:val="18"/>
              </w:rPr>
              <w:t>(i.e. 2011-12)</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Rural: Predicted change</w:t>
            </w:r>
          </w:p>
        </w:tc>
        <w:tc>
          <w:tcPr>
            <w:tcW w:w="1361" w:type="dxa"/>
            <w:hideMark/>
          </w:tcPr>
          <w:p w:rsidR="00FE223E" w:rsidRDefault="00FE223E">
            <w:pPr>
              <w:pStyle w:val="TableParagraph"/>
              <w:spacing w:before="39" w:line="215" w:lineRule="exact"/>
              <w:jc w:val="center"/>
              <w:rPr>
                <w:rFonts w:eastAsia="Calibri" w:cs="Calibri"/>
                <w:b/>
                <w:szCs w:val="18"/>
              </w:rPr>
            </w:pPr>
            <w:r>
              <w:rPr>
                <w:rFonts w:eastAsia="Calibri" w:cs="Calibri"/>
                <w:b/>
                <w:szCs w:val="18"/>
              </w:rPr>
              <w:t xml:space="preserve">Rural: Predicted </w:t>
            </w:r>
          </w:p>
          <w:p w:rsidR="00FE223E" w:rsidRDefault="00FE223E">
            <w:pPr>
              <w:pStyle w:val="TableParagraph"/>
              <w:spacing w:before="39" w:line="215" w:lineRule="exact"/>
              <w:jc w:val="center"/>
              <w:rPr>
                <w:rFonts w:eastAsia="Calibri" w:cs="Calibri"/>
                <w:b/>
                <w:szCs w:val="18"/>
              </w:rPr>
            </w:pPr>
            <w:r>
              <w:rPr>
                <w:rFonts w:eastAsia="Calibri" w:cs="Calibri"/>
                <w:b/>
                <w:szCs w:val="18"/>
              </w:rPr>
              <w:t>level</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1987-88</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ind w:left="2"/>
              <w:jc w:val="center"/>
              <w:rPr>
                <w:rFonts w:eastAsia="Calibri" w:cs="Calibri"/>
              </w:rPr>
            </w:pPr>
            <w:r>
              <w:t>63</w:t>
            </w:r>
          </w:p>
        </w:tc>
        <w:tc>
          <w:tcPr>
            <w:tcW w:w="1361" w:type="dxa"/>
          </w:tcPr>
          <w:p w:rsidR="00FE223E" w:rsidRDefault="00FE223E" w:rsidP="00FE223E">
            <w:pPr>
              <w:pStyle w:val="TableParagraph"/>
              <w:spacing w:before="39"/>
              <w:ind w:left="461"/>
              <w:rPr>
                <w:rFonts w:eastAsia="Calibri" w:cs="Calibri"/>
              </w:rPr>
            </w:pPr>
            <w:r>
              <w:t>1245</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10"/>
              <w:jc w:val="center"/>
              <w:rPr>
                <w:rFonts w:eastAsia="Calibri" w:cs="Calibri"/>
              </w:rPr>
            </w:pPr>
            <w:r>
              <w:t>62</w:t>
            </w:r>
          </w:p>
        </w:tc>
        <w:tc>
          <w:tcPr>
            <w:tcW w:w="1361" w:type="dxa"/>
          </w:tcPr>
          <w:p w:rsidR="00FE223E" w:rsidRDefault="00FE223E" w:rsidP="00FE223E">
            <w:pPr>
              <w:pStyle w:val="TableParagraph"/>
              <w:spacing w:before="39"/>
              <w:ind w:left="13"/>
              <w:jc w:val="center"/>
              <w:rPr>
                <w:rFonts w:eastAsia="Calibri" w:cs="Calibri"/>
              </w:rPr>
            </w:pPr>
            <w:r>
              <w:t>1244</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1993-94</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ind w:left="2"/>
              <w:jc w:val="center"/>
              <w:rPr>
                <w:rFonts w:eastAsia="Calibri" w:cs="Calibri"/>
              </w:rPr>
            </w:pPr>
            <w:r>
              <w:t>76</w:t>
            </w:r>
          </w:p>
        </w:tc>
        <w:tc>
          <w:tcPr>
            <w:tcW w:w="1361" w:type="dxa"/>
          </w:tcPr>
          <w:p w:rsidR="00FE223E" w:rsidRDefault="00FE223E" w:rsidP="00FE223E">
            <w:pPr>
              <w:pStyle w:val="TableParagraph"/>
              <w:spacing w:before="39"/>
              <w:ind w:left="461"/>
              <w:rPr>
                <w:rFonts w:eastAsia="Calibri" w:cs="Calibri"/>
              </w:rPr>
            </w:pPr>
            <w:r>
              <w:t>1258</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10"/>
              <w:jc w:val="center"/>
              <w:rPr>
                <w:rFonts w:eastAsia="Calibri" w:cs="Calibri"/>
              </w:rPr>
            </w:pPr>
            <w:r>
              <w:t>40</w:t>
            </w:r>
          </w:p>
        </w:tc>
        <w:tc>
          <w:tcPr>
            <w:tcW w:w="1361" w:type="dxa"/>
          </w:tcPr>
          <w:p w:rsidR="00FE223E" w:rsidRDefault="00FE223E" w:rsidP="00FE223E">
            <w:pPr>
              <w:pStyle w:val="TableParagraph"/>
              <w:spacing w:before="39"/>
              <w:ind w:left="13"/>
              <w:jc w:val="center"/>
              <w:rPr>
                <w:rFonts w:eastAsia="Calibri" w:cs="Calibri"/>
              </w:rPr>
            </w:pPr>
            <w:r>
              <w:t>1222</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2004-05</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jc w:val="center"/>
              <w:rPr>
                <w:rFonts w:eastAsia="Calibri" w:cs="Calibri"/>
              </w:rPr>
            </w:pPr>
            <w:r>
              <w:t>-49</w:t>
            </w:r>
          </w:p>
        </w:tc>
        <w:tc>
          <w:tcPr>
            <w:tcW w:w="1361" w:type="dxa"/>
          </w:tcPr>
          <w:p w:rsidR="00FE223E" w:rsidRDefault="00FE223E" w:rsidP="00FE223E">
            <w:pPr>
              <w:pStyle w:val="TableParagraph"/>
              <w:spacing w:before="39"/>
              <w:ind w:left="461"/>
              <w:rPr>
                <w:rFonts w:eastAsia="Calibri" w:cs="Calibri"/>
              </w:rPr>
            </w:pPr>
            <w:r>
              <w:t>1133</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10"/>
              <w:jc w:val="center"/>
              <w:rPr>
                <w:rFonts w:eastAsia="Calibri" w:cs="Calibri"/>
              </w:rPr>
            </w:pPr>
            <w:r>
              <w:t>26</w:t>
            </w:r>
          </w:p>
        </w:tc>
        <w:tc>
          <w:tcPr>
            <w:tcW w:w="1361" w:type="dxa"/>
          </w:tcPr>
          <w:p w:rsidR="00FE223E" w:rsidRDefault="00FE223E" w:rsidP="00FE223E">
            <w:pPr>
              <w:pStyle w:val="TableParagraph"/>
              <w:spacing w:before="39"/>
              <w:ind w:left="13"/>
              <w:jc w:val="center"/>
              <w:rPr>
                <w:rFonts w:eastAsia="Calibri" w:cs="Calibri"/>
              </w:rPr>
            </w:pPr>
            <w:r>
              <w:t>1208</w:t>
            </w:r>
          </w:p>
        </w:tc>
      </w:tr>
      <w:tr w:rsidR="00FE223E" w:rsidTr="00A948E9">
        <w:trPr>
          <w:trHeight w:hRule="exact" w:val="591"/>
        </w:trPr>
        <w:tc>
          <w:tcPr>
            <w:tcW w:w="1701" w:type="dxa"/>
            <w:hideMark/>
          </w:tcPr>
          <w:p w:rsidR="00FE223E" w:rsidRDefault="00FE223E" w:rsidP="00FE223E">
            <w:pPr>
              <w:spacing w:line="256" w:lineRule="auto"/>
              <w:jc w:val="center"/>
              <w:rPr>
                <w:b/>
              </w:rPr>
            </w:pPr>
            <w:r>
              <w:rPr>
                <w:b/>
              </w:rPr>
              <w:t>2011-12</w:t>
            </w:r>
          </w:p>
        </w:tc>
        <w:tc>
          <w:tcPr>
            <w:tcW w:w="1361" w:type="dxa"/>
          </w:tcPr>
          <w:p w:rsidR="00FE223E" w:rsidRDefault="00FE223E" w:rsidP="00FE223E">
            <w:pPr>
              <w:pStyle w:val="TableParagraph"/>
              <w:spacing w:before="39"/>
              <w:ind w:left="566"/>
              <w:rPr>
                <w:rFonts w:eastAsia="Calibri" w:cs="Calibri"/>
              </w:rPr>
            </w:pPr>
            <w:r>
              <w:t>1182</w:t>
            </w:r>
          </w:p>
        </w:tc>
        <w:tc>
          <w:tcPr>
            <w:tcW w:w="1361" w:type="dxa"/>
          </w:tcPr>
          <w:p w:rsidR="00FE223E" w:rsidRDefault="00FE223E" w:rsidP="00FE223E">
            <w:pPr>
              <w:pStyle w:val="TableParagraph"/>
              <w:spacing w:before="39"/>
              <w:ind w:left="2"/>
              <w:jc w:val="center"/>
              <w:rPr>
                <w:rFonts w:eastAsia="Calibri" w:cs="Calibri"/>
              </w:rPr>
            </w:pPr>
            <w:r>
              <w:t>14</w:t>
            </w:r>
          </w:p>
        </w:tc>
        <w:tc>
          <w:tcPr>
            <w:tcW w:w="1361" w:type="dxa"/>
          </w:tcPr>
          <w:p w:rsidR="00FE223E" w:rsidRDefault="00FE223E" w:rsidP="00FE223E">
            <w:pPr>
              <w:pStyle w:val="TableParagraph"/>
              <w:spacing w:before="39"/>
              <w:ind w:left="461"/>
              <w:rPr>
                <w:rFonts w:eastAsia="Calibri" w:cs="Calibri"/>
              </w:rPr>
            </w:pPr>
            <w:r>
              <w:t>1196</w:t>
            </w:r>
          </w:p>
        </w:tc>
        <w:tc>
          <w:tcPr>
            <w:tcW w:w="1361" w:type="dxa"/>
          </w:tcPr>
          <w:p w:rsidR="00FE223E" w:rsidRDefault="00FE223E" w:rsidP="00FE223E">
            <w:pPr>
              <w:pStyle w:val="TableParagraph"/>
              <w:spacing w:before="39"/>
              <w:ind w:left="602"/>
              <w:rPr>
                <w:rFonts w:eastAsia="Calibri" w:cs="Calibri"/>
              </w:rPr>
            </w:pPr>
            <w:r>
              <w:t>1336</w:t>
            </w:r>
          </w:p>
        </w:tc>
        <w:tc>
          <w:tcPr>
            <w:tcW w:w="1361" w:type="dxa"/>
          </w:tcPr>
          <w:p w:rsidR="00FE223E" w:rsidRDefault="00FE223E" w:rsidP="00FE223E">
            <w:pPr>
              <w:pStyle w:val="TableParagraph"/>
              <w:spacing w:before="39"/>
              <w:ind w:left="8"/>
              <w:jc w:val="center"/>
              <w:rPr>
                <w:rFonts w:eastAsia="Calibri" w:cs="Calibri"/>
              </w:rPr>
            </w:pPr>
            <w:r>
              <w:t>-6</w:t>
            </w:r>
          </w:p>
        </w:tc>
        <w:tc>
          <w:tcPr>
            <w:tcW w:w="1361" w:type="dxa"/>
          </w:tcPr>
          <w:p w:rsidR="00FE223E" w:rsidRDefault="00FE223E" w:rsidP="00FE223E">
            <w:pPr>
              <w:pStyle w:val="TableParagraph"/>
              <w:spacing w:before="39"/>
              <w:ind w:left="13"/>
              <w:jc w:val="center"/>
              <w:rPr>
                <w:rFonts w:eastAsia="Calibri" w:cs="Calibri"/>
              </w:rPr>
            </w:pPr>
            <w:r>
              <w:t>1176</w:t>
            </w:r>
          </w:p>
        </w:tc>
      </w:tr>
    </w:tbl>
    <w:p w:rsidR="00AB29E5" w:rsidRDefault="00AB29E5">
      <w:pPr>
        <w:spacing w:line="321" w:lineRule="auto"/>
        <w:sectPr w:rsidR="00AB29E5">
          <w:pgSz w:w="11910" w:h="16840"/>
          <w:pgMar w:top="1580" w:right="960" w:bottom="1420" w:left="840" w:header="0" w:footer="1239" w:gutter="0"/>
          <w:cols w:space="720"/>
        </w:sectPr>
      </w:pPr>
    </w:p>
    <w:p w:rsidR="001B1394" w:rsidRDefault="001B1394" w:rsidP="001C6CAF">
      <w:pPr>
        <w:rPr>
          <w:rFonts w:ascii="Calibri" w:eastAsia="Calibri" w:hAnsi="Calibri" w:cs="Calibri"/>
          <w:sz w:val="20"/>
          <w:szCs w:val="20"/>
        </w:rPr>
        <w:sectPr w:rsidR="001B1394">
          <w:type w:val="continuous"/>
          <w:pgSz w:w="11910" w:h="16840"/>
          <w:pgMar w:top="1440" w:right="960" w:bottom="1420" w:left="840" w:header="720" w:footer="720" w:gutter="0"/>
          <w:cols w:space="720"/>
        </w:sectPr>
      </w:pPr>
    </w:p>
    <w:p w:rsidR="001B1394" w:rsidRDefault="001E670B">
      <w:pPr>
        <w:pStyle w:val="Heading2"/>
        <w:spacing w:before="29" w:line="321" w:lineRule="auto"/>
        <w:ind w:right="126"/>
        <w:rPr>
          <w:sz w:val="24"/>
        </w:rPr>
      </w:pPr>
      <w:r w:rsidRPr="00D34A25">
        <w:rPr>
          <w:sz w:val="24"/>
        </w:rPr>
        <w:lastRenderedPageBreak/>
        <w:t>Figure</w:t>
      </w:r>
      <w:r w:rsidRPr="00D34A25">
        <w:rPr>
          <w:spacing w:val="14"/>
          <w:sz w:val="24"/>
        </w:rPr>
        <w:t xml:space="preserve"> </w:t>
      </w:r>
      <w:r w:rsidRPr="00D34A25">
        <w:rPr>
          <w:sz w:val="24"/>
        </w:rPr>
        <w:t>1:</w:t>
      </w:r>
      <w:r w:rsidRPr="00D34A25">
        <w:rPr>
          <w:spacing w:val="14"/>
          <w:sz w:val="24"/>
        </w:rPr>
        <w:t xml:space="preserve"> </w:t>
      </w:r>
      <w:r w:rsidRPr="00D34A25">
        <w:rPr>
          <w:sz w:val="24"/>
        </w:rPr>
        <w:t>Preference-based</w:t>
      </w:r>
      <w:r w:rsidRPr="00D34A25">
        <w:rPr>
          <w:spacing w:val="14"/>
          <w:sz w:val="24"/>
        </w:rPr>
        <w:t xml:space="preserve"> </w:t>
      </w:r>
      <w:r w:rsidRPr="00D34A25">
        <w:rPr>
          <w:sz w:val="24"/>
        </w:rPr>
        <w:t>mean</w:t>
      </w:r>
      <w:r w:rsidRPr="00D34A25">
        <w:rPr>
          <w:spacing w:val="14"/>
          <w:sz w:val="24"/>
        </w:rPr>
        <w:t xml:space="preserve"> </w:t>
      </w:r>
      <w:r w:rsidRPr="00D34A25">
        <w:rPr>
          <w:sz w:val="24"/>
        </w:rPr>
        <w:t>income</w:t>
      </w:r>
      <w:r w:rsidRPr="00D34A25">
        <w:rPr>
          <w:spacing w:val="15"/>
          <w:sz w:val="24"/>
        </w:rPr>
        <w:t xml:space="preserve"> </w:t>
      </w:r>
      <w:r w:rsidRPr="00D34A25">
        <w:rPr>
          <w:sz w:val="24"/>
        </w:rPr>
        <w:t>and</w:t>
      </w:r>
      <w:r w:rsidRPr="00D34A25">
        <w:rPr>
          <w:spacing w:val="14"/>
          <w:sz w:val="24"/>
        </w:rPr>
        <w:t xml:space="preserve"> </w:t>
      </w:r>
      <w:r w:rsidRPr="00D34A25">
        <w:rPr>
          <w:sz w:val="24"/>
        </w:rPr>
        <w:t>price</w:t>
      </w:r>
      <w:r w:rsidRPr="00D34A25">
        <w:rPr>
          <w:spacing w:val="12"/>
          <w:sz w:val="24"/>
        </w:rPr>
        <w:t xml:space="preserve"> </w:t>
      </w:r>
      <w:r w:rsidRPr="00D34A25">
        <w:rPr>
          <w:sz w:val="24"/>
        </w:rPr>
        <w:t>demand</w:t>
      </w:r>
      <w:r w:rsidRPr="00D34A25">
        <w:rPr>
          <w:spacing w:val="14"/>
          <w:sz w:val="24"/>
        </w:rPr>
        <w:t xml:space="preserve"> </w:t>
      </w:r>
      <w:r w:rsidRPr="00D34A25">
        <w:rPr>
          <w:sz w:val="24"/>
        </w:rPr>
        <w:t>elasticities</w:t>
      </w:r>
      <w:r w:rsidRPr="00D34A25">
        <w:rPr>
          <w:spacing w:val="16"/>
          <w:sz w:val="24"/>
        </w:rPr>
        <w:t xml:space="preserve"> </w:t>
      </w:r>
      <w:r w:rsidRPr="00D34A25">
        <w:rPr>
          <w:sz w:val="24"/>
        </w:rPr>
        <w:t>(in</w:t>
      </w:r>
      <w:r w:rsidRPr="00D34A25">
        <w:rPr>
          <w:spacing w:val="14"/>
          <w:sz w:val="24"/>
        </w:rPr>
        <w:t xml:space="preserve"> </w:t>
      </w:r>
      <w:r w:rsidRPr="00D34A25">
        <w:rPr>
          <w:sz w:val="24"/>
        </w:rPr>
        <w:t>absolute</w:t>
      </w:r>
      <w:r w:rsidRPr="00D34A25">
        <w:rPr>
          <w:spacing w:val="14"/>
          <w:sz w:val="24"/>
        </w:rPr>
        <w:t xml:space="preserve"> </w:t>
      </w:r>
      <w:r w:rsidRPr="00D34A25">
        <w:rPr>
          <w:sz w:val="24"/>
        </w:rPr>
        <w:t>value)</w:t>
      </w:r>
      <w:r w:rsidRPr="00D34A25">
        <w:rPr>
          <w:spacing w:val="16"/>
          <w:sz w:val="24"/>
        </w:rPr>
        <w:t xml:space="preserve"> </w:t>
      </w:r>
      <w:r w:rsidRPr="00D34A25">
        <w:rPr>
          <w:sz w:val="24"/>
        </w:rPr>
        <w:t>for</w:t>
      </w:r>
      <w:r w:rsidRPr="00D34A25">
        <w:rPr>
          <w:spacing w:val="16"/>
          <w:sz w:val="24"/>
        </w:rPr>
        <w:t xml:space="preserve"> </w:t>
      </w:r>
      <w:r w:rsidRPr="00D34A25">
        <w:rPr>
          <w:sz w:val="24"/>
        </w:rPr>
        <w:t>urban</w:t>
      </w:r>
      <w:r w:rsidRPr="00D34A25">
        <w:rPr>
          <w:spacing w:val="14"/>
          <w:sz w:val="24"/>
        </w:rPr>
        <w:t xml:space="preserve"> </w:t>
      </w:r>
      <w:r w:rsidRPr="00D34A25">
        <w:rPr>
          <w:sz w:val="24"/>
        </w:rPr>
        <w:t>and rural</w:t>
      </w:r>
      <w:r w:rsidRPr="00D34A25">
        <w:rPr>
          <w:spacing w:val="-10"/>
          <w:sz w:val="24"/>
        </w:rPr>
        <w:t xml:space="preserve"> </w:t>
      </w:r>
      <w:r w:rsidRPr="00D34A25">
        <w:rPr>
          <w:sz w:val="24"/>
        </w:rPr>
        <w:t>India</w:t>
      </w:r>
    </w:p>
    <w:p w:rsidR="00F001D5" w:rsidRDefault="00F001D5" w:rsidP="00834B90">
      <w:r>
        <w:rPr>
          <w:noProof/>
          <w:lang w:val="en-GB" w:eastAsia="en-GB"/>
        </w:rPr>
        <w:drawing>
          <wp:inline distT="0" distB="0" distL="0" distR="0">
            <wp:extent cx="6330950" cy="2706370"/>
            <wp:effectExtent l="19050" t="19050" r="12700" b="17780"/>
            <wp:docPr id="1405" name="Picture 1405" descr="Two side by side diagrams. The left diagram shows YED for cereals. The right diagram shows Uncompensated PED for Cereals. Both tables show the differences betwwen Urban and Rural Environments." title="Figure 1: Preference-based mean income and price demand elasticities (in absolute value) for urban and rural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Figure 1.JPG"/>
                    <pic:cNvPicPr/>
                  </pic:nvPicPr>
                  <pic:blipFill>
                    <a:blip r:embed="rId37">
                      <a:extLst>
                        <a:ext uri="{28A0092B-C50C-407E-A947-70E740481C1C}">
                          <a14:useLocalDpi xmlns:a14="http://schemas.microsoft.com/office/drawing/2010/main" val="0"/>
                        </a:ext>
                      </a:extLst>
                    </a:blip>
                    <a:stretch>
                      <a:fillRect/>
                    </a:stretch>
                  </pic:blipFill>
                  <pic:spPr>
                    <a:xfrm>
                      <a:off x="0" y="0"/>
                      <a:ext cx="6330950" cy="2706370"/>
                    </a:xfrm>
                    <a:prstGeom prst="rect">
                      <a:avLst/>
                    </a:prstGeom>
                    <a:ln>
                      <a:solidFill>
                        <a:schemeClr val="tx1"/>
                      </a:solidFill>
                    </a:ln>
                  </pic:spPr>
                </pic:pic>
              </a:graphicData>
            </a:graphic>
          </wp:inline>
        </w:drawing>
      </w:r>
    </w:p>
    <w:p w:rsidR="001B1394" w:rsidRPr="00F001D5" w:rsidRDefault="00F001D5" w:rsidP="00F001D5">
      <w:pPr>
        <w:pStyle w:val="Caption"/>
        <w:rPr>
          <w:b/>
          <w:bCs/>
          <w:sz w:val="24"/>
        </w:rPr>
        <w:sectPr w:rsidR="001B1394" w:rsidRPr="00F001D5">
          <w:pgSz w:w="11910" w:h="16840"/>
          <w:pgMar w:top="1440" w:right="980" w:bottom="1420" w:left="960" w:header="0" w:footer="1239" w:gutter="0"/>
          <w:cols w:space="720"/>
        </w:sectPr>
      </w:pPr>
      <w:r>
        <w:t xml:space="preserve">Figure </w:t>
      </w:r>
      <w:fldSimple w:instr=" SEQ Figure \* ARABIC ">
        <w:r w:rsidR="00976A5A">
          <w:rPr>
            <w:noProof/>
          </w:rPr>
          <w:t>1</w:t>
        </w:r>
      </w:fldSimple>
    </w:p>
    <w:p w:rsidR="001B1394" w:rsidRDefault="001B1394">
      <w:pPr>
        <w:rPr>
          <w:rFonts w:ascii="Calibri" w:eastAsia="Calibri" w:hAnsi="Calibri" w:cs="Calibri"/>
          <w:sz w:val="20"/>
          <w:szCs w:val="20"/>
        </w:rPr>
        <w:sectPr w:rsidR="001B1394">
          <w:type w:val="continuous"/>
          <w:pgSz w:w="11910" w:h="16840"/>
          <w:pgMar w:top="1440" w:right="980" w:bottom="1420" w:left="960" w:header="720" w:footer="720" w:gutter="0"/>
          <w:cols w:num="4" w:space="720" w:equalWidth="0">
            <w:col w:w="2470" w:space="40"/>
            <w:col w:w="1721" w:space="600"/>
            <w:col w:w="2470" w:space="40"/>
            <w:col w:w="2629"/>
          </w:cols>
        </w:sectPr>
      </w:pPr>
    </w:p>
    <w:p w:rsidR="004234BA" w:rsidRDefault="004234BA" w:rsidP="004234BA">
      <w:pPr>
        <w:pStyle w:val="Heading2"/>
        <w:spacing w:before="29"/>
        <w:rPr>
          <w:sz w:val="24"/>
        </w:rPr>
      </w:pPr>
      <w:r w:rsidRPr="00D34A25">
        <w:rPr>
          <w:sz w:val="24"/>
        </w:rPr>
        <w:lastRenderedPageBreak/>
        <w:t>Figure</w:t>
      </w:r>
      <w:r w:rsidRPr="00D34A25">
        <w:rPr>
          <w:spacing w:val="-7"/>
          <w:sz w:val="24"/>
        </w:rPr>
        <w:t xml:space="preserve"> </w:t>
      </w:r>
      <w:r w:rsidRPr="00D34A25">
        <w:rPr>
          <w:sz w:val="24"/>
        </w:rPr>
        <w:t>2:</w:t>
      </w:r>
      <w:r w:rsidRPr="00D34A25">
        <w:rPr>
          <w:spacing w:val="-6"/>
          <w:sz w:val="24"/>
        </w:rPr>
        <w:t xml:space="preserve"> </w:t>
      </w:r>
      <w:r w:rsidRPr="00D34A25">
        <w:rPr>
          <w:sz w:val="24"/>
        </w:rPr>
        <w:t>Preference-based</w:t>
      </w:r>
      <w:r w:rsidRPr="00D34A25">
        <w:rPr>
          <w:spacing w:val="-8"/>
          <w:sz w:val="24"/>
        </w:rPr>
        <w:t xml:space="preserve"> </w:t>
      </w:r>
      <w:r w:rsidRPr="00D34A25">
        <w:rPr>
          <w:sz w:val="24"/>
        </w:rPr>
        <w:t>cross</w:t>
      </w:r>
      <w:r w:rsidRPr="00D34A25">
        <w:rPr>
          <w:spacing w:val="-5"/>
          <w:sz w:val="24"/>
        </w:rPr>
        <w:t xml:space="preserve"> </w:t>
      </w:r>
      <w:r w:rsidRPr="00D34A25">
        <w:rPr>
          <w:sz w:val="24"/>
        </w:rPr>
        <w:t>price</w:t>
      </w:r>
      <w:r w:rsidRPr="00D34A25">
        <w:rPr>
          <w:spacing w:val="-6"/>
          <w:sz w:val="24"/>
        </w:rPr>
        <w:t xml:space="preserve"> </w:t>
      </w:r>
      <w:r w:rsidRPr="00D34A25">
        <w:rPr>
          <w:sz w:val="24"/>
        </w:rPr>
        <w:t>demand</w:t>
      </w:r>
      <w:r w:rsidRPr="00D34A25">
        <w:rPr>
          <w:spacing w:val="-6"/>
          <w:sz w:val="24"/>
        </w:rPr>
        <w:t xml:space="preserve"> </w:t>
      </w:r>
      <w:r w:rsidRPr="00D34A25">
        <w:rPr>
          <w:sz w:val="24"/>
        </w:rPr>
        <w:t>elasticities</w:t>
      </w:r>
      <w:r w:rsidRPr="00D34A25">
        <w:rPr>
          <w:spacing w:val="-6"/>
          <w:sz w:val="24"/>
        </w:rPr>
        <w:t xml:space="preserve"> </w:t>
      </w:r>
      <w:r w:rsidRPr="00D34A25">
        <w:rPr>
          <w:sz w:val="24"/>
        </w:rPr>
        <w:t>for</w:t>
      </w:r>
      <w:r w:rsidRPr="00D34A25">
        <w:rPr>
          <w:spacing w:val="-6"/>
          <w:sz w:val="24"/>
        </w:rPr>
        <w:t xml:space="preserve"> </w:t>
      </w:r>
      <w:r w:rsidRPr="00D34A25">
        <w:rPr>
          <w:sz w:val="24"/>
        </w:rPr>
        <w:t>urban</w:t>
      </w:r>
      <w:r w:rsidRPr="00D34A25">
        <w:rPr>
          <w:spacing w:val="-6"/>
          <w:sz w:val="24"/>
        </w:rPr>
        <w:t xml:space="preserve"> </w:t>
      </w:r>
      <w:r w:rsidRPr="00D34A25">
        <w:rPr>
          <w:sz w:val="24"/>
        </w:rPr>
        <w:t>and</w:t>
      </w:r>
      <w:r w:rsidRPr="00D34A25">
        <w:rPr>
          <w:spacing w:val="-6"/>
          <w:sz w:val="24"/>
        </w:rPr>
        <w:t xml:space="preserve"> </w:t>
      </w:r>
      <w:r w:rsidRPr="00D34A25">
        <w:rPr>
          <w:sz w:val="24"/>
        </w:rPr>
        <w:t>rural</w:t>
      </w:r>
      <w:r w:rsidRPr="00D34A25">
        <w:rPr>
          <w:spacing w:val="-6"/>
          <w:sz w:val="24"/>
        </w:rPr>
        <w:t xml:space="preserve"> </w:t>
      </w:r>
      <w:r w:rsidRPr="00D34A25">
        <w:rPr>
          <w:sz w:val="24"/>
        </w:rPr>
        <w:t>India</w:t>
      </w:r>
    </w:p>
    <w:p w:rsidR="00C60E74" w:rsidRDefault="00C60E74" w:rsidP="00834B90">
      <w:r>
        <w:rPr>
          <w:noProof/>
          <w:lang w:val="en-GB" w:eastAsia="en-GB"/>
        </w:rPr>
        <w:drawing>
          <wp:inline distT="0" distB="0" distL="0" distR="0">
            <wp:extent cx="6362430" cy="7451678"/>
            <wp:effectExtent l="19050" t="19050" r="19685" b="16510"/>
            <wp:docPr id="1406" name="Picture 1406" descr="Five graphs showing Urban versus Rural measures for 'Eggs, fish and meat', 'Edible oils', 'Pules', 'Vegetable and fruits', and 'Other foods'." title="Figure 2: Preference-based cross price demand elasticities for urban and rural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Figure 2.JPG"/>
                    <pic:cNvPicPr/>
                  </pic:nvPicPr>
                  <pic:blipFill>
                    <a:blip r:embed="rId38">
                      <a:extLst>
                        <a:ext uri="{28A0092B-C50C-407E-A947-70E740481C1C}">
                          <a14:useLocalDpi xmlns:a14="http://schemas.microsoft.com/office/drawing/2010/main" val="0"/>
                        </a:ext>
                      </a:extLst>
                    </a:blip>
                    <a:stretch>
                      <a:fillRect/>
                    </a:stretch>
                  </pic:blipFill>
                  <pic:spPr>
                    <a:xfrm>
                      <a:off x="0" y="0"/>
                      <a:ext cx="6364075" cy="7453604"/>
                    </a:xfrm>
                    <a:prstGeom prst="rect">
                      <a:avLst/>
                    </a:prstGeom>
                    <a:ln>
                      <a:solidFill>
                        <a:schemeClr val="tx1"/>
                      </a:solidFill>
                    </a:ln>
                  </pic:spPr>
                </pic:pic>
              </a:graphicData>
            </a:graphic>
          </wp:inline>
        </w:drawing>
      </w:r>
    </w:p>
    <w:p w:rsidR="00C60E74" w:rsidRPr="00D34A25" w:rsidRDefault="00C60E74" w:rsidP="00C60E74">
      <w:pPr>
        <w:pStyle w:val="Caption"/>
        <w:rPr>
          <w:b/>
          <w:bCs/>
          <w:sz w:val="24"/>
        </w:rPr>
      </w:pPr>
      <w:r>
        <w:t xml:space="preserve">Figure </w:t>
      </w:r>
      <w:fldSimple w:instr=" SEQ Figure \* ARABIC ">
        <w:r w:rsidR="00976A5A">
          <w:rPr>
            <w:noProof/>
          </w:rPr>
          <w:t>2</w:t>
        </w:r>
      </w:fldSimple>
    </w:p>
    <w:p w:rsidR="001B1394" w:rsidRDefault="001B1394">
      <w:pPr>
        <w:spacing w:before="2"/>
        <w:rPr>
          <w:rFonts w:ascii="Calibri" w:eastAsia="Calibri" w:hAnsi="Calibri" w:cs="Calibri"/>
          <w:b/>
          <w:bCs/>
          <w:sz w:val="14"/>
          <w:szCs w:val="14"/>
        </w:rPr>
      </w:pPr>
    </w:p>
    <w:p w:rsidR="001B1394" w:rsidRDefault="001B1394">
      <w:pPr>
        <w:rPr>
          <w:rFonts w:ascii="Calibri" w:eastAsia="Calibri" w:hAnsi="Calibri" w:cs="Calibri"/>
          <w:sz w:val="14"/>
          <w:szCs w:val="14"/>
        </w:rPr>
        <w:sectPr w:rsidR="001B1394">
          <w:pgSz w:w="11910" w:h="16840"/>
          <w:pgMar w:top="1440" w:right="1100" w:bottom="1420" w:left="960" w:header="0" w:footer="1239" w:gutter="0"/>
          <w:cols w:space="720"/>
        </w:sectPr>
      </w:pPr>
    </w:p>
    <w:p w:rsidR="001B1394" w:rsidRDefault="001B1394">
      <w:pPr>
        <w:rPr>
          <w:rFonts w:ascii="Calibri" w:eastAsia="Calibri" w:hAnsi="Calibri" w:cs="Calibri"/>
          <w:sz w:val="20"/>
          <w:szCs w:val="20"/>
        </w:rPr>
        <w:sectPr w:rsidR="001B1394">
          <w:type w:val="continuous"/>
          <w:pgSz w:w="11910" w:h="16840"/>
          <w:pgMar w:top="1440" w:right="1100" w:bottom="1420" w:left="960" w:header="720" w:footer="720" w:gutter="0"/>
          <w:cols w:num="2" w:space="720" w:equalWidth="0">
            <w:col w:w="2630" w:space="40"/>
            <w:col w:w="7180"/>
          </w:cols>
        </w:sectPr>
      </w:pPr>
    </w:p>
    <w:p w:rsidR="001B1394" w:rsidRPr="00C60E74" w:rsidRDefault="001E670B" w:rsidP="00C60E74">
      <w:pPr>
        <w:pStyle w:val="Heading2"/>
        <w:spacing w:before="29"/>
        <w:rPr>
          <w:b w:val="0"/>
          <w:bCs w:val="0"/>
          <w:sz w:val="24"/>
        </w:rPr>
      </w:pPr>
      <w:r w:rsidRPr="00D34A25">
        <w:rPr>
          <w:sz w:val="24"/>
        </w:rPr>
        <w:lastRenderedPageBreak/>
        <w:t>Figure</w:t>
      </w:r>
      <w:r w:rsidRPr="00D34A25">
        <w:rPr>
          <w:spacing w:val="-6"/>
          <w:sz w:val="24"/>
        </w:rPr>
        <w:t xml:space="preserve"> </w:t>
      </w:r>
      <w:r w:rsidRPr="00D34A25">
        <w:rPr>
          <w:sz w:val="24"/>
        </w:rPr>
        <w:t>3:</w:t>
      </w:r>
      <w:r w:rsidRPr="00D34A25">
        <w:rPr>
          <w:spacing w:val="-4"/>
          <w:sz w:val="24"/>
        </w:rPr>
        <w:t xml:space="preserve"> </w:t>
      </w:r>
      <w:r w:rsidRPr="00D34A25">
        <w:rPr>
          <w:sz w:val="24"/>
        </w:rPr>
        <w:t>Standard</w:t>
      </w:r>
      <w:r w:rsidRPr="00D34A25">
        <w:rPr>
          <w:spacing w:val="-4"/>
          <w:sz w:val="24"/>
        </w:rPr>
        <w:t xml:space="preserve"> </w:t>
      </w:r>
      <w:r w:rsidRPr="00D34A25">
        <w:rPr>
          <w:sz w:val="24"/>
        </w:rPr>
        <w:t>income</w:t>
      </w:r>
      <w:r w:rsidRPr="00D34A25">
        <w:rPr>
          <w:spacing w:val="-5"/>
          <w:sz w:val="24"/>
        </w:rPr>
        <w:t xml:space="preserve"> </w:t>
      </w:r>
      <w:r w:rsidRPr="00D34A25">
        <w:rPr>
          <w:sz w:val="24"/>
        </w:rPr>
        <w:t>and</w:t>
      </w:r>
      <w:r w:rsidRPr="00D34A25">
        <w:rPr>
          <w:spacing w:val="-4"/>
          <w:sz w:val="24"/>
        </w:rPr>
        <w:t xml:space="preserve"> </w:t>
      </w:r>
      <w:r w:rsidRPr="00D34A25">
        <w:rPr>
          <w:sz w:val="24"/>
        </w:rPr>
        <w:t>price</w:t>
      </w:r>
      <w:r w:rsidRPr="00D34A25">
        <w:rPr>
          <w:spacing w:val="-4"/>
          <w:sz w:val="24"/>
        </w:rPr>
        <w:t xml:space="preserve"> </w:t>
      </w:r>
      <w:r w:rsidRPr="00D34A25">
        <w:rPr>
          <w:sz w:val="24"/>
        </w:rPr>
        <w:t>demand</w:t>
      </w:r>
      <w:r w:rsidRPr="00D34A25">
        <w:rPr>
          <w:spacing w:val="-4"/>
          <w:sz w:val="24"/>
        </w:rPr>
        <w:t xml:space="preserve"> </w:t>
      </w:r>
      <w:r w:rsidRPr="00D34A25">
        <w:rPr>
          <w:sz w:val="24"/>
        </w:rPr>
        <w:t>elasticities</w:t>
      </w:r>
      <w:r w:rsidRPr="00D34A25">
        <w:rPr>
          <w:spacing w:val="-4"/>
          <w:sz w:val="24"/>
        </w:rPr>
        <w:t xml:space="preserve"> </w:t>
      </w:r>
      <w:r w:rsidRPr="00D34A25">
        <w:rPr>
          <w:sz w:val="24"/>
        </w:rPr>
        <w:t>(in</w:t>
      </w:r>
      <w:r w:rsidRPr="00D34A25">
        <w:rPr>
          <w:spacing w:val="-4"/>
          <w:sz w:val="24"/>
        </w:rPr>
        <w:t xml:space="preserve"> </w:t>
      </w:r>
      <w:r w:rsidRPr="00D34A25">
        <w:rPr>
          <w:sz w:val="24"/>
        </w:rPr>
        <w:t>absolute</w:t>
      </w:r>
      <w:r w:rsidRPr="00D34A25">
        <w:rPr>
          <w:spacing w:val="-6"/>
          <w:sz w:val="24"/>
        </w:rPr>
        <w:t xml:space="preserve"> </w:t>
      </w:r>
      <w:r w:rsidRPr="00D34A25">
        <w:rPr>
          <w:sz w:val="24"/>
        </w:rPr>
        <w:t>value)</w:t>
      </w:r>
      <w:r w:rsidRPr="00D34A25">
        <w:rPr>
          <w:spacing w:val="-5"/>
          <w:sz w:val="24"/>
        </w:rPr>
        <w:t xml:space="preserve"> </w:t>
      </w:r>
      <w:r w:rsidRPr="00D34A25">
        <w:rPr>
          <w:sz w:val="24"/>
        </w:rPr>
        <w:t>for</w:t>
      </w:r>
      <w:r w:rsidRPr="00D34A25">
        <w:rPr>
          <w:spacing w:val="-5"/>
          <w:sz w:val="24"/>
        </w:rPr>
        <w:t xml:space="preserve"> </w:t>
      </w:r>
      <w:r w:rsidRPr="00D34A25">
        <w:rPr>
          <w:sz w:val="24"/>
        </w:rPr>
        <w:t>urban</w:t>
      </w:r>
      <w:r w:rsidRPr="00D34A25">
        <w:rPr>
          <w:spacing w:val="-4"/>
          <w:sz w:val="24"/>
        </w:rPr>
        <w:t xml:space="preserve"> </w:t>
      </w:r>
      <w:r w:rsidRPr="00D34A25">
        <w:rPr>
          <w:sz w:val="24"/>
        </w:rPr>
        <w:t>and</w:t>
      </w:r>
      <w:r w:rsidRPr="00D34A25">
        <w:rPr>
          <w:spacing w:val="-4"/>
          <w:sz w:val="24"/>
        </w:rPr>
        <w:t xml:space="preserve"> </w:t>
      </w:r>
      <w:r w:rsidRPr="00D34A25">
        <w:rPr>
          <w:sz w:val="24"/>
        </w:rPr>
        <w:t>rural</w:t>
      </w:r>
      <w:r w:rsidRPr="00D34A25">
        <w:rPr>
          <w:spacing w:val="-4"/>
          <w:sz w:val="24"/>
        </w:rPr>
        <w:t xml:space="preserve"> </w:t>
      </w:r>
      <w:r w:rsidR="00C60E74">
        <w:rPr>
          <w:sz w:val="24"/>
        </w:rPr>
        <w:t>India</w:t>
      </w:r>
    </w:p>
    <w:p w:rsidR="003D4959" w:rsidRDefault="00C60E74" w:rsidP="003D4959">
      <w:pPr>
        <w:keepNext/>
      </w:pPr>
      <w:r>
        <w:rPr>
          <w:rFonts w:ascii="Calibri" w:eastAsia="Calibri" w:hAnsi="Calibri" w:cs="Calibri"/>
          <w:noProof/>
          <w:sz w:val="17"/>
          <w:szCs w:val="17"/>
          <w:lang w:val="en-GB" w:eastAsia="en-GB"/>
        </w:rPr>
        <w:drawing>
          <wp:inline distT="0" distB="0" distL="0" distR="0">
            <wp:extent cx="6242050" cy="2905125"/>
            <wp:effectExtent l="19050" t="19050" r="25400" b="28575"/>
            <wp:docPr id="1407" name="Picture 1407" descr="Two side by side graphs. The left graph show YED for Cereals. The right graph shows Uncompensation PED for Cereals. Both graphs compare Urban and Rural." title="Figure 3: Standard income and price demand elacticities (in absolute value) for urban and r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Figure 3.JPG"/>
                    <pic:cNvPicPr/>
                  </pic:nvPicPr>
                  <pic:blipFill>
                    <a:blip r:embed="rId39">
                      <a:extLst>
                        <a:ext uri="{28A0092B-C50C-407E-A947-70E740481C1C}">
                          <a14:useLocalDpi xmlns:a14="http://schemas.microsoft.com/office/drawing/2010/main" val="0"/>
                        </a:ext>
                      </a:extLst>
                    </a:blip>
                    <a:stretch>
                      <a:fillRect/>
                    </a:stretch>
                  </pic:blipFill>
                  <pic:spPr>
                    <a:xfrm>
                      <a:off x="0" y="0"/>
                      <a:ext cx="6242050" cy="2905125"/>
                    </a:xfrm>
                    <a:prstGeom prst="rect">
                      <a:avLst/>
                    </a:prstGeom>
                    <a:ln>
                      <a:solidFill>
                        <a:schemeClr val="tx1"/>
                      </a:solidFill>
                    </a:ln>
                  </pic:spPr>
                </pic:pic>
              </a:graphicData>
            </a:graphic>
          </wp:inline>
        </w:drawing>
      </w:r>
    </w:p>
    <w:p w:rsidR="00C60E74" w:rsidRDefault="003D4959" w:rsidP="003D4959">
      <w:pPr>
        <w:pStyle w:val="Caption"/>
        <w:rPr>
          <w:rFonts w:ascii="Calibri" w:eastAsia="Calibri" w:hAnsi="Calibri" w:cs="Calibri"/>
          <w:sz w:val="17"/>
          <w:szCs w:val="17"/>
        </w:rPr>
        <w:sectPr w:rsidR="00C60E74">
          <w:footerReference w:type="default" r:id="rId40"/>
          <w:pgSz w:w="11910" w:h="16840"/>
          <w:pgMar w:top="1440" w:right="1120" w:bottom="1420" w:left="960" w:header="0" w:footer="1239" w:gutter="0"/>
          <w:cols w:space="720"/>
        </w:sectPr>
      </w:pPr>
      <w:r>
        <w:t xml:space="preserve">Figure </w:t>
      </w:r>
      <w:fldSimple w:instr=" SEQ Figure \* ARABIC ">
        <w:r w:rsidR="00976A5A">
          <w:rPr>
            <w:noProof/>
          </w:rPr>
          <w:t>3</w:t>
        </w:r>
      </w:fldSimple>
    </w:p>
    <w:p w:rsidR="001B1394" w:rsidRDefault="001B1394">
      <w:pPr>
        <w:rPr>
          <w:rFonts w:ascii="Calibri" w:eastAsia="Calibri" w:hAnsi="Calibri" w:cs="Calibri"/>
          <w:sz w:val="20"/>
          <w:szCs w:val="20"/>
        </w:rPr>
        <w:sectPr w:rsidR="001B1394">
          <w:type w:val="continuous"/>
          <w:pgSz w:w="11910" w:h="16840"/>
          <w:pgMar w:top="1440" w:right="1120" w:bottom="1420" w:left="960" w:header="720" w:footer="720" w:gutter="0"/>
          <w:cols w:num="4" w:space="720" w:equalWidth="0">
            <w:col w:w="2477" w:space="40"/>
            <w:col w:w="1726" w:space="295"/>
            <w:col w:w="2477" w:space="40"/>
            <w:col w:w="2775"/>
          </w:cols>
        </w:sectPr>
      </w:pPr>
    </w:p>
    <w:p w:rsidR="00976A5A" w:rsidRPr="00976A5A" w:rsidRDefault="001E670B" w:rsidP="00976A5A">
      <w:pPr>
        <w:pStyle w:val="Heading2"/>
        <w:spacing w:before="29"/>
        <w:rPr>
          <w:sz w:val="24"/>
        </w:rPr>
      </w:pPr>
      <w:r w:rsidRPr="00D34A25">
        <w:rPr>
          <w:sz w:val="24"/>
        </w:rPr>
        <w:lastRenderedPageBreak/>
        <w:t>Figure</w:t>
      </w:r>
      <w:r w:rsidRPr="00D34A25">
        <w:rPr>
          <w:spacing w:val="-7"/>
          <w:sz w:val="24"/>
        </w:rPr>
        <w:t xml:space="preserve"> </w:t>
      </w:r>
      <w:r w:rsidRPr="00D34A25">
        <w:rPr>
          <w:sz w:val="24"/>
        </w:rPr>
        <w:t>4:</w:t>
      </w:r>
      <w:r w:rsidRPr="00D34A25">
        <w:rPr>
          <w:spacing w:val="-5"/>
          <w:sz w:val="24"/>
        </w:rPr>
        <w:t xml:space="preserve"> </w:t>
      </w:r>
      <w:r w:rsidRPr="00D34A25">
        <w:rPr>
          <w:sz w:val="24"/>
        </w:rPr>
        <w:t>Standard</w:t>
      </w:r>
      <w:r w:rsidRPr="00D34A25">
        <w:rPr>
          <w:spacing w:val="-5"/>
          <w:sz w:val="24"/>
        </w:rPr>
        <w:t xml:space="preserve"> </w:t>
      </w:r>
      <w:r w:rsidRPr="00D34A25">
        <w:rPr>
          <w:sz w:val="24"/>
        </w:rPr>
        <w:t>cross</w:t>
      </w:r>
      <w:r w:rsidRPr="00D34A25">
        <w:rPr>
          <w:spacing w:val="-4"/>
          <w:sz w:val="24"/>
        </w:rPr>
        <w:t xml:space="preserve"> </w:t>
      </w:r>
      <w:r w:rsidRPr="00D34A25">
        <w:rPr>
          <w:sz w:val="24"/>
        </w:rPr>
        <w:t>price</w:t>
      </w:r>
      <w:r w:rsidRPr="00D34A25">
        <w:rPr>
          <w:spacing w:val="-5"/>
          <w:sz w:val="24"/>
        </w:rPr>
        <w:t xml:space="preserve"> </w:t>
      </w:r>
      <w:r w:rsidRPr="00D34A25">
        <w:rPr>
          <w:sz w:val="24"/>
        </w:rPr>
        <w:t>demand</w:t>
      </w:r>
      <w:r w:rsidRPr="00D34A25">
        <w:rPr>
          <w:spacing w:val="-3"/>
          <w:sz w:val="24"/>
        </w:rPr>
        <w:t xml:space="preserve"> </w:t>
      </w:r>
      <w:r w:rsidRPr="00D34A25">
        <w:rPr>
          <w:sz w:val="24"/>
        </w:rPr>
        <w:t>elasticities</w:t>
      </w:r>
      <w:r w:rsidRPr="00D34A25">
        <w:rPr>
          <w:spacing w:val="-6"/>
          <w:sz w:val="24"/>
        </w:rPr>
        <w:t xml:space="preserve"> </w:t>
      </w:r>
      <w:r w:rsidRPr="00D34A25">
        <w:rPr>
          <w:sz w:val="24"/>
        </w:rPr>
        <w:t>for</w:t>
      </w:r>
      <w:r w:rsidRPr="00D34A25">
        <w:rPr>
          <w:spacing w:val="-6"/>
          <w:sz w:val="24"/>
        </w:rPr>
        <w:t xml:space="preserve"> </w:t>
      </w:r>
      <w:r w:rsidRPr="00D34A25">
        <w:rPr>
          <w:sz w:val="24"/>
        </w:rPr>
        <w:t>urban</w:t>
      </w:r>
      <w:r w:rsidRPr="00D34A25">
        <w:rPr>
          <w:spacing w:val="-5"/>
          <w:sz w:val="24"/>
        </w:rPr>
        <w:t xml:space="preserve"> </w:t>
      </w:r>
      <w:r w:rsidRPr="00D34A25">
        <w:rPr>
          <w:sz w:val="24"/>
        </w:rPr>
        <w:t>and</w:t>
      </w:r>
      <w:r w:rsidRPr="00D34A25">
        <w:rPr>
          <w:spacing w:val="-5"/>
          <w:sz w:val="24"/>
        </w:rPr>
        <w:t xml:space="preserve"> </w:t>
      </w:r>
      <w:r w:rsidRPr="00D34A25">
        <w:rPr>
          <w:sz w:val="24"/>
        </w:rPr>
        <w:t>rural</w:t>
      </w:r>
      <w:r w:rsidRPr="00D34A25">
        <w:rPr>
          <w:spacing w:val="-4"/>
          <w:sz w:val="24"/>
        </w:rPr>
        <w:t xml:space="preserve"> </w:t>
      </w:r>
      <w:r w:rsidR="00976A5A">
        <w:rPr>
          <w:sz w:val="24"/>
        </w:rPr>
        <w:t>India</w:t>
      </w:r>
      <w:r w:rsidR="003D4959">
        <w:rPr>
          <w:b w:val="0"/>
          <w:bCs w:val="0"/>
          <w:noProof/>
          <w:sz w:val="24"/>
          <w:lang w:val="en-GB" w:eastAsia="en-GB"/>
        </w:rPr>
        <w:drawing>
          <wp:inline distT="0" distB="0" distL="0" distR="0">
            <wp:extent cx="6267450" cy="6911340"/>
            <wp:effectExtent l="19050" t="19050" r="19050" b="22860"/>
            <wp:docPr id="1408" name="Picture 1408" descr="Five diagrams comparing rural and urban India in terms of 'Eggs, fish and meat', 'Edible oils'. 'Pulses', 'Vegetable and pulses', 'Other food'." title="Figure 4: Standard cross price demand elasticities for urban and rural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Figure 4.JPG"/>
                    <pic:cNvPicPr/>
                  </pic:nvPicPr>
                  <pic:blipFill>
                    <a:blip r:embed="rId41">
                      <a:extLst>
                        <a:ext uri="{28A0092B-C50C-407E-A947-70E740481C1C}">
                          <a14:useLocalDpi xmlns:a14="http://schemas.microsoft.com/office/drawing/2010/main" val="0"/>
                        </a:ext>
                      </a:extLst>
                    </a:blip>
                    <a:stretch>
                      <a:fillRect/>
                    </a:stretch>
                  </pic:blipFill>
                  <pic:spPr>
                    <a:xfrm>
                      <a:off x="0" y="0"/>
                      <a:ext cx="6267450" cy="6911340"/>
                    </a:xfrm>
                    <a:prstGeom prst="rect">
                      <a:avLst/>
                    </a:prstGeom>
                    <a:ln>
                      <a:solidFill>
                        <a:schemeClr val="tx1"/>
                      </a:solidFill>
                    </a:ln>
                  </pic:spPr>
                </pic:pic>
              </a:graphicData>
            </a:graphic>
          </wp:inline>
        </w:drawing>
      </w:r>
    </w:p>
    <w:p w:rsidR="003D4959" w:rsidRPr="00D34A25" w:rsidRDefault="00976A5A" w:rsidP="00976A5A">
      <w:pPr>
        <w:pStyle w:val="Caption"/>
        <w:rPr>
          <w:b/>
          <w:bCs/>
          <w:sz w:val="24"/>
        </w:rPr>
      </w:pPr>
      <w:r>
        <w:t xml:space="preserve">Figure </w:t>
      </w:r>
      <w:fldSimple w:instr=" SEQ Figure \* ARABIC ">
        <w:r>
          <w:rPr>
            <w:noProof/>
          </w:rPr>
          <w:t>4</w:t>
        </w:r>
      </w:fldSimple>
    </w:p>
    <w:p w:rsidR="001B1394" w:rsidRDefault="001B1394">
      <w:pPr>
        <w:spacing w:before="1"/>
        <w:rPr>
          <w:rFonts w:ascii="Calibri" w:eastAsia="Calibri" w:hAnsi="Calibri" w:cs="Calibri"/>
          <w:b/>
          <w:bCs/>
          <w:sz w:val="16"/>
          <w:szCs w:val="16"/>
        </w:rPr>
      </w:pPr>
    </w:p>
    <w:p w:rsidR="001B1394" w:rsidRDefault="001B1394">
      <w:pPr>
        <w:rPr>
          <w:rFonts w:ascii="Calibri" w:eastAsia="Calibri" w:hAnsi="Calibri" w:cs="Calibri"/>
          <w:sz w:val="16"/>
          <w:szCs w:val="16"/>
        </w:rPr>
        <w:sectPr w:rsidR="001B1394">
          <w:footerReference w:type="default" r:id="rId42"/>
          <w:pgSz w:w="11910" w:h="16840"/>
          <w:pgMar w:top="1440" w:right="1080" w:bottom="1420" w:left="960" w:header="0" w:footer="1239" w:gutter="0"/>
          <w:pgNumType w:start="31"/>
          <w:cols w:space="720"/>
        </w:sectPr>
      </w:pPr>
    </w:p>
    <w:p w:rsidR="001B1394" w:rsidRDefault="001B1394">
      <w:pPr>
        <w:rPr>
          <w:rFonts w:ascii="Calibri" w:eastAsia="Calibri" w:hAnsi="Calibri" w:cs="Calibri"/>
          <w:sz w:val="20"/>
          <w:szCs w:val="20"/>
        </w:rPr>
        <w:sectPr w:rsidR="001B1394">
          <w:type w:val="continuous"/>
          <w:pgSz w:w="11910" w:h="16840"/>
          <w:pgMar w:top="1440" w:right="1080" w:bottom="1420" w:left="960" w:header="720" w:footer="720" w:gutter="0"/>
          <w:cols w:num="4" w:space="720" w:equalWidth="0">
            <w:col w:w="2471" w:space="40"/>
            <w:col w:w="1409" w:space="1044"/>
            <w:col w:w="2471" w:space="40"/>
            <w:col w:w="2395"/>
          </w:cols>
        </w:sectPr>
      </w:pPr>
    </w:p>
    <w:p w:rsidR="001B1394" w:rsidRDefault="001B1394">
      <w:pPr>
        <w:rPr>
          <w:rFonts w:ascii="Calibri" w:eastAsia="Calibri" w:hAnsi="Calibri" w:cs="Calibri"/>
          <w:sz w:val="26"/>
          <w:szCs w:val="26"/>
        </w:rPr>
        <w:sectPr w:rsidR="001B1394">
          <w:type w:val="continuous"/>
          <w:pgSz w:w="11910" w:h="16840"/>
          <w:pgMar w:top="1440" w:right="1080" w:bottom="1420" w:left="960" w:header="720" w:footer="720" w:gutter="0"/>
          <w:cols w:space="720"/>
        </w:sectPr>
      </w:pPr>
    </w:p>
    <w:p w:rsidR="001B1394" w:rsidRDefault="001B1394">
      <w:pPr>
        <w:rPr>
          <w:rFonts w:ascii="Calibri" w:eastAsia="Calibri" w:hAnsi="Calibri" w:cs="Calibri"/>
          <w:sz w:val="20"/>
          <w:szCs w:val="20"/>
        </w:rPr>
      </w:pPr>
    </w:p>
    <w:p w:rsidR="001B1394" w:rsidRDefault="001E670B" w:rsidP="001575CD">
      <w:pPr>
        <w:pStyle w:val="Heading3"/>
        <w:rPr>
          <w:rFonts w:ascii="Calibri" w:eastAsia="Calibri" w:hAnsi="Calibri" w:cs="Calibri"/>
          <w:sz w:val="20"/>
          <w:szCs w:val="20"/>
        </w:rPr>
        <w:sectPr w:rsidR="001B1394">
          <w:type w:val="continuous"/>
          <w:pgSz w:w="11910" w:h="16840"/>
          <w:pgMar w:top="1440" w:right="1080" w:bottom="1420" w:left="960" w:header="720" w:footer="720" w:gutter="0"/>
          <w:cols w:num="2" w:space="720" w:equalWidth="0">
            <w:col w:w="2544" w:space="40"/>
            <w:col w:w="7286"/>
          </w:cols>
        </w:sectPr>
      </w:pPr>
      <w:r>
        <w:rPr>
          <w:b/>
        </w:rPr>
        <w:br w:type="column"/>
      </w:r>
    </w:p>
    <w:p w:rsidR="001B1394" w:rsidRDefault="001E670B" w:rsidP="003D0F1E">
      <w:pPr>
        <w:pStyle w:val="Heading1"/>
        <w:ind w:left="0"/>
      </w:pPr>
      <w:r>
        <w:lastRenderedPageBreak/>
        <w:t>Nutrition</w:t>
      </w:r>
      <w:r>
        <w:rPr>
          <w:spacing w:val="-6"/>
        </w:rPr>
        <w:t xml:space="preserve"> </w:t>
      </w:r>
      <w:r>
        <w:t>transition</w:t>
      </w:r>
      <w:r>
        <w:rPr>
          <w:spacing w:val="-6"/>
        </w:rPr>
        <w:t xml:space="preserve"> </w:t>
      </w:r>
      <w:r>
        <w:t>and</w:t>
      </w:r>
      <w:r>
        <w:rPr>
          <w:spacing w:val="-6"/>
        </w:rPr>
        <w:t xml:space="preserve"> </w:t>
      </w:r>
      <w:r>
        <w:t>changing</w:t>
      </w:r>
      <w:r>
        <w:rPr>
          <w:spacing w:val="-7"/>
        </w:rPr>
        <w:t xml:space="preserve"> </w:t>
      </w:r>
      <w:r>
        <w:t>food</w:t>
      </w:r>
      <w:r>
        <w:rPr>
          <w:spacing w:val="-6"/>
        </w:rPr>
        <w:t xml:space="preserve"> </w:t>
      </w:r>
      <w:r>
        <w:t>preferences</w:t>
      </w:r>
      <w:r>
        <w:rPr>
          <w:spacing w:val="-5"/>
        </w:rPr>
        <w:t xml:space="preserve"> </w:t>
      </w:r>
      <w:r>
        <w:t>in</w:t>
      </w:r>
      <w:r>
        <w:rPr>
          <w:spacing w:val="-9"/>
        </w:rPr>
        <w:t xml:space="preserve"> </w:t>
      </w:r>
      <w:r>
        <w:t>India</w:t>
      </w:r>
    </w:p>
    <w:p w:rsidR="001B1394" w:rsidRDefault="001E670B" w:rsidP="003D0F1E">
      <w:pPr>
        <w:pStyle w:val="BodyText"/>
        <w:spacing w:before="92"/>
        <w:ind w:left="0" w:right="2445"/>
      </w:pPr>
      <w:r>
        <w:t xml:space="preserve">Iain </w:t>
      </w:r>
      <w:r>
        <w:rPr>
          <w:spacing w:val="-4"/>
        </w:rPr>
        <w:t xml:space="preserve">Fraser, </w:t>
      </w:r>
      <w:r>
        <w:t xml:space="preserve">Cherry Law and </w:t>
      </w:r>
      <w:proofErr w:type="spellStart"/>
      <w:r>
        <w:t>Matloob</w:t>
      </w:r>
      <w:proofErr w:type="spellEnd"/>
      <w:r>
        <w:rPr>
          <w:spacing w:val="-12"/>
        </w:rPr>
        <w:t xml:space="preserve"> </w:t>
      </w:r>
      <w:proofErr w:type="spellStart"/>
      <w:r>
        <w:t>Piracha</w:t>
      </w:r>
      <w:proofErr w:type="spellEnd"/>
    </w:p>
    <w:p w:rsidR="001B1394" w:rsidRDefault="001B1394" w:rsidP="001575CD">
      <w:pPr>
        <w:pStyle w:val="NoSpacing"/>
      </w:pPr>
    </w:p>
    <w:p w:rsidR="001575CD" w:rsidRPr="001575CD" w:rsidRDefault="001E670B" w:rsidP="001575CD">
      <w:pPr>
        <w:pStyle w:val="Heading2"/>
        <w:ind w:left="0"/>
        <w:rPr>
          <w:sz w:val="24"/>
        </w:rPr>
      </w:pPr>
      <w:r w:rsidRPr="001575CD">
        <w:rPr>
          <w:sz w:val="24"/>
        </w:rPr>
        <w:t>On-Line</w:t>
      </w:r>
      <w:r w:rsidRPr="001575CD">
        <w:rPr>
          <w:spacing w:val="-3"/>
          <w:sz w:val="24"/>
        </w:rPr>
        <w:t xml:space="preserve"> </w:t>
      </w:r>
      <w:r w:rsidR="003D0F1E" w:rsidRPr="001575CD">
        <w:rPr>
          <w:sz w:val="24"/>
        </w:rPr>
        <w:t>Appendix</w:t>
      </w:r>
      <w:r w:rsidRPr="001575CD">
        <w:rPr>
          <w:sz w:val="24"/>
        </w:rPr>
        <w:t xml:space="preserve"> </w:t>
      </w:r>
    </w:p>
    <w:p w:rsidR="001575CD" w:rsidRDefault="001E670B" w:rsidP="001575CD">
      <w:pPr>
        <w:pStyle w:val="Heading3"/>
        <w:rPr>
          <w:color w:val="auto"/>
        </w:rPr>
      </w:pPr>
      <w:r w:rsidRPr="001575CD">
        <w:rPr>
          <w:color w:val="auto"/>
          <w:spacing w:val="-4"/>
        </w:rPr>
        <w:t xml:space="preserve">Table </w:t>
      </w:r>
      <w:r w:rsidRPr="001575CD">
        <w:rPr>
          <w:color w:val="auto"/>
        </w:rPr>
        <w:t>A1. Estimates of the Working-</w:t>
      </w:r>
      <w:proofErr w:type="spellStart"/>
      <w:r w:rsidRPr="001575CD">
        <w:rPr>
          <w:color w:val="auto"/>
        </w:rPr>
        <w:t>Leser</w:t>
      </w:r>
      <w:proofErr w:type="spellEnd"/>
      <w:r w:rsidRPr="001575CD">
        <w:rPr>
          <w:color w:val="auto"/>
          <w:spacing w:val="-22"/>
        </w:rPr>
        <w:t xml:space="preserve"> </w:t>
      </w:r>
      <w:r w:rsidRPr="001575CD">
        <w:rPr>
          <w:color w:val="auto"/>
        </w:rPr>
        <w:t>model</w:t>
      </w:r>
    </w:p>
    <w:p w:rsidR="004234BA" w:rsidRDefault="004234BA" w:rsidP="004234BA">
      <w:pPr>
        <w:spacing w:line="178" w:lineRule="exact"/>
        <w:rPr>
          <w:rFonts w:ascii="Calibri"/>
          <w:sz w:val="18"/>
        </w:rPr>
      </w:pPr>
    </w:p>
    <w:p w:rsidR="004234BA" w:rsidRPr="001575CD" w:rsidRDefault="004234BA" w:rsidP="004234BA">
      <w:pPr>
        <w:spacing w:line="178" w:lineRule="exact"/>
        <w:rPr>
          <w:rFonts w:ascii="Calibri"/>
          <w:sz w:val="18"/>
        </w:rPr>
      </w:pPr>
      <w:r>
        <w:rPr>
          <w:rFonts w:ascii="Calibri"/>
          <w:sz w:val="18"/>
        </w:rPr>
        <w:t>Note:</w:t>
      </w:r>
      <w:r>
        <w:rPr>
          <w:rFonts w:ascii="Calibri"/>
          <w:spacing w:val="13"/>
          <w:sz w:val="18"/>
        </w:rPr>
        <w:t xml:space="preserve"> </w:t>
      </w:r>
      <w:r>
        <w:rPr>
          <w:rFonts w:ascii="Calibri"/>
          <w:sz w:val="18"/>
        </w:rPr>
        <w:t>Food</w:t>
      </w:r>
      <w:r>
        <w:rPr>
          <w:rFonts w:ascii="Calibri"/>
          <w:spacing w:val="11"/>
          <w:sz w:val="18"/>
        </w:rPr>
        <w:t xml:space="preserve"> </w:t>
      </w:r>
      <w:r>
        <w:rPr>
          <w:rFonts w:ascii="Calibri"/>
          <w:sz w:val="18"/>
        </w:rPr>
        <w:t>price</w:t>
      </w:r>
      <w:r>
        <w:rPr>
          <w:rFonts w:ascii="Calibri"/>
          <w:spacing w:val="11"/>
          <w:sz w:val="18"/>
        </w:rPr>
        <w:t xml:space="preserve"> </w:t>
      </w:r>
      <w:r>
        <w:rPr>
          <w:rFonts w:ascii="Calibri"/>
          <w:sz w:val="18"/>
        </w:rPr>
        <w:t>index,</w:t>
      </w:r>
      <w:r>
        <w:rPr>
          <w:rFonts w:ascii="Calibri"/>
          <w:spacing w:val="13"/>
          <w:sz w:val="18"/>
        </w:rPr>
        <w:t xml:space="preserve"> </w:t>
      </w:r>
      <w:r>
        <w:rPr>
          <w:rFonts w:ascii="Calibri"/>
          <w:sz w:val="18"/>
        </w:rPr>
        <w:t>MPCE,</w:t>
      </w:r>
      <w:r>
        <w:rPr>
          <w:rFonts w:ascii="Calibri"/>
          <w:spacing w:val="11"/>
          <w:sz w:val="18"/>
        </w:rPr>
        <w:t xml:space="preserve"> </w:t>
      </w:r>
      <w:r>
        <w:rPr>
          <w:rFonts w:ascii="Calibri"/>
          <w:sz w:val="18"/>
        </w:rPr>
        <w:t>household</w:t>
      </w:r>
      <w:r>
        <w:rPr>
          <w:rFonts w:ascii="Calibri"/>
          <w:spacing w:val="11"/>
          <w:sz w:val="18"/>
        </w:rPr>
        <w:t xml:space="preserve"> </w:t>
      </w:r>
      <w:r>
        <w:rPr>
          <w:rFonts w:ascii="Calibri"/>
          <w:sz w:val="18"/>
        </w:rPr>
        <w:t>size</w:t>
      </w:r>
      <w:r>
        <w:rPr>
          <w:rFonts w:ascii="Calibri"/>
          <w:spacing w:val="11"/>
          <w:sz w:val="18"/>
        </w:rPr>
        <w:t xml:space="preserve"> </w:t>
      </w:r>
      <w:r>
        <w:rPr>
          <w:rFonts w:ascii="Calibri"/>
          <w:sz w:val="18"/>
        </w:rPr>
        <w:t>and</w:t>
      </w:r>
      <w:r>
        <w:rPr>
          <w:rFonts w:ascii="Calibri"/>
          <w:spacing w:val="11"/>
          <w:sz w:val="18"/>
        </w:rPr>
        <w:t xml:space="preserve"> </w:t>
      </w:r>
      <w:r>
        <w:rPr>
          <w:rFonts w:ascii="Calibri"/>
          <w:sz w:val="18"/>
        </w:rPr>
        <w:t>age</w:t>
      </w:r>
      <w:r>
        <w:rPr>
          <w:rFonts w:ascii="Calibri"/>
          <w:spacing w:val="11"/>
          <w:sz w:val="18"/>
        </w:rPr>
        <w:t xml:space="preserve"> </w:t>
      </w:r>
      <w:r>
        <w:rPr>
          <w:rFonts w:ascii="Calibri"/>
          <w:sz w:val="18"/>
        </w:rPr>
        <w:t>of</w:t>
      </w:r>
      <w:r>
        <w:rPr>
          <w:rFonts w:ascii="Calibri"/>
          <w:spacing w:val="13"/>
          <w:sz w:val="18"/>
        </w:rPr>
        <w:t xml:space="preserve"> </w:t>
      </w:r>
      <w:r>
        <w:rPr>
          <w:rFonts w:ascii="Calibri"/>
          <w:sz w:val="18"/>
        </w:rPr>
        <w:t>household</w:t>
      </w:r>
      <w:r>
        <w:rPr>
          <w:rFonts w:ascii="Calibri"/>
          <w:spacing w:val="11"/>
          <w:sz w:val="18"/>
        </w:rPr>
        <w:t xml:space="preserve"> </w:t>
      </w:r>
      <w:r>
        <w:rPr>
          <w:rFonts w:ascii="Calibri"/>
          <w:sz w:val="18"/>
        </w:rPr>
        <w:t>head</w:t>
      </w:r>
      <w:r>
        <w:rPr>
          <w:rFonts w:ascii="Calibri"/>
          <w:spacing w:val="11"/>
          <w:sz w:val="18"/>
        </w:rPr>
        <w:t xml:space="preserve"> </w:t>
      </w:r>
      <w:r>
        <w:rPr>
          <w:rFonts w:ascii="Calibri"/>
          <w:sz w:val="18"/>
        </w:rPr>
        <w:t>enter</w:t>
      </w:r>
      <w:r>
        <w:rPr>
          <w:rFonts w:ascii="Calibri"/>
          <w:spacing w:val="12"/>
          <w:sz w:val="18"/>
        </w:rPr>
        <w:t xml:space="preserve"> </w:t>
      </w:r>
      <w:r>
        <w:rPr>
          <w:rFonts w:ascii="Calibri"/>
          <w:sz w:val="18"/>
        </w:rPr>
        <w:t>in</w:t>
      </w:r>
      <w:r>
        <w:rPr>
          <w:rFonts w:ascii="Calibri"/>
          <w:spacing w:val="11"/>
          <w:sz w:val="18"/>
        </w:rPr>
        <w:t xml:space="preserve"> </w:t>
      </w:r>
      <w:r>
        <w:rPr>
          <w:rFonts w:ascii="Calibri"/>
          <w:sz w:val="18"/>
        </w:rPr>
        <w:t>logarithm</w:t>
      </w:r>
      <w:r>
        <w:rPr>
          <w:rFonts w:ascii="Calibri"/>
          <w:spacing w:val="12"/>
          <w:sz w:val="18"/>
        </w:rPr>
        <w:t xml:space="preserve"> </w:t>
      </w:r>
      <w:r>
        <w:rPr>
          <w:rFonts w:ascii="Calibri"/>
          <w:sz w:val="18"/>
        </w:rPr>
        <w:t>form.</w:t>
      </w:r>
      <w:r>
        <w:rPr>
          <w:rFonts w:ascii="Calibri"/>
          <w:spacing w:val="20"/>
          <w:sz w:val="18"/>
        </w:rPr>
        <w:t xml:space="preserve"> </w:t>
      </w:r>
      <w:r>
        <w:rPr>
          <w:rFonts w:ascii="Calibri"/>
          <w:sz w:val="18"/>
        </w:rPr>
        <w:t>Gender</w:t>
      </w:r>
      <w:r>
        <w:rPr>
          <w:rFonts w:ascii="Calibri"/>
          <w:spacing w:val="12"/>
          <w:sz w:val="18"/>
        </w:rPr>
        <w:t xml:space="preserve"> </w:t>
      </w:r>
      <w:r>
        <w:rPr>
          <w:rFonts w:ascii="Calibri"/>
          <w:sz w:val="18"/>
        </w:rPr>
        <w:t>of</w:t>
      </w:r>
      <w:r>
        <w:rPr>
          <w:rFonts w:ascii="Calibri"/>
          <w:spacing w:val="13"/>
          <w:sz w:val="18"/>
        </w:rPr>
        <w:t xml:space="preserve"> </w:t>
      </w:r>
      <w:r>
        <w:rPr>
          <w:rFonts w:ascii="Calibri"/>
          <w:sz w:val="18"/>
        </w:rPr>
        <w:t>household</w:t>
      </w:r>
      <w:r>
        <w:rPr>
          <w:rFonts w:ascii="Calibri"/>
          <w:spacing w:val="11"/>
          <w:sz w:val="18"/>
        </w:rPr>
        <w:t xml:space="preserve"> </w:t>
      </w:r>
      <w:r>
        <w:rPr>
          <w:rFonts w:ascii="Calibri"/>
          <w:sz w:val="18"/>
        </w:rPr>
        <w:t>head</w:t>
      </w:r>
      <w:r>
        <w:rPr>
          <w:rFonts w:ascii="Calibri"/>
          <w:spacing w:val="11"/>
          <w:sz w:val="18"/>
        </w:rPr>
        <w:t xml:space="preserve"> </w:t>
      </w:r>
      <w:r>
        <w:rPr>
          <w:rFonts w:ascii="Calibri"/>
          <w:sz w:val="18"/>
        </w:rPr>
        <w:t>is</w:t>
      </w:r>
      <w:r>
        <w:rPr>
          <w:rFonts w:ascii="Calibri"/>
          <w:spacing w:val="11"/>
          <w:sz w:val="18"/>
        </w:rPr>
        <w:t xml:space="preserve"> </w:t>
      </w:r>
      <w:r>
        <w:rPr>
          <w:rFonts w:ascii="Calibri"/>
          <w:sz w:val="18"/>
        </w:rPr>
        <w:t>a dummy variable which takes the value of 1 for female and 0 for male. The remaining independent variables are percentages.</w:t>
      </w:r>
      <w:r>
        <w:rPr>
          <w:rFonts w:ascii="Calibri"/>
          <w:spacing w:val="29"/>
          <w:sz w:val="18"/>
        </w:rPr>
        <w:t xml:space="preserve"> </w:t>
      </w:r>
      <w:r>
        <w:rPr>
          <w:rFonts w:ascii="Calibri"/>
          <w:sz w:val="18"/>
        </w:rPr>
        <w:t>Robust</w:t>
      </w:r>
      <w:r>
        <w:rPr>
          <w:rFonts w:ascii="Calibri"/>
          <w:w w:val="99"/>
          <w:sz w:val="18"/>
        </w:rPr>
        <w:t xml:space="preserve"> </w:t>
      </w:r>
      <w:r>
        <w:rPr>
          <w:rFonts w:ascii="Calibri"/>
          <w:sz w:val="18"/>
        </w:rPr>
        <w:t>standard</w:t>
      </w:r>
      <w:r>
        <w:rPr>
          <w:rFonts w:ascii="Calibri"/>
          <w:spacing w:val="-5"/>
          <w:sz w:val="18"/>
        </w:rPr>
        <w:t xml:space="preserve"> </w:t>
      </w:r>
      <w:r>
        <w:rPr>
          <w:rFonts w:ascii="Calibri"/>
          <w:sz w:val="18"/>
        </w:rPr>
        <w:t>errors</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parentheses.</w:t>
      </w:r>
      <w:r>
        <w:rPr>
          <w:rFonts w:ascii="Calibri"/>
          <w:spacing w:val="-4"/>
          <w:sz w:val="18"/>
        </w:rPr>
        <w:t xml:space="preserve"> </w:t>
      </w:r>
      <w:r>
        <w:rPr>
          <w:rFonts w:ascii="Calibri"/>
          <w:sz w:val="18"/>
        </w:rPr>
        <w:t>***</w:t>
      </w:r>
      <w:r>
        <w:rPr>
          <w:rFonts w:ascii="Calibri"/>
          <w:spacing w:val="-4"/>
          <w:sz w:val="18"/>
        </w:rPr>
        <w:t xml:space="preserve"> </w:t>
      </w:r>
      <w:r>
        <w:rPr>
          <w:rFonts w:ascii="Calibri"/>
          <w:sz w:val="18"/>
        </w:rPr>
        <w:t>p&lt;0.01,</w:t>
      </w:r>
      <w:r>
        <w:rPr>
          <w:rFonts w:ascii="Calibri"/>
          <w:spacing w:val="-4"/>
          <w:sz w:val="18"/>
        </w:rPr>
        <w:t xml:space="preserve"> </w:t>
      </w:r>
      <w:r>
        <w:rPr>
          <w:rFonts w:ascii="Calibri"/>
          <w:sz w:val="18"/>
        </w:rPr>
        <w:t>**</w:t>
      </w:r>
      <w:r>
        <w:rPr>
          <w:rFonts w:ascii="Calibri"/>
          <w:spacing w:val="-4"/>
          <w:sz w:val="18"/>
        </w:rPr>
        <w:t xml:space="preserve"> </w:t>
      </w:r>
      <w:r>
        <w:rPr>
          <w:rFonts w:ascii="Calibri"/>
          <w:sz w:val="18"/>
        </w:rPr>
        <w:t>p&lt;0.05,</w:t>
      </w:r>
      <w:r>
        <w:rPr>
          <w:rFonts w:ascii="Calibri"/>
          <w:spacing w:val="-4"/>
          <w:sz w:val="18"/>
        </w:rPr>
        <w:t xml:space="preserve"> </w:t>
      </w:r>
      <w:r>
        <w:rPr>
          <w:rFonts w:ascii="Calibri"/>
          <w:sz w:val="18"/>
        </w:rPr>
        <w:t>*</w:t>
      </w:r>
      <w:r>
        <w:rPr>
          <w:rFonts w:ascii="Calibri"/>
          <w:spacing w:val="-4"/>
          <w:sz w:val="18"/>
        </w:rPr>
        <w:t xml:space="preserve"> </w:t>
      </w:r>
      <w:r>
        <w:rPr>
          <w:rFonts w:ascii="Calibri"/>
          <w:sz w:val="18"/>
        </w:rPr>
        <w:t>p&lt;0.1</w:t>
      </w:r>
    </w:p>
    <w:p w:rsidR="004234BA" w:rsidRPr="004234BA" w:rsidRDefault="004234BA" w:rsidP="004234BA"/>
    <w:tbl>
      <w:tblPr>
        <w:tblStyle w:val="TableGrid"/>
        <w:tblW w:w="10317" w:type="dxa"/>
        <w:tblLayout w:type="fixed"/>
        <w:tblLook w:val="01E0" w:firstRow="1" w:lastRow="1" w:firstColumn="1" w:lastColumn="1" w:noHBand="0" w:noVBand="0"/>
        <w:tblCaption w:val=" Table 4h: X.E.D. in response to price changes of other foods"/>
        <w:tblDescription w:val="Table comparing demand elasticities for cereals, X.E.D. in response to price changes of other foods, across preference based urban and rural areas of India and standard urban and rural areas of India. Calucations have been aligned to year groupings of 1987-88, 1993-94, 2004-05, and 2011-12."/>
      </w:tblPr>
      <w:tblGrid>
        <w:gridCol w:w="1701"/>
        <w:gridCol w:w="1077"/>
        <w:gridCol w:w="1077"/>
        <w:gridCol w:w="1077"/>
        <w:gridCol w:w="1077"/>
        <w:gridCol w:w="1077"/>
        <w:gridCol w:w="1077"/>
        <w:gridCol w:w="1077"/>
        <w:gridCol w:w="1077"/>
      </w:tblGrid>
      <w:tr w:rsidR="00930725" w:rsidTr="004234BA">
        <w:trPr>
          <w:cantSplit/>
          <w:trHeight w:val="426"/>
          <w:tblHeader/>
        </w:trPr>
        <w:tc>
          <w:tcPr>
            <w:tcW w:w="1701" w:type="dxa"/>
          </w:tcPr>
          <w:p w:rsidR="00930725" w:rsidRDefault="00930725">
            <w:pPr>
              <w:spacing w:line="256" w:lineRule="auto"/>
              <w:jc w:val="center"/>
              <w:rPr>
                <w:b/>
              </w:rPr>
            </w:pPr>
          </w:p>
        </w:tc>
        <w:tc>
          <w:tcPr>
            <w:tcW w:w="1077" w:type="dxa"/>
            <w:hideMark/>
          </w:tcPr>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Urban:</w:t>
            </w:r>
          </w:p>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1987-88</w:t>
            </w:r>
          </w:p>
        </w:tc>
        <w:tc>
          <w:tcPr>
            <w:tcW w:w="1077" w:type="dxa"/>
            <w:hideMark/>
          </w:tcPr>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Urban:</w:t>
            </w:r>
          </w:p>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1993-94</w:t>
            </w:r>
          </w:p>
        </w:tc>
        <w:tc>
          <w:tcPr>
            <w:tcW w:w="1077" w:type="dxa"/>
            <w:hideMark/>
          </w:tcPr>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Urban:</w:t>
            </w:r>
          </w:p>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2004-05</w:t>
            </w:r>
          </w:p>
        </w:tc>
        <w:tc>
          <w:tcPr>
            <w:tcW w:w="1077" w:type="dxa"/>
            <w:hideMark/>
          </w:tcPr>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Urban:</w:t>
            </w:r>
          </w:p>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2011-12</w:t>
            </w:r>
          </w:p>
        </w:tc>
        <w:tc>
          <w:tcPr>
            <w:tcW w:w="1077" w:type="dxa"/>
            <w:hideMark/>
          </w:tcPr>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Rural:</w:t>
            </w:r>
          </w:p>
          <w:p w:rsidR="00930725" w:rsidRDefault="00930725" w:rsidP="001575CD">
            <w:pPr>
              <w:pStyle w:val="TableParagraph"/>
              <w:spacing w:before="39" w:line="215" w:lineRule="exact"/>
              <w:jc w:val="center"/>
              <w:rPr>
                <w:rFonts w:eastAsia="Calibri" w:cs="Calibri"/>
                <w:b/>
                <w:szCs w:val="18"/>
              </w:rPr>
            </w:pPr>
            <w:r>
              <w:rPr>
                <w:rFonts w:eastAsia="Calibri" w:cs="Calibri"/>
                <w:b/>
                <w:szCs w:val="18"/>
              </w:rPr>
              <w:t>2004-05</w:t>
            </w:r>
          </w:p>
        </w:tc>
        <w:tc>
          <w:tcPr>
            <w:tcW w:w="1077" w:type="dxa"/>
            <w:hideMark/>
          </w:tcPr>
          <w:p w:rsidR="00930725" w:rsidRDefault="00930725" w:rsidP="001575CD">
            <w:pPr>
              <w:spacing w:line="256" w:lineRule="auto"/>
              <w:jc w:val="center"/>
              <w:rPr>
                <w:b/>
              </w:rPr>
            </w:pPr>
            <w:r>
              <w:rPr>
                <w:b/>
              </w:rPr>
              <w:t>Rural:</w:t>
            </w:r>
          </w:p>
          <w:p w:rsidR="00930725" w:rsidRDefault="00930725" w:rsidP="001575CD">
            <w:pPr>
              <w:spacing w:line="256" w:lineRule="auto"/>
              <w:jc w:val="center"/>
              <w:rPr>
                <w:b/>
              </w:rPr>
            </w:pPr>
            <w:r>
              <w:rPr>
                <w:b/>
              </w:rPr>
              <w:t>1987-88</w:t>
            </w:r>
          </w:p>
        </w:tc>
        <w:tc>
          <w:tcPr>
            <w:tcW w:w="1077" w:type="dxa"/>
            <w:hideMark/>
          </w:tcPr>
          <w:p w:rsidR="00930725" w:rsidRDefault="00930725" w:rsidP="001575CD">
            <w:pPr>
              <w:spacing w:line="256" w:lineRule="auto"/>
              <w:jc w:val="center"/>
              <w:rPr>
                <w:b/>
              </w:rPr>
            </w:pPr>
            <w:r>
              <w:rPr>
                <w:b/>
              </w:rPr>
              <w:t>Rural:</w:t>
            </w:r>
          </w:p>
          <w:p w:rsidR="00930725" w:rsidRDefault="00930725" w:rsidP="001575CD">
            <w:pPr>
              <w:spacing w:line="256" w:lineRule="auto"/>
              <w:jc w:val="center"/>
              <w:rPr>
                <w:b/>
              </w:rPr>
            </w:pPr>
            <w:r>
              <w:rPr>
                <w:b/>
              </w:rPr>
              <w:t>1993-94</w:t>
            </w:r>
          </w:p>
        </w:tc>
        <w:tc>
          <w:tcPr>
            <w:tcW w:w="1077" w:type="dxa"/>
            <w:hideMark/>
          </w:tcPr>
          <w:p w:rsidR="00930725" w:rsidRDefault="00930725" w:rsidP="001575CD">
            <w:pPr>
              <w:spacing w:line="256" w:lineRule="auto"/>
              <w:jc w:val="center"/>
              <w:rPr>
                <w:b/>
              </w:rPr>
            </w:pPr>
            <w:r>
              <w:rPr>
                <w:b/>
              </w:rPr>
              <w:t>Rural:</w:t>
            </w:r>
          </w:p>
          <w:p w:rsidR="00930725" w:rsidRDefault="00930725" w:rsidP="001575CD">
            <w:pPr>
              <w:spacing w:line="256" w:lineRule="auto"/>
              <w:jc w:val="center"/>
              <w:rPr>
                <w:b/>
              </w:rPr>
            </w:pPr>
            <w:r>
              <w:rPr>
                <w:b/>
              </w:rPr>
              <w:t>2011-12</w:t>
            </w:r>
          </w:p>
        </w:tc>
      </w:tr>
      <w:tr w:rsidR="00930725" w:rsidTr="004234BA">
        <w:trPr>
          <w:trHeight w:val="567"/>
        </w:trPr>
        <w:tc>
          <w:tcPr>
            <w:tcW w:w="1701" w:type="dxa"/>
            <w:hideMark/>
          </w:tcPr>
          <w:p w:rsidR="00930725" w:rsidRDefault="001575CD" w:rsidP="001575CD">
            <w:pPr>
              <w:spacing w:line="256" w:lineRule="auto"/>
              <w:jc w:val="center"/>
              <w:rPr>
                <w:b/>
              </w:rPr>
            </w:pPr>
            <w:r>
              <w:rPr>
                <w:b/>
              </w:rPr>
              <w:t xml:space="preserve">Food price index </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0.079</w:t>
            </w:r>
            <w:r>
              <w:rPr>
                <w:spacing w:val="-1"/>
                <w:w w:val="99"/>
              </w:rPr>
              <w:t>*</w:t>
            </w:r>
            <w:r>
              <w:rPr>
                <w:spacing w:val="-1"/>
              </w:rPr>
              <w:t>*</w:t>
            </w:r>
            <w: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0.030</w:t>
            </w:r>
            <w:r>
              <w:rPr>
                <w:spacing w:val="-1"/>
                <w:w w:val="99"/>
              </w:rPr>
              <w:t>*</w:t>
            </w:r>
            <w:r>
              <w:rPr>
                <w:spacing w:val="-1"/>
              </w:rPr>
              <w:t>*</w:t>
            </w:r>
            <w: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0.049</w:t>
            </w:r>
            <w:r>
              <w:rPr>
                <w:spacing w:val="-1"/>
                <w:w w:val="99"/>
              </w:rPr>
              <w:t>*</w:t>
            </w:r>
            <w:r>
              <w:rPr>
                <w:spacing w:val="-1"/>
              </w:rPr>
              <w:t>*</w:t>
            </w:r>
            <w: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0.040</w:t>
            </w:r>
            <w:r>
              <w:rPr>
                <w:spacing w:val="-1"/>
                <w:w w:val="99"/>
              </w:rPr>
              <w:t>*</w:t>
            </w:r>
            <w:r>
              <w:rPr>
                <w:spacing w:val="-1"/>
              </w:rPr>
              <w:t>*</w:t>
            </w:r>
            <w: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0.04</w:t>
            </w:r>
            <w:r>
              <w:rPr>
                <w:spacing w:val="1"/>
                <w:w w:val="99"/>
              </w:rPr>
              <w:t>5</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spacing w:val="-1"/>
                <w:w w:val="99"/>
              </w:rPr>
              <w:t>-</w:t>
            </w:r>
            <w:r>
              <w:rPr>
                <w:w w:val="99"/>
              </w:rPr>
              <w:t>0.0</w:t>
            </w:r>
            <w:r>
              <w:rPr>
                <w:spacing w:val="1"/>
                <w:w w:val="99"/>
              </w:rPr>
              <w:t>0</w:t>
            </w:r>
            <w:r>
              <w:rPr>
                <w:w w:val="99"/>
              </w:rPr>
              <w:t>5</w:t>
            </w:r>
            <w:r>
              <w:rPr>
                <w:spacing w:val="1"/>
                <w:w w:val="99"/>
              </w:rPr>
              <w:t>*</w:t>
            </w:r>
            <w:r>
              <w:rPr>
                <w:w w:val="99"/>
              </w:rP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0.03</w:t>
            </w:r>
            <w:r>
              <w:rPr>
                <w:spacing w:val="1"/>
                <w:w w:val="99"/>
              </w:rPr>
              <w:t>4</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29" w:line="256" w:lineRule="auto"/>
              <w:jc w:val="center"/>
              <w:rPr>
                <w:rFonts w:eastAsia="Calibri" w:cs="Calibri"/>
                <w:szCs w:val="18"/>
              </w:rPr>
            </w:pPr>
            <w:r>
              <w:rPr>
                <w:w w:val="99"/>
              </w:rPr>
              <w:t>0.02</w:t>
            </w:r>
            <w:r>
              <w:rPr>
                <w:spacing w:val="1"/>
                <w:w w:val="99"/>
              </w:rPr>
              <w:t>3</w:t>
            </w:r>
            <w:r>
              <w:rPr>
                <w:spacing w:val="-1"/>
                <w:w w:val="99"/>
              </w:rPr>
              <w:t>*</w:t>
            </w:r>
            <w:r>
              <w:rPr>
                <w:spacing w:val="1"/>
                <w:w w:val="99"/>
              </w:rPr>
              <w:t>*</w:t>
            </w:r>
            <w:r>
              <w:rPr>
                <w:w w:val="99"/>
              </w:rPr>
              <w:t>*</w:t>
            </w:r>
          </w:p>
        </w:tc>
      </w:tr>
      <w:tr w:rsidR="00930725" w:rsidTr="004234BA">
        <w:trPr>
          <w:trHeight w:val="454"/>
        </w:trPr>
        <w:tc>
          <w:tcPr>
            <w:tcW w:w="1701" w:type="dxa"/>
          </w:tcPr>
          <w:p w:rsidR="00930725" w:rsidRPr="001575CD" w:rsidRDefault="001575CD" w:rsidP="001575CD">
            <w:pPr>
              <w:spacing w:line="256" w:lineRule="auto"/>
              <w:jc w:val="center"/>
            </w:pPr>
            <w:r w:rsidRPr="001575CD">
              <w:t>Robust standard error of food price index</w:t>
            </w:r>
          </w:p>
        </w:tc>
        <w:tc>
          <w:tcPr>
            <w:tcW w:w="1077" w:type="dxa"/>
            <w:hideMark/>
          </w:tcPr>
          <w:p w:rsidR="00930725" w:rsidRDefault="00930725" w:rsidP="001575CD">
            <w:pPr>
              <w:pStyle w:val="TableParagraph"/>
              <w:spacing w:before="8" w:line="256" w:lineRule="auto"/>
              <w:jc w:val="center"/>
              <w:rPr>
                <w:rFonts w:eastAsia="Calibri" w:cs="Calibri"/>
                <w:szCs w:val="18"/>
              </w:rPr>
            </w:pPr>
            <w:r>
              <w:t>(0.003)</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(0.003)</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(0.002)</w:t>
            </w:r>
          </w:p>
        </w:tc>
        <w:tc>
          <w:tcPr>
            <w:tcW w:w="1077" w:type="dxa"/>
            <w:hideMark/>
          </w:tcPr>
          <w:p w:rsidR="00930725" w:rsidRDefault="00930725" w:rsidP="001575CD">
            <w:pPr>
              <w:pStyle w:val="TableParagraph"/>
              <w:spacing w:before="8" w:line="256" w:lineRule="auto"/>
              <w:jc w:val="center"/>
              <w:rPr>
                <w:rFonts w:eastAsia="Calibri" w:cs="Calibri"/>
                <w:sz w:val="18"/>
                <w:szCs w:val="18"/>
              </w:rPr>
            </w:pPr>
            <w:r>
              <w:rPr>
                <w:sz w:val="18"/>
              </w:rPr>
              <w:t>(0.002)</w:t>
            </w:r>
          </w:p>
        </w:tc>
        <w:tc>
          <w:tcPr>
            <w:tcW w:w="1077" w:type="dxa"/>
            <w:hideMark/>
          </w:tcPr>
          <w:p w:rsidR="00930725" w:rsidRDefault="00930725" w:rsidP="001575CD">
            <w:pPr>
              <w:pStyle w:val="TableParagraph"/>
              <w:spacing w:line="240" w:lineRule="exact"/>
              <w:ind w:left="220"/>
              <w:jc w:val="center"/>
              <w:rPr>
                <w:rFonts w:eastAsia="Calibri" w:cs="Calibri"/>
              </w:rPr>
            </w:pPr>
            <w:r>
              <w:rPr>
                <w:spacing w:val="-1"/>
                <w:w w:val="99"/>
              </w:rPr>
              <w:t>(0.00</w:t>
            </w:r>
            <w:r>
              <w:rPr>
                <w:spacing w:val="2"/>
                <w:w w:val="99"/>
              </w:rPr>
              <w:t>3</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2</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2</w:t>
            </w:r>
            <w:r>
              <w:rPr>
                <w:w w:val="99"/>
              </w:rPr>
              <w:t>)</w:t>
            </w:r>
          </w:p>
        </w:tc>
        <w:tc>
          <w:tcPr>
            <w:tcW w:w="1077" w:type="dxa"/>
            <w:hideMark/>
          </w:tcPr>
          <w:p w:rsidR="00930725" w:rsidRDefault="00930725" w:rsidP="001575CD">
            <w:pPr>
              <w:pStyle w:val="TableParagraph"/>
              <w:spacing w:line="240" w:lineRule="exact"/>
              <w:jc w:val="center"/>
              <w:rPr>
                <w:rFonts w:eastAsia="Calibri" w:cs="Calibri"/>
              </w:rPr>
            </w:pPr>
            <w:r>
              <w:rPr>
                <w:spacing w:val="-1"/>
                <w:w w:val="99"/>
              </w:rPr>
              <w:t>(0.00</w:t>
            </w:r>
            <w:r>
              <w:rPr>
                <w:spacing w:val="2"/>
                <w:w w:val="99"/>
              </w:rPr>
              <w:t>2</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MPCE</w:t>
            </w:r>
          </w:p>
        </w:tc>
        <w:tc>
          <w:tcPr>
            <w:tcW w:w="1077" w:type="dxa"/>
            <w:hideMark/>
          </w:tcPr>
          <w:p w:rsidR="00930725" w:rsidRDefault="00930725" w:rsidP="001575CD">
            <w:pPr>
              <w:pStyle w:val="TableParagraph"/>
              <w:spacing w:before="13" w:line="256" w:lineRule="auto"/>
              <w:jc w:val="center"/>
              <w:rPr>
                <w:rFonts w:eastAsia="Calibri" w:cs="Calibri"/>
                <w:szCs w:val="18"/>
              </w:rPr>
            </w:pPr>
            <w:r>
              <w:t>-</w:t>
            </w:r>
            <w:r>
              <w:rPr>
                <w:w w:val="99"/>
              </w:rPr>
              <w:t>0.138</w:t>
            </w:r>
            <w:r>
              <w:rPr>
                <w:spacing w:val="-1"/>
                <w:w w:val="99"/>
              </w:rPr>
              <w:t>*</w:t>
            </w:r>
            <w:r>
              <w:rPr>
                <w:spacing w:val="-1"/>
              </w:rPr>
              <w:t>*</w:t>
            </w:r>
            <w: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-0.145***</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-0.144***</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w:t>
            </w:r>
            <w:r>
              <w:rPr>
                <w:w w:val="99"/>
                <w:sz w:val="18"/>
              </w:rPr>
              <w:t>0.128</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w:t>
            </w:r>
            <w:r>
              <w:rPr>
                <w:w w:val="99"/>
              </w:rPr>
              <w:t>0.1</w:t>
            </w:r>
            <w:r>
              <w:rPr>
                <w:spacing w:val="1"/>
                <w:w w:val="99"/>
              </w:rPr>
              <w:t>0</w:t>
            </w:r>
            <w:r>
              <w:rPr>
                <w:w w:val="99"/>
              </w:rPr>
              <w:t>3</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w:t>
            </w:r>
            <w:r>
              <w:rPr>
                <w:w w:val="99"/>
              </w:rPr>
              <w:t>0.1</w:t>
            </w:r>
            <w:r>
              <w:rPr>
                <w:spacing w:val="1"/>
                <w:w w:val="99"/>
              </w:rPr>
              <w:t>1</w:t>
            </w:r>
            <w:r>
              <w:rPr>
                <w:w w:val="99"/>
              </w:rPr>
              <w:t>1</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w:t>
            </w:r>
            <w:r>
              <w:rPr>
                <w:w w:val="99"/>
              </w:rPr>
              <w:t>0.1</w:t>
            </w:r>
            <w:r>
              <w:rPr>
                <w:spacing w:val="1"/>
                <w:w w:val="99"/>
              </w:rPr>
              <w:t>4</w:t>
            </w:r>
            <w:r>
              <w:rPr>
                <w:w w:val="99"/>
              </w:rPr>
              <w:t>0</w:t>
            </w:r>
            <w:r>
              <w:rPr>
                <w:spacing w:val="1"/>
                <w:w w:val="99"/>
              </w:rPr>
              <w:t>*</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w:t>
            </w:r>
            <w:r>
              <w:rPr>
                <w:w w:val="99"/>
              </w:rPr>
              <w:t>0.1</w:t>
            </w:r>
            <w:r>
              <w:rPr>
                <w:spacing w:val="1"/>
                <w:w w:val="99"/>
              </w:rPr>
              <w:t>2</w:t>
            </w:r>
            <w:r>
              <w:rPr>
                <w:w w:val="99"/>
              </w:rPr>
              <w:t>2</w:t>
            </w:r>
            <w:r>
              <w:rPr>
                <w:spacing w:val="1"/>
                <w:w w:val="99"/>
              </w:rPr>
              <w:t>*</w:t>
            </w:r>
            <w:r>
              <w:rPr>
                <w:w w:val="99"/>
              </w:rPr>
              <w:t>*</w:t>
            </w:r>
          </w:p>
        </w:tc>
      </w:tr>
      <w:tr w:rsidR="00930725" w:rsidTr="004234BA">
        <w:trPr>
          <w:trHeight w:val="454"/>
        </w:trPr>
        <w:tc>
          <w:tcPr>
            <w:tcW w:w="1701" w:type="dxa"/>
          </w:tcPr>
          <w:p w:rsidR="00930725" w:rsidRPr="001575CD" w:rsidRDefault="001575CD" w:rsidP="001575CD">
            <w:pPr>
              <w:spacing w:line="256" w:lineRule="auto"/>
              <w:jc w:val="center"/>
            </w:pPr>
            <w:r w:rsidRPr="001575CD">
              <w:t>Robust standard error of MPCE</w:t>
            </w:r>
          </w:p>
        </w:tc>
        <w:tc>
          <w:tcPr>
            <w:tcW w:w="1077" w:type="dxa"/>
            <w:hideMark/>
          </w:tcPr>
          <w:p w:rsidR="00930725" w:rsidRDefault="00930725" w:rsidP="001575CD">
            <w:pPr>
              <w:pStyle w:val="TableParagraph"/>
              <w:spacing w:before="13" w:line="256" w:lineRule="auto"/>
              <w:jc w:val="center"/>
              <w:rPr>
                <w:rFonts w:eastAsia="Calibri" w:cs="Calibri"/>
                <w:szCs w:val="18"/>
              </w:rPr>
            </w:pPr>
            <w:r>
              <w:t>(0.001)</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(0.001)</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(0.001)</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(0.001)</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1</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Share of meals consumed outside</w:t>
            </w:r>
          </w:p>
        </w:tc>
        <w:tc>
          <w:tcPr>
            <w:tcW w:w="1077" w:type="dxa"/>
            <w:hideMark/>
          </w:tcPr>
          <w:p w:rsidR="00930725" w:rsidRDefault="00930725" w:rsidP="001575CD">
            <w:pPr>
              <w:pStyle w:val="TableParagraph"/>
              <w:spacing w:before="153" w:line="256" w:lineRule="auto"/>
              <w:jc w:val="center"/>
              <w:rPr>
                <w:rFonts w:eastAsia="Calibri" w:cs="Calibri"/>
                <w:szCs w:val="18"/>
              </w:rPr>
            </w:pPr>
            <w:r>
              <w:t>-</w:t>
            </w:r>
            <w:r>
              <w:rPr>
                <w:w w:val="99"/>
              </w:rPr>
              <w:t>0.328</w:t>
            </w:r>
            <w:r>
              <w:rPr>
                <w:spacing w:val="-1"/>
                <w:w w:val="99"/>
              </w:rPr>
              <w:t>*</w:t>
            </w:r>
            <w:r>
              <w:rPr>
                <w:spacing w:val="-1"/>
              </w:rPr>
              <w:t>*</w:t>
            </w:r>
            <w: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-0.326***</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-0.301***</w:t>
            </w:r>
          </w:p>
        </w:tc>
        <w:tc>
          <w:tcPr>
            <w:tcW w:w="1077" w:type="dxa"/>
            <w:hideMark/>
          </w:tcPr>
          <w:p w:rsidR="00930725" w:rsidRDefault="00930725" w:rsidP="001575CD">
            <w:pPr>
              <w:pStyle w:val="TableParagraph"/>
              <w:spacing w:before="153" w:line="256" w:lineRule="auto"/>
              <w:jc w:val="center"/>
              <w:rPr>
                <w:rFonts w:eastAsia="Calibri" w:cs="Calibri"/>
                <w:sz w:val="18"/>
                <w:szCs w:val="18"/>
              </w:rPr>
            </w:pPr>
            <w:r>
              <w:rPr>
                <w:sz w:val="18"/>
              </w:rPr>
              <w:t>-</w:t>
            </w:r>
            <w:r>
              <w:rPr>
                <w:w w:val="99"/>
                <w:sz w:val="18"/>
              </w:rPr>
              <w:t>0.264</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41" w:line="256" w:lineRule="auto"/>
              <w:jc w:val="center"/>
              <w:rPr>
                <w:rFonts w:eastAsia="Calibri" w:cs="Calibri"/>
              </w:rPr>
            </w:pPr>
            <w:r>
              <w:rPr>
                <w:spacing w:val="-1"/>
                <w:w w:val="99"/>
              </w:rPr>
              <w:t>-</w:t>
            </w:r>
            <w:r>
              <w:rPr>
                <w:w w:val="99"/>
              </w:rPr>
              <w:t>0.3</w:t>
            </w:r>
            <w:r>
              <w:rPr>
                <w:spacing w:val="1"/>
                <w:w w:val="99"/>
              </w:rPr>
              <w:t>9</w:t>
            </w:r>
            <w:r>
              <w:rPr>
                <w:w w:val="99"/>
              </w:rPr>
              <w:t>2</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w:t>
            </w:r>
            <w:r>
              <w:rPr>
                <w:w w:val="99"/>
              </w:rPr>
              <w:t>0.4</w:t>
            </w:r>
            <w:r>
              <w:rPr>
                <w:spacing w:val="1"/>
                <w:w w:val="99"/>
              </w:rPr>
              <w:t>2</w:t>
            </w:r>
            <w:r>
              <w:rPr>
                <w:w w:val="99"/>
              </w:rPr>
              <w:t>2</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w:t>
            </w:r>
            <w:r>
              <w:rPr>
                <w:w w:val="99"/>
              </w:rPr>
              <w:t>0.3</w:t>
            </w:r>
            <w:r>
              <w:rPr>
                <w:spacing w:val="1"/>
                <w:w w:val="99"/>
              </w:rPr>
              <w:t>3</w:t>
            </w:r>
            <w:r>
              <w:rPr>
                <w:w w:val="99"/>
              </w:rPr>
              <w:t>9</w:t>
            </w:r>
            <w:r>
              <w:rPr>
                <w:spacing w:val="1"/>
                <w:w w:val="99"/>
              </w:rPr>
              <w:t>*</w:t>
            </w:r>
            <w:r>
              <w:rPr>
                <w:w w:val="99"/>
              </w:rPr>
              <w:t>*</w:t>
            </w:r>
          </w:p>
        </w:tc>
        <w:tc>
          <w:tcPr>
            <w:tcW w:w="1077" w:type="dxa"/>
            <w:hideMark/>
          </w:tcPr>
          <w:p w:rsidR="00930725" w:rsidRDefault="00930725" w:rsidP="001575CD">
            <w:pPr>
              <w:pStyle w:val="TableParagraph"/>
              <w:spacing w:before="141" w:line="256" w:lineRule="auto"/>
              <w:jc w:val="center"/>
              <w:rPr>
                <w:rFonts w:eastAsia="Calibri" w:cs="Calibri"/>
              </w:rPr>
            </w:pPr>
            <w:r>
              <w:rPr>
                <w:spacing w:val="-1"/>
                <w:w w:val="99"/>
              </w:rPr>
              <w:t>-</w:t>
            </w:r>
            <w:r>
              <w:rPr>
                <w:w w:val="99"/>
              </w:rPr>
              <w:t>0.2</w:t>
            </w:r>
            <w:r>
              <w:rPr>
                <w:spacing w:val="1"/>
                <w:w w:val="99"/>
              </w:rPr>
              <w:t>7</w:t>
            </w:r>
            <w:r>
              <w:rPr>
                <w:w w:val="99"/>
              </w:rPr>
              <w:t>1</w:t>
            </w:r>
            <w:r>
              <w:rPr>
                <w:spacing w:val="1"/>
                <w:w w:val="99"/>
              </w:rPr>
              <w:t>*</w:t>
            </w:r>
            <w:r>
              <w:rPr>
                <w:w w:val="99"/>
              </w:rPr>
              <w:t>*</w:t>
            </w:r>
          </w:p>
        </w:tc>
      </w:tr>
      <w:tr w:rsidR="00930725" w:rsidTr="004234BA">
        <w:trPr>
          <w:trHeight w:val="454"/>
        </w:trPr>
        <w:tc>
          <w:tcPr>
            <w:tcW w:w="1701" w:type="dxa"/>
          </w:tcPr>
          <w:p w:rsidR="00930725" w:rsidRPr="001575CD" w:rsidRDefault="001575CD">
            <w:pPr>
              <w:spacing w:line="256" w:lineRule="auto"/>
              <w:jc w:val="center"/>
            </w:pPr>
            <w:r w:rsidRPr="001575CD">
              <w:t>Robust standard error of share of meals consumed outside</w:t>
            </w:r>
          </w:p>
        </w:tc>
        <w:tc>
          <w:tcPr>
            <w:tcW w:w="1077" w:type="dxa"/>
            <w:hideMark/>
          </w:tcPr>
          <w:p w:rsidR="00930725" w:rsidRDefault="00930725" w:rsidP="001575CD">
            <w:pPr>
              <w:pStyle w:val="TableParagraph"/>
              <w:spacing w:before="13" w:line="256" w:lineRule="auto"/>
              <w:jc w:val="center"/>
              <w:rPr>
                <w:rFonts w:eastAsia="Calibri" w:cs="Calibri"/>
                <w:szCs w:val="18"/>
              </w:rPr>
            </w:pPr>
            <w: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rFonts w:eastAsia="Calibri" w:cs="Calibri"/>
                <w:szCs w:val="18"/>
              </w:rPr>
              <w:t>(0.004)</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(0.003)</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8</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8</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6</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5</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Gender of household head</w:t>
            </w:r>
          </w:p>
        </w:tc>
        <w:tc>
          <w:tcPr>
            <w:tcW w:w="1077" w:type="dxa"/>
            <w:hideMark/>
          </w:tcPr>
          <w:p w:rsidR="00930725" w:rsidRDefault="00930725" w:rsidP="001575CD">
            <w:pPr>
              <w:pStyle w:val="TableParagraph"/>
              <w:spacing w:before="13" w:line="256" w:lineRule="auto"/>
              <w:jc w:val="center"/>
              <w:rPr>
                <w:rFonts w:eastAsia="Calibri" w:cs="Calibri"/>
                <w:szCs w:val="18"/>
              </w:rPr>
            </w:pPr>
            <w:r>
              <w:t>-</w:t>
            </w:r>
            <w:r>
              <w:rPr>
                <w:w w:val="99"/>
              </w:rPr>
              <w:t>0.012</w:t>
            </w:r>
            <w:r>
              <w:rPr>
                <w:spacing w:val="-1"/>
                <w:w w:val="99"/>
              </w:rPr>
              <w:t>*</w:t>
            </w:r>
            <w:r>
              <w:rPr>
                <w:spacing w:val="-1"/>
              </w:rPr>
              <w:t>*</w:t>
            </w:r>
            <w: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w:t>
            </w:r>
            <w:r>
              <w:rPr>
                <w:w w:val="99"/>
                <w:sz w:val="18"/>
              </w:rPr>
              <w:t>0.006</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w:t>
            </w:r>
            <w:r>
              <w:rPr>
                <w:w w:val="99"/>
                <w:sz w:val="18"/>
              </w:rPr>
              <w:t>0.000</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w:t>
            </w:r>
            <w:r>
              <w:rPr>
                <w:w w:val="99"/>
                <w:sz w:val="18"/>
              </w:rPr>
              <w:t>0.001</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0.003</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0.00</w:t>
            </w:r>
            <w:r>
              <w:rPr>
                <w:spacing w:val="1"/>
                <w:w w:val="99"/>
              </w:rPr>
              <w:t>6</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0.001</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w:t>
            </w:r>
            <w:r>
              <w:rPr>
                <w:w w:val="99"/>
              </w:rPr>
              <w:t>0.0</w:t>
            </w:r>
            <w:r>
              <w:rPr>
                <w:spacing w:val="1"/>
                <w:w w:val="99"/>
              </w:rPr>
              <w:t>0</w:t>
            </w:r>
            <w:r>
              <w:rPr>
                <w:w w:val="99"/>
              </w:rPr>
              <w:t>2</w:t>
            </w:r>
          </w:p>
        </w:tc>
      </w:tr>
      <w:tr w:rsidR="00930725" w:rsidTr="004234BA">
        <w:trPr>
          <w:trHeight w:val="454"/>
        </w:trPr>
        <w:tc>
          <w:tcPr>
            <w:tcW w:w="1701" w:type="dxa"/>
          </w:tcPr>
          <w:p w:rsidR="00930725" w:rsidRDefault="001575CD">
            <w:pPr>
              <w:spacing w:line="256" w:lineRule="auto"/>
              <w:jc w:val="center"/>
              <w:rPr>
                <w:b/>
              </w:rPr>
            </w:pPr>
            <w:r w:rsidRPr="001575CD">
              <w:t>Robust standard error of</w:t>
            </w:r>
            <w:r>
              <w:t xml:space="preserve"> gender of household</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(0.002)</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(0.002)</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2</w:t>
            </w:r>
            <w:r>
              <w:rPr>
                <w:w w:val="99"/>
              </w:rPr>
              <w:t>)</w:t>
            </w:r>
          </w:p>
        </w:tc>
        <w:tc>
          <w:tcPr>
            <w:tcW w:w="1077" w:type="dxa"/>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2</w:t>
            </w:r>
            <w:r>
              <w:rPr>
                <w:w w:val="99"/>
              </w:rPr>
              <w:t>)</w:t>
            </w:r>
          </w:p>
          <w:p w:rsidR="00930725" w:rsidRDefault="00930725" w:rsidP="001575CD">
            <w:pPr>
              <w:spacing w:line="256" w:lineRule="auto"/>
              <w:jc w:val="center"/>
            </w:pP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2</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Household size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w:t>
            </w:r>
            <w:r>
              <w:rPr>
                <w:w w:val="99"/>
                <w:sz w:val="18"/>
              </w:rPr>
              <w:t>0.004</w:t>
            </w:r>
            <w:r>
              <w:rPr>
                <w:spacing w:val="-1"/>
                <w:w w:val="99"/>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w:t>
            </w:r>
            <w:r>
              <w:rPr>
                <w:w w:val="99"/>
                <w:sz w:val="18"/>
              </w:rPr>
              <w:t>0.004</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w:t>
            </w:r>
            <w:r>
              <w:rPr>
                <w:w w:val="99"/>
                <w:sz w:val="18"/>
              </w:rPr>
              <w:t>0.004</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w:t>
            </w:r>
            <w:r>
              <w:rPr>
                <w:w w:val="99"/>
                <w:sz w:val="18"/>
              </w:rPr>
              <w:t>0.014</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0.01</w:t>
            </w:r>
            <w:r>
              <w:rPr>
                <w:spacing w:val="1"/>
                <w:w w:val="99"/>
              </w:rPr>
              <w:t>8</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0.00</w:t>
            </w:r>
            <w:r>
              <w:rPr>
                <w:spacing w:val="1"/>
                <w:w w:val="99"/>
              </w:rPr>
              <w:t>6</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0.00</w:t>
            </w:r>
            <w:r>
              <w:rPr>
                <w:spacing w:val="1"/>
                <w:w w:val="99"/>
              </w:rPr>
              <w:t>2</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w:t>
            </w:r>
            <w:r>
              <w:rPr>
                <w:w w:val="99"/>
              </w:rPr>
              <w:t>0.0</w:t>
            </w:r>
            <w:r>
              <w:rPr>
                <w:spacing w:val="1"/>
                <w:w w:val="99"/>
              </w:rPr>
              <w:t>0</w:t>
            </w:r>
            <w:r>
              <w:rPr>
                <w:w w:val="99"/>
              </w:rPr>
              <w:t>3</w:t>
            </w:r>
            <w:r>
              <w:rPr>
                <w:spacing w:val="1"/>
                <w:w w:val="99"/>
              </w:rPr>
              <w:t>*</w:t>
            </w:r>
            <w:r>
              <w:rPr>
                <w:w w:val="99"/>
              </w:rPr>
              <w:t>*</w:t>
            </w:r>
          </w:p>
        </w:tc>
      </w:tr>
      <w:tr w:rsidR="00930725" w:rsidTr="004234BA">
        <w:trPr>
          <w:trHeight w:val="454"/>
        </w:trPr>
        <w:tc>
          <w:tcPr>
            <w:tcW w:w="1701" w:type="dxa"/>
          </w:tcPr>
          <w:p w:rsidR="00930725" w:rsidRDefault="001575CD">
            <w:pPr>
              <w:spacing w:line="256" w:lineRule="auto"/>
              <w:jc w:val="center"/>
              <w:rPr>
                <w:b/>
              </w:rPr>
            </w:pPr>
            <w:r w:rsidRPr="001575CD">
              <w:t>Robust standard error of</w:t>
            </w:r>
            <w:r>
              <w:t xml:space="preserve"> household size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(0.001)</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(0.001)</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1</w:t>
            </w:r>
            <w:r>
              <w:rPr>
                <w:w w:val="99"/>
              </w:rPr>
              <w:t>)</w:t>
            </w:r>
          </w:p>
        </w:tc>
        <w:tc>
          <w:tcPr>
            <w:tcW w:w="1077" w:type="dxa"/>
            <w:hideMark/>
          </w:tcPr>
          <w:p w:rsidR="00930725" w:rsidRDefault="00930725" w:rsidP="001575CD">
            <w:pPr>
              <w:spacing w:line="256" w:lineRule="auto"/>
              <w:jc w:val="center"/>
            </w:pPr>
            <w:r>
              <w:rPr>
                <w:spacing w:val="-1"/>
                <w:w w:val="99"/>
              </w:rPr>
              <w:t>(0.00</w:t>
            </w:r>
            <w:r>
              <w:rPr>
                <w:spacing w:val="2"/>
                <w:w w:val="99"/>
              </w:rPr>
              <w:t>1</w:t>
            </w:r>
            <w:r>
              <w:rPr>
                <w:w w:val="99"/>
              </w:rPr>
              <w:t>)</w:t>
            </w:r>
          </w:p>
        </w:tc>
        <w:tc>
          <w:tcPr>
            <w:tcW w:w="1077" w:type="dxa"/>
            <w:hideMark/>
          </w:tcPr>
          <w:p w:rsidR="00930725" w:rsidRDefault="00930725" w:rsidP="001575CD">
            <w:pPr>
              <w:spacing w:line="256" w:lineRule="auto"/>
              <w:jc w:val="cente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1</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Share of adult female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0.021</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0.023</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0.020</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0.019</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0.05</w:t>
            </w:r>
            <w:r>
              <w:rPr>
                <w:spacing w:val="1"/>
                <w:w w:val="99"/>
              </w:rPr>
              <w:t>5</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0.04</w:t>
            </w:r>
            <w:r>
              <w:rPr>
                <w:spacing w:val="1"/>
                <w:w w:val="99"/>
              </w:rPr>
              <w:t>1</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0.01</w:t>
            </w:r>
            <w:r>
              <w:rPr>
                <w:spacing w:val="1"/>
                <w:w w:val="99"/>
              </w:rPr>
              <w:t>6</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0.01</w:t>
            </w:r>
            <w:r>
              <w:rPr>
                <w:spacing w:val="1"/>
                <w:w w:val="99"/>
              </w:rPr>
              <w:t>6</w:t>
            </w:r>
            <w:r>
              <w:rPr>
                <w:spacing w:val="-1"/>
                <w:w w:val="99"/>
              </w:rPr>
              <w:t>*</w:t>
            </w:r>
            <w:r>
              <w:rPr>
                <w:spacing w:val="1"/>
                <w:w w:val="99"/>
              </w:rPr>
              <w:t>*</w:t>
            </w:r>
            <w:r>
              <w:rPr>
                <w:w w:val="99"/>
              </w:rPr>
              <w:t>*</w:t>
            </w:r>
          </w:p>
        </w:tc>
      </w:tr>
      <w:tr w:rsidR="00930725" w:rsidTr="004234BA">
        <w:trPr>
          <w:trHeight w:val="454"/>
        </w:trPr>
        <w:tc>
          <w:tcPr>
            <w:tcW w:w="1701" w:type="dxa"/>
          </w:tcPr>
          <w:p w:rsidR="00930725" w:rsidRDefault="001575CD">
            <w:pPr>
              <w:spacing w:line="256" w:lineRule="auto"/>
              <w:jc w:val="center"/>
              <w:rPr>
                <w:b/>
              </w:rPr>
            </w:pPr>
            <w:r w:rsidRPr="001575CD">
              <w:t>Robust standard error of</w:t>
            </w:r>
            <w:r>
              <w:t xml:space="preserve"> share of adult female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(0.003)</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(0.003)</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4</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4</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2</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3</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Share of adult male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0.048</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0.050</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0.016</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0.014</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0.04</w:t>
            </w:r>
            <w:r>
              <w:rPr>
                <w:spacing w:val="1"/>
                <w:w w:val="99"/>
              </w:rPr>
              <w:t>3</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0.03</w:t>
            </w:r>
            <w:r>
              <w:rPr>
                <w:spacing w:val="1"/>
                <w:w w:val="99"/>
              </w:rPr>
              <w:t>0</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0.01</w:t>
            </w:r>
            <w:r>
              <w:rPr>
                <w:spacing w:val="1"/>
                <w:w w:val="99"/>
              </w:rPr>
              <w:t>2</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0.01</w:t>
            </w:r>
            <w:r>
              <w:rPr>
                <w:spacing w:val="1"/>
                <w:w w:val="99"/>
              </w:rPr>
              <w:t>3</w:t>
            </w:r>
            <w:r>
              <w:rPr>
                <w:spacing w:val="-1"/>
                <w:w w:val="99"/>
              </w:rPr>
              <w:t>*</w:t>
            </w:r>
            <w:r>
              <w:rPr>
                <w:spacing w:val="1"/>
                <w:w w:val="99"/>
              </w:rPr>
              <w:t>*</w:t>
            </w:r>
            <w:r>
              <w:rPr>
                <w:w w:val="99"/>
              </w:rPr>
              <w:t>*</w:t>
            </w:r>
          </w:p>
        </w:tc>
      </w:tr>
      <w:tr w:rsidR="00930725" w:rsidTr="004234BA">
        <w:trPr>
          <w:trHeight w:val="454"/>
        </w:trPr>
        <w:tc>
          <w:tcPr>
            <w:tcW w:w="1701" w:type="dxa"/>
          </w:tcPr>
          <w:p w:rsidR="00930725" w:rsidRDefault="001575CD">
            <w:pPr>
              <w:spacing w:line="256" w:lineRule="auto"/>
              <w:jc w:val="center"/>
              <w:rPr>
                <w:b/>
              </w:rPr>
            </w:pPr>
            <w:r w:rsidRPr="001575CD">
              <w:t>Robust standard error of</w:t>
            </w:r>
            <w:r>
              <w:t xml:space="preserve"> share of adult male</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(0.004)</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(0.003)</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(0.003)</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4</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4</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3</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3</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Age of household head</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0.041</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0.033</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0.030</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w w:val="99"/>
                <w:sz w:val="18"/>
              </w:rPr>
              <w:t>0.025</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0.00</w:t>
            </w:r>
            <w:r>
              <w:rPr>
                <w:spacing w:val="1"/>
                <w:w w:val="99"/>
              </w:rPr>
              <w:t>8</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0.00</w:t>
            </w:r>
            <w:r>
              <w:rPr>
                <w:spacing w:val="1"/>
                <w:w w:val="99"/>
              </w:rPr>
              <w:t>4</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0.01</w:t>
            </w:r>
            <w:r>
              <w:rPr>
                <w:spacing w:val="1"/>
                <w:w w:val="99"/>
              </w:rPr>
              <w:t>4</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w w:val="99"/>
              </w:rPr>
              <w:t>0.01</w:t>
            </w:r>
            <w:r>
              <w:rPr>
                <w:spacing w:val="1"/>
                <w:w w:val="99"/>
              </w:rPr>
              <w:t>3</w:t>
            </w:r>
            <w:r>
              <w:rPr>
                <w:spacing w:val="-1"/>
                <w:w w:val="99"/>
              </w:rPr>
              <w:t>*</w:t>
            </w:r>
            <w:r>
              <w:rPr>
                <w:spacing w:val="1"/>
                <w:w w:val="99"/>
              </w:rPr>
              <w:t>*</w:t>
            </w:r>
            <w:r>
              <w:rPr>
                <w:w w:val="99"/>
              </w:rPr>
              <w:t>*</w:t>
            </w:r>
          </w:p>
        </w:tc>
      </w:tr>
      <w:tr w:rsidR="00930725" w:rsidTr="004234BA">
        <w:trPr>
          <w:trHeight w:val="454"/>
        </w:trPr>
        <w:tc>
          <w:tcPr>
            <w:tcW w:w="1701" w:type="dxa"/>
          </w:tcPr>
          <w:p w:rsidR="00930725" w:rsidRDefault="001575CD">
            <w:pPr>
              <w:spacing w:line="256" w:lineRule="auto"/>
              <w:jc w:val="center"/>
              <w:rPr>
                <w:b/>
              </w:rPr>
            </w:pPr>
            <w:r w:rsidRPr="001575CD">
              <w:lastRenderedPageBreak/>
              <w:t>Robust standard error of</w:t>
            </w:r>
          </w:p>
        </w:tc>
        <w:tc>
          <w:tcPr>
            <w:tcW w:w="1077" w:type="dxa"/>
            <w:hideMark/>
          </w:tcPr>
          <w:p w:rsidR="00930725" w:rsidRDefault="00930725" w:rsidP="001575CD">
            <w:pPr>
              <w:pStyle w:val="TableParagraph"/>
              <w:spacing w:before="11" w:line="256" w:lineRule="auto"/>
              <w:jc w:val="center"/>
              <w:rPr>
                <w:rFonts w:eastAsia="Calibri" w:cs="Calibri"/>
                <w:sz w:val="18"/>
                <w:szCs w:val="18"/>
              </w:rPr>
            </w:pPr>
            <w:r>
              <w:rPr>
                <w:sz w:val="18"/>
              </w:rPr>
              <w:t>(0.002)</w:t>
            </w:r>
          </w:p>
        </w:tc>
        <w:tc>
          <w:tcPr>
            <w:tcW w:w="1077" w:type="dxa"/>
            <w:hideMark/>
          </w:tcPr>
          <w:p w:rsidR="00930725" w:rsidRDefault="00930725" w:rsidP="001575CD">
            <w:pPr>
              <w:spacing w:line="256" w:lineRule="auto"/>
              <w:jc w:val="center"/>
            </w:pPr>
            <w:r>
              <w:rPr>
                <w:sz w:val="18"/>
              </w:rPr>
              <w:t>(0.002)</w:t>
            </w:r>
          </w:p>
        </w:tc>
        <w:tc>
          <w:tcPr>
            <w:tcW w:w="1077" w:type="dxa"/>
            <w:hideMark/>
          </w:tcPr>
          <w:p w:rsidR="00930725" w:rsidRDefault="00930725" w:rsidP="001575CD">
            <w:pPr>
              <w:spacing w:line="256" w:lineRule="auto"/>
              <w:jc w:val="center"/>
            </w:pPr>
            <w:r>
              <w:rPr>
                <w:sz w:val="18"/>
              </w:rPr>
              <w:t>(0.002)</w:t>
            </w:r>
          </w:p>
        </w:tc>
        <w:tc>
          <w:tcPr>
            <w:tcW w:w="1077" w:type="dxa"/>
            <w:hideMark/>
          </w:tcPr>
          <w:p w:rsidR="00930725" w:rsidRDefault="00930725" w:rsidP="001575CD">
            <w:pPr>
              <w:pStyle w:val="TableParagraph"/>
              <w:spacing w:before="11" w:line="256" w:lineRule="auto"/>
              <w:jc w:val="center"/>
              <w:rPr>
                <w:rFonts w:eastAsia="Calibri" w:cs="Calibri"/>
                <w:sz w:val="18"/>
                <w:szCs w:val="18"/>
              </w:rPr>
            </w:pPr>
            <w:r>
              <w:rPr>
                <w:sz w:val="18"/>
              </w:rPr>
              <w:t>(0.002)</w:t>
            </w:r>
          </w:p>
        </w:tc>
        <w:tc>
          <w:tcPr>
            <w:tcW w:w="1077" w:type="dxa"/>
            <w:hideMark/>
          </w:tcPr>
          <w:p w:rsidR="00930725" w:rsidRDefault="00930725" w:rsidP="001575CD">
            <w:pPr>
              <w:pStyle w:val="TableParagraph"/>
              <w:spacing w:line="244" w:lineRule="exact"/>
              <w:jc w:val="center"/>
              <w:rPr>
                <w:rFonts w:eastAsia="Calibri" w:cs="Calibri"/>
              </w:rPr>
            </w:pPr>
            <w:r>
              <w:rPr>
                <w:spacing w:val="-1"/>
                <w:w w:val="99"/>
              </w:rPr>
              <w:t>(0.00</w:t>
            </w:r>
            <w:r>
              <w:rPr>
                <w:spacing w:val="2"/>
                <w:w w:val="99"/>
              </w:rPr>
              <w:t>2</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2</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1</w:t>
            </w:r>
            <w:r>
              <w:rPr>
                <w:w w:val="99"/>
              </w:rPr>
              <w:t>)</w:t>
            </w:r>
          </w:p>
        </w:tc>
        <w:tc>
          <w:tcPr>
            <w:tcW w:w="1077" w:type="dxa"/>
            <w:hideMark/>
          </w:tcPr>
          <w:p w:rsidR="00930725" w:rsidRDefault="00930725" w:rsidP="001575CD">
            <w:pPr>
              <w:pStyle w:val="TableParagraph"/>
              <w:spacing w:line="244" w:lineRule="exact"/>
              <w:jc w:val="center"/>
              <w:rPr>
                <w:rFonts w:eastAsia="Calibri" w:cs="Calibri"/>
              </w:rPr>
            </w:pPr>
            <w:r>
              <w:rPr>
                <w:spacing w:val="-1"/>
                <w:w w:val="99"/>
              </w:rPr>
              <w:t>(0.00</w:t>
            </w:r>
            <w:r>
              <w:rPr>
                <w:spacing w:val="2"/>
                <w:w w:val="99"/>
              </w:rPr>
              <w:t>2</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Constant</w:t>
            </w:r>
          </w:p>
        </w:tc>
        <w:tc>
          <w:tcPr>
            <w:tcW w:w="1077" w:type="dxa"/>
            <w:hideMark/>
          </w:tcPr>
          <w:p w:rsidR="00930725" w:rsidRDefault="00930725" w:rsidP="001575CD">
            <w:pPr>
              <w:pStyle w:val="TableParagraph"/>
              <w:spacing w:before="154" w:line="256" w:lineRule="auto"/>
              <w:jc w:val="center"/>
              <w:rPr>
                <w:rFonts w:eastAsia="Calibri" w:cs="Calibri"/>
                <w:sz w:val="18"/>
                <w:szCs w:val="18"/>
              </w:rPr>
            </w:pPr>
            <w:r>
              <w:rPr>
                <w:w w:val="99"/>
                <w:sz w:val="18"/>
              </w:rPr>
              <w:t>0.948</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1.161</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1.145</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54" w:line="256" w:lineRule="auto"/>
              <w:jc w:val="center"/>
              <w:rPr>
                <w:rFonts w:eastAsia="Calibri" w:cs="Calibri"/>
                <w:sz w:val="18"/>
                <w:szCs w:val="18"/>
              </w:rPr>
            </w:pPr>
            <w:r>
              <w:rPr>
                <w:w w:val="99"/>
                <w:sz w:val="18"/>
              </w:rPr>
              <w:t>1.111</w:t>
            </w:r>
            <w:r>
              <w:rPr>
                <w:spacing w:val="-1"/>
                <w:w w:val="99"/>
                <w:sz w:val="18"/>
              </w:rPr>
              <w:t>*</w:t>
            </w:r>
            <w:r>
              <w:rPr>
                <w:spacing w:val="-1"/>
                <w:sz w:val="18"/>
              </w:rPr>
              <w:t>*</w:t>
            </w:r>
            <w:r>
              <w:rPr>
                <w:sz w:val="18"/>
              </w:rPr>
              <w:t>*</w:t>
            </w:r>
          </w:p>
        </w:tc>
        <w:tc>
          <w:tcPr>
            <w:tcW w:w="1077" w:type="dxa"/>
            <w:hideMark/>
          </w:tcPr>
          <w:p w:rsidR="00930725" w:rsidRDefault="00930725" w:rsidP="001575CD">
            <w:pPr>
              <w:pStyle w:val="TableParagraph"/>
              <w:spacing w:before="142" w:line="256" w:lineRule="auto"/>
              <w:jc w:val="center"/>
              <w:rPr>
                <w:rFonts w:eastAsia="Calibri" w:cs="Calibri"/>
              </w:rPr>
            </w:pPr>
            <w:r>
              <w:rPr>
                <w:w w:val="99"/>
              </w:rPr>
              <w:t>0.93</w:t>
            </w:r>
            <w:r>
              <w:rPr>
                <w:spacing w:val="1"/>
                <w:w w:val="99"/>
              </w:rPr>
              <w:t>7</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1.17</w:t>
            </w:r>
            <w:r>
              <w:rPr>
                <w:spacing w:val="1"/>
                <w:w w:val="99"/>
              </w:rPr>
              <w:t>1</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1.25</w:t>
            </w:r>
            <w:r>
              <w:rPr>
                <w:spacing w:val="1"/>
                <w:w w:val="99"/>
              </w:rPr>
              <w:t>2</w:t>
            </w:r>
            <w:r>
              <w:rPr>
                <w:spacing w:val="-1"/>
                <w:w w:val="99"/>
              </w:rPr>
              <w:t>*</w:t>
            </w:r>
            <w:r>
              <w:rPr>
                <w:spacing w:val="1"/>
                <w:w w:val="99"/>
              </w:rPr>
              <w:t>*</w:t>
            </w:r>
            <w:r>
              <w:rPr>
                <w:w w:val="99"/>
              </w:rPr>
              <w:t>*</w:t>
            </w:r>
          </w:p>
        </w:tc>
        <w:tc>
          <w:tcPr>
            <w:tcW w:w="1077" w:type="dxa"/>
            <w:hideMark/>
          </w:tcPr>
          <w:p w:rsidR="00930725" w:rsidRDefault="00930725" w:rsidP="001575CD">
            <w:pPr>
              <w:pStyle w:val="TableParagraph"/>
              <w:spacing w:before="142" w:line="256" w:lineRule="auto"/>
              <w:jc w:val="center"/>
              <w:rPr>
                <w:rFonts w:eastAsia="Calibri" w:cs="Calibri"/>
              </w:rPr>
            </w:pPr>
            <w:r>
              <w:rPr>
                <w:w w:val="99"/>
              </w:rPr>
              <w:t>1.18</w:t>
            </w:r>
            <w:r>
              <w:rPr>
                <w:spacing w:val="1"/>
                <w:w w:val="99"/>
              </w:rPr>
              <w:t>0</w:t>
            </w:r>
            <w:r>
              <w:rPr>
                <w:spacing w:val="-1"/>
                <w:w w:val="99"/>
              </w:rPr>
              <w:t>*</w:t>
            </w:r>
            <w:r>
              <w:rPr>
                <w:spacing w:val="1"/>
                <w:w w:val="99"/>
              </w:rPr>
              <w:t>*</w:t>
            </w:r>
            <w:r>
              <w:rPr>
                <w:w w:val="99"/>
              </w:rPr>
              <w:t>*</w:t>
            </w:r>
          </w:p>
        </w:tc>
      </w:tr>
      <w:tr w:rsidR="00930725" w:rsidTr="004234BA">
        <w:trPr>
          <w:trHeight w:val="454"/>
        </w:trPr>
        <w:tc>
          <w:tcPr>
            <w:tcW w:w="1701" w:type="dxa"/>
          </w:tcPr>
          <w:p w:rsidR="00930725" w:rsidRDefault="001575CD">
            <w:pPr>
              <w:spacing w:line="256" w:lineRule="auto"/>
              <w:jc w:val="center"/>
              <w:rPr>
                <w:b/>
              </w:rPr>
            </w:pPr>
            <w:r w:rsidRPr="001575CD">
              <w:t>Robust standard error of</w:t>
            </w:r>
            <w:r>
              <w:t xml:space="preserve"> constant</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(0.012)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(0.012)</w:t>
            </w:r>
          </w:p>
        </w:tc>
        <w:tc>
          <w:tcPr>
            <w:tcW w:w="1077" w:type="dxa"/>
            <w:hideMark/>
          </w:tcPr>
          <w:p w:rsidR="00930725" w:rsidRDefault="00930725" w:rsidP="001575CD">
            <w:pPr>
              <w:pStyle w:val="TableParagraph"/>
              <w:spacing w:before="15" w:line="212" w:lineRule="exact"/>
              <w:jc w:val="center"/>
              <w:rPr>
                <w:rFonts w:eastAsia="Calibri" w:cs="Calibri"/>
                <w:szCs w:val="18"/>
              </w:rPr>
            </w:pPr>
            <w:r>
              <w:rPr>
                <w:sz w:val="18"/>
              </w:rPr>
              <w:t>(0.010)</w:t>
            </w:r>
          </w:p>
        </w:tc>
        <w:tc>
          <w:tcPr>
            <w:tcW w:w="1077" w:type="dxa"/>
            <w:hideMark/>
          </w:tcPr>
          <w:p w:rsidR="00930725" w:rsidRDefault="00930725" w:rsidP="001575CD">
            <w:pPr>
              <w:pStyle w:val="TableParagraph"/>
              <w:spacing w:before="13" w:line="256" w:lineRule="auto"/>
              <w:jc w:val="center"/>
              <w:rPr>
                <w:rFonts w:eastAsia="Calibri" w:cs="Calibri"/>
                <w:sz w:val="18"/>
                <w:szCs w:val="18"/>
              </w:rPr>
            </w:pPr>
            <w:r>
              <w:rPr>
                <w:sz w:val="18"/>
              </w:rPr>
              <w:t>(0.009)</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(0.01</w:t>
            </w:r>
            <w:r>
              <w:rPr>
                <w:spacing w:val="2"/>
                <w:w w:val="99"/>
              </w:rPr>
              <w:t>0</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(0.01</w:t>
            </w:r>
            <w:r>
              <w:rPr>
                <w:spacing w:val="2"/>
                <w:w w:val="99"/>
              </w:rPr>
              <w:t>0</w:t>
            </w:r>
            <w:r>
              <w:rPr>
                <w:w w:val="99"/>
              </w:rPr>
              <w:t>)</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spacing w:val="-1"/>
                <w:w w:val="99"/>
              </w:rPr>
              <w:t>(0.00</w:t>
            </w:r>
            <w:r>
              <w:rPr>
                <w:spacing w:val="2"/>
                <w:w w:val="99"/>
              </w:rPr>
              <w:t>8</w:t>
            </w:r>
            <w:r>
              <w:rPr>
                <w:w w:val="99"/>
              </w:rPr>
              <w:t>)</w:t>
            </w:r>
          </w:p>
        </w:tc>
        <w:tc>
          <w:tcPr>
            <w:tcW w:w="1077" w:type="dxa"/>
            <w:hideMark/>
          </w:tcPr>
          <w:p w:rsidR="00930725" w:rsidRDefault="00930725" w:rsidP="001575CD">
            <w:pPr>
              <w:pStyle w:val="TableParagraph"/>
              <w:spacing w:before="1" w:line="256" w:lineRule="auto"/>
              <w:jc w:val="center"/>
              <w:rPr>
                <w:rFonts w:eastAsia="Calibri" w:cs="Calibri"/>
              </w:rPr>
            </w:pPr>
            <w:r>
              <w:rPr>
                <w:spacing w:val="-1"/>
                <w:w w:val="99"/>
              </w:rPr>
              <w:t>(0.00</w:t>
            </w:r>
            <w:r>
              <w:rPr>
                <w:spacing w:val="2"/>
                <w:w w:val="99"/>
              </w:rPr>
              <w:t>9</w:t>
            </w:r>
            <w:r>
              <w:rPr>
                <w:w w:val="99"/>
              </w:rPr>
              <w:t>)</w:t>
            </w:r>
          </w:p>
        </w:tc>
      </w:tr>
      <w:tr w:rsidR="00930725" w:rsidTr="004234BA">
        <w:trPr>
          <w:trHeight w:val="567"/>
        </w:trPr>
        <w:tc>
          <w:tcPr>
            <w:tcW w:w="1701" w:type="dxa"/>
            <w:hideMark/>
          </w:tcPr>
          <w:p w:rsidR="00930725" w:rsidRDefault="00930725">
            <w:pPr>
              <w:spacing w:line="256" w:lineRule="auto"/>
              <w:jc w:val="center"/>
              <w:rPr>
                <w:b/>
              </w:rPr>
            </w:pPr>
            <w:r>
              <w:rPr>
                <w:b/>
              </w:rPr>
              <w:t>Observations R-squared</w:t>
            </w:r>
          </w:p>
        </w:tc>
        <w:tc>
          <w:tcPr>
            <w:tcW w:w="1077" w:type="dxa"/>
            <w:hideMark/>
          </w:tcPr>
          <w:p w:rsidR="00930725" w:rsidRDefault="00930725" w:rsidP="001575CD">
            <w:pPr>
              <w:pStyle w:val="TableParagraph"/>
              <w:spacing w:before="154" w:line="256" w:lineRule="auto"/>
              <w:jc w:val="center"/>
              <w:rPr>
                <w:rFonts w:eastAsia="Calibri" w:cs="Calibri"/>
                <w:sz w:val="18"/>
                <w:szCs w:val="18"/>
              </w:rPr>
            </w:pPr>
            <w:r>
              <w:rPr>
                <w:w w:val="99"/>
                <w:sz w:val="18"/>
              </w:rPr>
              <w:t>43,166</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45,098</w:t>
            </w:r>
          </w:p>
        </w:tc>
        <w:tc>
          <w:tcPr>
            <w:tcW w:w="1077" w:type="dxa"/>
            <w:hideMark/>
          </w:tcPr>
          <w:p w:rsidR="00930725" w:rsidRDefault="00930725" w:rsidP="001575CD">
            <w:pPr>
              <w:pStyle w:val="TableParagraph"/>
              <w:spacing w:before="15" w:line="212" w:lineRule="exact"/>
              <w:jc w:val="center"/>
              <w:rPr>
                <w:rFonts w:eastAsia="Calibri" w:cs="Calibri"/>
                <w:szCs w:val="18"/>
              </w:rPr>
            </w:pPr>
            <w:r>
              <w:rPr>
                <w:w w:val="99"/>
                <w:sz w:val="18"/>
              </w:rPr>
              <w:t>44,543</w:t>
            </w:r>
          </w:p>
        </w:tc>
        <w:tc>
          <w:tcPr>
            <w:tcW w:w="1077" w:type="dxa"/>
            <w:hideMark/>
          </w:tcPr>
          <w:p w:rsidR="00930725" w:rsidRDefault="00930725" w:rsidP="001575CD">
            <w:pPr>
              <w:pStyle w:val="TableParagraph"/>
              <w:spacing w:before="154" w:line="256" w:lineRule="auto"/>
              <w:jc w:val="center"/>
              <w:rPr>
                <w:rFonts w:eastAsia="Calibri" w:cs="Calibri"/>
                <w:sz w:val="18"/>
                <w:szCs w:val="18"/>
              </w:rPr>
            </w:pPr>
            <w:r>
              <w:rPr>
                <w:w w:val="99"/>
                <w:sz w:val="18"/>
              </w:rPr>
              <w:t>41,260</w:t>
            </w:r>
          </w:p>
        </w:tc>
        <w:tc>
          <w:tcPr>
            <w:tcW w:w="1077" w:type="dxa"/>
            <w:hideMark/>
          </w:tcPr>
          <w:p w:rsidR="00930725" w:rsidRDefault="00930725" w:rsidP="001575CD">
            <w:pPr>
              <w:pStyle w:val="TableParagraph"/>
              <w:spacing w:before="142" w:line="240" w:lineRule="exact"/>
              <w:jc w:val="center"/>
              <w:rPr>
                <w:rFonts w:eastAsia="Calibri" w:cs="Calibri"/>
              </w:rPr>
            </w:pPr>
            <w:r>
              <w:rPr>
                <w:w w:val="99"/>
              </w:rPr>
              <w:t>79,303</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68,342</w:t>
            </w:r>
          </w:p>
        </w:tc>
        <w:tc>
          <w:tcPr>
            <w:tcW w:w="1077" w:type="dxa"/>
            <w:hideMark/>
          </w:tcPr>
          <w:p w:rsidR="00930725" w:rsidRDefault="00930725" w:rsidP="001575CD">
            <w:pPr>
              <w:pStyle w:val="TableParagraph"/>
              <w:spacing w:before="15" w:line="212" w:lineRule="exact"/>
              <w:ind w:right="89"/>
              <w:jc w:val="center"/>
              <w:rPr>
                <w:rFonts w:eastAsia="Calibri" w:cs="Calibri"/>
                <w:szCs w:val="18"/>
              </w:rPr>
            </w:pPr>
            <w:r>
              <w:rPr>
                <w:w w:val="99"/>
              </w:rPr>
              <w:t>78,819</w:t>
            </w:r>
          </w:p>
        </w:tc>
        <w:tc>
          <w:tcPr>
            <w:tcW w:w="1077" w:type="dxa"/>
            <w:hideMark/>
          </w:tcPr>
          <w:p w:rsidR="00930725" w:rsidRDefault="00930725" w:rsidP="001575CD">
            <w:pPr>
              <w:pStyle w:val="TableParagraph"/>
              <w:spacing w:before="142" w:line="240" w:lineRule="exact"/>
              <w:jc w:val="center"/>
              <w:rPr>
                <w:rFonts w:eastAsia="Calibri" w:cs="Calibri"/>
              </w:rPr>
            </w:pPr>
            <w:r>
              <w:rPr>
                <w:w w:val="99"/>
              </w:rPr>
              <w:t>59,306</w:t>
            </w:r>
          </w:p>
        </w:tc>
      </w:tr>
    </w:tbl>
    <w:p w:rsidR="001B1394" w:rsidRDefault="001B1394">
      <w:pPr>
        <w:spacing w:before="6"/>
        <w:rPr>
          <w:rFonts w:ascii="Calibri" w:eastAsia="Calibri" w:hAnsi="Calibri" w:cs="Calibri"/>
          <w:b/>
          <w:bCs/>
          <w:sz w:val="28"/>
          <w:szCs w:val="28"/>
        </w:rPr>
      </w:pPr>
    </w:p>
    <w:p w:rsidR="001B1394" w:rsidRDefault="001B1394">
      <w:pPr>
        <w:spacing w:line="202" w:lineRule="exact"/>
        <w:rPr>
          <w:rFonts w:ascii="Calibri" w:eastAsia="Calibri" w:hAnsi="Calibri" w:cs="Calibri"/>
          <w:sz w:val="18"/>
          <w:szCs w:val="18"/>
        </w:rPr>
        <w:sectPr w:rsidR="001B1394">
          <w:pgSz w:w="11910" w:h="16840"/>
          <w:pgMar w:top="1440" w:right="820" w:bottom="1420" w:left="800" w:header="0" w:footer="1239" w:gutter="0"/>
          <w:cols w:space="720"/>
        </w:sectPr>
      </w:pPr>
    </w:p>
    <w:p w:rsidR="001B1394" w:rsidRDefault="001E670B" w:rsidP="00205EB6">
      <w:pPr>
        <w:pStyle w:val="Heading3"/>
        <w:rPr>
          <w:spacing w:val="-3"/>
        </w:rPr>
      </w:pPr>
      <w:r w:rsidRPr="003D0F1E">
        <w:rPr>
          <w:rStyle w:val="Heading3Char"/>
          <w:color w:val="auto"/>
        </w:rPr>
        <w:lastRenderedPageBreak/>
        <w:t>Table A2: QUAIDS Parameter</w:t>
      </w:r>
      <w:r w:rsidRPr="003D0F1E">
        <w:rPr>
          <w:spacing w:val="-3"/>
        </w:rPr>
        <w:t>s</w:t>
      </w:r>
    </w:p>
    <w:p w:rsidR="00205EB6" w:rsidRPr="00205EB6" w:rsidRDefault="00205EB6" w:rsidP="00205EB6">
      <w:pPr>
        <w:pStyle w:val="NoSpacing"/>
      </w:pPr>
    </w:p>
    <w:p w:rsidR="00205EB6" w:rsidRPr="00205EB6" w:rsidRDefault="00205EB6" w:rsidP="00205EB6">
      <w:pPr>
        <w:rPr>
          <w:rFonts w:eastAsia="Calibri" w:cs="Calibri"/>
          <w:szCs w:val="18"/>
        </w:rPr>
        <w:sectPr w:rsidR="00205EB6" w:rsidRPr="00205EB6" w:rsidSect="00205EB6">
          <w:pgSz w:w="11910" w:h="16840"/>
          <w:pgMar w:top="1440" w:right="880" w:bottom="1420" w:left="840" w:header="0" w:footer="1239" w:gutter="0"/>
          <w:cols w:space="625"/>
        </w:sectPr>
      </w:pPr>
      <w:r w:rsidRPr="00205EB6">
        <w:t xml:space="preserve">Note: The subscripts of parameters, γ, denote the corresponding food group (1 = cereals; 2 = eggs, fish and meat; 3 = edible oils; 4  </w:t>
      </w:r>
      <w:r w:rsidRPr="00205EB6">
        <w:rPr>
          <w:spacing w:val="12"/>
        </w:rPr>
        <w:t xml:space="preserve"> </w:t>
      </w:r>
      <w:r w:rsidRPr="00205EB6">
        <w:t>=</w:t>
      </w:r>
      <w:r w:rsidRPr="00205EB6">
        <w:rPr>
          <w:rFonts w:eastAsia="Calibri" w:cs="Calibri"/>
          <w:szCs w:val="18"/>
        </w:rPr>
        <w:t xml:space="preserve"> </w:t>
      </w:r>
      <w:r w:rsidRPr="00205EB6">
        <w:t>pulses; 5 = vegetables and fruits; 6 = other food). For α, β and λ, the first number in the subscript indicates food groups as above.</w:t>
      </w:r>
      <w:r w:rsidRPr="00205EB6">
        <w:rPr>
          <w:spacing w:val="-14"/>
        </w:rPr>
        <w:t xml:space="preserve"> </w:t>
      </w:r>
      <w:r w:rsidRPr="00205EB6">
        <w:t>The</w:t>
      </w:r>
      <w:r w:rsidRPr="00205EB6">
        <w:rPr>
          <w:w w:val="99"/>
        </w:rPr>
        <w:t xml:space="preserve"> </w:t>
      </w:r>
      <w:r w:rsidRPr="00205EB6">
        <w:t>second letter subscript indicates the corresponding demographics: a= market access; b=age of household head; c=gender</w:t>
      </w:r>
      <w:r w:rsidRPr="00205EB6">
        <w:rPr>
          <w:spacing w:val="9"/>
        </w:rPr>
        <w:t xml:space="preserve"> </w:t>
      </w:r>
      <w:r w:rsidRPr="00205EB6">
        <w:t>of household</w:t>
      </w:r>
      <w:r w:rsidRPr="00205EB6">
        <w:rPr>
          <w:spacing w:val="10"/>
        </w:rPr>
        <w:t xml:space="preserve"> </w:t>
      </w:r>
      <w:r w:rsidRPr="00205EB6">
        <w:t>head,</w:t>
      </w:r>
      <w:r w:rsidRPr="00205EB6">
        <w:rPr>
          <w:spacing w:val="11"/>
        </w:rPr>
        <w:t xml:space="preserve"> </w:t>
      </w:r>
      <w:r w:rsidRPr="00205EB6">
        <w:t>d=household</w:t>
      </w:r>
      <w:r w:rsidRPr="00205EB6">
        <w:rPr>
          <w:spacing w:val="10"/>
        </w:rPr>
        <w:t xml:space="preserve"> </w:t>
      </w:r>
      <w:r w:rsidRPr="00205EB6">
        <w:t>size,</w:t>
      </w:r>
      <w:r w:rsidRPr="00205EB6">
        <w:rPr>
          <w:spacing w:val="11"/>
        </w:rPr>
        <w:t xml:space="preserve"> </w:t>
      </w:r>
      <w:r w:rsidRPr="00205EB6">
        <w:t>e=share</w:t>
      </w:r>
      <w:r w:rsidRPr="00205EB6">
        <w:rPr>
          <w:spacing w:val="10"/>
        </w:rPr>
        <w:t xml:space="preserve"> </w:t>
      </w:r>
      <w:r w:rsidRPr="00205EB6">
        <w:t>of</w:t>
      </w:r>
      <w:r w:rsidRPr="00205EB6">
        <w:rPr>
          <w:spacing w:val="11"/>
        </w:rPr>
        <w:t xml:space="preserve"> </w:t>
      </w:r>
      <w:r w:rsidRPr="00205EB6">
        <w:t>adult</w:t>
      </w:r>
      <w:r w:rsidRPr="00205EB6">
        <w:rPr>
          <w:spacing w:val="11"/>
        </w:rPr>
        <w:t xml:space="preserve"> </w:t>
      </w:r>
      <w:r w:rsidRPr="00205EB6">
        <w:t>female,</w:t>
      </w:r>
      <w:r w:rsidRPr="00205EB6">
        <w:rPr>
          <w:spacing w:val="11"/>
        </w:rPr>
        <w:t xml:space="preserve"> </w:t>
      </w:r>
      <w:r w:rsidRPr="00205EB6">
        <w:t>f=share</w:t>
      </w:r>
      <w:r w:rsidRPr="00205EB6">
        <w:rPr>
          <w:spacing w:val="10"/>
        </w:rPr>
        <w:t xml:space="preserve"> </w:t>
      </w:r>
      <w:r w:rsidRPr="00205EB6">
        <w:t>of</w:t>
      </w:r>
      <w:r w:rsidRPr="00205EB6">
        <w:rPr>
          <w:spacing w:val="11"/>
        </w:rPr>
        <w:t xml:space="preserve"> </w:t>
      </w:r>
      <w:r w:rsidRPr="00205EB6">
        <w:t>adult</w:t>
      </w:r>
      <w:r w:rsidRPr="00205EB6">
        <w:rPr>
          <w:spacing w:val="11"/>
        </w:rPr>
        <w:t xml:space="preserve"> </w:t>
      </w:r>
      <w:r w:rsidRPr="00205EB6">
        <w:t>male.</w:t>
      </w:r>
      <w:r w:rsidRPr="00205EB6">
        <w:rPr>
          <w:spacing w:val="20"/>
        </w:rPr>
        <w:t xml:space="preserve"> </w:t>
      </w:r>
      <w:r w:rsidRPr="00205EB6">
        <w:t>Food</w:t>
      </w:r>
      <w:r w:rsidRPr="00205EB6">
        <w:rPr>
          <w:spacing w:val="10"/>
        </w:rPr>
        <w:t xml:space="preserve"> </w:t>
      </w:r>
      <w:r w:rsidRPr="00205EB6">
        <w:t>prices,</w:t>
      </w:r>
      <w:r w:rsidRPr="00205EB6">
        <w:rPr>
          <w:spacing w:val="14"/>
        </w:rPr>
        <w:t xml:space="preserve"> </w:t>
      </w:r>
      <w:r w:rsidRPr="00205EB6">
        <w:t>MPCFE,</w:t>
      </w:r>
      <w:r w:rsidRPr="00205EB6">
        <w:rPr>
          <w:spacing w:val="11"/>
        </w:rPr>
        <w:t xml:space="preserve"> </w:t>
      </w:r>
      <w:r w:rsidRPr="00205EB6">
        <w:t>household</w:t>
      </w:r>
      <w:r w:rsidRPr="00205EB6">
        <w:rPr>
          <w:spacing w:val="12"/>
        </w:rPr>
        <w:t xml:space="preserve"> </w:t>
      </w:r>
      <w:r w:rsidRPr="00205EB6">
        <w:t>size</w:t>
      </w:r>
      <w:r w:rsidRPr="00205EB6">
        <w:rPr>
          <w:spacing w:val="10"/>
        </w:rPr>
        <w:t xml:space="preserve"> </w:t>
      </w:r>
      <w:r w:rsidRPr="00205EB6">
        <w:t>and</w:t>
      </w:r>
      <w:r w:rsidRPr="00205EB6">
        <w:rPr>
          <w:spacing w:val="10"/>
        </w:rPr>
        <w:t xml:space="preserve"> </w:t>
      </w:r>
      <w:r w:rsidRPr="00205EB6">
        <w:t>age</w:t>
      </w:r>
      <w:r w:rsidRPr="00205EB6">
        <w:rPr>
          <w:spacing w:val="12"/>
        </w:rPr>
        <w:t xml:space="preserve"> </w:t>
      </w:r>
      <w:r w:rsidRPr="00205EB6">
        <w:t>of household</w:t>
      </w:r>
      <w:r w:rsidRPr="00205EB6">
        <w:rPr>
          <w:spacing w:val="29"/>
        </w:rPr>
        <w:t xml:space="preserve"> </w:t>
      </w:r>
      <w:r w:rsidRPr="00205EB6">
        <w:t>head</w:t>
      </w:r>
      <w:r w:rsidRPr="00205EB6">
        <w:rPr>
          <w:spacing w:val="29"/>
        </w:rPr>
        <w:t xml:space="preserve"> </w:t>
      </w:r>
      <w:r w:rsidRPr="00205EB6">
        <w:t>enter</w:t>
      </w:r>
      <w:r w:rsidRPr="00205EB6">
        <w:rPr>
          <w:spacing w:val="30"/>
        </w:rPr>
        <w:t xml:space="preserve"> </w:t>
      </w:r>
      <w:r w:rsidRPr="00205EB6">
        <w:t>in</w:t>
      </w:r>
      <w:r w:rsidRPr="00205EB6">
        <w:rPr>
          <w:spacing w:val="29"/>
        </w:rPr>
        <w:t xml:space="preserve"> </w:t>
      </w:r>
      <w:r w:rsidRPr="00205EB6">
        <w:t>logarithm</w:t>
      </w:r>
      <w:r w:rsidRPr="00205EB6">
        <w:rPr>
          <w:spacing w:val="31"/>
        </w:rPr>
        <w:t xml:space="preserve"> </w:t>
      </w:r>
      <w:r w:rsidRPr="00205EB6">
        <w:t>form.</w:t>
      </w:r>
      <w:r w:rsidRPr="00205EB6">
        <w:rPr>
          <w:spacing w:val="30"/>
        </w:rPr>
        <w:t xml:space="preserve"> </w:t>
      </w:r>
      <w:r w:rsidRPr="00205EB6">
        <w:t>Market</w:t>
      </w:r>
      <w:r w:rsidRPr="00205EB6">
        <w:rPr>
          <w:spacing w:val="30"/>
        </w:rPr>
        <w:t xml:space="preserve"> </w:t>
      </w:r>
      <w:r w:rsidRPr="00205EB6">
        <w:t>access</w:t>
      </w:r>
      <w:r w:rsidRPr="00205EB6">
        <w:rPr>
          <w:spacing w:val="30"/>
        </w:rPr>
        <w:t xml:space="preserve"> </w:t>
      </w:r>
      <w:r w:rsidRPr="00205EB6">
        <w:t>is</w:t>
      </w:r>
      <w:r w:rsidRPr="00205EB6">
        <w:rPr>
          <w:spacing w:val="30"/>
        </w:rPr>
        <w:t xml:space="preserve"> </w:t>
      </w:r>
      <w:r w:rsidRPr="00205EB6">
        <w:t>measured</w:t>
      </w:r>
      <w:r w:rsidRPr="00205EB6">
        <w:rPr>
          <w:spacing w:val="29"/>
        </w:rPr>
        <w:t xml:space="preserve"> </w:t>
      </w:r>
      <w:r w:rsidRPr="00205EB6">
        <w:t>by</w:t>
      </w:r>
      <w:r w:rsidRPr="00205EB6">
        <w:rPr>
          <w:spacing w:val="31"/>
        </w:rPr>
        <w:t xml:space="preserve"> </w:t>
      </w:r>
      <w:r w:rsidRPr="00205EB6">
        <w:t>the</w:t>
      </w:r>
      <w:r w:rsidRPr="00205EB6">
        <w:rPr>
          <w:spacing w:val="29"/>
        </w:rPr>
        <w:t xml:space="preserve"> </w:t>
      </w:r>
      <w:r w:rsidRPr="00205EB6">
        <w:t>percentage</w:t>
      </w:r>
      <w:r w:rsidRPr="00205EB6">
        <w:rPr>
          <w:spacing w:val="29"/>
        </w:rPr>
        <w:t xml:space="preserve"> </w:t>
      </w:r>
      <w:r w:rsidRPr="00205EB6">
        <w:t>of</w:t>
      </w:r>
      <w:r w:rsidRPr="00205EB6">
        <w:rPr>
          <w:spacing w:val="31"/>
        </w:rPr>
        <w:t xml:space="preserve"> </w:t>
      </w:r>
      <w:r w:rsidRPr="00205EB6">
        <w:t>meals</w:t>
      </w:r>
      <w:r w:rsidRPr="00205EB6">
        <w:rPr>
          <w:spacing w:val="29"/>
        </w:rPr>
        <w:t xml:space="preserve"> </w:t>
      </w:r>
      <w:r w:rsidRPr="00205EB6">
        <w:t>that</w:t>
      </w:r>
      <w:r w:rsidRPr="00205EB6">
        <w:rPr>
          <w:spacing w:val="30"/>
        </w:rPr>
        <w:t xml:space="preserve"> </w:t>
      </w:r>
      <w:r w:rsidRPr="00205EB6">
        <w:t>members</w:t>
      </w:r>
      <w:r w:rsidRPr="00205EB6">
        <w:rPr>
          <w:spacing w:val="30"/>
        </w:rPr>
        <w:t xml:space="preserve"> </w:t>
      </w:r>
      <w:r w:rsidRPr="00205EB6">
        <w:t>of</w:t>
      </w:r>
      <w:r w:rsidRPr="00205EB6">
        <w:rPr>
          <w:spacing w:val="31"/>
        </w:rPr>
        <w:t xml:space="preserve"> </w:t>
      </w:r>
      <w:r w:rsidRPr="00205EB6">
        <w:t>households consumed</w:t>
      </w:r>
      <w:r w:rsidRPr="00205EB6">
        <w:rPr>
          <w:spacing w:val="-2"/>
        </w:rPr>
        <w:t xml:space="preserve"> </w:t>
      </w:r>
      <w:r w:rsidRPr="00205EB6">
        <w:t>outside</w:t>
      </w:r>
      <w:r w:rsidRPr="00205EB6">
        <w:rPr>
          <w:spacing w:val="-2"/>
        </w:rPr>
        <w:t xml:space="preserve"> </w:t>
      </w:r>
      <w:r w:rsidRPr="00205EB6">
        <w:t>of</w:t>
      </w:r>
      <w:r w:rsidRPr="00205EB6">
        <w:rPr>
          <w:spacing w:val="-1"/>
        </w:rPr>
        <w:t xml:space="preserve"> </w:t>
      </w:r>
      <w:r w:rsidRPr="00205EB6">
        <w:t>home.</w:t>
      </w:r>
      <w:r w:rsidRPr="00205EB6">
        <w:rPr>
          <w:spacing w:val="1"/>
        </w:rPr>
        <w:t xml:space="preserve"> </w:t>
      </w:r>
      <w:r w:rsidRPr="00205EB6">
        <w:t>Gender</w:t>
      </w:r>
      <w:r w:rsidRPr="00205EB6">
        <w:rPr>
          <w:spacing w:val="-1"/>
        </w:rPr>
        <w:t xml:space="preserve"> </w:t>
      </w:r>
      <w:r w:rsidRPr="00205EB6">
        <w:t>of</w:t>
      </w:r>
      <w:r w:rsidRPr="00205EB6">
        <w:rPr>
          <w:spacing w:val="-1"/>
        </w:rPr>
        <w:t xml:space="preserve"> </w:t>
      </w:r>
      <w:r w:rsidRPr="00205EB6">
        <w:t>household</w:t>
      </w:r>
      <w:r w:rsidRPr="00205EB6">
        <w:rPr>
          <w:spacing w:val="-2"/>
        </w:rPr>
        <w:t xml:space="preserve"> </w:t>
      </w:r>
      <w:r w:rsidRPr="00205EB6">
        <w:t>head</w:t>
      </w:r>
      <w:r w:rsidRPr="00205EB6">
        <w:rPr>
          <w:spacing w:val="-2"/>
        </w:rPr>
        <w:t xml:space="preserve"> </w:t>
      </w:r>
      <w:r w:rsidRPr="00205EB6">
        <w:t>is</w:t>
      </w:r>
      <w:r w:rsidRPr="00205EB6">
        <w:rPr>
          <w:spacing w:val="-2"/>
        </w:rPr>
        <w:t xml:space="preserve"> </w:t>
      </w:r>
      <w:r w:rsidRPr="00205EB6">
        <w:t>a</w:t>
      </w:r>
      <w:r w:rsidRPr="00205EB6">
        <w:rPr>
          <w:spacing w:val="-1"/>
        </w:rPr>
        <w:t xml:space="preserve"> </w:t>
      </w:r>
      <w:r w:rsidRPr="00205EB6">
        <w:t>dummy</w:t>
      </w:r>
      <w:r w:rsidRPr="00205EB6">
        <w:rPr>
          <w:spacing w:val="-1"/>
        </w:rPr>
        <w:t xml:space="preserve"> </w:t>
      </w:r>
      <w:r w:rsidRPr="00205EB6">
        <w:t>variable</w:t>
      </w:r>
      <w:r w:rsidRPr="00205EB6">
        <w:rPr>
          <w:spacing w:val="-2"/>
        </w:rPr>
        <w:t xml:space="preserve"> </w:t>
      </w:r>
      <w:r w:rsidRPr="00205EB6">
        <w:t>which</w:t>
      </w:r>
      <w:r w:rsidRPr="00205EB6">
        <w:rPr>
          <w:spacing w:val="-2"/>
        </w:rPr>
        <w:t xml:space="preserve"> </w:t>
      </w:r>
      <w:r w:rsidRPr="00205EB6">
        <w:t>takes</w:t>
      </w:r>
      <w:r w:rsidRPr="00205EB6">
        <w:rPr>
          <w:spacing w:val="-2"/>
        </w:rPr>
        <w:t xml:space="preserve"> </w:t>
      </w:r>
      <w:r w:rsidRPr="00205EB6">
        <w:t>the</w:t>
      </w:r>
      <w:r w:rsidRPr="00205EB6">
        <w:rPr>
          <w:spacing w:val="-2"/>
        </w:rPr>
        <w:t xml:space="preserve"> </w:t>
      </w:r>
      <w:r w:rsidRPr="00205EB6">
        <w:t>value of</w:t>
      </w:r>
      <w:r w:rsidRPr="00205EB6">
        <w:rPr>
          <w:spacing w:val="-1"/>
        </w:rPr>
        <w:t xml:space="preserve"> </w:t>
      </w:r>
      <w:r w:rsidRPr="00205EB6">
        <w:t>1</w:t>
      </w:r>
      <w:r w:rsidRPr="00205EB6">
        <w:rPr>
          <w:spacing w:val="-1"/>
        </w:rPr>
        <w:t xml:space="preserve"> </w:t>
      </w:r>
      <w:r w:rsidRPr="00205EB6">
        <w:t>for</w:t>
      </w:r>
      <w:r w:rsidRPr="00205EB6">
        <w:rPr>
          <w:spacing w:val="-4"/>
        </w:rPr>
        <w:t xml:space="preserve"> </w:t>
      </w:r>
      <w:r w:rsidRPr="00205EB6">
        <w:t>female</w:t>
      </w:r>
      <w:r w:rsidRPr="00205EB6">
        <w:rPr>
          <w:spacing w:val="-2"/>
        </w:rPr>
        <w:t xml:space="preserve"> </w:t>
      </w:r>
      <w:r w:rsidRPr="00205EB6">
        <w:t>and</w:t>
      </w:r>
      <w:r w:rsidRPr="00205EB6">
        <w:rPr>
          <w:spacing w:val="-2"/>
        </w:rPr>
        <w:t xml:space="preserve"> </w:t>
      </w:r>
      <w:r w:rsidRPr="00205EB6">
        <w:t>0</w:t>
      </w:r>
      <w:r w:rsidRPr="00205EB6">
        <w:rPr>
          <w:spacing w:val="-1"/>
        </w:rPr>
        <w:t xml:space="preserve"> </w:t>
      </w:r>
      <w:r w:rsidRPr="00205EB6">
        <w:t>for</w:t>
      </w:r>
      <w:r w:rsidRPr="00205EB6">
        <w:rPr>
          <w:spacing w:val="-1"/>
        </w:rPr>
        <w:t xml:space="preserve"> </w:t>
      </w:r>
      <w:r w:rsidRPr="00205EB6">
        <w:t>male.</w:t>
      </w:r>
      <w:r w:rsidRPr="00205EB6">
        <w:rPr>
          <w:spacing w:val="-1"/>
        </w:rPr>
        <w:t xml:space="preserve"> </w:t>
      </w:r>
      <w:r w:rsidRPr="00205EB6">
        <w:t>The</w:t>
      </w:r>
      <w:r w:rsidRPr="00205EB6">
        <w:rPr>
          <w:w w:val="99"/>
        </w:rPr>
        <w:t xml:space="preserve"> </w:t>
      </w:r>
      <w:r w:rsidRPr="00205EB6">
        <w:t>remaining</w:t>
      </w:r>
      <w:r w:rsidRPr="00205EB6">
        <w:rPr>
          <w:spacing w:val="-9"/>
        </w:rPr>
        <w:t xml:space="preserve"> </w:t>
      </w:r>
      <w:r w:rsidRPr="00205EB6">
        <w:t>demographic</w:t>
      </w:r>
      <w:r w:rsidRPr="00205EB6">
        <w:rPr>
          <w:spacing w:val="-8"/>
        </w:rPr>
        <w:t xml:space="preserve"> </w:t>
      </w:r>
      <w:r w:rsidRPr="00205EB6">
        <w:t>variables</w:t>
      </w:r>
      <w:r w:rsidRPr="00205EB6">
        <w:rPr>
          <w:spacing w:val="-7"/>
        </w:rPr>
        <w:t xml:space="preserve"> </w:t>
      </w:r>
      <w:r w:rsidRPr="00205EB6">
        <w:t>are</w:t>
      </w:r>
      <w:r w:rsidRPr="00205EB6">
        <w:rPr>
          <w:spacing w:val="-9"/>
        </w:rPr>
        <w:t xml:space="preserve"> </w:t>
      </w:r>
      <w:r w:rsidRPr="00205EB6">
        <w:t>percentages.</w:t>
      </w:r>
      <w:r w:rsidRPr="00205EB6">
        <w:rPr>
          <w:spacing w:val="-5"/>
        </w:rPr>
        <w:t xml:space="preserve"> </w:t>
      </w:r>
      <w:r w:rsidRPr="00205EB6">
        <w:t>Robust</w:t>
      </w:r>
      <w:r w:rsidRPr="00205EB6">
        <w:rPr>
          <w:spacing w:val="-6"/>
        </w:rPr>
        <w:t xml:space="preserve"> </w:t>
      </w:r>
      <w:r w:rsidRPr="00205EB6">
        <w:t>standard</w:t>
      </w:r>
      <w:r w:rsidRPr="00205EB6">
        <w:rPr>
          <w:spacing w:val="-9"/>
        </w:rPr>
        <w:t xml:space="preserve"> </w:t>
      </w:r>
      <w:r w:rsidRPr="00205EB6">
        <w:t>errors</w:t>
      </w:r>
      <w:r w:rsidRPr="00205EB6">
        <w:rPr>
          <w:spacing w:val="-9"/>
        </w:rPr>
        <w:t xml:space="preserve"> </w:t>
      </w:r>
      <w:r w:rsidRPr="00205EB6">
        <w:t>are</w:t>
      </w:r>
      <w:r w:rsidRPr="00205EB6">
        <w:rPr>
          <w:spacing w:val="-9"/>
        </w:rPr>
        <w:t xml:space="preserve"> </w:t>
      </w:r>
      <w:r w:rsidRPr="00205EB6">
        <w:t>reported</w:t>
      </w:r>
      <w:r w:rsidRPr="00205EB6">
        <w:rPr>
          <w:spacing w:val="-7"/>
        </w:rPr>
        <w:t xml:space="preserve"> </w:t>
      </w:r>
      <w:r w:rsidRPr="00205EB6">
        <w:t>in</w:t>
      </w:r>
      <w:r w:rsidRPr="00205EB6">
        <w:rPr>
          <w:spacing w:val="-9"/>
        </w:rPr>
        <w:t xml:space="preserve"> </w:t>
      </w:r>
      <w:r w:rsidR="00C935D3">
        <w:t>parentheses.</w:t>
      </w:r>
    </w:p>
    <w:p w:rsidR="001B1394" w:rsidRDefault="001B1394">
      <w:pPr>
        <w:rPr>
          <w:rFonts w:ascii="Calibri" w:eastAsia="Calibri" w:hAnsi="Calibri" w:cs="Calibri"/>
          <w:b/>
          <w:bCs/>
          <w:sz w:val="18"/>
          <w:szCs w:val="18"/>
        </w:rPr>
      </w:pPr>
    </w:p>
    <w:p w:rsidR="001B1394" w:rsidRDefault="001B1394">
      <w:pPr>
        <w:spacing w:before="8"/>
        <w:rPr>
          <w:rFonts w:ascii="Calibri" w:eastAsia="Calibri" w:hAnsi="Calibri" w:cs="Calibri"/>
          <w:b/>
          <w:bCs/>
          <w:sz w:val="16"/>
          <w:szCs w:val="16"/>
        </w:rPr>
      </w:pPr>
    </w:p>
    <w:p w:rsidR="001B1394" w:rsidRDefault="001E670B">
      <w:pPr>
        <w:tabs>
          <w:tab w:val="left" w:pos="4241"/>
        </w:tabs>
        <w:ind w:left="237"/>
        <w:rPr>
          <w:rFonts w:ascii="Calibri" w:eastAsia="Calibri" w:hAnsi="Calibri" w:cs="Calibri"/>
          <w:sz w:val="18"/>
          <w:szCs w:val="18"/>
        </w:rPr>
      </w:pPr>
      <w:r>
        <w:rPr>
          <w:rFonts w:ascii="Calibri"/>
          <w:sz w:val="18"/>
        </w:rPr>
        <w:tab/>
      </w:r>
    </w:p>
    <w:p w:rsidR="001B1394" w:rsidRDefault="001B1394">
      <w:pPr>
        <w:rPr>
          <w:rFonts w:ascii="Calibri" w:eastAsia="Calibri" w:hAnsi="Calibri" w:cs="Calibri"/>
          <w:sz w:val="18"/>
          <w:szCs w:val="18"/>
        </w:rPr>
        <w:sectPr w:rsidR="001B1394" w:rsidSect="00205EB6">
          <w:type w:val="continuous"/>
          <w:pgSz w:w="11910" w:h="16840"/>
          <w:pgMar w:top="1440" w:right="880" w:bottom="1420" w:left="840" w:header="0" w:footer="1239" w:gutter="0"/>
          <w:cols w:num="2" w:space="720" w:equalWidth="0">
            <w:col w:w="2940" w:space="625"/>
            <w:col w:w="6625"/>
          </w:cols>
        </w:sectPr>
      </w:pPr>
    </w:p>
    <w:p w:rsidR="001B1394" w:rsidRDefault="001B1394">
      <w:pPr>
        <w:rPr>
          <w:rFonts w:ascii="Calibri" w:eastAsia="Calibri" w:hAnsi="Calibri" w:cs="Calibri"/>
          <w:sz w:val="3"/>
          <w:szCs w:val="3"/>
        </w:rPr>
      </w:pPr>
    </w:p>
    <w:tbl>
      <w:tblPr>
        <w:tblStyle w:val="TableGrid"/>
        <w:tblW w:w="10034" w:type="dxa"/>
        <w:tblLayout w:type="fixed"/>
        <w:tblLook w:val="01E0" w:firstRow="1" w:lastRow="1" w:firstColumn="1" w:lastColumn="1" w:noHBand="0" w:noVBand="0"/>
        <w:tblCaption w:val="Table A2: QUAIDS Parameters"/>
        <w:tblDescription w:val="Table showing QUAIDS Parameters relating to food groups, corresponding demographics, food prices, M.P.C.F.E., household size and age of household head, market access and gender. Parameters are compared across urban and rural sectors iof India across year groups of  1988-89, 1993-94, 2004-05, and 2011-12."/>
      </w:tblPr>
      <w:tblGrid>
        <w:gridCol w:w="1418"/>
        <w:gridCol w:w="1077"/>
        <w:gridCol w:w="1077"/>
        <w:gridCol w:w="1077"/>
        <w:gridCol w:w="1077"/>
        <w:gridCol w:w="1077"/>
        <w:gridCol w:w="1077"/>
        <w:gridCol w:w="1077"/>
        <w:gridCol w:w="1077"/>
      </w:tblGrid>
      <w:tr w:rsidR="001B1394" w:rsidTr="004234BA">
        <w:trPr>
          <w:cantSplit/>
          <w:trHeight w:hRule="exact" w:val="652"/>
          <w:tblHeader/>
        </w:trPr>
        <w:tc>
          <w:tcPr>
            <w:tcW w:w="1418" w:type="dxa"/>
          </w:tcPr>
          <w:p w:rsidR="00A13245" w:rsidRDefault="00A13245" w:rsidP="00A13245">
            <w:pPr>
              <w:jc w:val="center"/>
              <w:rPr>
                <w:b/>
                <w:sz w:val="18"/>
              </w:rPr>
            </w:pPr>
            <w:r w:rsidRPr="00A13245">
              <w:rPr>
                <w:b/>
                <w:sz w:val="18"/>
              </w:rPr>
              <w:t>Model</w:t>
            </w:r>
          </w:p>
          <w:p w:rsidR="001B1394" w:rsidRPr="00A13245" w:rsidRDefault="00A13245" w:rsidP="00A13245">
            <w:pPr>
              <w:jc w:val="center"/>
              <w:rPr>
                <w:b/>
              </w:rPr>
            </w:pPr>
            <w:r w:rsidRPr="00A13245">
              <w:rPr>
                <w:b/>
                <w:sz w:val="18"/>
              </w:rPr>
              <w:t>parameters</w:t>
            </w:r>
          </w:p>
        </w:tc>
        <w:tc>
          <w:tcPr>
            <w:tcW w:w="1077" w:type="dxa"/>
          </w:tcPr>
          <w:p w:rsidR="001B1394" w:rsidRPr="00B37C78" w:rsidRDefault="00B37C78" w:rsidP="00B37C78">
            <w:pPr>
              <w:pStyle w:val="TableParagraph"/>
              <w:spacing w:before="3"/>
              <w:jc w:val="center"/>
              <w:rPr>
                <w:b/>
                <w:sz w:val="18"/>
              </w:rPr>
            </w:pPr>
            <w:r>
              <w:rPr>
                <w:b/>
                <w:sz w:val="18"/>
              </w:rPr>
              <w:t xml:space="preserve">Urban sector: </w:t>
            </w:r>
            <w:r w:rsidR="001E670B" w:rsidRPr="00B37C78">
              <w:rPr>
                <w:b/>
                <w:sz w:val="18"/>
              </w:rPr>
              <w:t>1988-89</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Urban sector: </w:t>
            </w:r>
            <w:r w:rsidR="001E670B" w:rsidRPr="00B37C78">
              <w:rPr>
                <w:b/>
                <w:sz w:val="18"/>
              </w:rPr>
              <w:t>1993-94</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Urban sector: </w:t>
            </w:r>
            <w:r w:rsidR="001E670B" w:rsidRPr="00B37C78">
              <w:rPr>
                <w:b/>
                <w:sz w:val="18"/>
              </w:rPr>
              <w:t>2004-05</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Urban sector: </w:t>
            </w:r>
            <w:r w:rsidR="001E670B" w:rsidRPr="00B37C78">
              <w:rPr>
                <w:b/>
                <w:sz w:val="18"/>
              </w:rPr>
              <w:t>2011-12</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Rural sector: </w:t>
            </w:r>
            <w:r w:rsidR="001E670B" w:rsidRPr="00B37C78">
              <w:rPr>
                <w:b/>
                <w:sz w:val="18"/>
              </w:rPr>
              <w:t>1988-89</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Rural sector: </w:t>
            </w:r>
            <w:r w:rsidR="001E670B" w:rsidRPr="00B37C78">
              <w:rPr>
                <w:b/>
                <w:sz w:val="18"/>
              </w:rPr>
              <w:t>1993-94</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Rural sector: </w:t>
            </w:r>
            <w:r w:rsidR="001E670B" w:rsidRPr="00B37C78">
              <w:rPr>
                <w:b/>
                <w:sz w:val="18"/>
              </w:rPr>
              <w:t>2004-05</w:t>
            </w:r>
          </w:p>
        </w:tc>
        <w:tc>
          <w:tcPr>
            <w:tcW w:w="1077" w:type="dxa"/>
          </w:tcPr>
          <w:p w:rsidR="001B1394" w:rsidRPr="00B37C78" w:rsidRDefault="00B37C78" w:rsidP="00B37C78">
            <w:pPr>
              <w:pStyle w:val="TableParagraph"/>
              <w:spacing w:before="3"/>
              <w:jc w:val="center"/>
              <w:rPr>
                <w:rFonts w:eastAsia="Calibri" w:cs="Calibri"/>
                <w:b/>
                <w:sz w:val="18"/>
                <w:szCs w:val="18"/>
              </w:rPr>
            </w:pPr>
            <w:r>
              <w:rPr>
                <w:b/>
                <w:sz w:val="18"/>
              </w:rPr>
              <w:t xml:space="preserve">Rural sector: </w:t>
            </w:r>
            <w:r w:rsidR="001E670B" w:rsidRPr="00B37C78">
              <w:rPr>
                <w:b/>
                <w:sz w:val="18"/>
              </w:rPr>
              <w:t>2011-12</w:t>
            </w:r>
          </w:p>
        </w:tc>
      </w:tr>
      <w:tr w:rsidR="001B1394" w:rsidTr="004234BA">
        <w:trPr>
          <w:trHeight w:val="397"/>
        </w:trPr>
        <w:tc>
          <w:tcPr>
            <w:tcW w:w="1418" w:type="dxa"/>
          </w:tcPr>
          <w:p w:rsidR="001B1394" w:rsidRPr="008318F8" w:rsidRDefault="001E670B" w:rsidP="008318F8">
            <w:pPr>
              <w:pStyle w:val="TableParagraph"/>
              <w:spacing w:line="179" w:lineRule="exact"/>
              <w:ind w:left="55"/>
              <w:jc w:val="center"/>
              <w:rPr>
                <w:rFonts w:eastAsia="Calibri" w:cs="Calibri"/>
              </w:rPr>
            </w:pPr>
            <w:r w:rsidRPr="008318F8">
              <w:t>β</w:t>
            </w:r>
            <w:r w:rsidRPr="008318F8">
              <w:rPr>
                <w:position w:val="-2"/>
              </w:rPr>
              <w:t>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0.201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0.273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0.069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0.133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0.400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0.329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0.130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0.180</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(20.50)</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(32.33)</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(8.39)</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(7.57)</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(34.39)</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(33.42)</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(8.33)</w:t>
            </w:r>
          </w:p>
        </w:tc>
        <w:tc>
          <w:tcPr>
            <w:tcW w:w="1077" w:type="dxa"/>
          </w:tcPr>
          <w:p w:rsidR="001B1394" w:rsidRPr="008318F8" w:rsidRDefault="001E670B" w:rsidP="008318F8">
            <w:pPr>
              <w:pStyle w:val="TableParagraph"/>
              <w:spacing w:line="218" w:lineRule="exact"/>
              <w:jc w:val="center"/>
              <w:rPr>
                <w:rFonts w:eastAsia="Calibri" w:cstheme="minorHAnsi"/>
              </w:rPr>
            </w:pPr>
            <w:r w:rsidRPr="008318F8">
              <w:rPr>
                <w:rFonts w:cstheme="minorHAnsi"/>
              </w:rPr>
              <w:t>(4.31)</w:t>
            </w:r>
          </w:p>
        </w:tc>
      </w:tr>
      <w:tr w:rsidR="001B1394" w:rsidTr="004234BA">
        <w:trPr>
          <w:trHeight w:val="397"/>
        </w:trPr>
        <w:tc>
          <w:tcPr>
            <w:tcW w:w="1418" w:type="dxa"/>
          </w:tcPr>
          <w:p w:rsidR="001B1394" w:rsidRPr="008318F8" w:rsidRDefault="001E670B" w:rsidP="008318F8">
            <w:pPr>
              <w:pStyle w:val="TableParagraph"/>
              <w:spacing w:line="197" w:lineRule="exact"/>
              <w:ind w:left="55"/>
              <w:jc w:val="center"/>
              <w:rPr>
                <w:rFonts w:eastAsia="Calibri" w:cs="Calibri"/>
              </w:rPr>
            </w:pPr>
            <w:r w:rsidRPr="008318F8">
              <w:t>β</w:t>
            </w:r>
            <w:r w:rsidRPr="008318F8">
              <w:rPr>
                <w:position w:val="-2"/>
              </w:rPr>
              <w:t>2</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0.051</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0.027</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0.056</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0.095</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0.050</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0.118</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16"/>
              <w:jc w:val="center"/>
              <w:rPr>
                <w:rFonts w:eastAsia="Calibri" w:cstheme="minorHAnsi"/>
              </w:rPr>
            </w:pPr>
            <w:r w:rsidRPr="008318F8">
              <w:rPr>
                <w:rFonts w:cstheme="minorHAnsi"/>
              </w:rPr>
              <w:t>0.009</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(12.60)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(9.51)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(15.19)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(18.79)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(12.05)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(24.24)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(0.41)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(0.97)</w:t>
            </w:r>
          </w:p>
        </w:tc>
      </w:tr>
      <w:tr w:rsidR="001B1394" w:rsidTr="004234BA">
        <w:trPr>
          <w:trHeight w:val="397"/>
        </w:trPr>
        <w:tc>
          <w:tcPr>
            <w:tcW w:w="1418" w:type="dxa"/>
          </w:tcPr>
          <w:p w:rsidR="001B1394" w:rsidRPr="008318F8" w:rsidRDefault="001E670B" w:rsidP="008318F8">
            <w:pPr>
              <w:pStyle w:val="TableParagraph"/>
              <w:spacing w:line="210" w:lineRule="exact"/>
              <w:ind w:left="55"/>
              <w:jc w:val="center"/>
              <w:rPr>
                <w:rFonts w:eastAsia="Calibri" w:cs="Calibri"/>
              </w:rPr>
            </w:pPr>
            <w:r w:rsidRPr="008318F8">
              <w:t>β</w:t>
            </w:r>
            <w:r w:rsidRPr="008318F8">
              <w:rPr>
                <w:position w:val="-2"/>
              </w:rPr>
              <w:t>3</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0.018</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-0.045</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0.228</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0.120</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-0.091</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-0.111</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0.178</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0.183</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(-7.71)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(26.78)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(10.39)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(-13.38)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(-9.26)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(10.44)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(5.51)</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t>β</w:t>
            </w:r>
            <w:r w:rsidRPr="008318F8">
              <w:rPr>
                <w:position w:val="-2"/>
              </w:rPr>
              <w:t>4</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-0.031</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-0.177</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-0.110</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-0.083</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-0.106</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-0.110</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-0.060</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-0.219</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(-5.93)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(-24.90)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(-12.14)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(-6.36)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(-12.77)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(-11.58)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(-4.52)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(-6.77)</w:t>
            </w:r>
          </w:p>
        </w:tc>
      </w:tr>
      <w:tr w:rsidR="001B1394" w:rsidTr="004234BA">
        <w:trPr>
          <w:trHeight w:val="397"/>
        </w:trPr>
        <w:tc>
          <w:tcPr>
            <w:tcW w:w="1418" w:type="dxa"/>
          </w:tcPr>
          <w:p w:rsidR="001B1394" w:rsidRPr="008318F8" w:rsidRDefault="001E670B" w:rsidP="008318F8">
            <w:pPr>
              <w:pStyle w:val="TableParagraph"/>
              <w:spacing w:line="210" w:lineRule="exact"/>
              <w:ind w:left="55"/>
              <w:jc w:val="center"/>
              <w:rPr>
                <w:rFonts w:eastAsia="Calibri" w:cs="Calibri"/>
              </w:rPr>
            </w:pPr>
            <w:r w:rsidRPr="008318F8">
              <w:t>β</w:t>
            </w:r>
            <w:r w:rsidRPr="008318F8">
              <w:rPr>
                <w:position w:val="-2"/>
              </w:rPr>
              <w:t>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-0.150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-0.084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-0.191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-0.219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-0.131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-0.132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-0.250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-0.153</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(-19.86)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(-13.92)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(-22.60)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(-30.83)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(-16.33)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(-8.41)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(-10.36)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(-8.82)</w:t>
            </w:r>
          </w:p>
        </w:tc>
      </w:tr>
      <w:tr w:rsidR="001B1394" w:rsidTr="004234BA">
        <w:trPr>
          <w:trHeight w:val="397"/>
        </w:trPr>
        <w:tc>
          <w:tcPr>
            <w:tcW w:w="1418" w:type="dxa"/>
          </w:tcPr>
          <w:p w:rsidR="001B1394" w:rsidRPr="008318F8" w:rsidRDefault="001E670B" w:rsidP="008318F8">
            <w:pPr>
              <w:pStyle w:val="TableParagraph"/>
              <w:spacing w:line="210" w:lineRule="exact"/>
              <w:ind w:left="55"/>
              <w:jc w:val="center"/>
              <w:rPr>
                <w:rFonts w:eastAsia="Calibri" w:cs="Calibri"/>
              </w:rPr>
            </w:pPr>
            <w:r w:rsidRPr="008318F8">
              <w:t>β</w:t>
            </w:r>
            <w:r w:rsidRPr="008318F8">
              <w:rPr>
                <w:position w:val="-2"/>
              </w:rPr>
              <w:t>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-0.034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0.086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-0.024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-0.059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0.051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(-7.38)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(19.84)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(-7.20)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(-1.43)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(-9.85)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(7.39)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(-0.05)</w:t>
            </w:r>
          </w:p>
        </w:tc>
      </w:tr>
      <w:tr w:rsidR="001B1394" w:rsidTr="004234BA">
        <w:trPr>
          <w:trHeight w:val="397"/>
        </w:trPr>
        <w:tc>
          <w:tcPr>
            <w:tcW w:w="1418" w:type="dxa"/>
          </w:tcPr>
          <w:p w:rsidR="001B1394" w:rsidRPr="008318F8" w:rsidRDefault="001E670B" w:rsidP="008318F8">
            <w:pPr>
              <w:pStyle w:val="TableParagraph"/>
              <w:spacing w:before="108"/>
              <w:ind w:left="55"/>
              <w:jc w:val="center"/>
              <w:rPr>
                <w:rFonts w:eastAsia="Calibri" w:cs="Calibri"/>
              </w:rPr>
            </w:pPr>
            <w:r w:rsidRPr="008318F8">
              <w:rPr>
                <w:position w:val="3"/>
              </w:rPr>
              <w:t>β</w:t>
            </w:r>
            <w:r w:rsidRPr="008318F8">
              <w:t>1a</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-0.017</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0.017</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0.018</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0.019</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-0.025</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-0.005</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(5.20)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(4.62)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(0.64)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(0.88)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(3.11)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(-7.68)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(-1.32)</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2a</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(-18.37)</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(-18.58)</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(-8.48)</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(0.35)</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(-6.88)</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(-1.55)</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(0.71)</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(0.58)</w:t>
            </w:r>
          </w:p>
        </w:tc>
      </w:tr>
      <w:tr w:rsidR="001B1394" w:rsidTr="004234BA">
        <w:trPr>
          <w:trHeight w:val="397"/>
        </w:trPr>
        <w:tc>
          <w:tcPr>
            <w:tcW w:w="1418" w:type="dxa"/>
          </w:tcPr>
          <w:p w:rsidR="001B1394" w:rsidRPr="008318F8" w:rsidRDefault="001E670B" w:rsidP="008318F8">
            <w:pPr>
              <w:pStyle w:val="TableParagraph"/>
              <w:spacing w:line="213" w:lineRule="exact"/>
              <w:ind w:left="55"/>
              <w:jc w:val="center"/>
              <w:rPr>
                <w:rFonts w:eastAsia="Calibri" w:cs="Calibri"/>
              </w:rPr>
            </w:pPr>
            <w:r w:rsidRPr="008318F8">
              <w:rPr>
                <w:position w:val="3"/>
              </w:rPr>
              <w:t>β</w:t>
            </w:r>
            <w:r w:rsidRPr="008318F8">
              <w:t>3a</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0.002</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(-4.40)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(-5.14)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(-1.88)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(3.76)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(5.93)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(1.87)</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4a</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(10.40)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(1.56)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(-6.99)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(-0.25)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(-7.52)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(3.47)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(-1.06)</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5a</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(3.31)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(9.11)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(6.03)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(3.99)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(8.60)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(2.46)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(2.64)</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6a</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(5.13)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(8.23)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(7.24)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(3.87)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(4.90)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(4.89)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(7.66)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(1.43)</w:t>
            </w:r>
          </w:p>
        </w:tc>
      </w:tr>
      <w:tr w:rsidR="001B1394" w:rsidTr="004234BA">
        <w:trPr>
          <w:trHeight w:val="397"/>
        </w:trPr>
        <w:tc>
          <w:tcPr>
            <w:tcW w:w="1418" w:type="dxa"/>
          </w:tcPr>
          <w:p w:rsidR="001B1394" w:rsidRPr="008318F8" w:rsidRDefault="001E670B" w:rsidP="008318F8">
            <w:pPr>
              <w:pStyle w:val="TableParagraph"/>
              <w:spacing w:before="107"/>
              <w:ind w:left="55"/>
              <w:jc w:val="center"/>
              <w:rPr>
                <w:rFonts w:eastAsia="Calibri" w:cs="Calibri"/>
              </w:rPr>
            </w:pPr>
            <w:r w:rsidRPr="008318F8">
              <w:rPr>
                <w:position w:val="3"/>
              </w:rPr>
              <w:lastRenderedPageBreak/>
              <w:t>β</w:t>
            </w:r>
            <w:r w:rsidRPr="008318F8">
              <w:t>1b</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-0.021</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0.019</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0.054</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0.015</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0.052</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(2.99)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(-10.72)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(1.26)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(4.02)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(4.13)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(2.12)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(0.87)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(4.67)</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2b</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7"/>
              <w:jc w:val="center"/>
              <w:rPr>
                <w:rFonts w:eastAsia="Calibri" w:cstheme="minorHAnsi"/>
              </w:rPr>
            </w:pPr>
            <w:r w:rsidRPr="008318F8">
              <w:rPr>
                <w:rFonts w:cstheme="minorHAnsi"/>
              </w:rPr>
              <w:t>0.018</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(-0.03)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(2.69)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(5.83)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(3.45)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(3.14)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(-11.85)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(1.11)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(2.55)</w:t>
            </w:r>
          </w:p>
        </w:tc>
      </w:tr>
      <w:tr w:rsidR="001B1394" w:rsidTr="004234BA">
        <w:trPr>
          <w:trHeight w:val="397"/>
        </w:trPr>
        <w:tc>
          <w:tcPr>
            <w:tcW w:w="1418" w:type="dxa"/>
          </w:tcPr>
          <w:p w:rsidR="001B1394" w:rsidRPr="008318F8" w:rsidRDefault="001E670B" w:rsidP="008318F8">
            <w:pPr>
              <w:pStyle w:val="TableParagraph"/>
              <w:spacing w:line="213" w:lineRule="exact"/>
              <w:ind w:left="55"/>
              <w:jc w:val="center"/>
              <w:rPr>
                <w:rFonts w:eastAsia="Calibri" w:cs="Calibri"/>
              </w:rPr>
            </w:pPr>
            <w:r w:rsidRPr="008318F8">
              <w:rPr>
                <w:position w:val="3"/>
              </w:rPr>
              <w:t>β</w:t>
            </w:r>
            <w:r w:rsidRPr="008318F8">
              <w:t>3b</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0.008</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(4.38)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(4.24)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(2.09)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(-0.82)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(-3.28)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(-1.12)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(-1.78)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(2.59)</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4b</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0.009</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0.008</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(-4.21)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(-3.60)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(2.81)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(1.71)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(0.08)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(6.51)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(3.37)</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5b</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(6.64)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(7.69)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(1.78)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(2.80)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(-0.46)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(1.67)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(0.56)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(0.47)</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6b</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0.026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-0.009</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(0.86)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(-0.70)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(2.17)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(0.30)</w:t>
            </w:r>
          </w:p>
        </w:tc>
        <w:tc>
          <w:tcPr>
            <w:tcW w:w="1077" w:type="dxa"/>
          </w:tcPr>
          <w:p w:rsidR="001B1394" w:rsidRPr="008318F8" w:rsidRDefault="00F32AA3" w:rsidP="008318F8">
            <w:pPr>
              <w:pStyle w:val="TableParagraph"/>
              <w:spacing w:before="3"/>
              <w:jc w:val="center"/>
              <w:rPr>
                <w:rFonts w:eastAsia="Calibri" w:cstheme="minorHAnsi"/>
              </w:rPr>
            </w:pPr>
            <w:r w:rsidRPr="008318F8">
              <w:rPr>
                <w:rFonts w:cstheme="minorHAnsi"/>
              </w:rPr>
              <w:t>(*</w:t>
            </w:r>
            <w:r w:rsidR="001E670B" w:rsidRPr="008318F8">
              <w:rPr>
                <w:rFonts w:cstheme="minorHAnsi"/>
              </w:rPr>
              <w:t>0.53)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(5.41)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(-0.85)</w:t>
            </w:r>
          </w:p>
        </w:tc>
      </w:tr>
      <w:tr w:rsidR="001B1394" w:rsidTr="004234BA">
        <w:trPr>
          <w:trHeight w:val="397"/>
        </w:trPr>
        <w:tc>
          <w:tcPr>
            <w:tcW w:w="1418" w:type="dxa"/>
          </w:tcPr>
          <w:p w:rsidR="001B1394" w:rsidRPr="008318F8" w:rsidRDefault="001E670B" w:rsidP="008318F8">
            <w:pPr>
              <w:pStyle w:val="TableParagraph"/>
              <w:spacing w:before="107"/>
              <w:ind w:left="55"/>
              <w:jc w:val="center"/>
              <w:rPr>
                <w:rFonts w:eastAsia="Calibri" w:cs="Calibri"/>
              </w:rPr>
            </w:pPr>
            <w:r w:rsidRPr="008318F8">
              <w:rPr>
                <w:position w:val="3"/>
              </w:rPr>
              <w:t>β</w:t>
            </w:r>
            <w:r w:rsidRPr="008318F8">
              <w:t>1c</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0.017</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0.011</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-0.041</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0.026</w:t>
            </w:r>
          </w:p>
        </w:tc>
        <w:tc>
          <w:tcPr>
            <w:tcW w:w="1077" w:type="dxa"/>
          </w:tcPr>
          <w:p w:rsidR="001B1394" w:rsidRPr="008318F8" w:rsidRDefault="001E670B" w:rsidP="008318F8">
            <w:pPr>
              <w:pStyle w:val="TableParagraph"/>
              <w:spacing w:before="159"/>
              <w:jc w:val="center"/>
              <w:rPr>
                <w:rFonts w:eastAsia="Calibri" w:cstheme="minorHAnsi"/>
              </w:rPr>
            </w:pPr>
            <w:r w:rsidRPr="008318F8">
              <w:rPr>
                <w:rFonts w:cstheme="minorHAnsi"/>
              </w:rPr>
              <w:t>0.014</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(6.58)</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(-2.31)</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(-1.35)</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(2.79)</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(-6.59)</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(-0.37)</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(5.66)</w:t>
            </w:r>
          </w:p>
        </w:tc>
        <w:tc>
          <w:tcPr>
            <w:tcW w:w="1077" w:type="dxa"/>
          </w:tcPr>
          <w:p w:rsidR="001B1394" w:rsidRPr="008318F8" w:rsidRDefault="001E670B" w:rsidP="008318F8">
            <w:pPr>
              <w:pStyle w:val="TableParagraph"/>
              <w:spacing w:before="2"/>
              <w:jc w:val="center"/>
              <w:rPr>
                <w:rFonts w:eastAsia="Calibri" w:cstheme="minorHAnsi"/>
              </w:rPr>
            </w:pPr>
            <w:r w:rsidRPr="008318F8">
              <w:rPr>
                <w:rFonts w:cstheme="minorHAnsi"/>
              </w:rPr>
              <w:t>(1.51)</w:t>
            </w:r>
          </w:p>
        </w:tc>
      </w:tr>
      <w:tr w:rsidR="001B1394" w:rsidTr="004234BA">
        <w:trPr>
          <w:trHeight w:val="397"/>
        </w:trPr>
        <w:tc>
          <w:tcPr>
            <w:tcW w:w="1418" w:type="dxa"/>
          </w:tcPr>
          <w:p w:rsidR="001B1394" w:rsidRPr="008318F8" w:rsidRDefault="001E670B" w:rsidP="008318F8">
            <w:pPr>
              <w:pStyle w:val="TableParagraph"/>
              <w:spacing w:line="213" w:lineRule="exact"/>
              <w:ind w:left="55"/>
              <w:jc w:val="center"/>
              <w:rPr>
                <w:rFonts w:eastAsia="Calibri" w:cs="Calibri"/>
              </w:rPr>
            </w:pPr>
            <w:r w:rsidRPr="008318F8">
              <w:rPr>
                <w:position w:val="3"/>
              </w:rPr>
              <w:t>β</w:t>
            </w:r>
            <w:r w:rsidRPr="008318F8">
              <w:t>2c</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-0.014</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-0.005</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8"/>
              <w:jc w:val="center"/>
              <w:rPr>
                <w:rFonts w:eastAsia="Calibri" w:cstheme="minorHAnsi"/>
              </w:rPr>
            </w:pPr>
            <w:r w:rsidRPr="008318F8">
              <w:rPr>
                <w:rFonts w:cstheme="minorHAnsi"/>
              </w:rPr>
              <w:t>-0.016</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(-11.98)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(-14.55)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(-9.47)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(-8.36)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(1.02)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(-7.87)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(-0.63)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(-3.46)</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3c</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-0.017</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0.020</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(0.57)</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(4.14)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(-8.08)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(0.61)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(2.42)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(4.53)</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4c</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(-5.94)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(-0.92)</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(-1.80)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(-0.25)</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(1.54)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(-2.53)</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(-5.39)</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(0.53)</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5c</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0.007</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-0.008</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0.000</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0.021</w:t>
            </w:r>
          </w:p>
        </w:tc>
      </w:tr>
      <w:tr w:rsidR="001B1394" w:rsidTr="004234BA">
        <w:trPr>
          <w:trHeight w:val="397"/>
        </w:trPr>
        <w:tc>
          <w:tcPr>
            <w:tcW w:w="1418" w:type="dxa"/>
          </w:tcPr>
          <w:p w:rsidR="001B1394" w:rsidRPr="008318F8" w:rsidRDefault="001B1394" w:rsidP="008318F8">
            <w:pPr>
              <w:jc w:val="center"/>
            </w:pP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(4.08)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(5.74)</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(-2.01)</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(0.10)</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(1.96)</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(2.78)</w:t>
            </w:r>
          </w:p>
        </w:tc>
        <w:tc>
          <w:tcPr>
            <w:tcW w:w="1077" w:type="dxa"/>
          </w:tcPr>
          <w:p w:rsidR="001B1394" w:rsidRPr="008318F8" w:rsidRDefault="001E670B" w:rsidP="008318F8">
            <w:pPr>
              <w:pStyle w:val="TableParagraph"/>
              <w:spacing w:before="3"/>
              <w:jc w:val="center"/>
              <w:rPr>
                <w:rFonts w:eastAsia="Calibri" w:cstheme="minorHAnsi"/>
              </w:rPr>
            </w:pPr>
            <w:r w:rsidRPr="008318F8">
              <w:rPr>
                <w:rFonts w:cstheme="minorHAnsi"/>
              </w:rPr>
              <w:t>(2.32)</w:t>
            </w:r>
          </w:p>
        </w:tc>
      </w:tr>
      <w:tr w:rsidR="001B1394" w:rsidTr="004234BA">
        <w:trPr>
          <w:trHeight w:val="397"/>
        </w:trPr>
        <w:tc>
          <w:tcPr>
            <w:tcW w:w="1418" w:type="dxa"/>
          </w:tcPr>
          <w:p w:rsidR="001B1394" w:rsidRPr="008318F8" w:rsidRDefault="001E670B" w:rsidP="008318F8">
            <w:pPr>
              <w:pStyle w:val="TableParagraph"/>
              <w:spacing w:line="212" w:lineRule="exact"/>
              <w:ind w:left="55"/>
              <w:jc w:val="center"/>
              <w:rPr>
                <w:rFonts w:eastAsia="Calibri" w:cs="Calibri"/>
              </w:rPr>
            </w:pPr>
            <w:r w:rsidRPr="008318F8">
              <w:rPr>
                <w:position w:val="3"/>
              </w:rPr>
              <w:t>β</w:t>
            </w:r>
            <w:r w:rsidRPr="008318F8">
              <w:t>6c</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0.003</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-0.004</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0.016</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0.001</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-0.002</w:t>
            </w:r>
          </w:p>
        </w:tc>
        <w:tc>
          <w:tcPr>
            <w:tcW w:w="1077" w:type="dxa"/>
          </w:tcPr>
          <w:p w:rsidR="001B1394" w:rsidRPr="008318F8" w:rsidRDefault="001E670B" w:rsidP="008318F8">
            <w:pPr>
              <w:pStyle w:val="TableParagraph"/>
              <w:spacing w:before="29"/>
              <w:jc w:val="center"/>
              <w:rPr>
                <w:rFonts w:eastAsia="Calibri" w:cstheme="minorHAnsi"/>
              </w:rPr>
            </w:pPr>
            <w:r w:rsidRPr="008318F8">
              <w:rPr>
                <w:rFonts w:cstheme="minorHAnsi"/>
              </w:rPr>
              <w:t>0.010</w:t>
            </w:r>
          </w:p>
        </w:tc>
      </w:tr>
      <w:tr w:rsidR="00461762" w:rsidTr="004234BA">
        <w:trPr>
          <w:trHeight w:val="397"/>
        </w:trPr>
        <w:tc>
          <w:tcPr>
            <w:tcW w:w="1418" w:type="dxa"/>
          </w:tcPr>
          <w:p w:rsidR="00461762" w:rsidRPr="008318F8" w:rsidRDefault="00461762" w:rsidP="00461762">
            <w:pPr>
              <w:pStyle w:val="TableParagraph"/>
              <w:spacing w:line="212" w:lineRule="exact"/>
              <w:ind w:left="55"/>
              <w:jc w:val="center"/>
              <w:rPr>
                <w:position w:val="3"/>
              </w:rPr>
            </w:pPr>
          </w:p>
        </w:tc>
        <w:tc>
          <w:tcPr>
            <w:tcW w:w="1077" w:type="dxa"/>
          </w:tcPr>
          <w:p w:rsidR="00461762" w:rsidRPr="008318F8" w:rsidRDefault="00461762" w:rsidP="00461762">
            <w:pPr>
              <w:pStyle w:val="TableParagraph"/>
              <w:spacing w:before="29"/>
              <w:jc w:val="center"/>
              <w:rPr>
                <w:rFonts w:cstheme="minorHAnsi"/>
              </w:rPr>
            </w:pPr>
            <w:r>
              <w:rPr>
                <w:rFonts w:cstheme="minorHAnsi"/>
              </w:rPr>
              <w:t>(2.79)</w:t>
            </w:r>
          </w:p>
        </w:tc>
        <w:tc>
          <w:tcPr>
            <w:tcW w:w="1077" w:type="dxa"/>
          </w:tcPr>
          <w:p w:rsidR="00461762" w:rsidRDefault="00461762" w:rsidP="00461762">
            <w:pPr>
              <w:pStyle w:val="TableParagraph"/>
              <w:spacing w:before="71"/>
              <w:ind w:left="206"/>
              <w:rPr>
                <w:rFonts w:eastAsia="Calibri" w:cs="Calibri"/>
                <w:sz w:val="18"/>
                <w:szCs w:val="18"/>
              </w:rPr>
            </w:pPr>
            <w:r>
              <w:rPr>
                <w:sz w:val="18"/>
              </w:rPr>
              <w:t>(-2.21)</w:t>
            </w:r>
          </w:p>
        </w:tc>
        <w:tc>
          <w:tcPr>
            <w:tcW w:w="1077" w:type="dxa"/>
          </w:tcPr>
          <w:p w:rsidR="00461762" w:rsidRDefault="00461762" w:rsidP="00461762">
            <w:pPr>
              <w:pStyle w:val="TableParagraph"/>
              <w:spacing w:before="71"/>
              <w:ind w:left="206"/>
              <w:rPr>
                <w:rFonts w:eastAsia="Calibri" w:cs="Calibri"/>
                <w:sz w:val="18"/>
                <w:szCs w:val="18"/>
              </w:rPr>
            </w:pPr>
            <w:r>
              <w:rPr>
                <w:sz w:val="18"/>
              </w:rPr>
              <w:t>(-2.14)</w:t>
            </w:r>
          </w:p>
        </w:tc>
        <w:tc>
          <w:tcPr>
            <w:tcW w:w="1077" w:type="dxa"/>
          </w:tcPr>
          <w:p w:rsidR="00461762" w:rsidRDefault="00461762" w:rsidP="00461762">
            <w:pPr>
              <w:pStyle w:val="TableParagraph"/>
              <w:spacing w:before="71"/>
              <w:ind w:left="235"/>
              <w:rPr>
                <w:rFonts w:eastAsia="Calibri" w:cs="Calibri"/>
                <w:sz w:val="18"/>
                <w:szCs w:val="18"/>
              </w:rPr>
            </w:pPr>
            <w:r>
              <w:rPr>
                <w:sz w:val="18"/>
              </w:rPr>
              <w:t>(3.74)</w:t>
            </w:r>
          </w:p>
        </w:tc>
        <w:tc>
          <w:tcPr>
            <w:tcW w:w="1077" w:type="dxa"/>
          </w:tcPr>
          <w:p w:rsidR="00461762" w:rsidRDefault="00461762" w:rsidP="00461762">
            <w:pPr>
              <w:pStyle w:val="TableParagraph"/>
              <w:spacing w:before="71"/>
              <w:ind w:left="425"/>
              <w:rPr>
                <w:rFonts w:eastAsia="Calibri" w:cs="Calibri"/>
                <w:sz w:val="18"/>
                <w:szCs w:val="18"/>
              </w:rPr>
            </w:pPr>
            <w:r>
              <w:rPr>
                <w:sz w:val="18"/>
              </w:rPr>
              <w:t>(1.35)</w:t>
            </w:r>
          </w:p>
        </w:tc>
        <w:tc>
          <w:tcPr>
            <w:tcW w:w="1077" w:type="dxa"/>
          </w:tcPr>
          <w:p w:rsidR="00461762" w:rsidRDefault="00461762" w:rsidP="00461762">
            <w:pPr>
              <w:pStyle w:val="TableParagraph"/>
              <w:spacing w:before="71"/>
              <w:ind w:left="206"/>
              <w:rPr>
                <w:rFonts w:eastAsia="Calibri" w:cs="Calibri"/>
                <w:sz w:val="18"/>
                <w:szCs w:val="18"/>
              </w:rPr>
            </w:pPr>
            <w:r>
              <w:rPr>
                <w:sz w:val="18"/>
              </w:rPr>
              <w:t>(-1.42)</w:t>
            </w:r>
          </w:p>
        </w:tc>
        <w:tc>
          <w:tcPr>
            <w:tcW w:w="1077" w:type="dxa"/>
          </w:tcPr>
          <w:p w:rsidR="00461762" w:rsidRDefault="00461762" w:rsidP="00461762">
            <w:pPr>
              <w:pStyle w:val="TableParagraph"/>
              <w:spacing w:before="71"/>
              <w:ind w:left="207"/>
              <w:rPr>
                <w:rFonts w:eastAsia="Calibri" w:cs="Calibri"/>
                <w:sz w:val="18"/>
                <w:szCs w:val="18"/>
              </w:rPr>
            </w:pPr>
            <w:r>
              <w:rPr>
                <w:sz w:val="18"/>
              </w:rPr>
              <w:t>(-0.52)</w:t>
            </w:r>
          </w:p>
        </w:tc>
        <w:tc>
          <w:tcPr>
            <w:tcW w:w="1077" w:type="dxa"/>
          </w:tcPr>
          <w:p w:rsidR="00461762" w:rsidRDefault="00461762" w:rsidP="00461762">
            <w:pPr>
              <w:pStyle w:val="TableParagraph"/>
              <w:spacing w:before="71"/>
              <w:ind w:left="221"/>
              <w:rPr>
                <w:rFonts w:eastAsia="Calibri" w:cs="Calibri"/>
                <w:sz w:val="18"/>
                <w:szCs w:val="18"/>
              </w:rPr>
            </w:pPr>
            <w:r>
              <w:rPr>
                <w:sz w:val="18"/>
              </w:rPr>
              <w:t>(1.03)</w:t>
            </w:r>
          </w:p>
        </w:tc>
      </w:tr>
      <w:tr w:rsidR="00703CB3" w:rsidTr="004234BA">
        <w:trPr>
          <w:trHeight w:val="397"/>
        </w:trPr>
        <w:tc>
          <w:tcPr>
            <w:tcW w:w="1418" w:type="dxa"/>
          </w:tcPr>
          <w:p w:rsidR="00703CB3" w:rsidRPr="00703CB3" w:rsidRDefault="00703CB3" w:rsidP="00703CB3">
            <w:pPr>
              <w:pStyle w:val="TableParagraph"/>
              <w:spacing w:before="108"/>
              <w:ind w:left="108"/>
              <w:jc w:val="center"/>
              <w:rPr>
                <w:rFonts w:eastAsia="Calibri" w:cs="Calibri"/>
              </w:rPr>
            </w:pPr>
            <w:r w:rsidRPr="00703CB3">
              <w:rPr>
                <w:position w:val="3"/>
              </w:rPr>
              <w:t>β</w:t>
            </w:r>
            <w:r w:rsidRPr="00703CB3">
              <w:t>1d</w:t>
            </w:r>
          </w:p>
        </w:tc>
        <w:tc>
          <w:tcPr>
            <w:tcW w:w="1077" w:type="dxa"/>
          </w:tcPr>
          <w:p w:rsidR="00703CB3" w:rsidRPr="007E5DCD" w:rsidRDefault="00703CB3" w:rsidP="00703CB3">
            <w:r w:rsidRPr="007E5DCD">
              <w:t>-0.035</w:t>
            </w:r>
          </w:p>
        </w:tc>
        <w:tc>
          <w:tcPr>
            <w:tcW w:w="1077" w:type="dxa"/>
          </w:tcPr>
          <w:p w:rsidR="00703CB3" w:rsidRPr="007E5DCD" w:rsidRDefault="00703CB3" w:rsidP="00703CB3">
            <w:r w:rsidRPr="007E5DCD">
              <w:t>-0.019</w:t>
            </w:r>
          </w:p>
        </w:tc>
        <w:tc>
          <w:tcPr>
            <w:tcW w:w="1077" w:type="dxa"/>
          </w:tcPr>
          <w:p w:rsidR="00703CB3" w:rsidRPr="007E5DCD" w:rsidRDefault="00703CB3" w:rsidP="00703CB3">
            <w:r w:rsidRPr="007E5DCD">
              <w:t>-0.044</w:t>
            </w:r>
          </w:p>
        </w:tc>
        <w:tc>
          <w:tcPr>
            <w:tcW w:w="1077" w:type="dxa"/>
          </w:tcPr>
          <w:p w:rsidR="00703CB3" w:rsidRPr="007E5DCD" w:rsidRDefault="00703CB3" w:rsidP="00703CB3">
            <w:r w:rsidRPr="007E5DCD">
              <w:t>-0.063</w:t>
            </w:r>
          </w:p>
        </w:tc>
        <w:tc>
          <w:tcPr>
            <w:tcW w:w="1077" w:type="dxa"/>
          </w:tcPr>
          <w:p w:rsidR="00703CB3" w:rsidRPr="007E5DCD" w:rsidRDefault="00703CB3" w:rsidP="00703CB3">
            <w:r w:rsidRPr="007E5DCD">
              <w:t>0.007</w:t>
            </w:r>
          </w:p>
        </w:tc>
        <w:tc>
          <w:tcPr>
            <w:tcW w:w="1077" w:type="dxa"/>
          </w:tcPr>
          <w:p w:rsidR="00703CB3" w:rsidRPr="007E5DCD" w:rsidRDefault="00703CB3" w:rsidP="00703CB3">
            <w:r w:rsidRPr="007E5DCD">
              <w:t>0.038</w:t>
            </w:r>
          </w:p>
        </w:tc>
        <w:tc>
          <w:tcPr>
            <w:tcW w:w="1077" w:type="dxa"/>
          </w:tcPr>
          <w:p w:rsidR="00703CB3" w:rsidRPr="007E5DCD" w:rsidRDefault="00703CB3" w:rsidP="00703CB3">
            <w:r w:rsidRPr="007E5DCD">
              <w:t>-0.001</w:t>
            </w:r>
          </w:p>
        </w:tc>
        <w:tc>
          <w:tcPr>
            <w:tcW w:w="1077" w:type="dxa"/>
          </w:tcPr>
          <w:p w:rsidR="00703CB3" w:rsidRPr="007E5DCD" w:rsidRDefault="00703CB3" w:rsidP="00703CB3">
            <w:r w:rsidRPr="007E5DCD">
              <w:t>-0.047</w:t>
            </w:r>
          </w:p>
        </w:tc>
      </w:tr>
      <w:tr w:rsidR="00703CB3" w:rsidTr="004234BA">
        <w:trPr>
          <w:trHeight w:val="397"/>
        </w:trPr>
        <w:tc>
          <w:tcPr>
            <w:tcW w:w="1418" w:type="dxa"/>
          </w:tcPr>
          <w:p w:rsidR="00703CB3" w:rsidRPr="00703CB3" w:rsidRDefault="00703CB3" w:rsidP="00703CB3">
            <w:pPr>
              <w:jc w:val="center"/>
            </w:pPr>
          </w:p>
        </w:tc>
        <w:tc>
          <w:tcPr>
            <w:tcW w:w="1077" w:type="dxa"/>
          </w:tcPr>
          <w:p w:rsidR="00703CB3" w:rsidRPr="007E5DCD" w:rsidRDefault="00703CB3" w:rsidP="00703CB3">
            <w:r w:rsidRPr="007E5DCD">
              <w:t>(-11.87)</w:t>
            </w:r>
          </w:p>
        </w:tc>
        <w:tc>
          <w:tcPr>
            <w:tcW w:w="1077" w:type="dxa"/>
          </w:tcPr>
          <w:p w:rsidR="00703CB3" w:rsidRPr="007E5DCD" w:rsidRDefault="00703CB3" w:rsidP="00703CB3">
            <w:r w:rsidRPr="007E5DCD">
              <w:t>(-7.45)</w:t>
            </w:r>
          </w:p>
        </w:tc>
        <w:tc>
          <w:tcPr>
            <w:tcW w:w="1077" w:type="dxa"/>
          </w:tcPr>
          <w:p w:rsidR="00703CB3" w:rsidRPr="007E5DCD" w:rsidRDefault="00703CB3" w:rsidP="00703CB3">
            <w:r w:rsidRPr="007E5DCD">
              <w:t>(-8.77)</w:t>
            </w:r>
          </w:p>
        </w:tc>
        <w:tc>
          <w:tcPr>
            <w:tcW w:w="1077" w:type="dxa"/>
          </w:tcPr>
          <w:p w:rsidR="00703CB3" w:rsidRPr="007E5DCD" w:rsidRDefault="00703CB3" w:rsidP="00703CB3">
            <w:r w:rsidRPr="007E5DCD">
              <w:t>(-20.65)</w:t>
            </w:r>
          </w:p>
        </w:tc>
        <w:tc>
          <w:tcPr>
            <w:tcW w:w="1077" w:type="dxa"/>
          </w:tcPr>
          <w:p w:rsidR="00703CB3" w:rsidRPr="007E5DCD" w:rsidRDefault="00703CB3" w:rsidP="00703CB3">
            <w:r w:rsidRPr="007E5DCD">
              <w:t>(1.54)</w:t>
            </w:r>
          </w:p>
        </w:tc>
        <w:tc>
          <w:tcPr>
            <w:tcW w:w="1077" w:type="dxa"/>
          </w:tcPr>
          <w:p w:rsidR="00703CB3" w:rsidRPr="007E5DCD" w:rsidRDefault="00703CB3" w:rsidP="00703CB3">
            <w:r w:rsidRPr="007E5DCD">
              <w:t>(2.72)</w:t>
            </w:r>
          </w:p>
        </w:tc>
        <w:tc>
          <w:tcPr>
            <w:tcW w:w="1077" w:type="dxa"/>
          </w:tcPr>
          <w:p w:rsidR="00703CB3" w:rsidRPr="007E5DCD" w:rsidRDefault="00703CB3" w:rsidP="00703CB3">
            <w:r w:rsidRPr="007E5DCD">
              <w:t>(-0.09)</w:t>
            </w:r>
          </w:p>
        </w:tc>
        <w:tc>
          <w:tcPr>
            <w:tcW w:w="1077" w:type="dxa"/>
          </w:tcPr>
          <w:p w:rsidR="00703CB3" w:rsidRPr="007E5DCD" w:rsidRDefault="00703CB3" w:rsidP="00703CB3">
            <w:r w:rsidRPr="007E5DCD">
              <w:t>(-6.00)</w:t>
            </w:r>
          </w:p>
        </w:tc>
      </w:tr>
      <w:tr w:rsidR="00703CB3" w:rsidTr="004234BA">
        <w:trPr>
          <w:trHeight w:val="397"/>
        </w:trPr>
        <w:tc>
          <w:tcPr>
            <w:tcW w:w="1418" w:type="dxa"/>
          </w:tcPr>
          <w:p w:rsidR="00703CB3" w:rsidRPr="00703CB3" w:rsidRDefault="00703CB3" w:rsidP="00703CB3">
            <w:pPr>
              <w:pStyle w:val="TableParagraph"/>
              <w:spacing w:line="212" w:lineRule="exact"/>
              <w:ind w:left="108"/>
              <w:jc w:val="center"/>
              <w:rPr>
                <w:rFonts w:eastAsia="Calibri" w:cs="Calibri"/>
              </w:rPr>
            </w:pPr>
            <w:r w:rsidRPr="00703CB3">
              <w:rPr>
                <w:position w:val="3"/>
              </w:rPr>
              <w:t>β</w:t>
            </w:r>
            <w:r w:rsidRPr="00703CB3">
              <w:t>2d</w:t>
            </w:r>
          </w:p>
        </w:tc>
        <w:tc>
          <w:tcPr>
            <w:tcW w:w="1077" w:type="dxa"/>
          </w:tcPr>
          <w:p w:rsidR="00703CB3" w:rsidRPr="007E5DCD" w:rsidRDefault="00703CB3" w:rsidP="00703CB3">
            <w:r w:rsidRPr="007E5DCD">
              <w:t>0.012</w:t>
            </w:r>
          </w:p>
        </w:tc>
        <w:tc>
          <w:tcPr>
            <w:tcW w:w="1077" w:type="dxa"/>
          </w:tcPr>
          <w:p w:rsidR="00703CB3" w:rsidRPr="007E5DCD" w:rsidRDefault="00703CB3" w:rsidP="00703CB3">
            <w:r w:rsidRPr="007E5DCD">
              <w:t>0.007</w:t>
            </w:r>
          </w:p>
        </w:tc>
        <w:tc>
          <w:tcPr>
            <w:tcW w:w="1077" w:type="dxa"/>
          </w:tcPr>
          <w:p w:rsidR="00703CB3" w:rsidRPr="007E5DCD" w:rsidRDefault="00703CB3" w:rsidP="00703CB3">
            <w:r w:rsidRPr="007E5DCD">
              <w:t>-0.003</w:t>
            </w:r>
          </w:p>
        </w:tc>
        <w:tc>
          <w:tcPr>
            <w:tcW w:w="1077" w:type="dxa"/>
          </w:tcPr>
          <w:p w:rsidR="00703CB3" w:rsidRPr="007E5DCD" w:rsidRDefault="00703CB3" w:rsidP="00703CB3">
            <w:r w:rsidRPr="007E5DCD">
              <w:t>0.007</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0.006</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0.011</w:t>
            </w:r>
          </w:p>
        </w:tc>
      </w:tr>
      <w:tr w:rsidR="00703CB3" w:rsidTr="004234BA">
        <w:trPr>
          <w:trHeight w:val="397"/>
        </w:trPr>
        <w:tc>
          <w:tcPr>
            <w:tcW w:w="1418" w:type="dxa"/>
          </w:tcPr>
          <w:p w:rsidR="00703CB3" w:rsidRPr="00703CB3" w:rsidRDefault="00703CB3" w:rsidP="00703CB3">
            <w:pPr>
              <w:jc w:val="center"/>
            </w:pPr>
          </w:p>
        </w:tc>
        <w:tc>
          <w:tcPr>
            <w:tcW w:w="1077" w:type="dxa"/>
          </w:tcPr>
          <w:p w:rsidR="00703CB3" w:rsidRPr="007E5DCD" w:rsidRDefault="00703CB3" w:rsidP="00703CB3">
            <w:r w:rsidRPr="007E5DCD">
              <w:t>(9.83)</w:t>
            </w:r>
          </w:p>
        </w:tc>
        <w:tc>
          <w:tcPr>
            <w:tcW w:w="1077" w:type="dxa"/>
          </w:tcPr>
          <w:p w:rsidR="00703CB3" w:rsidRPr="007E5DCD" w:rsidRDefault="00703CB3" w:rsidP="00703CB3">
            <w:r w:rsidRPr="007E5DCD">
              <w:t>(9.49)</w:t>
            </w:r>
          </w:p>
        </w:tc>
        <w:tc>
          <w:tcPr>
            <w:tcW w:w="1077" w:type="dxa"/>
          </w:tcPr>
          <w:p w:rsidR="00703CB3" w:rsidRPr="007E5DCD" w:rsidRDefault="00703CB3" w:rsidP="00703CB3">
            <w:r w:rsidRPr="007E5DCD">
              <w:t>(-2.46)</w:t>
            </w:r>
          </w:p>
        </w:tc>
        <w:tc>
          <w:tcPr>
            <w:tcW w:w="1077" w:type="dxa"/>
          </w:tcPr>
          <w:p w:rsidR="00703CB3" w:rsidRPr="007E5DCD" w:rsidRDefault="00703CB3" w:rsidP="00703CB3">
            <w:r w:rsidRPr="007E5DCD">
              <w:t>(6.37)</w:t>
            </w:r>
          </w:p>
        </w:tc>
        <w:tc>
          <w:tcPr>
            <w:tcW w:w="1077" w:type="dxa"/>
          </w:tcPr>
          <w:p w:rsidR="00703CB3" w:rsidRPr="007E5DCD" w:rsidRDefault="00703CB3" w:rsidP="00703CB3">
            <w:r w:rsidRPr="007E5DCD">
              <w:t>(2.52)</w:t>
            </w:r>
          </w:p>
        </w:tc>
        <w:tc>
          <w:tcPr>
            <w:tcW w:w="1077" w:type="dxa"/>
          </w:tcPr>
          <w:p w:rsidR="00703CB3" w:rsidRPr="007E5DCD" w:rsidRDefault="00703CB3" w:rsidP="00703CB3">
            <w:r w:rsidRPr="007E5DCD">
              <w:t>(3.77)</w:t>
            </w:r>
          </w:p>
        </w:tc>
        <w:tc>
          <w:tcPr>
            <w:tcW w:w="1077" w:type="dxa"/>
          </w:tcPr>
          <w:p w:rsidR="00703CB3" w:rsidRPr="007E5DCD" w:rsidRDefault="00703CB3" w:rsidP="00703CB3">
            <w:r w:rsidRPr="007E5DCD">
              <w:t>(-0.85)</w:t>
            </w:r>
          </w:p>
        </w:tc>
        <w:tc>
          <w:tcPr>
            <w:tcW w:w="1077" w:type="dxa"/>
          </w:tcPr>
          <w:p w:rsidR="00703CB3" w:rsidRPr="007E5DCD" w:rsidRDefault="00703CB3" w:rsidP="00703CB3">
            <w:r w:rsidRPr="007E5DCD">
              <w:t>(2.95)</w:t>
            </w:r>
          </w:p>
        </w:tc>
      </w:tr>
      <w:tr w:rsidR="00703CB3" w:rsidTr="004234BA">
        <w:trPr>
          <w:trHeight w:val="397"/>
        </w:trPr>
        <w:tc>
          <w:tcPr>
            <w:tcW w:w="1418" w:type="dxa"/>
          </w:tcPr>
          <w:p w:rsidR="00703CB3" w:rsidRPr="00703CB3" w:rsidRDefault="00703CB3" w:rsidP="00703CB3">
            <w:pPr>
              <w:pStyle w:val="TableParagraph"/>
              <w:spacing w:line="212" w:lineRule="exact"/>
              <w:ind w:left="108"/>
              <w:jc w:val="center"/>
              <w:rPr>
                <w:rFonts w:eastAsia="Calibri" w:cs="Calibri"/>
              </w:rPr>
            </w:pPr>
            <w:r w:rsidRPr="00703CB3">
              <w:rPr>
                <w:position w:val="3"/>
              </w:rPr>
              <w:t>β</w:t>
            </w:r>
            <w:r w:rsidRPr="00703CB3">
              <w:t>3d</w:t>
            </w:r>
          </w:p>
        </w:tc>
        <w:tc>
          <w:tcPr>
            <w:tcW w:w="1077" w:type="dxa"/>
          </w:tcPr>
          <w:p w:rsidR="00703CB3" w:rsidRPr="007E5DCD" w:rsidRDefault="00703CB3" w:rsidP="00703CB3">
            <w:r w:rsidRPr="007E5DCD">
              <w:t>0.006</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-0.021</w:t>
            </w:r>
          </w:p>
        </w:tc>
        <w:tc>
          <w:tcPr>
            <w:tcW w:w="1077" w:type="dxa"/>
          </w:tcPr>
          <w:p w:rsidR="00703CB3" w:rsidRPr="007E5DCD" w:rsidRDefault="00703CB3" w:rsidP="00703CB3">
            <w:r w:rsidRPr="007E5DCD">
              <w:t>0.000</w:t>
            </w:r>
          </w:p>
        </w:tc>
        <w:tc>
          <w:tcPr>
            <w:tcW w:w="1077" w:type="dxa"/>
          </w:tcPr>
          <w:p w:rsidR="00703CB3" w:rsidRPr="007E5DCD" w:rsidRDefault="00703CB3" w:rsidP="00703CB3">
            <w:r w:rsidRPr="007E5DCD">
              <w:t>-0.006</w:t>
            </w:r>
          </w:p>
        </w:tc>
        <w:tc>
          <w:tcPr>
            <w:tcW w:w="1077" w:type="dxa"/>
          </w:tcPr>
          <w:p w:rsidR="00703CB3" w:rsidRPr="007E5DCD" w:rsidRDefault="00703CB3" w:rsidP="00703CB3">
            <w:r w:rsidRPr="007E5DCD">
              <w:t>-0.001</w:t>
            </w:r>
          </w:p>
        </w:tc>
        <w:tc>
          <w:tcPr>
            <w:tcW w:w="1077" w:type="dxa"/>
          </w:tcPr>
          <w:p w:rsidR="00703CB3" w:rsidRPr="007E5DCD" w:rsidRDefault="00703CB3" w:rsidP="00703CB3">
            <w:r w:rsidRPr="007E5DCD">
              <w:t>0.013</w:t>
            </w:r>
          </w:p>
        </w:tc>
        <w:tc>
          <w:tcPr>
            <w:tcW w:w="1077" w:type="dxa"/>
          </w:tcPr>
          <w:p w:rsidR="00703CB3" w:rsidRPr="007E5DCD" w:rsidRDefault="00703CB3" w:rsidP="00703CB3">
            <w:r w:rsidRPr="007E5DCD">
              <w:t>0.003</w:t>
            </w:r>
          </w:p>
        </w:tc>
      </w:tr>
      <w:tr w:rsidR="00703CB3" w:rsidTr="004234BA">
        <w:trPr>
          <w:trHeight w:val="397"/>
        </w:trPr>
        <w:tc>
          <w:tcPr>
            <w:tcW w:w="1418" w:type="dxa"/>
          </w:tcPr>
          <w:p w:rsidR="00703CB3" w:rsidRPr="00703CB3" w:rsidRDefault="00703CB3" w:rsidP="00703CB3">
            <w:pPr>
              <w:jc w:val="center"/>
            </w:pPr>
          </w:p>
        </w:tc>
        <w:tc>
          <w:tcPr>
            <w:tcW w:w="1077" w:type="dxa"/>
          </w:tcPr>
          <w:p w:rsidR="00703CB3" w:rsidRPr="007E5DCD" w:rsidRDefault="00703CB3" w:rsidP="00703CB3">
            <w:r w:rsidRPr="007E5DCD">
              <w:t>(1.98)</w:t>
            </w:r>
          </w:p>
        </w:tc>
        <w:tc>
          <w:tcPr>
            <w:tcW w:w="1077" w:type="dxa"/>
          </w:tcPr>
          <w:p w:rsidR="00703CB3" w:rsidRPr="007E5DCD" w:rsidRDefault="00703CB3" w:rsidP="00703CB3">
            <w:r w:rsidRPr="007E5DCD">
              <w:t>(1.21)</w:t>
            </w:r>
          </w:p>
        </w:tc>
        <w:tc>
          <w:tcPr>
            <w:tcW w:w="1077" w:type="dxa"/>
          </w:tcPr>
          <w:p w:rsidR="00703CB3" w:rsidRPr="007E5DCD" w:rsidRDefault="00703CB3" w:rsidP="00703CB3">
            <w:r w:rsidRPr="007E5DCD">
              <w:t>(-3.18)</w:t>
            </w:r>
          </w:p>
        </w:tc>
        <w:tc>
          <w:tcPr>
            <w:tcW w:w="1077" w:type="dxa"/>
          </w:tcPr>
          <w:p w:rsidR="00703CB3" w:rsidRPr="007E5DCD" w:rsidRDefault="00703CB3" w:rsidP="00703CB3">
            <w:r w:rsidRPr="007E5DCD">
              <w:t>(-0.10)</w:t>
            </w:r>
          </w:p>
        </w:tc>
        <w:tc>
          <w:tcPr>
            <w:tcW w:w="1077" w:type="dxa"/>
          </w:tcPr>
          <w:p w:rsidR="00703CB3" w:rsidRPr="007E5DCD" w:rsidRDefault="00703CB3" w:rsidP="00703CB3">
            <w:r w:rsidRPr="007E5DCD">
              <w:t>(-3.30)</w:t>
            </w:r>
          </w:p>
        </w:tc>
        <w:tc>
          <w:tcPr>
            <w:tcW w:w="1077" w:type="dxa"/>
          </w:tcPr>
          <w:p w:rsidR="00703CB3" w:rsidRPr="007E5DCD" w:rsidRDefault="00703CB3" w:rsidP="00703CB3">
            <w:r w:rsidRPr="007E5DCD">
              <w:t>(-0.81)</w:t>
            </w:r>
          </w:p>
        </w:tc>
        <w:tc>
          <w:tcPr>
            <w:tcW w:w="1077" w:type="dxa"/>
          </w:tcPr>
          <w:p w:rsidR="00703CB3" w:rsidRPr="007E5DCD" w:rsidRDefault="00703CB3" w:rsidP="00703CB3">
            <w:r w:rsidRPr="007E5DCD">
              <w:t>(4.70)</w:t>
            </w:r>
          </w:p>
        </w:tc>
        <w:tc>
          <w:tcPr>
            <w:tcW w:w="1077" w:type="dxa"/>
          </w:tcPr>
          <w:p w:rsidR="00703CB3" w:rsidRPr="007E5DCD" w:rsidRDefault="00703CB3" w:rsidP="00703CB3">
            <w:r w:rsidRPr="007E5DCD">
              <w:t>(1.28)</w:t>
            </w:r>
          </w:p>
        </w:tc>
      </w:tr>
      <w:tr w:rsidR="00703CB3" w:rsidTr="004234BA">
        <w:trPr>
          <w:trHeight w:val="397"/>
        </w:trPr>
        <w:tc>
          <w:tcPr>
            <w:tcW w:w="1418" w:type="dxa"/>
          </w:tcPr>
          <w:p w:rsidR="00703CB3" w:rsidRPr="00703CB3" w:rsidRDefault="00703CB3" w:rsidP="00703CB3">
            <w:pPr>
              <w:pStyle w:val="TableParagraph"/>
              <w:spacing w:line="212" w:lineRule="exact"/>
              <w:ind w:left="108"/>
              <w:jc w:val="center"/>
              <w:rPr>
                <w:rFonts w:eastAsia="Calibri" w:cs="Calibri"/>
              </w:rPr>
            </w:pPr>
            <w:r w:rsidRPr="00703CB3">
              <w:rPr>
                <w:position w:val="3"/>
              </w:rPr>
              <w:t>β</w:t>
            </w:r>
            <w:r w:rsidRPr="00703CB3">
              <w:t>4d</w:t>
            </w:r>
          </w:p>
        </w:tc>
        <w:tc>
          <w:tcPr>
            <w:tcW w:w="1077" w:type="dxa"/>
          </w:tcPr>
          <w:p w:rsidR="00703CB3" w:rsidRPr="007E5DCD" w:rsidRDefault="00703CB3" w:rsidP="00703CB3">
            <w:r w:rsidRPr="007E5DCD">
              <w:t>0.005</w:t>
            </w:r>
          </w:p>
        </w:tc>
        <w:tc>
          <w:tcPr>
            <w:tcW w:w="1077" w:type="dxa"/>
          </w:tcPr>
          <w:p w:rsidR="00703CB3" w:rsidRPr="007E5DCD" w:rsidRDefault="00703CB3" w:rsidP="00703CB3">
            <w:r w:rsidRPr="007E5DCD">
              <w:t>0.018</w:t>
            </w:r>
          </w:p>
        </w:tc>
        <w:tc>
          <w:tcPr>
            <w:tcW w:w="1077" w:type="dxa"/>
          </w:tcPr>
          <w:p w:rsidR="00703CB3" w:rsidRPr="007E5DCD" w:rsidRDefault="00703CB3" w:rsidP="00703CB3">
            <w:r w:rsidRPr="007E5DCD">
              <w:t>0.035</w:t>
            </w:r>
          </w:p>
        </w:tc>
        <w:tc>
          <w:tcPr>
            <w:tcW w:w="1077" w:type="dxa"/>
          </w:tcPr>
          <w:p w:rsidR="00703CB3" w:rsidRPr="007E5DCD" w:rsidRDefault="00703CB3" w:rsidP="00703CB3">
            <w:r w:rsidRPr="007E5DCD">
              <w:t>0.005</w:t>
            </w:r>
          </w:p>
        </w:tc>
        <w:tc>
          <w:tcPr>
            <w:tcW w:w="1077" w:type="dxa"/>
          </w:tcPr>
          <w:p w:rsidR="00703CB3" w:rsidRPr="007E5DCD" w:rsidRDefault="00703CB3" w:rsidP="00703CB3">
            <w:r w:rsidRPr="007E5DCD">
              <w:t>0.007</w:t>
            </w:r>
          </w:p>
        </w:tc>
        <w:tc>
          <w:tcPr>
            <w:tcW w:w="1077" w:type="dxa"/>
          </w:tcPr>
          <w:p w:rsidR="00703CB3" w:rsidRPr="007E5DCD" w:rsidRDefault="00703CB3" w:rsidP="00703CB3">
            <w:r w:rsidRPr="007E5DCD">
              <w:t>0.006</w:t>
            </w:r>
          </w:p>
        </w:tc>
        <w:tc>
          <w:tcPr>
            <w:tcW w:w="1077" w:type="dxa"/>
          </w:tcPr>
          <w:p w:rsidR="00703CB3" w:rsidRPr="007E5DCD" w:rsidRDefault="00703CB3" w:rsidP="00703CB3">
            <w:r w:rsidRPr="007E5DCD">
              <w:t>0.012</w:t>
            </w:r>
          </w:p>
        </w:tc>
        <w:tc>
          <w:tcPr>
            <w:tcW w:w="1077" w:type="dxa"/>
          </w:tcPr>
          <w:p w:rsidR="00703CB3" w:rsidRPr="007E5DCD" w:rsidRDefault="00703CB3" w:rsidP="00703CB3">
            <w:r w:rsidRPr="007E5DCD">
              <w:t>0.001</w:t>
            </w:r>
          </w:p>
        </w:tc>
      </w:tr>
      <w:tr w:rsidR="00703CB3" w:rsidTr="004234BA">
        <w:trPr>
          <w:trHeight w:val="397"/>
        </w:trPr>
        <w:tc>
          <w:tcPr>
            <w:tcW w:w="1418" w:type="dxa"/>
          </w:tcPr>
          <w:p w:rsidR="00703CB3" w:rsidRPr="00703CB3" w:rsidRDefault="00703CB3" w:rsidP="00703CB3">
            <w:pPr>
              <w:jc w:val="center"/>
            </w:pPr>
          </w:p>
        </w:tc>
        <w:tc>
          <w:tcPr>
            <w:tcW w:w="1077" w:type="dxa"/>
          </w:tcPr>
          <w:p w:rsidR="00703CB3" w:rsidRPr="007E5DCD" w:rsidRDefault="00703CB3" w:rsidP="00703CB3">
            <w:r w:rsidRPr="007E5DCD">
              <w:t>(2.56)</w:t>
            </w:r>
          </w:p>
        </w:tc>
        <w:tc>
          <w:tcPr>
            <w:tcW w:w="1077" w:type="dxa"/>
          </w:tcPr>
          <w:p w:rsidR="00703CB3" w:rsidRPr="007E5DCD" w:rsidRDefault="00703CB3" w:rsidP="00703CB3">
            <w:r w:rsidRPr="007E5DCD">
              <w:t>(12.26)</w:t>
            </w:r>
          </w:p>
        </w:tc>
        <w:tc>
          <w:tcPr>
            <w:tcW w:w="1077" w:type="dxa"/>
          </w:tcPr>
          <w:p w:rsidR="00703CB3" w:rsidRPr="007E5DCD" w:rsidRDefault="00703CB3" w:rsidP="00703CB3">
            <w:r w:rsidRPr="007E5DCD">
              <w:t>(12.29)</w:t>
            </w:r>
          </w:p>
        </w:tc>
        <w:tc>
          <w:tcPr>
            <w:tcW w:w="1077" w:type="dxa"/>
          </w:tcPr>
          <w:p w:rsidR="00703CB3" w:rsidRPr="007E5DCD" w:rsidRDefault="00703CB3" w:rsidP="00703CB3">
            <w:r w:rsidRPr="007E5DCD">
              <w:t>(3.81)</w:t>
            </w:r>
          </w:p>
        </w:tc>
        <w:tc>
          <w:tcPr>
            <w:tcW w:w="1077" w:type="dxa"/>
          </w:tcPr>
          <w:p w:rsidR="00703CB3" w:rsidRPr="007E5DCD" w:rsidRDefault="00703CB3" w:rsidP="00703CB3">
            <w:r w:rsidRPr="007E5DCD">
              <w:t>(6.55)</w:t>
            </w:r>
          </w:p>
        </w:tc>
        <w:tc>
          <w:tcPr>
            <w:tcW w:w="1077" w:type="dxa"/>
          </w:tcPr>
          <w:p w:rsidR="00703CB3" w:rsidRPr="007E5DCD" w:rsidRDefault="00703CB3" w:rsidP="00703CB3">
            <w:r w:rsidRPr="007E5DCD">
              <w:t>(2.65)</w:t>
            </w:r>
          </w:p>
        </w:tc>
        <w:tc>
          <w:tcPr>
            <w:tcW w:w="1077" w:type="dxa"/>
          </w:tcPr>
          <w:p w:rsidR="00703CB3" w:rsidRPr="007E5DCD" w:rsidRDefault="00703CB3" w:rsidP="00703CB3">
            <w:r w:rsidRPr="007E5DCD">
              <w:t>(5.31)</w:t>
            </w:r>
          </w:p>
        </w:tc>
        <w:tc>
          <w:tcPr>
            <w:tcW w:w="1077" w:type="dxa"/>
          </w:tcPr>
          <w:p w:rsidR="00703CB3" w:rsidRPr="007E5DCD" w:rsidRDefault="00703CB3" w:rsidP="00703CB3">
            <w:r w:rsidRPr="007E5DCD">
              <w:t>(0.63)</w:t>
            </w:r>
          </w:p>
        </w:tc>
      </w:tr>
      <w:tr w:rsidR="00703CB3" w:rsidTr="004234BA">
        <w:trPr>
          <w:trHeight w:val="397"/>
        </w:trPr>
        <w:tc>
          <w:tcPr>
            <w:tcW w:w="1418" w:type="dxa"/>
          </w:tcPr>
          <w:p w:rsidR="00703CB3" w:rsidRPr="00703CB3" w:rsidRDefault="00703CB3" w:rsidP="00703CB3">
            <w:pPr>
              <w:pStyle w:val="TableParagraph"/>
              <w:spacing w:line="213" w:lineRule="exact"/>
              <w:ind w:left="108"/>
              <w:jc w:val="center"/>
              <w:rPr>
                <w:rFonts w:eastAsia="Calibri" w:cs="Calibri"/>
              </w:rPr>
            </w:pPr>
            <w:r w:rsidRPr="00703CB3">
              <w:rPr>
                <w:position w:val="3"/>
              </w:rPr>
              <w:lastRenderedPageBreak/>
              <w:t>β</w:t>
            </w:r>
            <w:r w:rsidRPr="00703CB3">
              <w:t>5d</w:t>
            </w:r>
          </w:p>
        </w:tc>
        <w:tc>
          <w:tcPr>
            <w:tcW w:w="1077" w:type="dxa"/>
          </w:tcPr>
          <w:p w:rsidR="00703CB3" w:rsidRPr="007E5DCD" w:rsidRDefault="00703CB3" w:rsidP="00703CB3">
            <w:r w:rsidRPr="007E5DCD">
              <w:t>-0.029</w:t>
            </w:r>
          </w:p>
        </w:tc>
        <w:tc>
          <w:tcPr>
            <w:tcW w:w="1077" w:type="dxa"/>
          </w:tcPr>
          <w:p w:rsidR="00703CB3" w:rsidRPr="007E5DCD" w:rsidRDefault="00703CB3" w:rsidP="00703CB3">
            <w:r w:rsidRPr="007E5DCD">
              <w:t>-0.007</w:t>
            </w:r>
          </w:p>
        </w:tc>
        <w:tc>
          <w:tcPr>
            <w:tcW w:w="1077" w:type="dxa"/>
          </w:tcPr>
          <w:p w:rsidR="00703CB3" w:rsidRPr="007E5DCD" w:rsidRDefault="00703CB3" w:rsidP="00703CB3">
            <w:r w:rsidRPr="007E5DCD">
              <w:t>0.003</w:t>
            </w:r>
          </w:p>
        </w:tc>
        <w:tc>
          <w:tcPr>
            <w:tcW w:w="1077" w:type="dxa"/>
          </w:tcPr>
          <w:p w:rsidR="00703CB3" w:rsidRPr="007E5DCD" w:rsidRDefault="00703CB3" w:rsidP="00703CB3">
            <w:r w:rsidRPr="007E5DCD">
              <w:t>-0.015</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0.002</w:t>
            </w:r>
          </w:p>
        </w:tc>
        <w:tc>
          <w:tcPr>
            <w:tcW w:w="1077" w:type="dxa"/>
          </w:tcPr>
          <w:p w:rsidR="00703CB3" w:rsidRPr="007E5DCD" w:rsidRDefault="00703CB3" w:rsidP="00703CB3">
            <w:r w:rsidRPr="007E5DCD">
              <w:t>-0.008</w:t>
            </w:r>
          </w:p>
        </w:tc>
      </w:tr>
      <w:tr w:rsidR="00703CB3" w:rsidTr="004234BA">
        <w:trPr>
          <w:trHeight w:val="397"/>
        </w:trPr>
        <w:tc>
          <w:tcPr>
            <w:tcW w:w="1418" w:type="dxa"/>
          </w:tcPr>
          <w:p w:rsidR="00703CB3" w:rsidRPr="00703CB3" w:rsidRDefault="00703CB3" w:rsidP="00703CB3">
            <w:pPr>
              <w:jc w:val="center"/>
            </w:pPr>
          </w:p>
        </w:tc>
        <w:tc>
          <w:tcPr>
            <w:tcW w:w="1077" w:type="dxa"/>
          </w:tcPr>
          <w:p w:rsidR="00703CB3" w:rsidRPr="007E5DCD" w:rsidRDefault="00703CB3" w:rsidP="00703CB3">
            <w:r w:rsidRPr="007E5DCD">
              <w:t>(-8.17)</w:t>
            </w:r>
          </w:p>
        </w:tc>
        <w:tc>
          <w:tcPr>
            <w:tcW w:w="1077" w:type="dxa"/>
          </w:tcPr>
          <w:p w:rsidR="00703CB3" w:rsidRPr="007E5DCD" w:rsidRDefault="00703CB3" w:rsidP="00703CB3">
            <w:r w:rsidRPr="007E5DCD">
              <w:t>(-2.87)</w:t>
            </w:r>
          </w:p>
        </w:tc>
        <w:tc>
          <w:tcPr>
            <w:tcW w:w="1077" w:type="dxa"/>
          </w:tcPr>
          <w:p w:rsidR="00703CB3" w:rsidRPr="007E5DCD" w:rsidRDefault="00703CB3" w:rsidP="00703CB3">
            <w:r w:rsidRPr="007E5DCD">
              <w:t>(0.63)</w:t>
            </w:r>
          </w:p>
        </w:tc>
        <w:tc>
          <w:tcPr>
            <w:tcW w:w="1077" w:type="dxa"/>
          </w:tcPr>
          <w:p w:rsidR="00703CB3" w:rsidRPr="007E5DCD" w:rsidRDefault="00703CB3" w:rsidP="00703CB3">
            <w:r w:rsidRPr="007E5DCD">
              <w:t>(-6.21)</w:t>
            </w:r>
          </w:p>
        </w:tc>
        <w:tc>
          <w:tcPr>
            <w:tcW w:w="1077" w:type="dxa"/>
          </w:tcPr>
          <w:p w:rsidR="00703CB3" w:rsidRPr="007E5DCD" w:rsidRDefault="00703CB3" w:rsidP="00703CB3">
            <w:r w:rsidRPr="007E5DCD">
              <w:t>(0.74)</w:t>
            </w:r>
          </w:p>
        </w:tc>
        <w:tc>
          <w:tcPr>
            <w:tcW w:w="1077" w:type="dxa"/>
          </w:tcPr>
          <w:p w:rsidR="00703CB3" w:rsidRPr="007E5DCD" w:rsidRDefault="00703CB3" w:rsidP="00703CB3">
            <w:r w:rsidRPr="007E5DCD">
              <w:t>(-0.63)</w:t>
            </w:r>
          </w:p>
        </w:tc>
        <w:tc>
          <w:tcPr>
            <w:tcW w:w="1077" w:type="dxa"/>
          </w:tcPr>
          <w:p w:rsidR="00703CB3" w:rsidRPr="007E5DCD" w:rsidRDefault="00703CB3" w:rsidP="00703CB3">
            <w:r w:rsidRPr="007E5DCD">
              <w:t>(0.33)</w:t>
            </w:r>
          </w:p>
        </w:tc>
        <w:tc>
          <w:tcPr>
            <w:tcW w:w="1077" w:type="dxa"/>
          </w:tcPr>
          <w:p w:rsidR="00703CB3" w:rsidRPr="007E5DCD" w:rsidRDefault="00703CB3" w:rsidP="00703CB3">
            <w:r w:rsidRPr="007E5DCD">
              <w:t>(-2.07)</w:t>
            </w:r>
          </w:p>
        </w:tc>
      </w:tr>
      <w:tr w:rsidR="00703CB3" w:rsidTr="004234BA">
        <w:trPr>
          <w:trHeight w:val="397"/>
        </w:trPr>
        <w:tc>
          <w:tcPr>
            <w:tcW w:w="1418" w:type="dxa"/>
          </w:tcPr>
          <w:p w:rsidR="00703CB3" w:rsidRPr="00703CB3" w:rsidRDefault="00703CB3" w:rsidP="00703CB3">
            <w:pPr>
              <w:pStyle w:val="TableParagraph"/>
              <w:spacing w:line="212" w:lineRule="exact"/>
              <w:ind w:left="108"/>
              <w:jc w:val="center"/>
              <w:rPr>
                <w:rFonts w:eastAsia="Calibri" w:cs="Calibri"/>
              </w:rPr>
            </w:pPr>
            <w:r w:rsidRPr="00703CB3">
              <w:rPr>
                <w:position w:val="3"/>
              </w:rPr>
              <w:t>β</w:t>
            </w:r>
            <w:r w:rsidRPr="00703CB3">
              <w:t>6d</w:t>
            </w:r>
          </w:p>
        </w:tc>
        <w:tc>
          <w:tcPr>
            <w:tcW w:w="1077" w:type="dxa"/>
          </w:tcPr>
          <w:p w:rsidR="00703CB3" w:rsidRPr="007E5DCD" w:rsidRDefault="00703CB3" w:rsidP="00703CB3">
            <w:r w:rsidRPr="007E5DCD">
              <w:t>-0.028</w:t>
            </w:r>
          </w:p>
        </w:tc>
        <w:tc>
          <w:tcPr>
            <w:tcW w:w="1077" w:type="dxa"/>
          </w:tcPr>
          <w:p w:rsidR="00703CB3" w:rsidRPr="007E5DCD" w:rsidRDefault="00703CB3" w:rsidP="00703CB3">
            <w:r w:rsidRPr="007E5DCD">
              <w:t>0.004</w:t>
            </w:r>
          </w:p>
        </w:tc>
        <w:tc>
          <w:tcPr>
            <w:tcW w:w="1077" w:type="dxa"/>
          </w:tcPr>
          <w:p w:rsidR="00703CB3" w:rsidRPr="007E5DCD" w:rsidRDefault="00703CB3" w:rsidP="00703CB3">
            <w:r w:rsidRPr="007E5DCD">
              <w:t>0.049</w:t>
            </w:r>
          </w:p>
        </w:tc>
        <w:tc>
          <w:tcPr>
            <w:tcW w:w="1077" w:type="dxa"/>
          </w:tcPr>
          <w:p w:rsidR="00703CB3" w:rsidRPr="007E5DCD" w:rsidRDefault="00703CB3" w:rsidP="00703CB3">
            <w:r w:rsidRPr="007E5DCD">
              <w:t>-0.011</w:t>
            </w:r>
          </w:p>
        </w:tc>
        <w:tc>
          <w:tcPr>
            <w:tcW w:w="1077" w:type="dxa"/>
          </w:tcPr>
          <w:p w:rsidR="00703CB3" w:rsidRPr="007E5DCD" w:rsidRDefault="00703CB3" w:rsidP="00703CB3">
            <w:r w:rsidRPr="007E5DCD">
              <w:t>0.008</w:t>
            </w:r>
          </w:p>
        </w:tc>
        <w:tc>
          <w:tcPr>
            <w:tcW w:w="1077" w:type="dxa"/>
          </w:tcPr>
          <w:p w:rsidR="00703CB3" w:rsidRPr="007E5DCD" w:rsidRDefault="00703CB3" w:rsidP="00703CB3">
            <w:r w:rsidRPr="007E5DCD">
              <w:t>0.000</w:t>
            </w:r>
          </w:p>
        </w:tc>
        <w:tc>
          <w:tcPr>
            <w:tcW w:w="1077" w:type="dxa"/>
          </w:tcPr>
          <w:p w:rsidR="00703CB3" w:rsidRPr="007E5DCD" w:rsidRDefault="00703CB3" w:rsidP="00703CB3">
            <w:r w:rsidRPr="007E5DCD">
              <w:t>-0.003</w:t>
            </w:r>
          </w:p>
        </w:tc>
        <w:tc>
          <w:tcPr>
            <w:tcW w:w="1077" w:type="dxa"/>
          </w:tcPr>
          <w:p w:rsidR="00703CB3" w:rsidRPr="007E5DCD" w:rsidRDefault="00703CB3" w:rsidP="00703CB3">
            <w:r w:rsidRPr="007E5DCD">
              <w:t>-0.011</w:t>
            </w:r>
          </w:p>
        </w:tc>
      </w:tr>
      <w:tr w:rsidR="00703CB3" w:rsidTr="004234BA">
        <w:trPr>
          <w:trHeight w:val="397"/>
        </w:trPr>
        <w:tc>
          <w:tcPr>
            <w:tcW w:w="1418" w:type="dxa"/>
          </w:tcPr>
          <w:p w:rsidR="00703CB3" w:rsidRPr="00703CB3" w:rsidRDefault="00703CB3" w:rsidP="00703CB3">
            <w:pPr>
              <w:pStyle w:val="TableParagraph"/>
              <w:spacing w:before="108"/>
              <w:ind w:left="108"/>
              <w:jc w:val="center"/>
              <w:rPr>
                <w:rFonts w:eastAsia="Calibri" w:cs="Calibri"/>
              </w:rPr>
            </w:pPr>
          </w:p>
        </w:tc>
        <w:tc>
          <w:tcPr>
            <w:tcW w:w="1077" w:type="dxa"/>
          </w:tcPr>
          <w:p w:rsidR="00703CB3" w:rsidRPr="007E5DCD" w:rsidRDefault="00703CB3" w:rsidP="00703CB3">
            <w:r w:rsidRPr="007E5DCD">
              <w:t>(-7.07)</w:t>
            </w:r>
          </w:p>
        </w:tc>
        <w:tc>
          <w:tcPr>
            <w:tcW w:w="1077" w:type="dxa"/>
          </w:tcPr>
          <w:p w:rsidR="00703CB3" w:rsidRPr="007E5DCD" w:rsidRDefault="00703CB3" w:rsidP="00703CB3">
            <w:r w:rsidRPr="007E5DCD">
              <w:t>(1.47)</w:t>
            </w:r>
          </w:p>
        </w:tc>
        <w:tc>
          <w:tcPr>
            <w:tcW w:w="1077" w:type="dxa"/>
          </w:tcPr>
          <w:p w:rsidR="00703CB3" w:rsidRPr="007E5DCD" w:rsidRDefault="00703CB3" w:rsidP="00703CB3">
            <w:r w:rsidRPr="007E5DCD">
              <w:t>(6.94)</w:t>
            </w:r>
          </w:p>
        </w:tc>
        <w:tc>
          <w:tcPr>
            <w:tcW w:w="1077" w:type="dxa"/>
          </w:tcPr>
          <w:p w:rsidR="00703CB3" w:rsidRPr="007E5DCD" w:rsidRDefault="00703CB3" w:rsidP="00703CB3">
            <w:r w:rsidRPr="007E5DCD">
              <w:t>(-3.56)</w:t>
            </w:r>
          </w:p>
        </w:tc>
        <w:tc>
          <w:tcPr>
            <w:tcW w:w="1077" w:type="dxa"/>
          </w:tcPr>
          <w:p w:rsidR="00703CB3" w:rsidRPr="007E5DCD" w:rsidRDefault="00703CB3" w:rsidP="00703CB3">
            <w:r w:rsidRPr="007E5DCD">
              <w:t>(2.30)</w:t>
            </w:r>
          </w:p>
        </w:tc>
        <w:tc>
          <w:tcPr>
            <w:tcW w:w="1077" w:type="dxa"/>
          </w:tcPr>
          <w:p w:rsidR="00703CB3" w:rsidRPr="007E5DCD" w:rsidRDefault="00703CB3" w:rsidP="00703CB3">
            <w:r w:rsidRPr="007E5DCD">
              <w:t>(0.11)</w:t>
            </w:r>
          </w:p>
        </w:tc>
        <w:tc>
          <w:tcPr>
            <w:tcW w:w="1077" w:type="dxa"/>
          </w:tcPr>
          <w:p w:rsidR="00703CB3" w:rsidRPr="007E5DCD" w:rsidRDefault="00703CB3" w:rsidP="00703CB3">
            <w:r w:rsidRPr="007E5DCD">
              <w:t>(-0.58)</w:t>
            </w:r>
          </w:p>
        </w:tc>
        <w:tc>
          <w:tcPr>
            <w:tcW w:w="1077" w:type="dxa"/>
          </w:tcPr>
          <w:p w:rsidR="00703CB3" w:rsidRDefault="00703CB3" w:rsidP="00703CB3">
            <w:r w:rsidRPr="007E5DCD">
              <w:t>(-1.72)</w:t>
            </w:r>
          </w:p>
        </w:tc>
      </w:tr>
      <w:tr w:rsidR="00703CB3" w:rsidTr="004234BA">
        <w:trPr>
          <w:trHeight w:val="397"/>
        </w:trPr>
        <w:tc>
          <w:tcPr>
            <w:tcW w:w="1418" w:type="dxa"/>
          </w:tcPr>
          <w:p w:rsidR="00703CB3" w:rsidRPr="00DD3349" w:rsidRDefault="00703CB3" w:rsidP="00B347FC">
            <w:pPr>
              <w:jc w:val="center"/>
            </w:pPr>
            <w:r w:rsidRPr="00DD3349">
              <w:t>β1e</w:t>
            </w:r>
          </w:p>
        </w:tc>
        <w:tc>
          <w:tcPr>
            <w:tcW w:w="1077" w:type="dxa"/>
          </w:tcPr>
          <w:p w:rsidR="00703CB3" w:rsidRPr="00DD3349" w:rsidRDefault="00703CB3" w:rsidP="00703CB3">
            <w:r w:rsidRPr="00DD3349">
              <w:t>-0.012</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-0.047</w:t>
            </w:r>
          </w:p>
        </w:tc>
        <w:tc>
          <w:tcPr>
            <w:tcW w:w="1077" w:type="dxa"/>
          </w:tcPr>
          <w:p w:rsidR="00703CB3" w:rsidRPr="00DD3349" w:rsidRDefault="00703CB3" w:rsidP="00703CB3">
            <w:r w:rsidRPr="00DD3349">
              <w:t>-0.017</w:t>
            </w:r>
          </w:p>
        </w:tc>
        <w:tc>
          <w:tcPr>
            <w:tcW w:w="1077" w:type="dxa"/>
          </w:tcPr>
          <w:p w:rsidR="00703CB3" w:rsidRPr="00DD3349" w:rsidRDefault="00703CB3" w:rsidP="00703CB3">
            <w:r w:rsidRPr="00DD3349">
              <w:t>0.040</w:t>
            </w:r>
          </w:p>
        </w:tc>
        <w:tc>
          <w:tcPr>
            <w:tcW w:w="1077" w:type="dxa"/>
          </w:tcPr>
          <w:p w:rsidR="00703CB3" w:rsidRPr="00DD3349" w:rsidRDefault="00703CB3" w:rsidP="00703CB3">
            <w:r w:rsidRPr="00DD3349">
              <w:t>0.003</w:t>
            </w:r>
          </w:p>
        </w:tc>
        <w:tc>
          <w:tcPr>
            <w:tcW w:w="1077" w:type="dxa"/>
          </w:tcPr>
          <w:p w:rsidR="00703CB3" w:rsidRPr="00DD3349" w:rsidRDefault="00703CB3" w:rsidP="00703CB3">
            <w:r w:rsidRPr="00DD3349">
              <w:t>-0.094</w:t>
            </w:r>
          </w:p>
        </w:tc>
        <w:tc>
          <w:tcPr>
            <w:tcW w:w="1077" w:type="dxa"/>
          </w:tcPr>
          <w:p w:rsidR="00703CB3" w:rsidRPr="00DD3349" w:rsidRDefault="00703CB3" w:rsidP="00703CB3">
            <w:r w:rsidRPr="00DD3349">
              <w:t>-0.047</w:t>
            </w:r>
          </w:p>
        </w:tc>
      </w:tr>
      <w:tr w:rsidR="00703CB3" w:rsidTr="004234BA">
        <w:trPr>
          <w:trHeight w:val="397"/>
        </w:trPr>
        <w:tc>
          <w:tcPr>
            <w:tcW w:w="1418" w:type="dxa"/>
          </w:tcPr>
          <w:p w:rsidR="00703CB3" w:rsidRPr="00DD3349" w:rsidRDefault="00703CB3" w:rsidP="00703CB3"/>
        </w:tc>
        <w:tc>
          <w:tcPr>
            <w:tcW w:w="1077" w:type="dxa"/>
          </w:tcPr>
          <w:p w:rsidR="00703CB3" w:rsidRPr="00DD3349" w:rsidRDefault="00703CB3" w:rsidP="00703CB3">
            <w:r w:rsidRPr="00DD3349">
              <w:t>(-3.82)</w:t>
            </w:r>
          </w:p>
        </w:tc>
        <w:tc>
          <w:tcPr>
            <w:tcW w:w="1077" w:type="dxa"/>
          </w:tcPr>
          <w:p w:rsidR="00703CB3" w:rsidRPr="00DD3349" w:rsidRDefault="00703CB3" w:rsidP="00703CB3">
            <w:r w:rsidRPr="00DD3349">
              <w:t>(-2.68)</w:t>
            </w:r>
          </w:p>
        </w:tc>
        <w:tc>
          <w:tcPr>
            <w:tcW w:w="1077" w:type="dxa"/>
          </w:tcPr>
          <w:p w:rsidR="00703CB3" w:rsidRPr="00DD3349" w:rsidRDefault="00703CB3" w:rsidP="00703CB3">
            <w:r w:rsidRPr="00DD3349">
              <w:t>(-10.13)</w:t>
            </w:r>
          </w:p>
        </w:tc>
        <w:tc>
          <w:tcPr>
            <w:tcW w:w="1077" w:type="dxa"/>
          </w:tcPr>
          <w:p w:rsidR="00703CB3" w:rsidRPr="00DD3349" w:rsidRDefault="00703CB3" w:rsidP="00703CB3">
            <w:r w:rsidRPr="00DD3349">
              <w:t>(-4.67)</w:t>
            </w:r>
          </w:p>
        </w:tc>
        <w:tc>
          <w:tcPr>
            <w:tcW w:w="1077" w:type="dxa"/>
          </w:tcPr>
          <w:p w:rsidR="00703CB3" w:rsidRPr="00DD3349" w:rsidRDefault="00703CB3" w:rsidP="00703CB3">
            <w:r w:rsidRPr="00DD3349">
              <w:t>(4.91)</w:t>
            </w:r>
          </w:p>
        </w:tc>
        <w:tc>
          <w:tcPr>
            <w:tcW w:w="1077" w:type="dxa"/>
          </w:tcPr>
          <w:p w:rsidR="00703CB3" w:rsidRPr="00DD3349" w:rsidRDefault="00703CB3" w:rsidP="00703CB3">
            <w:r w:rsidRPr="00DD3349">
              <w:t>(0.26)</w:t>
            </w:r>
          </w:p>
        </w:tc>
        <w:tc>
          <w:tcPr>
            <w:tcW w:w="1077" w:type="dxa"/>
          </w:tcPr>
          <w:p w:rsidR="00703CB3" w:rsidRPr="00DD3349" w:rsidRDefault="00703CB3" w:rsidP="00703CB3">
            <w:r w:rsidRPr="00DD3349">
              <w:t>(-10.05)</w:t>
            </w:r>
          </w:p>
        </w:tc>
        <w:tc>
          <w:tcPr>
            <w:tcW w:w="1077" w:type="dxa"/>
          </w:tcPr>
          <w:p w:rsidR="00703CB3" w:rsidRPr="00DD3349" w:rsidRDefault="00703CB3" w:rsidP="00703CB3">
            <w:r w:rsidRPr="00DD3349">
              <w:t>(-5.57)</w:t>
            </w:r>
          </w:p>
        </w:tc>
      </w:tr>
      <w:tr w:rsidR="00703CB3" w:rsidTr="004234BA">
        <w:trPr>
          <w:trHeight w:val="397"/>
        </w:trPr>
        <w:tc>
          <w:tcPr>
            <w:tcW w:w="1418" w:type="dxa"/>
          </w:tcPr>
          <w:p w:rsidR="00703CB3" w:rsidRPr="00DD3349" w:rsidRDefault="00703CB3" w:rsidP="00B347FC">
            <w:pPr>
              <w:jc w:val="center"/>
            </w:pPr>
            <w:r w:rsidRPr="00DD3349">
              <w:t>β2e</w:t>
            </w:r>
          </w:p>
        </w:tc>
        <w:tc>
          <w:tcPr>
            <w:tcW w:w="1077" w:type="dxa"/>
          </w:tcPr>
          <w:p w:rsidR="00703CB3" w:rsidRPr="00DD3349" w:rsidRDefault="00703CB3" w:rsidP="00703CB3">
            <w:r w:rsidRPr="00DD3349">
              <w:t>0.004</w:t>
            </w:r>
          </w:p>
        </w:tc>
        <w:tc>
          <w:tcPr>
            <w:tcW w:w="1077" w:type="dxa"/>
          </w:tcPr>
          <w:p w:rsidR="00703CB3" w:rsidRPr="00DD3349" w:rsidRDefault="00703CB3" w:rsidP="00703CB3">
            <w:r w:rsidRPr="00DD3349">
              <w:t>0.011</w:t>
            </w:r>
          </w:p>
        </w:tc>
        <w:tc>
          <w:tcPr>
            <w:tcW w:w="1077" w:type="dxa"/>
          </w:tcPr>
          <w:p w:rsidR="00703CB3" w:rsidRPr="00DD3349" w:rsidRDefault="00703CB3" w:rsidP="00703CB3">
            <w:r w:rsidRPr="00DD3349">
              <w:t>0.008</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0.009</w:t>
            </w:r>
          </w:p>
        </w:tc>
        <w:tc>
          <w:tcPr>
            <w:tcW w:w="1077" w:type="dxa"/>
          </w:tcPr>
          <w:p w:rsidR="00703CB3" w:rsidRPr="00DD3349" w:rsidRDefault="00703CB3" w:rsidP="00703CB3">
            <w:r w:rsidRPr="00DD3349">
              <w:t>0.009</w:t>
            </w:r>
          </w:p>
        </w:tc>
        <w:tc>
          <w:tcPr>
            <w:tcW w:w="1077" w:type="dxa"/>
          </w:tcPr>
          <w:p w:rsidR="00703CB3" w:rsidRPr="00DD3349" w:rsidRDefault="00703CB3" w:rsidP="00703CB3">
            <w:r w:rsidRPr="00DD3349">
              <w:t>0.007</w:t>
            </w:r>
          </w:p>
        </w:tc>
        <w:tc>
          <w:tcPr>
            <w:tcW w:w="1077" w:type="dxa"/>
          </w:tcPr>
          <w:p w:rsidR="00703CB3" w:rsidRPr="00DD3349" w:rsidRDefault="00703CB3" w:rsidP="00703CB3">
            <w:r w:rsidRPr="00DD3349">
              <w:t>-0.035</w:t>
            </w:r>
          </w:p>
        </w:tc>
      </w:tr>
      <w:tr w:rsidR="00703CB3" w:rsidTr="004234BA">
        <w:trPr>
          <w:trHeight w:val="397"/>
        </w:trPr>
        <w:tc>
          <w:tcPr>
            <w:tcW w:w="1418" w:type="dxa"/>
          </w:tcPr>
          <w:p w:rsidR="00703CB3" w:rsidRPr="00DD3349" w:rsidRDefault="00703CB3" w:rsidP="00B347FC">
            <w:pPr>
              <w:jc w:val="center"/>
            </w:pPr>
          </w:p>
        </w:tc>
        <w:tc>
          <w:tcPr>
            <w:tcW w:w="1077" w:type="dxa"/>
          </w:tcPr>
          <w:p w:rsidR="00703CB3" w:rsidRPr="00DD3349" w:rsidRDefault="00703CB3" w:rsidP="00703CB3">
            <w:r w:rsidRPr="00DD3349">
              <w:t>(5.35)</w:t>
            </w:r>
          </w:p>
        </w:tc>
        <w:tc>
          <w:tcPr>
            <w:tcW w:w="1077" w:type="dxa"/>
          </w:tcPr>
          <w:p w:rsidR="00703CB3" w:rsidRPr="00DD3349" w:rsidRDefault="00703CB3" w:rsidP="00703CB3">
            <w:r w:rsidRPr="00DD3349">
              <w:t>(12.00)</w:t>
            </w:r>
          </w:p>
        </w:tc>
        <w:tc>
          <w:tcPr>
            <w:tcW w:w="1077" w:type="dxa"/>
          </w:tcPr>
          <w:p w:rsidR="00703CB3" w:rsidRPr="00DD3349" w:rsidRDefault="00703CB3" w:rsidP="00703CB3">
            <w:r w:rsidRPr="00DD3349">
              <w:t>(3.47)</w:t>
            </w:r>
          </w:p>
        </w:tc>
        <w:tc>
          <w:tcPr>
            <w:tcW w:w="1077" w:type="dxa"/>
          </w:tcPr>
          <w:p w:rsidR="00703CB3" w:rsidRPr="00DD3349" w:rsidRDefault="00703CB3" w:rsidP="00703CB3">
            <w:r w:rsidRPr="00DD3349">
              <w:t>(-2.33)</w:t>
            </w:r>
          </w:p>
        </w:tc>
        <w:tc>
          <w:tcPr>
            <w:tcW w:w="1077" w:type="dxa"/>
          </w:tcPr>
          <w:p w:rsidR="00703CB3" w:rsidRPr="00DD3349" w:rsidRDefault="00703CB3" w:rsidP="00703CB3">
            <w:r w:rsidRPr="00DD3349">
              <w:t>(11.25)</w:t>
            </w:r>
          </w:p>
        </w:tc>
        <w:tc>
          <w:tcPr>
            <w:tcW w:w="1077" w:type="dxa"/>
          </w:tcPr>
          <w:p w:rsidR="00703CB3" w:rsidRPr="00DD3349" w:rsidRDefault="00703CB3" w:rsidP="00703CB3">
            <w:r w:rsidRPr="00DD3349">
              <w:t>(11.63)</w:t>
            </w:r>
          </w:p>
        </w:tc>
        <w:tc>
          <w:tcPr>
            <w:tcW w:w="1077" w:type="dxa"/>
          </w:tcPr>
          <w:p w:rsidR="00703CB3" w:rsidRPr="00DD3349" w:rsidRDefault="00703CB3" w:rsidP="00703CB3">
            <w:r w:rsidRPr="00DD3349">
              <w:t>(2.73)</w:t>
            </w:r>
          </w:p>
        </w:tc>
        <w:tc>
          <w:tcPr>
            <w:tcW w:w="1077" w:type="dxa"/>
          </w:tcPr>
          <w:p w:rsidR="00703CB3" w:rsidRPr="00DD3349" w:rsidRDefault="00703CB3" w:rsidP="00703CB3">
            <w:r w:rsidRPr="00DD3349">
              <w:t>(-5.10)</w:t>
            </w:r>
          </w:p>
        </w:tc>
      </w:tr>
      <w:tr w:rsidR="00703CB3" w:rsidTr="004234BA">
        <w:trPr>
          <w:trHeight w:val="397"/>
        </w:trPr>
        <w:tc>
          <w:tcPr>
            <w:tcW w:w="1418" w:type="dxa"/>
          </w:tcPr>
          <w:p w:rsidR="00703CB3" w:rsidRPr="00DD3349" w:rsidRDefault="00703CB3" w:rsidP="00B347FC">
            <w:pPr>
              <w:jc w:val="center"/>
            </w:pPr>
            <w:r w:rsidRPr="00DD3349">
              <w:t>β3e</w:t>
            </w:r>
          </w:p>
        </w:tc>
        <w:tc>
          <w:tcPr>
            <w:tcW w:w="1077" w:type="dxa"/>
          </w:tcPr>
          <w:p w:rsidR="00703CB3" w:rsidRPr="00DD3349" w:rsidRDefault="00703CB3" w:rsidP="00703CB3">
            <w:r w:rsidRPr="00DD3349">
              <w:t>-0.001</w:t>
            </w:r>
          </w:p>
        </w:tc>
        <w:tc>
          <w:tcPr>
            <w:tcW w:w="1077" w:type="dxa"/>
          </w:tcPr>
          <w:p w:rsidR="00703CB3" w:rsidRPr="00DD3349" w:rsidRDefault="00703CB3" w:rsidP="00703CB3">
            <w:r w:rsidRPr="00DD3349">
              <w:t>-0.007</w:t>
            </w:r>
          </w:p>
        </w:tc>
        <w:tc>
          <w:tcPr>
            <w:tcW w:w="1077" w:type="dxa"/>
          </w:tcPr>
          <w:p w:rsidR="00703CB3" w:rsidRPr="00DD3349" w:rsidRDefault="00703CB3" w:rsidP="00703CB3">
            <w:r w:rsidRPr="00DD3349">
              <w:t>0.009</w:t>
            </w:r>
          </w:p>
        </w:tc>
        <w:tc>
          <w:tcPr>
            <w:tcW w:w="1077" w:type="dxa"/>
          </w:tcPr>
          <w:p w:rsidR="00703CB3" w:rsidRPr="00DD3349" w:rsidRDefault="00703CB3" w:rsidP="00703CB3">
            <w:r w:rsidRPr="00DD3349">
              <w:t>0.013</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0.001</w:t>
            </w:r>
          </w:p>
        </w:tc>
        <w:tc>
          <w:tcPr>
            <w:tcW w:w="1077" w:type="dxa"/>
          </w:tcPr>
          <w:p w:rsidR="00703CB3" w:rsidRPr="00DD3349" w:rsidRDefault="00703CB3" w:rsidP="00703CB3">
            <w:r w:rsidRPr="00DD3349">
              <w:t>-0.005</w:t>
            </w:r>
          </w:p>
        </w:tc>
        <w:tc>
          <w:tcPr>
            <w:tcW w:w="1077" w:type="dxa"/>
          </w:tcPr>
          <w:p w:rsidR="00703CB3" w:rsidRPr="00DD3349" w:rsidRDefault="00703CB3" w:rsidP="00703CB3">
            <w:r w:rsidRPr="00DD3349">
              <w:t>-0.017</w:t>
            </w:r>
          </w:p>
        </w:tc>
      </w:tr>
      <w:tr w:rsidR="00703CB3" w:rsidTr="004234BA">
        <w:trPr>
          <w:trHeight w:val="397"/>
        </w:trPr>
        <w:tc>
          <w:tcPr>
            <w:tcW w:w="1418" w:type="dxa"/>
          </w:tcPr>
          <w:p w:rsidR="00703CB3" w:rsidRPr="00DD3349" w:rsidRDefault="00703CB3" w:rsidP="00B347FC">
            <w:pPr>
              <w:jc w:val="center"/>
            </w:pPr>
          </w:p>
        </w:tc>
        <w:tc>
          <w:tcPr>
            <w:tcW w:w="1077" w:type="dxa"/>
          </w:tcPr>
          <w:p w:rsidR="00703CB3" w:rsidRPr="00DD3349" w:rsidRDefault="00703CB3" w:rsidP="00703CB3">
            <w:r w:rsidRPr="00DD3349">
              <w:t>(-0.48)</w:t>
            </w:r>
          </w:p>
        </w:tc>
        <w:tc>
          <w:tcPr>
            <w:tcW w:w="1077" w:type="dxa"/>
          </w:tcPr>
          <w:p w:rsidR="00703CB3" w:rsidRPr="00DD3349" w:rsidRDefault="00703CB3" w:rsidP="00703CB3">
            <w:r w:rsidRPr="00DD3349">
              <w:t>(-3.63)</w:t>
            </w:r>
          </w:p>
        </w:tc>
        <w:tc>
          <w:tcPr>
            <w:tcW w:w="1077" w:type="dxa"/>
          </w:tcPr>
          <w:p w:rsidR="00703CB3" w:rsidRPr="00DD3349" w:rsidRDefault="00703CB3" w:rsidP="00703CB3">
            <w:r w:rsidRPr="00DD3349">
              <w:t>(2.20)</w:t>
            </w:r>
          </w:p>
        </w:tc>
        <w:tc>
          <w:tcPr>
            <w:tcW w:w="1077" w:type="dxa"/>
          </w:tcPr>
          <w:p w:rsidR="00703CB3" w:rsidRPr="00DD3349" w:rsidRDefault="00703CB3" w:rsidP="00703CB3">
            <w:r w:rsidRPr="00DD3349">
              <w:t>(2.78)</w:t>
            </w:r>
          </w:p>
        </w:tc>
        <w:tc>
          <w:tcPr>
            <w:tcW w:w="1077" w:type="dxa"/>
          </w:tcPr>
          <w:p w:rsidR="00703CB3" w:rsidRPr="00DD3349" w:rsidRDefault="00703CB3" w:rsidP="00703CB3">
            <w:r w:rsidRPr="00DD3349">
              <w:t>(-4.27)</w:t>
            </w:r>
          </w:p>
        </w:tc>
        <w:tc>
          <w:tcPr>
            <w:tcW w:w="1077" w:type="dxa"/>
          </w:tcPr>
          <w:p w:rsidR="00703CB3" w:rsidRPr="00DD3349" w:rsidRDefault="00703CB3" w:rsidP="00703CB3">
            <w:r w:rsidRPr="00DD3349">
              <w:t>(0.41)</w:t>
            </w:r>
          </w:p>
        </w:tc>
        <w:tc>
          <w:tcPr>
            <w:tcW w:w="1077" w:type="dxa"/>
          </w:tcPr>
          <w:p w:rsidR="00703CB3" w:rsidRPr="00DD3349" w:rsidRDefault="00703CB3" w:rsidP="00703CB3">
            <w:r w:rsidRPr="00DD3349">
              <w:t>(-1.63)</w:t>
            </w:r>
          </w:p>
        </w:tc>
        <w:tc>
          <w:tcPr>
            <w:tcW w:w="1077" w:type="dxa"/>
          </w:tcPr>
          <w:p w:rsidR="00703CB3" w:rsidRPr="00DD3349" w:rsidRDefault="00703CB3" w:rsidP="00703CB3">
            <w:r w:rsidRPr="00DD3349">
              <w:t>(-2.01)</w:t>
            </w:r>
          </w:p>
        </w:tc>
      </w:tr>
      <w:tr w:rsidR="00703CB3" w:rsidTr="004234BA">
        <w:trPr>
          <w:trHeight w:val="397"/>
        </w:trPr>
        <w:tc>
          <w:tcPr>
            <w:tcW w:w="1418" w:type="dxa"/>
          </w:tcPr>
          <w:p w:rsidR="00703CB3" w:rsidRPr="00DD3349" w:rsidRDefault="00703CB3" w:rsidP="00B347FC">
            <w:pPr>
              <w:jc w:val="center"/>
            </w:pPr>
            <w:r w:rsidRPr="00DD3349">
              <w:t>β4e</w:t>
            </w:r>
          </w:p>
        </w:tc>
        <w:tc>
          <w:tcPr>
            <w:tcW w:w="1077" w:type="dxa"/>
          </w:tcPr>
          <w:p w:rsidR="00703CB3" w:rsidRPr="00DD3349" w:rsidRDefault="00703CB3" w:rsidP="00703CB3">
            <w:r w:rsidRPr="00DD3349">
              <w:t>0.008</w:t>
            </w:r>
          </w:p>
        </w:tc>
        <w:tc>
          <w:tcPr>
            <w:tcW w:w="1077" w:type="dxa"/>
          </w:tcPr>
          <w:p w:rsidR="00703CB3" w:rsidRPr="00DD3349" w:rsidRDefault="00703CB3" w:rsidP="00703CB3">
            <w:r w:rsidRPr="00DD3349">
              <w:t>0.001</w:t>
            </w:r>
          </w:p>
        </w:tc>
        <w:tc>
          <w:tcPr>
            <w:tcW w:w="1077" w:type="dxa"/>
          </w:tcPr>
          <w:p w:rsidR="00703CB3" w:rsidRPr="00DD3349" w:rsidRDefault="00703CB3" w:rsidP="00703CB3">
            <w:r w:rsidRPr="00DD3349">
              <w:t>0.010</w:t>
            </w:r>
          </w:p>
        </w:tc>
        <w:tc>
          <w:tcPr>
            <w:tcW w:w="1077" w:type="dxa"/>
          </w:tcPr>
          <w:p w:rsidR="00703CB3" w:rsidRPr="00DD3349" w:rsidRDefault="00703CB3" w:rsidP="00703CB3">
            <w:r w:rsidRPr="00DD3349">
              <w:t>0.020</w:t>
            </w:r>
          </w:p>
        </w:tc>
        <w:tc>
          <w:tcPr>
            <w:tcW w:w="1077" w:type="dxa"/>
          </w:tcPr>
          <w:p w:rsidR="00703CB3" w:rsidRPr="00DD3349" w:rsidRDefault="00703CB3" w:rsidP="00703CB3">
            <w:r w:rsidRPr="00DD3349">
              <w:t>0.000</w:t>
            </w:r>
          </w:p>
        </w:tc>
        <w:tc>
          <w:tcPr>
            <w:tcW w:w="1077" w:type="dxa"/>
          </w:tcPr>
          <w:p w:rsidR="00703CB3" w:rsidRPr="00DD3349" w:rsidRDefault="00703CB3" w:rsidP="00703CB3">
            <w:r w:rsidRPr="00DD3349">
              <w:t>0.012</w:t>
            </w:r>
          </w:p>
        </w:tc>
        <w:tc>
          <w:tcPr>
            <w:tcW w:w="1077" w:type="dxa"/>
          </w:tcPr>
          <w:p w:rsidR="00703CB3" w:rsidRPr="00DD3349" w:rsidRDefault="00703CB3" w:rsidP="00703CB3">
            <w:r w:rsidRPr="00DD3349">
              <w:t>0.021</w:t>
            </w:r>
          </w:p>
        </w:tc>
        <w:tc>
          <w:tcPr>
            <w:tcW w:w="1077" w:type="dxa"/>
          </w:tcPr>
          <w:p w:rsidR="00703CB3" w:rsidRPr="00DD3349" w:rsidRDefault="00703CB3" w:rsidP="00703CB3">
            <w:r w:rsidRPr="00DD3349">
              <w:t>0.034</w:t>
            </w:r>
          </w:p>
        </w:tc>
      </w:tr>
      <w:tr w:rsidR="00703CB3" w:rsidTr="004234BA">
        <w:trPr>
          <w:trHeight w:val="397"/>
        </w:trPr>
        <w:tc>
          <w:tcPr>
            <w:tcW w:w="1418" w:type="dxa"/>
          </w:tcPr>
          <w:p w:rsidR="00703CB3" w:rsidRPr="00DD3349" w:rsidRDefault="00703CB3" w:rsidP="00B347FC">
            <w:pPr>
              <w:jc w:val="center"/>
            </w:pPr>
          </w:p>
        </w:tc>
        <w:tc>
          <w:tcPr>
            <w:tcW w:w="1077" w:type="dxa"/>
          </w:tcPr>
          <w:p w:rsidR="00703CB3" w:rsidRPr="00DD3349" w:rsidRDefault="00703CB3" w:rsidP="00703CB3">
            <w:r w:rsidRPr="00DD3349">
              <w:t>(5.75)</w:t>
            </w:r>
          </w:p>
        </w:tc>
        <w:tc>
          <w:tcPr>
            <w:tcW w:w="1077" w:type="dxa"/>
          </w:tcPr>
          <w:p w:rsidR="00703CB3" w:rsidRPr="00DD3349" w:rsidRDefault="00703CB3" w:rsidP="00703CB3">
            <w:r w:rsidRPr="00DD3349">
              <w:t>(0.77)</w:t>
            </w:r>
          </w:p>
        </w:tc>
        <w:tc>
          <w:tcPr>
            <w:tcW w:w="1077" w:type="dxa"/>
          </w:tcPr>
          <w:p w:rsidR="00703CB3" w:rsidRPr="00DD3349" w:rsidRDefault="00703CB3" w:rsidP="00703CB3">
            <w:r w:rsidRPr="00DD3349">
              <w:t>(3.62)</w:t>
            </w:r>
          </w:p>
        </w:tc>
        <w:tc>
          <w:tcPr>
            <w:tcW w:w="1077" w:type="dxa"/>
          </w:tcPr>
          <w:p w:rsidR="00703CB3" w:rsidRPr="00DD3349" w:rsidRDefault="00703CB3" w:rsidP="00703CB3">
            <w:r w:rsidRPr="00DD3349">
              <w:t>(5.97)</w:t>
            </w:r>
          </w:p>
        </w:tc>
        <w:tc>
          <w:tcPr>
            <w:tcW w:w="1077" w:type="dxa"/>
          </w:tcPr>
          <w:p w:rsidR="00703CB3" w:rsidRPr="00DD3349" w:rsidRDefault="00703CB3" w:rsidP="00703CB3">
            <w:r w:rsidRPr="00DD3349">
              <w:t>(-0.32)</w:t>
            </w:r>
          </w:p>
        </w:tc>
        <w:tc>
          <w:tcPr>
            <w:tcW w:w="1077" w:type="dxa"/>
          </w:tcPr>
          <w:p w:rsidR="00703CB3" w:rsidRPr="00DD3349" w:rsidRDefault="00703CB3" w:rsidP="00703CB3">
            <w:r w:rsidRPr="00DD3349">
              <w:t>(12.01)</w:t>
            </w:r>
          </w:p>
        </w:tc>
        <w:tc>
          <w:tcPr>
            <w:tcW w:w="1077" w:type="dxa"/>
          </w:tcPr>
          <w:p w:rsidR="00703CB3" w:rsidRPr="00DD3349" w:rsidRDefault="00703CB3" w:rsidP="00703CB3">
            <w:r w:rsidRPr="00DD3349">
              <w:t>(6.94)</w:t>
            </w:r>
          </w:p>
        </w:tc>
        <w:tc>
          <w:tcPr>
            <w:tcW w:w="1077" w:type="dxa"/>
          </w:tcPr>
          <w:p w:rsidR="00703CB3" w:rsidRPr="00DD3349" w:rsidRDefault="00703CB3" w:rsidP="00703CB3">
            <w:r w:rsidRPr="00DD3349">
              <w:t>(6.32)</w:t>
            </w:r>
          </w:p>
        </w:tc>
      </w:tr>
      <w:tr w:rsidR="00703CB3" w:rsidTr="004234BA">
        <w:trPr>
          <w:trHeight w:val="397"/>
        </w:trPr>
        <w:tc>
          <w:tcPr>
            <w:tcW w:w="1418" w:type="dxa"/>
          </w:tcPr>
          <w:p w:rsidR="00703CB3" w:rsidRPr="00DD3349" w:rsidRDefault="00703CB3" w:rsidP="00B347FC">
            <w:pPr>
              <w:jc w:val="center"/>
            </w:pPr>
            <w:r w:rsidRPr="00DD3349">
              <w:t>β5e</w:t>
            </w:r>
          </w:p>
        </w:tc>
        <w:tc>
          <w:tcPr>
            <w:tcW w:w="1077" w:type="dxa"/>
          </w:tcPr>
          <w:p w:rsidR="00703CB3" w:rsidRPr="00DD3349" w:rsidRDefault="00703CB3" w:rsidP="00703CB3">
            <w:r w:rsidRPr="00DD3349">
              <w:t>0.005</w:t>
            </w:r>
          </w:p>
        </w:tc>
        <w:tc>
          <w:tcPr>
            <w:tcW w:w="1077" w:type="dxa"/>
          </w:tcPr>
          <w:p w:rsidR="00703CB3" w:rsidRPr="00DD3349" w:rsidRDefault="00703CB3" w:rsidP="00703CB3">
            <w:r w:rsidRPr="00DD3349">
              <w:t>-0.011</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0.000</w:t>
            </w:r>
          </w:p>
        </w:tc>
        <w:tc>
          <w:tcPr>
            <w:tcW w:w="1077" w:type="dxa"/>
          </w:tcPr>
          <w:p w:rsidR="00703CB3" w:rsidRPr="00DD3349" w:rsidRDefault="00703CB3" w:rsidP="00703CB3">
            <w:r w:rsidRPr="00DD3349">
              <w:t>0.005</w:t>
            </w:r>
          </w:p>
        </w:tc>
        <w:tc>
          <w:tcPr>
            <w:tcW w:w="1077" w:type="dxa"/>
          </w:tcPr>
          <w:p w:rsidR="00703CB3" w:rsidRPr="00DD3349" w:rsidRDefault="00703CB3" w:rsidP="00703CB3">
            <w:r w:rsidRPr="00DD3349">
              <w:t>-0.006</w:t>
            </w:r>
          </w:p>
        </w:tc>
        <w:tc>
          <w:tcPr>
            <w:tcW w:w="1077" w:type="dxa"/>
          </w:tcPr>
          <w:p w:rsidR="00703CB3" w:rsidRPr="00DD3349" w:rsidRDefault="00703CB3" w:rsidP="00703CB3">
            <w:r w:rsidRPr="00DD3349">
              <w:t>0.033</w:t>
            </w:r>
          </w:p>
        </w:tc>
      </w:tr>
      <w:tr w:rsidR="00703CB3" w:rsidTr="004234BA">
        <w:trPr>
          <w:trHeight w:val="397"/>
        </w:trPr>
        <w:tc>
          <w:tcPr>
            <w:tcW w:w="1418" w:type="dxa"/>
          </w:tcPr>
          <w:p w:rsidR="00703CB3" w:rsidRPr="00DD3349" w:rsidRDefault="00703CB3" w:rsidP="00B347FC">
            <w:pPr>
              <w:jc w:val="center"/>
            </w:pPr>
          </w:p>
        </w:tc>
        <w:tc>
          <w:tcPr>
            <w:tcW w:w="1077" w:type="dxa"/>
          </w:tcPr>
          <w:p w:rsidR="00703CB3" w:rsidRPr="00DD3349" w:rsidRDefault="00703CB3" w:rsidP="00703CB3">
            <w:r w:rsidRPr="00DD3349">
              <w:t>(2.13)</w:t>
            </w:r>
          </w:p>
        </w:tc>
        <w:tc>
          <w:tcPr>
            <w:tcW w:w="1077" w:type="dxa"/>
          </w:tcPr>
          <w:p w:rsidR="00703CB3" w:rsidRPr="00DD3349" w:rsidRDefault="00703CB3" w:rsidP="00703CB3">
            <w:r w:rsidRPr="00DD3349">
              <w:t>(-3.72)</w:t>
            </w:r>
          </w:p>
        </w:tc>
        <w:tc>
          <w:tcPr>
            <w:tcW w:w="1077" w:type="dxa"/>
          </w:tcPr>
          <w:p w:rsidR="00703CB3" w:rsidRPr="00DD3349" w:rsidRDefault="00703CB3" w:rsidP="00703CB3">
            <w:r w:rsidRPr="00DD3349">
              <w:t>(-0.80)</w:t>
            </w:r>
          </w:p>
        </w:tc>
        <w:tc>
          <w:tcPr>
            <w:tcW w:w="1077" w:type="dxa"/>
          </w:tcPr>
          <w:p w:rsidR="00703CB3" w:rsidRPr="00DD3349" w:rsidRDefault="00703CB3" w:rsidP="00703CB3">
            <w:r w:rsidRPr="00DD3349">
              <w:t>(0.87)</w:t>
            </w:r>
          </w:p>
        </w:tc>
        <w:tc>
          <w:tcPr>
            <w:tcW w:w="1077" w:type="dxa"/>
          </w:tcPr>
          <w:p w:rsidR="00703CB3" w:rsidRPr="00DD3349" w:rsidRDefault="00703CB3" w:rsidP="00703CB3">
            <w:r w:rsidRPr="00DD3349">
              <w:t>(0.11)</w:t>
            </w:r>
          </w:p>
        </w:tc>
        <w:tc>
          <w:tcPr>
            <w:tcW w:w="1077" w:type="dxa"/>
          </w:tcPr>
          <w:p w:rsidR="00703CB3" w:rsidRPr="00DD3349" w:rsidRDefault="00703CB3" w:rsidP="00703CB3">
            <w:r w:rsidRPr="00DD3349">
              <w:t>(1.84)</w:t>
            </w:r>
          </w:p>
        </w:tc>
        <w:tc>
          <w:tcPr>
            <w:tcW w:w="1077" w:type="dxa"/>
          </w:tcPr>
          <w:p w:rsidR="00703CB3" w:rsidRPr="00DD3349" w:rsidRDefault="00703CB3" w:rsidP="00703CB3">
            <w:r w:rsidRPr="00DD3349">
              <w:t>(-0.66)</w:t>
            </w:r>
          </w:p>
        </w:tc>
        <w:tc>
          <w:tcPr>
            <w:tcW w:w="1077" w:type="dxa"/>
          </w:tcPr>
          <w:p w:rsidR="00703CB3" w:rsidRPr="00DD3349" w:rsidRDefault="00703CB3" w:rsidP="00703CB3">
            <w:r w:rsidRPr="00DD3349">
              <w:t>(2.93)</w:t>
            </w:r>
          </w:p>
        </w:tc>
      </w:tr>
      <w:tr w:rsidR="00703CB3" w:rsidTr="004234BA">
        <w:trPr>
          <w:trHeight w:val="397"/>
        </w:trPr>
        <w:tc>
          <w:tcPr>
            <w:tcW w:w="1418" w:type="dxa"/>
          </w:tcPr>
          <w:p w:rsidR="00703CB3" w:rsidRPr="00DD3349" w:rsidRDefault="00703CB3" w:rsidP="00B347FC">
            <w:pPr>
              <w:jc w:val="center"/>
            </w:pPr>
            <w:r w:rsidRPr="00DD3349">
              <w:t>β6e</w:t>
            </w:r>
          </w:p>
        </w:tc>
        <w:tc>
          <w:tcPr>
            <w:tcW w:w="1077" w:type="dxa"/>
          </w:tcPr>
          <w:p w:rsidR="00703CB3" w:rsidRPr="00DD3349" w:rsidRDefault="00703CB3" w:rsidP="00703CB3">
            <w:r w:rsidRPr="00DD3349">
              <w:t>0.007</w:t>
            </w:r>
          </w:p>
        </w:tc>
        <w:tc>
          <w:tcPr>
            <w:tcW w:w="1077" w:type="dxa"/>
          </w:tcPr>
          <w:p w:rsidR="00703CB3" w:rsidRPr="00DD3349" w:rsidRDefault="00703CB3" w:rsidP="00703CB3">
            <w:r w:rsidRPr="00DD3349">
              <w:t>-0.001</w:t>
            </w:r>
          </w:p>
        </w:tc>
        <w:tc>
          <w:tcPr>
            <w:tcW w:w="1077" w:type="dxa"/>
          </w:tcPr>
          <w:p w:rsidR="00703CB3" w:rsidRPr="00DD3349" w:rsidRDefault="00703CB3" w:rsidP="00703CB3">
            <w:r w:rsidRPr="00DD3349">
              <w:t>-0.009</w:t>
            </w:r>
          </w:p>
        </w:tc>
        <w:tc>
          <w:tcPr>
            <w:tcW w:w="1077" w:type="dxa"/>
          </w:tcPr>
          <w:p w:rsidR="00703CB3" w:rsidRPr="00DD3349" w:rsidRDefault="00703CB3" w:rsidP="00703CB3">
            <w:r w:rsidRPr="00DD3349">
              <w:t>-0.007</w:t>
            </w:r>
          </w:p>
        </w:tc>
        <w:tc>
          <w:tcPr>
            <w:tcW w:w="1077" w:type="dxa"/>
          </w:tcPr>
          <w:p w:rsidR="00703CB3" w:rsidRPr="00DD3349" w:rsidRDefault="00703CB3" w:rsidP="00703CB3">
            <w:r w:rsidRPr="00DD3349">
              <w:t>-0.008</w:t>
            </w:r>
          </w:p>
        </w:tc>
        <w:tc>
          <w:tcPr>
            <w:tcW w:w="1077" w:type="dxa"/>
          </w:tcPr>
          <w:p w:rsidR="00703CB3" w:rsidRPr="00DD3349" w:rsidRDefault="00703CB3" w:rsidP="00703CB3">
            <w:r w:rsidRPr="00DD3349">
              <w:t>0.001</w:t>
            </w:r>
          </w:p>
        </w:tc>
        <w:tc>
          <w:tcPr>
            <w:tcW w:w="1077" w:type="dxa"/>
          </w:tcPr>
          <w:p w:rsidR="00703CB3" w:rsidRPr="00DD3349" w:rsidRDefault="00703CB3" w:rsidP="00703CB3">
            <w:r w:rsidRPr="00DD3349">
              <w:t>-0.002</w:t>
            </w:r>
          </w:p>
        </w:tc>
        <w:tc>
          <w:tcPr>
            <w:tcW w:w="1077" w:type="dxa"/>
          </w:tcPr>
          <w:p w:rsidR="00703CB3" w:rsidRPr="00DD3349" w:rsidRDefault="00703CB3" w:rsidP="00703CB3">
            <w:r w:rsidRPr="00DD3349">
              <w:t>0.064</w:t>
            </w:r>
          </w:p>
        </w:tc>
      </w:tr>
      <w:tr w:rsidR="00703CB3" w:rsidTr="004234BA">
        <w:trPr>
          <w:trHeight w:val="397"/>
        </w:trPr>
        <w:tc>
          <w:tcPr>
            <w:tcW w:w="1418" w:type="dxa"/>
          </w:tcPr>
          <w:p w:rsidR="00703CB3" w:rsidRPr="00DD3349" w:rsidRDefault="00703CB3" w:rsidP="00B347FC">
            <w:pPr>
              <w:jc w:val="center"/>
            </w:pPr>
          </w:p>
        </w:tc>
        <w:tc>
          <w:tcPr>
            <w:tcW w:w="1077" w:type="dxa"/>
          </w:tcPr>
          <w:p w:rsidR="00703CB3" w:rsidRPr="00DD3349" w:rsidRDefault="00703CB3" w:rsidP="00703CB3">
            <w:r w:rsidRPr="00DD3349">
              <w:t>(3.22)</w:t>
            </w:r>
          </w:p>
        </w:tc>
        <w:tc>
          <w:tcPr>
            <w:tcW w:w="1077" w:type="dxa"/>
          </w:tcPr>
          <w:p w:rsidR="00703CB3" w:rsidRPr="00DD3349" w:rsidRDefault="00703CB3" w:rsidP="00703CB3">
            <w:r w:rsidRPr="00DD3349">
              <w:t>(-0.58)</w:t>
            </w:r>
          </w:p>
        </w:tc>
        <w:tc>
          <w:tcPr>
            <w:tcW w:w="1077" w:type="dxa"/>
          </w:tcPr>
          <w:p w:rsidR="00703CB3" w:rsidRPr="00DD3349" w:rsidRDefault="00703CB3" w:rsidP="00703CB3">
            <w:r w:rsidRPr="00DD3349">
              <w:t>(-1.20)</w:t>
            </w:r>
          </w:p>
        </w:tc>
        <w:tc>
          <w:tcPr>
            <w:tcW w:w="1077" w:type="dxa"/>
          </w:tcPr>
          <w:p w:rsidR="00703CB3" w:rsidRPr="00DD3349" w:rsidRDefault="00703CB3" w:rsidP="00703CB3">
            <w:r w:rsidRPr="00DD3349">
              <w:t>(-0.99)</w:t>
            </w:r>
          </w:p>
        </w:tc>
        <w:tc>
          <w:tcPr>
            <w:tcW w:w="1077" w:type="dxa"/>
          </w:tcPr>
          <w:p w:rsidR="00703CB3" w:rsidRPr="00DD3349" w:rsidRDefault="00703CB3" w:rsidP="00703CB3">
            <w:r w:rsidRPr="00DD3349">
              <w:t>(-2.97)</w:t>
            </w:r>
          </w:p>
        </w:tc>
        <w:tc>
          <w:tcPr>
            <w:tcW w:w="1077" w:type="dxa"/>
          </w:tcPr>
          <w:p w:rsidR="00703CB3" w:rsidRPr="00DD3349" w:rsidRDefault="00703CB3" w:rsidP="00703CB3">
            <w:r w:rsidRPr="00DD3349">
              <w:t>(0.30)</w:t>
            </w:r>
          </w:p>
        </w:tc>
        <w:tc>
          <w:tcPr>
            <w:tcW w:w="1077" w:type="dxa"/>
          </w:tcPr>
          <w:p w:rsidR="00703CB3" w:rsidRPr="00DD3349" w:rsidRDefault="00703CB3" w:rsidP="00703CB3">
            <w:r w:rsidRPr="00DD3349">
              <w:t>(-0.28)</w:t>
            </w:r>
          </w:p>
        </w:tc>
        <w:tc>
          <w:tcPr>
            <w:tcW w:w="1077" w:type="dxa"/>
          </w:tcPr>
          <w:p w:rsidR="00703CB3" w:rsidRDefault="00703CB3" w:rsidP="00703CB3">
            <w:r w:rsidRPr="00DD3349">
              <w:t>(4.20)</w:t>
            </w:r>
          </w:p>
        </w:tc>
      </w:tr>
      <w:tr w:rsidR="00703CB3" w:rsidTr="004234BA">
        <w:trPr>
          <w:trHeight w:val="397"/>
        </w:trPr>
        <w:tc>
          <w:tcPr>
            <w:tcW w:w="1418" w:type="dxa"/>
          </w:tcPr>
          <w:p w:rsidR="00703CB3" w:rsidRPr="004E3788" w:rsidRDefault="00703CB3" w:rsidP="00B347FC">
            <w:pPr>
              <w:jc w:val="center"/>
            </w:pPr>
            <w:r w:rsidRPr="004E3788">
              <w:t>β1f</w:t>
            </w:r>
          </w:p>
        </w:tc>
        <w:tc>
          <w:tcPr>
            <w:tcW w:w="1077" w:type="dxa"/>
          </w:tcPr>
          <w:p w:rsidR="00703CB3" w:rsidRPr="004E3788" w:rsidRDefault="00703CB3" w:rsidP="00703CB3">
            <w:r w:rsidRPr="004E3788">
              <w:t>0.367</w:t>
            </w:r>
          </w:p>
        </w:tc>
        <w:tc>
          <w:tcPr>
            <w:tcW w:w="1077" w:type="dxa"/>
          </w:tcPr>
          <w:p w:rsidR="00703CB3" w:rsidRPr="004E3788" w:rsidRDefault="00703CB3" w:rsidP="00703CB3">
            <w:r w:rsidRPr="004E3788">
              <w:t>0.246</w:t>
            </w:r>
          </w:p>
        </w:tc>
        <w:tc>
          <w:tcPr>
            <w:tcW w:w="1077" w:type="dxa"/>
          </w:tcPr>
          <w:p w:rsidR="00703CB3" w:rsidRPr="004E3788" w:rsidRDefault="00703CB3" w:rsidP="00703CB3">
            <w:r w:rsidRPr="004E3788">
              <w:t>0.163</w:t>
            </w:r>
          </w:p>
        </w:tc>
        <w:tc>
          <w:tcPr>
            <w:tcW w:w="1077" w:type="dxa"/>
          </w:tcPr>
          <w:p w:rsidR="00703CB3" w:rsidRPr="004E3788" w:rsidRDefault="00703CB3" w:rsidP="00703CB3">
            <w:r w:rsidRPr="004E3788">
              <w:t>0.105</w:t>
            </w:r>
          </w:p>
        </w:tc>
        <w:tc>
          <w:tcPr>
            <w:tcW w:w="1077" w:type="dxa"/>
          </w:tcPr>
          <w:p w:rsidR="00703CB3" w:rsidRPr="004E3788" w:rsidRDefault="00703CB3" w:rsidP="00703CB3">
            <w:r w:rsidRPr="004E3788">
              <w:t>0.377</w:t>
            </w:r>
          </w:p>
        </w:tc>
        <w:tc>
          <w:tcPr>
            <w:tcW w:w="1077" w:type="dxa"/>
          </w:tcPr>
          <w:p w:rsidR="00703CB3" w:rsidRPr="004E3788" w:rsidRDefault="00703CB3" w:rsidP="00703CB3">
            <w:r w:rsidRPr="004E3788">
              <w:t>0.268</w:t>
            </w:r>
          </w:p>
        </w:tc>
        <w:tc>
          <w:tcPr>
            <w:tcW w:w="1077" w:type="dxa"/>
          </w:tcPr>
          <w:p w:rsidR="00703CB3" w:rsidRPr="004E3788" w:rsidRDefault="00703CB3" w:rsidP="00703CB3">
            <w:r w:rsidRPr="004E3788">
              <w:t>0.193</w:t>
            </w:r>
          </w:p>
        </w:tc>
        <w:tc>
          <w:tcPr>
            <w:tcW w:w="1077" w:type="dxa"/>
          </w:tcPr>
          <w:p w:rsidR="00703CB3" w:rsidRPr="004E3788" w:rsidRDefault="00703CB3" w:rsidP="00703CB3">
            <w:r w:rsidRPr="004E3788">
              <w:t>0.093</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(35.68)</w:t>
            </w:r>
          </w:p>
        </w:tc>
        <w:tc>
          <w:tcPr>
            <w:tcW w:w="1077" w:type="dxa"/>
          </w:tcPr>
          <w:p w:rsidR="00703CB3" w:rsidRPr="004E3788" w:rsidRDefault="00703CB3" w:rsidP="00703CB3">
            <w:r w:rsidRPr="004E3788">
              <w:t>(43.31)</w:t>
            </w:r>
          </w:p>
        </w:tc>
        <w:tc>
          <w:tcPr>
            <w:tcW w:w="1077" w:type="dxa"/>
          </w:tcPr>
          <w:p w:rsidR="00703CB3" w:rsidRPr="004E3788" w:rsidRDefault="00703CB3" w:rsidP="00703CB3">
            <w:r w:rsidRPr="004E3788">
              <w:t>(18.54)</w:t>
            </w:r>
          </w:p>
        </w:tc>
        <w:tc>
          <w:tcPr>
            <w:tcW w:w="1077" w:type="dxa"/>
          </w:tcPr>
          <w:p w:rsidR="00703CB3" w:rsidRPr="004E3788" w:rsidRDefault="00703CB3" w:rsidP="00703CB3">
            <w:r w:rsidRPr="004E3788">
              <w:t>(14.35)</w:t>
            </w:r>
          </w:p>
        </w:tc>
        <w:tc>
          <w:tcPr>
            <w:tcW w:w="1077" w:type="dxa"/>
          </w:tcPr>
          <w:p w:rsidR="00703CB3" w:rsidRPr="004E3788" w:rsidRDefault="00703CB3" w:rsidP="00703CB3">
            <w:r w:rsidRPr="004E3788">
              <w:t>(56.19)</w:t>
            </w:r>
          </w:p>
        </w:tc>
        <w:tc>
          <w:tcPr>
            <w:tcW w:w="1077" w:type="dxa"/>
          </w:tcPr>
          <w:p w:rsidR="00703CB3" w:rsidRPr="004E3788" w:rsidRDefault="00703CB3" w:rsidP="00703CB3">
            <w:r w:rsidRPr="004E3788">
              <w:t>(70.45)</w:t>
            </w:r>
          </w:p>
        </w:tc>
        <w:tc>
          <w:tcPr>
            <w:tcW w:w="1077" w:type="dxa"/>
          </w:tcPr>
          <w:p w:rsidR="00703CB3" w:rsidRPr="004E3788" w:rsidRDefault="00703CB3" w:rsidP="00703CB3">
            <w:r w:rsidRPr="004E3788">
              <w:t>(32.17)</w:t>
            </w:r>
          </w:p>
        </w:tc>
        <w:tc>
          <w:tcPr>
            <w:tcW w:w="1077" w:type="dxa"/>
          </w:tcPr>
          <w:p w:rsidR="00703CB3" w:rsidRPr="004E3788" w:rsidRDefault="00703CB3" w:rsidP="00703CB3">
            <w:r w:rsidRPr="004E3788">
              <w:t>(9.10)</w:t>
            </w:r>
          </w:p>
        </w:tc>
      </w:tr>
      <w:tr w:rsidR="00703CB3" w:rsidTr="004234BA">
        <w:trPr>
          <w:trHeight w:val="397"/>
        </w:trPr>
        <w:tc>
          <w:tcPr>
            <w:tcW w:w="1418" w:type="dxa"/>
          </w:tcPr>
          <w:p w:rsidR="00703CB3" w:rsidRPr="004E3788" w:rsidRDefault="00703CB3" w:rsidP="00B347FC">
            <w:pPr>
              <w:jc w:val="center"/>
            </w:pPr>
            <w:r w:rsidRPr="004E3788">
              <w:t>β2f</w:t>
            </w:r>
          </w:p>
        </w:tc>
        <w:tc>
          <w:tcPr>
            <w:tcW w:w="1077" w:type="dxa"/>
          </w:tcPr>
          <w:p w:rsidR="00703CB3" w:rsidRPr="004E3788" w:rsidRDefault="00703CB3" w:rsidP="00703CB3">
            <w:r w:rsidRPr="004E3788">
              <w:t>0.057</w:t>
            </w:r>
          </w:p>
        </w:tc>
        <w:tc>
          <w:tcPr>
            <w:tcW w:w="1077" w:type="dxa"/>
          </w:tcPr>
          <w:p w:rsidR="00703CB3" w:rsidRPr="004E3788" w:rsidRDefault="00703CB3" w:rsidP="00703CB3">
            <w:r w:rsidRPr="004E3788">
              <w:t>0.047</w:t>
            </w:r>
          </w:p>
        </w:tc>
        <w:tc>
          <w:tcPr>
            <w:tcW w:w="1077" w:type="dxa"/>
          </w:tcPr>
          <w:p w:rsidR="00703CB3" w:rsidRPr="004E3788" w:rsidRDefault="00703CB3" w:rsidP="00703CB3">
            <w:r w:rsidRPr="004E3788">
              <w:t>0.057</w:t>
            </w:r>
          </w:p>
        </w:tc>
        <w:tc>
          <w:tcPr>
            <w:tcW w:w="1077" w:type="dxa"/>
          </w:tcPr>
          <w:p w:rsidR="00703CB3" w:rsidRPr="004E3788" w:rsidRDefault="00703CB3" w:rsidP="00703CB3">
            <w:r w:rsidRPr="004E3788">
              <w:t>0.041</w:t>
            </w:r>
          </w:p>
        </w:tc>
        <w:tc>
          <w:tcPr>
            <w:tcW w:w="1077" w:type="dxa"/>
          </w:tcPr>
          <w:p w:rsidR="00703CB3" w:rsidRPr="004E3788" w:rsidRDefault="00703CB3" w:rsidP="00703CB3">
            <w:r w:rsidRPr="004E3788">
              <w:t>0.091</w:t>
            </w:r>
          </w:p>
        </w:tc>
        <w:tc>
          <w:tcPr>
            <w:tcW w:w="1077" w:type="dxa"/>
          </w:tcPr>
          <w:p w:rsidR="00703CB3" w:rsidRPr="004E3788" w:rsidRDefault="00703CB3" w:rsidP="00703CB3">
            <w:r w:rsidRPr="004E3788">
              <w:t>0.037</w:t>
            </w:r>
          </w:p>
        </w:tc>
        <w:tc>
          <w:tcPr>
            <w:tcW w:w="1077" w:type="dxa"/>
          </w:tcPr>
          <w:p w:rsidR="00703CB3" w:rsidRPr="004E3788" w:rsidRDefault="00703CB3" w:rsidP="00703CB3">
            <w:r w:rsidRPr="004E3788">
              <w:t>0.013</w:t>
            </w:r>
          </w:p>
        </w:tc>
        <w:tc>
          <w:tcPr>
            <w:tcW w:w="1077" w:type="dxa"/>
          </w:tcPr>
          <w:p w:rsidR="00703CB3" w:rsidRPr="004E3788" w:rsidRDefault="00703CB3" w:rsidP="00703CB3">
            <w:r w:rsidRPr="004E3788">
              <w:t>0.029</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(17.85)</w:t>
            </w:r>
          </w:p>
        </w:tc>
        <w:tc>
          <w:tcPr>
            <w:tcW w:w="1077" w:type="dxa"/>
          </w:tcPr>
          <w:p w:rsidR="00703CB3" w:rsidRPr="004E3788" w:rsidRDefault="00703CB3" w:rsidP="00703CB3">
            <w:r w:rsidRPr="004E3788">
              <w:t>(25.42)</w:t>
            </w:r>
          </w:p>
        </w:tc>
        <w:tc>
          <w:tcPr>
            <w:tcW w:w="1077" w:type="dxa"/>
          </w:tcPr>
          <w:p w:rsidR="00703CB3" w:rsidRPr="004E3788" w:rsidRDefault="00703CB3" w:rsidP="00703CB3">
            <w:r w:rsidRPr="004E3788">
              <w:t>(27.47)</w:t>
            </w:r>
          </w:p>
        </w:tc>
        <w:tc>
          <w:tcPr>
            <w:tcW w:w="1077" w:type="dxa"/>
          </w:tcPr>
          <w:p w:rsidR="00703CB3" w:rsidRPr="004E3788" w:rsidRDefault="00703CB3" w:rsidP="00703CB3">
            <w:r w:rsidRPr="004E3788">
              <w:t>(34.16)</w:t>
            </w:r>
          </w:p>
        </w:tc>
        <w:tc>
          <w:tcPr>
            <w:tcW w:w="1077" w:type="dxa"/>
          </w:tcPr>
          <w:p w:rsidR="00703CB3" w:rsidRPr="004E3788" w:rsidRDefault="00703CB3" w:rsidP="00703CB3">
            <w:r w:rsidRPr="004E3788">
              <w:t>(29.70)</w:t>
            </w:r>
          </w:p>
        </w:tc>
        <w:tc>
          <w:tcPr>
            <w:tcW w:w="1077" w:type="dxa"/>
          </w:tcPr>
          <w:p w:rsidR="00703CB3" w:rsidRPr="004E3788" w:rsidRDefault="00703CB3" w:rsidP="00703CB3">
            <w:r w:rsidRPr="004E3788">
              <w:t>(26.88)</w:t>
            </w:r>
          </w:p>
        </w:tc>
        <w:tc>
          <w:tcPr>
            <w:tcW w:w="1077" w:type="dxa"/>
          </w:tcPr>
          <w:p w:rsidR="00703CB3" w:rsidRPr="004E3788" w:rsidRDefault="00703CB3" w:rsidP="00703CB3">
            <w:r w:rsidRPr="004E3788">
              <w:t>(11.96)</w:t>
            </w:r>
          </w:p>
        </w:tc>
        <w:tc>
          <w:tcPr>
            <w:tcW w:w="1077" w:type="dxa"/>
          </w:tcPr>
          <w:p w:rsidR="00703CB3" w:rsidRPr="004E3788" w:rsidRDefault="00703CB3" w:rsidP="00703CB3">
            <w:r w:rsidRPr="004E3788">
              <w:t>(22.52)</w:t>
            </w:r>
          </w:p>
        </w:tc>
      </w:tr>
      <w:tr w:rsidR="00703CB3" w:rsidTr="004234BA">
        <w:trPr>
          <w:trHeight w:val="397"/>
        </w:trPr>
        <w:tc>
          <w:tcPr>
            <w:tcW w:w="1418" w:type="dxa"/>
          </w:tcPr>
          <w:p w:rsidR="00703CB3" w:rsidRPr="004E3788" w:rsidRDefault="00703CB3" w:rsidP="00B347FC">
            <w:pPr>
              <w:jc w:val="center"/>
            </w:pPr>
            <w:r w:rsidRPr="004E3788">
              <w:t>β3f</w:t>
            </w:r>
          </w:p>
        </w:tc>
        <w:tc>
          <w:tcPr>
            <w:tcW w:w="1077" w:type="dxa"/>
          </w:tcPr>
          <w:p w:rsidR="00703CB3" w:rsidRPr="004E3788" w:rsidRDefault="00703CB3" w:rsidP="00703CB3">
            <w:r w:rsidRPr="004E3788">
              <w:t>0.069</w:t>
            </w:r>
          </w:p>
        </w:tc>
        <w:tc>
          <w:tcPr>
            <w:tcW w:w="1077" w:type="dxa"/>
          </w:tcPr>
          <w:p w:rsidR="00703CB3" w:rsidRPr="004E3788" w:rsidRDefault="00703CB3" w:rsidP="00703CB3">
            <w:r w:rsidRPr="004E3788">
              <w:t>0.046</w:t>
            </w:r>
          </w:p>
        </w:tc>
        <w:tc>
          <w:tcPr>
            <w:tcW w:w="1077" w:type="dxa"/>
          </w:tcPr>
          <w:p w:rsidR="00703CB3" w:rsidRPr="004E3788" w:rsidRDefault="00703CB3" w:rsidP="00703CB3">
            <w:r w:rsidRPr="004E3788">
              <w:t>0.155</w:t>
            </w:r>
          </w:p>
        </w:tc>
        <w:tc>
          <w:tcPr>
            <w:tcW w:w="1077" w:type="dxa"/>
          </w:tcPr>
          <w:p w:rsidR="00703CB3" w:rsidRPr="004E3788" w:rsidRDefault="00703CB3" w:rsidP="00703CB3">
            <w:r w:rsidRPr="004E3788">
              <w:t>0.055</w:t>
            </w:r>
          </w:p>
        </w:tc>
        <w:tc>
          <w:tcPr>
            <w:tcW w:w="1077" w:type="dxa"/>
          </w:tcPr>
          <w:p w:rsidR="00703CB3" w:rsidRPr="004E3788" w:rsidRDefault="00703CB3" w:rsidP="00703CB3">
            <w:r w:rsidRPr="004E3788">
              <w:t>0.237</w:t>
            </w:r>
          </w:p>
        </w:tc>
        <w:tc>
          <w:tcPr>
            <w:tcW w:w="1077" w:type="dxa"/>
          </w:tcPr>
          <w:p w:rsidR="00703CB3" w:rsidRPr="004E3788" w:rsidRDefault="00703CB3" w:rsidP="00703CB3">
            <w:r w:rsidRPr="004E3788">
              <w:t>0.066</w:t>
            </w:r>
          </w:p>
        </w:tc>
        <w:tc>
          <w:tcPr>
            <w:tcW w:w="1077" w:type="dxa"/>
          </w:tcPr>
          <w:p w:rsidR="00703CB3" w:rsidRPr="004E3788" w:rsidRDefault="00703CB3" w:rsidP="00703CB3">
            <w:r w:rsidRPr="004E3788">
              <w:t>0.102</w:t>
            </w:r>
          </w:p>
        </w:tc>
        <w:tc>
          <w:tcPr>
            <w:tcW w:w="1077" w:type="dxa"/>
          </w:tcPr>
          <w:p w:rsidR="00703CB3" w:rsidRPr="004E3788" w:rsidRDefault="00703CB3" w:rsidP="00703CB3">
            <w:r w:rsidRPr="004E3788">
              <w:t>0.055</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(10.37)</w:t>
            </w:r>
          </w:p>
        </w:tc>
        <w:tc>
          <w:tcPr>
            <w:tcW w:w="1077" w:type="dxa"/>
          </w:tcPr>
          <w:p w:rsidR="00703CB3" w:rsidRPr="004E3788" w:rsidRDefault="00703CB3" w:rsidP="00703CB3">
            <w:r w:rsidRPr="004E3788">
              <w:t>(14.28)</w:t>
            </w:r>
          </w:p>
        </w:tc>
        <w:tc>
          <w:tcPr>
            <w:tcW w:w="1077" w:type="dxa"/>
          </w:tcPr>
          <w:p w:rsidR="00703CB3" w:rsidRPr="004E3788" w:rsidRDefault="00703CB3" w:rsidP="00703CB3">
            <w:r w:rsidRPr="004E3788">
              <w:t>(20.76)</w:t>
            </w:r>
          </w:p>
        </w:tc>
        <w:tc>
          <w:tcPr>
            <w:tcW w:w="1077" w:type="dxa"/>
          </w:tcPr>
          <w:p w:rsidR="00703CB3" w:rsidRPr="004E3788" w:rsidRDefault="00703CB3" w:rsidP="00703CB3">
            <w:r w:rsidRPr="004E3788">
              <w:t>(15.32)</w:t>
            </w:r>
          </w:p>
        </w:tc>
        <w:tc>
          <w:tcPr>
            <w:tcW w:w="1077" w:type="dxa"/>
          </w:tcPr>
          <w:p w:rsidR="00703CB3" w:rsidRPr="004E3788" w:rsidRDefault="00703CB3" w:rsidP="00703CB3">
            <w:r w:rsidRPr="004E3788">
              <w:t>(20.87)</w:t>
            </w:r>
          </w:p>
        </w:tc>
        <w:tc>
          <w:tcPr>
            <w:tcW w:w="1077" w:type="dxa"/>
          </w:tcPr>
          <w:p w:rsidR="00703CB3" w:rsidRPr="004E3788" w:rsidRDefault="00703CB3" w:rsidP="00703CB3">
            <w:r w:rsidRPr="004E3788">
              <w:t>(6.50)</w:t>
            </w:r>
          </w:p>
        </w:tc>
        <w:tc>
          <w:tcPr>
            <w:tcW w:w="1077" w:type="dxa"/>
          </w:tcPr>
          <w:p w:rsidR="00703CB3" w:rsidRPr="004E3788" w:rsidRDefault="00703CB3" w:rsidP="00703CB3">
            <w:r w:rsidRPr="004E3788">
              <w:t>(14.52)</w:t>
            </w:r>
          </w:p>
        </w:tc>
        <w:tc>
          <w:tcPr>
            <w:tcW w:w="1077" w:type="dxa"/>
          </w:tcPr>
          <w:p w:rsidR="00703CB3" w:rsidRPr="004E3788" w:rsidRDefault="00703CB3" w:rsidP="00703CB3">
            <w:r w:rsidRPr="004E3788">
              <w:t>(16.23)</w:t>
            </w:r>
          </w:p>
        </w:tc>
      </w:tr>
      <w:tr w:rsidR="00703CB3" w:rsidTr="004234BA">
        <w:trPr>
          <w:trHeight w:val="397"/>
        </w:trPr>
        <w:tc>
          <w:tcPr>
            <w:tcW w:w="1418" w:type="dxa"/>
          </w:tcPr>
          <w:p w:rsidR="00703CB3" w:rsidRPr="004E3788" w:rsidRDefault="00703CB3" w:rsidP="00B347FC">
            <w:pPr>
              <w:jc w:val="center"/>
            </w:pPr>
            <w:r w:rsidRPr="004E3788">
              <w:t>β4f</w:t>
            </w:r>
          </w:p>
        </w:tc>
        <w:tc>
          <w:tcPr>
            <w:tcW w:w="1077" w:type="dxa"/>
          </w:tcPr>
          <w:p w:rsidR="00703CB3" w:rsidRPr="004E3788" w:rsidRDefault="00703CB3" w:rsidP="00703CB3">
            <w:r w:rsidRPr="004E3788">
              <w:t>-0.007</w:t>
            </w:r>
          </w:p>
        </w:tc>
        <w:tc>
          <w:tcPr>
            <w:tcW w:w="1077" w:type="dxa"/>
          </w:tcPr>
          <w:p w:rsidR="00703CB3" w:rsidRPr="004E3788" w:rsidRDefault="00703CB3" w:rsidP="00703CB3">
            <w:r w:rsidRPr="004E3788">
              <w:t>0.092</w:t>
            </w:r>
          </w:p>
        </w:tc>
        <w:tc>
          <w:tcPr>
            <w:tcW w:w="1077" w:type="dxa"/>
          </w:tcPr>
          <w:p w:rsidR="00703CB3" w:rsidRPr="004E3788" w:rsidRDefault="00703CB3" w:rsidP="00703CB3">
            <w:r w:rsidRPr="004E3788">
              <w:t>-0.076</w:t>
            </w:r>
          </w:p>
        </w:tc>
        <w:tc>
          <w:tcPr>
            <w:tcW w:w="1077" w:type="dxa"/>
          </w:tcPr>
          <w:p w:rsidR="00703CB3" w:rsidRPr="004E3788" w:rsidRDefault="00703CB3" w:rsidP="00703CB3">
            <w:r w:rsidRPr="004E3788">
              <w:t>0.052</w:t>
            </w:r>
          </w:p>
        </w:tc>
        <w:tc>
          <w:tcPr>
            <w:tcW w:w="1077" w:type="dxa"/>
          </w:tcPr>
          <w:p w:rsidR="00703CB3" w:rsidRPr="004E3788" w:rsidRDefault="00703CB3" w:rsidP="00703CB3">
            <w:r w:rsidRPr="004E3788">
              <w:t>-0.037</w:t>
            </w:r>
          </w:p>
        </w:tc>
        <w:tc>
          <w:tcPr>
            <w:tcW w:w="1077" w:type="dxa"/>
          </w:tcPr>
          <w:p w:rsidR="00703CB3" w:rsidRPr="004E3788" w:rsidRDefault="00703CB3" w:rsidP="00703CB3">
            <w:r w:rsidRPr="004E3788">
              <w:t>0.156</w:t>
            </w:r>
          </w:p>
        </w:tc>
        <w:tc>
          <w:tcPr>
            <w:tcW w:w="1077" w:type="dxa"/>
          </w:tcPr>
          <w:p w:rsidR="00703CB3" w:rsidRPr="004E3788" w:rsidRDefault="00703CB3" w:rsidP="00703CB3">
            <w:r w:rsidRPr="004E3788">
              <w:t>0.009</w:t>
            </w:r>
          </w:p>
        </w:tc>
        <w:tc>
          <w:tcPr>
            <w:tcW w:w="1077" w:type="dxa"/>
          </w:tcPr>
          <w:p w:rsidR="00703CB3" w:rsidRPr="004E3788" w:rsidRDefault="00703CB3" w:rsidP="00703CB3">
            <w:r w:rsidRPr="004E3788">
              <w:t>0.062</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(-0.87)</w:t>
            </w:r>
          </w:p>
        </w:tc>
        <w:tc>
          <w:tcPr>
            <w:tcW w:w="1077" w:type="dxa"/>
          </w:tcPr>
          <w:p w:rsidR="00703CB3" w:rsidRPr="004E3788" w:rsidRDefault="00703CB3" w:rsidP="00703CB3">
            <w:r w:rsidRPr="004E3788">
              <w:t>(21.26)</w:t>
            </w:r>
          </w:p>
        </w:tc>
        <w:tc>
          <w:tcPr>
            <w:tcW w:w="1077" w:type="dxa"/>
          </w:tcPr>
          <w:p w:rsidR="00703CB3" w:rsidRPr="004E3788" w:rsidRDefault="00703CB3" w:rsidP="00703CB3">
            <w:r w:rsidRPr="004E3788">
              <w:t>(-12.36)</w:t>
            </w:r>
          </w:p>
        </w:tc>
        <w:tc>
          <w:tcPr>
            <w:tcW w:w="1077" w:type="dxa"/>
          </w:tcPr>
          <w:p w:rsidR="00703CB3" w:rsidRPr="004E3788" w:rsidRDefault="00703CB3" w:rsidP="00703CB3">
            <w:r w:rsidRPr="004E3788">
              <w:t>(31.03)</w:t>
            </w:r>
          </w:p>
        </w:tc>
        <w:tc>
          <w:tcPr>
            <w:tcW w:w="1077" w:type="dxa"/>
          </w:tcPr>
          <w:p w:rsidR="00703CB3" w:rsidRPr="004E3788" w:rsidRDefault="00703CB3" w:rsidP="00703CB3">
            <w:r w:rsidRPr="004E3788">
              <w:t>(-4.72)</w:t>
            </w:r>
          </w:p>
        </w:tc>
        <w:tc>
          <w:tcPr>
            <w:tcW w:w="1077" w:type="dxa"/>
          </w:tcPr>
          <w:p w:rsidR="00703CB3" w:rsidRPr="004E3788" w:rsidRDefault="00703CB3" w:rsidP="00703CB3">
            <w:r w:rsidRPr="004E3788">
              <w:t>(28.93)</w:t>
            </w:r>
          </w:p>
        </w:tc>
        <w:tc>
          <w:tcPr>
            <w:tcW w:w="1077" w:type="dxa"/>
          </w:tcPr>
          <w:p w:rsidR="00703CB3" w:rsidRPr="004E3788" w:rsidRDefault="00703CB3" w:rsidP="00703CB3">
            <w:r w:rsidRPr="004E3788">
              <w:t>(1.98)</w:t>
            </w:r>
          </w:p>
        </w:tc>
        <w:tc>
          <w:tcPr>
            <w:tcW w:w="1077" w:type="dxa"/>
          </w:tcPr>
          <w:p w:rsidR="00703CB3" w:rsidRPr="004E3788" w:rsidRDefault="00703CB3" w:rsidP="00703CB3">
            <w:r w:rsidRPr="004E3788">
              <w:t>(48.17)</w:t>
            </w:r>
          </w:p>
        </w:tc>
      </w:tr>
      <w:tr w:rsidR="00703CB3" w:rsidTr="004234BA">
        <w:trPr>
          <w:trHeight w:val="397"/>
        </w:trPr>
        <w:tc>
          <w:tcPr>
            <w:tcW w:w="1418" w:type="dxa"/>
          </w:tcPr>
          <w:p w:rsidR="00703CB3" w:rsidRPr="004E3788" w:rsidRDefault="00703CB3" w:rsidP="00B347FC">
            <w:pPr>
              <w:jc w:val="center"/>
            </w:pPr>
            <w:r w:rsidRPr="004E3788">
              <w:t>β5f</w:t>
            </w:r>
          </w:p>
        </w:tc>
        <w:tc>
          <w:tcPr>
            <w:tcW w:w="1077" w:type="dxa"/>
          </w:tcPr>
          <w:p w:rsidR="00703CB3" w:rsidRPr="004E3788" w:rsidRDefault="00703CB3" w:rsidP="00703CB3">
            <w:r w:rsidRPr="004E3788">
              <w:t>0.803</w:t>
            </w:r>
          </w:p>
        </w:tc>
        <w:tc>
          <w:tcPr>
            <w:tcW w:w="1077" w:type="dxa"/>
          </w:tcPr>
          <w:p w:rsidR="00703CB3" w:rsidRPr="004E3788" w:rsidRDefault="00703CB3" w:rsidP="00703CB3">
            <w:r w:rsidRPr="004E3788">
              <w:t>0.470</w:t>
            </w:r>
          </w:p>
        </w:tc>
        <w:tc>
          <w:tcPr>
            <w:tcW w:w="1077" w:type="dxa"/>
          </w:tcPr>
          <w:p w:rsidR="00703CB3" w:rsidRPr="004E3788" w:rsidRDefault="00703CB3" w:rsidP="00703CB3">
            <w:r w:rsidRPr="004E3788">
              <w:t>0.695</w:t>
            </w:r>
          </w:p>
        </w:tc>
        <w:tc>
          <w:tcPr>
            <w:tcW w:w="1077" w:type="dxa"/>
          </w:tcPr>
          <w:p w:rsidR="00703CB3" w:rsidRPr="004E3788" w:rsidRDefault="00703CB3" w:rsidP="00703CB3">
            <w:r w:rsidRPr="004E3788">
              <w:t>0.748</w:t>
            </w:r>
          </w:p>
        </w:tc>
        <w:tc>
          <w:tcPr>
            <w:tcW w:w="1077" w:type="dxa"/>
          </w:tcPr>
          <w:p w:rsidR="00703CB3" w:rsidRPr="004E3788" w:rsidRDefault="00703CB3" w:rsidP="00703CB3">
            <w:r w:rsidRPr="004E3788">
              <w:t>0.582</w:t>
            </w:r>
          </w:p>
        </w:tc>
        <w:tc>
          <w:tcPr>
            <w:tcW w:w="1077" w:type="dxa"/>
          </w:tcPr>
          <w:p w:rsidR="00703CB3" w:rsidRPr="004E3788" w:rsidRDefault="00703CB3" w:rsidP="00703CB3">
            <w:r w:rsidRPr="004E3788">
              <w:t>0.583</w:t>
            </w:r>
          </w:p>
        </w:tc>
        <w:tc>
          <w:tcPr>
            <w:tcW w:w="1077" w:type="dxa"/>
          </w:tcPr>
          <w:p w:rsidR="00703CB3" w:rsidRPr="004E3788" w:rsidRDefault="00703CB3" w:rsidP="00703CB3">
            <w:r w:rsidRPr="004E3788">
              <w:t>0.840</w:t>
            </w:r>
          </w:p>
        </w:tc>
        <w:tc>
          <w:tcPr>
            <w:tcW w:w="1077" w:type="dxa"/>
          </w:tcPr>
          <w:p w:rsidR="00703CB3" w:rsidRPr="004E3788" w:rsidRDefault="00703CB3" w:rsidP="00703CB3">
            <w:r w:rsidRPr="004E3788">
              <w:t>0.446</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(36.91)</w:t>
            </w:r>
          </w:p>
        </w:tc>
        <w:tc>
          <w:tcPr>
            <w:tcW w:w="1077" w:type="dxa"/>
          </w:tcPr>
          <w:p w:rsidR="00703CB3" w:rsidRPr="004E3788" w:rsidRDefault="00703CB3" w:rsidP="00703CB3">
            <w:r w:rsidRPr="004E3788">
              <w:t>(32.67)</w:t>
            </w:r>
          </w:p>
        </w:tc>
        <w:tc>
          <w:tcPr>
            <w:tcW w:w="1077" w:type="dxa"/>
          </w:tcPr>
          <w:p w:rsidR="00703CB3" w:rsidRPr="004E3788" w:rsidRDefault="00703CB3" w:rsidP="00703CB3">
            <w:r w:rsidRPr="004E3788">
              <w:t>(24.47)</w:t>
            </w:r>
          </w:p>
        </w:tc>
        <w:tc>
          <w:tcPr>
            <w:tcW w:w="1077" w:type="dxa"/>
          </w:tcPr>
          <w:p w:rsidR="00703CB3" w:rsidRPr="004E3788" w:rsidRDefault="00703CB3" w:rsidP="00703CB3">
            <w:r w:rsidRPr="004E3788">
              <w:t>(34.97)</w:t>
            </w:r>
          </w:p>
        </w:tc>
        <w:tc>
          <w:tcPr>
            <w:tcW w:w="1077" w:type="dxa"/>
          </w:tcPr>
          <w:p w:rsidR="00703CB3" w:rsidRPr="004E3788" w:rsidRDefault="00703CB3" w:rsidP="00703CB3">
            <w:r w:rsidRPr="004E3788">
              <w:t>(28.27)</w:t>
            </w:r>
          </w:p>
        </w:tc>
        <w:tc>
          <w:tcPr>
            <w:tcW w:w="1077" w:type="dxa"/>
          </w:tcPr>
          <w:p w:rsidR="00703CB3" w:rsidRPr="004E3788" w:rsidRDefault="00703CB3" w:rsidP="00703CB3">
            <w:r w:rsidRPr="004E3788">
              <w:t>(13.83)</w:t>
            </w:r>
          </w:p>
        </w:tc>
        <w:tc>
          <w:tcPr>
            <w:tcW w:w="1077" w:type="dxa"/>
          </w:tcPr>
          <w:p w:rsidR="00703CB3" w:rsidRPr="004E3788" w:rsidRDefault="00703CB3" w:rsidP="00703CB3">
            <w:r w:rsidRPr="004E3788">
              <w:t>(14.18)</w:t>
            </w:r>
          </w:p>
        </w:tc>
        <w:tc>
          <w:tcPr>
            <w:tcW w:w="1077" w:type="dxa"/>
          </w:tcPr>
          <w:p w:rsidR="00703CB3" w:rsidRPr="004E3788" w:rsidRDefault="00703CB3" w:rsidP="00703CB3">
            <w:r w:rsidRPr="004E3788">
              <w:t>(18.49)</w:t>
            </w:r>
          </w:p>
        </w:tc>
      </w:tr>
      <w:tr w:rsidR="00703CB3" w:rsidTr="004234BA">
        <w:trPr>
          <w:trHeight w:val="397"/>
        </w:trPr>
        <w:tc>
          <w:tcPr>
            <w:tcW w:w="1418" w:type="dxa"/>
          </w:tcPr>
          <w:p w:rsidR="00703CB3" w:rsidRPr="004E3788" w:rsidRDefault="00703CB3" w:rsidP="00B347FC">
            <w:pPr>
              <w:jc w:val="center"/>
            </w:pPr>
            <w:r w:rsidRPr="004E3788">
              <w:t>β6f</w:t>
            </w:r>
          </w:p>
        </w:tc>
        <w:tc>
          <w:tcPr>
            <w:tcW w:w="1077" w:type="dxa"/>
          </w:tcPr>
          <w:p w:rsidR="00703CB3" w:rsidRPr="004E3788" w:rsidRDefault="00703CB3" w:rsidP="00703CB3">
            <w:r w:rsidRPr="004E3788">
              <w:t>0.100</w:t>
            </w:r>
          </w:p>
        </w:tc>
        <w:tc>
          <w:tcPr>
            <w:tcW w:w="1077" w:type="dxa"/>
          </w:tcPr>
          <w:p w:rsidR="00703CB3" w:rsidRPr="004E3788" w:rsidRDefault="00703CB3" w:rsidP="00703CB3">
            <w:r w:rsidRPr="004E3788">
              <w:t>0.137</w:t>
            </w:r>
          </w:p>
        </w:tc>
        <w:tc>
          <w:tcPr>
            <w:tcW w:w="1077" w:type="dxa"/>
          </w:tcPr>
          <w:p w:rsidR="00703CB3" w:rsidRPr="004E3788" w:rsidRDefault="00703CB3" w:rsidP="00703CB3">
            <w:r w:rsidRPr="004E3788">
              <w:t>0.099</w:t>
            </w:r>
          </w:p>
        </w:tc>
        <w:tc>
          <w:tcPr>
            <w:tcW w:w="1077" w:type="dxa"/>
          </w:tcPr>
          <w:p w:rsidR="00703CB3" w:rsidRPr="004E3788" w:rsidRDefault="00703CB3" w:rsidP="00703CB3">
            <w:r w:rsidRPr="004E3788">
              <w:t>0.112</w:t>
            </w:r>
          </w:p>
        </w:tc>
        <w:tc>
          <w:tcPr>
            <w:tcW w:w="1077" w:type="dxa"/>
          </w:tcPr>
          <w:p w:rsidR="00703CB3" w:rsidRPr="004E3788" w:rsidRDefault="00703CB3" w:rsidP="00703CB3">
            <w:r w:rsidRPr="004E3788">
              <w:t>0.067</w:t>
            </w:r>
          </w:p>
        </w:tc>
        <w:tc>
          <w:tcPr>
            <w:tcW w:w="1077" w:type="dxa"/>
          </w:tcPr>
          <w:p w:rsidR="00703CB3" w:rsidRPr="004E3788" w:rsidRDefault="00703CB3" w:rsidP="00703CB3">
            <w:r w:rsidRPr="004E3788">
              <w:t>0.078</w:t>
            </w:r>
          </w:p>
        </w:tc>
        <w:tc>
          <w:tcPr>
            <w:tcW w:w="1077" w:type="dxa"/>
          </w:tcPr>
          <w:p w:rsidR="00703CB3" w:rsidRPr="004E3788" w:rsidRDefault="00703CB3" w:rsidP="00703CB3">
            <w:r w:rsidRPr="004E3788">
              <w:t>0.084</w:t>
            </w:r>
          </w:p>
        </w:tc>
        <w:tc>
          <w:tcPr>
            <w:tcW w:w="1077" w:type="dxa"/>
          </w:tcPr>
          <w:p w:rsidR="00703CB3" w:rsidRPr="004E3788" w:rsidRDefault="00703CB3" w:rsidP="00703CB3">
            <w:r w:rsidRPr="004E3788">
              <w:t>0.096</w:t>
            </w:r>
          </w:p>
        </w:tc>
      </w:tr>
      <w:tr w:rsidR="00703CB3" w:rsidTr="004234BA">
        <w:trPr>
          <w:trHeight w:val="397"/>
        </w:trPr>
        <w:tc>
          <w:tcPr>
            <w:tcW w:w="1418" w:type="dxa"/>
          </w:tcPr>
          <w:p w:rsidR="00703CB3" w:rsidRPr="004E3788" w:rsidRDefault="00703CB3" w:rsidP="00B347FC">
            <w:pPr>
              <w:jc w:val="center"/>
            </w:pPr>
          </w:p>
        </w:tc>
        <w:tc>
          <w:tcPr>
            <w:tcW w:w="1077" w:type="dxa"/>
          </w:tcPr>
          <w:p w:rsidR="00703CB3" w:rsidRPr="004E3788" w:rsidRDefault="00703CB3" w:rsidP="00703CB3">
            <w:r w:rsidRPr="004E3788">
              <w:t>(33.07)</w:t>
            </w:r>
          </w:p>
        </w:tc>
        <w:tc>
          <w:tcPr>
            <w:tcW w:w="1077" w:type="dxa"/>
          </w:tcPr>
          <w:p w:rsidR="00703CB3" w:rsidRPr="004E3788" w:rsidRDefault="00703CB3" w:rsidP="00703CB3">
            <w:r w:rsidRPr="004E3788">
              <w:t>(61.65)</w:t>
            </w:r>
          </w:p>
        </w:tc>
        <w:tc>
          <w:tcPr>
            <w:tcW w:w="1077" w:type="dxa"/>
          </w:tcPr>
          <w:p w:rsidR="00703CB3" w:rsidRPr="004E3788" w:rsidRDefault="00703CB3" w:rsidP="00703CB3">
            <w:r w:rsidRPr="004E3788">
              <w:t>(17.45)</w:t>
            </w:r>
          </w:p>
        </w:tc>
        <w:tc>
          <w:tcPr>
            <w:tcW w:w="1077" w:type="dxa"/>
          </w:tcPr>
          <w:p w:rsidR="00703CB3" w:rsidRPr="004E3788" w:rsidRDefault="00703CB3" w:rsidP="00703CB3">
            <w:r w:rsidRPr="004E3788">
              <w:t>(29.88)</w:t>
            </w:r>
          </w:p>
        </w:tc>
        <w:tc>
          <w:tcPr>
            <w:tcW w:w="1077" w:type="dxa"/>
          </w:tcPr>
          <w:p w:rsidR="00703CB3" w:rsidRPr="004E3788" w:rsidRDefault="00703CB3" w:rsidP="00703CB3">
            <w:r w:rsidRPr="004E3788">
              <w:t>(15.80)</w:t>
            </w:r>
          </w:p>
        </w:tc>
        <w:tc>
          <w:tcPr>
            <w:tcW w:w="1077" w:type="dxa"/>
          </w:tcPr>
          <w:p w:rsidR="00703CB3" w:rsidRPr="004E3788" w:rsidRDefault="00703CB3" w:rsidP="00703CB3">
            <w:r w:rsidRPr="004E3788">
              <w:t>(34.69)</w:t>
            </w:r>
          </w:p>
        </w:tc>
        <w:tc>
          <w:tcPr>
            <w:tcW w:w="1077" w:type="dxa"/>
          </w:tcPr>
          <w:p w:rsidR="00703CB3" w:rsidRPr="004E3788" w:rsidRDefault="00703CB3" w:rsidP="00703CB3">
            <w:r w:rsidRPr="004E3788">
              <w:t>(24.26)</w:t>
            </w:r>
          </w:p>
        </w:tc>
        <w:tc>
          <w:tcPr>
            <w:tcW w:w="1077" w:type="dxa"/>
          </w:tcPr>
          <w:p w:rsidR="00703CB3" w:rsidRDefault="00703CB3" w:rsidP="00703CB3">
            <w:r w:rsidRPr="004E3788">
              <w:t>(46.42)</w:t>
            </w:r>
          </w:p>
        </w:tc>
      </w:tr>
      <w:tr w:rsidR="00027E8A" w:rsidTr="004234BA">
        <w:trPr>
          <w:trHeight w:val="397"/>
        </w:trPr>
        <w:tc>
          <w:tcPr>
            <w:tcW w:w="1418" w:type="dxa"/>
          </w:tcPr>
          <w:p w:rsidR="00027E8A" w:rsidRPr="004660B1" w:rsidRDefault="00027E8A" w:rsidP="00B347FC">
            <w:pPr>
              <w:jc w:val="center"/>
            </w:pPr>
            <w:r w:rsidRPr="004660B1">
              <w:t>γ11</w:t>
            </w:r>
          </w:p>
        </w:tc>
        <w:tc>
          <w:tcPr>
            <w:tcW w:w="1077" w:type="dxa"/>
          </w:tcPr>
          <w:p w:rsidR="00027E8A" w:rsidRPr="004660B1" w:rsidRDefault="00027E8A" w:rsidP="00027E8A">
            <w:r w:rsidRPr="004660B1">
              <w:t>0.165</w:t>
            </w:r>
          </w:p>
        </w:tc>
        <w:tc>
          <w:tcPr>
            <w:tcW w:w="1077" w:type="dxa"/>
          </w:tcPr>
          <w:p w:rsidR="00027E8A" w:rsidRPr="004660B1" w:rsidRDefault="00027E8A" w:rsidP="00027E8A">
            <w:r w:rsidRPr="004660B1">
              <w:t>0.017</w:t>
            </w:r>
          </w:p>
        </w:tc>
        <w:tc>
          <w:tcPr>
            <w:tcW w:w="1077" w:type="dxa"/>
          </w:tcPr>
          <w:p w:rsidR="00027E8A" w:rsidRPr="004660B1" w:rsidRDefault="00027E8A" w:rsidP="00027E8A">
            <w:r w:rsidRPr="004660B1">
              <w:t>0.004</w:t>
            </w:r>
          </w:p>
        </w:tc>
        <w:tc>
          <w:tcPr>
            <w:tcW w:w="1077" w:type="dxa"/>
          </w:tcPr>
          <w:p w:rsidR="00027E8A" w:rsidRPr="004660B1" w:rsidRDefault="00027E8A" w:rsidP="00027E8A">
            <w:r w:rsidRPr="004660B1">
              <w:t>0.031</w:t>
            </w:r>
          </w:p>
        </w:tc>
        <w:tc>
          <w:tcPr>
            <w:tcW w:w="1077" w:type="dxa"/>
          </w:tcPr>
          <w:p w:rsidR="00027E8A" w:rsidRPr="004660B1" w:rsidRDefault="00027E8A" w:rsidP="00027E8A">
            <w:r w:rsidRPr="004660B1">
              <w:t>-0.344</w:t>
            </w:r>
          </w:p>
        </w:tc>
        <w:tc>
          <w:tcPr>
            <w:tcW w:w="1077" w:type="dxa"/>
          </w:tcPr>
          <w:p w:rsidR="00027E8A" w:rsidRPr="004660B1" w:rsidRDefault="00027E8A" w:rsidP="00027E8A">
            <w:r w:rsidRPr="004660B1">
              <w:t>0.030</w:t>
            </w:r>
          </w:p>
        </w:tc>
        <w:tc>
          <w:tcPr>
            <w:tcW w:w="1077" w:type="dxa"/>
          </w:tcPr>
          <w:p w:rsidR="00027E8A" w:rsidRPr="004660B1" w:rsidRDefault="00027E8A" w:rsidP="00027E8A">
            <w:r w:rsidRPr="004660B1">
              <w:t>0.063</w:t>
            </w:r>
          </w:p>
        </w:tc>
        <w:tc>
          <w:tcPr>
            <w:tcW w:w="1077" w:type="dxa"/>
          </w:tcPr>
          <w:p w:rsidR="00027E8A" w:rsidRPr="004660B1" w:rsidRDefault="00027E8A" w:rsidP="00027E8A">
            <w:r w:rsidRPr="004660B1">
              <w:t>0.008</w:t>
            </w:r>
          </w:p>
        </w:tc>
      </w:tr>
      <w:tr w:rsidR="00027E8A" w:rsidTr="004234BA">
        <w:trPr>
          <w:trHeight w:val="397"/>
        </w:trPr>
        <w:tc>
          <w:tcPr>
            <w:tcW w:w="1418" w:type="dxa"/>
          </w:tcPr>
          <w:p w:rsidR="00027E8A" w:rsidRPr="004660B1" w:rsidRDefault="00027E8A" w:rsidP="00B347FC">
            <w:pPr>
              <w:jc w:val="center"/>
            </w:pPr>
          </w:p>
        </w:tc>
        <w:tc>
          <w:tcPr>
            <w:tcW w:w="1077" w:type="dxa"/>
          </w:tcPr>
          <w:p w:rsidR="00027E8A" w:rsidRPr="004660B1" w:rsidRDefault="00027E8A" w:rsidP="00027E8A">
            <w:r w:rsidRPr="004660B1">
              <w:t>(13.40)</w:t>
            </w:r>
          </w:p>
        </w:tc>
        <w:tc>
          <w:tcPr>
            <w:tcW w:w="1077" w:type="dxa"/>
          </w:tcPr>
          <w:p w:rsidR="00027E8A" w:rsidRPr="004660B1" w:rsidRDefault="00027E8A" w:rsidP="00027E8A">
            <w:r w:rsidRPr="004660B1">
              <w:t>(1.90)</w:t>
            </w:r>
          </w:p>
        </w:tc>
        <w:tc>
          <w:tcPr>
            <w:tcW w:w="1077" w:type="dxa"/>
          </w:tcPr>
          <w:p w:rsidR="00027E8A" w:rsidRPr="004660B1" w:rsidRDefault="00027E8A" w:rsidP="00027E8A">
            <w:r w:rsidRPr="004660B1">
              <w:t>(0.92)</w:t>
            </w:r>
          </w:p>
        </w:tc>
        <w:tc>
          <w:tcPr>
            <w:tcW w:w="1077" w:type="dxa"/>
          </w:tcPr>
          <w:p w:rsidR="00027E8A" w:rsidRPr="004660B1" w:rsidRDefault="00027E8A" w:rsidP="00027E8A">
            <w:r w:rsidRPr="004660B1">
              <w:t>(5.56)</w:t>
            </w:r>
          </w:p>
        </w:tc>
        <w:tc>
          <w:tcPr>
            <w:tcW w:w="1077" w:type="dxa"/>
          </w:tcPr>
          <w:p w:rsidR="00027E8A" w:rsidRPr="004660B1" w:rsidRDefault="00027E8A" w:rsidP="00027E8A">
            <w:r w:rsidRPr="004660B1">
              <w:t>(-14.82)</w:t>
            </w:r>
          </w:p>
        </w:tc>
        <w:tc>
          <w:tcPr>
            <w:tcW w:w="1077" w:type="dxa"/>
          </w:tcPr>
          <w:p w:rsidR="00027E8A" w:rsidRPr="004660B1" w:rsidRDefault="00027E8A" w:rsidP="00027E8A">
            <w:r w:rsidRPr="004660B1">
              <w:t>(3.06)</w:t>
            </w:r>
          </w:p>
        </w:tc>
        <w:tc>
          <w:tcPr>
            <w:tcW w:w="1077" w:type="dxa"/>
          </w:tcPr>
          <w:p w:rsidR="00027E8A" w:rsidRPr="004660B1" w:rsidRDefault="00027E8A" w:rsidP="00027E8A">
            <w:r w:rsidRPr="004660B1">
              <w:t>(5.67)</w:t>
            </w:r>
          </w:p>
        </w:tc>
        <w:tc>
          <w:tcPr>
            <w:tcW w:w="1077" w:type="dxa"/>
          </w:tcPr>
          <w:p w:rsidR="00027E8A" w:rsidRPr="004660B1" w:rsidRDefault="00027E8A" w:rsidP="00027E8A">
            <w:r w:rsidRPr="004660B1">
              <w:t>(0.89)</w:t>
            </w:r>
          </w:p>
        </w:tc>
      </w:tr>
      <w:tr w:rsidR="00027E8A" w:rsidTr="004234BA">
        <w:trPr>
          <w:trHeight w:val="397"/>
        </w:trPr>
        <w:tc>
          <w:tcPr>
            <w:tcW w:w="1418" w:type="dxa"/>
          </w:tcPr>
          <w:p w:rsidR="00027E8A" w:rsidRPr="004660B1" w:rsidRDefault="00027E8A" w:rsidP="00B347FC">
            <w:pPr>
              <w:jc w:val="center"/>
            </w:pPr>
            <w:r w:rsidRPr="004660B1">
              <w:t>γ12</w:t>
            </w:r>
          </w:p>
        </w:tc>
        <w:tc>
          <w:tcPr>
            <w:tcW w:w="1077" w:type="dxa"/>
          </w:tcPr>
          <w:p w:rsidR="00027E8A" w:rsidRPr="004660B1" w:rsidRDefault="00027E8A" w:rsidP="00027E8A">
            <w:r w:rsidRPr="004660B1">
              <w:t>-0.008</w:t>
            </w:r>
          </w:p>
        </w:tc>
        <w:tc>
          <w:tcPr>
            <w:tcW w:w="1077" w:type="dxa"/>
          </w:tcPr>
          <w:p w:rsidR="00027E8A" w:rsidRPr="004660B1" w:rsidRDefault="00027E8A" w:rsidP="00027E8A">
            <w:r w:rsidRPr="004660B1">
              <w:t>-0.013</w:t>
            </w:r>
          </w:p>
        </w:tc>
        <w:tc>
          <w:tcPr>
            <w:tcW w:w="1077" w:type="dxa"/>
          </w:tcPr>
          <w:p w:rsidR="00027E8A" w:rsidRPr="004660B1" w:rsidRDefault="00027E8A" w:rsidP="00027E8A">
            <w:r w:rsidRPr="004660B1">
              <w:t>0.020</w:t>
            </w:r>
          </w:p>
        </w:tc>
        <w:tc>
          <w:tcPr>
            <w:tcW w:w="1077" w:type="dxa"/>
          </w:tcPr>
          <w:p w:rsidR="00027E8A" w:rsidRPr="004660B1" w:rsidRDefault="00027E8A" w:rsidP="00027E8A">
            <w:r w:rsidRPr="004660B1">
              <w:t>0.037</w:t>
            </w:r>
          </w:p>
        </w:tc>
        <w:tc>
          <w:tcPr>
            <w:tcW w:w="1077" w:type="dxa"/>
          </w:tcPr>
          <w:p w:rsidR="00027E8A" w:rsidRPr="004660B1" w:rsidRDefault="00027E8A" w:rsidP="00027E8A">
            <w:r w:rsidRPr="004660B1">
              <w:t>-0.056</w:t>
            </w:r>
          </w:p>
        </w:tc>
        <w:tc>
          <w:tcPr>
            <w:tcW w:w="1077" w:type="dxa"/>
          </w:tcPr>
          <w:p w:rsidR="00027E8A" w:rsidRPr="004660B1" w:rsidRDefault="00027E8A" w:rsidP="00027E8A">
            <w:r w:rsidRPr="004660B1">
              <w:t>-0.055</w:t>
            </w:r>
          </w:p>
        </w:tc>
        <w:tc>
          <w:tcPr>
            <w:tcW w:w="1077" w:type="dxa"/>
          </w:tcPr>
          <w:p w:rsidR="00027E8A" w:rsidRPr="004660B1" w:rsidRDefault="00027E8A" w:rsidP="00027E8A">
            <w:r w:rsidRPr="004660B1">
              <w:t>0.019</w:t>
            </w:r>
          </w:p>
        </w:tc>
        <w:tc>
          <w:tcPr>
            <w:tcW w:w="1077" w:type="dxa"/>
          </w:tcPr>
          <w:p w:rsidR="00027E8A" w:rsidRPr="004660B1" w:rsidRDefault="00027E8A" w:rsidP="00027E8A">
            <w:r w:rsidRPr="004660B1">
              <w:t>0.040</w:t>
            </w:r>
          </w:p>
        </w:tc>
      </w:tr>
      <w:tr w:rsidR="00027E8A" w:rsidTr="004234BA">
        <w:trPr>
          <w:trHeight w:val="397"/>
        </w:trPr>
        <w:tc>
          <w:tcPr>
            <w:tcW w:w="1418" w:type="dxa"/>
          </w:tcPr>
          <w:p w:rsidR="00027E8A" w:rsidRPr="004660B1" w:rsidRDefault="00027E8A" w:rsidP="00B347FC">
            <w:pPr>
              <w:jc w:val="center"/>
            </w:pPr>
          </w:p>
        </w:tc>
        <w:tc>
          <w:tcPr>
            <w:tcW w:w="1077" w:type="dxa"/>
          </w:tcPr>
          <w:p w:rsidR="00027E8A" w:rsidRPr="004660B1" w:rsidRDefault="00027E8A" w:rsidP="00027E8A">
            <w:r w:rsidRPr="004660B1">
              <w:t>(-2.56)</w:t>
            </w:r>
          </w:p>
        </w:tc>
        <w:tc>
          <w:tcPr>
            <w:tcW w:w="1077" w:type="dxa"/>
          </w:tcPr>
          <w:p w:rsidR="00027E8A" w:rsidRPr="004660B1" w:rsidRDefault="00027E8A" w:rsidP="00027E8A">
            <w:r w:rsidRPr="004660B1">
              <w:t>(-4.24)</w:t>
            </w:r>
          </w:p>
        </w:tc>
        <w:tc>
          <w:tcPr>
            <w:tcW w:w="1077" w:type="dxa"/>
          </w:tcPr>
          <w:p w:rsidR="00027E8A" w:rsidRPr="004660B1" w:rsidRDefault="00027E8A" w:rsidP="00027E8A">
            <w:r w:rsidRPr="004660B1">
              <w:t>(9.74)</w:t>
            </w:r>
          </w:p>
        </w:tc>
        <w:tc>
          <w:tcPr>
            <w:tcW w:w="1077" w:type="dxa"/>
          </w:tcPr>
          <w:p w:rsidR="00027E8A" w:rsidRPr="004660B1" w:rsidRDefault="00027E8A" w:rsidP="00027E8A">
            <w:r w:rsidRPr="004660B1">
              <w:t>(24.73)</w:t>
            </w:r>
          </w:p>
        </w:tc>
        <w:tc>
          <w:tcPr>
            <w:tcW w:w="1077" w:type="dxa"/>
          </w:tcPr>
          <w:p w:rsidR="00027E8A" w:rsidRPr="004660B1" w:rsidRDefault="00027E8A" w:rsidP="00027E8A">
            <w:r w:rsidRPr="004660B1">
              <w:t>(-9.28)</w:t>
            </w:r>
          </w:p>
        </w:tc>
        <w:tc>
          <w:tcPr>
            <w:tcW w:w="1077" w:type="dxa"/>
          </w:tcPr>
          <w:p w:rsidR="00027E8A" w:rsidRPr="004660B1" w:rsidRDefault="00027E8A" w:rsidP="00027E8A">
            <w:r w:rsidRPr="004660B1">
              <w:t>(-13.24)</w:t>
            </w:r>
          </w:p>
        </w:tc>
        <w:tc>
          <w:tcPr>
            <w:tcW w:w="1077" w:type="dxa"/>
          </w:tcPr>
          <w:p w:rsidR="00027E8A" w:rsidRPr="004660B1" w:rsidRDefault="00027E8A" w:rsidP="00027E8A">
            <w:r w:rsidRPr="004660B1">
              <w:t>(7.99)</w:t>
            </w:r>
          </w:p>
        </w:tc>
        <w:tc>
          <w:tcPr>
            <w:tcW w:w="1077" w:type="dxa"/>
          </w:tcPr>
          <w:p w:rsidR="00027E8A" w:rsidRPr="004660B1" w:rsidRDefault="00027E8A" w:rsidP="00027E8A">
            <w:r w:rsidRPr="004660B1">
              <w:t>(25.79)</w:t>
            </w:r>
          </w:p>
        </w:tc>
      </w:tr>
      <w:tr w:rsidR="00027E8A" w:rsidTr="004234BA">
        <w:trPr>
          <w:trHeight w:val="397"/>
        </w:trPr>
        <w:tc>
          <w:tcPr>
            <w:tcW w:w="1418" w:type="dxa"/>
          </w:tcPr>
          <w:p w:rsidR="00027E8A" w:rsidRPr="004660B1" w:rsidRDefault="00027E8A" w:rsidP="00B347FC">
            <w:pPr>
              <w:jc w:val="center"/>
            </w:pPr>
            <w:r w:rsidRPr="004660B1">
              <w:lastRenderedPageBreak/>
              <w:t>γ13</w:t>
            </w:r>
          </w:p>
        </w:tc>
        <w:tc>
          <w:tcPr>
            <w:tcW w:w="1077" w:type="dxa"/>
          </w:tcPr>
          <w:p w:rsidR="00027E8A" w:rsidRPr="004660B1" w:rsidRDefault="00027E8A" w:rsidP="00027E8A">
            <w:r w:rsidRPr="004660B1">
              <w:t>-0.101</w:t>
            </w:r>
          </w:p>
        </w:tc>
        <w:tc>
          <w:tcPr>
            <w:tcW w:w="1077" w:type="dxa"/>
          </w:tcPr>
          <w:p w:rsidR="00027E8A" w:rsidRPr="004660B1" w:rsidRDefault="00027E8A" w:rsidP="00027E8A">
            <w:r w:rsidRPr="004660B1">
              <w:t>0.022</w:t>
            </w:r>
          </w:p>
        </w:tc>
        <w:tc>
          <w:tcPr>
            <w:tcW w:w="1077" w:type="dxa"/>
          </w:tcPr>
          <w:p w:rsidR="00027E8A" w:rsidRPr="004660B1" w:rsidRDefault="00027E8A" w:rsidP="00027E8A">
            <w:r w:rsidRPr="004660B1">
              <w:t>0.018</w:t>
            </w:r>
          </w:p>
        </w:tc>
        <w:tc>
          <w:tcPr>
            <w:tcW w:w="1077" w:type="dxa"/>
          </w:tcPr>
          <w:p w:rsidR="00027E8A" w:rsidRPr="004660B1" w:rsidRDefault="00027E8A" w:rsidP="00027E8A">
            <w:r w:rsidRPr="004660B1">
              <w:t>-0.017</w:t>
            </w:r>
          </w:p>
        </w:tc>
        <w:tc>
          <w:tcPr>
            <w:tcW w:w="1077" w:type="dxa"/>
          </w:tcPr>
          <w:p w:rsidR="00027E8A" w:rsidRPr="004660B1" w:rsidRDefault="00027E8A" w:rsidP="00027E8A">
            <w:r w:rsidRPr="004660B1">
              <w:t>0.106</w:t>
            </w:r>
          </w:p>
        </w:tc>
        <w:tc>
          <w:tcPr>
            <w:tcW w:w="1077" w:type="dxa"/>
          </w:tcPr>
          <w:p w:rsidR="00027E8A" w:rsidRPr="004660B1" w:rsidRDefault="00027E8A" w:rsidP="00027E8A">
            <w:r w:rsidRPr="004660B1">
              <w:t>-0.059</w:t>
            </w:r>
          </w:p>
        </w:tc>
        <w:tc>
          <w:tcPr>
            <w:tcW w:w="1077" w:type="dxa"/>
          </w:tcPr>
          <w:p w:rsidR="00027E8A" w:rsidRPr="004660B1" w:rsidRDefault="00027E8A" w:rsidP="00027E8A">
            <w:r w:rsidRPr="004660B1">
              <w:t>-0.002</w:t>
            </w:r>
          </w:p>
        </w:tc>
        <w:tc>
          <w:tcPr>
            <w:tcW w:w="1077" w:type="dxa"/>
          </w:tcPr>
          <w:p w:rsidR="00027E8A" w:rsidRPr="004660B1" w:rsidRDefault="00027E8A" w:rsidP="00027E8A">
            <w:r w:rsidRPr="004660B1">
              <w:t>-0.017</w:t>
            </w:r>
          </w:p>
        </w:tc>
      </w:tr>
      <w:tr w:rsidR="00027E8A" w:rsidTr="004234BA">
        <w:trPr>
          <w:trHeight w:val="397"/>
        </w:trPr>
        <w:tc>
          <w:tcPr>
            <w:tcW w:w="1418" w:type="dxa"/>
          </w:tcPr>
          <w:p w:rsidR="00027E8A" w:rsidRPr="004660B1" w:rsidRDefault="00027E8A" w:rsidP="00B347FC">
            <w:pPr>
              <w:jc w:val="center"/>
            </w:pPr>
          </w:p>
        </w:tc>
        <w:tc>
          <w:tcPr>
            <w:tcW w:w="1077" w:type="dxa"/>
          </w:tcPr>
          <w:p w:rsidR="00027E8A" w:rsidRPr="004660B1" w:rsidRDefault="00027E8A" w:rsidP="00027E8A">
            <w:r w:rsidRPr="004660B1">
              <w:t>(-16.36)</w:t>
            </w:r>
          </w:p>
        </w:tc>
        <w:tc>
          <w:tcPr>
            <w:tcW w:w="1077" w:type="dxa"/>
          </w:tcPr>
          <w:p w:rsidR="00027E8A" w:rsidRPr="004660B1" w:rsidRDefault="00027E8A" w:rsidP="00027E8A">
            <w:r w:rsidRPr="004660B1">
              <w:t>(5.82)</w:t>
            </w:r>
          </w:p>
        </w:tc>
        <w:tc>
          <w:tcPr>
            <w:tcW w:w="1077" w:type="dxa"/>
          </w:tcPr>
          <w:p w:rsidR="00027E8A" w:rsidRPr="004660B1" w:rsidRDefault="00027E8A" w:rsidP="00027E8A">
            <w:r w:rsidRPr="004660B1">
              <w:t>(5.47)</w:t>
            </w:r>
          </w:p>
        </w:tc>
        <w:tc>
          <w:tcPr>
            <w:tcW w:w="1077" w:type="dxa"/>
          </w:tcPr>
          <w:p w:rsidR="00027E8A" w:rsidRPr="004660B1" w:rsidRDefault="00027E8A" w:rsidP="00027E8A">
            <w:r w:rsidRPr="004660B1">
              <w:t>(-6.82)</w:t>
            </w:r>
          </w:p>
        </w:tc>
        <w:tc>
          <w:tcPr>
            <w:tcW w:w="1077" w:type="dxa"/>
          </w:tcPr>
          <w:p w:rsidR="00027E8A" w:rsidRPr="004660B1" w:rsidRDefault="00027E8A" w:rsidP="00027E8A">
            <w:r w:rsidRPr="004660B1">
              <w:t>(15.14)</w:t>
            </w:r>
          </w:p>
        </w:tc>
        <w:tc>
          <w:tcPr>
            <w:tcW w:w="1077" w:type="dxa"/>
          </w:tcPr>
          <w:p w:rsidR="00027E8A" w:rsidRPr="004660B1" w:rsidRDefault="00027E8A" w:rsidP="00027E8A">
            <w:r w:rsidRPr="004660B1">
              <w:t>(-12.74)</w:t>
            </w:r>
          </w:p>
        </w:tc>
        <w:tc>
          <w:tcPr>
            <w:tcW w:w="1077" w:type="dxa"/>
          </w:tcPr>
          <w:p w:rsidR="00027E8A" w:rsidRPr="004660B1" w:rsidRDefault="00027E8A" w:rsidP="00027E8A">
            <w:r w:rsidRPr="004660B1">
              <w:t>(-0.38)</w:t>
            </w:r>
          </w:p>
        </w:tc>
        <w:tc>
          <w:tcPr>
            <w:tcW w:w="1077" w:type="dxa"/>
          </w:tcPr>
          <w:p w:rsidR="00027E8A" w:rsidRPr="004660B1" w:rsidRDefault="00027E8A" w:rsidP="00027E8A">
            <w:r w:rsidRPr="004660B1">
              <w:t>(-5.09)</w:t>
            </w:r>
          </w:p>
        </w:tc>
      </w:tr>
      <w:tr w:rsidR="00027E8A" w:rsidTr="004234BA">
        <w:trPr>
          <w:trHeight w:val="397"/>
        </w:trPr>
        <w:tc>
          <w:tcPr>
            <w:tcW w:w="1418" w:type="dxa"/>
          </w:tcPr>
          <w:p w:rsidR="00027E8A" w:rsidRPr="004660B1" w:rsidRDefault="00027E8A" w:rsidP="00B347FC">
            <w:pPr>
              <w:jc w:val="center"/>
            </w:pPr>
            <w:r w:rsidRPr="004660B1">
              <w:t>γ14</w:t>
            </w:r>
          </w:p>
        </w:tc>
        <w:tc>
          <w:tcPr>
            <w:tcW w:w="1077" w:type="dxa"/>
          </w:tcPr>
          <w:p w:rsidR="00027E8A" w:rsidRPr="004660B1" w:rsidRDefault="00027E8A" w:rsidP="00027E8A">
            <w:r w:rsidRPr="004660B1">
              <w:t>-0.079</w:t>
            </w:r>
          </w:p>
        </w:tc>
        <w:tc>
          <w:tcPr>
            <w:tcW w:w="1077" w:type="dxa"/>
          </w:tcPr>
          <w:p w:rsidR="00027E8A" w:rsidRPr="004660B1" w:rsidRDefault="00027E8A" w:rsidP="00027E8A">
            <w:r w:rsidRPr="004660B1">
              <w:t>-0.004</w:t>
            </w:r>
          </w:p>
        </w:tc>
        <w:tc>
          <w:tcPr>
            <w:tcW w:w="1077" w:type="dxa"/>
          </w:tcPr>
          <w:p w:rsidR="00027E8A" w:rsidRPr="004660B1" w:rsidRDefault="00027E8A" w:rsidP="00027E8A">
            <w:r w:rsidRPr="004660B1">
              <w:t>0.008</w:t>
            </w:r>
          </w:p>
        </w:tc>
        <w:tc>
          <w:tcPr>
            <w:tcW w:w="1077" w:type="dxa"/>
          </w:tcPr>
          <w:p w:rsidR="00027E8A" w:rsidRPr="004660B1" w:rsidRDefault="00027E8A" w:rsidP="00027E8A">
            <w:r w:rsidRPr="004660B1">
              <w:t>-0.035</w:t>
            </w:r>
          </w:p>
        </w:tc>
        <w:tc>
          <w:tcPr>
            <w:tcW w:w="1077" w:type="dxa"/>
          </w:tcPr>
          <w:p w:rsidR="00027E8A" w:rsidRPr="004660B1" w:rsidRDefault="00027E8A" w:rsidP="00027E8A">
            <w:r w:rsidRPr="004660B1">
              <w:t>0.046</w:t>
            </w:r>
          </w:p>
        </w:tc>
        <w:tc>
          <w:tcPr>
            <w:tcW w:w="1077" w:type="dxa"/>
          </w:tcPr>
          <w:p w:rsidR="00027E8A" w:rsidRPr="004660B1" w:rsidRDefault="00027E8A" w:rsidP="00027E8A">
            <w:r w:rsidRPr="004660B1">
              <w:t>-0.024</w:t>
            </w:r>
          </w:p>
        </w:tc>
        <w:tc>
          <w:tcPr>
            <w:tcW w:w="1077" w:type="dxa"/>
          </w:tcPr>
          <w:p w:rsidR="00027E8A" w:rsidRPr="004660B1" w:rsidRDefault="00027E8A" w:rsidP="00027E8A">
            <w:r w:rsidRPr="004660B1">
              <w:t>-0.047</w:t>
            </w:r>
          </w:p>
        </w:tc>
        <w:tc>
          <w:tcPr>
            <w:tcW w:w="1077" w:type="dxa"/>
          </w:tcPr>
          <w:p w:rsidR="00027E8A" w:rsidRPr="004660B1" w:rsidRDefault="00027E8A" w:rsidP="00027E8A">
            <w:r w:rsidRPr="004660B1">
              <w:t>0.004</w:t>
            </w:r>
          </w:p>
        </w:tc>
      </w:tr>
      <w:tr w:rsidR="00027E8A" w:rsidTr="004234BA">
        <w:trPr>
          <w:trHeight w:val="397"/>
        </w:trPr>
        <w:tc>
          <w:tcPr>
            <w:tcW w:w="1418" w:type="dxa"/>
          </w:tcPr>
          <w:p w:rsidR="00027E8A" w:rsidRPr="004660B1" w:rsidRDefault="00027E8A" w:rsidP="00B347FC">
            <w:pPr>
              <w:jc w:val="center"/>
            </w:pPr>
          </w:p>
        </w:tc>
        <w:tc>
          <w:tcPr>
            <w:tcW w:w="1077" w:type="dxa"/>
          </w:tcPr>
          <w:p w:rsidR="00027E8A" w:rsidRPr="004660B1" w:rsidRDefault="00027E8A" w:rsidP="00027E8A">
            <w:r w:rsidRPr="004660B1">
              <w:t>(-23.49)</w:t>
            </w:r>
          </w:p>
        </w:tc>
        <w:tc>
          <w:tcPr>
            <w:tcW w:w="1077" w:type="dxa"/>
          </w:tcPr>
          <w:p w:rsidR="00027E8A" w:rsidRPr="004660B1" w:rsidRDefault="00027E8A" w:rsidP="00027E8A">
            <w:r w:rsidRPr="004660B1">
              <w:t>(-1.00)</w:t>
            </w:r>
          </w:p>
        </w:tc>
        <w:tc>
          <w:tcPr>
            <w:tcW w:w="1077" w:type="dxa"/>
          </w:tcPr>
          <w:p w:rsidR="00027E8A" w:rsidRPr="004660B1" w:rsidRDefault="00027E8A" w:rsidP="00027E8A">
            <w:r w:rsidRPr="004660B1">
              <w:t>(3.69)</w:t>
            </w:r>
          </w:p>
        </w:tc>
        <w:tc>
          <w:tcPr>
            <w:tcW w:w="1077" w:type="dxa"/>
          </w:tcPr>
          <w:p w:rsidR="00027E8A" w:rsidRPr="004660B1" w:rsidRDefault="00027E8A" w:rsidP="00027E8A">
            <w:r w:rsidRPr="004660B1">
              <w:t>(-14.16)</w:t>
            </w:r>
          </w:p>
        </w:tc>
        <w:tc>
          <w:tcPr>
            <w:tcW w:w="1077" w:type="dxa"/>
          </w:tcPr>
          <w:p w:rsidR="00027E8A" w:rsidRPr="004660B1" w:rsidRDefault="00027E8A" w:rsidP="00027E8A">
            <w:r w:rsidRPr="004660B1">
              <w:t>(5.14)</w:t>
            </w:r>
          </w:p>
        </w:tc>
        <w:tc>
          <w:tcPr>
            <w:tcW w:w="1077" w:type="dxa"/>
          </w:tcPr>
          <w:p w:rsidR="00027E8A" w:rsidRPr="004660B1" w:rsidRDefault="00027E8A" w:rsidP="00027E8A">
            <w:r w:rsidRPr="004660B1">
              <w:t>(-5.38)</w:t>
            </w:r>
          </w:p>
        </w:tc>
        <w:tc>
          <w:tcPr>
            <w:tcW w:w="1077" w:type="dxa"/>
          </w:tcPr>
          <w:p w:rsidR="00027E8A" w:rsidRPr="004660B1" w:rsidRDefault="00027E8A" w:rsidP="00027E8A">
            <w:r w:rsidRPr="004660B1">
              <w:t>(-10.37)</w:t>
            </w:r>
          </w:p>
        </w:tc>
        <w:tc>
          <w:tcPr>
            <w:tcW w:w="1077" w:type="dxa"/>
          </w:tcPr>
          <w:p w:rsidR="00027E8A" w:rsidRPr="004660B1" w:rsidRDefault="00027E8A" w:rsidP="00027E8A">
            <w:r w:rsidRPr="004660B1">
              <w:t>(1.19)</w:t>
            </w:r>
          </w:p>
        </w:tc>
      </w:tr>
      <w:tr w:rsidR="00027E8A" w:rsidTr="004234BA">
        <w:trPr>
          <w:trHeight w:val="397"/>
        </w:trPr>
        <w:tc>
          <w:tcPr>
            <w:tcW w:w="1418" w:type="dxa"/>
          </w:tcPr>
          <w:p w:rsidR="00027E8A" w:rsidRPr="004660B1" w:rsidRDefault="00027E8A" w:rsidP="00B347FC">
            <w:pPr>
              <w:jc w:val="center"/>
            </w:pPr>
            <w:r w:rsidRPr="004660B1">
              <w:t>γ15</w:t>
            </w:r>
          </w:p>
        </w:tc>
        <w:tc>
          <w:tcPr>
            <w:tcW w:w="1077" w:type="dxa"/>
          </w:tcPr>
          <w:p w:rsidR="00027E8A" w:rsidRPr="004660B1" w:rsidRDefault="00027E8A" w:rsidP="00027E8A">
            <w:r w:rsidRPr="004660B1">
              <w:t>-0.005</w:t>
            </w:r>
          </w:p>
        </w:tc>
        <w:tc>
          <w:tcPr>
            <w:tcW w:w="1077" w:type="dxa"/>
          </w:tcPr>
          <w:p w:rsidR="00027E8A" w:rsidRPr="004660B1" w:rsidRDefault="00027E8A" w:rsidP="00027E8A">
            <w:r w:rsidRPr="004660B1">
              <w:t>-0.039</w:t>
            </w:r>
          </w:p>
        </w:tc>
        <w:tc>
          <w:tcPr>
            <w:tcW w:w="1077" w:type="dxa"/>
          </w:tcPr>
          <w:p w:rsidR="00027E8A" w:rsidRPr="004660B1" w:rsidRDefault="00027E8A" w:rsidP="00027E8A">
            <w:r w:rsidRPr="004660B1">
              <w:t>-0.058</w:t>
            </w:r>
          </w:p>
        </w:tc>
        <w:tc>
          <w:tcPr>
            <w:tcW w:w="1077" w:type="dxa"/>
          </w:tcPr>
          <w:p w:rsidR="00027E8A" w:rsidRPr="004660B1" w:rsidRDefault="00027E8A" w:rsidP="00027E8A">
            <w:r w:rsidRPr="004660B1">
              <w:t>-0.050</w:t>
            </w:r>
          </w:p>
        </w:tc>
        <w:tc>
          <w:tcPr>
            <w:tcW w:w="1077" w:type="dxa"/>
          </w:tcPr>
          <w:p w:rsidR="00027E8A" w:rsidRPr="004660B1" w:rsidRDefault="00027E8A" w:rsidP="00027E8A">
            <w:r w:rsidRPr="004660B1">
              <w:t>0.193</w:t>
            </w:r>
          </w:p>
        </w:tc>
        <w:tc>
          <w:tcPr>
            <w:tcW w:w="1077" w:type="dxa"/>
          </w:tcPr>
          <w:p w:rsidR="00027E8A" w:rsidRPr="004660B1" w:rsidRDefault="00027E8A" w:rsidP="00027E8A">
            <w:r w:rsidRPr="004660B1">
              <w:t>0.120</w:t>
            </w:r>
          </w:p>
        </w:tc>
        <w:tc>
          <w:tcPr>
            <w:tcW w:w="1077" w:type="dxa"/>
          </w:tcPr>
          <w:p w:rsidR="00027E8A" w:rsidRPr="004660B1" w:rsidRDefault="00027E8A" w:rsidP="00027E8A">
            <w:r w:rsidRPr="004660B1">
              <w:t>0.012</w:t>
            </w:r>
          </w:p>
        </w:tc>
        <w:tc>
          <w:tcPr>
            <w:tcW w:w="1077" w:type="dxa"/>
          </w:tcPr>
          <w:p w:rsidR="00027E8A" w:rsidRPr="004660B1" w:rsidRDefault="00027E8A" w:rsidP="00027E8A">
            <w:r w:rsidRPr="004660B1">
              <w:t>-0.048</w:t>
            </w:r>
          </w:p>
        </w:tc>
      </w:tr>
      <w:tr w:rsidR="00027E8A" w:rsidTr="004234BA">
        <w:trPr>
          <w:trHeight w:val="397"/>
        </w:trPr>
        <w:tc>
          <w:tcPr>
            <w:tcW w:w="1418" w:type="dxa"/>
          </w:tcPr>
          <w:p w:rsidR="00027E8A" w:rsidRPr="004660B1" w:rsidRDefault="00027E8A" w:rsidP="00B347FC">
            <w:pPr>
              <w:jc w:val="center"/>
            </w:pPr>
          </w:p>
        </w:tc>
        <w:tc>
          <w:tcPr>
            <w:tcW w:w="1077" w:type="dxa"/>
          </w:tcPr>
          <w:p w:rsidR="00027E8A" w:rsidRPr="004660B1" w:rsidRDefault="00027E8A" w:rsidP="00027E8A">
            <w:r w:rsidRPr="004660B1">
              <w:t>(-0.63)</w:t>
            </w:r>
          </w:p>
        </w:tc>
        <w:tc>
          <w:tcPr>
            <w:tcW w:w="1077" w:type="dxa"/>
          </w:tcPr>
          <w:p w:rsidR="00027E8A" w:rsidRPr="004660B1" w:rsidRDefault="00027E8A" w:rsidP="00027E8A">
            <w:r w:rsidRPr="004660B1">
              <w:t>(-6.25)</w:t>
            </w:r>
          </w:p>
        </w:tc>
        <w:tc>
          <w:tcPr>
            <w:tcW w:w="1077" w:type="dxa"/>
          </w:tcPr>
          <w:p w:rsidR="00027E8A" w:rsidRPr="004660B1" w:rsidRDefault="00027E8A" w:rsidP="00027E8A">
            <w:r w:rsidRPr="004660B1">
              <w:t>(-11.04)</w:t>
            </w:r>
          </w:p>
        </w:tc>
        <w:tc>
          <w:tcPr>
            <w:tcW w:w="1077" w:type="dxa"/>
          </w:tcPr>
          <w:p w:rsidR="00027E8A" w:rsidRPr="004660B1" w:rsidRDefault="00027E8A" w:rsidP="00027E8A">
            <w:r w:rsidRPr="004660B1">
              <w:t>(-12.16)</w:t>
            </w:r>
          </w:p>
        </w:tc>
        <w:tc>
          <w:tcPr>
            <w:tcW w:w="1077" w:type="dxa"/>
          </w:tcPr>
          <w:p w:rsidR="00027E8A" w:rsidRPr="004660B1" w:rsidRDefault="00027E8A" w:rsidP="00027E8A">
            <w:r w:rsidRPr="004660B1">
              <w:t>(13.65)</w:t>
            </w:r>
          </w:p>
        </w:tc>
        <w:tc>
          <w:tcPr>
            <w:tcW w:w="1077" w:type="dxa"/>
          </w:tcPr>
          <w:p w:rsidR="00027E8A" w:rsidRPr="004660B1" w:rsidRDefault="00027E8A" w:rsidP="00027E8A">
            <w:r w:rsidRPr="004660B1">
              <w:t>(11.69)</w:t>
            </w:r>
          </w:p>
        </w:tc>
        <w:tc>
          <w:tcPr>
            <w:tcW w:w="1077" w:type="dxa"/>
          </w:tcPr>
          <w:p w:rsidR="00027E8A" w:rsidRPr="004660B1" w:rsidRDefault="00027E8A" w:rsidP="00027E8A">
            <w:r w:rsidRPr="004660B1">
              <w:t>(0.90)</w:t>
            </w:r>
          </w:p>
        </w:tc>
        <w:tc>
          <w:tcPr>
            <w:tcW w:w="1077" w:type="dxa"/>
          </w:tcPr>
          <w:p w:rsidR="00027E8A" w:rsidRPr="004660B1" w:rsidRDefault="00027E8A" w:rsidP="00027E8A">
            <w:r w:rsidRPr="004660B1">
              <w:t>(-6.32)</w:t>
            </w:r>
          </w:p>
        </w:tc>
      </w:tr>
      <w:tr w:rsidR="00027E8A" w:rsidTr="004234BA">
        <w:trPr>
          <w:trHeight w:val="397"/>
        </w:trPr>
        <w:tc>
          <w:tcPr>
            <w:tcW w:w="1418" w:type="dxa"/>
          </w:tcPr>
          <w:p w:rsidR="00027E8A" w:rsidRPr="004660B1" w:rsidRDefault="00027E8A" w:rsidP="00B347FC">
            <w:pPr>
              <w:jc w:val="center"/>
            </w:pPr>
            <w:r w:rsidRPr="004660B1">
              <w:t>γ16</w:t>
            </w:r>
          </w:p>
        </w:tc>
        <w:tc>
          <w:tcPr>
            <w:tcW w:w="1077" w:type="dxa"/>
          </w:tcPr>
          <w:p w:rsidR="00027E8A" w:rsidRPr="004660B1" w:rsidRDefault="00027E8A" w:rsidP="00027E8A">
            <w:r w:rsidRPr="004660B1">
              <w:t>-0.017</w:t>
            </w:r>
          </w:p>
        </w:tc>
        <w:tc>
          <w:tcPr>
            <w:tcW w:w="1077" w:type="dxa"/>
          </w:tcPr>
          <w:p w:rsidR="00027E8A" w:rsidRPr="004660B1" w:rsidRDefault="00027E8A" w:rsidP="00027E8A">
            <w:r w:rsidRPr="004660B1">
              <w:t>-0.077</w:t>
            </w:r>
          </w:p>
        </w:tc>
        <w:tc>
          <w:tcPr>
            <w:tcW w:w="1077" w:type="dxa"/>
          </w:tcPr>
          <w:p w:rsidR="00027E8A" w:rsidRPr="004660B1" w:rsidRDefault="00027E8A" w:rsidP="00027E8A">
            <w:r w:rsidRPr="004660B1">
              <w:t>-0.032</w:t>
            </w:r>
          </w:p>
        </w:tc>
        <w:tc>
          <w:tcPr>
            <w:tcW w:w="1077" w:type="dxa"/>
          </w:tcPr>
          <w:p w:rsidR="00027E8A" w:rsidRPr="004660B1" w:rsidRDefault="00027E8A" w:rsidP="00027E8A">
            <w:r w:rsidRPr="004660B1">
              <w:t>0.024</w:t>
            </w:r>
          </w:p>
        </w:tc>
        <w:tc>
          <w:tcPr>
            <w:tcW w:w="1077" w:type="dxa"/>
          </w:tcPr>
          <w:p w:rsidR="00027E8A" w:rsidRPr="004660B1" w:rsidRDefault="00027E8A" w:rsidP="00027E8A">
            <w:r w:rsidRPr="004660B1">
              <w:t>0.057</w:t>
            </w:r>
          </w:p>
        </w:tc>
        <w:tc>
          <w:tcPr>
            <w:tcW w:w="1077" w:type="dxa"/>
          </w:tcPr>
          <w:p w:rsidR="00027E8A" w:rsidRPr="004660B1" w:rsidRDefault="00027E8A" w:rsidP="00027E8A">
            <w:r w:rsidRPr="004660B1">
              <w:t>-0.119</w:t>
            </w:r>
          </w:p>
        </w:tc>
        <w:tc>
          <w:tcPr>
            <w:tcW w:w="1077" w:type="dxa"/>
          </w:tcPr>
          <w:p w:rsidR="00027E8A" w:rsidRPr="004660B1" w:rsidRDefault="00027E8A" w:rsidP="00027E8A">
            <w:r w:rsidRPr="004660B1">
              <w:t>-0.043</w:t>
            </w:r>
          </w:p>
        </w:tc>
        <w:tc>
          <w:tcPr>
            <w:tcW w:w="1077" w:type="dxa"/>
          </w:tcPr>
          <w:p w:rsidR="00027E8A" w:rsidRPr="004660B1" w:rsidRDefault="00027E8A" w:rsidP="00027E8A">
            <w:r w:rsidRPr="004660B1">
              <w:t>0.018</w:t>
            </w:r>
          </w:p>
        </w:tc>
      </w:tr>
      <w:tr w:rsidR="00027E8A" w:rsidTr="004234BA">
        <w:trPr>
          <w:trHeight w:val="397"/>
        </w:trPr>
        <w:tc>
          <w:tcPr>
            <w:tcW w:w="1418" w:type="dxa"/>
          </w:tcPr>
          <w:p w:rsidR="00027E8A" w:rsidRPr="004660B1" w:rsidRDefault="00027E8A" w:rsidP="00027E8A"/>
        </w:tc>
        <w:tc>
          <w:tcPr>
            <w:tcW w:w="1077" w:type="dxa"/>
          </w:tcPr>
          <w:p w:rsidR="00027E8A" w:rsidRPr="004660B1" w:rsidRDefault="00027E8A" w:rsidP="00027E8A">
            <w:r w:rsidRPr="004660B1">
              <w:t>(-3.55)</w:t>
            </w:r>
          </w:p>
        </w:tc>
        <w:tc>
          <w:tcPr>
            <w:tcW w:w="1077" w:type="dxa"/>
          </w:tcPr>
          <w:p w:rsidR="00027E8A" w:rsidRPr="004660B1" w:rsidRDefault="00027E8A" w:rsidP="00027E8A">
            <w:r w:rsidRPr="004660B1">
              <w:t>(-23.46)</w:t>
            </w:r>
          </w:p>
        </w:tc>
        <w:tc>
          <w:tcPr>
            <w:tcW w:w="1077" w:type="dxa"/>
          </w:tcPr>
          <w:p w:rsidR="00027E8A" w:rsidRPr="004660B1" w:rsidRDefault="00027E8A" w:rsidP="00027E8A">
            <w:r w:rsidRPr="004660B1">
              <w:t>(-15.50)</w:t>
            </w:r>
          </w:p>
        </w:tc>
        <w:tc>
          <w:tcPr>
            <w:tcW w:w="1077" w:type="dxa"/>
          </w:tcPr>
          <w:p w:rsidR="00027E8A" w:rsidRPr="004660B1" w:rsidRDefault="00027E8A" w:rsidP="00027E8A">
            <w:r w:rsidRPr="004660B1">
              <w:t>(9.41)</w:t>
            </w:r>
          </w:p>
        </w:tc>
        <w:tc>
          <w:tcPr>
            <w:tcW w:w="1077" w:type="dxa"/>
          </w:tcPr>
          <w:p w:rsidR="00027E8A" w:rsidRPr="004660B1" w:rsidRDefault="00027E8A" w:rsidP="00027E8A">
            <w:r w:rsidRPr="004660B1">
              <w:t>(5.61)</w:t>
            </w:r>
          </w:p>
        </w:tc>
        <w:tc>
          <w:tcPr>
            <w:tcW w:w="1077" w:type="dxa"/>
          </w:tcPr>
          <w:p w:rsidR="00027E8A" w:rsidRPr="004660B1" w:rsidRDefault="00027E8A" w:rsidP="00027E8A">
            <w:r w:rsidRPr="004660B1">
              <w:t>(-25.62)</w:t>
            </w:r>
          </w:p>
        </w:tc>
        <w:tc>
          <w:tcPr>
            <w:tcW w:w="1077" w:type="dxa"/>
          </w:tcPr>
          <w:p w:rsidR="00027E8A" w:rsidRPr="004660B1" w:rsidRDefault="00027E8A" w:rsidP="00027E8A">
            <w:r w:rsidRPr="004660B1">
              <w:t>(-6.42)</w:t>
            </w:r>
          </w:p>
        </w:tc>
        <w:tc>
          <w:tcPr>
            <w:tcW w:w="1077" w:type="dxa"/>
          </w:tcPr>
          <w:p w:rsidR="00027E8A" w:rsidRDefault="00027E8A" w:rsidP="00027E8A">
            <w:r w:rsidRPr="004660B1">
              <w:t>(5.60)</w:t>
            </w:r>
          </w:p>
        </w:tc>
      </w:tr>
      <w:tr w:rsidR="00B347FC" w:rsidTr="004234BA">
        <w:trPr>
          <w:trHeight w:val="397"/>
        </w:trPr>
        <w:tc>
          <w:tcPr>
            <w:tcW w:w="1418" w:type="dxa"/>
          </w:tcPr>
          <w:p w:rsidR="00B347FC" w:rsidRPr="00B347FC" w:rsidRDefault="00B347FC" w:rsidP="00B347FC">
            <w:pPr>
              <w:jc w:val="center"/>
            </w:pPr>
            <w:r w:rsidRPr="00B347FC">
              <w:rPr>
                <w:position w:val="3"/>
              </w:rPr>
              <w:t>γ</w:t>
            </w:r>
            <w:r w:rsidRPr="00B347FC">
              <w:t>22</w:t>
            </w:r>
          </w:p>
        </w:tc>
        <w:tc>
          <w:tcPr>
            <w:tcW w:w="1077" w:type="dxa"/>
          </w:tcPr>
          <w:p w:rsidR="00B347FC" w:rsidRPr="00122F5F" w:rsidRDefault="00B347FC" w:rsidP="00B347FC">
            <w:r>
              <w:t>-0.028</w:t>
            </w:r>
          </w:p>
        </w:tc>
        <w:tc>
          <w:tcPr>
            <w:tcW w:w="1077" w:type="dxa"/>
          </w:tcPr>
          <w:p w:rsidR="00B347FC" w:rsidRPr="00122F5F" w:rsidRDefault="00B347FC" w:rsidP="00B347FC">
            <w:r>
              <w:t>-0.018</w:t>
            </w:r>
          </w:p>
        </w:tc>
        <w:tc>
          <w:tcPr>
            <w:tcW w:w="1077" w:type="dxa"/>
          </w:tcPr>
          <w:p w:rsidR="00B347FC" w:rsidRPr="00122F5F" w:rsidRDefault="00B347FC" w:rsidP="00B347FC">
            <w:r>
              <w:t>-0.050</w:t>
            </w:r>
          </w:p>
        </w:tc>
        <w:tc>
          <w:tcPr>
            <w:tcW w:w="1077" w:type="dxa"/>
          </w:tcPr>
          <w:p w:rsidR="00B347FC" w:rsidRPr="00122F5F" w:rsidRDefault="00B347FC" w:rsidP="00B347FC">
            <w:r>
              <w:t>-0.018</w:t>
            </w:r>
          </w:p>
        </w:tc>
        <w:tc>
          <w:tcPr>
            <w:tcW w:w="1077" w:type="dxa"/>
          </w:tcPr>
          <w:p w:rsidR="00B347FC" w:rsidRPr="00122F5F" w:rsidRDefault="00B347FC" w:rsidP="00B347FC">
            <w:r>
              <w:t>-0.046</w:t>
            </w:r>
          </w:p>
        </w:tc>
        <w:tc>
          <w:tcPr>
            <w:tcW w:w="1077" w:type="dxa"/>
          </w:tcPr>
          <w:p w:rsidR="00B347FC" w:rsidRPr="00122F5F" w:rsidRDefault="00B347FC" w:rsidP="00B347FC">
            <w:r>
              <w:t>-0.050</w:t>
            </w:r>
          </w:p>
        </w:tc>
        <w:tc>
          <w:tcPr>
            <w:tcW w:w="1077" w:type="dxa"/>
          </w:tcPr>
          <w:p w:rsidR="00B347FC" w:rsidRPr="00122F5F" w:rsidRDefault="00B347FC" w:rsidP="00B347FC">
            <w:r>
              <w:t>-0.009</w:t>
            </w:r>
          </w:p>
        </w:tc>
        <w:tc>
          <w:tcPr>
            <w:tcW w:w="1077" w:type="dxa"/>
          </w:tcPr>
          <w:p w:rsidR="00B347FC" w:rsidRPr="00122F5F" w:rsidRDefault="00B347FC" w:rsidP="00B347FC">
            <w:r>
              <w:t>-0.009</w:t>
            </w:r>
          </w:p>
        </w:tc>
      </w:tr>
      <w:tr w:rsidR="00B347FC" w:rsidTr="004234BA">
        <w:trPr>
          <w:trHeight w:val="397"/>
        </w:trPr>
        <w:tc>
          <w:tcPr>
            <w:tcW w:w="1418" w:type="dxa"/>
          </w:tcPr>
          <w:p w:rsidR="00B347FC" w:rsidRDefault="00B347FC" w:rsidP="00B347FC">
            <w:pPr>
              <w:jc w:val="center"/>
              <w:rPr>
                <w:position w:val="3"/>
                <w:sz w:val="18"/>
              </w:rPr>
            </w:pPr>
          </w:p>
        </w:tc>
        <w:tc>
          <w:tcPr>
            <w:tcW w:w="1077" w:type="dxa"/>
          </w:tcPr>
          <w:p w:rsidR="00B347FC" w:rsidRPr="00EB622E" w:rsidRDefault="00B347FC" w:rsidP="00B347FC">
            <w:r w:rsidRPr="00EB622E">
              <w:t>(-12.64)</w:t>
            </w:r>
          </w:p>
        </w:tc>
        <w:tc>
          <w:tcPr>
            <w:tcW w:w="1077" w:type="dxa"/>
          </w:tcPr>
          <w:p w:rsidR="00B347FC" w:rsidRPr="00EB622E" w:rsidRDefault="00B347FC" w:rsidP="00B347FC">
            <w:r w:rsidRPr="00EB622E">
              <w:t>(-12.20)</w:t>
            </w:r>
          </w:p>
        </w:tc>
        <w:tc>
          <w:tcPr>
            <w:tcW w:w="1077" w:type="dxa"/>
          </w:tcPr>
          <w:p w:rsidR="00B347FC" w:rsidRPr="00EB622E" w:rsidRDefault="00B347FC" w:rsidP="00B347FC">
            <w:r w:rsidRPr="00EB622E">
              <w:t>(-31.94)</w:t>
            </w:r>
          </w:p>
        </w:tc>
        <w:tc>
          <w:tcPr>
            <w:tcW w:w="1077" w:type="dxa"/>
          </w:tcPr>
          <w:p w:rsidR="00B347FC" w:rsidRPr="00EB622E" w:rsidRDefault="00B347FC" w:rsidP="00B347FC">
            <w:r w:rsidRPr="00EB622E">
              <w:t>(-18.38)</w:t>
            </w:r>
          </w:p>
        </w:tc>
        <w:tc>
          <w:tcPr>
            <w:tcW w:w="1077" w:type="dxa"/>
          </w:tcPr>
          <w:p w:rsidR="00B347FC" w:rsidRPr="00EB622E" w:rsidRDefault="00B347FC" w:rsidP="00B347FC">
            <w:r w:rsidRPr="00EB622E">
              <w:t>(-23.24)</w:t>
            </w:r>
          </w:p>
        </w:tc>
        <w:tc>
          <w:tcPr>
            <w:tcW w:w="1077" w:type="dxa"/>
          </w:tcPr>
          <w:p w:rsidR="00B347FC" w:rsidRPr="00EB622E" w:rsidRDefault="00B347FC" w:rsidP="00B347FC">
            <w:r w:rsidRPr="00EB622E">
              <w:t>(-17.17)</w:t>
            </w:r>
          </w:p>
        </w:tc>
        <w:tc>
          <w:tcPr>
            <w:tcW w:w="1077" w:type="dxa"/>
          </w:tcPr>
          <w:p w:rsidR="00B347FC" w:rsidRPr="00EB622E" w:rsidRDefault="00B347FC" w:rsidP="00B347FC">
            <w:r w:rsidRPr="00EB622E">
              <w:t>(-18.18)</w:t>
            </w:r>
          </w:p>
        </w:tc>
        <w:tc>
          <w:tcPr>
            <w:tcW w:w="1077" w:type="dxa"/>
          </w:tcPr>
          <w:p w:rsidR="00B347FC" w:rsidRDefault="00B347FC" w:rsidP="00B347FC">
            <w:r w:rsidRPr="00EB622E">
              <w:t>(-20.05)</w:t>
            </w:r>
          </w:p>
        </w:tc>
      </w:tr>
      <w:tr w:rsidR="00B347FC" w:rsidTr="004234BA">
        <w:trPr>
          <w:trHeight w:val="397"/>
        </w:trPr>
        <w:tc>
          <w:tcPr>
            <w:tcW w:w="1418" w:type="dxa"/>
          </w:tcPr>
          <w:p w:rsidR="00B347FC" w:rsidRPr="004216C3" w:rsidRDefault="00B347FC" w:rsidP="00B347FC">
            <w:pPr>
              <w:jc w:val="center"/>
            </w:pPr>
            <w:r w:rsidRPr="004216C3">
              <w:t>γ23</w:t>
            </w:r>
          </w:p>
        </w:tc>
        <w:tc>
          <w:tcPr>
            <w:tcW w:w="1077" w:type="dxa"/>
          </w:tcPr>
          <w:p w:rsidR="00B347FC" w:rsidRPr="00E23045" w:rsidRDefault="00B347FC" w:rsidP="00B347FC">
            <w:r w:rsidRPr="00E23045">
              <w:t>-0.016</w:t>
            </w:r>
          </w:p>
        </w:tc>
        <w:tc>
          <w:tcPr>
            <w:tcW w:w="1077" w:type="dxa"/>
          </w:tcPr>
          <w:p w:rsidR="00B347FC" w:rsidRPr="00E23045" w:rsidRDefault="00B347FC" w:rsidP="00B347FC">
            <w:r w:rsidRPr="00E23045">
              <w:t>0.003</w:t>
            </w:r>
          </w:p>
        </w:tc>
        <w:tc>
          <w:tcPr>
            <w:tcW w:w="1077" w:type="dxa"/>
          </w:tcPr>
          <w:p w:rsidR="00B347FC" w:rsidRPr="00E23045" w:rsidRDefault="00B347FC" w:rsidP="00B347FC">
            <w:r w:rsidRPr="00E23045">
              <w:t>-0.023</w:t>
            </w:r>
          </w:p>
        </w:tc>
        <w:tc>
          <w:tcPr>
            <w:tcW w:w="1077" w:type="dxa"/>
          </w:tcPr>
          <w:p w:rsidR="00B347FC" w:rsidRPr="00E23045" w:rsidRDefault="00B347FC" w:rsidP="00B347FC">
            <w:r w:rsidRPr="00E23045">
              <w:t>0.007</w:t>
            </w:r>
          </w:p>
        </w:tc>
        <w:tc>
          <w:tcPr>
            <w:tcW w:w="1077" w:type="dxa"/>
          </w:tcPr>
          <w:p w:rsidR="00B347FC" w:rsidRPr="00E23045" w:rsidRDefault="00B347FC" w:rsidP="00B347FC">
            <w:r w:rsidRPr="00E23045">
              <w:t>0.006</w:t>
            </w:r>
          </w:p>
        </w:tc>
        <w:tc>
          <w:tcPr>
            <w:tcW w:w="1077" w:type="dxa"/>
          </w:tcPr>
          <w:p w:rsidR="00B347FC" w:rsidRPr="00E23045" w:rsidRDefault="00B347FC" w:rsidP="00B347FC">
            <w:r w:rsidRPr="00E23045">
              <w:t>-0.012</w:t>
            </w:r>
          </w:p>
        </w:tc>
        <w:tc>
          <w:tcPr>
            <w:tcW w:w="1077" w:type="dxa"/>
          </w:tcPr>
          <w:p w:rsidR="00B347FC" w:rsidRPr="00E23045" w:rsidRDefault="00B347FC" w:rsidP="00B347FC">
            <w:r w:rsidRPr="00E23045">
              <w:t>-0.004</w:t>
            </w:r>
          </w:p>
        </w:tc>
        <w:tc>
          <w:tcPr>
            <w:tcW w:w="1077" w:type="dxa"/>
          </w:tcPr>
          <w:p w:rsidR="00B347FC" w:rsidRPr="00E23045" w:rsidRDefault="00B347FC" w:rsidP="00B347FC">
            <w:r w:rsidRPr="00E23045">
              <w:t>0.001</w:t>
            </w:r>
          </w:p>
        </w:tc>
      </w:tr>
      <w:tr w:rsidR="00B347FC" w:rsidTr="004234BA">
        <w:trPr>
          <w:trHeight w:val="397"/>
        </w:trPr>
        <w:tc>
          <w:tcPr>
            <w:tcW w:w="1418" w:type="dxa"/>
          </w:tcPr>
          <w:p w:rsidR="00B347FC" w:rsidRPr="004216C3" w:rsidRDefault="00B347FC" w:rsidP="00B347FC">
            <w:pPr>
              <w:jc w:val="center"/>
            </w:pPr>
          </w:p>
        </w:tc>
        <w:tc>
          <w:tcPr>
            <w:tcW w:w="1077" w:type="dxa"/>
          </w:tcPr>
          <w:p w:rsidR="00B347FC" w:rsidRPr="00E23045" w:rsidRDefault="00B347FC" w:rsidP="00B347FC">
            <w:r w:rsidRPr="00E23045">
              <w:t>(-6.44)</w:t>
            </w:r>
          </w:p>
        </w:tc>
        <w:tc>
          <w:tcPr>
            <w:tcW w:w="1077" w:type="dxa"/>
          </w:tcPr>
          <w:p w:rsidR="00B347FC" w:rsidRPr="00E23045" w:rsidRDefault="00B347FC" w:rsidP="00B347FC">
            <w:r w:rsidRPr="00E23045">
              <w:t>(2.44)</w:t>
            </w:r>
          </w:p>
        </w:tc>
        <w:tc>
          <w:tcPr>
            <w:tcW w:w="1077" w:type="dxa"/>
          </w:tcPr>
          <w:p w:rsidR="00B347FC" w:rsidRPr="00E23045" w:rsidRDefault="00B347FC" w:rsidP="00B347FC">
            <w:r w:rsidRPr="00E23045">
              <w:t>(-12.98)</w:t>
            </w:r>
          </w:p>
        </w:tc>
        <w:tc>
          <w:tcPr>
            <w:tcW w:w="1077" w:type="dxa"/>
          </w:tcPr>
          <w:p w:rsidR="00B347FC" w:rsidRPr="00E23045" w:rsidRDefault="00B347FC" w:rsidP="00B347FC">
            <w:r w:rsidRPr="00E23045">
              <w:t>(5.81)</w:t>
            </w:r>
          </w:p>
        </w:tc>
        <w:tc>
          <w:tcPr>
            <w:tcW w:w="1077" w:type="dxa"/>
          </w:tcPr>
          <w:p w:rsidR="00B347FC" w:rsidRPr="00E23045" w:rsidRDefault="00B347FC" w:rsidP="00B347FC">
            <w:r w:rsidRPr="00E23045">
              <w:t>(2.95)</w:t>
            </w:r>
          </w:p>
        </w:tc>
        <w:tc>
          <w:tcPr>
            <w:tcW w:w="1077" w:type="dxa"/>
          </w:tcPr>
          <w:p w:rsidR="00B347FC" w:rsidRPr="00E23045" w:rsidRDefault="00B347FC" w:rsidP="00B347FC">
            <w:r w:rsidRPr="00E23045">
              <w:t>(-4.66)</w:t>
            </w:r>
          </w:p>
        </w:tc>
        <w:tc>
          <w:tcPr>
            <w:tcW w:w="1077" w:type="dxa"/>
          </w:tcPr>
          <w:p w:rsidR="00B347FC" w:rsidRPr="00E23045" w:rsidRDefault="00B347FC" w:rsidP="00B347FC">
            <w:r w:rsidRPr="00E23045">
              <w:t>(-2.55)</w:t>
            </w:r>
          </w:p>
        </w:tc>
        <w:tc>
          <w:tcPr>
            <w:tcW w:w="1077" w:type="dxa"/>
          </w:tcPr>
          <w:p w:rsidR="00B347FC" w:rsidRDefault="00B347FC" w:rsidP="00B347FC">
            <w:r w:rsidRPr="00E23045">
              <w:t>(3.26)</w:t>
            </w:r>
          </w:p>
        </w:tc>
      </w:tr>
      <w:tr w:rsidR="00B347FC" w:rsidTr="004234BA">
        <w:trPr>
          <w:trHeight w:val="397"/>
        </w:trPr>
        <w:tc>
          <w:tcPr>
            <w:tcW w:w="1418" w:type="dxa"/>
          </w:tcPr>
          <w:p w:rsidR="00B347FC" w:rsidRPr="004216C3" w:rsidRDefault="00B347FC" w:rsidP="00B347FC">
            <w:pPr>
              <w:jc w:val="center"/>
            </w:pPr>
            <w:r w:rsidRPr="004216C3">
              <w:t>γ24</w:t>
            </w:r>
          </w:p>
        </w:tc>
        <w:tc>
          <w:tcPr>
            <w:tcW w:w="1077" w:type="dxa"/>
          </w:tcPr>
          <w:p w:rsidR="00B347FC" w:rsidRPr="00DF5E0B" w:rsidRDefault="00B347FC" w:rsidP="00B347FC">
            <w:r w:rsidRPr="00DF5E0B">
              <w:t>-0.011</w:t>
            </w:r>
          </w:p>
        </w:tc>
        <w:tc>
          <w:tcPr>
            <w:tcW w:w="1077" w:type="dxa"/>
          </w:tcPr>
          <w:p w:rsidR="00B347FC" w:rsidRPr="00DF5E0B" w:rsidRDefault="00B347FC" w:rsidP="00B347FC">
            <w:r w:rsidRPr="00DF5E0B">
              <w:t>0.005</w:t>
            </w:r>
          </w:p>
        </w:tc>
        <w:tc>
          <w:tcPr>
            <w:tcW w:w="1077" w:type="dxa"/>
          </w:tcPr>
          <w:p w:rsidR="00B347FC" w:rsidRPr="00DF5E0B" w:rsidRDefault="00B347FC" w:rsidP="00B347FC">
            <w:r w:rsidRPr="00DF5E0B">
              <w:t>0.007</w:t>
            </w:r>
          </w:p>
        </w:tc>
        <w:tc>
          <w:tcPr>
            <w:tcW w:w="1077" w:type="dxa"/>
          </w:tcPr>
          <w:p w:rsidR="00B347FC" w:rsidRPr="00DF5E0B" w:rsidRDefault="00B347FC" w:rsidP="00B347FC">
            <w:r w:rsidRPr="00DF5E0B">
              <w:t>-0.045</w:t>
            </w:r>
          </w:p>
        </w:tc>
        <w:tc>
          <w:tcPr>
            <w:tcW w:w="1077" w:type="dxa"/>
          </w:tcPr>
          <w:p w:rsidR="00B347FC" w:rsidRPr="00DF5E0B" w:rsidRDefault="00B347FC" w:rsidP="00B347FC">
            <w:r w:rsidRPr="00DF5E0B">
              <w:t>0.019</w:t>
            </w:r>
          </w:p>
        </w:tc>
        <w:tc>
          <w:tcPr>
            <w:tcW w:w="1077" w:type="dxa"/>
          </w:tcPr>
          <w:p w:rsidR="00B347FC" w:rsidRPr="00DF5E0B" w:rsidRDefault="00B347FC" w:rsidP="00B347FC">
            <w:r w:rsidRPr="00DF5E0B">
              <w:t>0.032</w:t>
            </w:r>
          </w:p>
        </w:tc>
        <w:tc>
          <w:tcPr>
            <w:tcW w:w="1077" w:type="dxa"/>
          </w:tcPr>
          <w:p w:rsidR="00B347FC" w:rsidRPr="00DF5E0B" w:rsidRDefault="00B347FC" w:rsidP="00B347FC">
            <w:r w:rsidRPr="00DF5E0B">
              <w:t>-0.001</w:t>
            </w:r>
          </w:p>
        </w:tc>
        <w:tc>
          <w:tcPr>
            <w:tcW w:w="1077" w:type="dxa"/>
          </w:tcPr>
          <w:p w:rsidR="00B347FC" w:rsidRPr="00DF5E0B" w:rsidRDefault="00B347FC" w:rsidP="00B347FC">
            <w:r w:rsidRPr="00DF5E0B">
              <w:t>-0.033</w:t>
            </w:r>
          </w:p>
        </w:tc>
      </w:tr>
      <w:tr w:rsidR="00B347FC" w:rsidTr="004234BA">
        <w:trPr>
          <w:trHeight w:val="397"/>
        </w:trPr>
        <w:tc>
          <w:tcPr>
            <w:tcW w:w="1418" w:type="dxa"/>
          </w:tcPr>
          <w:p w:rsidR="00B347FC" w:rsidRPr="004216C3" w:rsidRDefault="00B347FC" w:rsidP="00B347FC">
            <w:pPr>
              <w:jc w:val="center"/>
            </w:pPr>
          </w:p>
        </w:tc>
        <w:tc>
          <w:tcPr>
            <w:tcW w:w="1077" w:type="dxa"/>
          </w:tcPr>
          <w:p w:rsidR="00B347FC" w:rsidRPr="00DF5E0B" w:rsidRDefault="00B347FC" w:rsidP="00B347FC">
            <w:r w:rsidRPr="00DF5E0B">
              <w:t>(-6.51)</w:t>
            </w:r>
          </w:p>
        </w:tc>
        <w:tc>
          <w:tcPr>
            <w:tcW w:w="1077" w:type="dxa"/>
          </w:tcPr>
          <w:p w:rsidR="00B347FC" w:rsidRPr="00DF5E0B" w:rsidRDefault="00B347FC" w:rsidP="00B347FC">
            <w:r w:rsidRPr="00DF5E0B">
              <w:t>(5.15)</w:t>
            </w:r>
          </w:p>
        </w:tc>
        <w:tc>
          <w:tcPr>
            <w:tcW w:w="1077" w:type="dxa"/>
          </w:tcPr>
          <w:p w:rsidR="00B347FC" w:rsidRPr="00DF5E0B" w:rsidRDefault="00B347FC" w:rsidP="00B347FC">
            <w:r w:rsidRPr="00DF5E0B">
              <w:t>(6.35)</w:t>
            </w:r>
          </w:p>
        </w:tc>
        <w:tc>
          <w:tcPr>
            <w:tcW w:w="1077" w:type="dxa"/>
          </w:tcPr>
          <w:p w:rsidR="00B347FC" w:rsidRPr="00DF5E0B" w:rsidRDefault="00B347FC" w:rsidP="00B347FC">
            <w:r w:rsidRPr="00DF5E0B">
              <w:t>(-32.94)</w:t>
            </w:r>
          </w:p>
        </w:tc>
        <w:tc>
          <w:tcPr>
            <w:tcW w:w="1077" w:type="dxa"/>
          </w:tcPr>
          <w:p w:rsidR="00B347FC" w:rsidRPr="00DF5E0B" w:rsidRDefault="00B347FC" w:rsidP="00B347FC">
            <w:r w:rsidRPr="00DF5E0B">
              <w:t>(11.30)</w:t>
            </w:r>
          </w:p>
        </w:tc>
        <w:tc>
          <w:tcPr>
            <w:tcW w:w="1077" w:type="dxa"/>
          </w:tcPr>
          <w:p w:rsidR="00B347FC" w:rsidRPr="00DF5E0B" w:rsidRDefault="00B347FC" w:rsidP="00B347FC">
            <w:r w:rsidRPr="00DF5E0B">
              <w:t>(13.46)</w:t>
            </w:r>
          </w:p>
        </w:tc>
        <w:tc>
          <w:tcPr>
            <w:tcW w:w="1077" w:type="dxa"/>
          </w:tcPr>
          <w:p w:rsidR="00B347FC" w:rsidRPr="00DF5E0B" w:rsidRDefault="00B347FC" w:rsidP="00B347FC">
            <w:r w:rsidRPr="00DF5E0B">
              <w:t>(-1.01)</w:t>
            </w:r>
          </w:p>
        </w:tc>
        <w:tc>
          <w:tcPr>
            <w:tcW w:w="1077" w:type="dxa"/>
          </w:tcPr>
          <w:p w:rsidR="00B347FC" w:rsidRDefault="00B347FC" w:rsidP="00B347FC">
            <w:r w:rsidRPr="00DF5E0B">
              <w:t>(-25.42)</w:t>
            </w:r>
          </w:p>
        </w:tc>
      </w:tr>
      <w:tr w:rsidR="00B347FC" w:rsidTr="004234BA">
        <w:trPr>
          <w:trHeight w:val="397"/>
        </w:trPr>
        <w:tc>
          <w:tcPr>
            <w:tcW w:w="1418" w:type="dxa"/>
          </w:tcPr>
          <w:p w:rsidR="00B347FC" w:rsidRPr="004216C3" w:rsidRDefault="00B347FC" w:rsidP="00B347FC">
            <w:pPr>
              <w:jc w:val="center"/>
            </w:pPr>
            <w:r w:rsidRPr="004216C3">
              <w:t>γ25</w:t>
            </w:r>
          </w:p>
        </w:tc>
        <w:tc>
          <w:tcPr>
            <w:tcW w:w="1077" w:type="dxa"/>
          </w:tcPr>
          <w:p w:rsidR="00B347FC" w:rsidRPr="007375E0" w:rsidRDefault="00B347FC" w:rsidP="00B347FC">
            <w:r w:rsidRPr="007375E0">
              <w:t>0.040</w:t>
            </w:r>
          </w:p>
        </w:tc>
        <w:tc>
          <w:tcPr>
            <w:tcW w:w="1077" w:type="dxa"/>
          </w:tcPr>
          <w:p w:rsidR="00B347FC" w:rsidRPr="007375E0" w:rsidRDefault="00B347FC" w:rsidP="00B347FC">
            <w:r w:rsidRPr="007375E0">
              <w:t>0.030</w:t>
            </w:r>
          </w:p>
        </w:tc>
        <w:tc>
          <w:tcPr>
            <w:tcW w:w="1077" w:type="dxa"/>
          </w:tcPr>
          <w:p w:rsidR="00B347FC" w:rsidRPr="007375E0" w:rsidRDefault="00B347FC" w:rsidP="00B347FC">
            <w:r w:rsidRPr="007375E0">
              <w:t>0.040</w:t>
            </w:r>
          </w:p>
        </w:tc>
        <w:tc>
          <w:tcPr>
            <w:tcW w:w="1077" w:type="dxa"/>
          </w:tcPr>
          <w:p w:rsidR="00B347FC" w:rsidRPr="007375E0" w:rsidRDefault="00B347FC" w:rsidP="00B347FC">
            <w:r w:rsidRPr="007375E0">
              <w:t>0.011</w:t>
            </w:r>
          </w:p>
        </w:tc>
        <w:tc>
          <w:tcPr>
            <w:tcW w:w="1077" w:type="dxa"/>
          </w:tcPr>
          <w:p w:rsidR="00B347FC" w:rsidRPr="007375E0" w:rsidRDefault="00B347FC" w:rsidP="00B347FC">
            <w:r w:rsidRPr="007375E0">
              <w:t>0.017</w:t>
            </w:r>
          </w:p>
        </w:tc>
        <w:tc>
          <w:tcPr>
            <w:tcW w:w="1077" w:type="dxa"/>
          </w:tcPr>
          <w:p w:rsidR="00B347FC" w:rsidRPr="007375E0" w:rsidRDefault="00B347FC" w:rsidP="00B347FC">
            <w:r w:rsidRPr="007375E0">
              <w:t>0.042</w:t>
            </w:r>
          </w:p>
        </w:tc>
        <w:tc>
          <w:tcPr>
            <w:tcW w:w="1077" w:type="dxa"/>
          </w:tcPr>
          <w:p w:rsidR="00B347FC" w:rsidRPr="007375E0" w:rsidRDefault="00B347FC" w:rsidP="00B347FC">
            <w:r w:rsidRPr="007375E0">
              <w:t>-0.002</w:t>
            </w:r>
          </w:p>
        </w:tc>
        <w:tc>
          <w:tcPr>
            <w:tcW w:w="1077" w:type="dxa"/>
          </w:tcPr>
          <w:p w:rsidR="00B347FC" w:rsidRPr="007375E0" w:rsidRDefault="00B347FC" w:rsidP="00B347FC">
            <w:r w:rsidRPr="007375E0">
              <w:t>-0.001</w:t>
            </w:r>
          </w:p>
        </w:tc>
      </w:tr>
      <w:tr w:rsidR="00B347FC" w:rsidTr="004234BA">
        <w:trPr>
          <w:trHeight w:val="397"/>
        </w:trPr>
        <w:tc>
          <w:tcPr>
            <w:tcW w:w="1418" w:type="dxa"/>
          </w:tcPr>
          <w:p w:rsidR="00B347FC" w:rsidRPr="004216C3" w:rsidRDefault="00B347FC" w:rsidP="00B347FC">
            <w:pPr>
              <w:jc w:val="center"/>
            </w:pPr>
          </w:p>
        </w:tc>
        <w:tc>
          <w:tcPr>
            <w:tcW w:w="1077" w:type="dxa"/>
          </w:tcPr>
          <w:p w:rsidR="00B347FC" w:rsidRPr="007375E0" w:rsidRDefault="00B347FC" w:rsidP="00B347FC">
            <w:r w:rsidRPr="007375E0">
              <w:t>(10.30)</w:t>
            </w:r>
          </w:p>
        </w:tc>
        <w:tc>
          <w:tcPr>
            <w:tcW w:w="1077" w:type="dxa"/>
          </w:tcPr>
          <w:p w:rsidR="00B347FC" w:rsidRPr="007375E0" w:rsidRDefault="00B347FC" w:rsidP="00B347FC">
            <w:r w:rsidRPr="007375E0">
              <w:t>(12.39)</w:t>
            </w:r>
          </w:p>
        </w:tc>
        <w:tc>
          <w:tcPr>
            <w:tcW w:w="1077" w:type="dxa"/>
          </w:tcPr>
          <w:p w:rsidR="00B347FC" w:rsidRPr="007375E0" w:rsidRDefault="00B347FC" w:rsidP="00B347FC">
            <w:r w:rsidRPr="007375E0">
              <w:t>(18.89)</w:t>
            </w:r>
          </w:p>
        </w:tc>
        <w:tc>
          <w:tcPr>
            <w:tcW w:w="1077" w:type="dxa"/>
          </w:tcPr>
          <w:p w:rsidR="00B347FC" w:rsidRPr="007375E0" w:rsidRDefault="00B347FC" w:rsidP="00B347FC">
            <w:r w:rsidRPr="007375E0">
              <w:t>(9.71)</w:t>
            </w:r>
          </w:p>
        </w:tc>
        <w:tc>
          <w:tcPr>
            <w:tcW w:w="1077" w:type="dxa"/>
          </w:tcPr>
          <w:p w:rsidR="00B347FC" w:rsidRPr="007375E0" w:rsidRDefault="00B347FC" w:rsidP="00B347FC">
            <w:r w:rsidRPr="007375E0">
              <w:t>(6.55)</w:t>
            </w:r>
          </w:p>
        </w:tc>
        <w:tc>
          <w:tcPr>
            <w:tcW w:w="1077" w:type="dxa"/>
          </w:tcPr>
          <w:p w:rsidR="00B347FC" w:rsidRPr="007375E0" w:rsidRDefault="00B347FC" w:rsidP="00B347FC">
            <w:r w:rsidRPr="007375E0">
              <w:t>(9.98)</w:t>
            </w:r>
          </w:p>
        </w:tc>
        <w:tc>
          <w:tcPr>
            <w:tcW w:w="1077" w:type="dxa"/>
          </w:tcPr>
          <w:p w:rsidR="00B347FC" w:rsidRPr="007375E0" w:rsidRDefault="00B347FC" w:rsidP="00B347FC">
            <w:r w:rsidRPr="007375E0">
              <w:t>(-1.06)</w:t>
            </w:r>
          </w:p>
        </w:tc>
        <w:tc>
          <w:tcPr>
            <w:tcW w:w="1077" w:type="dxa"/>
          </w:tcPr>
          <w:p w:rsidR="00B347FC" w:rsidRDefault="00B347FC" w:rsidP="00B347FC">
            <w:r w:rsidRPr="007375E0">
              <w:t>(-2.18)</w:t>
            </w:r>
          </w:p>
        </w:tc>
      </w:tr>
      <w:tr w:rsidR="00B347FC" w:rsidTr="004234BA">
        <w:trPr>
          <w:trHeight w:val="397"/>
        </w:trPr>
        <w:tc>
          <w:tcPr>
            <w:tcW w:w="1418" w:type="dxa"/>
          </w:tcPr>
          <w:p w:rsidR="00B347FC" w:rsidRDefault="00B347FC" w:rsidP="00B347FC">
            <w:pPr>
              <w:jc w:val="center"/>
            </w:pPr>
            <w:r w:rsidRPr="004216C3">
              <w:t>γ26</w:t>
            </w:r>
          </w:p>
        </w:tc>
        <w:tc>
          <w:tcPr>
            <w:tcW w:w="1077" w:type="dxa"/>
          </w:tcPr>
          <w:p w:rsidR="00B347FC" w:rsidRPr="00F1205D" w:rsidRDefault="00B347FC" w:rsidP="00B347FC">
            <w:r w:rsidRPr="00F1205D">
              <w:t>0.017</w:t>
            </w:r>
          </w:p>
        </w:tc>
        <w:tc>
          <w:tcPr>
            <w:tcW w:w="1077" w:type="dxa"/>
          </w:tcPr>
          <w:p w:rsidR="00B347FC" w:rsidRPr="00F1205D" w:rsidRDefault="00B347FC" w:rsidP="00B347FC">
            <w:r w:rsidRPr="00F1205D">
              <w:t>-0.012</w:t>
            </w:r>
          </w:p>
        </w:tc>
        <w:tc>
          <w:tcPr>
            <w:tcW w:w="1077" w:type="dxa"/>
          </w:tcPr>
          <w:p w:rsidR="00B347FC" w:rsidRPr="00F1205D" w:rsidRDefault="00B347FC" w:rsidP="00B347FC">
            <w:r w:rsidRPr="00F1205D">
              <w:t>0.000</w:t>
            </w:r>
          </w:p>
        </w:tc>
        <w:tc>
          <w:tcPr>
            <w:tcW w:w="1077" w:type="dxa"/>
          </w:tcPr>
          <w:p w:rsidR="00B347FC" w:rsidRPr="00F1205D" w:rsidRDefault="00B347FC" w:rsidP="00B347FC">
            <w:r w:rsidRPr="00F1205D">
              <w:t>0.003</w:t>
            </w:r>
          </w:p>
        </w:tc>
        <w:tc>
          <w:tcPr>
            <w:tcW w:w="1077" w:type="dxa"/>
          </w:tcPr>
          <w:p w:rsidR="00B347FC" w:rsidRPr="00F1205D" w:rsidRDefault="00B347FC" w:rsidP="00B347FC">
            <w:r w:rsidRPr="00F1205D">
              <w:t>0.050</w:t>
            </w:r>
          </w:p>
        </w:tc>
        <w:tc>
          <w:tcPr>
            <w:tcW w:w="1077" w:type="dxa"/>
          </w:tcPr>
          <w:p w:rsidR="00B347FC" w:rsidRPr="00F1205D" w:rsidRDefault="00B347FC" w:rsidP="00B347FC">
            <w:r w:rsidRPr="00F1205D">
              <w:t>0.024</w:t>
            </w:r>
          </w:p>
        </w:tc>
        <w:tc>
          <w:tcPr>
            <w:tcW w:w="1077" w:type="dxa"/>
          </w:tcPr>
          <w:p w:rsidR="00B347FC" w:rsidRPr="00F1205D" w:rsidRDefault="00B347FC" w:rsidP="00B347FC">
            <w:r w:rsidRPr="00F1205D">
              <w:t>-0.005</w:t>
            </w:r>
          </w:p>
        </w:tc>
        <w:tc>
          <w:tcPr>
            <w:tcW w:w="1077" w:type="dxa"/>
          </w:tcPr>
          <w:p w:rsidR="00B347FC" w:rsidRPr="00F1205D" w:rsidRDefault="00B347FC" w:rsidP="00B347FC">
            <w:r w:rsidRPr="00F1205D">
              <w:t>0.000</w:t>
            </w:r>
          </w:p>
        </w:tc>
      </w:tr>
      <w:tr w:rsidR="00B347FC" w:rsidTr="004234BA">
        <w:trPr>
          <w:trHeight w:val="397"/>
        </w:trPr>
        <w:tc>
          <w:tcPr>
            <w:tcW w:w="1418" w:type="dxa"/>
          </w:tcPr>
          <w:p w:rsidR="00B347FC" w:rsidRPr="008318F8" w:rsidRDefault="00B347FC" w:rsidP="00B347FC">
            <w:pPr>
              <w:pStyle w:val="TableParagraph"/>
              <w:spacing w:line="212" w:lineRule="exact"/>
              <w:ind w:left="55"/>
              <w:jc w:val="center"/>
              <w:rPr>
                <w:position w:val="3"/>
              </w:rPr>
            </w:pPr>
          </w:p>
        </w:tc>
        <w:tc>
          <w:tcPr>
            <w:tcW w:w="1077" w:type="dxa"/>
          </w:tcPr>
          <w:p w:rsidR="00B347FC" w:rsidRPr="00F1205D" w:rsidRDefault="00B347FC" w:rsidP="00B347FC">
            <w:r w:rsidRPr="00F1205D">
              <w:t>(12.26)</w:t>
            </w:r>
          </w:p>
        </w:tc>
        <w:tc>
          <w:tcPr>
            <w:tcW w:w="1077" w:type="dxa"/>
          </w:tcPr>
          <w:p w:rsidR="00B347FC" w:rsidRPr="00F1205D" w:rsidRDefault="00B347FC" w:rsidP="00B347FC">
            <w:r w:rsidRPr="00F1205D">
              <w:t>(-6.54)</w:t>
            </w:r>
          </w:p>
        </w:tc>
        <w:tc>
          <w:tcPr>
            <w:tcW w:w="1077" w:type="dxa"/>
          </w:tcPr>
          <w:p w:rsidR="00B347FC" w:rsidRPr="00F1205D" w:rsidRDefault="00B347FC" w:rsidP="00B347FC">
            <w:r w:rsidRPr="00F1205D">
              <w:t>(0.40)</w:t>
            </w:r>
          </w:p>
        </w:tc>
        <w:tc>
          <w:tcPr>
            <w:tcW w:w="1077" w:type="dxa"/>
          </w:tcPr>
          <w:p w:rsidR="00B347FC" w:rsidRPr="00F1205D" w:rsidRDefault="00B347FC" w:rsidP="00B347FC">
            <w:r w:rsidRPr="00F1205D">
              <w:t>(4.60)</w:t>
            </w:r>
          </w:p>
        </w:tc>
        <w:tc>
          <w:tcPr>
            <w:tcW w:w="1077" w:type="dxa"/>
          </w:tcPr>
          <w:p w:rsidR="00B347FC" w:rsidRPr="00F1205D" w:rsidRDefault="00B347FC" w:rsidP="00B347FC">
            <w:r w:rsidRPr="00F1205D">
              <w:t>(19.77)</w:t>
            </w:r>
          </w:p>
        </w:tc>
        <w:tc>
          <w:tcPr>
            <w:tcW w:w="1077" w:type="dxa"/>
          </w:tcPr>
          <w:p w:rsidR="00B347FC" w:rsidRPr="00F1205D" w:rsidRDefault="00B347FC" w:rsidP="00B347FC">
            <w:r w:rsidRPr="00F1205D">
              <w:t>(15.37)</w:t>
            </w:r>
          </w:p>
        </w:tc>
        <w:tc>
          <w:tcPr>
            <w:tcW w:w="1077" w:type="dxa"/>
          </w:tcPr>
          <w:p w:rsidR="00B347FC" w:rsidRPr="00F1205D" w:rsidRDefault="00B347FC" w:rsidP="00B347FC">
            <w:r w:rsidRPr="00F1205D">
              <w:t>(-15.86)</w:t>
            </w:r>
          </w:p>
        </w:tc>
        <w:tc>
          <w:tcPr>
            <w:tcW w:w="1077" w:type="dxa"/>
          </w:tcPr>
          <w:p w:rsidR="00B347FC" w:rsidRDefault="00B347FC" w:rsidP="00B347FC">
            <w:r w:rsidRPr="00F1205D">
              <w:t>(2.56)</w:t>
            </w:r>
          </w:p>
        </w:tc>
      </w:tr>
      <w:tr w:rsidR="00157B56" w:rsidTr="004234BA">
        <w:trPr>
          <w:trHeight w:val="397"/>
        </w:trPr>
        <w:tc>
          <w:tcPr>
            <w:tcW w:w="1418" w:type="dxa"/>
          </w:tcPr>
          <w:p w:rsidR="00157B56" w:rsidRPr="005E3817" w:rsidRDefault="00157B56" w:rsidP="00157B56">
            <w:r w:rsidRPr="005E3817">
              <w:t>γ33</w:t>
            </w:r>
          </w:p>
        </w:tc>
        <w:tc>
          <w:tcPr>
            <w:tcW w:w="1077" w:type="dxa"/>
          </w:tcPr>
          <w:p w:rsidR="00157B56" w:rsidRPr="005E3817" w:rsidRDefault="00157B56" w:rsidP="00157B56">
            <w:r w:rsidRPr="005E3817">
              <w:t>0.054</w:t>
            </w:r>
          </w:p>
        </w:tc>
        <w:tc>
          <w:tcPr>
            <w:tcW w:w="1077" w:type="dxa"/>
          </w:tcPr>
          <w:p w:rsidR="00157B56" w:rsidRPr="005E3817" w:rsidRDefault="00157B56" w:rsidP="00157B56">
            <w:r w:rsidRPr="005E3817">
              <w:t>0.010</w:t>
            </w:r>
          </w:p>
        </w:tc>
        <w:tc>
          <w:tcPr>
            <w:tcW w:w="1077" w:type="dxa"/>
          </w:tcPr>
          <w:p w:rsidR="00157B56" w:rsidRPr="005E3817" w:rsidRDefault="00157B56" w:rsidP="00157B56">
            <w:r w:rsidRPr="005E3817">
              <w:t>-0.121</w:t>
            </w:r>
          </w:p>
        </w:tc>
        <w:tc>
          <w:tcPr>
            <w:tcW w:w="1077" w:type="dxa"/>
          </w:tcPr>
          <w:p w:rsidR="00157B56" w:rsidRPr="005E3817" w:rsidRDefault="00157B56" w:rsidP="00157B56">
            <w:r w:rsidRPr="005E3817">
              <w:t>0.028</w:t>
            </w:r>
          </w:p>
        </w:tc>
        <w:tc>
          <w:tcPr>
            <w:tcW w:w="1077" w:type="dxa"/>
          </w:tcPr>
          <w:p w:rsidR="00157B56" w:rsidRPr="005E3817" w:rsidRDefault="00157B56" w:rsidP="00157B56">
            <w:r w:rsidRPr="005E3817">
              <w:t>-0.009</w:t>
            </w:r>
          </w:p>
        </w:tc>
        <w:tc>
          <w:tcPr>
            <w:tcW w:w="1077" w:type="dxa"/>
          </w:tcPr>
          <w:p w:rsidR="00157B56" w:rsidRPr="005E3817" w:rsidRDefault="00157B56" w:rsidP="00157B56">
            <w:r w:rsidRPr="005E3817">
              <w:t>0.139</w:t>
            </w:r>
          </w:p>
        </w:tc>
        <w:tc>
          <w:tcPr>
            <w:tcW w:w="1077" w:type="dxa"/>
          </w:tcPr>
          <w:p w:rsidR="00157B56" w:rsidRPr="005E3817" w:rsidRDefault="00157B56" w:rsidP="00157B56">
            <w:r w:rsidRPr="005E3817">
              <w:t>-0.036</w:t>
            </w:r>
          </w:p>
        </w:tc>
        <w:tc>
          <w:tcPr>
            <w:tcW w:w="1077" w:type="dxa"/>
          </w:tcPr>
          <w:p w:rsidR="00157B56" w:rsidRDefault="00157B56" w:rsidP="00157B56">
            <w:r w:rsidRPr="005E3817">
              <w:t>0.039</w:t>
            </w:r>
          </w:p>
        </w:tc>
      </w:tr>
      <w:tr w:rsidR="00157B56" w:rsidTr="004234BA">
        <w:trPr>
          <w:trHeight w:val="397"/>
        </w:trPr>
        <w:tc>
          <w:tcPr>
            <w:tcW w:w="1418" w:type="dxa"/>
          </w:tcPr>
          <w:p w:rsidR="00157B56" w:rsidRPr="008318F8" w:rsidRDefault="00157B56" w:rsidP="00157B56">
            <w:pPr>
              <w:pStyle w:val="TableParagraph"/>
              <w:spacing w:line="212" w:lineRule="exact"/>
              <w:ind w:left="55"/>
              <w:jc w:val="center"/>
              <w:rPr>
                <w:position w:val="3"/>
              </w:rPr>
            </w:pPr>
          </w:p>
        </w:tc>
        <w:tc>
          <w:tcPr>
            <w:tcW w:w="1077" w:type="dxa"/>
          </w:tcPr>
          <w:p w:rsidR="00157B56" w:rsidRPr="004B6DA3" w:rsidRDefault="00157B56" w:rsidP="00157B56">
            <w:r w:rsidRPr="004B6DA3">
              <w:t>(16.63)</w:t>
            </w:r>
          </w:p>
        </w:tc>
        <w:tc>
          <w:tcPr>
            <w:tcW w:w="1077" w:type="dxa"/>
          </w:tcPr>
          <w:p w:rsidR="00157B56" w:rsidRPr="004B6DA3" w:rsidRDefault="00157B56" w:rsidP="00157B56">
            <w:r w:rsidRPr="004B6DA3">
              <w:t>(3.18)</w:t>
            </w:r>
          </w:p>
        </w:tc>
        <w:tc>
          <w:tcPr>
            <w:tcW w:w="1077" w:type="dxa"/>
          </w:tcPr>
          <w:p w:rsidR="00157B56" w:rsidRPr="004B6DA3" w:rsidRDefault="00157B56" w:rsidP="00157B56">
            <w:r w:rsidRPr="004B6DA3">
              <w:t>(-17.63)</w:t>
            </w:r>
          </w:p>
        </w:tc>
        <w:tc>
          <w:tcPr>
            <w:tcW w:w="1077" w:type="dxa"/>
          </w:tcPr>
          <w:p w:rsidR="00157B56" w:rsidRPr="004B6DA3" w:rsidRDefault="00157B56" w:rsidP="00157B56">
            <w:r w:rsidRPr="004B6DA3">
              <w:t>(11.49)</w:t>
            </w:r>
          </w:p>
        </w:tc>
        <w:tc>
          <w:tcPr>
            <w:tcW w:w="1077" w:type="dxa"/>
          </w:tcPr>
          <w:p w:rsidR="00157B56" w:rsidRPr="004B6DA3" w:rsidRDefault="00157B56" w:rsidP="00157B56">
            <w:r w:rsidRPr="004B6DA3">
              <w:t>(-2.06)</w:t>
            </w:r>
          </w:p>
        </w:tc>
        <w:tc>
          <w:tcPr>
            <w:tcW w:w="1077" w:type="dxa"/>
          </w:tcPr>
          <w:p w:rsidR="00157B56" w:rsidRPr="004B6DA3" w:rsidRDefault="00157B56" w:rsidP="00157B56">
            <w:r w:rsidRPr="004B6DA3">
              <w:t>(25.71)</w:t>
            </w:r>
          </w:p>
        </w:tc>
        <w:tc>
          <w:tcPr>
            <w:tcW w:w="1077" w:type="dxa"/>
          </w:tcPr>
          <w:p w:rsidR="00157B56" w:rsidRPr="004B6DA3" w:rsidRDefault="00157B56" w:rsidP="00157B56">
            <w:r w:rsidRPr="004B6DA3">
              <w:t>(-5.12)</w:t>
            </w:r>
          </w:p>
        </w:tc>
        <w:tc>
          <w:tcPr>
            <w:tcW w:w="1077" w:type="dxa"/>
          </w:tcPr>
          <w:p w:rsidR="00157B56" w:rsidRDefault="00157B56" w:rsidP="00157B56">
            <w:r w:rsidRPr="004B6DA3">
              <w:t>(14.67)</w:t>
            </w:r>
          </w:p>
        </w:tc>
      </w:tr>
      <w:tr w:rsidR="00157B56" w:rsidTr="004234BA">
        <w:trPr>
          <w:trHeight w:val="397"/>
        </w:trPr>
        <w:tc>
          <w:tcPr>
            <w:tcW w:w="1418" w:type="dxa"/>
          </w:tcPr>
          <w:p w:rsidR="00157B56" w:rsidRPr="005F4D5E" w:rsidRDefault="00157B56" w:rsidP="00157B56">
            <w:r w:rsidRPr="005F4D5E">
              <w:t>γ34</w:t>
            </w:r>
          </w:p>
        </w:tc>
        <w:tc>
          <w:tcPr>
            <w:tcW w:w="1077" w:type="dxa"/>
          </w:tcPr>
          <w:p w:rsidR="00157B56" w:rsidRPr="005F4D5E" w:rsidRDefault="00157B56" w:rsidP="00157B56">
            <w:r w:rsidRPr="005F4D5E">
              <w:t>0.009</w:t>
            </w:r>
          </w:p>
        </w:tc>
        <w:tc>
          <w:tcPr>
            <w:tcW w:w="1077" w:type="dxa"/>
          </w:tcPr>
          <w:p w:rsidR="00157B56" w:rsidRPr="005F4D5E" w:rsidRDefault="00157B56" w:rsidP="00157B56">
            <w:r w:rsidRPr="005F4D5E">
              <w:t>-0.022</w:t>
            </w:r>
          </w:p>
        </w:tc>
        <w:tc>
          <w:tcPr>
            <w:tcW w:w="1077" w:type="dxa"/>
          </w:tcPr>
          <w:p w:rsidR="00157B56" w:rsidRPr="005F4D5E" w:rsidRDefault="00157B56" w:rsidP="00157B56">
            <w:r w:rsidRPr="005F4D5E">
              <w:t>0.007</w:t>
            </w:r>
          </w:p>
        </w:tc>
        <w:tc>
          <w:tcPr>
            <w:tcW w:w="1077" w:type="dxa"/>
          </w:tcPr>
          <w:p w:rsidR="00157B56" w:rsidRPr="005F4D5E" w:rsidRDefault="00157B56" w:rsidP="00157B56">
            <w:r w:rsidRPr="005F4D5E">
              <w:t>-0.002</w:t>
            </w:r>
          </w:p>
        </w:tc>
        <w:tc>
          <w:tcPr>
            <w:tcW w:w="1077" w:type="dxa"/>
          </w:tcPr>
          <w:p w:rsidR="00157B56" w:rsidRPr="005F4D5E" w:rsidRDefault="00157B56" w:rsidP="00157B56">
            <w:r w:rsidRPr="005F4D5E">
              <w:t>0.004</w:t>
            </w:r>
          </w:p>
        </w:tc>
        <w:tc>
          <w:tcPr>
            <w:tcW w:w="1077" w:type="dxa"/>
          </w:tcPr>
          <w:p w:rsidR="00157B56" w:rsidRPr="005F4D5E" w:rsidRDefault="00157B56" w:rsidP="00157B56">
            <w:r w:rsidRPr="005F4D5E">
              <w:t>0.004</w:t>
            </w:r>
          </w:p>
        </w:tc>
        <w:tc>
          <w:tcPr>
            <w:tcW w:w="1077" w:type="dxa"/>
          </w:tcPr>
          <w:p w:rsidR="00157B56" w:rsidRPr="005F4D5E" w:rsidRDefault="00157B56" w:rsidP="00157B56">
            <w:r w:rsidRPr="005F4D5E">
              <w:t>0.001</w:t>
            </w:r>
          </w:p>
        </w:tc>
        <w:tc>
          <w:tcPr>
            <w:tcW w:w="1077" w:type="dxa"/>
          </w:tcPr>
          <w:p w:rsidR="00157B56" w:rsidRPr="005F4D5E" w:rsidRDefault="00157B56" w:rsidP="00157B56">
            <w:r w:rsidRPr="005F4D5E">
              <w:t>-0.016</w:t>
            </w:r>
          </w:p>
        </w:tc>
      </w:tr>
      <w:tr w:rsidR="00157B56" w:rsidTr="004234BA">
        <w:trPr>
          <w:trHeight w:val="397"/>
        </w:trPr>
        <w:tc>
          <w:tcPr>
            <w:tcW w:w="1418" w:type="dxa"/>
          </w:tcPr>
          <w:p w:rsidR="00157B56" w:rsidRPr="005F4D5E" w:rsidRDefault="00157B56" w:rsidP="00157B56"/>
        </w:tc>
        <w:tc>
          <w:tcPr>
            <w:tcW w:w="1077" w:type="dxa"/>
          </w:tcPr>
          <w:p w:rsidR="00157B56" w:rsidRPr="005F4D5E" w:rsidRDefault="00157B56" w:rsidP="00157B56">
            <w:r w:rsidRPr="005F4D5E">
              <w:t>(4.62)</w:t>
            </w:r>
          </w:p>
        </w:tc>
        <w:tc>
          <w:tcPr>
            <w:tcW w:w="1077" w:type="dxa"/>
          </w:tcPr>
          <w:p w:rsidR="00157B56" w:rsidRPr="005F4D5E" w:rsidRDefault="00157B56" w:rsidP="00157B56">
            <w:r w:rsidRPr="005F4D5E">
              <w:t>(-10.33)</w:t>
            </w:r>
          </w:p>
        </w:tc>
        <w:tc>
          <w:tcPr>
            <w:tcW w:w="1077" w:type="dxa"/>
          </w:tcPr>
          <w:p w:rsidR="00157B56" w:rsidRPr="005F4D5E" w:rsidRDefault="00157B56" w:rsidP="00157B56">
            <w:r w:rsidRPr="005F4D5E">
              <w:t>(1.56)</w:t>
            </w:r>
          </w:p>
        </w:tc>
        <w:tc>
          <w:tcPr>
            <w:tcW w:w="1077" w:type="dxa"/>
          </w:tcPr>
          <w:p w:rsidR="00157B56" w:rsidRPr="005F4D5E" w:rsidRDefault="00157B56" w:rsidP="00157B56">
            <w:r w:rsidRPr="005F4D5E">
              <w:t>(-1.14)</w:t>
            </w:r>
          </w:p>
        </w:tc>
        <w:tc>
          <w:tcPr>
            <w:tcW w:w="1077" w:type="dxa"/>
          </w:tcPr>
          <w:p w:rsidR="00157B56" w:rsidRPr="005F4D5E" w:rsidRDefault="00157B56" w:rsidP="00157B56">
            <w:r w:rsidRPr="005F4D5E">
              <w:t>(1.22)</w:t>
            </w:r>
          </w:p>
        </w:tc>
        <w:tc>
          <w:tcPr>
            <w:tcW w:w="1077" w:type="dxa"/>
          </w:tcPr>
          <w:p w:rsidR="00157B56" w:rsidRPr="005F4D5E" w:rsidRDefault="00157B56" w:rsidP="00157B56">
            <w:r w:rsidRPr="005F4D5E">
              <w:t>(1.05)</w:t>
            </w:r>
          </w:p>
        </w:tc>
        <w:tc>
          <w:tcPr>
            <w:tcW w:w="1077" w:type="dxa"/>
          </w:tcPr>
          <w:p w:rsidR="00157B56" w:rsidRPr="005F4D5E" w:rsidRDefault="00157B56" w:rsidP="00157B56">
            <w:r w:rsidRPr="005F4D5E">
              <w:t>(0.24)</w:t>
            </w:r>
          </w:p>
        </w:tc>
        <w:tc>
          <w:tcPr>
            <w:tcW w:w="1077" w:type="dxa"/>
          </w:tcPr>
          <w:p w:rsidR="00157B56" w:rsidRPr="005F4D5E" w:rsidRDefault="00157B56" w:rsidP="00157B56">
            <w:r w:rsidRPr="005F4D5E">
              <w:t>(-6.08)</w:t>
            </w:r>
          </w:p>
        </w:tc>
      </w:tr>
      <w:tr w:rsidR="00157B56" w:rsidTr="004234BA">
        <w:trPr>
          <w:trHeight w:val="397"/>
        </w:trPr>
        <w:tc>
          <w:tcPr>
            <w:tcW w:w="1418" w:type="dxa"/>
          </w:tcPr>
          <w:p w:rsidR="00157B56" w:rsidRPr="005F4D5E" w:rsidRDefault="00157B56" w:rsidP="00157B56">
            <w:r w:rsidRPr="005F4D5E">
              <w:t>γ35</w:t>
            </w:r>
          </w:p>
        </w:tc>
        <w:tc>
          <w:tcPr>
            <w:tcW w:w="1077" w:type="dxa"/>
          </w:tcPr>
          <w:p w:rsidR="00157B56" w:rsidRPr="005F4D5E" w:rsidRDefault="00157B56" w:rsidP="00157B56">
            <w:r w:rsidRPr="005F4D5E">
              <w:t>0.046</w:t>
            </w:r>
          </w:p>
        </w:tc>
        <w:tc>
          <w:tcPr>
            <w:tcW w:w="1077" w:type="dxa"/>
          </w:tcPr>
          <w:p w:rsidR="00157B56" w:rsidRPr="005F4D5E" w:rsidRDefault="00157B56" w:rsidP="00157B56">
            <w:r w:rsidRPr="005F4D5E">
              <w:t>-0.023</w:t>
            </w:r>
          </w:p>
        </w:tc>
        <w:tc>
          <w:tcPr>
            <w:tcW w:w="1077" w:type="dxa"/>
          </w:tcPr>
          <w:p w:rsidR="00157B56" w:rsidRPr="005F4D5E" w:rsidRDefault="00157B56" w:rsidP="00157B56">
            <w:r w:rsidRPr="005F4D5E">
              <w:t>0.079</w:t>
            </w:r>
          </w:p>
        </w:tc>
        <w:tc>
          <w:tcPr>
            <w:tcW w:w="1077" w:type="dxa"/>
          </w:tcPr>
          <w:p w:rsidR="00157B56" w:rsidRPr="005F4D5E" w:rsidRDefault="00157B56" w:rsidP="00157B56">
            <w:r w:rsidRPr="005F4D5E">
              <w:t>-0.010</w:t>
            </w:r>
          </w:p>
        </w:tc>
        <w:tc>
          <w:tcPr>
            <w:tcW w:w="1077" w:type="dxa"/>
          </w:tcPr>
          <w:p w:rsidR="00157B56" w:rsidRPr="005F4D5E" w:rsidRDefault="00157B56" w:rsidP="00157B56">
            <w:r w:rsidRPr="005F4D5E">
              <w:t>-0.080</w:t>
            </w:r>
          </w:p>
        </w:tc>
        <w:tc>
          <w:tcPr>
            <w:tcW w:w="1077" w:type="dxa"/>
          </w:tcPr>
          <w:p w:rsidR="00157B56" w:rsidRPr="005F4D5E" w:rsidRDefault="00157B56" w:rsidP="00157B56">
            <w:r w:rsidRPr="005F4D5E">
              <w:t>-0.031</w:t>
            </w:r>
          </w:p>
        </w:tc>
        <w:tc>
          <w:tcPr>
            <w:tcW w:w="1077" w:type="dxa"/>
          </w:tcPr>
          <w:p w:rsidR="00157B56" w:rsidRPr="005F4D5E" w:rsidRDefault="00157B56" w:rsidP="00157B56">
            <w:r w:rsidRPr="005F4D5E">
              <w:t>0.041</w:t>
            </w:r>
          </w:p>
        </w:tc>
        <w:tc>
          <w:tcPr>
            <w:tcW w:w="1077" w:type="dxa"/>
          </w:tcPr>
          <w:p w:rsidR="00157B56" w:rsidRPr="005F4D5E" w:rsidRDefault="00157B56" w:rsidP="00157B56">
            <w:r w:rsidRPr="005F4D5E">
              <w:t>0.002</w:t>
            </w:r>
          </w:p>
        </w:tc>
      </w:tr>
      <w:tr w:rsidR="00157B56" w:rsidTr="004234BA">
        <w:trPr>
          <w:trHeight w:val="397"/>
        </w:trPr>
        <w:tc>
          <w:tcPr>
            <w:tcW w:w="1418" w:type="dxa"/>
          </w:tcPr>
          <w:p w:rsidR="00157B56" w:rsidRPr="005F4D5E" w:rsidRDefault="00157B56" w:rsidP="00157B56"/>
        </w:tc>
        <w:tc>
          <w:tcPr>
            <w:tcW w:w="1077" w:type="dxa"/>
          </w:tcPr>
          <w:p w:rsidR="00157B56" w:rsidRPr="005F4D5E" w:rsidRDefault="00157B56" w:rsidP="00157B56">
            <w:r w:rsidRPr="005F4D5E">
              <w:t>(8.42)</w:t>
            </w:r>
          </w:p>
        </w:tc>
        <w:tc>
          <w:tcPr>
            <w:tcW w:w="1077" w:type="dxa"/>
          </w:tcPr>
          <w:p w:rsidR="00157B56" w:rsidRPr="005F4D5E" w:rsidRDefault="00157B56" w:rsidP="00157B56">
            <w:r w:rsidRPr="005F4D5E">
              <w:t>(-7.32)</w:t>
            </w:r>
          </w:p>
        </w:tc>
        <w:tc>
          <w:tcPr>
            <w:tcW w:w="1077" w:type="dxa"/>
          </w:tcPr>
          <w:p w:rsidR="00157B56" w:rsidRPr="005F4D5E" w:rsidRDefault="00157B56" w:rsidP="00157B56">
            <w:r w:rsidRPr="005F4D5E">
              <w:t>(16.39)</w:t>
            </w:r>
          </w:p>
        </w:tc>
        <w:tc>
          <w:tcPr>
            <w:tcW w:w="1077" w:type="dxa"/>
          </w:tcPr>
          <w:p w:rsidR="00157B56" w:rsidRPr="005F4D5E" w:rsidRDefault="00157B56" w:rsidP="00157B56">
            <w:r w:rsidRPr="005F4D5E">
              <w:t>(-3.43)</w:t>
            </w:r>
          </w:p>
        </w:tc>
        <w:tc>
          <w:tcPr>
            <w:tcW w:w="1077" w:type="dxa"/>
          </w:tcPr>
          <w:p w:rsidR="00157B56" w:rsidRPr="005F4D5E" w:rsidRDefault="00157B56" w:rsidP="00157B56">
            <w:r w:rsidRPr="005F4D5E">
              <w:t>(-25.27)</w:t>
            </w:r>
          </w:p>
        </w:tc>
        <w:tc>
          <w:tcPr>
            <w:tcW w:w="1077" w:type="dxa"/>
          </w:tcPr>
          <w:p w:rsidR="00157B56" w:rsidRPr="005F4D5E" w:rsidRDefault="00157B56" w:rsidP="00157B56">
            <w:r w:rsidRPr="005F4D5E">
              <w:t>(-8.64)</w:t>
            </w:r>
          </w:p>
        </w:tc>
        <w:tc>
          <w:tcPr>
            <w:tcW w:w="1077" w:type="dxa"/>
          </w:tcPr>
          <w:p w:rsidR="00157B56" w:rsidRPr="005F4D5E" w:rsidRDefault="00157B56" w:rsidP="00157B56">
            <w:r w:rsidRPr="005F4D5E">
              <w:t>(4.73)</w:t>
            </w:r>
          </w:p>
        </w:tc>
        <w:tc>
          <w:tcPr>
            <w:tcW w:w="1077" w:type="dxa"/>
          </w:tcPr>
          <w:p w:rsidR="00157B56" w:rsidRPr="005F4D5E" w:rsidRDefault="00157B56" w:rsidP="00157B56">
            <w:r w:rsidRPr="005F4D5E">
              <w:t>(0.63)</w:t>
            </w:r>
          </w:p>
        </w:tc>
      </w:tr>
      <w:tr w:rsidR="00157B56" w:rsidTr="004234BA">
        <w:trPr>
          <w:trHeight w:val="397"/>
        </w:trPr>
        <w:tc>
          <w:tcPr>
            <w:tcW w:w="1418" w:type="dxa"/>
          </w:tcPr>
          <w:p w:rsidR="00157B56" w:rsidRPr="005F4D5E" w:rsidRDefault="00157B56" w:rsidP="00157B56">
            <w:r w:rsidRPr="005F4D5E">
              <w:t>γ36</w:t>
            </w:r>
          </w:p>
        </w:tc>
        <w:tc>
          <w:tcPr>
            <w:tcW w:w="1077" w:type="dxa"/>
          </w:tcPr>
          <w:p w:rsidR="00157B56" w:rsidRPr="005F4D5E" w:rsidRDefault="00157B56" w:rsidP="00157B56">
            <w:r w:rsidRPr="005F4D5E">
              <w:t>0.012</w:t>
            </w:r>
          </w:p>
        </w:tc>
        <w:tc>
          <w:tcPr>
            <w:tcW w:w="1077" w:type="dxa"/>
          </w:tcPr>
          <w:p w:rsidR="00157B56" w:rsidRPr="005F4D5E" w:rsidRDefault="00157B56" w:rsidP="00157B56">
            <w:r w:rsidRPr="005F4D5E">
              <w:t>0.034</w:t>
            </w:r>
          </w:p>
        </w:tc>
        <w:tc>
          <w:tcPr>
            <w:tcW w:w="1077" w:type="dxa"/>
          </w:tcPr>
          <w:p w:rsidR="00157B56" w:rsidRPr="005F4D5E" w:rsidRDefault="00157B56" w:rsidP="00157B56">
            <w:r w:rsidRPr="005F4D5E">
              <w:t>0.010</w:t>
            </w:r>
          </w:p>
        </w:tc>
        <w:tc>
          <w:tcPr>
            <w:tcW w:w="1077" w:type="dxa"/>
          </w:tcPr>
          <w:p w:rsidR="00157B56" w:rsidRPr="005F4D5E" w:rsidRDefault="00157B56" w:rsidP="00157B56">
            <w:r w:rsidRPr="005F4D5E">
              <w:t>-0.013</w:t>
            </w:r>
          </w:p>
        </w:tc>
        <w:tc>
          <w:tcPr>
            <w:tcW w:w="1077" w:type="dxa"/>
          </w:tcPr>
          <w:p w:rsidR="00157B56" w:rsidRPr="005F4D5E" w:rsidRDefault="00157B56" w:rsidP="00157B56">
            <w:r w:rsidRPr="005F4D5E">
              <w:t>-0.021</w:t>
            </w:r>
          </w:p>
        </w:tc>
        <w:tc>
          <w:tcPr>
            <w:tcW w:w="1077" w:type="dxa"/>
          </w:tcPr>
          <w:p w:rsidR="00157B56" w:rsidRPr="005F4D5E" w:rsidRDefault="00157B56" w:rsidP="00157B56">
            <w:r w:rsidRPr="005F4D5E">
              <w:t>-0.005</w:t>
            </w:r>
          </w:p>
        </w:tc>
        <w:tc>
          <w:tcPr>
            <w:tcW w:w="1077" w:type="dxa"/>
          </w:tcPr>
          <w:p w:rsidR="00157B56" w:rsidRPr="005F4D5E" w:rsidRDefault="00157B56" w:rsidP="00157B56">
            <w:r w:rsidRPr="005F4D5E">
              <w:t>0.000</w:t>
            </w:r>
          </w:p>
        </w:tc>
        <w:tc>
          <w:tcPr>
            <w:tcW w:w="1077" w:type="dxa"/>
          </w:tcPr>
          <w:p w:rsidR="00157B56" w:rsidRPr="005F4D5E" w:rsidRDefault="00157B56" w:rsidP="00157B56">
            <w:r w:rsidRPr="005F4D5E">
              <w:t>-0.010</w:t>
            </w:r>
          </w:p>
        </w:tc>
      </w:tr>
      <w:tr w:rsidR="00157B56" w:rsidTr="004234BA">
        <w:trPr>
          <w:trHeight w:val="397"/>
        </w:trPr>
        <w:tc>
          <w:tcPr>
            <w:tcW w:w="1418" w:type="dxa"/>
          </w:tcPr>
          <w:p w:rsidR="00157B56" w:rsidRPr="005F4D5E" w:rsidRDefault="00157B56" w:rsidP="00157B56"/>
        </w:tc>
        <w:tc>
          <w:tcPr>
            <w:tcW w:w="1077" w:type="dxa"/>
          </w:tcPr>
          <w:p w:rsidR="00157B56" w:rsidRPr="005F4D5E" w:rsidRDefault="00157B56" w:rsidP="00157B56">
            <w:r w:rsidRPr="005F4D5E">
              <w:t>(6.22)</w:t>
            </w:r>
          </w:p>
        </w:tc>
        <w:tc>
          <w:tcPr>
            <w:tcW w:w="1077" w:type="dxa"/>
          </w:tcPr>
          <w:p w:rsidR="00157B56" w:rsidRPr="005F4D5E" w:rsidRDefault="00157B56" w:rsidP="00157B56">
            <w:r w:rsidRPr="005F4D5E">
              <w:t>(19.75)</w:t>
            </w:r>
          </w:p>
        </w:tc>
        <w:tc>
          <w:tcPr>
            <w:tcW w:w="1077" w:type="dxa"/>
          </w:tcPr>
          <w:p w:rsidR="00157B56" w:rsidRPr="005F4D5E" w:rsidRDefault="00157B56" w:rsidP="00157B56">
            <w:r w:rsidRPr="005F4D5E">
              <w:t>(7.77)</w:t>
            </w:r>
          </w:p>
        </w:tc>
        <w:tc>
          <w:tcPr>
            <w:tcW w:w="1077" w:type="dxa"/>
          </w:tcPr>
          <w:p w:rsidR="00157B56" w:rsidRPr="005F4D5E" w:rsidRDefault="00157B56" w:rsidP="00157B56">
            <w:r w:rsidRPr="005F4D5E">
              <w:t>(-14.62)</w:t>
            </w:r>
          </w:p>
        </w:tc>
        <w:tc>
          <w:tcPr>
            <w:tcW w:w="1077" w:type="dxa"/>
          </w:tcPr>
          <w:p w:rsidR="00157B56" w:rsidRPr="005F4D5E" w:rsidRDefault="00157B56" w:rsidP="00157B56">
            <w:r w:rsidRPr="005F4D5E">
              <w:t>(-6.57)</w:t>
            </w:r>
          </w:p>
        </w:tc>
        <w:tc>
          <w:tcPr>
            <w:tcW w:w="1077" w:type="dxa"/>
          </w:tcPr>
          <w:p w:rsidR="00157B56" w:rsidRPr="005F4D5E" w:rsidRDefault="00157B56" w:rsidP="00157B56">
            <w:r w:rsidRPr="005F4D5E">
              <w:t>(-2.57)</w:t>
            </w:r>
          </w:p>
        </w:tc>
        <w:tc>
          <w:tcPr>
            <w:tcW w:w="1077" w:type="dxa"/>
          </w:tcPr>
          <w:p w:rsidR="00157B56" w:rsidRPr="005F4D5E" w:rsidRDefault="00157B56" w:rsidP="00157B56">
            <w:r w:rsidRPr="005F4D5E">
              <w:t>(0.19)</w:t>
            </w:r>
          </w:p>
        </w:tc>
        <w:tc>
          <w:tcPr>
            <w:tcW w:w="1077" w:type="dxa"/>
          </w:tcPr>
          <w:p w:rsidR="00157B56" w:rsidRDefault="00157B56" w:rsidP="00157B56">
            <w:r w:rsidRPr="005F4D5E">
              <w:t>(-6.60)</w:t>
            </w:r>
          </w:p>
        </w:tc>
      </w:tr>
      <w:tr w:rsidR="00157B56" w:rsidTr="004234BA">
        <w:trPr>
          <w:trHeight w:val="397"/>
        </w:trPr>
        <w:tc>
          <w:tcPr>
            <w:tcW w:w="1418" w:type="dxa"/>
          </w:tcPr>
          <w:p w:rsidR="00157B56" w:rsidRPr="008318F8" w:rsidRDefault="00157B56" w:rsidP="00157B56">
            <w:pPr>
              <w:pStyle w:val="TableParagraph"/>
              <w:spacing w:line="212" w:lineRule="exact"/>
              <w:ind w:left="55"/>
              <w:jc w:val="center"/>
              <w:rPr>
                <w:position w:val="3"/>
              </w:rPr>
            </w:pPr>
            <w:r>
              <w:rPr>
                <w:position w:val="3"/>
                <w:sz w:val="18"/>
              </w:rPr>
              <w:t>γ</w:t>
            </w:r>
            <w:r>
              <w:rPr>
                <w:sz w:val="12"/>
              </w:rPr>
              <w:t>44</w:t>
            </w:r>
          </w:p>
        </w:tc>
        <w:tc>
          <w:tcPr>
            <w:tcW w:w="1077" w:type="dxa"/>
          </w:tcPr>
          <w:p w:rsidR="00157B56" w:rsidRPr="00B20B9F" w:rsidRDefault="00157B56" w:rsidP="00157B56">
            <w:r w:rsidRPr="00B20B9F">
              <w:t>0.073</w:t>
            </w:r>
          </w:p>
        </w:tc>
        <w:tc>
          <w:tcPr>
            <w:tcW w:w="1077" w:type="dxa"/>
          </w:tcPr>
          <w:p w:rsidR="00157B56" w:rsidRPr="00B20B9F" w:rsidRDefault="00157B56" w:rsidP="00157B56">
            <w:r w:rsidRPr="00B20B9F">
              <w:t>0.080</w:t>
            </w:r>
          </w:p>
        </w:tc>
        <w:tc>
          <w:tcPr>
            <w:tcW w:w="1077" w:type="dxa"/>
          </w:tcPr>
          <w:p w:rsidR="00157B56" w:rsidRPr="00B20B9F" w:rsidRDefault="00157B56" w:rsidP="00157B56">
            <w:r w:rsidRPr="00B20B9F">
              <w:t>0.033</w:t>
            </w:r>
          </w:p>
        </w:tc>
        <w:tc>
          <w:tcPr>
            <w:tcW w:w="1077" w:type="dxa"/>
          </w:tcPr>
          <w:p w:rsidR="00157B56" w:rsidRPr="00B20B9F" w:rsidRDefault="00157B56" w:rsidP="00157B56">
            <w:r w:rsidRPr="00B20B9F">
              <w:t>0.073</w:t>
            </w:r>
          </w:p>
        </w:tc>
        <w:tc>
          <w:tcPr>
            <w:tcW w:w="1077" w:type="dxa"/>
          </w:tcPr>
          <w:p w:rsidR="00157B56" w:rsidRPr="00B20B9F" w:rsidRDefault="00157B56" w:rsidP="00157B56">
            <w:r w:rsidRPr="00B20B9F">
              <w:t>0.011</w:t>
            </w:r>
          </w:p>
        </w:tc>
        <w:tc>
          <w:tcPr>
            <w:tcW w:w="1077" w:type="dxa"/>
          </w:tcPr>
          <w:p w:rsidR="00157B56" w:rsidRPr="00B20B9F" w:rsidRDefault="00157B56" w:rsidP="00157B56">
            <w:r w:rsidRPr="00B20B9F">
              <w:t>0.052</w:t>
            </w:r>
          </w:p>
        </w:tc>
        <w:tc>
          <w:tcPr>
            <w:tcW w:w="1077" w:type="dxa"/>
          </w:tcPr>
          <w:p w:rsidR="00157B56" w:rsidRPr="00B20B9F" w:rsidRDefault="00157B56" w:rsidP="00157B56">
            <w:r w:rsidRPr="00B20B9F">
              <w:t>0.023</w:t>
            </w:r>
          </w:p>
        </w:tc>
        <w:tc>
          <w:tcPr>
            <w:tcW w:w="1077" w:type="dxa"/>
          </w:tcPr>
          <w:p w:rsidR="00157B56" w:rsidRDefault="00157B56" w:rsidP="00157B56">
            <w:r w:rsidRPr="00B20B9F">
              <w:t>0.040</w:t>
            </w:r>
          </w:p>
        </w:tc>
      </w:tr>
      <w:tr w:rsidR="00157B56" w:rsidTr="004234BA">
        <w:trPr>
          <w:trHeight w:val="397"/>
        </w:trPr>
        <w:tc>
          <w:tcPr>
            <w:tcW w:w="1418" w:type="dxa"/>
          </w:tcPr>
          <w:p w:rsidR="00157B56" w:rsidRPr="008318F8" w:rsidRDefault="00157B56" w:rsidP="00157B56">
            <w:pPr>
              <w:pStyle w:val="TableParagraph"/>
              <w:spacing w:line="212" w:lineRule="exact"/>
              <w:ind w:left="55"/>
              <w:jc w:val="center"/>
              <w:rPr>
                <w:position w:val="3"/>
              </w:rPr>
            </w:pPr>
          </w:p>
        </w:tc>
        <w:tc>
          <w:tcPr>
            <w:tcW w:w="1077" w:type="dxa"/>
          </w:tcPr>
          <w:p w:rsidR="00157B56" w:rsidRPr="00057F78" w:rsidRDefault="00157B56" w:rsidP="00157B56">
            <w:r w:rsidRPr="00057F78">
              <w:t>(41.68)</w:t>
            </w:r>
          </w:p>
        </w:tc>
        <w:tc>
          <w:tcPr>
            <w:tcW w:w="1077" w:type="dxa"/>
          </w:tcPr>
          <w:p w:rsidR="00157B56" w:rsidRPr="00057F78" w:rsidRDefault="00157B56" w:rsidP="00157B56">
            <w:r w:rsidRPr="00057F78">
              <w:t>(21.08)</w:t>
            </w:r>
          </w:p>
        </w:tc>
        <w:tc>
          <w:tcPr>
            <w:tcW w:w="1077" w:type="dxa"/>
          </w:tcPr>
          <w:p w:rsidR="00157B56" w:rsidRPr="00057F78" w:rsidRDefault="00157B56" w:rsidP="00157B56">
            <w:r w:rsidRPr="00057F78">
              <w:t>(10.16)</w:t>
            </w:r>
          </w:p>
        </w:tc>
        <w:tc>
          <w:tcPr>
            <w:tcW w:w="1077" w:type="dxa"/>
          </w:tcPr>
          <w:p w:rsidR="00157B56" w:rsidRPr="00057F78" w:rsidRDefault="00157B56" w:rsidP="00157B56">
            <w:r w:rsidRPr="00057F78">
              <w:t>(24.01)</w:t>
            </w:r>
          </w:p>
        </w:tc>
        <w:tc>
          <w:tcPr>
            <w:tcW w:w="1077" w:type="dxa"/>
          </w:tcPr>
          <w:p w:rsidR="00157B56" w:rsidRPr="00057F78" w:rsidRDefault="00157B56" w:rsidP="00157B56">
            <w:r w:rsidRPr="00057F78">
              <w:t>(2.48)</w:t>
            </w:r>
          </w:p>
        </w:tc>
        <w:tc>
          <w:tcPr>
            <w:tcW w:w="1077" w:type="dxa"/>
          </w:tcPr>
          <w:p w:rsidR="00157B56" w:rsidRPr="00057F78" w:rsidRDefault="00157B56" w:rsidP="00157B56">
            <w:r w:rsidRPr="00057F78">
              <w:t>(12.91)</w:t>
            </w:r>
          </w:p>
        </w:tc>
        <w:tc>
          <w:tcPr>
            <w:tcW w:w="1077" w:type="dxa"/>
          </w:tcPr>
          <w:p w:rsidR="00157B56" w:rsidRPr="00057F78" w:rsidRDefault="00157B56" w:rsidP="00157B56">
            <w:r w:rsidRPr="00057F78">
              <w:t>(8.58)</w:t>
            </w:r>
          </w:p>
        </w:tc>
        <w:tc>
          <w:tcPr>
            <w:tcW w:w="1077" w:type="dxa"/>
          </w:tcPr>
          <w:p w:rsidR="00157B56" w:rsidRDefault="00157B56" w:rsidP="00157B56">
            <w:r w:rsidRPr="00057F78">
              <w:t>(12.11)</w:t>
            </w:r>
          </w:p>
        </w:tc>
      </w:tr>
      <w:tr w:rsidR="00157B56" w:rsidTr="004234BA">
        <w:trPr>
          <w:trHeight w:val="397"/>
        </w:trPr>
        <w:tc>
          <w:tcPr>
            <w:tcW w:w="1418" w:type="dxa"/>
          </w:tcPr>
          <w:p w:rsidR="00157B56" w:rsidRPr="0097391A" w:rsidRDefault="00157B56" w:rsidP="00157B56">
            <w:r w:rsidRPr="0097391A">
              <w:t>γ45</w:t>
            </w:r>
          </w:p>
        </w:tc>
        <w:tc>
          <w:tcPr>
            <w:tcW w:w="1077" w:type="dxa"/>
          </w:tcPr>
          <w:p w:rsidR="00157B56" w:rsidRPr="0097391A" w:rsidRDefault="00157B56" w:rsidP="00157B56">
            <w:r w:rsidRPr="0097391A">
              <w:t>0.024</w:t>
            </w:r>
          </w:p>
        </w:tc>
        <w:tc>
          <w:tcPr>
            <w:tcW w:w="1077" w:type="dxa"/>
          </w:tcPr>
          <w:p w:rsidR="00157B56" w:rsidRPr="0097391A" w:rsidRDefault="00157B56" w:rsidP="00157B56">
            <w:r w:rsidRPr="0097391A">
              <w:t>-0.021</w:t>
            </w:r>
          </w:p>
        </w:tc>
        <w:tc>
          <w:tcPr>
            <w:tcW w:w="1077" w:type="dxa"/>
          </w:tcPr>
          <w:p w:rsidR="00157B56" w:rsidRPr="0097391A" w:rsidRDefault="00157B56" w:rsidP="00157B56">
            <w:r w:rsidRPr="0097391A">
              <w:t>-0.016</w:t>
            </w:r>
          </w:p>
        </w:tc>
        <w:tc>
          <w:tcPr>
            <w:tcW w:w="1077" w:type="dxa"/>
          </w:tcPr>
          <w:p w:rsidR="00157B56" w:rsidRPr="0097391A" w:rsidRDefault="00157B56" w:rsidP="00157B56">
            <w:r w:rsidRPr="0097391A">
              <w:t>0.020</w:t>
            </w:r>
          </w:p>
        </w:tc>
        <w:tc>
          <w:tcPr>
            <w:tcW w:w="1077" w:type="dxa"/>
          </w:tcPr>
          <w:p w:rsidR="00157B56" w:rsidRPr="0097391A" w:rsidRDefault="00157B56" w:rsidP="00157B56">
            <w:r w:rsidRPr="0097391A">
              <w:t>-0.040</w:t>
            </w:r>
          </w:p>
        </w:tc>
        <w:tc>
          <w:tcPr>
            <w:tcW w:w="1077" w:type="dxa"/>
          </w:tcPr>
          <w:p w:rsidR="00157B56" w:rsidRPr="0097391A" w:rsidRDefault="00157B56" w:rsidP="00157B56">
            <w:r w:rsidRPr="0097391A">
              <w:t>-0.057</w:t>
            </w:r>
          </w:p>
        </w:tc>
        <w:tc>
          <w:tcPr>
            <w:tcW w:w="1077" w:type="dxa"/>
          </w:tcPr>
          <w:p w:rsidR="00157B56" w:rsidRPr="0097391A" w:rsidRDefault="00157B56" w:rsidP="00157B56">
            <w:r w:rsidRPr="0097391A">
              <w:t>0.011</w:t>
            </w:r>
          </w:p>
        </w:tc>
        <w:tc>
          <w:tcPr>
            <w:tcW w:w="1077" w:type="dxa"/>
          </w:tcPr>
          <w:p w:rsidR="00157B56" w:rsidRPr="0097391A" w:rsidRDefault="00157B56" w:rsidP="00157B56">
            <w:r w:rsidRPr="0097391A">
              <w:t>-0.001</w:t>
            </w:r>
          </w:p>
        </w:tc>
      </w:tr>
      <w:tr w:rsidR="00157B56" w:rsidTr="004234BA">
        <w:trPr>
          <w:trHeight w:val="397"/>
        </w:trPr>
        <w:tc>
          <w:tcPr>
            <w:tcW w:w="1418" w:type="dxa"/>
          </w:tcPr>
          <w:p w:rsidR="00157B56" w:rsidRPr="0097391A" w:rsidRDefault="00157B56" w:rsidP="00157B56"/>
        </w:tc>
        <w:tc>
          <w:tcPr>
            <w:tcW w:w="1077" w:type="dxa"/>
          </w:tcPr>
          <w:p w:rsidR="00157B56" w:rsidRPr="0097391A" w:rsidRDefault="00157B56" w:rsidP="00157B56">
            <w:r w:rsidRPr="0097391A">
              <w:t>(7.33)</w:t>
            </w:r>
          </w:p>
        </w:tc>
        <w:tc>
          <w:tcPr>
            <w:tcW w:w="1077" w:type="dxa"/>
          </w:tcPr>
          <w:p w:rsidR="00157B56" w:rsidRPr="0097391A" w:rsidRDefault="00157B56" w:rsidP="00157B56">
            <w:r w:rsidRPr="0097391A">
              <w:t>(-9.30)</w:t>
            </w:r>
          </w:p>
        </w:tc>
        <w:tc>
          <w:tcPr>
            <w:tcW w:w="1077" w:type="dxa"/>
          </w:tcPr>
          <w:p w:rsidR="00157B56" w:rsidRPr="0097391A" w:rsidRDefault="00157B56" w:rsidP="00157B56">
            <w:r w:rsidRPr="0097391A">
              <w:t>(-4.14)</w:t>
            </w:r>
          </w:p>
        </w:tc>
        <w:tc>
          <w:tcPr>
            <w:tcW w:w="1077" w:type="dxa"/>
          </w:tcPr>
          <w:p w:rsidR="00157B56" w:rsidRPr="0097391A" w:rsidRDefault="00157B56" w:rsidP="00157B56">
            <w:r w:rsidRPr="0097391A">
              <w:t>(6.51)</w:t>
            </w:r>
          </w:p>
        </w:tc>
        <w:tc>
          <w:tcPr>
            <w:tcW w:w="1077" w:type="dxa"/>
          </w:tcPr>
          <w:p w:rsidR="00157B56" w:rsidRPr="0097391A" w:rsidRDefault="00157B56" w:rsidP="00157B56">
            <w:r w:rsidRPr="0097391A">
              <w:t>(-11.11)</w:t>
            </w:r>
          </w:p>
        </w:tc>
        <w:tc>
          <w:tcPr>
            <w:tcW w:w="1077" w:type="dxa"/>
          </w:tcPr>
          <w:p w:rsidR="00157B56" w:rsidRPr="0097391A" w:rsidRDefault="00157B56" w:rsidP="00157B56">
            <w:r w:rsidRPr="0097391A">
              <w:t>(-20.96)</w:t>
            </w:r>
          </w:p>
        </w:tc>
        <w:tc>
          <w:tcPr>
            <w:tcW w:w="1077" w:type="dxa"/>
          </w:tcPr>
          <w:p w:rsidR="00157B56" w:rsidRPr="0097391A" w:rsidRDefault="00157B56" w:rsidP="00157B56">
            <w:r w:rsidRPr="0097391A">
              <w:t>(2.06)</w:t>
            </w:r>
          </w:p>
        </w:tc>
        <w:tc>
          <w:tcPr>
            <w:tcW w:w="1077" w:type="dxa"/>
          </w:tcPr>
          <w:p w:rsidR="00157B56" w:rsidRDefault="00157B56" w:rsidP="00157B56">
            <w:r w:rsidRPr="0097391A">
              <w:t>(-0.21)</w:t>
            </w:r>
          </w:p>
        </w:tc>
      </w:tr>
      <w:tr w:rsidR="00157B56" w:rsidTr="004234BA">
        <w:trPr>
          <w:trHeight w:val="397"/>
        </w:trPr>
        <w:tc>
          <w:tcPr>
            <w:tcW w:w="1418" w:type="dxa"/>
          </w:tcPr>
          <w:p w:rsidR="00157B56" w:rsidRPr="009343EF" w:rsidRDefault="00157B56" w:rsidP="00157B56">
            <w:r w:rsidRPr="009343EF">
              <w:t>γ46</w:t>
            </w:r>
          </w:p>
        </w:tc>
        <w:tc>
          <w:tcPr>
            <w:tcW w:w="1077" w:type="dxa"/>
          </w:tcPr>
          <w:p w:rsidR="00157B56" w:rsidRPr="009343EF" w:rsidRDefault="00157B56" w:rsidP="00157B56">
            <w:r w:rsidRPr="009343EF">
              <w:t>0.002</w:t>
            </w:r>
          </w:p>
        </w:tc>
        <w:tc>
          <w:tcPr>
            <w:tcW w:w="1077" w:type="dxa"/>
          </w:tcPr>
          <w:p w:rsidR="00157B56" w:rsidRPr="009343EF" w:rsidRDefault="00157B56" w:rsidP="00157B56">
            <w:r w:rsidRPr="009343EF">
              <w:t>0.012</w:t>
            </w:r>
          </w:p>
        </w:tc>
        <w:tc>
          <w:tcPr>
            <w:tcW w:w="1077" w:type="dxa"/>
          </w:tcPr>
          <w:p w:rsidR="00157B56" w:rsidRPr="009343EF" w:rsidRDefault="00157B56" w:rsidP="00157B56">
            <w:r w:rsidRPr="009343EF">
              <w:t>0.001</w:t>
            </w:r>
          </w:p>
        </w:tc>
        <w:tc>
          <w:tcPr>
            <w:tcW w:w="1077" w:type="dxa"/>
          </w:tcPr>
          <w:p w:rsidR="00157B56" w:rsidRPr="009343EF" w:rsidRDefault="00157B56" w:rsidP="00157B56">
            <w:r w:rsidRPr="009343EF">
              <w:t>-0.007</w:t>
            </w:r>
          </w:p>
        </w:tc>
        <w:tc>
          <w:tcPr>
            <w:tcW w:w="1077" w:type="dxa"/>
          </w:tcPr>
          <w:p w:rsidR="00157B56" w:rsidRPr="009343EF" w:rsidRDefault="00157B56" w:rsidP="00157B56">
            <w:r w:rsidRPr="009343EF">
              <w:t>-0.016</w:t>
            </w:r>
          </w:p>
        </w:tc>
        <w:tc>
          <w:tcPr>
            <w:tcW w:w="1077" w:type="dxa"/>
          </w:tcPr>
          <w:p w:rsidR="00157B56" w:rsidRPr="009343EF" w:rsidRDefault="00157B56" w:rsidP="00157B56">
            <w:r w:rsidRPr="009343EF">
              <w:t>0.014</w:t>
            </w:r>
          </w:p>
        </w:tc>
        <w:tc>
          <w:tcPr>
            <w:tcW w:w="1077" w:type="dxa"/>
          </w:tcPr>
          <w:p w:rsidR="00157B56" w:rsidRPr="009343EF" w:rsidRDefault="00157B56" w:rsidP="00157B56">
            <w:r w:rsidRPr="009343EF">
              <w:t>0.014</w:t>
            </w:r>
          </w:p>
        </w:tc>
        <w:tc>
          <w:tcPr>
            <w:tcW w:w="1077" w:type="dxa"/>
          </w:tcPr>
          <w:p w:rsidR="00157B56" w:rsidRPr="009343EF" w:rsidRDefault="00157B56" w:rsidP="00157B56">
            <w:r w:rsidRPr="009343EF">
              <w:t>0.000</w:t>
            </w:r>
          </w:p>
        </w:tc>
      </w:tr>
      <w:tr w:rsidR="00157B56" w:rsidTr="004234BA">
        <w:trPr>
          <w:trHeight w:val="397"/>
        </w:trPr>
        <w:tc>
          <w:tcPr>
            <w:tcW w:w="1418" w:type="dxa"/>
          </w:tcPr>
          <w:p w:rsidR="00157B56" w:rsidRPr="009343EF" w:rsidRDefault="00157B56" w:rsidP="00157B56"/>
        </w:tc>
        <w:tc>
          <w:tcPr>
            <w:tcW w:w="1077" w:type="dxa"/>
          </w:tcPr>
          <w:p w:rsidR="00157B56" w:rsidRPr="009343EF" w:rsidRDefault="00157B56" w:rsidP="00157B56">
            <w:r w:rsidRPr="009343EF">
              <w:t>(1.77)</w:t>
            </w:r>
          </w:p>
        </w:tc>
        <w:tc>
          <w:tcPr>
            <w:tcW w:w="1077" w:type="dxa"/>
          </w:tcPr>
          <w:p w:rsidR="00157B56" w:rsidRPr="009343EF" w:rsidRDefault="00157B56" w:rsidP="00157B56">
            <w:r w:rsidRPr="009343EF">
              <w:t>(8.61)</w:t>
            </w:r>
          </w:p>
        </w:tc>
        <w:tc>
          <w:tcPr>
            <w:tcW w:w="1077" w:type="dxa"/>
          </w:tcPr>
          <w:p w:rsidR="00157B56" w:rsidRPr="009343EF" w:rsidRDefault="00157B56" w:rsidP="00157B56">
            <w:r w:rsidRPr="009343EF">
              <w:t>(1.54)</w:t>
            </w:r>
          </w:p>
        </w:tc>
        <w:tc>
          <w:tcPr>
            <w:tcW w:w="1077" w:type="dxa"/>
          </w:tcPr>
          <w:p w:rsidR="00157B56" w:rsidRPr="009343EF" w:rsidRDefault="00157B56" w:rsidP="00157B56">
            <w:r w:rsidRPr="009343EF">
              <w:t>(-8.70)</w:t>
            </w:r>
          </w:p>
        </w:tc>
        <w:tc>
          <w:tcPr>
            <w:tcW w:w="1077" w:type="dxa"/>
          </w:tcPr>
          <w:p w:rsidR="00157B56" w:rsidRPr="009343EF" w:rsidRDefault="00157B56" w:rsidP="00157B56">
            <w:r w:rsidRPr="009343EF">
              <w:t>(-8.51)</w:t>
            </w:r>
          </w:p>
        </w:tc>
        <w:tc>
          <w:tcPr>
            <w:tcW w:w="1077" w:type="dxa"/>
          </w:tcPr>
          <w:p w:rsidR="00157B56" w:rsidRPr="009343EF" w:rsidRDefault="00157B56" w:rsidP="00157B56">
            <w:r w:rsidRPr="009343EF">
              <w:t>(11.98)</w:t>
            </w:r>
          </w:p>
        </w:tc>
        <w:tc>
          <w:tcPr>
            <w:tcW w:w="1077" w:type="dxa"/>
          </w:tcPr>
          <w:p w:rsidR="00157B56" w:rsidRPr="009343EF" w:rsidRDefault="00157B56" w:rsidP="00157B56">
            <w:r w:rsidRPr="009343EF">
              <w:t>(13.61)</w:t>
            </w:r>
          </w:p>
        </w:tc>
        <w:tc>
          <w:tcPr>
            <w:tcW w:w="1077" w:type="dxa"/>
          </w:tcPr>
          <w:p w:rsidR="00157B56" w:rsidRPr="009343EF" w:rsidRDefault="00157B56" w:rsidP="00157B56">
            <w:r w:rsidRPr="009343EF">
              <w:t>(0.29)</w:t>
            </w:r>
          </w:p>
        </w:tc>
      </w:tr>
      <w:tr w:rsidR="00157B56" w:rsidTr="004234BA">
        <w:trPr>
          <w:trHeight w:val="397"/>
        </w:trPr>
        <w:tc>
          <w:tcPr>
            <w:tcW w:w="1418" w:type="dxa"/>
          </w:tcPr>
          <w:p w:rsidR="00157B56" w:rsidRPr="009343EF" w:rsidRDefault="00157B56" w:rsidP="00157B56">
            <w:r w:rsidRPr="009343EF">
              <w:lastRenderedPageBreak/>
              <w:t>γ55</w:t>
            </w:r>
          </w:p>
        </w:tc>
        <w:tc>
          <w:tcPr>
            <w:tcW w:w="1077" w:type="dxa"/>
          </w:tcPr>
          <w:p w:rsidR="00157B56" w:rsidRPr="009343EF" w:rsidRDefault="00157B56" w:rsidP="00157B56">
            <w:r w:rsidRPr="009343EF">
              <w:t>-0.061</w:t>
            </w:r>
          </w:p>
        </w:tc>
        <w:tc>
          <w:tcPr>
            <w:tcW w:w="1077" w:type="dxa"/>
          </w:tcPr>
          <w:p w:rsidR="00157B56" w:rsidRPr="009343EF" w:rsidRDefault="00157B56" w:rsidP="00157B56">
            <w:r w:rsidRPr="009343EF">
              <w:t>0.032</w:t>
            </w:r>
          </w:p>
        </w:tc>
        <w:tc>
          <w:tcPr>
            <w:tcW w:w="1077" w:type="dxa"/>
          </w:tcPr>
          <w:p w:rsidR="00157B56" w:rsidRPr="009343EF" w:rsidRDefault="00157B56" w:rsidP="00157B56">
            <w:r w:rsidRPr="009343EF">
              <w:t>-0.025</w:t>
            </w:r>
          </w:p>
        </w:tc>
        <w:tc>
          <w:tcPr>
            <w:tcW w:w="1077" w:type="dxa"/>
          </w:tcPr>
          <w:p w:rsidR="00157B56" w:rsidRPr="009343EF" w:rsidRDefault="00157B56" w:rsidP="00157B56">
            <w:r w:rsidRPr="009343EF">
              <w:t>0.032</w:t>
            </w:r>
          </w:p>
        </w:tc>
        <w:tc>
          <w:tcPr>
            <w:tcW w:w="1077" w:type="dxa"/>
          </w:tcPr>
          <w:p w:rsidR="00157B56" w:rsidRPr="009343EF" w:rsidRDefault="00157B56" w:rsidP="00157B56">
            <w:r w:rsidRPr="009343EF">
              <w:t>-0.062</w:t>
            </w:r>
          </w:p>
        </w:tc>
        <w:tc>
          <w:tcPr>
            <w:tcW w:w="1077" w:type="dxa"/>
          </w:tcPr>
          <w:p w:rsidR="00157B56" w:rsidRPr="009343EF" w:rsidRDefault="00157B56" w:rsidP="00157B56">
            <w:r w:rsidRPr="009343EF">
              <w:t>-0.082</w:t>
            </w:r>
          </w:p>
        </w:tc>
        <w:tc>
          <w:tcPr>
            <w:tcW w:w="1077" w:type="dxa"/>
          </w:tcPr>
          <w:p w:rsidR="00157B56" w:rsidRPr="009343EF" w:rsidRDefault="00157B56" w:rsidP="00157B56">
            <w:r w:rsidRPr="009343EF">
              <w:t>-0.074</w:t>
            </w:r>
          </w:p>
        </w:tc>
        <w:tc>
          <w:tcPr>
            <w:tcW w:w="1077" w:type="dxa"/>
          </w:tcPr>
          <w:p w:rsidR="00157B56" w:rsidRPr="009343EF" w:rsidRDefault="00157B56" w:rsidP="00157B56">
            <w:r w:rsidRPr="009343EF">
              <w:t>0.035</w:t>
            </w:r>
          </w:p>
        </w:tc>
      </w:tr>
      <w:tr w:rsidR="00157B56" w:rsidTr="004234BA">
        <w:trPr>
          <w:trHeight w:val="397"/>
        </w:trPr>
        <w:tc>
          <w:tcPr>
            <w:tcW w:w="1418" w:type="dxa"/>
          </w:tcPr>
          <w:p w:rsidR="00157B56" w:rsidRPr="009343EF" w:rsidRDefault="00157B56" w:rsidP="00157B56"/>
        </w:tc>
        <w:tc>
          <w:tcPr>
            <w:tcW w:w="1077" w:type="dxa"/>
          </w:tcPr>
          <w:p w:rsidR="00157B56" w:rsidRPr="009343EF" w:rsidRDefault="00157B56" w:rsidP="00157B56">
            <w:r w:rsidRPr="009343EF">
              <w:t>(-8.05)</w:t>
            </w:r>
          </w:p>
        </w:tc>
        <w:tc>
          <w:tcPr>
            <w:tcW w:w="1077" w:type="dxa"/>
          </w:tcPr>
          <w:p w:rsidR="00157B56" w:rsidRPr="009343EF" w:rsidRDefault="00157B56" w:rsidP="00157B56">
            <w:r w:rsidRPr="009343EF">
              <w:t>(7.61)</w:t>
            </w:r>
          </w:p>
        </w:tc>
        <w:tc>
          <w:tcPr>
            <w:tcW w:w="1077" w:type="dxa"/>
          </w:tcPr>
          <w:p w:rsidR="00157B56" w:rsidRPr="009343EF" w:rsidRDefault="00157B56" w:rsidP="00157B56">
            <w:r w:rsidRPr="009343EF">
              <w:t>(-6.77)</w:t>
            </w:r>
          </w:p>
        </w:tc>
        <w:tc>
          <w:tcPr>
            <w:tcW w:w="1077" w:type="dxa"/>
          </w:tcPr>
          <w:p w:rsidR="00157B56" w:rsidRPr="009343EF" w:rsidRDefault="00157B56" w:rsidP="00157B56">
            <w:r w:rsidRPr="009343EF">
              <w:t>(4.84)</w:t>
            </w:r>
          </w:p>
        </w:tc>
        <w:tc>
          <w:tcPr>
            <w:tcW w:w="1077" w:type="dxa"/>
          </w:tcPr>
          <w:p w:rsidR="00157B56" w:rsidRPr="009343EF" w:rsidRDefault="00157B56" w:rsidP="00157B56">
            <w:r w:rsidRPr="009343EF">
              <w:t>(-7.57)</w:t>
            </w:r>
          </w:p>
        </w:tc>
        <w:tc>
          <w:tcPr>
            <w:tcW w:w="1077" w:type="dxa"/>
          </w:tcPr>
          <w:p w:rsidR="00157B56" w:rsidRPr="009343EF" w:rsidRDefault="00157B56" w:rsidP="00157B56">
            <w:r w:rsidRPr="009343EF">
              <w:t>(-8.59)</w:t>
            </w:r>
          </w:p>
        </w:tc>
        <w:tc>
          <w:tcPr>
            <w:tcW w:w="1077" w:type="dxa"/>
          </w:tcPr>
          <w:p w:rsidR="00157B56" w:rsidRPr="009343EF" w:rsidRDefault="00157B56" w:rsidP="00157B56">
            <w:r w:rsidRPr="009343EF">
              <w:t>(-3.08)</w:t>
            </w:r>
          </w:p>
        </w:tc>
        <w:tc>
          <w:tcPr>
            <w:tcW w:w="1077" w:type="dxa"/>
          </w:tcPr>
          <w:p w:rsidR="00157B56" w:rsidRDefault="00157B56" w:rsidP="00157B56">
            <w:r w:rsidRPr="009343EF">
              <w:t>(4.80)</w:t>
            </w:r>
          </w:p>
        </w:tc>
      </w:tr>
      <w:tr w:rsidR="00157B56" w:rsidTr="004234BA">
        <w:trPr>
          <w:trHeight w:val="397"/>
        </w:trPr>
        <w:tc>
          <w:tcPr>
            <w:tcW w:w="1418" w:type="dxa"/>
          </w:tcPr>
          <w:p w:rsidR="00157B56" w:rsidRPr="00F628CF" w:rsidRDefault="00157B56" w:rsidP="00157B56">
            <w:r w:rsidRPr="00F628CF">
              <w:t>γ56</w:t>
            </w:r>
          </w:p>
        </w:tc>
        <w:tc>
          <w:tcPr>
            <w:tcW w:w="1077" w:type="dxa"/>
          </w:tcPr>
          <w:p w:rsidR="00157B56" w:rsidRPr="00F628CF" w:rsidRDefault="00157B56" w:rsidP="00157B56">
            <w:r w:rsidRPr="00F628CF">
              <w:t>-0.034</w:t>
            </w:r>
          </w:p>
        </w:tc>
        <w:tc>
          <w:tcPr>
            <w:tcW w:w="1077" w:type="dxa"/>
          </w:tcPr>
          <w:p w:rsidR="00157B56" w:rsidRPr="00F628CF" w:rsidRDefault="00157B56" w:rsidP="00157B56">
            <w:r w:rsidRPr="00F628CF">
              <w:t>0.032</w:t>
            </w:r>
          </w:p>
        </w:tc>
        <w:tc>
          <w:tcPr>
            <w:tcW w:w="1077" w:type="dxa"/>
          </w:tcPr>
          <w:p w:rsidR="00157B56" w:rsidRPr="00F628CF" w:rsidRDefault="00157B56" w:rsidP="00157B56">
            <w:r w:rsidRPr="00F628CF">
              <w:t>-0.001</w:t>
            </w:r>
          </w:p>
        </w:tc>
        <w:tc>
          <w:tcPr>
            <w:tcW w:w="1077" w:type="dxa"/>
          </w:tcPr>
          <w:p w:rsidR="00157B56" w:rsidRPr="00F628CF" w:rsidRDefault="00157B56" w:rsidP="00157B56">
            <w:r w:rsidRPr="00F628CF">
              <w:t>0.008</w:t>
            </w:r>
          </w:p>
        </w:tc>
        <w:tc>
          <w:tcPr>
            <w:tcW w:w="1077" w:type="dxa"/>
          </w:tcPr>
          <w:p w:rsidR="00157B56" w:rsidRPr="00F628CF" w:rsidRDefault="00157B56" w:rsidP="00157B56">
            <w:r w:rsidRPr="00F628CF">
              <w:t>-0.020</w:t>
            </w:r>
          </w:p>
        </w:tc>
        <w:tc>
          <w:tcPr>
            <w:tcW w:w="1077" w:type="dxa"/>
          </w:tcPr>
          <w:p w:rsidR="00157B56" w:rsidRPr="00F628CF" w:rsidRDefault="00157B56" w:rsidP="00157B56">
            <w:r w:rsidRPr="00F628CF">
              <w:t>0.030</w:t>
            </w:r>
          </w:p>
        </w:tc>
        <w:tc>
          <w:tcPr>
            <w:tcW w:w="1077" w:type="dxa"/>
          </w:tcPr>
          <w:p w:rsidR="00157B56" w:rsidRPr="00F628CF" w:rsidRDefault="00157B56" w:rsidP="00157B56">
            <w:r w:rsidRPr="00F628CF">
              <w:t>0.010</w:t>
            </w:r>
          </w:p>
        </w:tc>
        <w:tc>
          <w:tcPr>
            <w:tcW w:w="1077" w:type="dxa"/>
          </w:tcPr>
          <w:p w:rsidR="00157B56" w:rsidRPr="00F628CF" w:rsidRDefault="00157B56" w:rsidP="00157B56">
            <w:r w:rsidRPr="00F628CF">
              <w:t>0.012</w:t>
            </w:r>
          </w:p>
        </w:tc>
      </w:tr>
      <w:tr w:rsidR="00157B56" w:rsidTr="004234BA">
        <w:trPr>
          <w:trHeight w:val="397"/>
        </w:trPr>
        <w:tc>
          <w:tcPr>
            <w:tcW w:w="1418" w:type="dxa"/>
          </w:tcPr>
          <w:p w:rsidR="00157B56" w:rsidRPr="00F628CF" w:rsidRDefault="00157B56" w:rsidP="00157B56"/>
        </w:tc>
        <w:tc>
          <w:tcPr>
            <w:tcW w:w="1077" w:type="dxa"/>
          </w:tcPr>
          <w:p w:rsidR="00157B56" w:rsidRPr="00F628CF" w:rsidRDefault="00157B56" w:rsidP="00157B56">
            <w:r w:rsidRPr="00F628CF">
              <w:t>(-8.74)</w:t>
            </w:r>
          </w:p>
        </w:tc>
        <w:tc>
          <w:tcPr>
            <w:tcW w:w="1077" w:type="dxa"/>
          </w:tcPr>
          <w:p w:rsidR="00157B56" w:rsidRPr="00F628CF" w:rsidRDefault="00157B56" w:rsidP="00157B56">
            <w:r w:rsidRPr="00F628CF">
              <w:t>(7.18)</w:t>
            </w:r>
          </w:p>
        </w:tc>
        <w:tc>
          <w:tcPr>
            <w:tcW w:w="1077" w:type="dxa"/>
          </w:tcPr>
          <w:p w:rsidR="00157B56" w:rsidRPr="00F628CF" w:rsidRDefault="00157B56" w:rsidP="00157B56">
            <w:r w:rsidRPr="00F628CF">
              <w:t>(-0.32)</w:t>
            </w:r>
          </w:p>
        </w:tc>
        <w:tc>
          <w:tcPr>
            <w:tcW w:w="1077" w:type="dxa"/>
          </w:tcPr>
          <w:p w:rsidR="00157B56" w:rsidRPr="00F628CF" w:rsidRDefault="00157B56" w:rsidP="00157B56">
            <w:r w:rsidRPr="00F628CF">
              <w:t>(3.21)</w:t>
            </w:r>
          </w:p>
        </w:tc>
        <w:tc>
          <w:tcPr>
            <w:tcW w:w="1077" w:type="dxa"/>
          </w:tcPr>
          <w:p w:rsidR="00157B56" w:rsidRPr="00F628CF" w:rsidRDefault="00157B56" w:rsidP="00157B56">
            <w:r w:rsidRPr="00F628CF">
              <w:t>(-4.45)</w:t>
            </w:r>
          </w:p>
        </w:tc>
        <w:tc>
          <w:tcPr>
            <w:tcW w:w="1077" w:type="dxa"/>
          </w:tcPr>
          <w:p w:rsidR="00157B56" w:rsidRPr="00F628CF" w:rsidRDefault="00157B56" w:rsidP="00157B56">
            <w:r w:rsidRPr="00F628CF">
              <w:t>(8.73)</w:t>
            </w:r>
          </w:p>
        </w:tc>
        <w:tc>
          <w:tcPr>
            <w:tcW w:w="1077" w:type="dxa"/>
          </w:tcPr>
          <w:p w:rsidR="00157B56" w:rsidRPr="00F628CF" w:rsidRDefault="00157B56" w:rsidP="00157B56">
            <w:r w:rsidRPr="00F628CF">
              <w:t>(2.35)</w:t>
            </w:r>
          </w:p>
        </w:tc>
        <w:tc>
          <w:tcPr>
            <w:tcW w:w="1077" w:type="dxa"/>
          </w:tcPr>
          <w:p w:rsidR="00157B56" w:rsidRPr="00F628CF" w:rsidRDefault="00157B56" w:rsidP="00157B56">
            <w:r w:rsidRPr="00F628CF">
              <w:t>(4.00)</w:t>
            </w:r>
          </w:p>
        </w:tc>
      </w:tr>
      <w:tr w:rsidR="00157B56" w:rsidTr="004234BA">
        <w:trPr>
          <w:trHeight w:val="397"/>
        </w:trPr>
        <w:tc>
          <w:tcPr>
            <w:tcW w:w="1418" w:type="dxa"/>
          </w:tcPr>
          <w:p w:rsidR="00157B56" w:rsidRPr="00F628CF" w:rsidRDefault="00157B56" w:rsidP="00157B56">
            <w:r w:rsidRPr="00F628CF">
              <w:t>γ66</w:t>
            </w:r>
          </w:p>
        </w:tc>
        <w:tc>
          <w:tcPr>
            <w:tcW w:w="1077" w:type="dxa"/>
          </w:tcPr>
          <w:p w:rsidR="00157B56" w:rsidRPr="00F628CF" w:rsidRDefault="00157B56" w:rsidP="00157B56">
            <w:r w:rsidRPr="00F628CF">
              <w:t>0.025</w:t>
            </w:r>
          </w:p>
        </w:tc>
        <w:tc>
          <w:tcPr>
            <w:tcW w:w="1077" w:type="dxa"/>
          </w:tcPr>
          <w:p w:rsidR="00157B56" w:rsidRPr="00F628CF" w:rsidRDefault="00157B56" w:rsidP="00157B56">
            <w:r w:rsidRPr="00F628CF">
              <w:t>-0.006</w:t>
            </w:r>
          </w:p>
        </w:tc>
        <w:tc>
          <w:tcPr>
            <w:tcW w:w="1077" w:type="dxa"/>
          </w:tcPr>
          <w:p w:rsidR="00157B56" w:rsidRPr="00F628CF" w:rsidRDefault="00157B56" w:rsidP="00157B56">
            <w:r w:rsidRPr="00F628CF">
              <w:t>0.026</w:t>
            </w:r>
          </w:p>
        </w:tc>
        <w:tc>
          <w:tcPr>
            <w:tcW w:w="1077" w:type="dxa"/>
          </w:tcPr>
          <w:p w:rsidR="00157B56" w:rsidRPr="00F628CF" w:rsidRDefault="00157B56" w:rsidP="00157B56">
            <w:r w:rsidRPr="00F628CF">
              <w:t>-0.013</w:t>
            </w:r>
          </w:p>
        </w:tc>
        <w:tc>
          <w:tcPr>
            <w:tcW w:w="1077" w:type="dxa"/>
          </w:tcPr>
          <w:p w:rsidR="00157B56" w:rsidRPr="00F628CF" w:rsidRDefault="00157B56" w:rsidP="00157B56">
            <w:r w:rsidRPr="00F628CF">
              <w:t>-0.041</w:t>
            </w:r>
          </w:p>
        </w:tc>
        <w:tc>
          <w:tcPr>
            <w:tcW w:w="1077" w:type="dxa"/>
          </w:tcPr>
          <w:p w:rsidR="00157B56" w:rsidRPr="00F628CF" w:rsidRDefault="00157B56" w:rsidP="00157B56">
            <w:r w:rsidRPr="00F628CF">
              <w:t>0.043</w:t>
            </w:r>
          </w:p>
        </w:tc>
        <w:tc>
          <w:tcPr>
            <w:tcW w:w="1077" w:type="dxa"/>
          </w:tcPr>
          <w:p w:rsidR="00157B56" w:rsidRPr="00F628CF" w:rsidRDefault="00157B56" w:rsidP="00157B56">
            <w:r w:rsidRPr="00F628CF">
              <w:t>0.022</w:t>
            </w:r>
          </w:p>
        </w:tc>
        <w:tc>
          <w:tcPr>
            <w:tcW w:w="1077" w:type="dxa"/>
          </w:tcPr>
          <w:p w:rsidR="00157B56" w:rsidRPr="00F628CF" w:rsidRDefault="00157B56" w:rsidP="00157B56">
            <w:r w:rsidRPr="00F628CF">
              <w:t>-0.020</w:t>
            </w:r>
          </w:p>
        </w:tc>
      </w:tr>
      <w:tr w:rsidR="00157B56" w:rsidTr="004234BA">
        <w:trPr>
          <w:trHeight w:val="397"/>
        </w:trPr>
        <w:tc>
          <w:tcPr>
            <w:tcW w:w="1418" w:type="dxa"/>
          </w:tcPr>
          <w:p w:rsidR="00157B56" w:rsidRPr="00F628CF" w:rsidRDefault="00157B56" w:rsidP="00157B56"/>
        </w:tc>
        <w:tc>
          <w:tcPr>
            <w:tcW w:w="1077" w:type="dxa"/>
          </w:tcPr>
          <w:p w:rsidR="00157B56" w:rsidRPr="00F628CF" w:rsidRDefault="00157B56" w:rsidP="00157B56">
            <w:r w:rsidRPr="00F628CF">
              <w:t>(6.80)</w:t>
            </w:r>
          </w:p>
        </w:tc>
        <w:tc>
          <w:tcPr>
            <w:tcW w:w="1077" w:type="dxa"/>
          </w:tcPr>
          <w:p w:rsidR="00157B56" w:rsidRPr="00F628CF" w:rsidRDefault="00157B56" w:rsidP="00157B56">
            <w:r w:rsidRPr="00F628CF">
              <w:t>(-1.39)</w:t>
            </w:r>
          </w:p>
        </w:tc>
        <w:tc>
          <w:tcPr>
            <w:tcW w:w="1077" w:type="dxa"/>
          </w:tcPr>
          <w:p w:rsidR="00157B56" w:rsidRPr="00F628CF" w:rsidRDefault="00157B56" w:rsidP="00157B56">
            <w:r w:rsidRPr="00F628CF">
              <w:t>(11.80)</w:t>
            </w:r>
          </w:p>
        </w:tc>
        <w:tc>
          <w:tcPr>
            <w:tcW w:w="1077" w:type="dxa"/>
          </w:tcPr>
          <w:p w:rsidR="00157B56" w:rsidRPr="00F628CF" w:rsidRDefault="00157B56" w:rsidP="00157B56">
            <w:r w:rsidRPr="00F628CF">
              <w:t>(-4.75)</w:t>
            </w:r>
          </w:p>
        </w:tc>
        <w:tc>
          <w:tcPr>
            <w:tcW w:w="1077" w:type="dxa"/>
          </w:tcPr>
          <w:p w:rsidR="00157B56" w:rsidRPr="00F628CF" w:rsidRDefault="00157B56" w:rsidP="00157B56">
            <w:r w:rsidRPr="00F628CF">
              <w:t>(-7.60)</w:t>
            </w:r>
          </w:p>
        </w:tc>
        <w:tc>
          <w:tcPr>
            <w:tcW w:w="1077" w:type="dxa"/>
          </w:tcPr>
          <w:p w:rsidR="00157B56" w:rsidRPr="00F628CF" w:rsidRDefault="00157B56" w:rsidP="00157B56">
            <w:r w:rsidRPr="00F628CF">
              <w:t>(14.20)</w:t>
            </w:r>
          </w:p>
        </w:tc>
        <w:tc>
          <w:tcPr>
            <w:tcW w:w="1077" w:type="dxa"/>
          </w:tcPr>
          <w:p w:rsidR="00157B56" w:rsidRPr="00F628CF" w:rsidRDefault="00157B56" w:rsidP="00157B56">
            <w:r w:rsidRPr="00F628CF">
              <w:t>(3.35)</w:t>
            </w:r>
          </w:p>
        </w:tc>
        <w:tc>
          <w:tcPr>
            <w:tcW w:w="1077" w:type="dxa"/>
          </w:tcPr>
          <w:p w:rsidR="00157B56" w:rsidRDefault="00157B56" w:rsidP="00157B56">
            <w:r w:rsidRPr="00F628CF">
              <w:t>(-15.87)</w:t>
            </w:r>
          </w:p>
        </w:tc>
      </w:tr>
      <w:tr w:rsidR="00157B56" w:rsidTr="004234BA">
        <w:trPr>
          <w:trHeight w:val="397"/>
        </w:trPr>
        <w:tc>
          <w:tcPr>
            <w:tcW w:w="1418" w:type="dxa"/>
          </w:tcPr>
          <w:p w:rsidR="00157B56" w:rsidRPr="001E2C4B" w:rsidRDefault="00157B56" w:rsidP="00157B56">
            <w:r w:rsidRPr="001E2C4B">
              <w:t>λ1</w:t>
            </w:r>
          </w:p>
        </w:tc>
        <w:tc>
          <w:tcPr>
            <w:tcW w:w="1077" w:type="dxa"/>
          </w:tcPr>
          <w:p w:rsidR="00157B56" w:rsidRPr="001E2C4B" w:rsidRDefault="00157B56" w:rsidP="00157B56">
            <w:r w:rsidRPr="001E2C4B">
              <w:t>-0.020</w:t>
            </w:r>
          </w:p>
        </w:tc>
        <w:tc>
          <w:tcPr>
            <w:tcW w:w="1077" w:type="dxa"/>
          </w:tcPr>
          <w:p w:rsidR="00157B56" w:rsidRPr="001E2C4B" w:rsidRDefault="00157B56" w:rsidP="00157B56">
            <w:r w:rsidRPr="001E2C4B">
              <w:t>-0.003</w:t>
            </w:r>
          </w:p>
        </w:tc>
        <w:tc>
          <w:tcPr>
            <w:tcW w:w="1077" w:type="dxa"/>
          </w:tcPr>
          <w:p w:rsidR="00157B56" w:rsidRPr="001E2C4B" w:rsidRDefault="00157B56" w:rsidP="00157B56">
            <w:r w:rsidRPr="001E2C4B">
              <w:t>0.004</w:t>
            </w:r>
          </w:p>
        </w:tc>
        <w:tc>
          <w:tcPr>
            <w:tcW w:w="1077" w:type="dxa"/>
          </w:tcPr>
          <w:p w:rsidR="00157B56" w:rsidRPr="001E2C4B" w:rsidRDefault="00157B56" w:rsidP="00157B56">
            <w:r w:rsidRPr="001E2C4B">
              <w:t>-0.055</w:t>
            </w:r>
          </w:p>
        </w:tc>
        <w:tc>
          <w:tcPr>
            <w:tcW w:w="1077" w:type="dxa"/>
          </w:tcPr>
          <w:p w:rsidR="00157B56" w:rsidRPr="001E2C4B" w:rsidRDefault="00157B56" w:rsidP="00157B56">
            <w:r w:rsidRPr="001E2C4B">
              <w:t>-0.027</w:t>
            </w:r>
          </w:p>
        </w:tc>
        <w:tc>
          <w:tcPr>
            <w:tcW w:w="1077" w:type="dxa"/>
          </w:tcPr>
          <w:p w:rsidR="00157B56" w:rsidRPr="001E2C4B" w:rsidRDefault="00157B56" w:rsidP="00157B56">
            <w:r w:rsidRPr="001E2C4B">
              <w:t>-0.029</w:t>
            </w:r>
          </w:p>
        </w:tc>
        <w:tc>
          <w:tcPr>
            <w:tcW w:w="1077" w:type="dxa"/>
          </w:tcPr>
          <w:p w:rsidR="00157B56" w:rsidRPr="001E2C4B" w:rsidRDefault="00157B56" w:rsidP="00157B56">
            <w:r w:rsidRPr="001E2C4B">
              <w:t>-0.008</w:t>
            </w:r>
          </w:p>
        </w:tc>
        <w:tc>
          <w:tcPr>
            <w:tcW w:w="1077" w:type="dxa"/>
          </w:tcPr>
          <w:p w:rsidR="00157B56" w:rsidRPr="001E2C4B" w:rsidRDefault="00157B56" w:rsidP="00157B56">
            <w:r w:rsidRPr="001E2C4B">
              <w:t>-0.056</w:t>
            </w:r>
          </w:p>
        </w:tc>
      </w:tr>
      <w:tr w:rsidR="00157B56" w:rsidTr="004234BA">
        <w:trPr>
          <w:trHeight w:val="397"/>
        </w:trPr>
        <w:tc>
          <w:tcPr>
            <w:tcW w:w="1418" w:type="dxa"/>
          </w:tcPr>
          <w:p w:rsidR="00157B56" w:rsidRPr="001E2C4B" w:rsidRDefault="00157B56" w:rsidP="00157B56"/>
        </w:tc>
        <w:tc>
          <w:tcPr>
            <w:tcW w:w="1077" w:type="dxa"/>
          </w:tcPr>
          <w:p w:rsidR="00157B56" w:rsidRPr="001E2C4B" w:rsidRDefault="00157B56" w:rsidP="00157B56">
            <w:r w:rsidRPr="001E2C4B">
              <w:t>(-9.37)</w:t>
            </w:r>
          </w:p>
        </w:tc>
        <w:tc>
          <w:tcPr>
            <w:tcW w:w="1077" w:type="dxa"/>
          </w:tcPr>
          <w:p w:rsidR="00157B56" w:rsidRPr="001E2C4B" w:rsidRDefault="00157B56" w:rsidP="00157B56">
            <w:r w:rsidRPr="001E2C4B">
              <w:t>(-1.71)</w:t>
            </w:r>
          </w:p>
        </w:tc>
        <w:tc>
          <w:tcPr>
            <w:tcW w:w="1077" w:type="dxa"/>
          </w:tcPr>
          <w:p w:rsidR="00157B56" w:rsidRPr="001E2C4B" w:rsidRDefault="00157B56" w:rsidP="00157B56">
            <w:r w:rsidRPr="001E2C4B">
              <w:t>(1.32)</w:t>
            </w:r>
          </w:p>
        </w:tc>
        <w:tc>
          <w:tcPr>
            <w:tcW w:w="1077" w:type="dxa"/>
          </w:tcPr>
          <w:p w:rsidR="00157B56" w:rsidRPr="001E2C4B" w:rsidRDefault="00157B56" w:rsidP="00157B56">
            <w:r w:rsidRPr="001E2C4B">
              <w:t>(-7.20)</w:t>
            </w:r>
          </w:p>
        </w:tc>
        <w:tc>
          <w:tcPr>
            <w:tcW w:w="1077" w:type="dxa"/>
          </w:tcPr>
          <w:p w:rsidR="00157B56" w:rsidRPr="001E2C4B" w:rsidRDefault="00157B56" w:rsidP="00157B56">
            <w:r w:rsidRPr="001E2C4B">
              <w:t>(-12.66)</w:t>
            </w:r>
          </w:p>
        </w:tc>
        <w:tc>
          <w:tcPr>
            <w:tcW w:w="1077" w:type="dxa"/>
          </w:tcPr>
          <w:p w:rsidR="00157B56" w:rsidRPr="001E2C4B" w:rsidRDefault="00157B56" w:rsidP="00157B56">
            <w:r w:rsidRPr="001E2C4B">
              <w:t>(-13.07)</w:t>
            </w:r>
          </w:p>
        </w:tc>
        <w:tc>
          <w:tcPr>
            <w:tcW w:w="1077" w:type="dxa"/>
          </w:tcPr>
          <w:p w:rsidR="00157B56" w:rsidRPr="001E2C4B" w:rsidRDefault="00157B56" w:rsidP="00157B56">
            <w:r w:rsidRPr="001E2C4B">
              <w:t>(-1.42)</w:t>
            </w:r>
          </w:p>
        </w:tc>
        <w:tc>
          <w:tcPr>
            <w:tcW w:w="1077" w:type="dxa"/>
          </w:tcPr>
          <w:p w:rsidR="00157B56" w:rsidRPr="001E2C4B" w:rsidRDefault="00157B56" w:rsidP="00157B56">
            <w:r w:rsidRPr="001E2C4B">
              <w:t>(-2.28)</w:t>
            </w:r>
          </w:p>
        </w:tc>
      </w:tr>
      <w:tr w:rsidR="00157B56" w:rsidTr="004234BA">
        <w:trPr>
          <w:trHeight w:val="397"/>
        </w:trPr>
        <w:tc>
          <w:tcPr>
            <w:tcW w:w="1418" w:type="dxa"/>
          </w:tcPr>
          <w:p w:rsidR="00157B56" w:rsidRPr="001E2C4B" w:rsidRDefault="00157B56" w:rsidP="00157B56">
            <w:r w:rsidRPr="001E2C4B">
              <w:t>λ2</w:t>
            </w:r>
          </w:p>
        </w:tc>
        <w:tc>
          <w:tcPr>
            <w:tcW w:w="1077" w:type="dxa"/>
          </w:tcPr>
          <w:p w:rsidR="00157B56" w:rsidRPr="001E2C4B" w:rsidRDefault="00157B56" w:rsidP="00157B56">
            <w:r w:rsidRPr="001E2C4B">
              <w:t>-0.001</w:t>
            </w:r>
          </w:p>
        </w:tc>
        <w:tc>
          <w:tcPr>
            <w:tcW w:w="1077" w:type="dxa"/>
          </w:tcPr>
          <w:p w:rsidR="00157B56" w:rsidRPr="001E2C4B" w:rsidRDefault="00157B56" w:rsidP="00157B56">
            <w:r w:rsidRPr="001E2C4B">
              <w:t>0.001</w:t>
            </w:r>
          </w:p>
        </w:tc>
        <w:tc>
          <w:tcPr>
            <w:tcW w:w="1077" w:type="dxa"/>
          </w:tcPr>
          <w:p w:rsidR="00157B56" w:rsidRPr="001E2C4B" w:rsidRDefault="00157B56" w:rsidP="00157B56">
            <w:r w:rsidRPr="001E2C4B">
              <w:t>-0.017</w:t>
            </w:r>
          </w:p>
        </w:tc>
        <w:tc>
          <w:tcPr>
            <w:tcW w:w="1077" w:type="dxa"/>
          </w:tcPr>
          <w:p w:rsidR="00157B56" w:rsidRPr="001E2C4B" w:rsidRDefault="00157B56" w:rsidP="00157B56">
            <w:r w:rsidRPr="001E2C4B">
              <w:t>-0.020</w:t>
            </w:r>
          </w:p>
        </w:tc>
        <w:tc>
          <w:tcPr>
            <w:tcW w:w="1077" w:type="dxa"/>
          </w:tcPr>
          <w:p w:rsidR="00157B56" w:rsidRPr="001E2C4B" w:rsidRDefault="00157B56" w:rsidP="00157B56">
            <w:r w:rsidRPr="001E2C4B">
              <w:t>-0.005</w:t>
            </w:r>
          </w:p>
        </w:tc>
        <w:tc>
          <w:tcPr>
            <w:tcW w:w="1077" w:type="dxa"/>
          </w:tcPr>
          <w:p w:rsidR="00157B56" w:rsidRPr="001E2C4B" w:rsidRDefault="00157B56" w:rsidP="00157B56">
            <w:r w:rsidRPr="001E2C4B">
              <w:t>-0.015</w:t>
            </w:r>
          </w:p>
        </w:tc>
        <w:tc>
          <w:tcPr>
            <w:tcW w:w="1077" w:type="dxa"/>
          </w:tcPr>
          <w:p w:rsidR="00157B56" w:rsidRPr="001E2C4B" w:rsidRDefault="00157B56" w:rsidP="00157B56">
            <w:r w:rsidRPr="001E2C4B">
              <w:t>-0.003</w:t>
            </w:r>
          </w:p>
        </w:tc>
        <w:tc>
          <w:tcPr>
            <w:tcW w:w="1077" w:type="dxa"/>
          </w:tcPr>
          <w:p w:rsidR="00157B56" w:rsidRPr="001E2C4B" w:rsidRDefault="00157B56" w:rsidP="00157B56">
            <w:r w:rsidRPr="001E2C4B">
              <w:t>-0.004</w:t>
            </w:r>
          </w:p>
        </w:tc>
      </w:tr>
      <w:tr w:rsidR="00157B56" w:rsidTr="004234BA">
        <w:trPr>
          <w:trHeight w:val="397"/>
        </w:trPr>
        <w:tc>
          <w:tcPr>
            <w:tcW w:w="1418" w:type="dxa"/>
          </w:tcPr>
          <w:p w:rsidR="00157B56" w:rsidRPr="001E2C4B" w:rsidRDefault="00157B56" w:rsidP="00157B56"/>
        </w:tc>
        <w:tc>
          <w:tcPr>
            <w:tcW w:w="1077" w:type="dxa"/>
          </w:tcPr>
          <w:p w:rsidR="00157B56" w:rsidRPr="001E2C4B" w:rsidRDefault="00157B56" w:rsidP="00157B56">
            <w:r w:rsidRPr="001E2C4B">
              <w:t>(-2.34)</w:t>
            </w:r>
          </w:p>
        </w:tc>
        <w:tc>
          <w:tcPr>
            <w:tcW w:w="1077" w:type="dxa"/>
          </w:tcPr>
          <w:p w:rsidR="00157B56" w:rsidRPr="001E2C4B" w:rsidRDefault="00157B56" w:rsidP="00157B56">
            <w:r w:rsidRPr="001E2C4B">
              <w:t>(2.38)</w:t>
            </w:r>
          </w:p>
        </w:tc>
        <w:tc>
          <w:tcPr>
            <w:tcW w:w="1077" w:type="dxa"/>
          </w:tcPr>
          <w:p w:rsidR="00157B56" w:rsidRPr="001E2C4B" w:rsidRDefault="00157B56" w:rsidP="00157B56">
            <w:r w:rsidRPr="001E2C4B">
              <w:t>(-7.77)</w:t>
            </w:r>
          </w:p>
        </w:tc>
        <w:tc>
          <w:tcPr>
            <w:tcW w:w="1077" w:type="dxa"/>
          </w:tcPr>
          <w:p w:rsidR="00157B56" w:rsidRPr="001E2C4B" w:rsidRDefault="00157B56" w:rsidP="00157B56">
            <w:r w:rsidRPr="001E2C4B">
              <w:t>(-8.61)</w:t>
            </w:r>
          </w:p>
        </w:tc>
        <w:tc>
          <w:tcPr>
            <w:tcW w:w="1077" w:type="dxa"/>
          </w:tcPr>
          <w:p w:rsidR="00157B56" w:rsidRPr="001E2C4B" w:rsidRDefault="00157B56" w:rsidP="00157B56">
            <w:r w:rsidRPr="001E2C4B">
              <w:t>(-4.93)</w:t>
            </w:r>
          </w:p>
        </w:tc>
        <w:tc>
          <w:tcPr>
            <w:tcW w:w="1077" w:type="dxa"/>
          </w:tcPr>
          <w:p w:rsidR="00157B56" w:rsidRPr="001E2C4B" w:rsidRDefault="00157B56" w:rsidP="00157B56">
            <w:r w:rsidRPr="001E2C4B">
              <w:t>(-10.84)</w:t>
            </w:r>
          </w:p>
        </w:tc>
        <w:tc>
          <w:tcPr>
            <w:tcW w:w="1077" w:type="dxa"/>
          </w:tcPr>
          <w:p w:rsidR="00157B56" w:rsidRPr="001E2C4B" w:rsidRDefault="00157B56" w:rsidP="00157B56">
            <w:r w:rsidRPr="001E2C4B">
              <w:t>(-3.54)</w:t>
            </w:r>
          </w:p>
        </w:tc>
        <w:tc>
          <w:tcPr>
            <w:tcW w:w="1077" w:type="dxa"/>
          </w:tcPr>
          <w:p w:rsidR="00157B56" w:rsidRPr="001E2C4B" w:rsidRDefault="00157B56" w:rsidP="00157B56">
            <w:r w:rsidRPr="001E2C4B">
              <w:t>(-0.78)</w:t>
            </w:r>
          </w:p>
        </w:tc>
      </w:tr>
      <w:tr w:rsidR="00157B56" w:rsidTr="004234BA">
        <w:trPr>
          <w:trHeight w:val="397"/>
        </w:trPr>
        <w:tc>
          <w:tcPr>
            <w:tcW w:w="1418" w:type="dxa"/>
          </w:tcPr>
          <w:p w:rsidR="00157B56" w:rsidRPr="001E2C4B" w:rsidRDefault="00157B56" w:rsidP="00157B56">
            <w:r w:rsidRPr="001E2C4B">
              <w:t>λ3</w:t>
            </w:r>
          </w:p>
        </w:tc>
        <w:tc>
          <w:tcPr>
            <w:tcW w:w="1077" w:type="dxa"/>
          </w:tcPr>
          <w:p w:rsidR="00157B56" w:rsidRPr="001E2C4B" w:rsidRDefault="00157B56" w:rsidP="00157B56">
            <w:r w:rsidRPr="001E2C4B">
              <w:t>-0.003</w:t>
            </w:r>
          </w:p>
        </w:tc>
        <w:tc>
          <w:tcPr>
            <w:tcW w:w="1077" w:type="dxa"/>
          </w:tcPr>
          <w:p w:rsidR="00157B56" w:rsidRPr="001E2C4B" w:rsidRDefault="00157B56" w:rsidP="00157B56">
            <w:r w:rsidRPr="001E2C4B">
              <w:t>0.014</w:t>
            </w:r>
          </w:p>
        </w:tc>
        <w:tc>
          <w:tcPr>
            <w:tcW w:w="1077" w:type="dxa"/>
          </w:tcPr>
          <w:p w:rsidR="00157B56" w:rsidRPr="001E2C4B" w:rsidRDefault="00157B56" w:rsidP="00157B56">
            <w:r w:rsidRPr="001E2C4B">
              <w:t>-0.041</w:t>
            </w:r>
          </w:p>
        </w:tc>
        <w:tc>
          <w:tcPr>
            <w:tcW w:w="1077" w:type="dxa"/>
          </w:tcPr>
          <w:p w:rsidR="00157B56" w:rsidRPr="001E2C4B" w:rsidRDefault="00157B56" w:rsidP="00157B56">
            <w:r w:rsidRPr="001E2C4B">
              <w:t>-0.043</w:t>
            </w:r>
          </w:p>
        </w:tc>
        <w:tc>
          <w:tcPr>
            <w:tcW w:w="1077" w:type="dxa"/>
          </w:tcPr>
          <w:p w:rsidR="00157B56" w:rsidRPr="001E2C4B" w:rsidRDefault="00157B56" w:rsidP="00157B56">
            <w:r w:rsidRPr="001E2C4B">
              <w:t>0.004</w:t>
            </w:r>
          </w:p>
        </w:tc>
        <w:tc>
          <w:tcPr>
            <w:tcW w:w="1077" w:type="dxa"/>
          </w:tcPr>
          <w:p w:rsidR="00157B56" w:rsidRPr="001E2C4B" w:rsidRDefault="00157B56" w:rsidP="00157B56">
            <w:r w:rsidRPr="001E2C4B">
              <w:t>0.022</w:t>
            </w:r>
          </w:p>
        </w:tc>
        <w:tc>
          <w:tcPr>
            <w:tcW w:w="1077" w:type="dxa"/>
          </w:tcPr>
          <w:p w:rsidR="00157B56" w:rsidRPr="001E2C4B" w:rsidRDefault="00157B56" w:rsidP="00157B56">
            <w:r w:rsidRPr="001E2C4B">
              <w:t>-0.046</w:t>
            </w:r>
          </w:p>
        </w:tc>
        <w:tc>
          <w:tcPr>
            <w:tcW w:w="1077" w:type="dxa"/>
          </w:tcPr>
          <w:p w:rsidR="00157B56" w:rsidRPr="001E2C4B" w:rsidRDefault="00157B56" w:rsidP="00157B56">
            <w:r w:rsidRPr="001E2C4B">
              <w:t>-0.085</w:t>
            </w:r>
          </w:p>
        </w:tc>
      </w:tr>
      <w:tr w:rsidR="00157B56" w:rsidTr="004234BA">
        <w:trPr>
          <w:trHeight w:val="397"/>
        </w:trPr>
        <w:tc>
          <w:tcPr>
            <w:tcW w:w="1418" w:type="dxa"/>
          </w:tcPr>
          <w:p w:rsidR="00157B56" w:rsidRPr="001E2C4B" w:rsidRDefault="00157B56" w:rsidP="00157B56"/>
        </w:tc>
        <w:tc>
          <w:tcPr>
            <w:tcW w:w="1077" w:type="dxa"/>
          </w:tcPr>
          <w:p w:rsidR="00157B56" w:rsidRPr="001E2C4B" w:rsidRDefault="00157B56" w:rsidP="00157B56">
            <w:r w:rsidRPr="001E2C4B">
              <w:t>(-2.10)</w:t>
            </w:r>
          </w:p>
        </w:tc>
        <w:tc>
          <w:tcPr>
            <w:tcW w:w="1077" w:type="dxa"/>
          </w:tcPr>
          <w:p w:rsidR="00157B56" w:rsidRPr="001E2C4B" w:rsidRDefault="00157B56" w:rsidP="00157B56">
            <w:r w:rsidRPr="001E2C4B">
              <w:t>(11.57)</w:t>
            </w:r>
          </w:p>
        </w:tc>
        <w:tc>
          <w:tcPr>
            <w:tcW w:w="1077" w:type="dxa"/>
          </w:tcPr>
          <w:p w:rsidR="00157B56" w:rsidRPr="001E2C4B" w:rsidRDefault="00157B56" w:rsidP="00157B56">
            <w:r w:rsidRPr="001E2C4B">
              <w:t>(-16.13)</w:t>
            </w:r>
          </w:p>
        </w:tc>
        <w:tc>
          <w:tcPr>
            <w:tcW w:w="1077" w:type="dxa"/>
          </w:tcPr>
          <w:p w:rsidR="00157B56" w:rsidRPr="001E2C4B" w:rsidRDefault="00157B56" w:rsidP="00157B56">
            <w:r w:rsidRPr="001E2C4B">
              <w:t>(-7.50)</w:t>
            </w:r>
          </w:p>
        </w:tc>
        <w:tc>
          <w:tcPr>
            <w:tcW w:w="1077" w:type="dxa"/>
          </w:tcPr>
          <w:p w:rsidR="00157B56" w:rsidRPr="001E2C4B" w:rsidRDefault="00157B56" w:rsidP="00157B56">
            <w:r w:rsidRPr="001E2C4B">
              <w:t>(3.14)</w:t>
            </w:r>
          </w:p>
        </w:tc>
        <w:tc>
          <w:tcPr>
            <w:tcW w:w="1077" w:type="dxa"/>
          </w:tcPr>
          <w:p w:rsidR="00157B56" w:rsidRPr="001E2C4B" w:rsidRDefault="00157B56" w:rsidP="00157B56">
            <w:r w:rsidRPr="001E2C4B">
              <w:t>(10.43)</w:t>
            </w:r>
          </w:p>
        </w:tc>
        <w:tc>
          <w:tcPr>
            <w:tcW w:w="1077" w:type="dxa"/>
          </w:tcPr>
          <w:p w:rsidR="00157B56" w:rsidRPr="001E2C4B" w:rsidRDefault="00157B56" w:rsidP="00157B56">
            <w:r w:rsidRPr="001E2C4B">
              <w:t>(-6.57)</w:t>
            </w:r>
          </w:p>
        </w:tc>
        <w:tc>
          <w:tcPr>
            <w:tcW w:w="1077" w:type="dxa"/>
          </w:tcPr>
          <w:p w:rsidR="00157B56" w:rsidRDefault="00157B56" w:rsidP="00157B56">
            <w:r w:rsidRPr="001E2C4B">
              <w:t>(-3.65)</w:t>
            </w:r>
          </w:p>
        </w:tc>
      </w:tr>
      <w:tr w:rsidR="00157B56" w:rsidTr="004234BA">
        <w:trPr>
          <w:trHeight w:val="397"/>
        </w:trPr>
        <w:tc>
          <w:tcPr>
            <w:tcW w:w="1418" w:type="dxa"/>
          </w:tcPr>
          <w:p w:rsidR="00157B56" w:rsidRPr="00323E9C" w:rsidRDefault="00157B56" w:rsidP="00157B56">
            <w:r w:rsidRPr="00323E9C">
              <w:t>λ4</w:t>
            </w:r>
          </w:p>
        </w:tc>
        <w:tc>
          <w:tcPr>
            <w:tcW w:w="1077" w:type="dxa"/>
          </w:tcPr>
          <w:p w:rsidR="00157B56" w:rsidRPr="00323E9C" w:rsidRDefault="00157B56" w:rsidP="00157B56">
            <w:r w:rsidRPr="00323E9C">
              <w:t>0.006</w:t>
            </w:r>
          </w:p>
        </w:tc>
        <w:tc>
          <w:tcPr>
            <w:tcW w:w="1077" w:type="dxa"/>
          </w:tcPr>
          <w:p w:rsidR="00157B56" w:rsidRPr="00323E9C" w:rsidRDefault="00157B56" w:rsidP="00157B56">
            <w:r w:rsidRPr="00323E9C">
              <w:t>0.027</w:t>
            </w:r>
          </w:p>
        </w:tc>
        <w:tc>
          <w:tcPr>
            <w:tcW w:w="1077" w:type="dxa"/>
          </w:tcPr>
          <w:p w:rsidR="00157B56" w:rsidRPr="00323E9C" w:rsidRDefault="00157B56" w:rsidP="00157B56">
            <w:r w:rsidRPr="00323E9C">
              <w:t>0.025</w:t>
            </w:r>
          </w:p>
        </w:tc>
        <w:tc>
          <w:tcPr>
            <w:tcW w:w="1077" w:type="dxa"/>
          </w:tcPr>
          <w:p w:rsidR="00157B56" w:rsidRPr="00323E9C" w:rsidRDefault="00157B56" w:rsidP="00157B56">
            <w:r w:rsidRPr="00323E9C">
              <w:t>0.039</w:t>
            </w:r>
          </w:p>
        </w:tc>
        <w:tc>
          <w:tcPr>
            <w:tcW w:w="1077" w:type="dxa"/>
          </w:tcPr>
          <w:p w:rsidR="00157B56" w:rsidRPr="00323E9C" w:rsidRDefault="00157B56" w:rsidP="00157B56">
            <w:r w:rsidRPr="00323E9C">
              <w:t>0.006</w:t>
            </w:r>
          </w:p>
        </w:tc>
        <w:tc>
          <w:tcPr>
            <w:tcW w:w="1077" w:type="dxa"/>
          </w:tcPr>
          <w:p w:rsidR="00157B56" w:rsidRPr="00323E9C" w:rsidRDefault="00157B56" w:rsidP="00157B56">
            <w:r w:rsidRPr="00323E9C">
              <w:t>0.024</w:t>
            </w:r>
          </w:p>
        </w:tc>
        <w:tc>
          <w:tcPr>
            <w:tcW w:w="1077" w:type="dxa"/>
          </w:tcPr>
          <w:p w:rsidR="00157B56" w:rsidRPr="00323E9C" w:rsidRDefault="00157B56" w:rsidP="00157B56">
            <w:r w:rsidRPr="00323E9C">
              <w:t>0.002</w:t>
            </w:r>
          </w:p>
        </w:tc>
        <w:tc>
          <w:tcPr>
            <w:tcW w:w="1077" w:type="dxa"/>
          </w:tcPr>
          <w:p w:rsidR="00157B56" w:rsidRPr="00323E9C" w:rsidRDefault="00157B56" w:rsidP="00157B56">
            <w:r w:rsidRPr="00323E9C">
              <w:t>0.031</w:t>
            </w:r>
          </w:p>
        </w:tc>
      </w:tr>
      <w:tr w:rsidR="00157B56" w:rsidTr="004234BA">
        <w:trPr>
          <w:trHeight w:val="397"/>
        </w:trPr>
        <w:tc>
          <w:tcPr>
            <w:tcW w:w="1418" w:type="dxa"/>
          </w:tcPr>
          <w:p w:rsidR="00157B56" w:rsidRPr="00323E9C" w:rsidRDefault="00157B56" w:rsidP="00157B56"/>
        </w:tc>
        <w:tc>
          <w:tcPr>
            <w:tcW w:w="1077" w:type="dxa"/>
          </w:tcPr>
          <w:p w:rsidR="00157B56" w:rsidRPr="00323E9C" w:rsidRDefault="00157B56" w:rsidP="00157B56">
            <w:r w:rsidRPr="00323E9C">
              <w:t>(6.46)</w:t>
            </w:r>
          </w:p>
        </w:tc>
        <w:tc>
          <w:tcPr>
            <w:tcW w:w="1077" w:type="dxa"/>
          </w:tcPr>
          <w:p w:rsidR="00157B56" w:rsidRPr="00323E9C" w:rsidRDefault="00157B56" w:rsidP="00157B56">
            <w:r w:rsidRPr="00323E9C">
              <w:t>(24.76)</w:t>
            </w:r>
          </w:p>
        </w:tc>
        <w:tc>
          <w:tcPr>
            <w:tcW w:w="1077" w:type="dxa"/>
          </w:tcPr>
          <w:p w:rsidR="00157B56" w:rsidRPr="00323E9C" w:rsidRDefault="00157B56" w:rsidP="00157B56">
            <w:r w:rsidRPr="00323E9C">
              <w:t>(11.73)</w:t>
            </w:r>
          </w:p>
        </w:tc>
        <w:tc>
          <w:tcPr>
            <w:tcW w:w="1077" w:type="dxa"/>
          </w:tcPr>
          <w:p w:rsidR="00157B56" w:rsidRPr="00323E9C" w:rsidRDefault="00157B56" w:rsidP="00157B56">
            <w:r w:rsidRPr="00323E9C">
              <w:t>(7.49)</w:t>
            </w:r>
          </w:p>
        </w:tc>
        <w:tc>
          <w:tcPr>
            <w:tcW w:w="1077" w:type="dxa"/>
          </w:tcPr>
          <w:p w:rsidR="00157B56" w:rsidRPr="00323E9C" w:rsidRDefault="00157B56" w:rsidP="00157B56">
            <w:r w:rsidRPr="00323E9C">
              <w:t>(6.23)</w:t>
            </w:r>
          </w:p>
        </w:tc>
        <w:tc>
          <w:tcPr>
            <w:tcW w:w="1077" w:type="dxa"/>
          </w:tcPr>
          <w:p w:rsidR="00157B56" w:rsidRPr="00323E9C" w:rsidRDefault="00157B56" w:rsidP="00157B56">
            <w:r w:rsidRPr="00323E9C">
              <w:t>(11.41)</w:t>
            </w:r>
          </w:p>
        </w:tc>
        <w:tc>
          <w:tcPr>
            <w:tcW w:w="1077" w:type="dxa"/>
          </w:tcPr>
          <w:p w:rsidR="00157B56" w:rsidRPr="00323E9C" w:rsidRDefault="00157B56" w:rsidP="00157B56">
            <w:r w:rsidRPr="00323E9C">
              <w:t>(0.55)</w:t>
            </w:r>
          </w:p>
        </w:tc>
        <w:tc>
          <w:tcPr>
            <w:tcW w:w="1077" w:type="dxa"/>
          </w:tcPr>
          <w:p w:rsidR="00157B56" w:rsidRPr="00323E9C" w:rsidRDefault="00157B56" w:rsidP="00157B56">
            <w:r w:rsidRPr="00323E9C">
              <w:t>(1.95)</w:t>
            </w:r>
          </w:p>
        </w:tc>
      </w:tr>
      <w:tr w:rsidR="00157B56" w:rsidTr="004234BA">
        <w:trPr>
          <w:trHeight w:val="397"/>
        </w:trPr>
        <w:tc>
          <w:tcPr>
            <w:tcW w:w="1418" w:type="dxa"/>
          </w:tcPr>
          <w:p w:rsidR="00157B56" w:rsidRPr="00323E9C" w:rsidRDefault="00157B56" w:rsidP="00157B56">
            <w:r w:rsidRPr="00323E9C">
              <w:t>λ5</w:t>
            </w:r>
          </w:p>
        </w:tc>
        <w:tc>
          <w:tcPr>
            <w:tcW w:w="1077" w:type="dxa"/>
          </w:tcPr>
          <w:p w:rsidR="00157B56" w:rsidRPr="00323E9C" w:rsidRDefault="00157B56" w:rsidP="00157B56">
            <w:r w:rsidRPr="00323E9C">
              <w:t>0.000</w:t>
            </w:r>
          </w:p>
        </w:tc>
        <w:tc>
          <w:tcPr>
            <w:tcW w:w="1077" w:type="dxa"/>
          </w:tcPr>
          <w:p w:rsidR="00157B56" w:rsidRPr="00323E9C" w:rsidRDefault="00157B56" w:rsidP="00157B56">
            <w:r w:rsidRPr="00323E9C">
              <w:t>-0.027</w:t>
            </w:r>
          </w:p>
        </w:tc>
        <w:tc>
          <w:tcPr>
            <w:tcW w:w="1077" w:type="dxa"/>
          </w:tcPr>
          <w:p w:rsidR="00157B56" w:rsidRPr="00323E9C" w:rsidRDefault="00157B56" w:rsidP="00157B56">
            <w:r w:rsidRPr="00323E9C">
              <w:t>-0.010</w:t>
            </w:r>
          </w:p>
        </w:tc>
        <w:tc>
          <w:tcPr>
            <w:tcW w:w="1077" w:type="dxa"/>
          </w:tcPr>
          <w:p w:rsidR="00157B56" w:rsidRPr="00323E9C" w:rsidRDefault="00157B56" w:rsidP="00157B56">
            <w:r w:rsidRPr="00323E9C">
              <w:t>0.029</w:t>
            </w:r>
          </w:p>
        </w:tc>
        <w:tc>
          <w:tcPr>
            <w:tcW w:w="1077" w:type="dxa"/>
          </w:tcPr>
          <w:p w:rsidR="00157B56" w:rsidRPr="00323E9C" w:rsidRDefault="00157B56" w:rsidP="00157B56">
            <w:r w:rsidRPr="00323E9C">
              <w:t>-0.003</w:t>
            </w:r>
          </w:p>
        </w:tc>
        <w:tc>
          <w:tcPr>
            <w:tcW w:w="1077" w:type="dxa"/>
          </w:tcPr>
          <w:p w:rsidR="00157B56" w:rsidRPr="00323E9C" w:rsidRDefault="00157B56" w:rsidP="00157B56">
            <w:r w:rsidRPr="00323E9C">
              <w:t>-0.002</w:t>
            </w:r>
          </w:p>
        </w:tc>
        <w:tc>
          <w:tcPr>
            <w:tcW w:w="1077" w:type="dxa"/>
          </w:tcPr>
          <w:p w:rsidR="00157B56" w:rsidRPr="00323E9C" w:rsidRDefault="00157B56" w:rsidP="00157B56">
            <w:r w:rsidRPr="00323E9C">
              <w:t>0.027</w:t>
            </w:r>
          </w:p>
        </w:tc>
        <w:tc>
          <w:tcPr>
            <w:tcW w:w="1077" w:type="dxa"/>
          </w:tcPr>
          <w:p w:rsidR="00157B56" w:rsidRPr="00323E9C" w:rsidRDefault="00157B56" w:rsidP="00157B56">
            <w:r w:rsidRPr="00323E9C">
              <w:t>0.001</w:t>
            </w:r>
          </w:p>
        </w:tc>
      </w:tr>
      <w:tr w:rsidR="00157B56" w:rsidTr="004234BA">
        <w:trPr>
          <w:trHeight w:val="397"/>
        </w:trPr>
        <w:tc>
          <w:tcPr>
            <w:tcW w:w="1418" w:type="dxa"/>
          </w:tcPr>
          <w:p w:rsidR="00157B56" w:rsidRPr="00323E9C" w:rsidRDefault="00157B56" w:rsidP="00157B56"/>
        </w:tc>
        <w:tc>
          <w:tcPr>
            <w:tcW w:w="1077" w:type="dxa"/>
          </w:tcPr>
          <w:p w:rsidR="00157B56" w:rsidRPr="00323E9C" w:rsidRDefault="00157B56" w:rsidP="00157B56">
            <w:r w:rsidRPr="00323E9C">
              <w:t>(0.13)</w:t>
            </w:r>
          </w:p>
        </w:tc>
        <w:tc>
          <w:tcPr>
            <w:tcW w:w="1077" w:type="dxa"/>
          </w:tcPr>
          <w:p w:rsidR="00157B56" w:rsidRPr="00323E9C" w:rsidRDefault="00157B56" w:rsidP="00157B56">
            <w:r w:rsidRPr="00323E9C">
              <w:t>(-18.85)</w:t>
            </w:r>
          </w:p>
        </w:tc>
        <w:tc>
          <w:tcPr>
            <w:tcW w:w="1077" w:type="dxa"/>
          </w:tcPr>
          <w:p w:rsidR="00157B56" w:rsidRPr="00323E9C" w:rsidRDefault="00157B56" w:rsidP="00157B56">
            <w:r w:rsidRPr="00323E9C">
              <w:t>(-2.82)</w:t>
            </w:r>
          </w:p>
        </w:tc>
        <w:tc>
          <w:tcPr>
            <w:tcW w:w="1077" w:type="dxa"/>
          </w:tcPr>
          <w:p w:rsidR="00157B56" w:rsidRPr="00323E9C" w:rsidRDefault="00157B56" w:rsidP="00157B56">
            <w:r w:rsidRPr="00323E9C">
              <w:t>(5.29)</w:t>
            </w:r>
          </w:p>
        </w:tc>
        <w:tc>
          <w:tcPr>
            <w:tcW w:w="1077" w:type="dxa"/>
          </w:tcPr>
          <w:p w:rsidR="00157B56" w:rsidRPr="00323E9C" w:rsidRDefault="00157B56" w:rsidP="00157B56">
            <w:r w:rsidRPr="00323E9C">
              <w:t>(-2.26)</w:t>
            </w:r>
          </w:p>
        </w:tc>
        <w:tc>
          <w:tcPr>
            <w:tcW w:w="1077" w:type="dxa"/>
          </w:tcPr>
          <w:p w:rsidR="00157B56" w:rsidRPr="00323E9C" w:rsidRDefault="00157B56" w:rsidP="00157B56">
            <w:r w:rsidRPr="00323E9C">
              <w:t>(-0.77)</w:t>
            </w:r>
          </w:p>
        </w:tc>
        <w:tc>
          <w:tcPr>
            <w:tcW w:w="1077" w:type="dxa"/>
          </w:tcPr>
          <w:p w:rsidR="00157B56" w:rsidRPr="00323E9C" w:rsidRDefault="00157B56" w:rsidP="00157B56">
            <w:r w:rsidRPr="00323E9C">
              <w:t>(3.32)</w:t>
            </w:r>
          </w:p>
        </w:tc>
        <w:tc>
          <w:tcPr>
            <w:tcW w:w="1077" w:type="dxa"/>
          </w:tcPr>
          <w:p w:rsidR="00157B56" w:rsidRPr="00323E9C" w:rsidRDefault="00157B56" w:rsidP="00157B56">
            <w:r w:rsidRPr="00323E9C">
              <w:t>(0.09)</w:t>
            </w:r>
          </w:p>
        </w:tc>
      </w:tr>
      <w:tr w:rsidR="00157B56" w:rsidTr="004234BA">
        <w:trPr>
          <w:trHeight w:val="397"/>
        </w:trPr>
        <w:tc>
          <w:tcPr>
            <w:tcW w:w="1418" w:type="dxa"/>
          </w:tcPr>
          <w:p w:rsidR="00157B56" w:rsidRPr="00323E9C" w:rsidRDefault="00157B56" w:rsidP="00157B56">
            <w:r w:rsidRPr="00323E9C">
              <w:t>λ6</w:t>
            </w:r>
          </w:p>
        </w:tc>
        <w:tc>
          <w:tcPr>
            <w:tcW w:w="1077" w:type="dxa"/>
          </w:tcPr>
          <w:p w:rsidR="00157B56" w:rsidRPr="00323E9C" w:rsidRDefault="00157B56" w:rsidP="00157B56">
            <w:r w:rsidRPr="00323E9C">
              <w:t>0.014</w:t>
            </w:r>
          </w:p>
        </w:tc>
        <w:tc>
          <w:tcPr>
            <w:tcW w:w="1077" w:type="dxa"/>
          </w:tcPr>
          <w:p w:rsidR="00157B56" w:rsidRPr="00323E9C" w:rsidRDefault="00157B56" w:rsidP="00157B56">
            <w:r w:rsidRPr="00323E9C">
              <w:t>-0.017</w:t>
            </w:r>
          </w:p>
        </w:tc>
        <w:tc>
          <w:tcPr>
            <w:tcW w:w="1077" w:type="dxa"/>
          </w:tcPr>
          <w:p w:rsidR="00157B56" w:rsidRPr="00323E9C" w:rsidRDefault="00157B56" w:rsidP="00157B56">
            <w:r w:rsidRPr="00323E9C">
              <w:t>0.030</w:t>
            </w:r>
          </w:p>
        </w:tc>
        <w:tc>
          <w:tcPr>
            <w:tcW w:w="1077" w:type="dxa"/>
          </w:tcPr>
          <w:p w:rsidR="00157B56" w:rsidRPr="00323E9C" w:rsidRDefault="00157B56" w:rsidP="00157B56">
            <w:r w:rsidRPr="00323E9C">
              <w:t>0.043</w:t>
            </w:r>
          </w:p>
        </w:tc>
        <w:tc>
          <w:tcPr>
            <w:tcW w:w="1077" w:type="dxa"/>
          </w:tcPr>
          <w:p w:rsidR="00157B56" w:rsidRPr="00323E9C" w:rsidRDefault="00157B56" w:rsidP="00157B56">
            <w:r w:rsidRPr="00323E9C">
              <w:t>0.019</w:t>
            </w:r>
          </w:p>
        </w:tc>
        <w:tc>
          <w:tcPr>
            <w:tcW w:w="1077" w:type="dxa"/>
          </w:tcPr>
          <w:p w:rsidR="00157B56" w:rsidRPr="00323E9C" w:rsidRDefault="00157B56" w:rsidP="00157B56">
            <w:r w:rsidRPr="00323E9C">
              <w:t>-0.016</w:t>
            </w:r>
          </w:p>
        </w:tc>
        <w:tc>
          <w:tcPr>
            <w:tcW w:w="1077" w:type="dxa"/>
          </w:tcPr>
          <w:p w:rsidR="00157B56" w:rsidRPr="00323E9C" w:rsidRDefault="00157B56" w:rsidP="00157B56">
            <w:r w:rsidRPr="00323E9C">
              <w:t>0.029</w:t>
            </w:r>
          </w:p>
        </w:tc>
        <w:tc>
          <w:tcPr>
            <w:tcW w:w="1077" w:type="dxa"/>
          </w:tcPr>
          <w:p w:rsidR="00157B56" w:rsidRPr="00323E9C" w:rsidRDefault="00157B56" w:rsidP="00157B56">
            <w:r w:rsidRPr="00323E9C">
              <w:t>0.113</w:t>
            </w:r>
          </w:p>
        </w:tc>
      </w:tr>
      <w:tr w:rsidR="00157B56" w:rsidTr="004234BA">
        <w:trPr>
          <w:trHeight w:val="397"/>
        </w:trPr>
        <w:tc>
          <w:tcPr>
            <w:tcW w:w="1418" w:type="dxa"/>
          </w:tcPr>
          <w:p w:rsidR="00157B56" w:rsidRPr="00323E9C" w:rsidRDefault="00157B56" w:rsidP="00157B56"/>
        </w:tc>
        <w:tc>
          <w:tcPr>
            <w:tcW w:w="1077" w:type="dxa"/>
          </w:tcPr>
          <w:p w:rsidR="00157B56" w:rsidRPr="00323E9C" w:rsidRDefault="00157B56" w:rsidP="00157B56">
            <w:r w:rsidRPr="00323E9C">
              <w:t>(12.59)</w:t>
            </w:r>
          </w:p>
        </w:tc>
        <w:tc>
          <w:tcPr>
            <w:tcW w:w="1077" w:type="dxa"/>
          </w:tcPr>
          <w:p w:rsidR="00157B56" w:rsidRPr="00323E9C" w:rsidRDefault="00157B56" w:rsidP="00157B56">
            <w:r w:rsidRPr="00323E9C">
              <w:t>(-13.88)</w:t>
            </w:r>
          </w:p>
        </w:tc>
        <w:tc>
          <w:tcPr>
            <w:tcW w:w="1077" w:type="dxa"/>
          </w:tcPr>
          <w:p w:rsidR="00157B56" w:rsidRPr="00323E9C" w:rsidRDefault="00157B56" w:rsidP="00157B56">
            <w:r w:rsidRPr="00323E9C">
              <w:t>(18.34)</w:t>
            </w:r>
          </w:p>
        </w:tc>
        <w:tc>
          <w:tcPr>
            <w:tcW w:w="1077" w:type="dxa"/>
          </w:tcPr>
          <w:p w:rsidR="00157B56" w:rsidRPr="00323E9C" w:rsidRDefault="00157B56" w:rsidP="00157B56">
            <w:r w:rsidRPr="00323E9C">
              <w:t>(8.23)</w:t>
            </w:r>
          </w:p>
        </w:tc>
        <w:tc>
          <w:tcPr>
            <w:tcW w:w="1077" w:type="dxa"/>
          </w:tcPr>
          <w:p w:rsidR="00157B56" w:rsidRPr="00323E9C" w:rsidRDefault="00157B56" w:rsidP="00157B56">
            <w:r w:rsidRPr="00323E9C">
              <w:t>(11.44)</w:t>
            </w:r>
          </w:p>
        </w:tc>
        <w:tc>
          <w:tcPr>
            <w:tcW w:w="1077" w:type="dxa"/>
          </w:tcPr>
          <w:p w:rsidR="00157B56" w:rsidRPr="00323E9C" w:rsidRDefault="00157B56" w:rsidP="00157B56">
            <w:r w:rsidRPr="00323E9C">
              <w:t>(-11.75)</w:t>
            </w:r>
          </w:p>
        </w:tc>
        <w:tc>
          <w:tcPr>
            <w:tcW w:w="1077" w:type="dxa"/>
          </w:tcPr>
          <w:p w:rsidR="00157B56" w:rsidRPr="00323E9C" w:rsidRDefault="00157B56" w:rsidP="00157B56">
            <w:r w:rsidRPr="00323E9C">
              <w:t>(7.76)</w:t>
            </w:r>
          </w:p>
        </w:tc>
        <w:tc>
          <w:tcPr>
            <w:tcW w:w="1077" w:type="dxa"/>
          </w:tcPr>
          <w:p w:rsidR="00157B56" w:rsidRDefault="00157B56" w:rsidP="00157B56">
            <w:r w:rsidRPr="00323E9C">
              <w:t>(5.65)</w:t>
            </w:r>
          </w:p>
        </w:tc>
      </w:tr>
      <w:tr w:rsidR="00157B56" w:rsidTr="004234BA">
        <w:trPr>
          <w:trHeight w:val="397"/>
        </w:trPr>
        <w:tc>
          <w:tcPr>
            <w:tcW w:w="1418" w:type="dxa"/>
          </w:tcPr>
          <w:p w:rsidR="00157B56" w:rsidRPr="00593B15" w:rsidRDefault="00157B56" w:rsidP="00157B56">
            <w:r w:rsidRPr="00593B15">
              <w:t>λ1a</w:t>
            </w:r>
          </w:p>
        </w:tc>
        <w:tc>
          <w:tcPr>
            <w:tcW w:w="1077" w:type="dxa"/>
          </w:tcPr>
          <w:p w:rsidR="00157B56" w:rsidRPr="00593B15" w:rsidRDefault="00157B56" w:rsidP="00157B56">
            <w:r w:rsidRPr="00593B15">
              <w:t>0.092</w:t>
            </w:r>
          </w:p>
        </w:tc>
        <w:tc>
          <w:tcPr>
            <w:tcW w:w="1077" w:type="dxa"/>
          </w:tcPr>
          <w:p w:rsidR="00157B56" w:rsidRPr="00593B15" w:rsidRDefault="00157B56" w:rsidP="00157B56">
            <w:r w:rsidRPr="00593B15">
              <w:t>-0.058</w:t>
            </w:r>
          </w:p>
        </w:tc>
        <w:tc>
          <w:tcPr>
            <w:tcW w:w="1077" w:type="dxa"/>
          </w:tcPr>
          <w:p w:rsidR="00157B56" w:rsidRPr="00593B15" w:rsidRDefault="00157B56" w:rsidP="00157B56">
            <w:r w:rsidRPr="00593B15">
              <w:t>-0.049</w:t>
            </w:r>
          </w:p>
        </w:tc>
        <w:tc>
          <w:tcPr>
            <w:tcW w:w="1077" w:type="dxa"/>
          </w:tcPr>
          <w:p w:rsidR="00157B56" w:rsidRPr="00593B15" w:rsidRDefault="00157B56" w:rsidP="00157B56">
            <w:r w:rsidRPr="00593B15">
              <w:t>-0.034</w:t>
            </w:r>
          </w:p>
        </w:tc>
        <w:tc>
          <w:tcPr>
            <w:tcW w:w="1077" w:type="dxa"/>
          </w:tcPr>
          <w:p w:rsidR="00157B56" w:rsidRPr="00593B15" w:rsidRDefault="00157B56" w:rsidP="00157B56">
            <w:r w:rsidRPr="00593B15">
              <w:t>-0.047</w:t>
            </w:r>
          </w:p>
        </w:tc>
        <w:tc>
          <w:tcPr>
            <w:tcW w:w="1077" w:type="dxa"/>
          </w:tcPr>
          <w:p w:rsidR="00157B56" w:rsidRPr="00593B15" w:rsidRDefault="00157B56" w:rsidP="00157B56">
            <w:r w:rsidRPr="00593B15">
              <w:t>-0.106</w:t>
            </w:r>
          </w:p>
        </w:tc>
        <w:tc>
          <w:tcPr>
            <w:tcW w:w="1077" w:type="dxa"/>
          </w:tcPr>
          <w:p w:rsidR="00157B56" w:rsidRPr="00593B15" w:rsidRDefault="00157B56" w:rsidP="00157B56">
            <w:r w:rsidRPr="00593B15">
              <w:t>0.102</w:t>
            </w:r>
          </w:p>
        </w:tc>
        <w:tc>
          <w:tcPr>
            <w:tcW w:w="1077" w:type="dxa"/>
          </w:tcPr>
          <w:p w:rsidR="00157B56" w:rsidRPr="00593B15" w:rsidRDefault="00157B56" w:rsidP="00157B56">
            <w:r w:rsidRPr="00593B15">
              <w:t>0.025</w:t>
            </w:r>
          </w:p>
        </w:tc>
      </w:tr>
      <w:tr w:rsidR="00157B56" w:rsidTr="004234BA">
        <w:trPr>
          <w:trHeight w:val="397"/>
        </w:trPr>
        <w:tc>
          <w:tcPr>
            <w:tcW w:w="1418" w:type="dxa"/>
          </w:tcPr>
          <w:p w:rsidR="00157B56" w:rsidRPr="00593B15" w:rsidRDefault="00157B56" w:rsidP="00157B56"/>
        </w:tc>
        <w:tc>
          <w:tcPr>
            <w:tcW w:w="1077" w:type="dxa"/>
          </w:tcPr>
          <w:p w:rsidR="00157B56" w:rsidRPr="00593B15" w:rsidRDefault="00157B56" w:rsidP="00157B56">
            <w:r w:rsidRPr="00593B15">
              <w:t>(5.24)</w:t>
            </w:r>
          </w:p>
        </w:tc>
        <w:tc>
          <w:tcPr>
            <w:tcW w:w="1077" w:type="dxa"/>
          </w:tcPr>
          <w:p w:rsidR="00157B56" w:rsidRPr="00593B15" w:rsidRDefault="00157B56" w:rsidP="00157B56">
            <w:r w:rsidRPr="00593B15">
              <w:t>(-2.79)</w:t>
            </w:r>
          </w:p>
        </w:tc>
        <w:tc>
          <w:tcPr>
            <w:tcW w:w="1077" w:type="dxa"/>
          </w:tcPr>
          <w:p w:rsidR="00157B56" w:rsidRPr="00593B15" w:rsidRDefault="00157B56" w:rsidP="00157B56">
            <w:r w:rsidRPr="00593B15">
              <w:t>(-4.76)</w:t>
            </w:r>
          </w:p>
        </w:tc>
        <w:tc>
          <w:tcPr>
            <w:tcW w:w="1077" w:type="dxa"/>
          </w:tcPr>
          <w:p w:rsidR="00157B56" w:rsidRPr="00593B15" w:rsidRDefault="00157B56" w:rsidP="00157B56">
            <w:r w:rsidRPr="00593B15">
              <w:t>(-5.08)</w:t>
            </w:r>
          </w:p>
        </w:tc>
        <w:tc>
          <w:tcPr>
            <w:tcW w:w="1077" w:type="dxa"/>
          </w:tcPr>
          <w:p w:rsidR="00157B56" w:rsidRPr="00593B15" w:rsidRDefault="00157B56" w:rsidP="00157B56">
            <w:r w:rsidRPr="00593B15">
              <w:t>(-2.28)</w:t>
            </w:r>
          </w:p>
        </w:tc>
        <w:tc>
          <w:tcPr>
            <w:tcW w:w="1077" w:type="dxa"/>
          </w:tcPr>
          <w:p w:rsidR="00157B56" w:rsidRPr="00593B15" w:rsidRDefault="00157B56" w:rsidP="00157B56">
            <w:r w:rsidRPr="00593B15">
              <w:t>(-3.84)</w:t>
            </w:r>
          </w:p>
        </w:tc>
        <w:tc>
          <w:tcPr>
            <w:tcW w:w="1077" w:type="dxa"/>
          </w:tcPr>
          <w:p w:rsidR="00157B56" w:rsidRPr="00593B15" w:rsidRDefault="00157B56" w:rsidP="00157B56">
            <w:r w:rsidRPr="00593B15">
              <w:t>(8.01)</w:t>
            </w:r>
          </w:p>
        </w:tc>
        <w:tc>
          <w:tcPr>
            <w:tcW w:w="1077" w:type="dxa"/>
          </w:tcPr>
          <w:p w:rsidR="00157B56" w:rsidRPr="00593B15" w:rsidRDefault="00157B56" w:rsidP="00157B56">
            <w:r w:rsidRPr="00593B15">
              <w:t>(2.70)</w:t>
            </w:r>
          </w:p>
        </w:tc>
      </w:tr>
      <w:tr w:rsidR="00157B56" w:rsidTr="004234BA">
        <w:trPr>
          <w:trHeight w:val="397"/>
        </w:trPr>
        <w:tc>
          <w:tcPr>
            <w:tcW w:w="1418" w:type="dxa"/>
          </w:tcPr>
          <w:p w:rsidR="00157B56" w:rsidRPr="00593B15" w:rsidRDefault="00157B56" w:rsidP="00157B56">
            <w:r w:rsidRPr="00593B15">
              <w:t>λ2a</w:t>
            </w:r>
          </w:p>
        </w:tc>
        <w:tc>
          <w:tcPr>
            <w:tcW w:w="1077" w:type="dxa"/>
          </w:tcPr>
          <w:p w:rsidR="00157B56" w:rsidRPr="00593B15" w:rsidRDefault="00157B56" w:rsidP="00157B56">
            <w:r w:rsidRPr="00593B15">
              <w:t>0.023</w:t>
            </w:r>
          </w:p>
        </w:tc>
        <w:tc>
          <w:tcPr>
            <w:tcW w:w="1077" w:type="dxa"/>
          </w:tcPr>
          <w:p w:rsidR="00157B56" w:rsidRPr="00593B15" w:rsidRDefault="00157B56" w:rsidP="00157B56">
            <w:r w:rsidRPr="00593B15">
              <w:t>0.032</w:t>
            </w:r>
          </w:p>
        </w:tc>
        <w:tc>
          <w:tcPr>
            <w:tcW w:w="1077" w:type="dxa"/>
          </w:tcPr>
          <w:p w:rsidR="00157B56" w:rsidRPr="00593B15" w:rsidRDefault="00157B56" w:rsidP="00157B56">
            <w:r w:rsidRPr="00593B15">
              <w:t>0.042</w:t>
            </w:r>
          </w:p>
        </w:tc>
        <w:tc>
          <w:tcPr>
            <w:tcW w:w="1077" w:type="dxa"/>
          </w:tcPr>
          <w:p w:rsidR="00157B56" w:rsidRPr="00593B15" w:rsidRDefault="00157B56" w:rsidP="00157B56">
            <w:r w:rsidRPr="00593B15">
              <w:t>-0.003</w:t>
            </w:r>
          </w:p>
        </w:tc>
        <w:tc>
          <w:tcPr>
            <w:tcW w:w="1077" w:type="dxa"/>
          </w:tcPr>
          <w:p w:rsidR="00157B56" w:rsidRPr="00593B15" w:rsidRDefault="00157B56" w:rsidP="00157B56">
            <w:r w:rsidRPr="00593B15">
              <w:t>0.010</w:t>
            </w:r>
          </w:p>
        </w:tc>
        <w:tc>
          <w:tcPr>
            <w:tcW w:w="1077" w:type="dxa"/>
          </w:tcPr>
          <w:p w:rsidR="00157B56" w:rsidRPr="00593B15" w:rsidRDefault="00157B56" w:rsidP="00157B56">
            <w:r w:rsidRPr="00593B15">
              <w:t>0.003</w:t>
            </w:r>
          </w:p>
        </w:tc>
        <w:tc>
          <w:tcPr>
            <w:tcW w:w="1077" w:type="dxa"/>
          </w:tcPr>
          <w:p w:rsidR="00157B56" w:rsidRPr="00593B15" w:rsidRDefault="00157B56" w:rsidP="00157B56">
            <w:r w:rsidRPr="00593B15">
              <w:t>-0.001</w:t>
            </w:r>
          </w:p>
        </w:tc>
        <w:tc>
          <w:tcPr>
            <w:tcW w:w="1077" w:type="dxa"/>
          </w:tcPr>
          <w:p w:rsidR="00157B56" w:rsidRPr="00593B15" w:rsidRDefault="00157B56" w:rsidP="00157B56">
            <w:r w:rsidRPr="00593B15">
              <w:t>-0.004</w:t>
            </w:r>
          </w:p>
        </w:tc>
      </w:tr>
      <w:tr w:rsidR="00157B56" w:rsidTr="004234BA">
        <w:trPr>
          <w:trHeight w:val="397"/>
        </w:trPr>
        <w:tc>
          <w:tcPr>
            <w:tcW w:w="1418" w:type="dxa"/>
          </w:tcPr>
          <w:p w:rsidR="00157B56" w:rsidRPr="00593B15" w:rsidRDefault="00157B56" w:rsidP="00157B56"/>
        </w:tc>
        <w:tc>
          <w:tcPr>
            <w:tcW w:w="1077" w:type="dxa"/>
          </w:tcPr>
          <w:p w:rsidR="00157B56" w:rsidRPr="00593B15" w:rsidRDefault="00157B56" w:rsidP="00157B56">
            <w:r w:rsidRPr="00593B15">
              <w:t>(19.95)</w:t>
            </w:r>
          </w:p>
        </w:tc>
        <w:tc>
          <w:tcPr>
            <w:tcW w:w="1077" w:type="dxa"/>
          </w:tcPr>
          <w:p w:rsidR="00157B56" w:rsidRPr="00593B15" w:rsidRDefault="00157B56" w:rsidP="00157B56">
            <w:r w:rsidRPr="00593B15">
              <w:t>(21.03)</w:t>
            </w:r>
          </w:p>
        </w:tc>
        <w:tc>
          <w:tcPr>
            <w:tcW w:w="1077" w:type="dxa"/>
          </w:tcPr>
          <w:p w:rsidR="00157B56" w:rsidRPr="00593B15" w:rsidRDefault="00157B56" w:rsidP="00157B56">
            <w:r w:rsidRPr="00593B15">
              <w:t>(24.72)</w:t>
            </w:r>
          </w:p>
        </w:tc>
        <w:tc>
          <w:tcPr>
            <w:tcW w:w="1077" w:type="dxa"/>
          </w:tcPr>
          <w:p w:rsidR="00157B56" w:rsidRPr="00593B15" w:rsidRDefault="00157B56" w:rsidP="00157B56">
            <w:r w:rsidRPr="00593B15">
              <w:t>(-2.54)</w:t>
            </w:r>
          </w:p>
        </w:tc>
        <w:tc>
          <w:tcPr>
            <w:tcW w:w="1077" w:type="dxa"/>
          </w:tcPr>
          <w:p w:rsidR="00157B56" w:rsidRPr="00593B15" w:rsidRDefault="00157B56" w:rsidP="00157B56">
            <w:r w:rsidRPr="00593B15">
              <w:t>(7.12)</w:t>
            </w:r>
          </w:p>
        </w:tc>
        <w:tc>
          <w:tcPr>
            <w:tcW w:w="1077" w:type="dxa"/>
          </w:tcPr>
          <w:p w:rsidR="00157B56" w:rsidRPr="00593B15" w:rsidRDefault="00157B56" w:rsidP="00157B56">
            <w:r w:rsidRPr="00593B15">
              <w:t>(1.86)</w:t>
            </w:r>
          </w:p>
        </w:tc>
        <w:tc>
          <w:tcPr>
            <w:tcW w:w="1077" w:type="dxa"/>
          </w:tcPr>
          <w:p w:rsidR="00157B56" w:rsidRPr="00593B15" w:rsidRDefault="00157B56" w:rsidP="00157B56">
            <w:r w:rsidRPr="00593B15">
              <w:t>(-1.00)</w:t>
            </w:r>
          </w:p>
        </w:tc>
        <w:tc>
          <w:tcPr>
            <w:tcW w:w="1077" w:type="dxa"/>
          </w:tcPr>
          <w:p w:rsidR="00157B56" w:rsidRDefault="00157B56" w:rsidP="00157B56">
            <w:r w:rsidRPr="00593B15">
              <w:t>(-1.29)</w:t>
            </w:r>
          </w:p>
        </w:tc>
      </w:tr>
      <w:tr w:rsidR="00157B56" w:rsidTr="004234BA">
        <w:trPr>
          <w:trHeight w:val="397"/>
        </w:trPr>
        <w:tc>
          <w:tcPr>
            <w:tcW w:w="1418" w:type="dxa"/>
          </w:tcPr>
          <w:p w:rsidR="00157B56" w:rsidRPr="00945CD2" w:rsidRDefault="00157B56" w:rsidP="00157B56">
            <w:r w:rsidRPr="00945CD2">
              <w:t>λ3a</w:t>
            </w:r>
          </w:p>
        </w:tc>
        <w:tc>
          <w:tcPr>
            <w:tcW w:w="1077" w:type="dxa"/>
          </w:tcPr>
          <w:p w:rsidR="00157B56" w:rsidRPr="00945CD2" w:rsidRDefault="00157B56" w:rsidP="00157B56">
            <w:r w:rsidRPr="00945CD2">
              <w:t>0.018</w:t>
            </w:r>
          </w:p>
        </w:tc>
        <w:tc>
          <w:tcPr>
            <w:tcW w:w="1077" w:type="dxa"/>
          </w:tcPr>
          <w:p w:rsidR="00157B56" w:rsidRPr="00945CD2" w:rsidRDefault="00157B56" w:rsidP="00157B56">
            <w:r w:rsidRPr="00945CD2">
              <w:t>0.029</w:t>
            </w:r>
          </w:p>
        </w:tc>
        <w:tc>
          <w:tcPr>
            <w:tcW w:w="1077" w:type="dxa"/>
          </w:tcPr>
          <w:p w:rsidR="00157B56" w:rsidRPr="00945CD2" w:rsidRDefault="00157B56" w:rsidP="00157B56">
            <w:r w:rsidRPr="00945CD2">
              <w:t>0.006</w:t>
            </w:r>
          </w:p>
        </w:tc>
        <w:tc>
          <w:tcPr>
            <w:tcW w:w="1077" w:type="dxa"/>
          </w:tcPr>
          <w:p w:rsidR="00157B56" w:rsidRPr="00945CD2" w:rsidRDefault="00157B56" w:rsidP="00157B56">
            <w:r w:rsidRPr="00945CD2">
              <w:t>-0.026</w:t>
            </w:r>
          </w:p>
        </w:tc>
        <w:tc>
          <w:tcPr>
            <w:tcW w:w="1077" w:type="dxa"/>
          </w:tcPr>
          <w:p w:rsidR="00157B56" w:rsidRPr="00945CD2" w:rsidRDefault="00157B56" w:rsidP="00157B56">
            <w:r w:rsidRPr="00945CD2">
              <w:t>0.015</w:t>
            </w:r>
          </w:p>
        </w:tc>
        <w:tc>
          <w:tcPr>
            <w:tcW w:w="1077" w:type="dxa"/>
          </w:tcPr>
          <w:p w:rsidR="00157B56" w:rsidRPr="00945CD2" w:rsidRDefault="00157B56" w:rsidP="00157B56">
            <w:r w:rsidRPr="00945CD2">
              <w:t>-0.011</w:t>
            </w:r>
          </w:p>
        </w:tc>
        <w:tc>
          <w:tcPr>
            <w:tcW w:w="1077" w:type="dxa"/>
          </w:tcPr>
          <w:p w:rsidR="00157B56" w:rsidRPr="00945CD2" w:rsidRDefault="00157B56" w:rsidP="00157B56">
            <w:r w:rsidRPr="00945CD2">
              <w:t>-0.015</w:t>
            </w:r>
          </w:p>
        </w:tc>
        <w:tc>
          <w:tcPr>
            <w:tcW w:w="1077" w:type="dxa"/>
          </w:tcPr>
          <w:p w:rsidR="00157B56" w:rsidRPr="00945CD2" w:rsidRDefault="00157B56" w:rsidP="00157B56">
            <w:r w:rsidRPr="00945CD2">
              <w:t>-0.007</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(4.10)</w:t>
            </w:r>
          </w:p>
        </w:tc>
        <w:tc>
          <w:tcPr>
            <w:tcW w:w="1077" w:type="dxa"/>
          </w:tcPr>
          <w:p w:rsidR="00157B56" w:rsidRPr="00945CD2" w:rsidRDefault="00157B56" w:rsidP="00157B56">
            <w:r w:rsidRPr="00945CD2">
              <w:t>(7.60)</w:t>
            </w:r>
          </w:p>
        </w:tc>
        <w:tc>
          <w:tcPr>
            <w:tcW w:w="1077" w:type="dxa"/>
          </w:tcPr>
          <w:p w:rsidR="00157B56" w:rsidRPr="00945CD2" w:rsidRDefault="00157B56" w:rsidP="00157B56">
            <w:r w:rsidRPr="00945CD2">
              <w:t>(3.03)</w:t>
            </w:r>
          </w:p>
        </w:tc>
        <w:tc>
          <w:tcPr>
            <w:tcW w:w="1077" w:type="dxa"/>
          </w:tcPr>
          <w:p w:rsidR="00157B56" w:rsidRPr="00945CD2" w:rsidRDefault="00157B56" w:rsidP="00157B56">
            <w:r w:rsidRPr="00945CD2">
              <w:t>(-4.44)</w:t>
            </w:r>
          </w:p>
        </w:tc>
        <w:tc>
          <w:tcPr>
            <w:tcW w:w="1077" w:type="dxa"/>
          </w:tcPr>
          <w:p w:rsidR="00157B56" w:rsidRPr="00945CD2" w:rsidRDefault="00157B56" w:rsidP="00157B56">
            <w:r w:rsidRPr="00945CD2">
              <w:t>(1.89)</w:t>
            </w:r>
          </w:p>
        </w:tc>
        <w:tc>
          <w:tcPr>
            <w:tcW w:w="1077" w:type="dxa"/>
          </w:tcPr>
          <w:p w:rsidR="00157B56" w:rsidRPr="00945CD2" w:rsidRDefault="00157B56" w:rsidP="00157B56">
            <w:r w:rsidRPr="00945CD2">
              <w:t>(-4.80)</w:t>
            </w:r>
          </w:p>
        </w:tc>
        <w:tc>
          <w:tcPr>
            <w:tcW w:w="1077" w:type="dxa"/>
          </w:tcPr>
          <w:p w:rsidR="00157B56" w:rsidRPr="00945CD2" w:rsidRDefault="00157B56" w:rsidP="00157B56">
            <w:r w:rsidRPr="00945CD2">
              <w:t>(-3.97)</w:t>
            </w:r>
          </w:p>
        </w:tc>
        <w:tc>
          <w:tcPr>
            <w:tcW w:w="1077" w:type="dxa"/>
          </w:tcPr>
          <w:p w:rsidR="00157B56" w:rsidRPr="00945CD2" w:rsidRDefault="00157B56" w:rsidP="00157B56">
            <w:r w:rsidRPr="00945CD2">
              <w:t>(-2.01)</w:t>
            </w:r>
          </w:p>
        </w:tc>
      </w:tr>
      <w:tr w:rsidR="00157B56" w:rsidTr="004234BA">
        <w:trPr>
          <w:trHeight w:val="397"/>
        </w:trPr>
        <w:tc>
          <w:tcPr>
            <w:tcW w:w="1418" w:type="dxa"/>
          </w:tcPr>
          <w:p w:rsidR="00157B56" w:rsidRPr="00945CD2" w:rsidRDefault="00157B56" w:rsidP="00157B56">
            <w:r w:rsidRPr="00945CD2">
              <w:t>λ4a</w:t>
            </w:r>
          </w:p>
        </w:tc>
        <w:tc>
          <w:tcPr>
            <w:tcW w:w="1077" w:type="dxa"/>
          </w:tcPr>
          <w:p w:rsidR="00157B56" w:rsidRPr="00945CD2" w:rsidRDefault="00157B56" w:rsidP="00157B56">
            <w:r w:rsidRPr="00945CD2">
              <w:t>-0.023</w:t>
            </w:r>
          </w:p>
        </w:tc>
        <w:tc>
          <w:tcPr>
            <w:tcW w:w="1077" w:type="dxa"/>
          </w:tcPr>
          <w:p w:rsidR="00157B56" w:rsidRPr="00945CD2" w:rsidRDefault="00157B56" w:rsidP="00157B56">
            <w:r w:rsidRPr="00945CD2">
              <w:t>0.013</w:t>
            </w:r>
          </w:p>
        </w:tc>
        <w:tc>
          <w:tcPr>
            <w:tcW w:w="1077" w:type="dxa"/>
          </w:tcPr>
          <w:p w:rsidR="00157B56" w:rsidRPr="00945CD2" w:rsidRDefault="00157B56" w:rsidP="00157B56">
            <w:r w:rsidRPr="00945CD2">
              <w:t>-0.006</w:t>
            </w:r>
          </w:p>
        </w:tc>
        <w:tc>
          <w:tcPr>
            <w:tcW w:w="1077" w:type="dxa"/>
          </w:tcPr>
          <w:p w:rsidR="00157B56" w:rsidRPr="00945CD2" w:rsidRDefault="00157B56" w:rsidP="00157B56">
            <w:r w:rsidRPr="00945CD2">
              <w:t>0.005</w:t>
            </w:r>
          </w:p>
        </w:tc>
        <w:tc>
          <w:tcPr>
            <w:tcW w:w="1077" w:type="dxa"/>
          </w:tcPr>
          <w:p w:rsidR="00157B56" w:rsidRPr="00945CD2" w:rsidRDefault="00157B56" w:rsidP="00157B56">
            <w:r w:rsidRPr="00945CD2">
              <w:t>0.009</w:t>
            </w:r>
          </w:p>
        </w:tc>
        <w:tc>
          <w:tcPr>
            <w:tcW w:w="1077" w:type="dxa"/>
          </w:tcPr>
          <w:p w:rsidR="00157B56" w:rsidRPr="00945CD2" w:rsidRDefault="00157B56" w:rsidP="00157B56">
            <w:r w:rsidRPr="00945CD2">
              <w:t>0.006</w:t>
            </w:r>
          </w:p>
        </w:tc>
        <w:tc>
          <w:tcPr>
            <w:tcW w:w="1077" w:type="dxa"/>
          </w:tcPr>
          <w:p w:rsidR="00157B56" w:rsidRPr="00945CD2" w:rsidRDefault="00157B56" w:rsidP="00157B56">
            <w:r w:rsidRPr="00945CD2">
              <w:t>0.000</w:t>
            </w:r>
          </w:p>
        </w:tc>
        <w:tc>
          <w:tcPr>
            <w:tcW w:w="1077" w:type="dxa"/>
          </w:tcPr>
          <w:p w:rsidR="00157B56" w:rsidRPr="00945CD2" w:rsidRDefault="00157B56" w:rsidP="00157B56">
            <w:r w:rsidRPr="00945CD2">
              <w:t>0.003</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(-11.63)</w:t>
            </w:r>
          </w:p>
        </w:tc>
        <w:tc>
          <w:tcPr>
            <w:tcW w:w="1077" w:type="dxa"/>
          </w:tcPr>
          <w:p w:rsidR="00157B56" w:rsidRPr="00945CD2" w:rsidRDefault="00157B56" w:rsidP="00157B56">
            <w:r w:rsidRPr="00945CD2">
              <w:t>(6.28)</w:t>
            </w:r>
          </w:p>
        </w:tc>
        <w:tc>
          <w:tcPr>
            <w:tcW w:w="1077" w:type="dxa"/>
          </w:tcPr>
          <w:p w:rsidR="00157B56" w:rsidRPr="00945CD2" w:rsidRDefault="00157B56" w:rsidP="00157B56">
            <w:r w:rsidRPr="00945CD2">
              <w:t>(-3.75)</w:t>
            </w:r>
          </w:p>
        </w:tc>
        <w:tc>
          <w:tcPr>
            <w:tcW w:w="1077" w:type="dxa"/>
          </w:tcPr>
          <w:p w:rsidR="00157B56" w:rsidRPr="00945CD2" w:rsidRDefault="00157B56" w:rsidP="00157B56">
            <w:r w:rsidRPr="00945CD2">
              <w:t>(6.81)</w:t>
            </w:r>
          </w:p>
        </w:tc>
        <w:tc>
          <w:tcPr>
            <w:tcW w:w="1077" w:type="dxa"/>
          </w:tcPr>
          <w:p w:rsidR="00157B56" w:rsidRPr="00945CD2" w:rsidRDefault="00157B56" w:rsidP="00157B56">
            <w:r w:rsidRPr="00945CD2">
              <w:t>(2.87)</w:t>
            </w:r>
          </w:p>
        </w:tc>
        <w:tc>
          <w:tcPr>
            <w:tcW w:w="1077" w:type="dxa"/>
          </w:tcPr>
          <w:p w:rsidR="00157B56" w:rsidRPr="00945CD2" w:rsidRDefault="00157B56" w:rsidP="00157B56">
            <w:r w:rsidRPr="00945CD2">
              <w:t>(7.91)</w:t>
            </w:r>
          </w:p>
        </w:tc>
        <w:tc>
          <w:tcPr>
            <w:tcW w:w="1077" w:type="dxa"/>
          </w:tcPr>
          <w:p w:rsidR="00157B56" w:rsidRPr="00945CD2" w:rsidRDefault="00157B56" w:rsidP="00157B56">
            <w:r w:rsidRPr="00945CD2">
              <w:t>(0.13)</w:t>
            </w:r>
          </w:p>
        </w:tc>
        <w:tc>
          <w:tcPr>
            <w:tcW w:w="1077" w:type="dxa"/>
          </w:tcPr>
          <w:p w:rsidR="00157B56" w:rsidRPr="00945CD2" w:rsidRDefault="00157B56" w:rsidP="00157B56">
            <w:r w:rsidRPr="00945CD2">
              <w:t>(2.73)</w:t>
            </w:r>
          </w:p>
        </w:tc>
      </w:tr>
      <w:tr w:rsidR="00157B56" w:rsidTr="004234BA">
        <w:trPr>
          <w:trHeight w:val="397"/>
        </w:trPr>
        <w:tc>
          <w:tcPr>
            <w:tcW w:w="1418" w:type="dxa"/>
          </w:tcPr>
          <w:p w:rsidR="00157B56" w:rsidRPr="00945CD2" w:rsidRDefault="00157B56" w:rsidP="00157B56">
            <w:r w:rsidRPr="00945CD2">
              <w:t>λ5a</w:t>
            </w:r>
          </w:p>
        </w:tc>
        <w:tc>
          <w:tcPr>
            <w:tcW w:w="1077" w:type="dxa"/>
          </w:tcPr>
          <w:p w:rsidR="00157B56" w:rsidRPr="00945CD2" w:rsidRDefault="00157B56" w:rsidP="00157B56">
            <w:r w:rsidRPr="00945CD2">
              <w:t>-0.011</w:t>
            </w:r>
          </w:p>
        </w:tc>
        <w:tc>
          <w:tcPr>
            <w:tcW w:w="1077" w:type="dxa"/>
          </w:tcPr>
          <w:p w:rsidR="00157B56" w:rsidRPr="00945CD2" w:rsidRDefault="00157B56" w:rsidP="00157B56">
            <w:r w:rsidRPr="00945CD2">
              <w:t>-0.002</w:t>
            </w:r>
          </w:p>
        </w:tc>
        <w:tc>
          <w:tcPr>
            <w:tcW w:w="1077" w:type="dxa"/>
          </w:tcPr>
          <w:p w:rsidR="00157B56" w:rsidRPr="00945CD2" w:rsidRDefault="00157B56" w:rsidP="00157B56">
            <w:r w:rsidRPr="00945CD2">
              <w:t>-0.121</w:t>
            </w:r>
          </w:p>
        </w:tc>
        <w:tc>
          <w:tcPr>
            <w:tcW w:w="1077" w:type="dxa"/>
          </w:tcPr>
          <w:p w:rsidR="00157B56" w:rsidRPr="00945CD2" w:rsidRDefault="00157B56" w:rsidP="00157B56">
            <w:r w:rsidRPr="00945CD2">
              <w:t>-0.050</w:t>
            </w:r>
          </w:p>
        </w:tc>
        <w:tc>
          <w:tcPr>
            <w:tcW w:w="1077" w:type="dxa"/>
          </w:tcPr>
          <w:p w:rsidR="00157B56" w:rsidRPr="00945CD2" w:rsidRDefault="00157B56" w:rsidP="00157B56">
            <w:r w:rsidRPr="00945CD2">
              <w:t>-0.021</w:t>
            </w:r>
          </w:p>
        </w:tc>
        <w:tc>
          <w:tcPr>
            <w:tcW w:w="1077" w:type="dxa"/>
          </w:tcPr>
          <w:p w:rsidR="00157B56" w:rsidRPr="00945CD2" w:rsidRDefault="00157B56" w:rsidP="00157B56">
            <w:r w:rsidRPr="00945CD2">
              <w:t>-0.057</w:t>
            </w:r>
          </w:p>
        </w:tc>
        <w:tc>
          <w:tcPr>
            <w:tcW w:w="1077" w:type="dxa"/>
          </w:tcPr>
          <w:p w:rsidR="00157B56" w:rsidRPr="00945CD2" w:rsidRDefault="00157B56" w:rsidP="00157B56">
            <w:r w:rsidRPr="00945CD2">
              <w:t>-0.013</w:t>
            </w:r>
          </w:p>
        </w:tc>
        <w:tc>
          <w:tcPr>
            <w:tcW w:w="1077" w:type="dxa"/>
          </w:tcPr>
          <w:p w:rsidR="00157B56" w:rsidRPr="00945CD2" w:rsidRDefault="00157B56" w:rsidP="00157B56">
            <w:r w:rsidRPr="00945CD2">
              <w:t>-0.006</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(-3.35)</w:t>
            </w:r>
          </w:p>
        </w:tc>
        <w:tc>
          <w:tcPr>
            <w:tcW w:w="1077" w:type="dxa"/>
          </w:tcPr>
          <w:p w:rsidR="00157B56" w:rsidRPr="00945CD2" w:rsidRDefault="00157B56" w:rsidP="00157B56">
            <w:r w:rsidRPr="00945CD2">
              <w:t>(-0.40)</w:t>
            </w:r>
          </w:p>
        </w:tc>
        <w:tc>
          <w:tcPr>
            <w:tcW w:w="1077" w:type="dxa"/>
          </w:tcPr>
          <w:p w:rsidR="00157B56" w:rsidRPr="00945CD2" w:rsidRDefault="00157B56" w:rsidP="00157B56">
            <w:r w:rsidRPr="00945CD2">
              <w:t>(-17.75)</w:t>
            </w:r>
          </w:p>
        </w:tc>
        <w:tc>
          <w:tcPr>
            <w:tcW w:w="1077" w:type="dxa"/>
          </w:tcPr>
          <w:p w:rsidR="00157B56" w:rsidRPr="00945CD2" w:rsidRDefault="00157B56" w:rsidP="00157B56">
            <w:r w:rsidRPr="00945CD2">
              <w:t>(-9.14)</w:t>
            </w:r>
          </w:p>
        </w:tc>
        <w:tc>
          <w:tcPr>
            <w:tcW w:w="1077" w:type="dxa"/>
          </w:tcPr>
          <w:p w:rsidR="00157B56" w:rsidRPr="00945CD2" w:rsidRDefault="00157B56" w:rsidP="00157B56">
            <w:r w:rsidRPr="00945CD2">
              <w:t>(-2.71)</w:t>
            </w:r>
          </w:p>
        </w:tc>
        <w:tc>
          <w:tcPr>
            <w:tcW w:w="1077" w:type="dxa"/>
          </w:tcPr>
          <w:p w:rsidR="00157B56" w:rsidRPr="00945CD2" w:rsidRDefault="00157B56" w:rsidP="00157B56">
            <w:r w:rsidRPr="00945CD2">
              <w:t>(-7.84)</w:t>
            </w:r>
          </w:p>
        </w:tc>
        <w:tc>
          <w:tcPr>
            <w:tcW w:w="1077" w:type="dxa"/>
          </w:tcPr>
          <w:p w:rsidR="00157B56" w:rsidRPr="00945CD2" w:rsidRDefault="00157B56" w:rsidP="00157B56">
            <w:r w:rsidRPr="00945CD2">
              <w:t>(-3.02)</w:t>
            </w:r>
          </w:p>
        </w:tc>
        <w:tc>
          <w:tcPr>
            <w:tcW w:w="1077" w:type="dxa"/>
          </w:tcPr>
          <w:p w:rsidR="00157B56" w:rsidRPr="00945CD2" w:rsidRDefault="00157B56" w:rsidP="00157B56">
            <w:r w:rsidRPr="00945CD2">
              <w:t>(-3.32)</w:t>
            </w:r>
          </w:p>
        </w:tc>
      </w:tr>
      <w:tr w:rsidR="00157B56" w:rsidTr="004234BA">
        <w:trPr>
          <w:trHeight w:val="397"/>
        </w:trPr>
        <w:tc>
          <w:tcPr>
            <w:tcW w:w="1418" w:type="dxa"/>
          </w:tcPr>
          <w:p w:rsidR="00157B56" w:rsidRPr="00945CD2" w:rsidRDefault="00157B56" w:rsidP="00157B56">
            <w:r w:rsidRPr="00945CD2">
              <w:t>λ6a</w:t>
            </w:r>
          </w:p>
        </w:tc>
        <w:tc>
          <w:tcPr>
            <w:tcW w:w="1077" w:type="dxa"/>
          </w:tcPr>
          <w:p w:rsidR="00157B56" w:rsidRPr="00945CD2" w:rsidRDefault="00157B56" w:rsidP="00157B56">
            <w:r w:rsidRPr="00945CD2">
              <w:t>-0.023</w:t>
            </w:r>
          </w:p>
        </w:tc>
        <w:tc>
          <w:tcPr>
            <w:tcW w:w="1077" w:type="dxa"/>
          </w:tcPr>
          <w:p w:rsidR="00157B56" w:rsidRPr="00945CD2" w:rsidRDefault="00157B56" w:rsidP="00157B56">
            <w:r w:rsidRPr="00945CD2">
              <w:t>-0.053</w:t>
            </w:r>
          </w:p>
        </w:tc>
        <w:tc>
          <w:tcPr>
            <w:tcW w:w="1077" w:type="dxa"/>
          </w:tcPr>
          <w:p w:rsidR="00157B56" w:rsidRPr="00945CD2" w:rsidRDefault="00157B56" w:rsidP="00157B56">
            <w:r w:rsidRPr="00945CD2">
              <w:t>-0.090</w:t>
            </w:r>
          </w:p>
        </w:tc>
        <w:tc>
          <w:tcPr>
            <w:tcW w:w="1077" w:type="dxa"/>
          </w:tcPr>
          <w:p w:rsidR="00157B56" w:rsidRPr="00945CD2" w:rsidRDefault="00157B56" w:rsidP="00157B56">
            <w:r w:rsidRPr="00945CD2">
              <w:t>-0.019</w:t>
            </w:r>
          </w:p>
        </w:tc>
        <w:tc>
          <w:tcPr>
            <w:tcW w:w="1077" w:type="dxa"/>
          </w:tcPr>
          <w:p w:rsidR="00157B56" w:rsidRPr="00945CD2" w:rsidRDefault="00157B56" w:rsidP="00157B56">
            <w:r w:rsidRPr="00945CD2">
              <w:t>-0.059</w:t>
            </w:r>
          </w:p>
        </w:tc>
        <w:tc>
          <w:tcPr>
            <w:tcW w:w="1077" w:type="dxa"/>
          </w:tcPr>
          <w:p w:rsidR="00157B56" w:rsidRPr="00945CD2" w:rsidRDefault="00157B56" w:rsidP="00157B56">
            <w:r w:rsidRPr="00945CD2">
              <w:t>-0.012</w:t>
            </w:r>
          </w:p>
        </w:tc>
        <w:tc>
          <w:tcPr>
            <w:tcW w:w="1077" w:type="dxa"/>
          </w:tcPr>
          <w:p w:rsidR="00157B56" w:rsidRPr="00945CD2" w:rsidRDefault="00157B56" w:rsidP="00157B56">
            <w:r w:rsidRPr="00945CD2">
              <w:t>-0.012</w:t>
            </w:r>
          </w:p>
        </w:tc>
        <w:tc>
          <w:tcPr>
            <w:tcW w:w="1077" w:type="dxa"/>
          </w:tcPr>
          <w:p w:rsidR="00157B56" w:rsidRPr="00945CD2" w:rsidRDefault="00157B56" w:rsidP="00157B56">
            <w:r w:rsidRPr="00945CD2">
              <w:t>-0.005</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(-2.54)</w:t>
            </w:r>
          </w:p>
        </w:tc>
        <w:tc>
          <w:tcPr>
            <w:tcW w:w="1077" w:type="dxa"/>
          </w:tcPr>
          <w:p w:rsidR="00157B56" w:rsidRPr="00945CD2" w:rsidRDefault="00157B56" w:rsidP="00157B56">
            <w:r w:rsidRPr="00945CD2">
              <w:t>(-9.38)</w:t>
            </w:r>
          </w:p>
        </w:tc>
        <w:tc>
          <w:tcPr>
            <w:tcW w:w="1077" w:type="dxa"/>
          </w:tcPr>
          <w:p w:rsidR="00157B56" w:rsidRPr="00945CD2" w:rsidRDefault="00157B56" w:rsidP="00157B56">
            <w:r w:rsidRPr="00945CD2">
              <w:t>(-11.21)</w:t>
            </w:r>
          </w:p>
        </w:tc>
        <w:tc>
          <w:tcPr>
            <w:tcW w:w="1077" w:type="dxa"/>
          </w:tcPr>
          <w:p w:rsidR="00157B56" w:rsidRPr="00945CD2" w:rsidRDefault="00157B56" w:rsidP="00157B56">
            <w:r w:rsidRPr="00945CD2">
              <w:t>(-6.61)</w:t>
            </w:r>
          </w:p>
        </w:tc>
        <w:tc>
          <w:tcPr>
            <w:tcW w:w="1077" w:type="dxa"/>
          </w:tcPr>
          <w:p w:rsidR="00157B56" w:rsidRPr="00945CD2" w:rsidRDefault="00157B56" w:rsidP="00157B56">
            <w:r w:rsidRPr="00945CD2">
              <w:t>(-4.25)</w:t>
            </w:r>
          </w:p>
        </w:tc>
        <w:tc>
          <w:tcPr>
            <w:tcW w:w="1077" w:type="dxa"/>
          </w:tcPr>
          <w:p w:rsidR="00157B56" w:rsidRPr="00945CD2" w:rsidRDefault="00157B56" w:rsidP="00157B56">
            <w:r w:rsidRPr="00945CD2">
              <w:t>(-5.80)</w:t>
            </w:r>
          </w:p>
        </w:tc>
        <w:tc>
          <w:tcPr>
            <w:tcW w:w="1077" w:type="dxa"/>
          </w:tcPr>
          <w:p w:rsidR="00157B56" w:rsidRPr="00945CD2" w:rsidRDefault="00157B56" w:rsidP="00157B56">
            <w:r w:rsidRPr="00945CD2">
              <w:t>(-8.92)</w:t>
            </w:r>
          </w:p>
        </w:tc>
        <w:tc>
          <w:tcPr>
            <w:tcW w:w="1077" w:type="dxa"/>
          </w:tcPr>
          <w:p w:rsidR="00157B56" w:rsidRPr="00945CD2" w:rsidRDefault="00157B56" w:rsidP="00157B56">
            <w:r w:rsidRPr="00945CD2">
              <w:t>(-1.21)</w:t>
            </w:r>
          </w:p>
        </w:tc>
      </w:tr>
      <w:tr w:rsidR="00157B56" w:rsidTr="004234BA">
        <w:trPr>
          <w:trHeight w:val="397"/>
        </w:trPr>
        <w:tc>
          <w:tcPr>
            <w:tcW w:w="1418" w:type="dxa"/>
          </w:tcPr>
          <w:p w:rsidR="00157B56" w:rsidRPr="00945CD2" w:rsidRDefault="00157B56" w:rsidP="00157B56">
            <w:r w:rsidRPr="00945CD2">
              <w:t>λ1b</w:t>
            </w:r>
          </w:p>
        </w:tc>
        <w:tc>
          <w:tcPr>
            <w:tcW w:w="1077" w:type="dxa"/>
          </w:tcPr>
          <w:p w:rsidR="00157B56" w:rsidRPr="00945CD2" w:rsidRDefault="00157B56" w:rsidP="00157B56">
            <w:r w:rsidRPr="00945CD2">
              <w:t>-0.027</w:t>
            </w:r>
          </w:p>
        </w:tc>
        <w:tc>
          <w:tcPr>
            <w:tcW w:w="1077" w:type="dxa"/>
          </w:tcPr>
          <w:p w:rsidR="00157B56" w:rsidRPr="00945CD2" w:rsidRDefault="00157B56" w:rsidP="00157B56">
            <w:r w:rsidRPr="00945CD2">
              <w:t>0.094</w:t>
            </w:r>
          </w:p>
        </w:tc>
        <w:tc>
          <w:tcPr>
            <w:tcW w:w="1077" w:type="dxa"/>
          </w:tcPr>
          <w:p w:rsidR="00157B56" w:rsidRPr="00945CD2" w:rsidRDefault="00157B56" w:rsidP="00157B56">
            <w:r w:rsidRPr="00945CD2">
              <w:t>0.041</w:t>
            </w:r>
          </w:p>
        </w:tc>
        <w:tc>
          <w:tcPr>
            <w:tcW w:w="1077" w:type="dxa"/>
          </w:tcPr>
          <w:p w:rsidR="00157B56" w:rsidRPr="00945CD2" w:rsidRDefault="00157B56" w:rsidP="00157B56">
            <w:r w:rsidRPr="00945CD2">
              <w:t>-0.031</w:t>
            </w:r>
          </w:p>
        </w:tc>
        <w:tc>
          <w:tcPr>
            <w:tcW w:w="1077" w:type="dxa"/>
          </w:tcPr>
          <w:p w:rsidR="00157B56" w:rsidRPr="00945CD2" w:rsidRDefault="00157B56" w:rsidP="00157B56">
            <w:r w:rsidRPr="00945CD2">
              <w:t>-0.324</w:t>
            </w:r>
          </w:p>
        </w:tc>
        <w:tc>
          <w:tcPr>
            <w:tcW w:w="1077" w:type="dxa"/>
          </w:tcPr>
          <w:p w:rsidR="00157B56" w:rsidRPr="00945CD2" w:rsidRDefault="00157B56" w:rsidP="00157B56">
            <w:r w:rsidRPr="00945CD2">
              <w:t>-0.095</w:t>
            </w:r>
          </w:p>
        </w:tc>
        <w:tc>
          <w:tcPr>
            <w:tcW w:w="1077" w:type="dxa"/>
          </w:tcPr>
          <w:p w:rsidR="00157B56" w:rsidRPr="00945CD2" w:rsidRDefault="00157B56" w:rsidP="00157B56">
            <w:r w:rsidRPr="00945CD2">
              <w:t>-0.019</w:t>
            </w:r>
          </w:p>
        </w:tc>
        <w:tc>
          <w:tcPr>
            <w:tcW w:w="1077" w:type="dxa"/>
          </w:tcPr>
          <w:p w:rsidR="00157B56" w:rsidRPr="00945CD2" w:rsidRDefault="00157B56" w:rsidP="00157B56">
            <w:r w:rsidRPr="00945CD2">
              <w:t>-0.100</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(-3.37)</w:t>
            </w:r>
          </w:p>
        </w:tc>
        <w:tc>
          <w:tcPr>
            <w:tcW w:w="1077" w:type="dxa"/>
          </w:tcPr>
          <w:p w:rsidR="00157B56" w:rsidRPr="00945CD2" w:rsidRDefault="00157B56" w:rsidP="00157B56">
            <w:r w:rsidRPr="00945CD2">
              <w:t>(11.49)</w:t>
            </w:r>
          </w:p>
        </w:tc>
        <w:tc>
          <w:tcPr>
            <w:tcW w:w="1077" w:type="dxa"/>
          </w:tcPr>
          <w:p w:rsidR="00157B56" w:rsidRPr="00945CD2" w:rsidRDefault="00157B56" w:rsidP="00157B56">
            <w:r w:rsidRPr="00945CD2">
              <w:t>(2.32)</w:t>
            </w:r>
          </w:p>
        </w:tc>
        <w:tc>
          <w:tcPr>
            <w:tcW w:w="1077" w:type="dxa"/>
          </w:tcPr>
          <w:p w:rsidR="00157B56" w:rsidRPr="00945CD2" w:rsidRDefault="00157B56" w:rsidP="00157B56">
            <w:r w:rsidRPr="00945CD2">
              <w:t>(-3.31)</w:t>
            </w:r>
          </w:p>
        </w:tc>
        <w:tc>
          <w:tcPr>
            <w:tcW w:w="1077" w:type="dxa"/>
          </w:tcPr>
          <w:p w:rsidR="00157B56" w:rsidRPr="00945CD2" w:rsidRDefault="00157B56" w:rsidP="00157B56">
            <w:r w:rsidRPr="00945CD2">
              <w:t>(-5.35)</w:t>
            </w:r>
          </w:p>
        </w:tc>
        <w:tc>
          <w:tcPr>
            <w:tcW w:w="1077" w:type="dxa"/>
          </w:tcPr>
          <w:p w:rsidR="00157B56" w:rsidRPr="00945CD2" w:rsidRDefault="00157B56" w:rsidP="00157B56">
            <w:r w:rsidRPr="00945CD2">
              <w:t>(-2.83)</w:t>
            </w:r>
          </w:p>
        </w:tc>
        <w:tc>
          <w:tcPr>
            <w:tcW w:w="1077" w:type="dxa"/>
          </w:tcPr>
          <w:p w:rsidR="00157B56" w:rsidRPr="00945CD2" w:rsidRDefault="00157B56" w:rsidP="00157B56">
            <w:r w:rsidRPr="00945CD2">
              <w:t>(-1.02)</w:t>
            </w:r>
          </w:p>
        </w:tc>
        <w:tc>
          <w:tcPr>
            <w:tcW w:w="1077" w:type="dxa"/>
          </w:tcPr>
          <w:p w:rsidR="00157B56" w:rsidRPr="00945CD2" w:rsidRDefault="00157B56" w:rsidP="00157B56">
            <w:r w:rsidRPr="00945CD2">
              <w:t>(-6.48)</w:t>
            </w:r>
          </w:p>
        </w:tc>
      </w:tr>
      <w:tr w:rsidR="00157B56" w:rsidTr="004234BA">
        <w:trPr>
          <w:trHeight w:val="397"/>
        </w:trPr>
        <w:tc>
          <w:tcPr>
            <w:tcW w:w="1418" w:type="dxa"/>
          </w:tcPr>
          <w:p w:rsidR="00157B56" w:rsidRPr="00945CD2" w:rsidRDefault="00157B56" w:rsidP="00157B56">
            <w:r w:rsidRPr="00945CD2">
              <w:lastRenderedPageBreak/>
              <w:t>λ2b</w:t>
            </w:r>
          </w:p>
        </w:tc>
        <w:tc>
          <w:tcPr>
            <w:tcW w:w="1077" w:type="dxa"/>
          </w:tcPr>
          <w:p w:rsidR="00157B56" w:rsidRPr="00945CD2" w:rsidRDefault="00157B56" w:rsidP="00157B56">
            <w:r w:rsidRPr="00945CD2">
              <w:t>0.000</w:t>
            </w:r>
          </w:p>
        </w:tc>
        <w:tc>
          <w:tcPr>
            <w:tcW w:w="1077" w:type="dxa"/>
          </w:tcPr>
          <w:p w:rsidR="00157B56" w:rsidRPr="00945CD2" w:rsidRDefault="00157B56" w:rsidP="00157B56">
            <w:r w:rsidRPr="00945CD2">
              <w:t>-0.030</w:t>
            </w:r>
          </w:p>
        </w:tc>
        <w:tc>
          <w:tcPr>
            <w:tcW w:w="1077" w:type="dxa"/>
          </w:tcPr>
          <w:p w:rsidR="00157B56" w:rsidRPr="00945CD2" w:rsidRDefault="00157B56" w:rsidP="00157B56">
            <w:r w:rsidRPr="00945CD2">
              <w:t>-0.022</w:t>
            </w:r>
          </w:p>
        </w:tc>
        <w:tc>
          <w:tcPr>
            <w:tcW w:w="1077" w:type="dxa"/>
          </w:tcPr>
          <w:p w:rsidR="00157B56" w:rsidRPr="00945CD2" w:rsidRDefault="00157B56" w:rsidP="00157B56">
            <w:r w:rsidRPr="00945CD2">
              <w:t>-0.024</w:t>
            </w:r>
          </w:p>
        </w:tc>
        <w:tc>
          <w:tcPr>
            <w:tcW w:w="1077" w:type="dxa"/>
          </w:tcPr>
          <w:p w:rsidR="00157B56" w:rsidRPr="00945CD2" w:rsidRDefault="00157B56" w:rsidP="00157B56">
            <w:r w:rsidRPr="00945CD2">
              <w:t>-0.023</w:t>
            </w:r>
          </w:p>
        </w:tc>
        <w:tc>
          <w:tcPr>
            <w:tcW w:w="1077" w:type="dxa"/>
          </w:tcPr>
          <w:p w:rsidR="00157B56" w:rsidRPr="00945CD2" w:rsidRDefault="00157B56" w:rsidP="00157B56">
            <w:r w:rsidRPr="00945CD2">
              <w:t>0.021</w:t>
            </w:r>
          </w:p>
        </w:tc>
        <w:tc>
          <w:tcPr>
            <w:tcW w:w="1077" w:type="dxa"/>
          </w:tcPr>
          <w:p w:rsidR="00157B56" w:rsidRPr="00945CD2" w:rsidRDefault="00157B56" w:rsidP="00157B56">
            <w:r w:rsidRPr="00945CD2">
              <w:t>-0.019</w:t>
            </w:r>
          </w:p>
        </w:tc>
        <w:tc>
          <w:tcPr>
            <w:tcW w:w="1077" w:type="dxa"/>
          </w:tcPr>
          <w:p w:rsidR="00157B56" w:rsidRPr="00945CD2" w:rsidRDefault="00157B56" w:rsidP="00157B56">
            <w:r w:rsidRPr="00945CD2">
              <w:t>-0.044</w:t>
            </w:r>
          </w:p>
        </w:tc>
      </w:tr>
      <w:tr w:rsidR="00157B56" w:rsidTr="004234BA">
        <w:trPr>
          <w:trHeight w:val="397"/>
        </w:trPr>
        <w:tc>
          <w:tcPr>
            <w:tcW w:w="1418" w:type="dxa"/>
          </w:tcPr>
          <w:p w:rsidR="00157B56" w:rsidRPr="00945CD2" w:rsidRDefault="00157B56" w:rsidP="00157B56"/>
        </w:tc>
        <w:tc>
          <w:tcPr>
            <w:tcW w:w="1077" w:type="dxa"/>
          </w:tcPr>
          <w:p w:rsidR="00157B56" w:rsidRPr="00945CD2" w:rsidRDefault="00157B56" w:rsidP="00157B56">
            <w:r w:rsidRPr="00945CD2">
              <w:t>(-0.02)</w:t>
            </w:r>
          </w:p>
        </w:tc>
        <w:tc>
          <w:tcPr>
            <w:tcW w:w="1077" w:type="dxa"/>
          </w:tcPr>
          <w:p w:rsidR="00157B56" w:rsidRPr="00945CD2" w:rsidRDefault="00157B56" w:rsidP="00157B56">
            <w:r w:rsidRPr="00945CD2">
              <w:t>(-13.50)</w:t>
            </w:r>
          </w:p>
        </w:tc>
        <w:tc>
          <w:tcPr>
            <w:tcW w:w="1077" w:type="dxa"/>
          </w:tcPr>
          <w:p w:rsidR="00157B56" w:rsidRPr="00945CD2" w:rsidRDefault="00157B56" w:rsidP="00157B56">
            <w:r w:rsidRPr="00945CD2">
              <w:t>(-11.82)</w:t>
            </w:r>
          </w:p>
        </w:tc>
        <w:tc>
          <w:tcPr>
            <w:tcW w:w="1077" w:type="dxa"/>
          </w:tcPr>
          <w:p w:rsidR="00157B56" w:rsidRPr="00945CD2" w:rsidRDefault="00157B56" w:rsidP="00157B56">
            <w:r w:rsidRPr="00945CD2">
              <w:t>(-6.53)</w:t>
            </w:r>
          </w:p>
        </w:tc>
        <w:tc>
          <w:tcPr>
            <w:tcW w:w="1077" w:type="dxa"/>
          </w:tcPr>
          <w:p w:rsidR="00157B56" w:rsidRPr="00945CD2" w:rsidRDefault="00157B56" w:rsidP="00157B56">
            <w:r w:rsidRPr="00945CD2">
              <w:t>(-5.66)</w:t>
            </w:r>
          </w:p>
        </w:tc>
        <w:tc>
          <w:tcPr>
            <w:tcW w:w="1077" w:type="dxa"/>
          </w:tcPr>
          <w:p w:rsidR="00157B56" w:rsidRPr="00945CD2" w:rsidRDefault="00157B56" w:rsidP="00157B56">
            <w:r w:rsidRPr="00945CD2">
              <w:t>(6.35)</w:t>
            </w:r>
          </w:p>
        </w:tc>
        <w:tc>
          <w:tcPr>
            <w:tcW w:w="1077" w:type="dxa"/>
          </w:tcPr>
          <w:p w:rsidR="00157B56" w:rsidRPr="00945CD2" w:rsidRDefault="00157B56" w:rsidP="00157B56">
            <w:r w:rsidRPr="00945CD2">
              <w:t>(-3.04)</w:t>
            </w:r>
          </w:p>
        </w:tc>
        <w:tc>
          <w:tcPr>
            <w:tcW w:w="1077" w:type="dxa"/>
          </w:tcPr>
          <w:p w:rsidR="00157B56" w:rsidRDefault="00157B56" w:rsidP="00157B56">
            <w:r w:rsidRPr="00945CD2">
              <w:t>(-3.88)</w:t>
            </w:r>
          </w:p>
        </w:tc>
      </w:tr>
      <w:tr w:rsidR="00157B56" w:rsidTr="004234BA">
        <w:trPr>
          <w:trHeight w:val="397"/>
        </w:trPr>
        <w:tc>
          <w:tcPr>
            <w:tcW w:w="1418" w:type="dxa"/>
          </w:tcPr>
          <w:p w:rsidR="00157B56" w:rsidRPr="00AD3486" w:rsidRDefault="00157B56" w:rsidP="00157B56">
            <w:r w:rsidRPr="00AD3486">
              <w:t>λ3b</w:t>
            </w:r>
          </w:p>
        </w:tc>
        <w:tc>
          <w:tcPr>
            <w:tcW w:w="1077" w:type="dxa"/>
          </w:tcPr>
          <w:p w:rsidR="00157B56" w:rsidRPr="00AD3486" w:rsidRDefault="00157B56" w:rsidP="00157B56">
            <w:r w:rsidRPr="00AD3486">
              <w:t>-0.042</w:t>
            </w:r>
          </w:p>
        </w:tc>
        <w:tc>
          <w:tcPr>
            <w:tcW w:w="1077" w:type="dxa"/>
          </w:tcPr>
          <w:p w:rsidR="00157B56" w:rsidRPr="00AD3486" w:rsidRDefault="00157B56" w:rsidP="00157B56">
            <w:r w:rsidRPr="00AD3486">
              <w:t>-0.027</w:t>
            </w:r>
          </w:p>
        </w:tc>
        <w:tc>
          <w:tcPr>
            <w:tcW w:w="1077" w:type="dxa"/>
          </w:tcPr>
          <w:p w:rsidR="00157B56" w:rsidRPr="00AD3486" w:rsidRDefault="00157B56" w:rsidP="00157B56">
            <w:r w:rsidRPr="00AD3486">
              <w:t>-0.006</w:t>
            </w:r>
          </w:p>
        </w:tc>
        <w:tc>
          <w:tcPr>
            <w:tcW w:w="1077" w:type="dxa"/>
          </w:tcPr>
          <w:p w:rsidR="00157B56" w:rsidRPr="00AD3486" w:rsidRDefault="00157B56" w:rsidP="00157B56">
            <w:r w:rsidRPr="00AD3486">
              <w:t>0.002</w:t>
            </w:r>
          </w:p>
        </w:tc>
        <w:tc>
          <w:tcPr>
            <w:tcW w:w="1077" w:type="dxa"/>
          </w:tcPr>
          <w:p w:rsidR="00157B56" w:rsidRPr="00AD3486" w:rsidRDefault="00157B56" w:rsidP="00157B56">
            <w:r w:rsidRPr="00AD3486">
              <w:t>0.025</w:t>
            </w:r>
          </w:p>
        </w:tc>
        <w:tc>
          <w:tcPr>
            <w:tcW w:w="1077" w:type="dxa"/>
          </w:tcPr>
          <w:p w:rsidR="00157B56" w:rsidRPr="00AD3486" w:rsidRDefault="00157B56" w:rsidP="00157B56">
            <w:r w:rsidRPr="00AD3486">
              <w:t>0.004</w:t>
            </w:r>
          </w:p>
        </w:tc>
        <w:tc>
          <w:tcPr>
            <w:tcW w:w="1077" w:type="dxa"/>
          </w:tcPr>
          <w:p w:rsidR="00157B56" w:rsidRPr="00AD3486" w:rsidRDefault="00157B56" w:rsidP="00157B56">
            <w:r w:rsidRPr="00AD3486">
              <w:t>0.009</w:t>
            </w:r>
          </w:p>
        </w:tc>
        <w:tc>
          <w:tcPr>
            <w:tcW w:w="1077" w:type="dxa"/>
          </w:tcPr>
          <w:p w:rsidR="00157B56" w:rsidRPr="00AD3486" w:rsidRDefault="00157B56" w:rsidP="00157B56">
            <w:r w:rsidRPr="00AD3486">
              <w:t>-0.015</w:t>
            </w:r>
          </w:p>
        </w:tc>
      </w:tr>
      <w:tr w:rsidR="00157B56" w:rsidTr="004234BA">
        <w:trPr>
          <w:trHeight w:val="397"/>
        </w:trPr>
        <w:tc>
          <w:tcPr>
            <w:tcW w:w="1418" w:type="dxa"/>
          </w:tcPr>
          <w:p w:rsidR="00157B56" w:rsidRPr="00AD3486" w:rsidRDefault="00157B56" w:rsidP="00157B56"/>
        </w:tc>
        <w:tc>
          <w:tcPr>
            <w:tcW w:w="1077" w:type="dxa"/>
          </w:tcPr>
          <w:p w:rsidR="00157B56" w:rsidRPr="00AD3486" w:rsidRDefault="00157B56" w:rsidP="00157B56">
            <w:r w:rsidRPr="00AD3486">
              <w:t>(-4.42)</w:t>
            </w:r>
          </w:p>
        </w:tc>
        <w:tc>
          <w:tcPr>
            <w:tcW w:w="1077" w:type="dxa"/>
          </w:tcPr>
          <w:p w:rsidR="00157B56" w:rsidRPr="00AD3486" w:rsidRDefault="00157B56" w:rsidP="00157B56">
            <w:r w:rsidRPr="00AD3486">
              <w:t>(-6.61)</w:t>
            </w:r>
          </w:p>
        </w:tc>
        <w:tc>
          <w:tcPr>
            <w:tcW w:w="1077" w:type="dxa"/>
          </w:tcPr>
          <w:p w:rsidR="00157B56" w:rsidRPr="00AD3486" w:rsidRDefault="00157B56" w:rsidP="00157B56">
            <w:r w:rsidRPr="00AD3486">
              <w:t>(-2.46)</w:t>
            </w:r>
          </w:p>
        </w:tc>
        <w:tc>
          <w:tcPr>
            <w:tcW w:w="1077" w:type="dxa"/>
          </w:tcPr>
          <w:p w:rsidR="00157B56" w:rsidRPr="00AD3486" w:rsidRDefault="00157B56" w:rsidP="00157B56">
            <w:r w:rsidRPr="00AD3486">
              <w:t>(0.62)</w:t>
            </w:r>
          </w:p>
        </w:tc>
        <w:tc>
          <w:tcPr>
            <w:tcW w:w="1077" w:type="dxa"/>
          </w:tcPr>
          <w:p w:rsidR="00157B56" w:rsidRPr="00AD3486" w:rsidRDefault="00157B56" w:rsidP="00157B56">
            <w:r w:rsidRPr="00AD3486">
              <w:t>(3.83)</w:t>
            </w:r>
          </w:p>
        </w:tc>
        <w:tc>
          <w:tcPr>
            <w:tcW w:w="1077" w:type="dxa"/>
          </w:tcPr>
          <w:p w:rsidR="00157B56" w:rsidRPr="00AD3486" w:rsidRDefault="00157B56" w:rsidP="00157B56">
            <w:r w:rsidRPr="00AD3486">
              <w:t>(1.24)</w:t>
            </w:r>
          </w:p>
        </w:tc>
        <w:tc>
          <w:tcPr>
            <w:tcW w:w="1077" w:type="dxa"/>
          </w:tcPr>
          <w:p w:rsidR="00157B56" w:rsidRPr="00AD3486" w:rsidRDefault="00157B56" w:rsidP="00157B56">
            <w:r w:rsidRPr="00AD3486">
              <w:t>(1.82)</w:t>
            </w:r>
          </w:p>
        </w:tc>
        <w:tc>
          <w:tcPr>
            <w:tcW w:w="1077" w:type="dxa"/>
          </w:tcPr>
          <w:p w:rsidR="00157B56" w:rsidRPr="00AD3486" w:rsidRDefault="00157B56" w:rsidP="00157B56">
            <w:r w:rsidRPr="00AD3486">
              <w:t>(-2.69)</w:t>
            </w:r>
          </w:p>
        </w:tc>
      </w:tr>
      <w:tr w:rsidR="00157B56" w:rsidTr="004234BA">
        <w:trPr>
          <w:trHeight w:val="397"/>
        </w:trPr>
        <w:tc>
          <w:tcPr>
            <w:tcW w:w="1418" w:type="dxa"/>
          </w:tcPr>
          <w:p w:rsidR="00157B56" w:rsidRPr="00AD3486" w:rsidRDefault="00157B56" w:rsidP="00157B56">
            <w:r w:rsidRPr="00AD3486">
              <w:t>λ4b</w:t>
            </w:r>
          </w:p>
        </w:tc>
        <w:tc>
          <w:tcPr>
            <w:tcW w:w="1077" w:type="dxa"/>
          </w:tcPr>
          <w:p w:rsidR="00157B56" w:rsidRPr="00AD3486" w:rsidRDefault="00157B56" w:rsidP="00157B56">
            <w:r w:rsidRPr="00AD3486">
              <w:t>0.043</w:t>
            </w:r>
          </w:p>
        </w:tc>
        <w:tc>
          <w:tcPr>
            <w:tcW w:w="1077" w:type="dxa"/>
          </w:tcPr>
          <w:p w:rsidR="00157B56" w:rsidRPr="00AD3486" w:rsidRDefault="00157B56" w:rsidP="00157B56">
            <w:r w:rsidRPr="00AD3486">
              <w:t>0.017</w:t>
            </w:r>
          </w:p>
        </w:tc>
        <w:tc>
          <w:tcPr>
            <w:tcW w:w="1077" w:type="dxa"/>
          </w:tcPr>
          <w:p w:rsidR="00157B56" w:rsidRPr="00AD3486" w:rsidRDefault="00157B56" w:rsidP="00157B56">
            <w:r w:rsidRPr="00AD3486">
              <w:t>0.003</w:t>
            </w:r>
          </w:p>
        </w:tc>
        <w:tc>
          <w:tcPr>
            <w:tcW w:w="1077" w:type="dxa"/>
          </w:tcPr>
          <w:p w:rsidR="00157B56" w:rsidRPr="00AD3486" w:rsidRDefault="00157B56" w:rsidP="00157B56">
            <w:r w:rsidRPr="00AD3486">
              <w:t>-0.016</w:t>
            </w:r>
          </w:p>
        </w:tc>
        <w:tc>
          <w:tcPr>
            <w:tcW w:w="1077" w:type="dxa"/>
          </w:tcPr>
          <w:p w:rsidR="00157B56" w:rsidRPr="00AD3486" w:rsidRDefault="00157B56" w:rsidP="00157B56">
            <w:r w:rsidRPr="00AD3486">
              <w:t>-0.002</w:t>
            </w:r>
          </w:p>
        </w:tc>
        <w:tc>
          <w:tcPr>
            <w:tcW w:w="1077" w:type="dxa"/>
          </w:tcPr>
          <w:p w:rsidR="00157B56" w:rsidRPr="00AD3486" w:rsidRDefault="00157B56" w:rsidP="00157B56">
            <w:r w:rsidRPr="00AD3486">
              <w:t>0.005</w:t>
            </w:r>
          </w:p>
        </w:tc>
        <w:tc>
          <w:tcPr>
            <w:tcW w:w="1077" w:type="dxa"/>
          </w:tcPr>
          <w:p w:rsidR="00157B56" w:rsidRPr="00AD3486" w:rsidRDefault="00157B56" w:rsidP="00157B56">
            <w:r w:rsidRPr="00AD3486">
              <w:t>-0.028</w:t>
            </w:r>
          </w:p>
        </w:tc>
        <w:tc>
          <w:tcPr>
            <w:tcW w:w="1077" w:type="dxa"/>
          </w:tcPr>
          <w:p w:rsidR="00157B56" w:rsidRPr="00AD3486" w:rsidRDefault="00157B56" w:rsidP="00157B56">
            <w:r w:rsidRPr="00AD3486">
              <w:t>-0.023</w:t>
            </w:r>
          </w:p>
        </w:tc>
      </w:tr>
      <w:tr w:rsidR="00157B56" w:rsidTr="004234BA">
        <w:trPr>
          <w:trHeight w:val="397"/>
        </w:trPr>
        <w:tc>
          <w:tcPr>
            <w:tcW w:w="1418" w:type="dxa"/>
          </w:tcPr>
          <w:p w:rsidR="00157B56" w:rsidRPr="00AD3486" w:rsidRDefault="00157B56" w:rsidP="00157B56"/>
        </w:tc>
        <w:tc>
          <w:tcPr>
            <w:tcW w:w="1077" w:type="dxa"/>
          </w:tcPr>
          <w:p w:rsidR="00157B56" w:rsidRPr="00AD3486" w:rsidRDefault="00157B56" w:rsidP="00157B56">
            <w:r w:rsidRPr="00AD3486">
              <w:t>(4.53)</w:t>
            </w:r>
          </w:p>
        </w:tc>
        <w:tc>
          <w:tcPr>
            <w:tcW w:w="1077" w:type="dxa"/>
          </w:tcPr>
          <w:p w:rsidR="00157B56" w:rsidRPr="00AD3486" w:rsidRDefault="00157B56" w:rsidP="00157B56">
            <w:r w:rsidRPr="00AD3486">
              <w:t>(6.18)</w:t>
            </w:r>
          </w:p>
        </w:tc>
        <w:tc>
          <w:tcPr>
            <w:tcW w:w="1077" w:type="dxa"/>
          </w:tcPr>
          <w:p w:rsidR="00157B56" w:rsidRPr="00AD3486" w:rsidRDefault="00157B56" w:rsidP="00157B56">
            <w:r w:rsidRPr="00AD3486">
              <w:t>(1.53)</w:t>
            </w:r>
          </w:p>
        </w:tc>
        <w:tc>
          <w:tcPr>
            <w:tcW w:w="1077" w:type="dxa"/>
          </w:tcPr>
          <w:p w:rsidR="00157B56" w:rsidRPr="00AD3486" w:rsidRDefault="00157B56" w:rsidP="00157B56">
            <w:r w:rsidRPr="00AD3486">
              <w:t>(-4.72)</w:t>
            </w:r>
          </w:p>
        </w:tc>
        <w:tc>
          <w:tcPr>
            <w:tcW w:w="1077" w:type="dxa"/>
          </w:tcPr>
          <w:p w:rsidR="00157B56" w:rsidRPr="00AD3486" w:rsidRDefault="00157B56" w:rsidP="00157B56">
            <w:r w:rsidRPr="00AD3486">
              <w:t>(-0.45)</w:t>
            </w:r>
          </w:p>
        </w:tc>
        <w:tc>
          <w:tcPr>
            <w:tcW w:w="1077" w:type="dxa"/>
          </w:tcPr>
          <w:p w:rsidR="00157B56" w:rsidRPr="00AD3486" w:rsidRDefault="00157B56" w:rsidP="00157B56">
            <w:r w:rsidRPr="00AD3486">
              <w:t>(1.00)</w:t>
            </w:r>
          </w:p>
        </w:tc>
        <w:tc>
          <w:tcPr>
            <w:tcW w:w="1077" w:type="dxa"/>
          </w:tcPr>
          <w:p w:rsidR="00157B56" w:rsidRPr="00AD3486" w:rsidRDefault="00157B56" w:rsidP="00157B56">
            <w:r w:rsidRPr="00AD3486">
              <w:t>(-7.99)</w:t>
            </w:r>
          </w:p>
        </w:tc>
        <w:tc>
          <w:tcPr>
            <w:tcW w:w="1077" w:type="dxa"/>
          </w:tcPr>
          <w:p w:rsidR="00157B56" w:rsidRPr="00AD3486" w:rsidRDefault="00157B56" w:rsidP="00157B56">
            <w:r w:rsidRPr="00AD3486">
              <w:t>(-5.41)</w:t>
            </w:r>
          </w:p>
        </w:tc>
      </w:tr>
      <w:tr w:rsidR="00157B56" w:rsidTr="004234BA">
        <w:trPr>
          <w:trHeight w:val="397"/>
        </w:trPr>
        <w:tc>
          <w:tcPr>
            <w:tcW w:w="1418" w:type="dxa"/>
          </w:tcPr>
          <w:p w:rsidR="00157B56" w:rsidRPr="00AD3486" w:rsidRDefault="00157B56" w:rsidP="00157B56">
            <w:r w:rsidRPr="00AD3486">
              <w:t>λ5b</w:t>
            </w:r>
          </w:p>
        </w:tc>
        <w:tc>
          <w:tcPr>
            <w:tcW w:w="1077" w:type="dxa"/>
          </w:tcPr>
          <w:p w:rsidR="00157B56" w:rsidRPr="00AD3486" w:rsidRDefault="00157B56" w:rsidP="00157B56">
            <w:r w:rsidRPr="00AD3486">
              <w:t>-0.077</w:t>
            </w:r>
          </w:p>
        </w:tc>
        <w:tc>
          <w:tcPr>
            <w:tcW w:w="1077" w:type="dxa"/>
          </w:tcPr>
          <w:p w:rsidR="00157B56" w:rsidRPr="00AD3486" w:rsidRDefault="00157B56" w:rsidP="00157B56">
            <w:r w:rsidRPr="00AD3486">
              <w:t>-0.091</w:t>
            </w:r>
          </w:p>
        </w:tc>
        <w:tc>
          <w:tcPr>
            <w:tcW w:w="1077" w:type="dxa"/>
          </w:tcPr>
          <w:p w:rsidR="00157B56" w:rsidRPr="00AD3486" w:rsidRDefault="00157B56" w:rsidP="00157B56">
            <w:r w:rsidRPr="00AD3486">
              <w:t>-0.012</w:t>
            </w:r>
          </w:p>
        </w:tc>
        <w:tc>
          <w:tcPr>
            <w:tcW w:w="1077" w:type="dxa"/>
          </w:tcPr>
          <w:p w:rsidR="00157B56" w:rsidRPr="00AD3486" w:rsidRDefault="00157B56" w:rsidP="00157B56">
            <w:r w:rsidRPr="00AD3486">
              <w:t>-0.034</w:t>
            </w:r>
          </w:p>
        </w:tc>
        <w:tc>
          <w:tcPr>
            <w:tcW w:w="1077" w:type="dxa"/>
          </w:tcPr>
          <w:p w:rsidR="00157B56" w:rsidRPr="00AD3486" w:rsidRDefault="00157B56" w:rsidP="00157B56">
            <w:r w:rsidRPr="00AD3486">
              <w:t>0.012</w:t>
            </w:r>
          </w:p>
        </w:tc>
        <w:tc>
          <w:tcPr>
            <w:tcW w:w="1077" w:type="dxa"/>
          </w:tcPr>
          <w:p w:rsidR="00157B56" w:rsidRPr="00AD3486" w:rsidRDefault="00157B56" w:rsidP="00157B56">
            <w:r w:rsidRPr="00AD3486">
              <w:t>-0.006</w:t>
            </w:r>
          </w:p>
        </w:tc>
        <w:tc>
          <w:tcPr>
            <w:tcW w:w="1077" w:type="dxa"/>
          </w:tcPr>
          <w:p w:rsidR="00157B56" w:rsidRPr="00AD3486" w:rsidRDefault="00157B56" w:rsidP="00157B56">
            <w:r w:rsidRPr="00AD3486">
              <w:t>-0.006</w:t>
            </w:r>
          </w:p>
        </w:tc>
        <w:tc>
          <w:tcPr>
            <w:tcW w:w="1077" w:type="dxa"/>
          </w:tcPr>
          <w:p w:rsidR="00157B56" w:rsidRPr="00AD3486" w:rsidRDefault="00157B56" w:rsidP="00157B56">
            <w:r w:rsidRPr="00AD3486">
              <w:t>-0.001</w:t>
            </w:r>
          </w:p>
        </w:tc>
      </w:tr>
      <w:tr w:rsidR="00157B56" w:rsidTr="004234BA">
        <w:trPr>
          <w:trHeight w:val="397"/>
        </w:trPr>
        <w:tc>
          <w:tcPr>
            <w:tcW w:w="1418" w:type="dxa"/>
          </w:tcPr>
          <w:p w:rsidR="00157B56" w:rsidRPr="00AD3486" w:rsidRDefault="00157B56" w:rsidP="00157B56"/>
        </w:tc>
        <w:tc>
          <w:tcPr>
            <w:tcW w:w="1077" w:type="dxa"/>
          </w:tcPr>
          <w:p w:rsidR="00157B56" w:rsidRPr="00AD3486" w:rsidRDefault="00157B56" w:rsidP="00157B56">
            <w:r w:rsidRPr="00AD3486">
              <w:t>(-6.75)</w:t>
            </w:r>
          </w:p>
        </w:tc>
        <w:tc>
          <w:tcPr>
            <w:tcW w:w="1077" w:type="dxa"/>
          </w:tcPr>
          <w:p w:rsidR="00157B56" w:rsidRPr="00AD3486" w:rsidRDefault="00157B56" w:rsidP="00157B56">
            <w:r w:rsidRPr="00AD3486">
              <w:t>(-13.44)</w:t>
            </w:r>
          </w:p>
        </w:tc>
        <w:tc>
          <w:tcPr>
            <w:tcW w:w="1077" w:type="dxa"/>
          </w:tcPr>
          <w:p w:rsidR="00157B56" w:rsidRPr="00AD3486" w:rsidRDefault="00157B56" w:rsidP="00157B56">
            <w:r w:rsidRPr="00AD3486">
              <w:t>(-2.39)</w:t>
            </w:r>
          </w:p>
        </w:tc>
        <w:tc>
          <w:tcPr>
            <w:tcW w:w="1077" w:type="dxa"/>
          </w:tcPr>
          <w:p w:rsidR="00157B56" w:rsidRPr="00AD3486" w:rsidRDefault="00157B56" w:rsidP="00157B56">
            <w:r w:rsidRPr="00AD3486">
              <w:t>(-2.93)</w:t>
            </w:r>
          </w:p>
        </w:tc>
        <w:tc>
          <w:tcPr>
            <w:tcW w:w="1077" w:type="dxa"/>
          </w:tcPr>
          <w:p w:rsidR="00157B56" w:rsidRPr="00AD3486" w:rsidRDefault="00157B56" w:rsidP="00157B56">
            <w:r w:rsidRPr="00AD3486">
              <w:t>(0.88)</w:t>
            </w:r>
          </w:p>
        </w:tc>
        <w:tc>
          <w:tcPr>
            <w:tcW w:w="1077" w:type="dxa"/>
          </w:tcPr>
          <w:p w:rsidR="00157B56" w:rsidRPr="00AD3486" w:rsidRDefault="00157B56" w:rsidP="00157B56">
            <w:r w:rsidRPr="00AD3486">
              <w:t>(-1.11)</w:t>
            </w:r>
          </w:p>
        </w:tc>
        <w:tc>
          <w:tcPr>
            <w:tcW w:w="1077" w:type="dxa"/>
          </w:tcPr>
          <w:p w:rsidR="00157B56" w:rsidRPr="00AD3486" w:rsidRDefault="00157B56" w:rsidP="00157B56">
            <w:r w:rsidRPr="00AD3486">
              <w:t>(-0.38)</w:t>
            </w:r>
          </w:p>
        </w:tc>
        <w:tc>
          <w:tcPr>
            <w:tcW w:w="1077" w:type="dxa"/>
          </w:tcPr>
          <w:p w:rsidR="00157B56" w:rsidRDefault="00157B56" w:rsidP="00157B56">
            <w:r w:rsidRPr="00AD3486">
              <w:t>(-0.10)</w:t>
            </w:r>
          </w:p>
        </w:tc>
      </w:tr>
      <w:tr w:rsidR="00157B56" w:rsidTr="004234BA">
        <w:trPr>
          <w:trHeight w:val="397"/>
        </w:trPr>
        <w:tc>
          <w:tcPr>
            <w:tcW w:w="1418" w:type="dxa"/>
          </w:tcPr>
          <w:p w:rsidR="00157B56" w:rsidRPr="0001081F" w:rsidRDefault="00157B56" w:rsidP="00157B56">
            <w:r w:rsidRPr="0001081F">
              <w:t>λ6b</w:t>
            </w:r>
          </w:p>
        </w:tc>
        <w:tc>
          <w:tcPr>
            <w:tcW w:w="1077" w:type="dxa"/>
          </w:tcPr>
          <w:p w:rsidR="00157B56" w:rsidRPr="0001081F" w:rsidRDefault="00157B56" w:rsidP="00157B56">
            <w:r w:rsidRPr="0001081F">
              <w:t>-0.003</w:t>
            </w:r>
          </w:p>
        </w:tc>
        <w:tc>
          <w:tcPr>
            <w:tcW w:w="1077" w:type="dxa"/>
          </w:tcPr>
          <w:p w:rsidR="00157B56" w:rsidRPr="0001081F" w:rsidRDefault="00157B56" w:rsidP="00157B56">
            <w:r w:rsidRPr="0001081F">
              <w:t>0.015</w:t>
            </w:r>
          </w:p>
        </w:tc>
        <w:tc>
          <w:tcPr>
            <w:tcW w:w="1077" w:type="dxa"/>
          </w:tcPr>
          <w:p w:rsidR="00157B56" w:rsidRPr="0001081F" w:rsidRDefault="00157B56" w:rsidP="00157B56">
            <w:r w:rsidRPr="0001081F">
              <w:t>-0.009</w:t>
            </w:r>
          </w:p>
        </w:tc>
        <w:tc>
          <w:tcPr>
            <w:tcW w:w="1077" w:type="dxa"/>
          </w:tcPr>
          <w:p w:rsidR="00157B56" w:rsidRPr="0001081F" w:rsidRDefault="00157B56" w:rsidP="00157B56">
            <w:r w:rsidRPr="0001081F">
              <w:t>-0.027</w:t>
            </w:r>
          </w:p>
        </w:tc>
        <w:tc>
          <w:tcPr>
            <w:tcW w:w="1077" w:type="dxa"/>
          </w:tcPr>
          <w:p w:rsidR="00157B56" w:rsidRPr="0001081F" w:rsidRDefault="00157B56" w:rsidP="00157B56">
            <w:r w:rsidRPr="0001081F">
              <w:t>-0.005</w:t>
            </w:r>
          </w:p>
        </w:tc>
        <w:tc>
          <w:tcPr>
            <w:tcW w:w="1077" w:type="dxa"/>
          </w:tcPr>
          <w:p w:rsidR="00157B56" w:rsidRPr="0001081F" w:rsidRDefault="00157B56" w:rsidP="00157B56">
            <w:r w:rsidRPr="0001081F">
              <w:t>-0.009</w:t>
            </w:r>
          </w:p>
        </w:tc>
        <w:tc>
          <w:tcPr>
            <w:tcW w:w="1077" w:type="dxa"/>
          </w:tcPr>
          <w:p w:rsidR="00157B56" w:rsidRPr="0001081F" w:rsidRDefault="00157B56" w:rsidP="00157B56">
            <w:r w:rsidRPr="0001081F">
              <w:t>-0.065</w:t>
            </w:r>
          </w:p>
        </w:tc>
        <w:tc>
          <w:tcPr>
            <w:tcW w:w="1077" w:type="dxa"/>
          </w:tcPr>
          <w:p w:rsidR="00157B56" w:rsidRDefault="00157B56" w:rsidP="00157B56">
            <w:r w:rsidRPr="0001081F">
              <w:t>0.019</w:t>
            </w:r>
          </w:p>
        </w:tc>
      </w:tr>
      <w:tr w:rsidR="00157B56" w:rsidTr="004234BA">
        <w:trPr>
          <w:trHeight w:val="397"/>
        </w:trPr>
        <w:tc>
          <w:tcPr>
            <w:tcW w:w="1418" w:type="dxa"/>
          </w:tcPr>
          <w:p w:rsidR="00157B56" w:rsidRPr="008318F8" w:rsidRDefault="00157B56" w:rsidP="00157B56">
            <w:pPr>
              <w:pStyle w:val="TableParagraph"/>
              <w:spacing w:line="212" w:lineRule="exact"/>
              <w:ind w:left="55"/>
              <w:jc w:val="center"/>
              <w:rPr>
                <w:position w:val="3"/>
              </w:rPr>
            </w:pPr>
          </w:p>
        </w:tc>
        <w:tc>
          <w:tcPr>
            <w:tcW w:w="1077" w:type="dxa"/>
          </w:tcPr>
          <w:p w:rsidR="00157B56" w:rsidRPr="00970D5C" w:rsidRDefault="00157B56" w:rsidP="00157B56">
            <w:r w:rsidRPr="00970D5C">
              <w:t>(-0.40)</w:t>
            </w:r>
          </w:p>
        </w:tc>
        <w:tc>
          <w:tcPr>
            <w:tcW w:w="1077" w:type="dxa"/>
          </w:tcPr>
          <w:p w:rsidR="00157B56" w:rsidRPr="00970D5C" w:rsidRDefault="00157B56" w:rsidP="00157B56">
            <w:r w:rsidRPr="00970D5C">
              <w:t>(2.65)</w:t>
            </w:r>
          </w:p>
        </w:tc>
        <w:tc>
          <w:tcPr>
            <w:tcW w:w="1077" w:type="dxa"/>
          </w:tcPr>
          <w:p w:rsidR="00157B56" w:rsidRPr="00970D5C" w:rsidRDefault="00157B56" w:rsidP="00157B56">
            <w:r w:rsidRPr="00970D5C">
              <w:t>(-1.65)</w:t>
            </w:r>
          </w:p>
        </w:tc>
        <w:tc>
          <w:tcPr>
            <w:tcW w:w="1077" w:type="dxa"/>
          </w:tcPr>
          <w:p w:rsidR="00157B56" w:rsidRPr="00970D5C" w:rsidRDefault="00157B56" w:rsidP="00157B56">
            <w:r w:rsidRPr="00970D5C">
              <w:t>(-2.47)</w:t>
            </w:r>
          </w:p>
        </w:tc>
        <w:tc>
          <w:tcPr>
            <w:tcW w:w="1077" w:type="dxa"/>
          </w:tcPr>
          <w:p w:rsidR="00157B56" w:rsidRPr="00970D5C" w:rsidRDefault="00157B56" w:rsidP="00157B56">
            <w:r w:rsidRPr="00970D5C">
              <w:t>(-0.41)</w:t>
            </w:r>
          </w:p>
        </w:tc>
        <w:tc>
          <w:tcPr>
            <w:tcW w:w="1077" w:type="dxa"/>
          </w:tcPr>
          <w:p w:rsidR="00157B56" w:rsidRPr="00970D5C" w:rsidRDefault="00157B56" w:rsidP="00157B56">
            <w:r w:rsidRPr="00970D5C">
              <w:t>(-0.80)</w:t>
            </w:r>
          </w:p>
        </w:tc>
        <w:tc>
          <w:tcPr>
            <w:tcW w:w="1077" w:type="dxa"/>
          </w:tcPr>
          <w:p w:rsidR="00157B56" w:rsidRPr="00970D5C" w:rsidRDefault="00157B56" w:rsidP="00157B56">
            <w:r w:rsidRPr="00970D5C">
              <w:t>(-5.45)</w:t>
            </w:r>
          </w:p>
        </w:tc>
        <w:tc>
          <w:tcPr>
            <w:tcW w:w="1077" w:type="dxa"/>
          </w:tcPr>
          <w:p w:rsidR="00157B56" w:rsidRDefault="00157B56" w:rsidP="00157B56">
            <w:r w:rsidRPr="00970D5C">
              <w:t>(0.99)</w:t>
            </w:r>
          </w:p>
        </w:tc>
      </w:tr>
      <w:tr w:rsidR="00562C94" w:rsidTr="004234BA">
        <w:trPr>
          <w:trHeight w:val="397"/>
        </w:trPr>
        <w:tc>
          <w:tcPr>
            <w:tcW w:w="1418" w:type="dxa"/>
          </w:tcPr>
          <w:p w:rsidR="00562C94" w:rsidRPr="00EB6E33" w:rsidRDefault="00562C94" w:rsidP="00562C94">
            <w:r w:rsidRPr="00EB6E33">
              <w:t>λ1c</w:t>
            </w:r>
          </w:p>
        </w:tc>
        <w:tc>
          <w:tcPr>
            <w:tcW w:w="1077" w:type="dxa"/>
          </w:tcPr>
          <w:p w:rsidR="00562C94" w:rsidRPr="00EB6E33" w:rsidRDefault="00562C94" w:rsidP="00562C94">
            <w:r w:rsidRPr="00EB6E33">
              <w:t>-0.160</w:t>
            </w:r>
          </w:p>
        </w:tc>
        <w:tc>
          <w:tcPr>
            <w:tcW w:w="1077" w:type="dxa"/>
          </w:tcPr>
          <w:p w:rsidR="00562C94" w:rsidRPr="00EB6E33" w:rsidRDefault="00562C94" w:rsidP="00562C94">
            <w:r w:rsidRPr="00EB6E33">
              <w:t>0.061</w:t>
            </w:r>
          </w:p>
        </w:tc>
        <w:tc>
          <w:tcPr>
            <w:tcW w:w="1077" w:type="dxa"/>
          </w:tcPr>
          <w:p w:rsidR="00562C94" w:rsidRPr="00EB6E33" w:rsidRDefault="00562C94" w:rsidP="00562C94">
            <w:r w:rsidRPr="00EB6E33">
              <w:t>0.014</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0.357</w:t>
            </w:r>
          </w:p>
        </w:tc>
        <w:tc>
          <w:tcPr>
            <w:tcW w:w="1077" w:type="dxa"/>
          </w:tcPr>
          <w:p w:rsidR="00562C94" w:rsidRPr="00EB6E33" w:rsidRDefault="00562C94" w:rsidP="00562C94">
            <w:r w:rsidRPr="00EB6E33">
              <w:t>0.084</w:t>
            </w:r>
          </w:p>
        </w:tc>
        <w:tc>
          <w:tcPr>
            <w:tcW w:w="1077" w:type="dxa"/>
          </w:tcPr>
          <w:p w:rsidR="00562C94" w:rsidRPr="00EB6E33" w:rsidRDefault="00562C94" w:rsidP="00562C94">
            <w:r w:rsidRPr="00EB6E33">
              <w:t>-0.056</w:t>
            </w:r>
          </w:p>
        </w:tc>
        <w:tc>
          <w:tcPr>
            <w:tcW w:w="1077" w:type="dxa"/>
          </w:tcPr>
          <w:p w:rsidR="00562C94" w:rsidRPr="00EB6E33" w:rsidRDefault="00562C94" w:rsidP="00562C94">
            <w:r w:rsidRPr="00EB6E33">
              <w:t>0.063</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(-9.11)</w:t>
            </w:r>
          </w:p>
        </w:tc>
        <w:tc>
          <w:tcPr>
            <w:tcW w:w="1077" w:type="dxa"/>
          </w:tcPr>
          <w:p w:rsidR="00562C94" w:rsidRPr="00EB6E33" w:rsidRDefault="00562C94" w:rsidP="00562C94">
            <w:r w:rsidRPr="00EB6E33">
              <w:t>(3.27)</w:t>
            </w:r>
          </w:p>
        </w:tc>
        <w:tc>
          <w:tcPr>
            <w:tcW w:w="1077" w:type="dxa"/>
          </w:tcPr>
          <w:p w:rsidR="00562C94" w:rsidRPr="00EB6E33" w:rsidRDefault="00562C94" w:rsidP="00562C94">
            <w:r w:rsidRPr="00EB6E33">
              <w:t>(1.85)</w:t>
            </w:r>
          </w:p>
        </w:tc>
        <w:tc>
          <w:tcPr>
            <w:tcW w:w="1077" w:type="dxa"/>
          </w:tcPr>
          <w:p w:rsidR="00562C94" w:rsidRPr="00EB6E33" w:rsidRDefault="00562C94" w:rsidP="00562C94">
            <w:r w:rsidRPr="00EB6E33">
              <w:t>(0.24)</w:t>
            </w:r>
          </w:p>
        </w:tc>
        <w:tc>
          <w:tcPr>
            <w:tcW w:w="1077" w:type="dxa"/>
          </w:tcPr>
          <w:p w:rsidR="00562C94" w:rsidRPr="00EB6E33" w:rsidRDefault="00562C94" w:rsidP="00562C94">
            <w:r w:rsidRPr="00EB6E33">
              <w:t>(8.37)</w:t>
            </w:r>
          </w:p>
        </w:tc>
        <w:tc>
          <w:tcPr>
            <w:tcW w:w="1077" w:type="dxa"/>
          </w:tcPr>
          <w:p w:rsidR="00562C94" w:rsidRPr="00EB6E33" w:rsidRDefault="00562C94" w:rsidP="00562C94">
            <w:r w:rsidRPr="00EB6E33">
              <w:t>(1.56)</w:t>
            </w:r>
          </w:p>
        </w:tc>
        <w:tc>
          <w:tcPr>
            <w:tcW w:w="1077" w:type="dxa"/>
          </w:tcPr>
          <w:p w:rsidR="00562C94" w:rsidRPr="00EB6E33" w:rsidRDefault="00562C94" w:rsidP="00562C94">
            <w:r w:rsidRPr="00EB6E33">
              <w:t>(-4.77)</w:t>
            </w:r>
          </w:p>
        </w:tc>
        <w:tc>
          <w:tcPr>
            <w:tcW w:w="1077" w:type="dxa"/>
          </w:tcPr>
          <w:p w:rsidR="00562C94" w:rsidRPr="00EB6E33" w:rsidRDefault="00562C94" w:rsidP="00562C94">
            <w:r w:rsidRPr="00EB6E33">
              <w:t>(4.12)</w:t>
            </w:r>
          </w:p>
        </w:tc>
      </w:tr>
      <w:tr w:rsidR="00562C94" w:rsidTr="004234BA">
        <w:trPr>
          <w:trHeight w:val="397"/>
        </w:trPr>
        <w:tc>
          <w:tcPr>
            <w:tcW w:w="1418" w:type="dxa"/>
          </w:tcPr>
          <w:p w:rsidR="00562C94" w:rsidRPr="00EB6E33" w:rsidRDefault="00562C94" w:rsidP="00562C94">
            <w:r w:rsidRPr="00EB6E33">
              <w:t>λ2c</w:t>
            </w:r>
          </w:p>
        </w:tc>
        <w:tc>
          <w:tcPr>
            <w:tcW w:w="1077" w:type="dxa"/>
          </w:tcPr>
          <w:p w:rsidR="00562C94" w:rsidRPr="00EB6E33" w:rsidRDefault="00562C94" w:rsidP="00562C94">
            <w:r w:rsidRPr="00EB6E33">
              <w:t>0.019</w:t>
            </w:r>
          </w:p>
        </w:tc>
        <w:tc>
          <w:tcPr>
            <w:tcW w:w="1077" w:type="dxa"/>
          </w:tcPr>
          <w:p w:rsidR="00562C94" w:rsidRPr="00EB6E33" w:rsidRDefault="00562C94" w:rsidP="00562C94">
            <w:r w:rsidRPr="00EB6E33">
              <w:t>0.032</w:t>
            </w:r>
          </w:p>
        </w:tc>
        <w:tc>
          <w:tcPr>
            <w:tcW w:w="1077" w:type="dxa"/>
          </w:tcPr>
          <w:p w:rsidR="00562C94" w:rsidRPr="00EB6E33" w:rsidRDefault="00562C94" w:rsidP="00562C94">
            <w:r w:rsidRPr="00EB6E33">
              <w:t>0.017</w:t>
            </w:r>
          </w:p>
        </w:tc>
        <w:tc>
          <w:tcPr>
            <w:tcW w:w="1077" w:type="dxa"/>
          </w:tcPr>
          <w:p w:rsidR="00562C94" w:rsidRPr="00EB6E33" w:rsidRDefault="00562C94" w:rsidP="00562C94">
            <w:r w:rsidRPr="00EB6E33">
              <w:t>0.030</w:t>
            </w:r>
          </w:p>
        </w:tc>
        <w:tc>
          <w:tcPr>
            <w:tcW w:w="1077" w:type="dxa"/>
          </w:tcPr>
          <w:p w:rsidR="00562C94" w:rsidRPr="00EB6E33" w:rsidRDefault="00562C94" w:rsidP="00562C94">
            <w:r w:rsidRPr="00EB6E33">
              <w:t>-0.003</w:t>
            </w:r>
          </w:p>
        </w:tc>
        <w:tc>
          <w:tcPr>
            <w:tcW w:w="1077" w:type="dxa"/>
          </w:tcPr>
          <w:p w:rsidR="00562C94" w:rsidRPr="00EB6E33" w:rsidRDefault="00562C94" w:rsidP="00562C94">
            <w:r w:rsidRPr="00EB6E33">
              <w:t>0.010</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0.076</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(13.04)</w:t>
            </w:r>
          </w:p>
        </w:tc>
        <w:tc>
          <w:tcPr>
            <w:tcW w:w="1077" w:type="dxa"/>
          </w:tcPr>
          <w:p w:rsidR="00562C94" w:rsidRPr="00EB6E33" w:rsidRDefault="00562C94" w:rsidP="00562C94">
            <w:r w:rsidRPr="00EB6E33">
              <w:t>(14.61)</w:t>
            </w:r>
          </w:p>
        </w:tc>
        <w:tc>
          <w:tcPr>
            <w:tcW w:w="1077" w:type="dxa"/>
          </w:tcPr>
          <w:p w:rsidR="00562C94" w:rsidRPr="00EB6E33" w:rsidRDefault="00562C94" w:rsidP="00562C94">
            <w:r w:rsidRPr="00EB6E33">
              <w:t>(9.62)</w:t>
            </w:r>
          </w:p>
        </w:tc>
        <w:tc>
          <w:tcPr>
            <w:tcW w:w="1077" w:type="dxa"/>
          </w:tcPr>
          <w:p w:rsidR="00562C94" w:rsidRPr="00EB6E33" w:rsidRDefault="00562C94" w:rsidP="00562C94">
            <w:r w:rsidRPr="00EB6E33">
              <w:t>(7.95)</w:t>
            </w:r>
          </w:p>
        </w:tc>
        <w:tc>
          <w:tcPr>
            <w:tcW w:w="1077" w:type="dxa"/>
          </w:tcPr>
          <w:p w:rsidR="00562C94" w:rsidRPr="00EB6E33" w:rsidRDefault="00562C94" w:rsidP="00562C94">
            <w:r w:rsidRPr="00EB6E33">
              <w:t>(-1.31)</w:t>
            </w:r>
          </w:p>
        </w:tc>
        <w:tc>
          <w:tcPr>
            <w:tcW w:w="1077" w:type="dxa"/>
          </w:tcPr>
          <w:p w:rsidR="00562C94" w:rsidRPr="00EB6E33" w:rsidRDefault="00562C94" w:rsidP="00562C94">
            <w:r w:rsidRPr="00EB6E33">
              <w:t>(4.06)</w:t>
            </w:r>
          </w:p>
        </w:tc>
        <w:tc>
          <w:tcPr>
            <w:tcW w:w="1077" w:type="dxa"/>
          </w:tcPr>
          <w:p w:rsidR="00562C94" w:rsidRPr="00EB6E33" w:rsidRDefault="00562C94" w:rsidP="00562C94">
            <w:r w:rsidRPr="00EB6E33">
              <w:t>(0.89)</w:t>
            </w:r>
          </w:p>
        </w:tc>
        <w:tc>
          <w:tcPr>
            <w:tcW w:w="1077" w:type="dxa"/>
          </w:tcPr>
          <w:p w:rsidR="00562C94" w:rsidRPr="00EB6E33" w:rsidRDefault="00562C94" w:rsidP="00562C94">
            <w:r w:rsidRPr="00EB6E33">
              <w:t>(7.90)</w:t>
            </w:r>
          </w:p>
        </w:tc>
      </w:tr>
      <w:tr w:rsidR="00562C94" w:rsidTr="004234BA">
        <w:trPr>
          <w:trHeight w:val="397"/>
        </w:trPr>
        <w:tc>
          <w:tcPr>
            <w:tcW w:w="1418" w:type="dxa"/>
          </w:tcPr>
          <w:p w:rsidR="00562C94" w:rsidRPr="00EB6E33" w:rsidRDefault="00562C94" w:rsidP="00562C94">
            <w:r w:rsidRPr="00EB6E33">
              <w:t>λ3c</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-0.023</w:t>
            </w:r>
          </w:p>
        </w:tc>
        <w:tc>
          <w:tcPr>
            <w:tcW w:w="1077" w:type="dxa"/>
          </w:tcPr>
          <w:p w:rsidR="00562C94" w:rsidRPr="00EB6E33" w:rsidRDefault="00562C94" w:rsidP="00562C94">
            <w:r w:rsidRPr="00EB6E33">
              <w:t>-0.004</w:t>
            </w:r>
          </w:p>
        </w:tc>
        <w:tc>
          <w:tcPr>
            <w:tcW w:w="1077" w:type="dxa"/>
          </w:tcPr>
          <w:p w:rsidR="00562C94" w:rsidRPr="00EB6E33" w:rsidRDefault="00562C94" w:rsidP="00562C94">
            <w:r w:rsidRPr="00EB6E33">
              <w:t>0.055</w:t>
            </w:r>
          </w:p>
        </w:tc>
        <w:tc>
          <w:tcPr>
            <w:tcW w:w="1077" w:type="dxa"/>
          </w:tcPr>
          <w:p w:rsidR="00562C94" w:rsidRPr="00EB6E33" w:rsidRDefault="00562C94" w:rsidP="00562C94">
            <w:r w:rsidRPr="00EB6E33">
              <w:t>-0.006</w:t>
            </w:r>
          </w:p>
        </w:tc>
        <w:tc>
          <w:tcPr>
            <w:tcW w:w="1077" w:type="dxa"/>
          </w:tcPr>
          <w:p w:rsidR="00562C94" w:rsidRPr="00EB6E33" w:rsidRDefault="00562C94" w:rsidP="00562C94">
            <w:r w:rsidRPr="00EB6E33">
              <w:t>-0.008</w:t>
            </w:r>
          </w:p>
        </w:tc>
        <w:tc>
          <w:tcPr>
            <w:tcW w:w="1077" w:type="dxa"/>
          </w:tcPr>
          <w:p w:rsidR="00562C94" w:rsidRPr="00EB6E33" w:rsidRDefault="00562C94" w:rsidP="00562C94">
            <w:r w:rsidRPr="00EB6E33">
              <w:t>0.006</w:t>
            </w:r>
          </w:p>
        </w:tc>
        <w:tc>
          <w:tcPr>
            <w:tcW w:w="1077" w:type="dxa"/>
          </w:tcPr>
          <w:p w:rsidR="00562C94" w:rsidRPr="00EB6E33" w:rsidRDefault="00562C94" w:rsidP="00562C94">
            <w:r w:rsidRPr="00EB6E33">
              <w:t>-0.051</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(-0.68)</w:t>
            </w:r>
          </w:p>
        </w:tc>
        <w:tc>
          <w:tcPr>
            <w:tcW w:w="1077" w:type="dxa"/>
          </w:tcPr>
          <w:p w:rsidR="00562C94" w:rsidRPr="00EB6E33" w:rsidRDefault="00562C94" w:rsidP="00562C94">
            <w:r w:rsidRPr="00EB6E33">
              <w:t>(-3.56)</w:t>
            </w:r>
          </w:p>
        </w:tc>
        <w:tc>
          <w:tcPr>
            <w:tcW w:w="1077" w:type="dxa"/>
          </w:tcPr>
          <w:p w:rsidR="00562C94" w:rsidRPr="00EB6E33" w:rsidRDefault="00562C94" w:rsidP="00562C94">
            <w:r w:rsidRPr="00EB6E33">
              <w:t>(-1.94)</w:t>
            </w:r>
          </w:p>
        </w:tc>
        <w:tc>
          <w:tcPr>
            <w:tcW w:w="1077" w:type="dxa"/>
          </w:tcPr>
          <w:p w:rsidR="00562C94" w:rsidRPr="00EB6E33" w:rsidRDefault="00562C94" w:rsidP="00562C94">
            <w:r w:rsidRPr="00EB6E33">
              <w:t>(10.06)</w:t>
            </w:r>
          </w:p>
        </w:tc>
        <w:tc>
          <w:tcPr>
            <w:tcW w:w="1077" w:type="dxa"/>
          </w:tcPr>
          <w:p w:rsidR="00562C94" w:rsidRPr="00EB6E33" w:rsidRDefault="00562C94" w:rsidP="00562C94">
            <w:r w:rsidRPr="00EB6E33">
              <w:t>(-1.48)</w:t>
            </w:r>
          </w:p>
        </w:tc>
        <w:tc>
          <w:tcPr>
            <w:tcW w:w="1077" w:type="dxa"/>
          </w:tcPr>
          <w:p w:rsidR="00562C94" w:rsidRPr="00EB6E33" w:rsidRDefault="00562C94" w:rsidP="00562C94">
            <w:r w:rsidRPr="00EB6E33">
              <w:t>(-2.60)</w:t>
            </w:r>
          </w:p>
        </w:tc>
        <w:tc>
          <w:tcPr>
            <w:tcW w:w="1077" w:type="dxa"/>
          </w:tcPr>
          <w:p w:rsidR="00562C94" w:rsidRPr="00EB6E33" w:rsidRDefault="00562C94" w:rsidP="00562C94">
            <w:r w:rsidRPr="00EB6E33">
              <w:t>(2.47)</w:t>
            </w:r>
          </w:p>
        </w:tc>
        <w:tc>
          <w:tcPr>
            <w:tcW w:w="1077" w:type="dxa"/>
          </w:tcPr>
          <w:p w:rsidR="00562C94" w:rsidRPr="00EB6E33" w:rsidRDefault="00562C94" w:rsidP="00562C94">
            <w:r w:rsidRPr="00EB6E33">
              <w:t>(-5.57)</w:t>
            </w:r>
          </w:p>
        </w:tc>
      </w:tr>
      <w:tr w:rsidR="00562C94" w:rsidTr="004234BA">
        <w:trPr>
          <w:trHeight w:val="397"/>
        </w:trPr>
        <w:tc>
          <w:tcPr>
            <w:tcW w:w="1418" w:type="dxa"/>
          </w:tcPr>
          <w:p w:rsidR="00562C94" w:rsidRPr="00EB6E33" w:rsidRDefault="00562C94" w:rsidP="00562C94">
            <w:r w:rsidRPr="00EB6E33">
              <w:t>λ4c</w:t>
            </w:r>
          </w:p>
        </w:tc>
        <w:tc>
          <w:tcPr>
            <w:tcW w:w="1077" w:type="dxa"/>
          </w:tcPr>
          <w:p w:rsidR="00562C94" w:rsidRPr="00EB6E33" w:rsidRDefault="00562C94" w:rsidP="00562C94">
            <w:r w:rsidRPr="00EB6E33">
              <w:t>0.036</w:t>
            </w:r>
          </w:p>
        </w:tc>
        <w:tc>
          <w:tcPr>
            <w:tcW w:w="1077" w:type="dxa"/>
          </w:tcPr>
          <w:p w:rsidR="00562C94" w:rsidRPr="00EB6E33" w:rsidRDefault="00562C94" w:rsidP="00562C94">
            <w:r w:rsidRPr="00EB6E33">
              <w:t>0.001</w:t>
            </w:r>
          </w:p>
        </w:tc>
        <w:tc>
          <w:tcPr>
            <w:tcW w:w="1077" w:type="dxa"/>
          </w:tcPr>
          <w:p w:rsidR="00562C94" w:rsidRPr="00EB6E33" w:rsidRDefault="00562C94" w:rsidP="00562C94">
            <w:r w:rsidRPr="00EB6E33">
              <w:t>0.016</w:t>
            </w:r>
          </w:p>
        </w:tc>
        <w:tc>
          <w:tcPr>
            <w:tcW w:w="1077" w:type="dxa"/>
          </w:tcPr>
          <w:p w:rsidR="00562C94" w:rsidRPr="00EB6E33" w:rsidRDefault="00562C94" w:rsidP="00562C94">
            <w:r w:rsidRPr="00EB6E33">
              <w:t>-0.008</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0.045</w:t>
            </w:r>
          </w:p>
        </w:tc>
        <w:tc>
          <w:tcPr>
            <w:tcW w:w="1077" w:type="dxa"/>
          </w:tcPr>
          <w:p w:rsidR="00562C94" w:rsidRPr="00EB6E33" w:rsidRDefault="00562C94" w:rsidP="00562C94">
            <w:r w:rsidRPr="00EB6E33">
              <w:t>-0.008</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(8.50)</w:t>
            </w:r>
          </w:p>
        </w:tc>
        <w:tc>
          <w:tcPr>
            <w:tcW w:w="1077" w:type="dxa"/>
          </w:tcPr>
          <w:p w:rsidR="00562C94" w:rsidRPr="00EB6E33" w:rsidRDefault="00562C94" w:rsidP="00562C94">
            <w:r w:rsidRPr="00EB6E33">
              <w:t>(0.59)</w:t>
            </w:r>
          </w:p>
        </w:tc>
        <w:tc>
          <w:tcPr>
            <w:tcW w:w="1077" w:type="dxa"/>
          </w:tcPr>
          <w:p w:rsidR="00562C94" w:rsidRPr="00EB6E33" w:rsidRDefault="00562C94" w:rsidP="00562C94">
            <w:r w:rsidRPr="00EB6E33">
              <w:t>(4.42)</w:t>
            </w:r>
          </w:p>
        </w:tc>
        <w:tc>
          <w:tcPr>
            <w:tcW w:w="1077" w:type="dxa"/>
          </w:tcPr>
          <w:p w:rsidR="00562C94" w:rsidRPr="00EB6E33" w:rsidRDefault="00562C94" w:rsidP="00562C94">
            <w:r w:rsidRPr="00EB6E33">
              <w:t>(-2.72)</w:t>
            </w:r>
          </w:p>
        </w:tc>
        <w:tc>
          <w:tcPr>
            <w:tcW w:w="1077" w:type="dxa"/>
          </w:tcPr>
          <w:p w:rsidR="00562C94" w:rsidRPr="00EB6E33" w:rsidRDefault="00562C94" w:rsidP="00562C94">
            <w:r w:rsidRPr="00EB6E33">
              <w:t>(0.65)</w:t>
            </w:r>
          </w:p>
        </w:tc>
        <w:tc>
          <w:tcPr>
            <w:tcW w:w="1077" w:type="dxa"/>
          </w:tcPr>
          <w:p w:rsidR="00562C94" w:rsidRPr="00EB6E33" w:rsidRDefault="00562C94" w:rsidP="00562C94">
            <w:r w:rsidRPr="00EB6E33">
              <w:t>(1.26)</w:t>
            </w:r>
          </w:p>
        </w:tc>
        <w:tc>
          <w:tcPr>
            <w:tcW w:w="1077" w:type="dxa"/>
          </w:tcPr>
          <w:p w:rsidR="00562C94" w:rsidRPr="00EB6E33" w:rsidRDefault="00562C94" w:rsidP="00562C94">
            <w:r w:rsidRPr="00EB6E33">
              <w:t>(6.65)</w:t>
            </w:r>
          </w:p>
        </w:tc>
        <w:tc>
          <w:tcPr>
            <w:tcW w:w="1077" w:type="dxa"/>
          </w:tcPr>
          <w:p w:rsidR="00562C94" w:rsidRPr="00EB6E33" w:rsidRDefault="00562C94" w:rsidP="00562C94">
            <w:r w:rsidRPr="00EB6E33">
              <w:t>(-1.88)</w:t>
            </w:r>
          </w:p>
        </w:tc>
      </w:tr>
      <w:tr w:rsidR="00562C94" w:rsidTr="004234BA">
        <w:trPr>
          <w:trHeight w:val="397"/>
        </w:trPr>
        <w:tc>
          <w:tcPr>
            <w:tcW w:w="1418" w:type="dxa"/>
          </w:tcPr>
          <w:p w:rsidR="00562C94" w:rsidRPr="00EB6E33" w:rsidRDefault="00562C94" w:rsidP="00562C94">
            <w:r w:rsidRPr="00EB6E33">
              <w:t>λ5c</w:t>
            </w:r>
          </w:p>
        </w:tc>
        <w:tc>
          <w:tcPr>
            <w:tcW w:w="1077" w:type="dxa"/>
          </w:tcPr>
          <w:p w:rsidR="00562C94" w:rsidRPr="00EB6E33" w:rsidRDefault="00562C94" w:rsidP="00562C94">
            <w:r w:rsidRPr="00EB6E33">
              <w:t>-0.035</w:t>
            </w:r>
          </w:p>
        </w:tc>
        <w:tc>
          <w:tcPr>
            <w:tcW w:w="1077" w:type="dxa"/>
          </w:tcPr>
          <w:p w:rsidR="00562C94" w:rsidRPr="00EB6E33" w:rsidRDefault="00562C94" w:rsidP="00562C94">
            <w:r w:rsidRPr="00EB6E33">
              <w:t>-0.045</w:t>
            </w:r>
          </w:p>
        </w:tc>
        <w:tc>
          <w:tcPr>
            <w:tcW w:w="1077" w:type="dxa"/>
          </w:tcPr>
          <w:p w:rsidR="00562C94" w:rsidRPr="00EB6E33" w:rsidRDefault="00562C94" w:rsidP="00562C94">
            <w:r w:rsidRPr="00EB6E33">
              <w:t>-0.009</w:t>
            </w:r>
          </w:p>
        </w:tc>
        <w:tc>
          <w:tcPr>
            <w:tcW w:w="1077" w:type="dxa"/>
          </w:tcPr>
          <w:p w:rsidR="00562C94" w:rsidRPr="00EB6E33" w:rsidRDefault="00562C94" w:rsidP="00562C94">
            <w:r w:rsidRPr="00EB6E33">
              <w:t>0.048</w:t>
            </w:r>
          </w:p>
        </w:tc>
        <w:tc>
          <w:tcPr>
            <w:tcW w:w="1077" w:type="dxa"/>
          </w:tcPr>
          <w:p w:rsidR="00562C94" w:rsidRPr="00EB6E33" w:rsidRDefault="00562C94" w:rsidP="00562C94">
            <w:r w:rsidRPr="00EB6E33">
              <w:t>0.002</w:t>
            </w:r>
          </w:p>
        </w:tc>
        <w:tc>
          <w:tcPr>
            <w:tcW w:w="1077" w:type="dxa"/>
          </w:tcPr>
          <w:p w:rsidR="00562C94" w:rsidRPr="00EB6E33" w:rsidRDefault="00562C94" w:rsidP="00562C94">
            <w:r w:rsidRPr="00EB6E33">
              <w:t>-0.017</w:t>
            </w:r>
          </w:p>
        </w:tc>
        <w:tc>
          <w:tcPr>
            <w:tcW w:w="1077" w:type="dxa"/>
          </w:tcPr>
          <w:p w:rsidR="00562C94" w:rsidRPr="00EB6E33" w:rsidRDefault="00562C94" w:rsidP="00562C94">
            <w:r w:rsidRPr="00EB6E33">
              <w:t>-0.013</w:t>
            </w:r>
          </w:p>
        </w:tc>
        <w:tc>
          <w:tcPr>
            <w:tcW w:w="1077" w:type="dxa"/>
          </w:tcPr>
          <w:p w:rsidR="00562C94" w:rsidRPr="00EB6E33" w:rsidRDefault="00562C94" w:rsidP="00562C94">
            <w:r w:rsidRPr="00EB6E33">
              <w:t>-0.051</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(-7.50)</w:t>
            </w:r>
          </w:p>
        </w:tc>
        <w:tc>
          <w:tcPr>
            <w:tcW w:w="1077" w:type="dxa"/>
          </w:tcPr>
          <w:p w:rsidR="00562C94" w:rsidRPr="00EB6E33" w:rsidRDefault="00562C94" w:rsidP="00562C94">
            <w:r w:rsidRPr="00EB6E33">
              <w:t>(-6.02)</w:t>
            </w:r>
          </w:p>
        </w:tc>
        <w:tc>
          <w:tcPr>
            <w:tcW w:w="1077" w:type="dxa"/>
          </w:tcPr>
          <w:p w:rsidR="00562C94" w:rsidRPr="00EB6E33" w:rsidRDefault="00562C94" w:rsidP="00562C94">
            <w:r w:rsidRPr="00EB6E33">
              <w:t>(-2.21)</w:t>
            </w:r>
          </w:p>
        </w:tc>
        <w:tc>
          <w:tcPr>
            <w:tcW w:w="1077" w:type="dxa"/>
          </w:tcPr>
          <w:p w:rsidR="00562C94" w:rsidRPr="00EB6E33" w:rsidRDefault="00562C94" w:rsidP="00562C94">
            <w:r w:rsidRPr="00EB6E33">
              <w:t>(5.45)</w:t>
            </w:r>
          </w:p>
        </w:tc>
        <w:tc>
          <w:tcPr>
            <w:tcW w:w="1077" w:type="dxa"/>
          </w:tcPr>
          <w:p w:rsidR="00562C94" w:rsidRPr="00EB6E33" w:rsidRDefault="00562C94" w:rsidP="00562C94">
            <w:r w:rsidRPr="00EB6E33">
              <w:t>(0.38)</w:t>
            </w:r>
          </w:p>
        </w:tc>
        <w:tc>
          <w:tcPr>
            <w:tcW w:w="1077" w:type="dxa"/>
          </w:tcPr>
          <w:p w:rsidR="00562C94" w:rsidRPr="00EB6E33" w:rsidRDefault="00562C94" w:rsidP="00562C94">
            <w:r w:rsidRPr="00EB6E33">
              <w:t>(-2.02)</w:t>
            </w:r>
          </w:p>
        </w:tc>
        <w:tc>
          <w:tcPr>
            <w:tcW w:w="1077" w:type="dxa"/>
          </w:tcPr>
          <w:p w:rsidR="00562C94" w:rsidRPr="00EB6E33" w:rsidRDefault="00562C94" w:rsidP="00562C94">
            <w:r w:rsidRPr="00EB6E33">
              <w:t>(-2.32)</w:t>
            </w:r>
          </w:p>
        </w:tc>
        <w:tc>
          <w:tcPr>
            <w:tcW w:w="1077" w:type="dxa"/>
          </w:tcPr>
          <w:p w:rsidR="00562C94" w:rsidRPr="00EB6E33" w:rsidRDefault="00562C94" w:rsidP="00562C94">
            <w:r w:rsidRPr="00EB6E33">
              <w:t>(-3.24)</w:t>
            </w:r>
          </w:p>
        </w:tc>
      </w:tr>
      <w:tr w:rsidR="00562C94" w:rsidTr="004234BA">
        <w:trPr>
          <w:trHeight w:val="397"/>
        </w:trPr>
        <w:tc>
          <w:tcPr>
            <w:tcW w:w="1418" w:type="dxa"/>
          </w:tcPr>
          <w:p w:rsidR="00562C94" w:rsidRPr="00EB6E33" w:rsidRDefault="00562C94" w:rsidP="00562C94">
            <w:r w:rsidRPr="00EB6E33">
              <w:t>λ6c</w:t>
            </w:r>
          </w:p>
        </w:tc>
        <w:tc>
          <w:tcPr>
            <w:tcW w:w="1077" w:type="dxa"/>
          </w:tcPr>
          <w:p w:rsidR="00562C94" w:rsidRPr="00EB6E33" w:rsidRDefault="00562C94" w:rsidP="00562C94">
            <w:r w:rsidRPr="00EB6E33">
              <w:t>-0.011</w:t>
            </w:r>
          </w:p>
        </w:tc>
        <w:tc>
          <w:tcPr>
            <w:tcW w:w="1077" w:type="dxa"/>
          </w:tcPr>
          <w:p w:rsidR="00562C94" w:rsidRPr="00EB6E33" w:rsidRDefault="00562C94" w:rsidP="00562C94">
            <w:r w:rsidRPr="00EB6E33">
              <w:t>0.011</w:t>
            </w:r>
          </w:p>
        </w:tc>
        <w:tc>
          <w:tcPr>
            <w:tcW w:w="1077" w:type="dxa"/>
          </w:tcPr>
          <w:p w:rsidR="00562C94" w:rsidRPr="00EB6E33" w:rsidRDefault="00562C94" w:rsidP="00562C94">
            <w:r w:rsidRPr="00EB6E33">
              <w:t>0.031</w:t>
            </w:r>
          </w:p>
        </w:tc>
        <w:tc>
          <w:tcPr>
            <w:tcW w:w="1077" w:type="dxa"/>
          </w:tcPr>
          <w:p w:rsidR="00562C94" w:rsidRPr="00EB6E33" w:rsidRDefault="00562C94" w:rsidP="00562C94">
            <w:r w:rsidRPr="00EB6E33">
              <w:t>-0.034</w:t>
            </w:r>
          </w:p>
        </w:tc>
        <w:tc>
          <w:tcPr>
            <w:tcW w:w="1077" w:type="dxa"/>
          </w:tcPr>
          <w:p w:rsidR="00562C94" w:rsidRPr="00EB6E33" w:rsidRDefault="00562C94" w:rsidP="00562C94">
            <w:r w:rsidRPr="00EB6E33">
              <w:t>-0.007</w:t>
            </w:r>
          </w:p>
        </w:tc>
        <w:tc>
          <w:tcPr>
            <w:tcW w:w="1077" w:type="dxa"/>
          </w:tcPr>
          <w:p w:rsidR="00562C94" w:rsidRPr="00EB6E33" w:rsidRDefault="00562C94" w:rsidP="00562C94">
            <w:r w:rsidRPr="00EB6E33">
              <w:t>0.009</w:t>
            </w:r>
          </w:p>
        </w:tc>
        <w:tc>
          <w:tcPr>
            <w:tcW w:w="1077" w:type="dxa"/>
          </w:tcPr>
          <w:p w:rsidR="00562C94" w:rsidRPr="00EB6E33" w:rsidRDefault="00562C94" w:rsidP="00562C94">
            <w:r w:rsidRPr="00EB6E33">
              <w:t>0.043</w:t>
            </w:r>
          </w:p>
        </w:tc>
        <w:tc>
          <w:tcPr>
            <w:tcW w:w="1077" w:type="dxa"/>
          </w:tcPr>
          <w:p w:rsidR="00562C94" w:rsidRPr="00EB6E33" w:rsidRDefault="00562C94" w:rsidP="00562C94">
            <w:r w:rsidRPr="00EB6E33">
              <w:t>-0.035</w:t>
            </w:r>
          </w:p>
        </w:tc>
      </w:tr>
      <w:tr w:rsidR="00562C94" w:rsidTr="004234BA">
        <w:trPr>
          <w:trHeight w:val="397"/>
        </w:trPr>
        <w:tc>
          <w:tcPr>
            <w:tcW w:w="1418" w:type="dxa"/>
          </w:tcPr>
          <w:p w:rsidR="00562C94" w:rsidRPr="00EB6E33" w:rsidRDefault="00562C94" w:rsidP="00562C94"/>
        </w:tc>
        <w:tc>
          <w:tcPr>
            <w:tcW w:w="1077" w:type="dxa"/>
          </w:tcPr>
          <w:p w:rsidR="00562C94" w:rsidRPr="00EB6E33" w:rsidRDefault="00562C94" w:rsidP="00562C94">
            <w:r w:rsidRPr="00EB6E33">
              <w:t>(-2.53)</w:t>
            </w:r>
          </w:p>
        </w:tc>
        <w:tc>
          <w:tcPr>
            <w:tcW w:w="1077" w:type="dxa"/>
          </w:tcPr>
          <w:p w:rsidR="00562C94" w:rsidRPr="00EB6E33" w:rsidRDefault="00562C94" w:rsidP="00562C94">
            <w:r w:rsidRPr="00EB6E33">
              <w:t>(2.52)</w:t>
            </w:r>
          </w:p>
        </w:tc>
        <w:tc>
          <w:tcPr>
            <w:tcW w:w="1077" w:type="dxa"/>
          </w:tcPr>
          <w:p w:rsidR="00562C94" w:rsidRPr="00EB6E33" w:rsidRDefault="00562C94" w:rsidP="00562C94">
            <w:r w:rsidRPr="00EB6E33">
              <w:t>(4.11)</w:t>
            </w:r>
          </w:p>
        </w:tc>
        <w:tc>
          <w:tcPr>
            <w:tcW w:w="1077" w:type="dxa"/>
          </w:tcPr>
          <w:p w:rsidR="00562C94" w:rsidRPr="00EB6E33" w:rsidRDefault="00562C94" w:rsidP="00562C94">
            <w:r w:rsidRPr="00EB6E33">
              <w:t>(-3.88)</w:t>
            </w:r>
          </w:p>
        </w:tc>
        <w:tc>
          <w:tcPr>
            <w:tcW w:w="1077" w:type="dxa"/>
          </w:tcPr>
          <w:p w:rsidR="00562C94" w:rsidRPr="00EB6E33" w:rsidRDefault="00562C94" w:rsidP="00562C94">
            <w:r w:rsidRPr="00EB6E33">
              <w:t>(-1.30)</w:t>
            </w:r>
          </w:p>
        </w:tc>
        <w:tc>
          <w:tcPr>
            <w:tcW w:w="1077" w:type="dxa"/>
          </w:tcPr>
          <w:p w:rsidR="00562C94" w:rsidRPr="00EB6E33" w:rsidRDefault="00562C94" w:rsidP="00562C94">
            <w:r w:rsidRPr="00EB6E33">
              <w:t>(1.85)</w:t>
            </w:r>
          </w:p>
        </w:tc>
        <w:tc>
          <w:tcPr>
            <w:tcW w:w="1077" w:type="dxa"/>
          </w:tcPr>
          <w:p w:rsidR="00562C94" w:rsidRPr="00EB6E33" w:rsidRDefault="00562C94" w:rsidP="00562C94">
            <w:r w:rsidRPr="00EB6E33">
              <w:t>(1.80)</w:t>
            </w:r>
          </w:p>
        </w:tc>
        <w:tc>
          <w:tcPr>
            <w:tcW w:w="1077" w:type="dxa"/>
          </w:tcPr>
          <w:p w:rsidR="00562C94" w:rsidRDefault="00562C94" w:rsidP="00562C94">
            <w:r w:rsidRPr="00EB6E33">
              <w:t>(-1.90)</w:t>
            </w:r>
          </w:p>
        </w:tc>
      </w:tr>
      <w:tr w:rsidR="00562C94" w:rsidTr="004234BA">
        <w:trPr>
          <w:trHeight w:val="397"/>
        </w:trPr>
        <w:tc>
          <w:tcPr>
            <w:tcW w:w="1418" w:type="dxa"/>
          </w:tcPr>
          <w:p w:rsidR="00562C94" w:rsidRPr="00345D30" w:rsidRDefault="00562C94" w:rsidP="00562C94">
            <w:r w:rsidRPr="00345D30">
              <w:t>λ1d</w:t>
            </w:r>
          </w:p>
        </w:tc>
        <w:tc>
          <w:tcPr>
            <w:tcW w:w="1077" w:type="dxa"/>
          </w:tcPr>
          <w:p w:rsidR="00562C94" w:rsidRPr="00345D30" w:rsidRDefault="00562C94" w:rsidP="00562C94">
            <w:r w:rsidRPr="00345D30">
              <w:t>0.135</w:t>
            </w:r>
          </w:p>
        </w:tc>
        <w:tc>
          <w:tcPr>
            <w:tcW w:w="1077" w:type="dxa"/>
          </w:tcPr>
          <w:p w:rsidR="00562C94" w:rsidRPr="00345D30" w:rsidRDefault="00562C94" w:rsidP="00562C94">
            <w:r w:rsidRPr="00345D30">
              <w:t>0.080</w:t>
            </w:r>
          </w:p>
        </w:tc>
        <w:tc>
          <w:tcPr>
            <w:tcW w:w="1077" w:type="dxa"/>
          </w:tcPr>
          <w:p w:rsidR="00562C94" w:rsidRPr="00345D30" w:rsidRDefault="00562C94" w:rsidP="00562C94">
            <w:r w:rsidRPr="00345D30">
              <w:t>0.130</w:t>
            </w:r>
          </w:p>
        </w:tc>
        <w:tc>
          <w:tcPr>
            <w:tcW w:w="1077" w:type="dxa"/>
          </w:tcPr>
          <w:p w:rsidR="00562C94" w:rsidRPr="00345D30" w:rsidRDefault="00562C94" w:rsidP="00562C94">
            <w:r w:rsidRPr="00345D30">
              <w:t>0.116</w:t>
            </w:r>
          </w:p>
        </w:tc>
        <w:tc>
          <w:tcPr>
            <w:tcW w:w="1077" w:type="dxa"/>
          </w:tcPr>
          <w:p w:rsidR="00562C94" w:rsidRPr="00345D30" w:rsidRDefault="00562C94" w:rsidP="00562C94">
            <w:r w:rsidRPr="00345D30">
              <w:t>-0.022</w:t>
            </w:r>
          </w:p>
        </w:tc>
        <w:tc>
          <w:tcPr>
            <w:tcW w:w="1077" w:type="dxa"/>
          </w:tcPr>
          <w:p w:rsidR="00562C94" w:rsidRPr="00345D30" w:rsidRDefault="00562C94" w:rsidP="00562C94">
            <w:r w:rsidRPr="00345D30">
              <w:t>-0.138</w:t>
            </w:r>
          </w:p>
        </w:tc>
        <w:tc>
          <w:tcPr>
            <w:tcW w:w="1077" w:type="dxa"/>
          </w:tcPr>
          <w:p w:rsidR="00562C94" w:rsidRPr="00345D30" w:rsidRDefault="00562C94" w:rsidP="00562C94">
            <w:r w:rsidRPr="00345D30">
              <w:t>0.008</w:t>
            </w:r>
          </w:p>
        </w:tc>
        <w:tc>
          <w:tcPr>
            <w:tcW w:w="1077" w:type="dxa"/>
          </w:tcPr>
          <w:p w:rsidR="00562C94" w:rsidRPr="00345D30" w:rsidRDefault="00562C94" w:rsidP="00562C94">
            <w:r w:rsidRPr="00345D30">
              <w:t>-0.008</w:t>
            </w:r>
          </w:p>
        </w:tc>
      </w:tr>
      <w:tr w:rsidR="00562C94" w:rsidTr="004234BA">
        <w:trPr>
          <w:trHeight w:val="397"/>
        </w:trPr>
        <w:tc>
          <w:tcPr>
            <w:tcW w:w="1418" w:type="dxa"/>
          </w:tcPr>
          <w:p w:rsidR="00562C94" w:rsidRPr="00345D30" w:rsidRDefault="00562C94" w:rsidP="00562C94"/>
        </w:tc>
        <w:tc>
          <w:tcPr>
            <w:tcW w:w="1077" w:type="dxa"/>
          </w:tcPr>
          <w:p w:rsidR="00562C94" w:rsidRPr="00345D30" w:rsidRDefault="00562C94" w:rsidP="00562C94">
            <w:r w:rsidRPr="00345D30">
              <w:t>(11.70)</w:t>
            </w:r>
          </w:p>
        </w:tc>
        <w:tc>
          <w:tcPr>
            <w:tcW w:w="1077" w:type="dxa"/>
          </w:tcPr>
          <w:p w:rsidR="00562C94" w:rsidRPr="00345D30" w:rsidRDefault="00562C94" w:rsidP="00562C94">
            <w:r w:rsidRPr="00345D30">
              <w:t>(7.15)</w:t>
            </w:r>
          </w:p>
        </w:tc>
        <w:tc>
          <w:tcPr>
            <w:tcW w:w="1077" w:type="dxa"/>
          </w:tcPr>
          <w:p w:rsidR="00562C94" w:rsidRPr="00345D30" w:rsidRDefault="00562C94" w:rsidP="00562C94">
            <w:r w:rsidRPr="00345D30">
              <w:t>(12.19)</w:t>
            </w:r>
          </w:p>
        </w:tc>
        <w:tc>
          <w:tcPr>
            <w:tcW w:w="1077" w:type="dxa"/>
          </w:tcPr>
          <w:p w:rsidR="00562C94" w:rsidRPr="00345D30" w:rsidRDefault="00562C94" w:rsidP="00562C94">
            <w:r w:rsidRPr="00345D30">
              <w:t>(16.35)</w:t>
            </w:r>
          </w:p>
        </w:tc>
        <w:tc>
          <w:tcPr>
            <w:tcW w:w="1077" w:type="dxa"/>
          </w:tcPr>
          <w:p w:rsidR="00562C94" w:rsidRPr="00345D30" w:rsidRDefault="00562C94" w:rsidP="00562C94">
            <w:r w:rsidRPr="00345D30">
              <w:t>(-1.14)</w:t>
            </w:r>
          </w:p>
        </w:tc>
        <w:tc>
          <w:tcPr>
            <w:tcW w:w="1077" w:type="dxa"/>
          </w:tcPr>
          <w:p w:rsidR="00562C94" w:rsidRPr="00345D30" w:rsidRDefault="00562C94" w:rsidP="00562C94">
            <w:r w:rsidRPr="00345D30">
              <w:t>(-3.92)</w:t>
            </w:r>
          </w:p>
        </w:tc>
        <w:tc>
          <w:tcPr>
            <w:tcW w:w="1077" w:type="dxa"/>
          </w:tcPr>
          <w:p w:rsidR="00562C94" w:rsidRPr="00345D30" w:rsidRDefault="00562C94" w:rsidP="00562C94">
            <w:r w:rsidRPr="00345D30">
              <w:t>(0.56)</w:t>
            </w:r>
          </w:p>
        </w:tc>
        <w:tc>
          <w:tcPr>
            <w:tcW w:w="1077" w:type="dxa"/>
          </w:tcPr>
          <w:p w:rsidR="00562C94" w:rsidRPr="00345D30" w:rsidRDefault="00562C94" w:rsidP="00562C94">
            <w:r w:rsidRPr="00345D30">
              <w:t>(-0.41)</w:t>
            </w:r>
          </w:p>
        </w:tc>
      </w:tr>
      <w:tr w:rsidR="00562C94" w:rsidTr="004234BA">
        <w:trPr>
          <w:trHeight w:val="397"/>
        </w:trPr>
        <w:tc>
          <w:tcPr>
            <w:tcW w:w="1418" w:type="dxa"/>
          </w:tcPr>
          <w:p w:rsidR="00562C94" w:rsidRPr="00345D30" w:rsidRDefault="00562C94" w:rsidP="00562C94">
            <w:r w:rsidRPr="00345D30">
              <w:t>λ2d</w:t>
            </w:r>
          </w:p>
        </w:tc>
        <w:tc>
          <w:tcPr>
            <w:tcW w:w="1077" w:type="dxa"/>
          </w:tcPr>
          <w:p w:rsidR="00562C94" w:rsidRPr="00345D30" w:rsidRDefault="00562C94" w:rsidP="00562C94">
            <w:r w:rsidRPr="00345D30">
              <w:t>-0.058</w:t>
            </w:r>
          </w:p>
        </w:tc>
        <w:tc>
          <w:tcPr>
            <w:tcW w:w="1077" w:type="dxa"/>
          </w:tcPr>
          <w:p w:rsidR="00562C94" w:rsidRPr="00345D30" w:rsidRDefault="00562C94" w:rsidP="00562C94">
            <w:r w:rsidRPr="00345D30">
              <w:t>-0.024</w:t>
            </w:r>
          </w:p>
        </w:tc>
        <w:tc>
          <w:tcPr>
            <w:tcW w:w="1077" w:type="dxa"/>
          </w:tcPr>
          <w:p w:rsidR="00562C94" w:rsidRPr="00345D30" w:rsidRDefault="00562C94" w:rsidP="00562C94">
            <w:r w:rsidRPr="00345D30">
              <w:t>0.016</w:t>
            </w:r>
          </w:p>
        </w:tc>
        <w:tc>
          <w:tcPr>
            <w:tcW w:w="1077" w:type="dxa"/>
          </w:tcPr>
          <w:p w:rsidR="00562C94" w:rsidRPr="00345D30" w:rsidRDefault="00562C94" w:rsidP="00562C94">
            <w:r w:rsidRPr="00345D30">
              <w:t>-0.005</w:t>
            </w:r>
          </w:p>
        </w:tc>
        <w:tc>
          <w:tcPr>
            <w:tcW w:w="1077" w:type="dxa"/>
          </w:tcPr>
          <w:p w:rsidR="00562C94" w:rsidRPr="00345D30" w:rsidRDefault="00562C94" w:rsidP="00562C94">
            <w:r w:rsidRPr="00345D30">
              <w:t>0.011</w:t>
            </w:r>
          </w:p>
        </w:tc>
        <w:tc>
          <w:tcPr>
            <w:tcW w:w="1077" w:type="dxa"/>
          </w:tcPr>
          <w:p w:rsidR="00562C94" w:rsidRPr="00345D30" w:rsidRDefault="00562C94" w:rsidP="00562C94">
            <w:r w:rsidRPr="00345D30">
              <w:t>-0.018</w:t>
            </w:r>
          </w:p>
        </w:tc>
        <w:tc>
          <w:tcPr>
            <w:tcW w:w="1077" w:type="dxa"/>
          </w:tcPr>
          <w:p w:rsidR="00562C94" w:rsidRPr="00345D30" w:rsidRDefault="00562C94" w:rsidP="00562C94">
            <w:r w:rsidRPr="00345D30">
              <w:t>0.011</w:t>
            </w:r>
          </w:p>
        </w:tc>
        <w:tc>
          <w:tcPr>
            <w:tcW w:w="1077" w:type="dxa"/>
          </w:tcPr>
          <w:p w:rsidR="00562C94" w:rsidRPr="00345D30" w:rsidRDefault="00562C94" w:rsidP="00562C94">
            <w:r w:rsidRPr="00345D30">
              <w:t>-0.013</w:t>
            </w:r>
          </w:p>
        </w:tc>
      </w:tr>
      <w:tr w:rsidR="00562C94" w:rsidTr="004234BA">
        <w:trPr>
          <w:trHeight w:val="397"/>
        </w:trPr>
        <w:tc>
          <w:tcPr>
            <w:tcW w:w="1418" w:type="dxa"/>
          </w:tcPr>
          <w:p w:rsidR="00562C94" w:rsidRPr="00345D30" w:rsidRDefault="00562C94" w:rsidP="00562C94"/>
        </w:tc>
        <w:tc>
          <w:tcPr>
            <w:tcW w:w="1077" w:type="dxa"/>
          </w:tcPr>
          <w:p w:rsidR="00562C94" w:rsidRPr="00345D30" w:rsidRDefault="00562C94" w:rsidP="00562C94">
            <w:r w:rsidRPr="00345D30">
              <w:t>(-10.16)</w:t>
            </w:r>
          </w:p>
        </w:tc>
        <w:tc>
          <w:tcPr>
            <w:tcW w:w="1077" w:type="dxa"/>
          </w:tcPr>
          <w:p w:rsidR="00562C94" w:rsidRPr="00345D30" w:rsidRDefault="00562C94" w:rsidP="00562C94">
            <w:r w:rsidRPr="00345D30">
              <w:t>(-8.05)</w:t>
            </w:r>
          </w:p>
        </w:tc>
        <w:tc>
          <w:tcPr>
            <w:tcW w:w="1077" w:type="dxa"/>
          </w:tcPr>
          <w:p w:rsidR="00562C94" w:rsidRPr="00345D30" w:rsidRDefault="00562C94" w:rsidP="00562C94">
            <w:r w:rsidRPr="00345D30">
              <w:t>(4.48)</w:t>
            </w:r>
          </w:p>
        </w:tc>
        <w:tc>
          <w:tcPr>
            <w:tcW w:w="1077" w:type="dxa"/>
          </w:tcPr>
          <w:p w:rsidR="00562C94" w:rsidRPr="00345D30" w:rsidRDefault="00562C94" w:rsidP="00562C94">
            <w:r w:rsidRPr="00345D30">
              <w:t>(-3.54)</w:t>
            </w:r>
          </w:p>
        </w:tc>
        <w:tc>
          <w:tcPr>
            <w:tcW w:w="1077" w:type="dxa"/>
          </w:tcPr>
          <w:p w:rsidR="00562C94" w:rsidRPr="00345D30" w:rsidRDefault="00562C94" w:rsidP="00562C94">
            <w:r w:rsidRPr="00345D30">
              <w:t>(2.16)</w:t>
            </w:r>
          </w:p>
        </w:tc>
        <w:tc>
          <w:tcPr>
            <w:tcW w:w="1077" w:type="dxa"/>
          </w:tcPr>
          <w:p w:rsidR="00562C94" w:rsidRPr="00345D30" w:rsidRDefault="00562C94" w:rsidP="00562C94">
            <w:r w:rsidRPr="00345D30">
              <w:t>(-3.37)</w:t>
            </w:r>
          </w:p>
        </w:tc>
        <w:tc>
          <w:tcPr>
            <w:tcW w:w="1077" w:type="dxa"/>
          </w:tcPr>
          <w:p w:rsidR="00562C94" w:rsidRPr="00345D30" w:rsidRDefault="00562C94" w:rsidP="00562C94">
            <w:r w:rsidRPr="00345D30">
              <w:t>(2.15)</w:t>
            </w:r>
          </w:p>
        </w:tc>
        <w:tc>
          <w:tcPr>
            <w:tcW w:w="1077" w:type="dxa"/>
          </w:tcPr>
          <w:p w:rsidR="00562C94" w:rsidRPr="00345D30" w:rsidRDefault="00562C94" w:rsidP="00562C94">
            <w:r w:rsidRPr="00345D30">
              <w:t>(-2.79)</w:t>
            </w:r>
          </w:p>
        </w:tc>
      </w:tr>
      <w:tr w:rsidR="00562C94" w:rsidTr="004234BA">
        <w:trPr>
          <w:trHeight w:val="397"/>
        </w:trPr>
        <w:tc>
          <w:tcPr>
            <w:tcW w:w="1418" w:type="dxa"/>
          </w:tcPr>
          <w:p w:rsidR="00562C94" w:rsidRPr="00345D30" w:rsidRDefault="00562C94" w:rsidP="00562C94">
            <w:r w:rsidRPr="00345D30">
              <w:t>λ3d</w:t>
            </w:r>
          </w:p>
        </w:tc>
        <w:tc>
          <w:tcPr>
            <w:tcW w:w="1077" w:type="dxa"/>
          </w:tcPr>
          <w:p w:rsidR="00562C94" w:rsidRPr="00345D30" w:rsidRDefault="00562C94" w:rsidP="00562C94">
            <w:r w:rsidRPr="00345D30">
              <w:t>-0.038</w:t>
            </w:r>
          </w:p>
        </w:tc>
        <w:tc>
          <w:tcPr>
            <w:tcW w:w="1077" w:type="dxa"/>
          </w:tcPr>
          <w:p w:rsidR="00562C94" w:rsidRPr="00345D30" w:rsidRDefault="00562C94" w:rsidP="00562C94">
            <w:r w:rsidRPr="00345D30">
              <w:t>-0.034</w:t>
            </w:r>
          </w:p>
        </w:tc>
        <w:tc>
          <w:tcPr>
            <w:tcW w:w="1077" w:type="dxa"/>
          </w:tcPr>
          <w:p w:rsidR="00562C94" w:rsidRPr="00345D30" w:rsidRDefault="00562C94" w:rsidP="00562C94">
            <w:r w:rsidRPr="00345D30">
              <w:t>0.051</w:t>
            </w:r>
          </w:p>
        </w:tc>
        <w:tc>
          <w:tcPr>
            <w:tcW w:w="1077" w:type="dxa"/>
          </w:tcPr>
          <w:p w:rsidR="00562C94" w:rsidRPr="00345D30" w:rsidRDefault="00562C94" w:rsidP="00562C94">
            <w:r w:rsidRPr="00345D30">
              <w:t>0.000</w:t>
            </w:r>
          </w:p>
        </w:tc>
        <w:tc>
          <w:tcPr>
            <w:tcW w:w="1077" w:type="dxa"/>
          </w:tcPr>
          <w:p w:rsidR="00562C94" w:rsidRPr="00345D30" w:rsidRDefault="00562C94" w:rsidP="00562C94">
            <w:r w:rsidRPr="00345D30">
              <w:t>0.029</w:t>
            </w:r>
          </w:p>
        </w:tc>
        <w:tc>
          <w:tcPr>
            <w:tcW w:w="1077" w:type="dxa"/>
          </w:tcPr>
          <w:p w:rsidR="00562C94" w:rsidRPr="00345D30" w:rsidRDefault="00562C94" w:rsidP="00562C94">
            <w:r w:rsidRPr="00345D30">
              <w:t>0.006</w:t>
            </w:r>
          </w:p>
        </w:tc>
        <w:tc>
          <w:tcPr>
            <w:tcW w:w="1077" w:type="dxa"/>
          </w:tcPr>
          <w:p w:rsidR="00562C94" w:rsidRPr="00345D30" w:rsidRDefault="00562C94" w:rsidP="00562C94">
            <w:r w:rsidRPr="00345D30">
              <w:t>-0.032</w:t>
            </w:r>
          </w:p>
        </w:tc>
        <w:tc>
          <w:tcPr>
            <w:tcW w:w="1077" w:type="dxa"/>
          </w:tcPr>
          <w:p w:rsidR="00562C94" w:rsidRPr="00345D30" w:rsidRDefault="00562C94" w:rsidP="00562C94">
            <w:r w:rsidRPr="00345D30">
              <w:t>-0.004</w:t>
            </w:r>
          </w:p>
        </w:tc>
      </w:tr>
      <w:tr w:rsidR="00562C94" w:rsidTr="004234BA">
        <w:trPr>
          <w:trHeight w:val="397"/>
        </w:trPr>
        <w:tc>
          <w:tcPr>
            <w:tcW w:w="1418" w:type="dxa"/>
          </w:tcPr>
          <w:p w:rsidR="00562C94" w:rsidRPr="00345D30" w:rsidRDefault="00562C94" w:rsidP="00562C94"/>
        </w:tc>
        <w:tc>
          <w:tcPr>
            <w:tcW w:w="1077" w:type="dxa"/>
          </w:tcPr>
          <w:p w:rsidR="00562C94" w:rsidRPr="00345D30" w:rsidRDefault="00562C94" w:rsidP="00562C94">
            <w:r w:rsidRPr="00345D30">
              <w:t>(-2.97)</w:t>
            </w:r>
          </w:p>
        </w:tc>
        <w:tc>
          <w:tcPr>
            <w:tcW w:w="1077" w:type="dxa"/>
          </w:tcPr>
          <w:p w:rsidR="00562C94" w:rsidRPr="00345D30" w:rsidRDefault="00562C94" w:rsidP="00562C94">
            <w:r w:rsidRPr="00345D30">
              <w:t>(-3.70)</w:t>
            </w:r>
          </w:p>
        </w:tc>
        <w:tc>
          <w:tcPr>
            <w:tcW w:w="1077" w:type="dxa"/>
          </w:tcPr>
          <w:p w:rsidR="00562C94" w:rsidRPr="00345D30" w:rsidRDefault="00562C94" w:rsidP="00562C94">
            <w:r w:rsidRPr="00345D30">
              <w:t>(2.87)</w:t>
            </w:r>
          </w:p>
        </w:tc>
        <w:tc>
          <w:tcPr>
            <w:tcW w:w="1077" w:type="dxa"/>
          </w:tcPr>
          <w:p w:rsidR="00562C94" w:rsidRPr="00345D30" w:rsidRDefault="00562C94" w:rsidP="00562C94">
            <w:r w:rsidRPr="00345D30">
              <w:t>(-0.08)</w:t>
            </w:r>
          </w:p>
        </w:tc>
        <w:tc>
          <w:tcPr>
            <w:tcW w:w="1077" w:type="dxa"/>
          </w:tcPr>
          <w:p w:rsidR="00562C94" w:rsidRPr="00345D30" w:rsidRDefault="00562C94" w:rsidP="00562C94">
            <w:r w:rsidRPr="00345D30">
              <w:t>(3.53)</w:t>
            </w:r>
          </w:p>
        </w:tc>
        <w:tc>
          <w:tcPr>
            <w:tcW w:w="1077" w:type="dxa"/>
          </w:tcPr>
          <w:p w:rsidR="00562C94" w:rsidRPr="00345D30" w:rsidRDefault="00562C94" w:rsidP="00562C94">
            <w:r w:rsidRPr="00345D30">
              <w:t>(1.00)</w:t>
            </w:r>
          </w:p>
        </w:tc>
        <w:tc>
          <w:tcPr>
            <w:tcW w:w="1077" w:type="dxa"/>
          </w:tcPr>
          <w:p w:rsidR="00562C94" w:rsidRPr="00345D30" w:rsidRDefault="00562C94" w:rsidP="00562C94">
            <w:r w:rsidRPr="00345D30">
              <w:t>(-4.71)</w:t>
            </w:r>
          </w:p>
        </w:tc>
        <w:tc>
          <w:tcPr>
            <w:tcW w:w="1077" w:type="dxa"/>
          </w:tcPr>
          <w:p w:rsidR="00562C94" w:rsidRPr="00345D30" w:rsidRDefault="00562C94" w:rsidP="00562C94">
            <w:r w:rsidRPr="00345D30">
              <w:t>(-0.99)</w:t>
            </w:r>
          </w:p>
        </w:tc>
      </w:tr>
      <w:tr w:rsidR="00562C94" w:rsidTr="004234BA">
        <w:trPr>
          <w:trHeight w:val="397"/>
        </w:trPr>
        <w:tc>
          <w:tcPr>
            <w:tcW w:w="1418" w:type="dxa"/>
          </w:tcPr>
          <w:p w:rsidR="00562C94" w:rsidRPr="00345D30" w:rsidRDefault="00562C94" w:rsidP="00562C94">
            <w:r w:rsidRPr="00345D30">
              <w:t>λ4d</w:t>
            </w:r>
          </w:p>
        </w:tc>
        <w:tc>
          <w:tcPr>
            <w:tcW w:w="1077" w:type="dxa"/>
          </w:tcPr>
          <w:p w:rsidR="00562C94" w:rsidRPr="00345D30" w:rsidRDefault="00562C94" w:rsidP="00562C94">
            <w:r w:rsidRPr="00345D30">
              <w:t>-0.020</w:t>
            </w:r>
          </w:p>
        </w:tc>
        <w:tc>
          <w:tcPr>
            <w:tcW w:w="1077" w:type="dxa"/>
          </w:tcPr>
          <w:p w:rsidR="00562C94" w:rsidRPr="00345D30" w:rsidRDefault="00562C94" w:rsidP="00562C94">
            <w:r w:rsidRPr="00345D30">
              <w:t>-0.088</w:t>
            </w:r>
          </w:p>
        </w:tc>
        <w:tc>
          <w:tcPr>
            <w:tcW w:w="1077" w:type="dxa"/>
          </w:tcPr>
          <w:p w:rsidR="00562C94" w:rsidRPr="00345D30" w:rsidRDefault="00562C94" w:rsidP="00562C94">
            <w:r w:rsidRPr="00345D30">
              <w:t>-0.090</w:t>
            </w:r>
          </w:p>
        </w:tc>
        <w:tc>
          <w:tcPr>
            <w:tcW w:w="1077" w:type="dxa"/>
          </w:tcPr>
          <w:p w:rsidR="00562C94" w:rsidRPr="00345D30" w:rsidRDefault="00562C94" w:rsidP="00562C94">
            <w:r w:rsidRPr="00345D30">
              <w:t>-0.005</w:t>
            </w:r>
          </w:p>
        </w:tc>
        <w:tc>
          <w:tcPr>
            <w:tcW w:w="1077" w:type="dxa"/>
          </w:tcPr>
          <w:p w:rsidR="00562C94" w:rsidRPr="00345D30" w:rsidRDefault="00562C94" w:rsidP="00562C94">
            <w:r w:rsidRPr="00345D30">
              <w:t>-0.055</w:t>
            </w:r>
          </w:p>
        </w:tc>
        <w:tc>
          <w:tcPr>
            <w:tcW w:w="1077" w:type="dxa"/>
          </w:tcPr>
          <w:p w:rsidR="00562C94" w:rsidRPr="00345D30" w:rsidRDefault="00562C94" w:rsidP="00562C94">
            <w:r w:rsidRPr="00345D30">
              <w:t>-0.028</w:t>
            </w:r>
          </w:p>
        </w:tc>
        <w:tc>
          <w:tcPr>
            <w:tcW w:w="1077" w:type="dxa"/>
          </w:tcPr>
          <w:p w:rsidR="00562C94" w:rsidRPr="00345D30" w:rsidRDefault="00562C94" w:rsidP="00562C94">
            <w:r w:rsidRPr="00345D30">
              <w:t>-0.018</w:t>
            </w:r>
          </w:p>
        </w:tc>
        <w:tc>
          <w:tcPr>
            <w:tcW w:w="1077" w:type="dxa"/>
          </w:tcPr>
          <w:p w:rsidR="00562C94" w:rsidRPr="00345D30" w:rsidRDefault="00562C94" w:rsidP="00562C94">
            <w:r w:rsidRPr="00345D30">
              <w:t>0.016</w:t>
            </w:r>
          </w:p>
        </w:tc>
      </w:tr>
      <w:tr w:rsidR="00562C94" w:rsidTr="004234BA">
        <w:trPr>
          <w:trHeight w:val="397"/>
        </w:trPr>
        <w:tc>
          <w:tcPr>
            <w:tcW w:w="1418" w:type="dxa"/>
          </w:tcPr>
          <w:p w:rsidR="00562C94" w:rsidRPr="00345D30" w:rsidRDefault="00562C94" w:rsidP="00562C94"/>
        </w:tc>
        <w:tc>
          <w:tcPr>
            <w:tcW w:w="1077" w:type="dxa"/>
          </w:tcPr>
          <w:p w:rsidR="00562C94" w:rsidRPr="00345D30" w:rsidRDefault="00562C94" w:rsidP="00562C94">
            <w:r w:rsidRPr="00345D30">
              <w:t>(-2.26)</w:t>
            </w:r>
          </w:p>
        </w:tc>
        <w:tc>
          <w:tcPr>
            <w:tcW w:w="1077" w:type="dxa"/>
          </w:tcPr>
          <w:p w:rsidR="00562C94" w:rsidRPr="00345D30" w:rsidRDefault="00562C94" w:rsidP="00562C94">
            <w:r w:rsidRPr="00345D30">
              <w:t>(-13.78)</w:t>
            </w:r>
          </w:p>
        </w:tc>
        <w:tc>
          <w:tcPr>
            <w:tcW w:w="1077" w:type="dxa"/>
          </w:tcPr>
          <w:p w:rsidR="00562C94" w:rsidRPr="00345D30" w:rsidRDefault="00562C94" w:rsidP="00562C94">
            <w:r w:rsidRPr="00345D30">
              <w:t>(-11.43)</w:t>
            </w:r>
          </w:p>
        </w:tc>
        <w:tc>
          <w:tcPr>
            <w:tcW w:w="1077" w:type="dxa"/>
          </w:tcPr>
          <w:p w:rsidR="00562C94" w:rsidRPr="00345D30" w:rsidRDefault="00562C94" w:rsidP="00562C94">
            <w:r w:rsidRPr="00345D30">
              <w:t>(-2.04)</w:t>
            </w:r>
          </w:p>
        </w:tc>
        <w:tc>
          <w:tcPr>
            <w:tcW w:w="1077" w:type="dxa"/>
          </w:tcPr>
          <w:p w:rsidR="00562C94" w:rsidRPr="00345D30" w:rsidRDefault="00562C94" w:rsidP="00562C94">
            <w:r w:rsidRPr="00345D30">
              <w:t>(-8.76)</w:t>
            </w:r>
          </w:p>
        </w:tc>
        <w:tc>
          <w:tcPr>
            <w:tcW w:w="1077" w:type="dxa"/>
          </w:tcPr>
          <w:p w:rsidR="00562C94" w:rsidRPr="00345D30" w:rsidRDefault="00562C94" w:rsidP="00562C94">
            <w:r w:rsidRPr="00345D30">
              <w:t>(-3.80)</w:t>
            </w:r>
          </w:p>
        </w:tc>
        <w:tc>
          <w:tcPr>
            <w:tcW w:w="1077" w:type="dxa"/>
          </w:tcPr>
          <w:p w:rsidR="00562C94" w:rsidRPr="00345D30" w:rsidRDefault="00562C94" w:rsidP="00562C94">
            <w:r w:rsidRPr="00345D30">
              <w:t>(-2.63)</w:t>
            </w:r>
          </w:p>
        </w:tc>
        <w:tc>
          <w:tcPr>
            <w:tcW w:w="1077" w:type="dxa"/>
          </w:tcPr>
          <w:p w:rsidR="00562C94" w:rsidRPr="00345D30" w:rsidRDefault="00562C94" w:rsidP="00562C94">
            <w:r w:rsidRPr="00345D30">
              <w:t>(4.20)</w:t>
            </w:r>
          </w:p>
        </w:tc>
      </w:tr>
      <w:tr w:rsidR="00562C94" w:rsidTr="004234BA">
        <w:trPr>
          <w:trHeight w:val="397"/>
        </w:trPr>
        <w:tc>
          <w:tcPr>
            <w:tcW w:w="1418" w:type="dxa"/>
          </w:tcPr>
          <w:p w:rsidR="00562C94" w:rsidRPr="00345D30" w:rsidRDefault="00562C94" w:rsidP="00562C94">
            <w:r w:rsidRPr="00345D30">
              <w:t>λ5d</w:t>
            </w:r>
          </w:p>
        </w:tc>
        <w:tc>
          <w:tcPr>
            <w:tcW w:w="1077" w:type="dxa"/>
          </w:tcPr>
          <w:p w:rsidR="00562C94" w:rsidRPr="00345D30" w:rsidRDefault="00562C94" w:rsidP="00562C94">
            <w:r w:rsidRPr="00345D30">
              <w:t>0.122</w:t>
            </w:r>
          </w:p>
        </w:tc>
        <w:tc>
          <w:tcPr>
            <w:tcW w:w="1077" w:type="dxa"/>
          </w:tcPr>
          <w:p w:rsidR="00562C94" w:rsidRPr="00345D30" w:rsidRDefault="00562C94" w:rsidP="00562C94">
            <w:r w:rsidRPr="00345D30">
              <w:t>0.026</w:t>
            </w:r>
          </w:p>
        </w:tc>
        <w:tc>
          <w:tcPr>
            <w:tcW w:w="1077" w:type="dxa"/>
          </w:tcPr>
          <w:p w:rsidR="00562C94" w:rsidRPr="00345D30" w:rsidRDefault="00562C94" w:rsidP="00562C94">
            <w:r w:rsidRPr="00345D30">
              <w:t>0.003</w:t>
            </w:r>
          </w:p>
        </w:tc>
        <w:tc>
          <w:tcPr>
            <w:tcW w:w="1077" w:type="dxa"/>
          </w:tcPr>
          <w:p w:rsidR="00562C94" w:rsidRPr="00345D30" w:rsidRDefault="00562C94" w:rsidP="00562C94">
            <w:r w:rsidRPr="00345D30">
              <w:t>0.030</w:t>
            </w:r>
          </w:p>
        </w:tc>
        <w:tc>
          <w:tcPr>
            <w:tcW w:w="1077" w:type="dxa"/>
          </w:tcPr>
          <w:p w:rsidR="00562C94" w:rsidRPr="00345D30" w:rsidRDefault="00562C94" w:rsidP="00562C94">
            <w:r w:rsidRPr="00345D30">
              <w:t>-0.046</w:t>
            </w:r>
          </w:p>
        </w:tc>
        <w:tc>
          <w:tcPr>
            <w:tcW w:w="1077" w:type="dxa"/>
          </w:tcPr>
          <w:p w:rsidR="00562C94" w:rsidRPr="00345D30" w:rsidRDefault="00562C94" w:rsidP="00562C94">
            <w:r w:rsidRPr="00345D30">
              <w:t>-0.011</w:t>
            </w:r>
          </w:p>
        </w:tc>
        <w:tc>
          <w:tcPr>
            <w:tcW w:w="1077" w:type="dxa"/>
          </w:tcPr>
          <w:p w:rsidR="00562C94" w:rsidRPr="00345D30" w:rsidRDefault="00562C94" w:rsidP="00562C94">
            <w:r w:rsidRPr="00345D30">
              <w:t>0.003</w:t>
            </w:r>
          </w:p>
        </w:tc>
        <w:tc>
          <w:tcPr>
            <w:tcW w:w="1077" w:type="dxa"/>
          </w:tcPr>
          <w:p w:rsidR="00562C94" w:rsidRPr="00345D30" w:rsidRDefault="00562C94" w:rsidP="00562C94">
            <w:r w:rsidRPr="00345D30">
              <w:t>0.024</w:t>
            </w:r>
          </w:p>
        </w:tc>
      </w:tr>
      <w:tr w:rsidR="00562C94" w:rsidTr="004234BA">
        <w:trPr>
          <w:trHeight w:val="397"/>
        </w:trPr>
        <w:tc>
          <w:tcPr>
            <w:tcW w:w="1418" w:type="dxa"/>
          </w:tcPr>
          <w:p w:rsidR="00562C94" w:rsidRPr="00345D30" w:rsidRDefault="00562C94" w:rsidP="00562C94"/>
        </w:tc>
        <w:tc>
          <w:tcPr>
            <w:tcW w:w="1077" w:type="dxa"/>
          </w:tcPr>
          <w:p w:rsidR="00562C94" w:rsidRPr="00345D30" w:rsidRDefault="00562C94" w:rsidP="00562C94">
            <w:r w:rsidRPr="00345D30">
              <w:t>(7.80)</w:t>
            </w:r>
          </w:p>
        </w:tc>
        <w:tc>
          <w:tcPr>
            <w:tcW w:w="1077" w:type="dxa"/>
          </w:tcPr>
          <w:p w:rsidR="00562C94" w:rsidRPr="00345D30" w:rsidRDefault="00562C94" w:rsidP="00562C94">
            <w:r w:rsidRPr="00345D30">
              <w:t>(2.50)</w:t>
            </w:r>
          </w:p>
        </w:tc>
        <w:tc>
          <w:tcPr>
            <w:tcW w:w="1077" w:type="dxa"/>
          </w:tcPr>
          <w:p w:rsidR="00562C94" w:rsidRPr="00345D30" w:rsidRDefault="00562C94" w:rsidP="00562C94">
            <w:r w:rsidRPr="00345D30">
              <w:t>(0.18)</w:t>
            </w:r>
          </w:p>
        </w:tc>
        <w:tc>
          <w:tcPr>
            <w:tcW w:w="1077" w:type="dxa"/>
          </w:tcPr>
          <w:p w:rsidR="00562C94" w:rsidRPr="00345D30" w:rsidRDefault="00562C94" w:rsidP="00562C94">
            <w:r w:rsidRPr="00345D30">
              <w:t>(8.87)</w:t>
            </w:r>
          </w:p>
        </w:tc>
        <w:tc>
          <w:tcPr>
            <w:tcW w:w="1077" w:type="dxa"/>
          </w:tcPr>
          <w:p w:rsidR="00562C94" w:rsidRPr="00345D30" w:rsidRDefault="00562C94" w:rsidP="00562C94">
            <w:r w:rsidRPr="00345D30">
              <w:t>(-2.34)</w:t>
            </w:r>
          </w:p>
        </w:tc>
        <w:tc>
          <w:tcPr>
            <w:tcW w:w="1077" w:type="dxa"/>
          </w:tcPr>
          <w:p w:rsidR="00562C94" w:rsidRPr="00345D30" w:rsidRDefault="00562C94" w:rsidP="00562C94">
            <w:r w:rsidRPr="00345D30">
              <w:t>(-0.88)</w:t>
            </w:r>
          </w:p>
        </w:tc>
        <w:tc>
          <w:tcPr>
            <w:tcW w:w="1077" w:type="dxa"/>
          </w:tcPr>
          <w:p w:rsidR="00562C94" w:rsidRPr="00345D30" w:rsidRDefault="00562C94" w:rsidP="00562C94">
            <w:r w:rsidRPr="00345D30">
              <w:t>(0.15)</w:t>
            </w:r>
          </w:p>
        </w:tc>
        <w:tc>
          <w:tcPr>
            <w:tcW w:w="1077" w:type="dxa"/>
          </w:tcPr>
          <w:p w:rsidR="00562C94" w:rsidRDefault="00562C94" w:rsidP="00562C94">
            <w:r w:rsidRPr="00345D30">
              <w:t>(4.56)</w:t>
            </w:r>
          </w:p>
        </w:tc>
      </w:tr>
      <w:tr w:rsidR="00562C94" w:rsidTr="004234BA">
        <w:trPr>
          <w:trHeight w:val="397"/>
        </w:trPr>
        <w:tc>
          <w:tcPr>
            <w:tcW w:w="1418" w:type="dxa"/>
          </w:tcPr>
          <w:p w:rsidR="00562C94" w:rsidRPr="00322451" w:rsidRDefault="00562C94" w:rsidP="00562C94">
            <w:r w:rsidRPr="00322451">
              <w:lastRenderedPageBreak/>
              <w:t>λ6d</w:t>
            </w:r>
          </w:p>
        </w:tc>
        <w:tc>
          <w:tcPr>
            <w:tcW w:w="1077" w:type="dxa"/>
          </w:tcPr>
          <w:p w:rsidR="00562C94" w:rsidRPr="00322451" w:rsidRDefault="00562C94" w:rsidP="00562C94">
            <w:r w:rsidRPr="00322451">
              <w:t>0.140</w:t>
            </w:r>
          </w:p>
        </w:tc>
        <w:tc>
          <w:tcPr>
            <w:tcW w:w="1077" w:type="dxa"/>
          </w:tcPr>
          <w:p w:rsidR="00562C94" w:rsidRPr="00322451" w:rsidRDefault="00562C94" w:rsidP="00562C94">
            <w:r w:rsidRPr="00322451">
              <w:t>0.006</w:t>
            </w:r>
          </w:p>
        </w:tc>
        <w:tc>
          <w:tcPr>
            <w:tcW w:w="1077" w:type="dxa"/>
          </w:tcPr>
          <w:p w:rsidR="00562C94" w:rsidRPr="00322451" w:rsidRDefault="00562C94" w:rsidP="00562C94">
            <w:r w:rsidRPr="00322451">
              <w:t>-0.108</w:t>
            </w:r>
          </w:p>
        </w:tc>
        <w:tc>
          <w:tcPr>
            <w:tcW w:w="1077" w:type="dxa"/>
          </w:tcPr>
          <w:p w:rsidR="00562C94" w:rsidRPr="00322451" w:rsidRDefault="00562C94" w:rsidP="00562C94">
            <w:r w:rsidRPr="00322451">
              <w:t>0.025</w:t>
            </w:r>
          </w:p>
        </w:tc>
        <w:tc>
          <w:tcPr>
            <w:tcW w:w="1077" w:type="dxa"/>
          </w:tcPr>
          <w:p w:rsidR="00562C94" w:rsidRPr="00322451" w:rsidRDefault="00562C94" w:rsidP="00562C94">
            <w:r w:rsidRPr="00322451">
              <w:t>-0.065</w:t>
            </w:r>
          </w:p>
        </w:tc>
        <w:tc>
          <w:tcPr>
            <w:tcW w:w="1077" w:type="dxa"/>
          </w:tcPr>
          <w:p w:rsidR="00562C94" w:rsidRPr="00322451" w:rsidRDefault="00562C94" w:rsidP="00562C94">
            <w:r w:rsidRPr="00322451">
              <w:t>-0.014</w:t>
            </w:r>
          </w:p>
        </w:tc>
        <w:tc>
          <w:tcPr>
            <w:tcW w:w="1077" w:type="dxa"/>
          </w:tcPr>
          <w:p w:rsidR="00562C94" w:rsidRPr="00322451" w:rsidRDefault="00562C94" w:rsidP="00562C94">
            <w:r w:rsidRPr="00322451">
              <w:t>0.025</w:t>
            </w:r>
          </w:p>
        </w:tc>
        <w:tc>
          <w:tcPr>
            <w:tcW w:w="1077" w:type="dxa"/>
          </w:tcPr>
          <w:p w:rsidR="00562C94" w:rsidRPr="00322451" w:rsidRDefault="00562C94" w:rsidP="00562C94">
            <w:r w:rsidRPr="00322451">
              <w:t>0.040</w:t>
            </w:r>
          </w:p>
        </w:tc>
      </w:tr>
      <w:tr w:rsidR="00562C94" w:rsidTr="004234BA">
        <w:trPr>
          <w:trHeight w:val="397"/>
        </w:trPr>
        <w:tc>
          <w:tcPr>
            <w:tcW w:w="1418" w:type="dxa"/>
          </w:tcPr>
          <w:p w:rsidR="00562C94" w:rsidRPr="00322451" w:rsidRDefault="00562C94" w:rsidP="00562C94"/>
        </w:tc>
        <w:tc>
          <w:tcPr>
            <w:tcW w:w="1077" w:type="dxa"/>
          </w:tcPr>
          <w:p w:rsidR="00562C94" w:rsidRPr="00322451" w:rsidRDefault="00562C94" w:rsidP="00562C94">
            <w:r w:rsidRPr="00322451">
              <w:t>(7.90)</w:t>
            </w:r>
          </w:p>
        </w:tc>
        <w:tc>
          <w:tcPr>
            <w:tcW w:w="1077" w:type="dxa"/>
          </w:tcPr>
          <w:p w:rsidR="00562C94" w:rsidRPr="00322451" w:rsidRDefault="00562C94" w:rsidP="00562C94">
            <w:r w:rsidRPr="00322451">
              <w:t>(0.53)</w:t>
            </w:r>
          </w:p>
        </w:tc>
        <w:tc>
          <w:tcPr>
            <w:tcW w:w="1077" w:type="dxa"/>
          </w:tcPr>
          <w:p w:rsidR="00562C94" w:rsidRPr="00322451" w:rsidRDefault="00562C94" w:rsidP="00562C94">
            <w:r w:rsidRPr="00322451">
              <w:t>(-5.45)</w:t>
            </w:r>
          </w:p>
        </w:tc>
        <w:tc>
          <w:tcPr>
            <w:tcW w:w="1077" w:type="dxa"/>
          </w:tcPr>
          <w:p w:rsidR="00562C94" w:rsidRPr="00322451" w:rsidRDefault="00562C94" w:rsidP="00562C94">
            <w:r w:rsidRPr="00322451">
              <w:t>(4.14)</w:t>
            </w:r>
          </w:p>
        </w:tc>
        <w:tc>
          <w:tcPr>
            <w:tcW w:w="1077" w:type="dxa"/>
          </w:tcPr>
          <w:p w:rsidR="00562C94" w:rsidRPr="00322451" w:rsidRDefault="00562C94" w:rsidP="00562C94">
            <w:r w:rsidRPr="00322451">
              <w:t>(-3.63)</w:t>
            </w:r>
          </w:p>
        </w:tc>
        <w:tc>
          <w:tcPr>
            <w:tcW w:w="1077" w:type="dxa"/>
          </w:tcPr>
          <w:p w:rsidR="00562C94" w:rsidRPr="00322451" w:rsidRDefault="00562C94" w:rsidP="00562C94">
            <w:r w:rsidRPr="00322451">
              <w:t>(-0.94)</w:t>
            </w:r>
          </w:p>
        </w:tc>
        <w:tc>
          <w:tcPr>
            <w:tcW w:w="1077" w:type="dxa"/>
          </w:tcPr>
          <w:p w:rsidR="00562C94" w:rsidRPr="00322451" w:rsidRDefault="00562C94" w:rsidP="00562C94">
            <w:r w:rsidRPr="00322451">
              <w:t>(2.04)</w:t>
            </w:r>
          </w:p>
        </w:tc>
        <w:tc>
          <w:tcPr>
            <w:tcW w:w="1077" w:type="dxa"/>
          </w:tcPr>
          <w:p w:rsidR="00562C94" w:rsidRPr="00322451" w:rsidRDefault="00562C94" w:rsidP="00562C94">
            <w:r w:rsidRPr="00322451">
              <w:t>(5.21)</w:t>
            </w:r>
          </w:p>
        </w:tc>
      </w:tr>
      <w:tr w:rsidR="00562C94" w:rsidTr="004234BA">
        <w:trPr>
          <w:trHeight w:val="397"/>
        </w:trPr>
        <w:tc>
          <w:tcPr>
            <w:tcW w:w="1418" w:type="dxa"/>
          </w:tcPr>
          <w:p w:rsidR="00562C94" w:rsidRPr="00322451" w:rsidRDefault="00562C94" w:rsidP="00562C94">
            <w:r w:rsidRPr="00322451">
              <w:t>λ1e</w:t>
            </w:r>
          </w:p>
        </w:tc>
        <w:tc>
          <w:tcPr>
            <w:tcW w:w="1077" w:type="dxa"/>
          </w:tcPr>
          <w:p w:rsidR="00562C94" w:rsidRPr="00322451" w:rsidRDefault="00562C94" w:rsidP="00562C94">
            <w:r w:rsidRPr="00322451">
              <w:t>0.106</w:t>
            </w:r>
          </w:p>
        </w:tc>
        <w:tc>
          <w:tcPr>
            <w:tcW w:w="1077" w:type="dxa"/>
          </w:tcPr>
          <w:p w:rsidR="00562C94" w:rsidRPr="00322451" w:rsidRDefault="00562C94" w:rsidP="00562C94">
            <w:r w:rsidRPr="00322451">
              <w:t>0.058</w:t>
            </w:r>
          </w:p>
        </w:tc>
        <w:tc>
          <w:tcPr>
            <w:tcW w:w="1077" w:type="dxa"/>
          </w:tcPr>
          <w:p w:rsidR="00562C94" w:rsidRPr="00322451" w:rsidRDefault="00562C94" w:rsidP="00562C94">
            <w:r w:rsidRPr="00322451">
              <w:t>0.138</w:t>
            </w:r>
          </w:p>
        </w:tc>
        <w:tc>
          <w:tcPr>
            <w:tcW w:w="1077" w:type="dxa"/>
          </w:tcPr>
          <w:p w:rsidR="00562C94" w:rsidRPr="00322451" w:rsidRDefault="00562C94" w:rsidP="00562C94">
            <w:r w:rsidRPr="00322451">
              <w:t>0.034</w:t>
            </w:r>
          </w:p>
        </w:tc>
        <w:tc>
          <w:tcPr>
            <w:tcW w:w="1077" w:type="dxa"/>
          </w:tcPr>
          <w:p w:rsidR="00562C94" w:rsidRPr="00322451" w:rsidRDefault="00562C94" w:rsidP="00562C94">
            <w:r w:rsidRPr="00322451">
              <w:t>-0.272</w:t>
            </w:r>
          </w:p>
        </w:tc>
        <w:tc>
          <w:tcPr>
            <w:tcW w:w="1077" w:type="dxa"/>
          </w:tcPr>
          <w:p w:rsidR="00562C94" w:rsidRPr="00322451" w:rsidRDefault="00562C94" w:rsidP="00562C94">
            <w:r w:rsidRPr="00322451">
              <w:t>0.022</w:t>
            </w:r>
          </w:p>
        </w:tc>
        <w:tc>
          <w:tcPr>
            <w:tcW w:w="1077" w:type="dxa"/>
          </w:tcPr>
          <w:p w:rsidR="00562C94" w:rsidRPr="00322451" w:rsidRDefault="00562C94" w:rsidP="00562C94">
            <w:r w:rsidRPr="00322451">
              <w:t>0.227</w:t>
            </w:r>
          </w:p>
        </w:tc>
        <w:tc>
          <w:tcPr>
            <w:tcW w:w="1077" w:type="dxa"/>
          </w:tcPr>
          <w:p w:rsidR="00562C94" w:rsidRPr="00322451" w:rsidRDefault="00562C94" w:rsidP="00562C94">
            <w:r w:rsidRPr="00322451">
              <w:t>0.067</w:t>
            </w:r>
          </w:p>
        </w:tc>
      </w:tr>
      <w:tr w:rsidR="00562C94" w:rsidTr="004234BA">
        <w:trPr>
          <w:trHeight w:val="397"/>
        </w:trPr>
        <w:tc>
          <w:tcPr>
            <w:tcW w:w="1418" w:type="dxa"/>
          </w:tcPr>
          <w:p w:rsidR="00562C94" w:rsidRPr="00322451" w:rsidRDefault="00562C94" w:rsidP="00562C94"/>
        </w:tc>
        <w:tc>
          <w:tcPr>
            <w:tcW w:w="1077" w:type="dxa"/>
          </w:tcPr>
          <w:p w:rsidR="00562C94" w:rsidRPr="00322451" w:rsidRDefault="00562C94" w:rsidP="00562C94">
            <w:r w:rsidRPr="00322451">
              <w:t>(6.86)</w:t>
            </w:r>
          </w:p>
        </w:tc>
        <w:tc>
          <w:tcPr>
            <w:tcW w:w="1077" w:type="dxa"/>
          </w:tcPr>
          <w:p w:rsidR="00562C94" w:rsidRPr="00322451" w:rsidRDefault="00562C94" w:rsidP="00562C94">
            <w:r w:rsidRPr="00322451">
              <w:t>(7.20)</w:t>
            </w:r>
          </w:p>
        </w:tc>
        <w:tc>
          <w:tcPr>
            <w:tcW w:w="1077" w:type="dxa"/>
          </w:tcPr>
          <w:p w:rsidR="00562C94" w:rsidRPr="00322451" w:rsidRDefault="00562C94" w:rsidP="00562C94">
            <w:r w:rsidRPr="00322451">
              <w:t>(12.39)</w:t>
            </w:r>
          </w:p>
        </w:tc>
        <w:tc>
          <w:tcPr>
            <w:tcW w:w="1077" w:type="dxa"/>
          </w:tcPr>
          <w:p w:rsidR="00562C94" w:rsidRPr="00322451" w:rsidRDefault="00562C94" w:rsidP="00562C94">
            <w:r w:rsidRPr="00322451">
              <w:t>(4.24)</w:t>
            </w:r>
          </w:p>
        </w:tc>
        <w:tc>
          <w:tcPr>
            <w:tcW w:w="1077" w:type="dxa"/>
          </w:tcPr>
          <w:p w:rsidR="00562C94" w:rsidRPr="00322451" w:rsidRDefault="00562C94" w:rsidP="00562C94">
            <w:r w:rsidRPr="00322451">
              <w:t>(-5.95)</w:t>
            </w:r>
          </w:p>
        </w:tc>
        <w:tc>
          <w:tcPr>
            <w:tcW w:w="1077" w:type="dxa"/>
          </w:tcPr>
          <w:p w:rsidR="00562C94" w:rsidRPr="00322451" w:rsidRDefault="00562C94" w:rsidP="00562C94">
            <w:r w:rsidRPr="00322451">
              <w:t>(0.67)</w:t>
            </w:r>
          </w:p>
        </w:tc>
        <w:tc>
          <w:tcPr>
            <w:tcW w:w="1077" w:type="dxa"/>
          </w:tcPr>
          <w:p w:rsidR="00562C94" w:rsidRPr="00322451" w:rsidRDefault="00562C94" w:rsidP="00562C94">
            <w:r w:rsidRPr="00322451">
              <w:t>(9.83)</w:t>
            </w:r>
          </w:p>
        </w:tc>
        <w:tc>
          <w:tcPr>
            <w:tcW w:w="1077" w:type="dxa"/>
          </w:tcPr>
          <w:p w:rsidR="00562C94" w:rsidRPr="00322451" w:rsidRDefault="00562C94" w:rsidP="00562C94">
            <w:r w:rsidRPr="00322451">
              <w:t>(3.76)</w:t>
            </w:r>
          </w:p>
        </w:tc>
      </w:tr>
      <w:tr w:rsidR="00562C94" w:rsidTr="004234BA">
        <w:trPr>
          <w:trHeight w:val="397"/>
        </w:trPr>
        <w:tc>
          <w:tcPr>
            <w:tcW w:w="1418" w:type="dxa"/>
          </w:tcPr>
          <w:p w:rsidR="00562C94" w:rsidRPr="00322451" w:rsidRDefault="00562C94" w:rsidP="00562C94">
            <w:r w:rsidRPr="00322451">
              <w:t>λ2e</w:t>
            </w:r>
          </w:p>
        </w:tc>
        <w:tc>
          <w:tcPr>
            <w:tcW w:w="1077" w:type="dxa"/>
          </w:tcPr>
          <w:p w:rsidR="00562C94" w:rsidRPr="00322451" w:rsidRDefault="00562C94" w:rsidP="00562C94">
            <w:r w:rsidRPr="00322451">
              <w:t>-0.022</w:t>
            </w:r>
          </w:p>
        </w:tc>
        <w:tc>
          <w:tcPr>
            <w:tcW w:w="1077" w:type="dxa"/>
          </w:tcPr>
          <w:p w:rsidR="00562C94" w:rsidRPr="00322451" w:rsidRDefault="00562C94" w:rsidP="00562C94">
            <w:r w:rsidRPr="00322451">
              <w:t>-0.037</w:t>
            </w:r>
          </w:p>
        </w:tc>
        <w:tc>
          <w:tcPr>
            <w:tcW w:w="1077" w:type="dxa"/>
          </w:tcPr>
          <w:p w:rsidR="00562C94" w:rsidRPr="00322451" w:rsidRDefault="00562C94" w:rsidP="00562C94">
            <w:r w:rsidRPr="00322451">
              <w:t>-0.029</w:t>
            </w:r>
          </w:p>
        </w:tc>
        <w:tc>
          <w:tcPr>
            <w:tcW w:w="1077" w:type="dxa"/>
          </w:tcPr>
          <w:p w:rsidR="00562C94" w:rsidRPr="00322451" w:rsidRDefault="00562C94" w:rsidP="00562C94">
            <w:r w:rsidRPr="00322451">
              <w:t>0.014</w:t>
            </w:r>
          </w:p>
        </w:tc>
        <w:tc>
          <w:tcPr>
            <w:tcW w:w="1077" w:type="dxa"/>
          </w:tcPr>
          <w:p w:rsidR="00562C94" w:rsidRPr="00322451" w:rsidRDefault="00562C94" w:rsidP="00562C94">
            <w:r w:rsidRPr="00322451">
              <w:t>-0.066</w:t>
            </w:r>
          </w:p>
        </w:tc>
        <w:tc>
          <w:tcPr>
            <w:tcW w:w="1077" w:type="dxa"/>
          </w:tcPr>
          <w:p w:rsidR="00562C94" w:rsidRPr="00322451" w:rsidRDefault="00562C94" w:rsidP="00562C94">
            <w:r w:rsidRPr="00322451">
              <w:t>-0.026</w:t>
            </w:r>
          </w:p>
        </w:tc>
        <w:tc>
          <w:tcPr>
            <w:tcW w:w="1077" w:type="dxa"/>
          </w:tcPr>
          <w:p w:rsidR="00562C94" w:rsidRPr="00322451" w:rsidRDefault="00562C94" w:rsidP="00562C94">
            <w:r w:rsidRPr="00322451">
              <w:t>-0.008</w:t>
            </w:r>
          </w:p>
        </w:tc>
        <w:tc>
          <w:tcPr>
            <w:tcW w:w="1077" w:type="dxa"/>
          </w:tcPr>
          <w:p w:rsidR="00562C94" w:rsidRPr="00322451" w:rsidRDefault="00562C94" w:rsidP="00562C94">
            <w:r w:rsidRPr="00322451">
              <w:t>0.034</w:t>
            </w:r>
          </w:p>
        </w:tc>
      </w:tr>
      <w:tr w:rsidR="00562C94" w:rsidTr="004234BA">
        <w:trPr>
          <w:trHeight w:val="397"/>
        </w:trPr>
        <w:tc>
          <w:tcPr>
            <w:tcW w:w="1418" w:type="dxa"/>
          </w:tcPr>
          <w:p w:rsidR="00562C94" w:rsidRPr="00322451" w:rsidRDefault="00562C94" w:rsidP="00562C94"/>
        </w:tc>
        <w:tc>
          <w:tcPr>
            <w:tcW w:w="1077" w:type="dxa"/>
          </w:tcPr>
          <w:p w:rsidR="00562C94" w:rsidRPr="00322451" w:rsidRDefault="00562C94" w:rsidP="00562C94">
            <w:r w:rsidRPr="00322451">
              <w:t>(-5.74)</w:t>
            </w:r>
          </w:p>
        </w:tc>
        <w:tc>
          <w:tcPr>
            <w:tcW w:w="1077" w:type="dxa"/>
          </w:tcPr>
          <w:p w:rsidR="00562C94" w:rsidRPr="00322451" w:rsidRDefault="00562C94" w:rsidP="00562C94">
            <w:r w:rsidRPr="00322451">
              <w:t>(-10.84)</w:t>
            </w:r>
          </w:p>
        </w:tc>
        <w:tc>
          <w:tcPr>
            <w:tcW w:w="1077" w:type="dxa"/>
          </w:tcPr>
          <w:p w:rsidR="00562C94" w:rsidRPr="00322451" w:rsidRDefault="00562C94" w:rsidP="00562C94">
            <w:r w:rsidRPr="00322451">
              <w:t>(-5.41)</w:t>
            </w:r>
          </w:p>
        </w:tc>
        <w:tc>
          <w:tcPr>
            <w:tcW w:w="1077" w:type="dxa"/>
          </w:tcPr>
          <w:p w:rsidR="00562C94" w:rsidRPr="00322451" w:rsidRDefault="00562C94" w:rsidP="00562C94">
            <w:r w:rsidRPr="00322451">
              <w:t>(3.68)</w:t>
            </w:r>
          </w:p>
        </w:tc>
        <w:tc>
          <w:tcPr>
            <w:tcW w:w="1077" w:type="dxa"/>
          </w:tcPr>
          <w:p w:rsidR="00562C94" w:rsidRPr="00322451" w:rsidRDefault="00562C94" w:rsidP="00562C94">
            <w:r w:rsidRPr="00322451">
              <w:t>(-15.96)</w:t>
            </w:r>
          </w:p>
        </w:tc>
        <w:tc>
          <w:tcPr>
            <w:tcW w:w="1077" w:type="dxa"/>
          </w:tcPr>
          <w:p w:rsidR="00562C94" w:rsidRPr="00322451" w:rsidRDefault="00562C94" w:rsidP="00562C94">
            <w:r w:rsidRPr="00322451">
              <w:t>(-11.87)</w:t>
            </w:r>
          </w:p>
        </w:tc>
        <w:tc>
          <w:tcPr>
            <w:tcW w:w="1077" w:type="dxa"/>
          </w:tcPr>
          <w:p w:rsidR="00562C94" w:rsidRPr="00322451" w:rsidRDefault="00562C94" w:rsidP="00562C94">
            <w:r w:rsidRPr="00322451">
              <w:t>(-1.32)</w:t>
            </w:r>
          </w:p>
        </w:tc>
        <w:tc>
          <w:tcPr>
            <w:tcW w:w="1077" w:type="dxa"/>
          </w:tcPr>
          <w:p w:rsidR="00562C94" w:rsidRDefault="00562C94" w:rsidP="00562C94">
            <w:r w:rsidRPr="00322451">
              <w:t>(5.10)</w:t>
            </w:r>
          </w:p>
        </w:tc>
      </w:tr>
      <w:tr w:rsidR="00562C94" w:rsidTr="004234BA">
        <w:trPr>
          <w:trHeight w:val="397"/>
        </w:trPr>
        <w:tc>
          <w:tcPr>
            <w:tcW w:w="1418" w:type="dxa"/>
          </w:tcPr>
          <w:p w:rsidR="00562C94" w:rsidRPr="00405995" w:rsidRDefault="00562C94" w:rsidP="00562C94">
            <w:r w:rsidRPr="00405995">
              <w:t>λ3e</w:t>
            </w:r>
          </w:p>
        </w:tc>
        <w:tc>
          <w:tcPr>
            <w:tcW w:w="1077" w:type="dxa"/>
          </w:tcPr>
          <w:p w:rsidR="00562C94" w:rsidRPr="00405995" w:rsidRDefault="00562C94" w:rsidP="00562C94">
            <w:r w:rsidRPr="00405995">
              <w:t>0.001</w:t>
            </w:r>
          </w:p>
        </w:tc>
        <w:tc>
          <w:tcPr>
            <w:tcW w:w="1077" w:type="dxa"/>
          </w:tcPr>
          <w:p w:rsidR="00562C94" w:rsidRPr="00405995" w:rsidRDefault="00562C94" w:rsidP="00562C94">
            <w:r w:rsidRPr="00405995">
              <w:t>0.051</w:t>
            </w:r>
          </w:p>
        </w:tc>
        <w:tc>
          <w:tcPr>
            <w:tcW w:w="1077" w:type="dxa"/>
          </w:tcPr>
          <w:p w:rsidR="00562C94" w:rsidRPr="00405995" w:rsidRDefault="00562C94" w:rsidP="00562C94">
            <w:r w:rsidRPr="00405995">
              <w:t>-0.025</w:t>
            </w:r>
          </w:p>
        </w:tc>
        <w:tc>
          <w:tcPr>
            <w:tcW w:w="1077" w:type="dxa"/>
          </w:tcPr>
          <w:p w:rsidR="00562C94" w:rsidRPr="00405995" w:rsidRDefault="00562C94" w:rsidP="00562C94">
            <w:r w:rsidRPr="00405995">
              <w:t>-0.032</w:t>
            </w:r>
          </w:p>
        </w:tc>
        <w:tc>
          <w:tcPr>
            <w:tcW w:w="1077" w:type="dxa"/>
          </w:tcPr>
          <w:p w:rsidR="00562C94" w:rsidRPr="00405995" w:rsidRDefault="00562C94" w:rsidP="00562C94">
            <w:r w:rsidRPr="00405995">
              <w:t>0.022</w:t>
            </w:r>
          </w:p>
        </w:tc>
        <w:tc>
          <w:tcPr>
            <w:tcW w:w="1077" w:type="dxa"/>
          </w:tcPr>
          <w:p w:rsidR="00562C94" w:rsidRPr="00405995" w:rsidRDefault="00562C94" w:rsidP="00562C94">
            <w:r w:rsidRPr="00405995">
              <w:t>-0.002</w:t>
            </w:r>
          </w:p>
        </w:tc>
        <w:tc>
          <w:tcPr>
            <w:tcW w:w="1077" w:type="dxa"/>
          </w:tcPr>
          <w:p w:rsidR="00562C94" w:rsidRPr="00405995" w:rsidRDefault="00562C94" w:rsidP="00562C94">
            <w:r w:rsidRPr="00405995">
              <w:t>0.016</w:t>
            </w:r>
          </w:p>
        </w:tc>
        <w:tc>
          <w:tcPr>
            <w:tcW w:w="1077" w:type="dxa"/>
          </w:tcPr>
          <w:p w:rsidR="00562C94" w:rsidRPr="00405995" w:rsidRDefault="00562C94" w:rsidP="00562C94">
            <w:r w:rsidRPr="00405995">
              <w:t>0.042</w:t>
            </w:r>
          </w:p>
        </w:tc>
      </w:tr>
      <w:tr w:rsidR="00562C94" w:rsidTr="004234BA">
        <w:trPr>
          <w:trHeight w:val="397"/>
        </w:trPr>
        <w:tc>
          <w:tcPr>
            <w:tcW w:w="1418" w:type="dxa"/>
          </w:tcPr>
          <w:p w:rsidR="00562C94" w:rsidRPr="00405995" w:rsidRDefault="00562C94" w:rsidP="00562C94">
            <w:r w:rsidRPr="00405995">
              <w:t xml:space="preserve"> </w:t>
            </w:r>
          </w:p>
        </w:tc>
        <w:tc>
          <w:tcPr>
            <w:tcW w:w="1077" w:type="dxa"/>
          </w:tcPr>
          <w:p w:rsidR="00562C94" w:rsidRPr="00377211" w:rsidRDefault="00562C94" w:rsidP="00562C94">
            <w:r w:rsidRPr="00377211">
              <w:t>(0.22)</w:t>
            </w:r>
          </w:p>
        </w:tc>
        <w:tc>
          <w:tcPr>
            <w:tcW w:w="1077" w:type="dxa"/>
          </w:tcPr>
          <w:p w:rsidR="00562C94" w:rsidRPr="00377211" w:rsidRDefault="00562C94" w:rsidP="00562C94">
            <w:r w:rsidRPr="00377211">
              <w:t>(5.27)</w:t>
            </w:r>
          </w:p>
        </w:tc>
        <w:tc>
          <w:tcPr>
            <w:tcW w:w="1077" w:type="dxa"/>
          </w:tcPr>
          <w:p w:rsidR="00562C94" w:rsidRPr="00377211" w:rsidRDefault="00562C94" w:rsidP="00562C94">
            <w:r w:rsidRPr="00377211">
              <w:t>(-2.42)</w:t>
            </w:r>
          </w:p>
        </w:tc>
        <w:tc>
          <w:tcPr>
            <w:tcW w:w="1077" w:type="dxa"/>
          </w:tcPr>
          <w:p w:rsidR="00562C94" w:rsidRPr="00377211" w:rsidRDefault="00562C94" w:rsidP="00562C94">
            <w:r w:rsidRPr="00377211">
              <w:t>(-3.78)</w:t>
            </w:r>
          </w:p>
        </w:tc>
        <w:tc>
          <w:tcPr>
            <w:tcW w:w="1077" w:type="dxa"/>
          </w:tcPr>
          <w:p w:rsidR="00562C94" w:rsidRPr="00377211" w:rsidRDefault="00562C94" w:rsidP="00562C94">
            <w:r w:rsidRPr="00377211">
              <w:t>(4.40)</w:t>
            </w:r>
          </w:p>
        </w:tc>
        <w:tc>
          <w:tcPr>
            <w:tcW w:w="1077" w:type="dxa"/>
          </w:tcPr>
          <w:p w:rsidR="00562C94" w:rsidRPr="00377211" w:rsidRDefault="00562C94" w:rsidP="00562C94">
            <w:r w:rsidRPr="00377211">
              <w:t>(-0.50)</w:t>
            </w:r>
          </w:p>
        </w:tc>
        <w:tc>
          <w:tcPr>
            <w:tcW w:w="1077" w:type="dxa"/>
          </w:tcPr>
          <w:p w:rsidR="00562C94" w:rsidRPr="00377211" w:rsidRDefault="00562C94" w:rsidP="00562C94">
            <w:r w:rsidRPr="00377211">
              <w:t>(2.25)</w:t>
            </w:r>
          </w:p>
        </w:tc>
        <w:tc>
          <w:tcPr>
            <w:tcW w:w="1077" w:type="dxa"/>
          </w:tcPr>
          <w:p w:rsidR="00562C94" w:rsidRDefault="00562C94" w:rsidP="00562C94">
            <w:r w:rsidRPr="00377211">
              <w:t>(3.16)</w:t>
            </w:r>
          </w:p>
        </w:tc>
      </w:tr>
      <w:tr w:rsidR="00562C94" w:rsidTr="004234BA">
        <w:trPr>
          <w:trHeight w:val="397"/>
        </w:trPr>
        <w:tc>
          <w:tcPr>
            <w:tcW w:w="1418" w:type="dxa"/>
          </w:tcPr>
          <w:p w:rsidR="00562C94" w:rsidRPr="00F65F65" w:rsidRDefault="00562C94" w:rsidP="00562C94">
            <w:r w:rsidRPr="00F65F65">
              <w:t>λ4e</w:t>
            </w:r>
          </w:p>
        </w:tc>
        <w:tc>
          <w:tcPr>
            <w:tcW w:w="1077" w:type="dxa"/>
          </w:tcPr>
          <w:p w:rsidR="00562C94" w:rsidRPr="00F65F65" w:rsidRDefault="00562C94" w:rsidP="00562C94">
            <w:r w:rsidRPr="00F65F65">
              <w:t>-0.067</w:t>
            </w:r>
          </w:p>
        </w:tc>
        <w:tc>
          <w:tcPr>
            <w:tcW w:w="1077" w:type="dxa"/>
          </w:tcPr>
          <w:p w:rsidR="00562C94" w:rsidRPr="00F65F65" w:rsidRDefault="00562C94" w:rsidP="00562C94">
            <w:r w:rsidRPr="00F65F65">
              <w:t>-0.016</w:t>
            </w:r>
          </w:p>
        </w:tc>
        <w:tc>
          <w:tcPr>
            <w:tcW w:w="1077" w:type="dxa"/>
          </w:tcPr>
          <w:p w:rsidR="00562C94" w:rsidRPr="00F65F65" w:rsidRDefault="00562C94" w:rsidP="00562C94">
            <w:r w:rsidRPr="00F65F65">
              <w:t>-0.041</w:t>
            </w:r>
          </w:p>
        </w:tc>
        <w:tc>
          <w:tcPr>
            <w:tcW w:w="1077" w:type="dxa"/>
          </w:tcPr>
          <w:p w:rsidR="00562C94" w:rsidRPr="00F65F65" w:rsidRDefault="00562C94" w:rsidP="00562C94">
            <w:r w:rsidRPr="00F65F65">
              <w:t>-0.025</w:t>
            </w:r>
          </w:p>
        </w:tc>
        <w:tc>
          <w:tcPr>
            <w:tcW w:w="1077" w:type="dxa"/>
          </w:tcPr>
          <w:p w:rsidR="00562C94" w:rsidRPr="00F65F65" w:rsidRDefault="00562C94" w:rsidP="00562C94">
            <w:r w:rsidRPr="00F65F65">
              <w:t>0.001</w:t>
            </w:r>
          </w:p>
        </w:tc>
        <w:tc>
          <w:tcPr>
            <w:tcW w:w="1077" w:type="dxa"/>
          </w:tcPr>
          <w:p w:rsidR="00562C94" w:rsidRPr="00F65F65" w:rsidRDefault="00562C94" w:rsidP="00562C94">
            <w:r w:rsidRPr="00F65F65">
              <w:t>-0.043</w:t>
            </w:r>
          </w:p>
        </w:tc>
        <w:tc>
          <w:tcPr>
            <w:tcW w:w="1077" w:type="dxa"/>
          </w:tcPr>
          <w:p w:rsidR="00562C94" w:rsidRPr="00F65F65" w:rsidRDefault="00562C94" w:rsidP="00562C94">
            <w:r w:rsidRPr="00F65F65">
              <w:t>-0.086</w:t>
            </w:r>
          </w:p>
        </w:tc>
        <w:tc>
          <w:tcPr>
            <w:tcW w:w="1077" w:type="dxa"/>
          </w:tcPr>
          <w:p w:rsidR="00562C94" w:rsidRPr="00F65F65" w:rsidRDefault="00562C94" w:rsidP="00562C94">
            <w:r w:rsidRPr="00F65F65">
              <w:t>-0.028</w:t>
            </w:r>
          </w:p>
        </w:tc>
      </w:tr>
      <w:tr w:rsidR="00562C94" w:rsidTr="004234BA">
        <w:trPr>
          <w:trHeight w:val="397"/>
        </w:trPr>
        <w:tc>
          <w:tcPr>
            <w:tcW w:w="1418" w:type="dxa"/>
          </w:tcPr>
          <w:p w:rsidR="00562C94" w:rsidRPr="00F65F65" w:rsidRDefault="00562C94" w:rsidP="00562C94"/>
        </w:tc>
        <w:tc>
          <w:tcPr>
            <w:tcW w:w="1077" w:type="dxa"/>
          </w:tcPr>
          <w:p w:rsidR="00562C94" w:rsidRPr="00F65F65" w:rsidRDefault="00562C94" w:rsidP="00562C94">
            <w:r w:rsidRPr="00F65F65">
              <w:t>(-8.17)</w:t>
            </w:r>
          </w:p>
        </w:tc>
        <w:tc>
          <w:tcPr>
            <w:tcW w:w="1077" w:type="dxa"/>
          </w:tcPr>
          <w:p w:rsidR="00562C94" w:rsidRPr="00F65F65" w:rsidRDefault="00562C94" w:rsidP="00562C94">
            <w:r w:rsidRPr="00F65F65">
              <w:t>(-2.63)</w:t>
            </w:r>
          </w:p>
        </w:tc>
        <w:tc>
          <w:tcPr>
            <w:tcW w:w="1077" w:type="dxa"/>
          </w:tcPr>
          <w:p w:rsidR="00562C94" w:rsidRPr="00F65F65" w:rsidRDefault="00562C94" w:rsidP="00562C94">
            <w:r w:rsidRPr="00F65F65">
              <w:t>(-4.96)</w:t>
            </w:r>
          </w:p>
        </w:tc>
        <w:tc>
          <w:tcPr>
            <w:tcW w:w="1077" w:type="dxa"/>
          </w:tcPr>
          <w:p w:rsidR="00562C94" w:rsidRPr="00F65F65" w:rsidRDefault="00562C94" w:rsidP="00562C94">
            <w:r w:rsidRPr="00F65F65">
              <w:t>(-3.69)</w:t>
            </w:r>
          </w:p>
        </w:tc>
        <w:tc>
          <w:tcPr>
            <w:tcW w:w="1077" w:type="dxa"/>
          </w:tcPr>
          <w:p w:rsidR="00562C94" w:rsidRPr="00F65F65" w:rsidRDefault="00562C94" w:rsidP="00562C94">
            <w:r w:rsidRPr="00F65F65">
              <w:t>(0.26)</w:t>
            </w:r>
          </w:p>
        </w:tc>
        <w:tc>
          <w:tcPr>
            <w:tcW w:w="1077" w:type="dxa"/>
          </w:tcPr>
          <w:p w:rsidR="00562C94" w:rsidRPr="00F65F65" w:rsidRDefault="00562C94" w:rsidP="00562C94">
            <w:r w:rsidRPr="00F65F65">
              <w:t>(-10.33)</w:t>
            </w:r>
          </w:p>
        </w:tc>
        <w:tc>
          <w:tcPr>
            <w:tcW w:w="1077" w:type="dxa"/>
          </w:tcPr>
          <w:p w:rsidR="00562C94" w:rsidRPr="00F65F65" w:rsidRDefault="00562C94" w:rsidP="00562C94">
            <w:r w:rsidRPr="00F65F65">
              <w:t>(-6.36)</w:t>
            </w:r>
          </w:p>
        </w:tc>
        <w:tc>
          <w:tcPr>
            <w:tcW w:w="1077" w:type="dxa"/>
          </w:tcPr>
          <w:p w:rsidR="00562C94" w:rsidRPr="00F65F65" w:rsidRDefault="00562C94" w:rsidP="00562C94">
            <w:r w:rsidRPr="00F65F65">
              <w:t>(-3.84)</w:t>
            </w:r>
          </w:p>
        </w:tc>
      </w:tr>
      <w:tr w:rsidR="00562C94" w:rsidTr="004234BA">
        <w:trPr>
          <w:trHeight w:val="397"/>
        </w:trPr>
        <w:tc>
          <w:tcPr>
            <w:tcW w:w="1418" w:type="dxa"/>
          </w:tcPr>
          <w:p w:rsidR="00562C94" w:rsidRPr="00F65F65" w:rsidRDefault="00562C94" w:rsidP="00562C94">
            <w:r w:rsidRPr="00F65F65">
              <w:t>λ5e</w:t>
            </w:r>
          </w:p>
        </w:tc>
        <w:tc>
          <w:tcPr>
            <w:tcW w:w="1077" w:type="dxa"/>
          </w:tcPr>
          <w:p w:rsidR="00562C94" w:rsidRPr="00F65F65" w:rsidRDefault="00562C94" w:rsidP="00562C94">
            <w:r w:rsidRPr="00F65F65">
              <w:t>-0.017</w:t>
            </w:r>
          </w:p>
        </w:tc>
        <w:tc>
          <w:tcPr>
            <w:tcW w:w="1077" w:type="dxa"/>
          </w:tcPr>
          <w:p w:rsidR="00562C94" w:rsidRPr="00F65F65" w:rsidRDefault="00562C94" w:rsidP="00562C94">
            <w:r w:rsidRPr="00F65F65">
              <w:t>0.093</w:t>
            </w:r>
          </w:p>
        </w:tc>
        <w:tc>
          <w:tcPr>
            <w:tcW w:w="1077" w:type="dxa"/>
          </w:tcPr>
          <w:p w:rsidR="00562C94" w:rsidRPr="00F65F65" w:rsidRDefault="00562C94" w:rsidP="00562C94">
            <w:r w:rsidRPr="00F65F65">
              <w:t>0.064</w:t>
            </w:r>
          </w:p>
        </w:tc>
        <w:tc>
          <w:tcPr>
            <w:tcW w:w="1077" w:type="dxa"/>
          </w:tcPr>
          <w:p w:rsidR="00562C94" w:rsidRPr="00F65F65" w:rsidRDefault="00562C94" w:rsidP="00562C94">
            <w:r w:rsidRPr="00F65F65">
              <w:t>-0.020</w:t>
            </w:r>
          </w:p>
        </w:tc>
        <w:tc>
          <w:tcPr>
            <w:tcW w:w="1077" w:type="dxa"/>
          </w:tcPr>
          <w:p w:rsidR="00562C94" w:rsidRPr="00F65F65" w:rsidRDefault="00562C94" w:rsidP="00562C94">
            <w:r w:rsidRPr="00F65F65">
              <w:t>-0.049</w:t>
            </w:r>
          </w:p>
        </w:tc>
        <w:tc>
          <w:tcPr>
            <w:tcW w:w="1077" w:type="dxa"/>
          </w:tcPr>
          <w:p w:rsidR="00562C94" w:rsidRPr="00F65F65" w:rsidRDefault="00562C94" w:rsidP="00562C94">
            <w:r w:rsidRPr="00F65F65">
              <w:t>-0.013</w:t>
            </w:r>
          </w:p>
        </w:tc>
        <w:tc>
          <w:tcPr>
            <w:tcW w:w="1077" w:type="dxa"/>
          </w:tcPr>
          <w:p w:rsidR="00562C94" w:rsidRPr="00F65F65" w:rsidRDefault="00562C94" w:rsidP="00562C94">
            <w:r w:rsidRPr="00F65F65">
              <w:t>-0.031</w:t>
            </w:r>
          </w:p>
        </w:tc>
        <w:tc>
          <w:tcPr>
            <w:tcW w:w="1077" w:type="dxa"/>
          </w:tcPr>
          <w:p w:rsidR="00562C94" w:rsidRPr="00F65F65" w:rsidRDefault="00562C94" w:rsidP="00562C94">
            <w:r w:rsidRPr="00F65F65">
              <w:t>-0.050</w:t>
            </w:r>
          </w:p>
        </w:tc>
      </w:tr>
      <w:tr w:rsidR="00562C94" w:rsidTr="004234BA">
        <w:trPr>
          <w:trHeight w:val="397"/>
        </w:trPr>
        <w:tc>
          <w:tcPr>
            <w:tcW w:w="1418" w:type="dxa"/>
          </w:tcPr>
          <w:p w:rsidR="00562C94" w:rsidRPr="00F65F65" w:rsidRDefault="00562C94" w:rsidP="00562C94"/>
        </w:tc>
        <w:tc>
          <w:tcPr>
            <w:tcW w:w="1077" w:type="dxa"/>
          </w:tcPr>
          <w:p w:rsidR="00562C94" w:rsidRPr="00F65F65" w:rsidRDefault="00562C94" w:rsidP="00562C94">
            <w:r w:rsidRPr="00F65F65">
              <w:t>(-1.72)</w:t>
            </w:r>
          </w:p>
        </w:tc>
        <w:tc>
          <w:tcPr>
            <w:tcW w:w="1077" w:type="dxa"/>
          </w:tcPr>
          <w:p w:rsidR="00562C94" w:rsidRPr="00F65F65" w:rsidRDefault="00562C94" w:rsidP="00562C94">
            <w:r w:rsidRPr="00F65F65">
              <w:t>(7.03)</w:t>
            </w:r>
          </w:p>
        </w:tc>
        <w:tc>
          <w:tcPr>
            <w:tcW w:w="1077" w:type="dxa"/>
          </w:tcPr>
          <w:p w:rsidR="00562C94" w:rsidRPr="00F65F65" w:rsidRDefault="00562C94" w:rsidP="00562C94">
            <w:r w:rsidRPr="00F65F65">
              <w:t>(3.10)</w:t>
            </w:r>
          </w:p>
        </w:tc>
        <w:tc>
          <w:tcPr>
            <w:tcW w:w="1077" w:type="dxa"/>
          </w:tcPr>
          <w:p w:rsidR="00562C94" w:rsidRPr="00F65F65" w:rsidRDefault="00562C94" w:rsidP="00562C94">
            <w:r w:rsidRPr="00F65F65">
              <w:t>(-1.70)</w:t>
            </w:r>
          </w:p>
        </w:tc>
        <w:tc>
          <w:tcPr>
            <w:tcW w:w="1077" w:type="dxa"/>
          </w:tcPr>
          <w:p w:rsidR="00562C94" w:rsidRPr="00F65F65" w:rsidRDefault="00562C94" w:rsidP="00562C94">
            <w:r w:rsidRPr="00F65F65">
              <w:t>(-2.85)</w:t>
            </w:r>
          </w:p>
        </w:tc>
        <w:tc>
          <w:tcPr>
            <w:tcW w:w="1077" w:type="dxa"/>
          </w:tcPr>
          <w:p w:rsidR="00562C94" w:rsidRPr="00F65F65" w:rsidRDefault="00562C94" w:rsidP="00562C94">
            <w:r w:rsidRPr="00F65F65">
              <w:t>(-1.66)</w:t>
            </w:r>
          </w:p>
        </w:tc>
        <w:tc>
          <w:tcPr>
            <w:tcW w:w="1077" w:type="dxa"/>
          </w:tcPr>
          <w:p w:rsidR="00562C94" w:rsidRPr="00F65F65" w:rsidRDefault="00562C94" w:rsidP="00562C94">
            <w:r w:rsidRPr="00F65F65">
              <w:t>(-1.32)</w:t>
            </w:r>
          </w:p>
        </w:tc>
        <w:tc>
          <w:tcPr>
            <w:tcW w:w="1077" w:type="dxa"/>
          </w:tcPr>
          <w:p w:rsidR="00562C94" w:rsidRDefault="00562C94" w:rsidP="00562C94">
            <w:r w:rsidRPr="00F65F65">
              <w:t>(-3.34)</w:t>
            </w:r>
          </w:p>
        </w:tc>
      </w:tr>
      <w:tr w:rsidR="00562C94" w:rsidTr="004234BA">
        <w:trPr>
          <w:trHeight w:val="397"/>
        </w:trPr>
        <w:tc>
          <w:tcPr>
            <w:tcW w:w="1418" w:type="dxa"/>
          </w:tcPr>
          <w:p w:rsidR="00562C94" w:rsidRPr="00271843" w:rsidRDefault="00562C94" w:rsidP="00562C94">
            <w:r w:rsidRPr="00271843">
              <w:t>λ6e</w:t>
            </w:r>
          </w:p>
        </w:tc>
        <w:tc>
          <w:tcPr>
            <w:tcW w:w="1077" w:type="dxa"/>
          </w:tcPr>
          <w:p w:rsidR="00562C94" w:rsidRPr="00271843" w:rsidRDefault="00562C94" w:rsidP="00562C94">
            <w:r w:rsidRPr="00271843">
              <w:t>-0.038</w:t>
            </w:r>
          </w:p>
        </w:tc>
        <w:tc>
          <w:tcPr>
            <w:tcW w:w="1077" w:type="dxa"/>
          </w:tcPr>
          <w:p w:rsidR="00562C94" w:rsidRPr="00271843" w:rsidRDefault="00562C94" w:rsidP="00562C94">
            <w:r w:rsidRPr="00271843">
              <w:t>0.005</w:t>
            </w:r>
          </w:p>
        </w:tc>
        <w:tc>
          <w:tcPr>
            <w:tcW w:w="1077" w:type="dxa"/>
          </w:tcPr>
          <w:p w:rsidR="00562C94" w:rsidRPr="00271843" w:rsidRDefault="00562C94" w:rsidP="00562C94">
            <w:r w:rsidRPr="00271843">
              <w:t>0.041</w:t>
            </w:r>
          </w:p>
        </w:tc>
        <w:tc>
          <w:tcPr>
            <w:tcW w:w="1077" w:type="dxa"/>
          </w:tcPr>
          <w:p w:rsidR="00562C94" w:rsidRPr="00271843" w:rsidRDefault="00562C94" w:rsidP="00562C94">
            <w:r w:rsidRPr="00271843">
              <w:t>0.018</w:t>
            </w:r>
          </w:p>
        </w:tc>
        <w:tc>
          <w:tcPr>
            <w:tcW w:w="1077" w:type="dxa"/>
          </w:tcPr>
          <w:p w:rsidR="00562C94" w:rsidRPr="00271843" w:rsidRDefault="00562C94" w:rsidP="00562C94">
            <w:r w:rsidRPr="00271843">
              <w:t>0.047</w:t>
            </w:r>
          </w:p>
        </w:tc>
        <w:tc>
          <w:tcPr>
            <w:tcW w:w="1077" w:type="dxa"/>
          </w:tcPr>
          <w:p w:rsidR="00562C94" w:rsidRPr="00271843" w:rsidRDefault="00562C94" w:rsidP="00562C94">
            <w:r w:rsidRPr="00271843">
              <w:t>-0.007</w:t>
            </w:r>
          </w:p>
        </w:tc>
        <w:tc>
          <w:tcPr>
            <w:tcW w:w="1077" w:type="dxa"/>
          </w:tcPr>
          <w:p w:rsidR="00562C94" w:rsidRPr="00271843" w:rsidRDefault="00562C94" w:rsidP="00562C94">
            <w:r w:rsidRPr="00271843">
              <w:t>-0.046</w:t>
            </w:r>
          </w:p>
        </w:tc>
        <w:tc>
          <w:tcPr>
            <w:tcW w:w="1077" w:type="dxa"/>
          </w:tcPr>
          <w:p w:rsidR="00562C94" w:rsidRPr="00271843" w:rsidRDefault="00562C94" w:rsidP="00562C94">
            <w:r w:rsidRPr="00271843">
              <w:t>-0.112</w:t>
            </w:r>
          </w:p>
        </w:tc>
      </w:tr>
      <w:tr w:rsidR="00562C94" w:rsidTr="004234BA">
        <w:trPr>
          <w:trHeight w:val="397"/>
        </w:trPr>
        <w:tc>
          <w:tcPr>
            <w:tcW w:w="1418" w:type="dxa"/>
          </w:tcPr>
          <w:p w:rsidR="00562C94" w:rsidRPr="00271843" w:rsidRDefault="00562C94" w:rsidP="00562C94"/>
        </w:tc>
        <w:tc>
          <w:tcPr>
            <w:tcW w:w="1077" w:type="dxa"/>
          </w:tcPr>
          <w:p w:rsidR="00562C94" w:rsidRPr="00271843" w:rsidRDefault="00562C94" w:rsidP="00562C94">
            <w:r w:rsidRPr="00271843">
              <w:t>(-4.03)</w:t>
            </w:r>
          </w:p>
        </w:tc>
        <w:tc>
          <w:tcPr>
            <w:tcW w:w="1077" w:type="dxa"/>
          </w:tcPr>
          <w:p w:rsidR="00562C94" w:rsidRPr="00271843" w:rsidRDefault="00562C94" w:rsidP="00562C94">
            <w:r w:rsidRPr="00271843">
              <w:t>(0.43)</w:t>
            </w:r>
          </w:p>
        </w:tc>
        <w:tc>
          <w:tcPr>
            <w:tcW w:w="1077" w:type="dxa"/>
          </w:tcPr>
          <w:p w:rsidR="00562C94" w:rsidRPr="00271843" w:rsidRDefault="00562C94" w:rsidP="00562C94">
            <w:r w:rsidRPr="00271843">
              <w:t>(2.01)</w:t>
            </w:r>
          </w:p>
        </w:tc>
        <w:tc>
          <w:tcPr>
            <w:tcW w:w="1077" w:type="dxa"/>
          </w:tcPr>
          <w:p w:rsidR="00562C94" w:rsidRPr="00271843" w:rsidRDefault="00562C94" w:rsidP="00562C94">
            <w:r w:rsidRPr="00271843">
              <w:t>(1.33)</w:t>
            </w:r>
          </w:p>
        </w:tc>
        <w:tc>
          <w:tcPr>
            <w:tcW w:w="1077" w:type="dxa"/>
          </w:tcPr>
          <w:p w:rsidR="00562C94" w:rsidRPr="00271843" w:rsidRDefault="00562C94" w:rsidP="00562C94">
            <w:r w:rsidRPr="00271843">
              <w:t>(3.58)</w:t>
            </w:r>
          </w:p>
        </w:tc>
        <w:tc>
          <w:tcPr>
            <w:tcW w:w="1077" w:type="dxa"/>
          </w:tcPr>
          <w:p w:rsidR="00562C94" w:rsidRPr="00271843" w:rsidRDefault="00562C94" w:rsidP="00562C94">
            <w:r w:rsidRPr="00271843">
              <w:t>(-1.04)</w:t>
            </w:r>
          </w:p>
        </w:tc>
        <w:tc>
          <w:tcPr>
            <w:tcW w:w="1077" w:type="dxa"/>
          </w:tcPr>
          <w:p w:rsidR="00562C94" w:rsidRPr="00271843" w:rsidRDefault="00562C94" w:rsidP="00562C94">
            <w:r w:rsidRPr="00271843">
              <w:t>(-1.89)</w:t>
            </w:r>
          </w:p>
        </w:tc>
        <w:tc>
          <w:tcPr>
            <w:tcW w:w="1077" w:type="dxa"/>
          </w:tcPr>
          <w:p w:rsidR="00562C94" w:rsidRPr="00271843" w:rsidRDefault="00562C94" w:rsidP="00562C94">
            <w:r w:rsidRPr="00271843">
              <w:t>(-5.72)</w:t>
            </w:r>
          </w:p>
        </w:tc>
      </w:tr>
      <w:tr w:rsidR="00562C94" w:rsidTr="004234BA">
        <w:trPr>
          <w:trHeight w:val="397"/>
        </w:trPr>
        <w:tc>
          <w:tcPr>
            <w:tcW w:w="1418" w:type="dxa"/>
          </w:tcPr>
          <w:p w:rsidR="00562C94" w:rsidRPr="00271843" w:rsidRDefault="00562C94" w:rsidP="00562C94">
            <w:r w:rsidRPr="00271843">
              <w:t>λ1f</w:t>
            </w:r>
          </w:p>
        </w:tc>
        <w:tc>
          <w:tcPr>
            <w:tcW w:w="1077" w:type="dxa"/>
          </w:tcPr>
          <w:p w:rsidR="00562C94" w:rsidRPr="00271843" w:rsidRDefault="00562C94" w:rsidP="00562C94">
            <w:r w:rsidRPr="00271843">
              <w:t>0.044</w:t>
            </w:r>
          </w:p>
        </w:tc>
        <w:tc>
          <w:tcPr>
            <w:tcW w:w="1077" w:type="dxa"/>
          </w:tcPr>
          <w:p w:rsidR="00562C94" w:rsidRPr="00271843" w:rsidRDefault="00562C94" w:rsidP="00562C94">
            <w:r w:rsidRPr="00271843">
              <w:t>0.062</w:t>
            </w:r>
          </w:p>
        </w:tc>
        <w:tc>
          <w:tcPr>
            <w:tcW w:w="1077" w:type="dxa"/>
          </w:tcPr>
          <w:p w:rsidR="00562C94" w:rsidRPr="00271843" w:rsidRDefault="00562C94" w:rsidP="00562C94">
            <w:r w:rsidRPr="00271843">
              <w:t>0.082</w:t>
            </w:r>
          </w:p>
        </w:tc>
        <w:tc>
          <w:tcPr>
            <w:tcW w:w="1077" w:type="dxa"/>
          </w:tcPr>
          <w:p w:rsidR="00562C94" w:rsidRPr="00271843" w:rsidRDefault="00562C94" w:rsidP="00562C94">
            <w:r w:rsidRPr="00271843">
              <w:t>0.061</w:t>
            </w:r>
          </w:p>
        </w:tc>
        <w:tc>
          <w:tcPr>
            <w:tcW w:w="1077" w:type="dxa"/>
          </w:tcPr>
          <w:p w:rsidR="00562C94" w:rsidRPr="00271843" w:rsidRDefault="00562C94" w:rsidP="00562C94">
            <w:r w:rsidRPr="00271843">
              <w:t>-0.061</w:t>
            </w:r>
          </w:p>
        </w:tc>
        <w:tc>
          <w:tcPr>
            <w:tcW w:w="1077" w:type="dxa"/>
          </w:tcPr>
          <w:p w:rsidR="00562C94" w:rsidRPr="00271843" w:rsidRDefault="00562C94" w:rsidP="00562C94">
            <w:r w:rsidRPr="00271843">
              <w:t>-0.057</w:t>
            </w:r>
          </w:p>
        </w:tc>
        <w:tc>
          <w:tcPr>
            <w:tcW w:w="1077" w:type="dxa"/>
          </w:tcPr>
          <w:p w:rsidR="00562C94" w:rsidRPr="00271843" w:rsidRDefault="00562C94" w:rsidP="00562C94">
            <w:r w:rsidRPr="00271843">
              <w:t>0.079</w:t>
            </w:r>
          </w:p>
        </w:tc>
        <w:tc>
          <w:tcPr>
            <w:tcW w:w="1077" w:type="dxa"/>
          </w:tcPr>
          <w:p w:rsidR="00562C94" w:rsidRPr="00271843" w:rsidRDefault="00562C94" w:rsidP="00562C94">
            <w:r w:rsidRPr="00271843">
              <w:t>0.036</w:t>
            </w:r>
          </w:p>
        </w:tc>
      </w:tr>
      <w:tr w:rsidR="00562C94" w:rsidTr="004234BA">
        <w:trPr>
          <w:trHeight w:val="397"/>
        </w:trPr>
        <w:tc>
          <w:tcPr>
            <w:tcW w:w="1418" w:type="dxa"/>
          </w:tcPr>
          <w:p w:rsidR="00562C94" w:rsidRPr="00271843" w:rsidRDefault="00562C94" w:rsidP="00562C94"/>
        </w:tc>
        <w:tc>
          <w:tcPr>
            <w:tcW w:w="1077" w:type="dxa"/>
          </w:tcPr>
          <w:p w:rsidR="00562C94" w:rsidRPr="00271843" w:rsidRDefault="00562C94" w:rsidP="00562C94">
            <w:r w:rsidRPr="00271843">
              <w:t>(12.01)</w:t>
            </w:r>
          </w:p>
        </w:tc>
        <w:tc>
          <w:tcPr>
            <w:tcW w:w="1077" w:type="dxa"/>
          </w:tcPr>
          <w:p w:rsidR="00562C94" w:rsidRPr="00271843" w:rsidRDefault="00562C94" w:rsidP="00562C94">
            <w:r w:rsidRPr="00271843">
              <w:t>(13.84)</w:t>
            </w:r>
          </w:p>
        </w:tc>
        <w:tc>
          <w:tcPr>
            <w:tcW w:w="1077" w:type="dxa"/>
          </w:tcPr>
          <w:p w:rsidR="00562C94" w:rsidRPr="00271843" w:rsidRDefault="00562C94" w:rsidP="00562C94">
            <w:r w:rsidRPr="00271843">
              <w:t>(10.23)</w:t>
            </w:r>
          </w:p>
        </w:tc>
        <w:tc>
          <w:tcPr>
            <w:tcW w:w="1077" w:type="dxa"/>
          </w:tcPr>
          <w:p w:rsidR="00562C94" w:rsidRPr="00271843" w:rsidRDefault="00562C94" w:rsidP="00562C94">
            <w:r w:rsidRPr="00271843">
              <w:t>(9.43)</w:t>
            </w:r>
          </w:p>
        </w:tc>
        <w:tc>
          <w:tcPr>
            <w:tcW w:w="1077" w:type="dxa"/>
          </w:tcPr>
          <w:p w:rsidR="00562C94" w:rsidRPr="00271843" w:rsidRDefault="00562C94" w:rsidP="00562C94">
            <w:r w:rsidRPr="00271843">
              <w:t>(-4.30)</w:t>
            </w:r>
          </w:p>
        </w:tc>
        <w:tc>
          <w:tcPr>
            <w:tcW w:w="1077" w:type="dxa"/>
          </w:tcPr>
          <w:p w:rsidR="00562C94" w:rsidRPr="00271843" w:rsidRDefault="00562C94" w:rsidP="00562C94">
            <w:r w:rsidRPr="00271843">
              <w:t>(-4.02)</w:t>
            </w:r>
          </w:p>
        </w:tc>
        <w:tc>
          <w:tcPr>
            <w:tcW w:w="1077" w:type="dxa"/>
          </w:tcPr>
          <w:p w:rsidR="00562C94" w:rsidRPr="00271843" w:rsidRDefault="00562C94" w:rsidP="00562C94">
            <w:r w:rsidRPr="00271843">
              <w:t>(8.81)</w:t>
            </w:r>
          </w:p>
        </w:tc>
        <w:tc>
          <w:tcPr>
            <w:tcW w:w="1077" w:type="dxa"/>
          </w:tcPr>
          <w:p w:rsidR="00562C94" w:rsidRPr="00271843" w:rsidRDefault="00562C94" w:rsidP="00562C94">
            <w:r w:rsidRPr="00271843">
              <w:t>(2.68)</w:t>
            </w:r>
          </w:p>
        </w:tc>
      </w:tr>
      <w:tr w:rsidR="00562C94" w:rsidTr="004234BA">
        <w:trPr>
          <w:trHeight w:val="397"/>
        </w:trPr>
        <w:tc>
          <w:tcPr>
            <w:tcW w:w="1418" w:type="dxa"/>
          </w:tcPr>
          <w:p w:rsidR="00562C94" w:rsidRPr="00271843" w:rsidRDefault="00562C94" w:rsidP="00562C94">
            <w:r w:rsidRPr="00271843">
              <w:t>λ2f</w:t>
            </w:r>
          </w:p>
        </w:tc>
        <w:tc>
          <w:tcPr>
            <w:tcW w:w="1077" w:type="dxa"/>
          </w:tcPr>
          <w:p w:rsidR="00562C94" w:rsidRPr="00271843" w:rsidRDefault="00562C94" w:rsidP="00562C94">
            <w:r w:rsidRPr="00271843">
              <w:t>-0.007</w:t>
            </w:r>
          </w:p>
        </w:tc>
        <w:tc>
          <w:tcPr>
            <w:tcW w:w="1077" w:type="dxa"/>
          </w:tcPr>
          <w:p w:rsidR="00562C94" w:rsidRPr="00271843" w:rsidRDefault="00562C94" w:rsidP="00562C94">
            <w:r w:rsidRPr="00271843">
              <w:t>-0.009</w:t>
            </w:r>
          </w:p>
        </w:tc>
        <w:tc>
          <w:tcPr>
            <w:tcW w:w="1077" w:type="dxa"/>
          </w:tcPr>
          <w:p w:rsidR="00562C94" w:rsidRPr="00271843" w:rsidRDefault="00562C94" w:rsidP="00562C94">
            <w:r w:rsidRPr="00271843">
              <w:t>0.003</w:t>
            </w:r>
          </w:p>
        </w:tc>
        <w:tc>
          <w:tcPr>
            <w:tcW w:w="1077" w:type="dxa"/>
          </w:tcPr>
          <w:p w:rsidR="00562C94" w:rsidRPr="00271843" w:rsidRDefault="00562C94" w:rsidP="00562C94">
            <w:r w:rsidRPr="00271843">
              <w:t>0.006</w:t>
            </w:r>
          </w:p>
        </w:tc>
        <w:tc>
          <w:tcPr>
            <w:tcW w:w="1077" w:type="dxa"/>
          </w:tcPr>
          <w:p w:rsidR="00562C94" w:rsidRPr="00271843" w:rsidRDefault="00562C94" w:rsidP="00562C94">
            <w:r w:rsidRPr="00271843">
              <w:t>-0.012</w:t>
            </w:r>
          </w:p>
        </w:tc>
        <w:tc>
          <w:tcPr>
            <w:tcW w:w="1077" w:type="dxa"/>
          </w:tcPr>
          <w:p w:rsidR="00562C94" w:rsidRPr="00271843" w:rsidRDefault="00562C94" w:rsidP="00562C94">
            <w:r w:rsidRPr="00271843">
              <w:t>-0.001</w:t>
            </w:r>
          </w:p>
        </w:tc>
        <w:tc>
          <w:tcPr>
            <w:tcW w:w="1077" w:type="dxa"/>
          </w:tcPr>
          <w:p w:rsidR="00562C94" w:rsidRPr="00271843" w:rsidRDefault="00562C94" w:rsidP="00562C94">
            <w:r w:rsidRPr="00271843">
              <w:t>-0.008</w:t>
            </w:r>
          </w:p>
        </w:tc>
        <w:tc>
          <w:tcPr>
            <w:tcW w:w="1077" w:type="dxa"/>
          </w:tcPr>
          <w:p w:rsidR="00562C94" w:rsidRPr="00271843" w:rsidRDefault="00562C94" w:rsidP="00562C94">
            <w:r w:rsidRPr="00271843">
              <w:t>0.021</w:t>
            </w:r>
          </w:p>
        </w:tc>
      </w:tr>
      <w:tr w:rsidR="00562C94" w:rsidTr="004234BA">
        <w:trPr>
          <w:trHeight w:val="397"/>
        </w:trPr>
        <w:tc>
          <w:tcPr>
            <w:tcW w:w="1418" w:type="dxa"/>
          </w:tcPr>
          <w:p w:rsidR="00562C94" w:rsidRPr="00271843" w:rsidRDefault="00562C94" w:rsidP="00562C94"/>
        </w:tc>
        <w:tc>
          <w:tcPr>
            <w:tcW w:w="1077" w:type="dxa"/>
          </w:tcPr>
          <w:p w:rsidR="00562C94" w:rsidRPr="00271843" w:rsidRDefault="00562C94" w:rsidP="00562C94">
            <w:r w:rsidRPr="00271843">
              <w:t>(-4.78)</w:t>
            </w:r>
          </w:p>
        </w:tc>
        <w:tc>
          <w:tcPr>
            <w:tcW w:w="1077" w:type="dxa"/>
          </w:tcPr>
          <w:p w:rsidR="00562C94" w:rsidRPr="00271843" w:rsidRDefault="00562C94" w:rsidP="00562C94">
            <w:r w:rsidRPr="00271843">
              <w:t>(-7.83)</w:t>
            </w:r>
          </w:p>
        </w:tc>
        <w:tc>
          <w:tcPr>
            <w:tcW w:w="1077" w:type="dxa"/>
          </w:tcPr>
          <w:p w:rsidR="00562C94" w:rsidRPr="00271843" w:rsidRDefault="00562C94" w:rsidP="00562C94">
            <w:r w:rsidRPr="00271843">
              <w:t>(1.56)</w:t>
            </w:r>
          </w:p>
        </w:tc>
        <w:tc>
          <w:tcPr>
            <w:tcW w:w="1077" w:type="dxa"/>
          </w:tcPr>
          <w:p w:rsidR="00562C94" w:rsidRPr="00271843" w:rsidRDefault="00562C94" w:rsidP="00562C94">
            <w:r w:rsidRPr="00271843">
              <w:t>(1.30)</w:t>
            </w:r>
          </w:p>
        </w:tc>
        <w:tc>
          <w:tcPr>
            <w:tcW w:w="1077" w:type="dxa"/>
          </w:tcPr>
          <w:p w:rsidR="00562C94" w:rsidRPr="00271843" w:rsidRDefault="00562C94" w:rsidP="00562C94">
            <w:r w:rsidRPr="00271843">
              <w:t>(-6.43)</w:t>
            </w:r>
          </w:p>
        </w:tc>
        <w:tc>
          <w:tcPr>
            <w:tcW w:w="1077" w:type="dxa"/>
          </w:tcPr>
          <w:p w:rsidR="00562C94" w:rsidRPr="00271843" w:rsidRDefault="00562C94" w:rsidP="00562C94">
            <w:r w:rsidRPr="00271843">
              <w:t>(-0.56)</w:t>
            </w:r>
          </w:p>
        </w:tc>
        <w:tc>
          <w:tcPr>
            <w:tcW w:w="1077" w:type="dxa"/>
          </w:tcPr>
          <w:p w:rsidR="00562C94" w:rsidRPr="00271843" w:rsidRDefault="00562C94" w:rsidP="00562C94">
            <w:r w:rsidRPr="00271843">
              <w:t>(-3.06)</w:t>
            </w:r>
          </w:p>
        </w:tc>
        <w:tc>
          <w:tcPr>
            <w:tcW w:w="1077" w:type="dxa"/>
          </w:tcPr>
          <w:p w:rsidR="00562C94" w:rsidRPr="00271843" w:rsidRDefault="00562C94" w:rsidP="00562C94">
            <w:r w:rsidRPr="00271843">
              <w:t>(2.77)</w:t>
            </w:r>
          </w:p>
        </w:tc>
      </w:tr>
      <w:tr w:rsidR="00562C94" w:rsidTr="004234BA">
        <w:trPr>
          <w:trHeight w:val="397"/>
        </w:trPr>
        <w:tc>
          <w:tcPr>
            <w:tcW w:w="1418" w:type="dxa"/>
          </w:tcPr>
          <w:p w:rsidR="00562C94" w:rsidRPr="00271843" w:rsidRDefault="00562C94" w:rsidP="00562C94">
            <w:r w:rsidRPr="00271843">
              <w:t>λ3f</w:t>
            </w:r>
          </w:p>
        </w:tc>
        <w:tc>
          <w:tcPr>
            <w:tcW w:w="1077" w:type="dxa"/>
          </w:tcPr>
          <w:p w:rsidR="00562C94" w:rsidRPr="00271843" w:rsidRDefault="00562C94" w:rsidP="00562C94">
            <w:r w:rsidRPr="00271843">
              <w:t>-0.008</w:t>
            </w:r>
          </w:p>
        </w:tc>
        <w:tc>
          <w:tcPr>
            <w:tcW w:w="1077" w:type="dxa"/>
          </w:tcPr>
          <w:p w:rsidR="00562C94" w:rsidRPr="00271843" w:rsidRDefault="00562C94" w:rsidP="00562C94">
            <w:r w:rsidRPr="00271843">
              <w:t>0.002</w:t>
            </w:r>
          </w:p>
        </w:tc>
        <w:tc>
          <w:tcPr>
            <w:tcW w:w="1077" w:type="dxa"/>
          </w:tcPr>
          <w:p w:rsidR="00562C94" w:rsidRPr="00271843" w:rsidRDefault="00562C94" w:rsidP="00562C94">
            <w:r w:rsidRPr="00271843">
              <w:t>0.011</w:t>
            </w:r>
          </w:p>
        </w:tc>
        <w:tc>
          <w:tcPr>
            <w:tcW w:w="1077" w:type="dxa"/>
          </w:tcPr>
          <w:p w:rsidR="00562C94" w:rsidRPr="00271843" w:rsidRDefault="00562C94" w:rsidP="00562C94">
            <w:r w:rsidRPr="00271843">
              <w:t>0.003</w:t>
            </w:r>
          </w:p>
        </w:tc>
        <w:tc>
          <w:tcPr>
            <w:tcW w:w="1077" w:type="dxa"/>
          </w:tcPr>
          <w:p w:rsidR="00562C94" w:rsidRPr="00271843" w:rsidRDefault="00562C94" w:rsidP="00562C94">
            <w:r w:rsidRPr="00271843">
              <w:t>0.016</w:t>
            </w:r>
          </w:p>
        </w:tc>
        <w:tc>
          <w:tcPr>
            <w:tcW w:w="1077" w:type="dxa"/>
          </w:tcPr>
          <w:p w:rsidR="00562C94" w:rsidRPr="00271843" w:rsidRDefault="00562C94" w:rsidP="00562C94">
            <w:r w:rsidRPr="00271843">
              <w:t>-0.001</w:t>
            </w:r>
          </w:p>
        </w:tc>
        <w:tc>
          <w:tcPr>
            <w:tcW w:w="1077" w:type="dxa"/>
          </w:tcPr>
          <w:p w:rsidR="00562C94" w:rsidRPr="00271843" w:rsidRDefault="00562C94" w:rsidP="00562C94">
            <w:r w:rsidRPr="00271843">
              <w:t>-0.004</w:t>
            </w:r>
          </w:p>
        </w:tc>
        <w:tc>
          <w:tcPr>
            <w:tcW w:w="1077" w:type="dxa"/>
          </w:tcPr>
          <w:p w:rsidR="00562C94" w:rsidRPr="00271843" w:rsidRDefault="00562C94" w:rsidP="00562C94">
            <w:r w:rsidRPr="00271843">
              <w:t>-0.014</w:t>
            </w:r>
          </w:p>
        </w:tc>
      </w:tr>
      <w:tr w:rsidR="00562C94" w:rsidTr="004234BA">
        <w:trPr>
          <w:trHeight w:val="397"/>
        </w:trPr>
        <w:tc>
          <w:tcPr>
            <w:tcW w:w="1418" w:type="dxa"/>
          </w:tcPr>
          <w:p w:rsidR="00562C94" w:rsidRPr="00271843" w:rsidRDefault="00562C94" w:rsidP="00562C94"/>
        </w:tc>
        <w:tc>
          <w:tcPr>
            <w:tcW w:w="1077" w:type="dxa"/>
          </w:tcPr>
          <w:p w:rsidR="00562C94" w:rsidRPr="00271843" w:rsidRDefault="00562C94" w:rsidP="00562C94">
            <w:r w:rsidRPr="00271843">
              <w:t>(-2.13)</w:t>
            </w:r>
          </w:p>
        </w:tc>
        <w:tc>
          <w:tcPr>
            <w:tcW w:w="1077" w:type="dxa"/>
          </w:tcPr>
          <w:p w:rsidR="00562C94" w:rsidRPr="00271843" w:rsidRDefault="00562C94" w:rsidP="00562C94">
            <w:r w:rsidRPr="00271843">
              <w:t>(0.71)</w:t>
            </w:r>
          </w:p>
        </w:tc>
        <w:tc>
          <w:tcPr>
            <w:tcW w:w="1077" w:type="dxa"/>
          </w:tcPr>
          <w:p w:rsidR="00562C94" w:rsidRPr="00271843" w:rsidRDefault="00562C94" w:rsidP="00562C94">
            <w:r w:rsidRPr="00271843">
              <w:t>(2.35)</w:t>
            </w:r>
          </w:p>
        </w:tc>
        <w:tc>
          <w:tcPr>
            <w:tcW w:w="1077" w:type="dxa"/>
          </w:tcPr>
          <w:p w:rsidR="00562C94" w:rsidRPr="00271843" w:rsidRDefault="00562C94" w:rsidP="00562C94">
            <w:r w:rsidRPr="00271843">
              <w:t>(0.51)</w:t>
            </w:r>
          </w:p>
        </w:tc>
        <w:tc>
          <w:tcPr>
            <w:tcW w:w="1077" w:type="dxa"/>
          </w:tcPr>
          <w:p w:rsidR="00562C94" w:rsidRPr="00271843" w:rsidRDefault="00562C94" w:rsidP="00562C94">
            <w:r w:rsidRPr="00271843">
              <w:t>(3.61)</w:t>
            </w:r>
          </w:p>
        </w:tc>
        <w:tc>
          <w:tcPr>
            <w:tcW w:w="1077" w:type="dxa"/>
          </w:tcPr>
          <w:p w:rsidR="00562C94" w:rsidRPr="00271843" w:rsidRDefault="00562C94" w:rsidP="00562C94">
            <w:r w:rsidRPr="00271843">
              <w:t>(-0.42)</w:t>
            </w:r>
          </w:p>
        </w:tc>
        <w:tc>
          <w:tcPr>
            <w:tcW w:w="1077" w:type="dxa"/>
          </w:tcPr>
          <w:p w:rsidR="00562C94" w:rsidRPr="00271843" w:rsidRDefault="00562C94" w:rsidP="00562C94">
            <w:r w:rsidRPr="00271843">
              <w:t>(-1.03)</w:t>
            </w:r>
          </w:p>
        </w:tc>
        <w:tc>
          <w:tcPr>
            <w:tcW w:w="1077" w:type="dxa"/>
          </w:tcPr>
          <w:p w:rsidR="00562C94" w:rsidRPr="00271843" w:rsidRDefault="00562C94" w:rsidP="00562C94">
            <w:r w:rsidRPr="00271843">
              <w:t>(-1.47)</w:t>
            </w:r>
          </w:p>
        </w:tc>
      </w:tr>
      <w:tr w:rsidR="00562C94" w:rsidTr="004234BA">
        <w:trPr>
          <w:trHeight w:val="397"/>
        </w:trPr>
        <w:tc>
          <w:tcPr>
            <w:tcW w:w="1418" w:type="dxa"/>
          </w:tcPr>
          <w:p w:rsidR="00562C94" w:rsidRPr="00271843" w:rsidRDefault="00562C94" w:rsidP="00562C94">
            <w:r w:rsidRPr="00271843">
              <w:t>λ4f</w:t>
            </w:r>
          </w:p>
        </w:tc>
        <w:tc>
          <w:tcPr>
            <w:tcW w:w="1077" w:type="dxa"/>
          </w:tcPr>
          <w:p w:rsidR="00562C94" w:rsidRPr="00271843" w:rsidRDefault="00562C94" w:rsidP="00562C94">
            <w:r w:rsidRPr="00271843">
              <w:t>-0.009</w:t>
            </w:r>
          </w:p>
        </w:tc>
        <w:tc>
          <w:tcPr>
            <w:tcW w:w="1077" w:type="dxa"/>
          </w:tcPr>
          <w:p w:rsidR="00562C94" w:rsidRPr="00271843" w:rsidRDefault="00562C94" w:rsidP="00562C94">
            <w:r w:rsidRPr="00271843">
              <w:t>-0.017</w:t>
            </w:r>
          </w:p>
        </w:tc>
        <w:tc>
          <w:tcPr>
            <w:tcW w:w="1077" w:type="dxa"/>
          </w:tcPr>
          <w:p w:rsidR="00562C94" w:rsidRPr="00271843" w:rsidRDefault="00562C94" w:rsidP="00562C94">
            <w:r w:rsidRPr="00271843">
              <w:t>-0.043</w:t>
            </w:r>
          </w:p>
        </w:tc>
        <w:tc>
          <w:tcPr>
            <w:tcW w:w="1077" w:type="dxa"/>
          </w:tcPr>
          <w:p w:rsidR="00562C94" w:rsidRPr="00271843" w:rsidRDefault="00562C94" w:rsidP="00562C94">
            <w:r w:rsidRPr="00271843">
              <w:t>-0.028</w:t>
            </w:r>
          </w:p>
        </w:tc>
        <w:tc>
          <w:tcPr>
            <w:tcW w:w="1077" w:type="dxa"/>
          </w:tcPr>
          <w:p w:rsidR="00562C94" w:rsidRPr="00271843" w:rsidRDefault="00562C94" w:rsidP="00562C94">
            <w:r w:rsidRPr="00271843">
              <w:t>-0.010</w:t>
            </w:r>
          </w:p>
        </w:tc>
        <w:tc>
          <w:tcPr>
            <w:tcW w:w="1077" w:type="dxa"/>
          </w:tcPr>
          <w:p w:rsidR="00562C94" w:rsidRPr="00271843" w:rsidRDefault="00562C94" w:rsidP="00562C94">
            <w:r w:rsidRPr="00271843">
              <w:t>-0.017</w:t>
            </w:r>
          </w:p>
        </w:tc>
        <w:tc>
          <w:tcPr>
            <w:tcW w:w="1077" w:type="dxa"/>
          </w:tcPr>
          <w:p w:rsidR="00562C94" w:rsidRPr="00271843" w:rsidRDefault="00562C94" w:rsidP="00562C94">
            <w:r w:rsidRPr="00271843">
              <w:t>-0.036</w:t>
            </w:r>
          </w:p>
        </w:tc>
        <w:tc>
          <w:tcPr>
            <w:tcW w:w="1077" w:type="dxa"/>
          </w:tcPr>
          <w:p w:rsidR="00562C94" w:rsidRPr="00271843" w:rsidRDefault="00562C94" w:rsidP="00562C94">
            <w:r w:rsidRPr="00271843">
              <w:t>-0.044</w:t>
            </w:r>
          </w:p>
        </w:tc>
      </w:tr>
      <w:tr w:rsidR="00562C94" w:rsidTr="004234BA">
        <w:trPr>
          <w:trHeight w:val="397"/>
        </w:trPr>
        <w:tc>
          <w:tcPr>
            <w:tcW w:w="1418" w:type="dxa"/>
          </w:tcPr>
          <w:p w:rsidR="00562C94" w:rsidRPr="00271843" w:rsidRDefault="00562C94" w:rsidP="00562C94"/>
        </w:tc>
        <w:tc>
          <w:tcPr>
            <w:tcW w:w="1077" w:type="dxa"/>
          </w:tcPr>
          <w:p w:rsidR="00562C94" w:rsidRPr="00271843" w:rsidRDefault="00562C94" w:rsidP="00562C94">
            <w:r w:rsidRPr="00271843">
              <w:t>(-2.82)</w:t>
            </w:r>
          </w:p>
        </w:tc>
        <w:tc>
          <w:tcPr>
            <w:tcW w:w="1077" w:type="dxa"/>
          </w:tcPr>
          <w:p w:rsidR="00562C94" w:rsidRPr="00271843" w:rsidRDefault="00562C94" w:rsidP="00562C94">
            <w:r w:rsidRPr="00271843">
              <w:t>(-12.19)</w:t>
            </w:r>
          </w:p>
        </w:tc>
        <w:tc>
          <w:tcPr>
            <w:tcW w:w="1077" w:type="dxa"/>
          </w:tcPr>
          <w:p w:rsidR="00562C94" w:rsidRPr="00271843" w:rsidRDefault="00562C94" w:rsidP="00562C94">
            <w:r w:rsidRPr="00271843">
              <w:t>(-18.25)</w:t>
            </w:r>
          </w:p>
        </w:tc>
        <w:tc>
          <w:tcPr>
            <w:tcW w:w="1077" w:type="dxa"/>
          </w:tcPr>
          <w:p w:rsidR="00562C94" w:rsidRPr="00271843" w:rsidRDefault="00562C94" w:rsidP="00562C94">
            <w:r w:rsidRPr="00271843">
              <w:t>(-5.41)</w:t>
            </w:r>
          </w:p>
        </w:tc>
        <w:tc>
          <w:tcPr>
            <w:tcW w:w="1077" w:type="dxa"/>
          </w:tcPr>
          <w:p w:rsidR="00562C94" w:rsidRPr="00271843" w:rsidRDefault="00562C94" w:rsidP="00562C94">
            <w:r w:rsidRPr="00271843">
              <w:t>(-4.24)</w:t>
            </w:r>
          </w:p>
        </w:tc>
        <w:tc>
          <w:tcPr>
            <w:tcW w:w="1077" w:type="dxa"/>
          </w:tcPr>
          <w:p w:rsidR="00562C94" w:rsidRPr="00271843" w:rsidRDefault="00562C94" w:rsidP="00562C94">
            <w:r w:rsidRPr="00271843">
              <w:t>(-6.30)</w:t>
            </w:r>
          </w:p>
        </w:tc>
        <w:tc>
          <w:tcPr>
            <w:tcW w:w="1077" w:type="dxa"/>
          </w:tcPr>
          <w:p w:rsidR="00562C94" w:rsidRPr="00271843" w:rsidRDefault="00562C94" w:rsidP="00562C94">
            <w:r w:rsidRPr="00271843">
              <w:t>(-10.48)</w:t>
            </w:r>
          </w:p>
        </w:tc>
        <w:tc>
          <w:tcPr>
            <w:tcW w:w="1077" w:type="dxa"/>
          </w:tcPr>
          <w:p w:rsidR="00562C94" w:rsidRDefault="00562C94" w:rsidP="00562C94">
            <w:r w:rsidRPr="00271843">
              <w:t>(-7.24)</w:t>
            </w:r>
          </w:p>
        </w:tc>
      </w:tr>
      <w:tr w:rsidR="00562C94" w:rsidTr="004234BA">
        <w:trPr>
          <w:trHeight w:val="397"/>
        </w:trPr>
        <w:tc>
          <w:tcPr>
            <w:tcW w:w="1418" w:type="dxa"/>
          </w:tcPr>
          <w:p w:rsidR="00562C94" w:rsidRPr="006A38E3" w:rsidRDefault="00562C94" w:rsidP="00562C94">
            <w:r w:rsidRPr="006A38E3">
              <w:t>λ5f</w:t>
            </w:r>
          </w:p>
        </w:tc>
        <w:tc>
          <w:tcPr>
            <w:tcW w:w="1077" w:type="dxa"/>
          </w:tcPr>
          <w:p w:rsidR="00562C94" w:rsidRPr="006A38E3" w:rsidRDefault="00562C94" w:rsidP="00562C94">
            <w:r w:rsidRPr="006A38E3">
              <w:t>0.006</w:t>
            </w:r>
          </w:p>
        </w:tc>
        <w:tc>
          <w:tcPr>
            <w:tcW w:w="1077" w:type="dxa"/>
          </w:tcPr>
          <w:p w:rsidR="00562C94" w:rsidRPr="006A38E3" w:rsidRDefault="00562C94" w:rsidP="00562C94">
            <w:r w:rsidRPr="006A38E3">
              <w:t>0.004</w:t>
            </w:r>
          </w:p>
        </w:tc>
        <w:tc>
          <w:tcPr>
            <w:tcW w:w="1077" w:type="dxa"/>
          </w:tcPr>
          <w:p w:rsidR="00562C94" w:rsidRPr="006A38E3" w:rsidRDefault="00562C94" w:rsidP="00562C94">
            <w:r w:rsidRPr="006A38E3">
              <w:t>-0.014</w:t>
            </w:r>
          </w:p>
        </w:tc>
        <w:tc>
          <w:tcPr>
            <w:tcW w:w="1077" w:type="dxa"/>
          </w:tcPr>
          <w:p w:rsidR="00562C94" w:rsidRPr="006A38E3" w:rsidRDefault="00562C94" w:rsidP="00562C94">
            <w:r w:rsidRPr="006A38E3">
              <w:t>-0.004</w:t>
            </w:r>
          </w:p>
        </w:tc>
        <w:tc>
          <w:tcPr>
            <w:tcW w:w="1077" w:type="dxa"/>
          </w:tcPr>
          <w:p w:rsidR="00562C94" w:rsidRPr="006A38E3" w:rsidRDefault="00562C94" w:rsidP="00562C94">
            <w:r w:rsidRPr="006A38E3">
              <w:t>-0.004</w:t>
            </w:r>
          </w:p>
        </w:tc>
        <w:tc>
          <w:tcPr>
            <w:tcW w:w="1077" w:type="dxa"/>
          </w:tcPr>
          <w:p w:rsidR="00562C94" w:rsidRPr="006A38E3" w:rsidRDefault="00562C94" w:rsidP="00562C94">
            <w:r w:rsidRPr="006A38E3">
              <w:t>-0.013</w:t>
            </w:r>
          </w:p>
        </w:tc>
        <w:tc>
          <w:tcPr>
            <w:tcW w:w="1077" w:type="dxa"/>
          </w:tcPr>
          <w:p w:rsidR="00562C94" w:rsidRPr="006A38E3" w:rsidRDefault="00562C94" w:rsidP="00562C94">
            <w:r w:rsidRPr="006A38E3">
              <w:t>-0.007</w:t>
            </w:r>
          </w:p>
        </w:tc>
        <w:tc>
          <w:tcPr>
            <w:tcW w:w="1077" w:type="dxa"/>
          </w:tcPr>
          <w:p w:rsidR="00562C94" w:rsidRPr="006A38E3" w:rsidRDefault="00562C94" w:rsidP="00562C94">
            <w:r w:rsidRPr="006A38E3">
              <w:t>-0.050</w:t>
            </w:r>
          </w:p>
        </w:tc>
      </w:tr>
      <w:tr w:rsidR="00562C94" w:rsidTr="004234BA">
        <w:trPr>
          <w:trHeight w:val="397"/>
        </w:trPr>
        <w:tc>
          <w:tcPr>
            <w:tcW w:w="1418" w:type="dxa"/>
          </w:tcPr>
          <w:p w:rsidR="00562C94" w:rsidRPr="006A38E3" w:rsidRDefault="00562C94" w:rsidP="00562C94"/>
        </w:tc>
        <w:tc>
          <w:tcPr>
            <w:tcW w:w="1077" w:type="dxa"/>
          </w:tcPr>
          <w:p w:rsidR="00562C94" w:rsidRPr="006A38E3" w:rsidRDefault="00562C94" w:rsidP="00562C94">
            <w:r w:rsidRPr="006A38E3">
              <w:t>(1.22)</w:t>
            </w:r>
          </w:p>
        </w:tc>
        <w:tc>
          <w:tcPr>
            <w:tcW w:w="1077" w:type="dxa"/>
          </w:tcPr>
          <w:p w:rsidR="00562C94" w:rsidRPr="006A38E3" w:rsidRDefault="00562C94" w:rsidP="00562C94">
            <w:r w:rsidRPr="006A38E3">
              <w:t>(1.06)</w:t>
            </w:r>
          </w:p>
        </w:tc>
        <w:tc>
          <w:tcPr>
            <w:tcW w:w="1077" w:type="dxa"/>
          </w:tcPr>
          <w:p w:rsidR="00562C94" w:rsidRPr="006A38E3" w:rsidRDefault="00562C94" w:rsidP="00562C94">
            <w:r w:rsidRPr="006A38E3">
              <w:t>(-1.99)</w:t>
            </w:r>
          </w:p>
        </w:tc>
        <w:tc>
          <w:tcPr>
            <w:tcW w:w="1077" w:type="dxa"/>
          </w:tcPr>
          <w:p w:rsidR="00562C94" w:rsidRPr="006A38E3" w:rsidRDefault="00562C94" w:rsidP="00562C94">
            <w:r w:rsidRPr="006A38E3">
              <w:t>(-0.39)</w:t>
            </w:r>
          </w:p>
        </w:tc>
        <w:tc>
          <w:tcPr>
            <w:tcW w:w="1077" w:type="dxa"/>
          </w:tcPr>
          <w:p w:rsidR="00562C94" w:rsidRPr="006A38E3" w:rsidRDefault="00562C94" w:rsidP="00562C94">
            <w:r w:rsidRPr="006A38E3">
              <w:t>(-0.56)</w:t>
            </w:r>
          </w:p>
        </w:tc>
        <w:tc>
          <w:tcPr>
            <w:tcW w:w="1077" w:type="dxa"/>
          </w:tcPr>
          <w:p w:rsidR="00562C94" w:rsidRPr="006A38E3" w:rsidRDefault="00562C94" w:rsidP="00562C94">
            <w:r w:rsidRPr="006A38E3">
              <w:t>(-2.33)</w:t>
            </w:r>
          </w:p>
        </w:tc>
        <w:tc>
          <w:tcPr>
            <w:tcW w:w="1077" w:type="dxa"/>
          </w:tcPr>
          <w:p w:rsidR="00562C94" w:rsidRPr="006A38E3" w:rsidRDefault="00562C94" w:rsidP="00562C94">
            <w:r w:rsidRPr="006A38E3">
              <w:t>(-0.88)</w:t>
            </w:r>
          </w:p>
        </w:tc>
        <w:tc>
          <w:tcPr>
            <w:tcW w:w="1077" w:type="dxa"/>
          </w:tcPr>
          <w:p w:rsidR="00562C94" w:rsidRPr="006A38E3" w:rsidRDefault="00562C94" w:rsidP="00562C94">
            <w:r w:rsidRPr="006A38E3">
              <w:t>(-3.13)</w:t>
            </w:r>
          </w:p>
        </w:tc>
      </w:tr>
      <w:tr w:rsidR="00562C94" w:rsidTr="004234BA">
        <w:trPr>
          <w:trHeight w:val="397"/>
        </w:trPr>
        <w:tc>
          <w:tcPr>
            <w:tcW w:w="1418" w:type="dxa"/>
          </w:tcPr>
          <w:p w:rsidR="00562C94" w:rsidRPr="006A38E3" w:rsidRDefault="00562C94" w:rsidP="00562C94">
            <w:r w:rsidRPr="006A38E3">
              <w:t>λ6f</w:t>
            </w:r>
          </w:p>
        </w:tc>
        <w:tc>
          <w:tcPr>
            <w:tcW w:w="1077" w:type="dxa"/>
          </w:tcPr>
          <w:p w:rsidR="00562C94" w:rsidRPr="006A38E3" w:rsidRDefault="00562C94" w:rsidP="00562C94">
            <w:r w:rsidRPr="006A38E3">
              <w:t>0.009</w:t>
            </w:r>
          </w:p>
        </w:tc>
        <w:tc>
          <w:tcPr>
            <w:tcW w:w="1077" w:type="dxa"/>
          </w:tcPr>
          <w:p w:rsidR="00562C94" w:rsidRPr="006A38E3" w:rsidRDefault="00562C94" w:rsidP="00562C94">
            <w:r w:rsidRPr="006A38E3">
              <w:t>-0.003</w:t>
            </w:r>
          </w:p>
        </w:tc>
        <w:tc>
          <w:tcPr>
            <w:tcW w:w="1077" w:type="dxa"/>
          </w:tcPr>
          <w:p w:rsidR="00562C94" w:rsidRPr="006A38E3" w:rsidRDefault="00562C94" w:rsidP="00562C94">
            <w:r w:rsidRPr="006A38E3">
              <w:t>-0.045</w:t>
            </w:r>
          </w:p>
        </w:tc>
        <w:tc>
          <w:tcPr>
            <w:tcW w:w="1077" w:type="dxa"/>
          </w:tcPr>
          <w:p w:rsidR="00562C94" w:rsidRPr="006A38E3" w:rsidRDefault="00562C94" w:rsidP="00562C94">
            <w:r w:rsidRPr="006A38E3">
              <w:t>-0.013</w:t>
            </w:r>
          </w:p>
        </w:tc>
        <w:tc>
          <w:tcPr>
            <w:tcW w:w="1077" w:type="dxa"/>
          </w:tcPr>
          <w:p w:rsidR="00562C94" w:rsidRPr="006A38E3" w:rsidRDefault="00562C94" w:rsidP="00562C94">
            <w:r w:rsidRPr="006A38E3">
              <w:t>-0.006</w:t>
            </w:r>
          </w:p>
        </w:tc>
        <w:tc>
          <w:tcPr>
            <w:tcW w:w="1077" w:type="dxa"/>
          </w:tcPr>
          <w:p w:rsidR="00562C94" w:rsidRPr="006A38E3" w:rsidRDefault="00562C94" w:rsidP="00562C94">
            <w:r w:rsidRPr="006A38E3">
              <w:t>-0.002</w:t>
            </w:r>
          </w:p>
        </w:tc>
        <w:tc>
          <w:tcPr>
            <w:tcW w:w="1077" w:type="dxa"/>
          </w:tcPr>
          <w:p w:rsidR="00562C94" w:rsidRPr="006A38E3" w:rsidRDefault="00562C94" w:rsidP="00562C94">
            <w:r w:rsidRPr="006A38E3">
              <w:t>-0.020</w:t>
            </w:r>
          </w:p>
        </w:tc>
        <w:tc>
          <w:tcPr>
            <w:tcW w:w="1077" w:type="dxa"/>
          </w:tcPr>
          <w:p w:rsidR="00562C94" w:rsidRPr="006A38E3" w:rsidRDefault="00562C94" w:rsidP="00562C94">
            <w:r w:rsidRPr="006A38E3">
              <w:t>-0.056</w:t>
            </w:r>
          </w:p>
        </w:tc>
      </w:tr>
      <w:tr w:rsidR="00562C94" w:rsidTr="004234BA">
        <w:trPr>
          <w:trHeight w:val="397"/>
        </w:trPr>
        <w:tc>
          <w:tcPr>
            <w:tcW w:w="1418" w:type="dxa"/>
          </w:tcPr>
          <w:p w:rsidR="00562C94" w:rsidRPr="006A38E3" w:rsidRDefault="00562C94" w:rsidP="00562C94"/>
        </w:tc>
        <w:tc>
          <w:tcPr>
            <w:tcW w:w="1077" w:type="dxa"/>
          </w:tcPr>
          <w:p w:rsidR="00562C94" w:rsidRPr="006A38E3" w:rsidRDefault="00562C94" w:rsidP="00562C94">
            <w:r w:rsidRPr="006A38E3">
              <w:t>(1.95)</w:t>
            </w:r>
          </w:p>
        </w:tc>
        <w:tc>
          <w:tcPr>
            <w:tcW w:w="1077" w:type="dxa"/>
          </w:tcPr>
          <w:p w:rsidR="00562C94" w:rsidRPr="006A38E3" w:rsidRDefault="00562C94" w:rsidP="00562C94">
            <w:r w:rsidRPr="006A38E3">
              <w:t>(-1.00)</w:t>
            </w:r>
          </w:p>
        </w:tc>
        <w:tc>
          <w:tcPr>
            <w:tcW w:w="1077" w:type="dxa"/>
          </w:tcPr>
          <w:p w:rsidR="00562C94" w:rsidRPr="006A38E3" w:rsidRDefault="00562C94" w:rsidP="00562C94">
            <w:r w:rsidRPr="006A38E3">
              <w:t>(-6.71)</w:t>
            </w:r>
          </w:p>
        </w:tc>
        <w:tc>
          <w:tcPr>
            <w:tcW w:w="1077" w:type="dxa"/>
          </w:tcPr>
          <w:p w:rsidR="00562C94" w:rsidRPr="006A38E3" w:rsidRDefault="00562C94" w:rsidP="00562C94">
            <w:r w:rsidRPr="006A38E3">
              <w:t>(-1.19)</w:t>
            </w:r>
          </w:p>
        </w:tc>
        <w:tc>
          <w:tcPr>
            <w:tcW w:w="1077" w:type="dxa"/>
          </w:tcPr>
          <w:p w:rsidR="00562C94" w:rsidRPr="006A38E3" w:rsidRDefault="00562C94" w:rsidP="00562C94">
            <w:r w:rsidRPr="006A38E3">
              <w:t>(-0.78)</w:t>
            </w:r>
          </w:p>
        </w:tc>
        <w:tc>
          <w:tcPr>
            <w:tcW w:w="1077" w:type="dxa"/>
          </w:tcPr>
          <w:p w:rsidR="00562C94" w:rsidRPr="006A38E3" w:rsidRDefault="00562C94" w:rsidP="00562C94">
            <w:r w:rsidRPr="006A38E3">
              <w:t>(-0.36)</w:t>
            </w:r>
          </w:p>
        </w:tc>
        <w:tc>
          <w:tcPr>
            <w:tcW w:w="1077" w:type="dxa"/>
          </w:tcPr>
          <w:p w:rsidR="00562C94" w:rsidRPr="006A38E3" w:rsidRDefault="00562C94" w:rsidP="00562C94">
            <w:r w:rsidRPr="006A38E3">
              <w:t>(-2.41)</w:t>
            </w:r>
          </w:p>
        </w:tc>
        <w:tc>
          <w:tcPr>
            <w:tcW w:w="1077" w:type="dxa"/>
          </w:tcPr>
          <w:p w:rsidR="00562C94" w:rsidRPr="006A38E3" w:rsidRDefault="00562C94" w:rsidP="00562C94">
            <w:r w:rsidRPr="006A38E3">
              <w:t>(-3.01)</w:t>
            </w:r>
          </w:p>
        </w:tc>
      </w:tr>
      <w:tr w:rsidR="00562C94" w:rsidTr="004234BA">
        <w:trPr>
          <w:trHeight w:val="397"/>
        </w:trPr>
        <w:tc>
          <w:tcPr>
            <w:tcW w:w="1418" w:type="dxa"/>
          </w:tcPr>
          <w:p w:rsidR="00562C94" w:rsidRPr="006A38E3" w:rsidRDefault="00562C94" w:rsidP="00562C94">
            <w:r w:rsidRPr="006A38E3">
              <w:t>φ1</w:t>
            </w:r>
          </w:p>
        </w:tc>
        <w:tc>
          <w:tcPr>
            <w:tcW w:w="1077" w:type="dxa"/>
          </w:tcPr>
          <w:p w:rsidR="00562C94" w:rsidRPr="006A38E3" w:rsidRDefault="00562C94" w:rsidP="00562C94">
            <w:r w:rsidRPr="006A38E3">
              <w:t>0.011</w:t>
            </w:r>
          </w:p>
        </w:tc>
        <w:tc>
          <w:tcPr>
            <w:tcW w:w="1077" w:type="dxa"/>
          </w:tcPr>
          <w:p w:rsidR="00562C94" w:rsidRPr="006A38E3" w:rsidRDefault="00562C94" w:rsidP="00562C94">
            <w:r w:rsidRPr="006A38E3">
              <w:t>0.597</w:t>
            </w:r>
          </w:p>
        </w:tc>
        <w:tc>
          <w:tcPr>
            <w:tcW w:w="1077" w:type="dxa"/>
          </w:tcPr>
          <w:p w:rsidR="00562C94" w:rsidRPr="006A38E3" w:rsidRDefault="00562C94" w:rsidP="00562C94">
            <w:r w:rsidRPr="006A38E3">
              <w:t>0.305</w:t>
            </w:r>
          </w:p>
        </w:tc>
        <w:tc>
          <w:tcPr>
            <w:tcW w:w="1077" w:type="dxa"/>
          </w:tcPr>
          <w:p w:rsidR="00562C94" w:rsidRPr="006A38E3" w:rsidRDefault="00562C94" w:rsidP="00562C94">
            <w:r w:rsidRPr="006A38E3">
              <w:t>-0.211</w:t>
            </w:r>
          </w:p>
        </w:tc>
        <w:tc>
          <w:tcPr>
            <w:tcW w:w="1077" w:type="dxa"/>
          </w:tcPr>
          <w:p w:rsidR="00562C94" w:rsidRPr="006A38E3" w:rsidRDefault="00562C94" w:rsidP="00562C94">
            <w:r w:rsidRPr="006A38E3">
              <w:t>-0.280</w:t>
            </w:r>
          </w:p>
        </w:tc>
        <w:tc>
          <w:tcPr>
            <w:tcW w:w="1077" w:type="dxa"/>
          </w:tcPr>
          <w:p w:rsidR="00562C94" w:rsidRPr="006A38E3" w:rsidRDefault="00562C94" w:rsidP="00562C94">
            <w:r w:rsidRPr="006A38E3">
              <w:t>-0.144</w:t>
            </w:r>
          </w:p>
        </w:tc>
        <w:tc>
          <w:tcPr>
            <w:tcW w:w="1077" w:type="dxa"/>
          </w:tcPr>
          <w:p w:rsidR="00562C94" w:rsidRPr="006A38E3" w:rsidRDefault="00562C94" w:rsidP="00562C94">
            <w:r w:rsidRPr="006A38E3">
              <w:t>-0.014</w:t>
            </w:r>
          </w:p>
        </w:tc>
        <w:tc>
          <w:tcPr>
            <w:tcW w:w="1077" w:type="dxa"/>
          </w:tcPr>
          <w:p w:rsidR="00562C94" w:rsidRPr="006A38E3" w:rsidRDefault="00562C94" w:rsidP="00562C94">
            <w:r w:rsidRPr="006A38E3">
              <w:t>-0.234</w:t>
            </w:r>
          </w:p>
        </w:tc>
      </w:tr>
      <w:tr w:rsidR="00562C94" w:rsidTr="004234BA">
        <w:trPr>
          <w:trHeight w:val="397"/>
        </w:trPr>
        <w:tc>
          <w:tcPr>
            <w:tcW w:w="1418" w:type="dxa"/>
          </w:tcPr>
          <w:p w:rsidR="00562C94" w:rsidRPr="006A38E3" w:rsidRDefault="00562C94" w:rsidP="00562C94"/>
        </w:tc>
        <w:tc>
          <w:tcPr>
            <w:tcW w:w="1077" w:type="dxa"/>
          </w:tcPr>
          <w:p w:rsidR="00562C94" w:rsidRPr="006A38E3" w:rsidRDefault="00562C94" w:rsidP="00562C94">
            <w:r w:rsidRPr="006A38E3">
              <w:t>(3.22)</w:t>
            </w:r>
          </w:p>
        </w:tc>
        <w:tc>
          <w:tcPr>
            <w:tcW w:w="1077" w:type="dxa"/>
          </w:tcPr>
          <w:p w:rsidR="00562C94" w:rsidRPr="006A38E3" w:rsidRDefault="00562C94" w:rsidP="00562C94">
            <w:r w:rsidRPr="006A38E3">
              <w:t>(13.81)</w:t>
            </w:r>
          </w:p>
        </w:tc>
        <w:tc>
          <w:tcPr>
            <w:tcW w:w="1077" w:type="dxa"/>
          </w:tcPr>
          <w:p w:rsidR="00562C94" w:rsidRPr="006A38E3" w:rsidRDefault="00562C94" w:rsidP="00562C94">
            <w:r w:rsidRPr="006A38E3">
              <w:t>(7.98)</w:t>
            </w:r>
          </w:p>
        </w:tc>
        <w:tc>
          <w:tcPr>
            <w:tcW w:w="1077" w:type="dxa"/>
          </w:tcPr>
          <w:p w:rsidR="00562C94" w:rsidRPr="006A38E3" w:rsidRDefault="00562C94" w:rsidP="00562C94">
            <w:r w:rsidRPr="006A38E3">
              <w:t>(-18.51)</w:t>
            </w:r>
          </w:p>
        </w:tc>
        <w:tc>
          <w:tcPr>
            <w:tcW w:w="1077" w:type="dxa"/>
          </w:tcPr>
          <w:p w:rsidR="00562C94" w:rsidRPr="006A38E3" w:rsidRDefault="00562C94" w:rsidP="00562C94">
            <w:r w:rsidRPr="006A38E3">
              <w:t>(-5.92)</w:t>
            </w:r>
          </w:p>
        </w:tc>
        <w:tc>
          <w:tcPr>
            <w:tcW w:w="1077" w:type="dxa"/>
          </w:tcPr>
          <w:p w:rsidR="00562C94" w:rsidRPr="006A38E3" w:rsidRDefault="00562C94" w:rsidP="00562C94">
            <w:r w:rsidRPr="006A38E3">
              <w:t>(-2.23)</w:t>
            </w:r>
          </w:p>
        </w:tc>
        <w:tc>
          <w:tcPr>
            <w:tcW w:w="1077" w:type="dxa"/>
          </w:tcPr>
          <w:p w:rsidR="00562C94" w:rsidRPr="006A38E3" w:rsidRDefault="00562C94" w:rsidP="00562C94">
            <w:r w:rsidRPr="006A38E3">
              <w:t>(-1.85)</w:t>
            </w:r>
          </w:p>
        </w:tc>
        <w:tc>
          <w:tcPr>
            <w:tcW w:w="1077" w:type="dxa"/>
          </w:tcPr>
          <w:p w:rsidR="00562C94" w:rsidRPr="006A38E3" w:rsidRDefault="00562C94" w:rsidP="00562C94">
            <w:r w:rsidRPr="006A38E3">
              <w:t>(-18.51)</w:t>
            </w:r>
          </w:p>
        </w:tc>
      </w:tr>
      <w:tr w:rsidR="00562C94" w:rsidTr="004234BA">
        <w:trPr>
          <w:trHeight w:val="397"/>
        </w:trPr>
        <w:tc>
          <w:tcPr>
            <w:tcW w:w="1418" w:type="dxa"/>
          </w:tcPr>
          <w:p w:rsidR="00562C94" w:rsidRPr="006A38E3" w:rsidRDefault="00562C94" w:rsidP="00562C94">
            <w:r w:rsidRPr="006A38E3">
              <w:t>φ2</w:t>
            </w:r>
          </w:p>
        </w:tc>
        <w:tc>
          <w:tcPr>
            <w:tcW w:w="1077" w:type="dxa"/>
          </w:tcPr>
          <w:p w:rsidR="00562C94" w:rsidRPr="006A38E3" w:rsidRDefault="00562C94" w:rsidP="00562C94">
            <w:r w:rsidRPr="006A38E3">
              <w:t>-0.044</w:t>
            </w:r>
          </w:p>
        </w:tc>
        <w:tc>
          <w:tcPr>
            <w:tcW w:w="1077" w:type="dxa"/>
          </w:tcPr>
          <w:p w:rsidR="00562C94" w:rsidRPr="006A38E3" w:rsidRDefault="00562C94" w:rsidP="00562C94">
            <w:r w:rsidRPr="006A38E3">
              <w:t>0.000</w:t>
            </w:r>
          </w:p>
        </w:tc>
        <w:tc>
          <w:tcPr>
            <w:tcW w:w="1077" w:type="dxa"/>
          </w:tcPr>
          <w:p w:rsidR="00562C94" w:rsidRPr="006A38E3" w:rsidRDefault="00562C94" w:rsidP="00562C94">
            <w:r w:rsidRPr="006A38E3">
              <w:t>0.035</w:t>
            </w:r>
          </w:p>
        </w:tc>
        <w:tc>
          <w:tcPr>
            <w:tcW w:w="1077" w:type="dxa"/>
          </w:tcPr>
          <w:p w:rsidR="00562C94" w:rsidRPr="006A38E3" w:rsidRDefault="00562C94" w:rsidP="00562C94">
            <w:r w:rsidRPr="006A38E3">
              <w:t>0.012</w:t>
            </w:r>
          </w:p>
        </w:tc>
        <w:tc>
          <w:tcPr>
            <w:tcW w:w="1077" w:type="dxa"/>
          </w:tcPr>
          <w:p w:rsidR="00562C94" w:rsidRPr="006A38E3" w:rsidRDefault="00562C94" w:rsidP="00562C94">
            <w:r w:rsidRPr="006A38E3">
              <w:t>-0.035</w:t>
            </w:r>
          </w:p>
        </w:tc>
        <w:tc>
          <w:tcPr>
            <w:tcW w:w="1077" w:type="dxa"/>
          </w:tcPr>
          <w:p w:rsidR="00562C94" w:rsidRPr="006A38E3" w:rsidRDefault="00562C94" w:rsidP="00562C94">
            <w:r w:rsidRPr="006A38E3">
              <w:t>0.002</w:t>
            </w:r>
          </w:p>
        </w:tc>
        <w:tc>
          <w:tcPr>
            <w:tcW w:w="1077" w:type="dxa"/>
          </w:tcPr>
          <w:p w:rsidR="00562C94" w:rsidRPr="006A38E3" w:rsidRDefault="00562C94" w:rsidP="00562C94">
            <w:r w:rsidRPr="006A38E3">
              <w:t>0.000</w:t>
            </w:r>
          </w:p>
        </w:tc>
        <w:tc>
          <w:tcPr>
            <w:tcW w:w="1077" w:type="dxa"/>
          </w:tcPr>
          <w:p w:rsidR="00562C94" w:rsidRPr="006A38E3" w:rsidRDefault="00562C94" w:rsidP="00562C94">
            <w:r w:rsidRPr="006A38E3">
              <w:t>0.046</w:t>
            </w:r>
          </w:p>
        </w:tc>
      </w:tr>
      <w:tr w:rsidR="00562C94" w:rsidTr="004234BA">
        <w:trPr>
          <w:trHeight w:val="397"/>
        </w:trPr>
        <w:tc>
          <w:tcPr>
            <w:tcW w:w="1418" w:type="dxa"/>
          </w:tcPr>
          <w:p w:rsidR="00562C94" w:rsidRPr="006A38E3" w:rsidRDefault="00562C94" w:rsidP="00562C94"/>
        </w:tc>
        <w:tc>
          <w:tcPr>
            <w:tcW w:w="1077" w:type="dxa"/>
          </w:tcPr>
          <w:p w:rsidR="00562C94" w:rsidRPr="006A38E3" w:rsidRDefault="00562C94" w:rsidP="00562C94">
            <w:r w:rsidRPr="006A38E3">
              <w:t>(-6.24)</w:t>
            </w:r>
          </w:p>
        </w:tc>
        <w:tc>
          <w:tcPr>
            <w:tcW w:w="1077" w:type="dxa"/>
          </w:tcPr>
          <w:p w:rsidR="00562C94" w:rsidRPr="006A38E3" w:rsidRDefault="00562C94" w:rsidP="00562C94">
            <w:r w:rsidRPr="006A38E3">
              <w:t>(-3.40)</w:t>
            </w:r>
          </w:p>
        </w:tc>
        <w:tc>
          <w:tcPr>
            <w:tcW w:w="1077" w:type="dxa"/>
          </w:tcPr>
          <w:p w:rsidR="00562C94" w:rsidRPr="006A38E3" w:rsidRDefault="00562C94" w:rsidP="00562C94">
            <w:r w:rsidRPr="006A38E3">
              <w:t>(10.17)</w:t>
            </w:r>
          </w:p>
        </w:tc>
        <w:tc>
          <w:tcPr>
            <w:tcW w:w="1077" w:type="dxa"/>
          </w:tcPr>
          <w:p w:rsidR="00562C94" w:rsidRPr="006A38E3" w:rsidRDefault="00562C94" w:rsidP="00562C94">
            <w:r w:rsidRPr="006A38E3">
              <w:t>(13.39)</w:t>
            </w:r>
          </w:p>
        </w:tc>
        <w:tc>
          <w:tcPr>
            <w:tcW w:w="1077" w:type="dxa"/>
          </w:tcPr>
          <w:p w:rsidR="00562C94" w:rsidRPr="006A38E3" w:rsidRDefault="00562C94" w:rsidP="00562C94">
            <w:r w:rsidRPr="006A38E3">
              <w:t>(-9.92)</w:t>
            </w:r>
          </w:p>
        </w:tc>
        <w:tc>
          <w:tcPr>
            <w:tcW w:w="1077" w:type="dxa"/>
          </w:tcPr>
          <w:p w:rsidR="00562C94" w:rsidRPr="006A38E3" w:rsidRDefault="00562C94" w:rsidP="00562C94">
            <w:r w:rsidRPr="006A38E3">
              <w:t>(2.61)</w:t>
            </w:r>
          </w:p>
        </w:tc>
        <w:tc>
          <w:tcPr>
            <w:tcW w:w="1077" w:type="dxa"/>
          </w:tcPr>
          <w:p w:rsidR="00562C94" w:rsidRPr="006A38E3" w:rsidRDefault="00562C94" w:rsidP="00562C94">
            <w:r w:rsidRPr="006A38E3">
              <w:t>(-0.47)</w:t>
            </w:r>
          </w:p>
        </w:tc>
        <w:tc>
          <w:tcPr>
            <w:tcW w:w="1077" w:type="dxa"/>
          </w:tcPr>
          <w:p w:rsidR="00562C94" w:rsidRPr="006A38E3" w:rsidRDefault="00562C94" w:rsidP="00562C94">
            <w:r w:rsidRPr="006A38E3">
              <w:t>(15.07)</w:t>
            </w:r>
          </w:p>
        </w:tc>
      </w:tr>
      <w:tr w:rsidR="00562C94" w:rsidTr="004234BA">
        <w:trPr>
          <w:trHeight w:val="397"/>
        </w:trPr>
        <w:tc>
          <w:tcPr>
            <w:tcW w:w="1418" w:type="dxa"/>
          </w:tcPr>
          <w:p w:rsidR="00562C94" w:rsidRPr="006A38E3" w:rsidRDefault="00562C94" w:rsidP="00562C94">
            <w:r w:rsidRPr="006A38E3">
              <w:t>φ3</w:t>
            </w:r>
          </w:p>
        </w:tc>
        <w:tc>
          <w:tcPr>
            <w:tcW w:w="1077" w:type="dxa"/>
          </w:tcPr>
          <w:p w:rsidR="00562C94" w:rsidRPr="006A38E3" w:rsidRDefault="00562C94" w:rsidP="00562C94">
            <w:r w:rsidRPr="006A38E3">
              <w:t>-0.134</w:t>
            </w:r>
          </w:p>
        </w:tc>
        <w:tc>
          <w:tcPr>
            <w:tcW w:w="1077" w:type="dxa"/>
          </w:tcPr>
          <w:p w:rsidR="00562C94" w:rsidRPr="006A38E3" w:rsidRDefault="00562C94" w:rsidP="00562C94">
            <w:r w:rsidRPr="006A38E3">
              <w:t>0.000</w:t>
            </w:r>
          </w:p>
        </w:tc>
        <w:tc>
          <w:tcPr>
            <w:tcW w:w="1077" w:type="dxa"/>
          </w:tcPr>
          <w:p w:rsidR="00562C94" w:rsidRPr="006A38E3" w:rsidRDefault="00562C94" w:rsidP="00562C94">
            <w:r w:rsidRPr="006A38E3">
              <w:t>-0.017</w:t>
            </w:r>
          </w:p>
        </w:tc>
        <w:tc>
          <w:tcPr>
            <w:tcW w:w="1077" w:type="dxa"/>
          </w:tcPr>
          <w:p w:rsidR="00562C94" w:rsidRPr="006A38E3" w:rsidRDefault="00562C94" w:rsidP="00562C94">
            <w:r w:rsidRPr="006A38E3">
              <w:t>-0.005</w:t>
            </w:r>
          </w:p>
        </w:tc>
        <w:tc>
          <w:tcPr>
            <w:tcW w:w="1077" w:type="dxa"/>
          </w:tcPr>
          <w:p w:rsidR="00562C94" w:rsidRPr="006A38E3" w:rsidRDefault="00562C94" w:rsidP="00562C94">
            <w:r w:rsidRPr="006A38E3">
              <w:t>0.011</w:t>
            </w:r>
          </w:p>
        </w:tc>
        <w:tc>
          <w:tcPr>
            <w:tcW w:w="1077" w:type="dxa"/>
          </w:tcPr>
          <w:p w:rsidR="00562C94" w:rsidRPr="006A38E3" w:rsidRDefault="00562C94" w:rsidP="00562C94">
            <w:r w:rsidRPr="006A38E3">
              <w:t>-0.021</w:t>
            </w:r>
          </w:p>
        </w:tc>
        <w:tc>
          <w:tcPr>
            <w:tcW w:w="1077" w:type="dxa"/>
          </w:tcPr>
          <w:p w:rsidR="00562C94" w:rsidRPr="006A38E3" w:rsidRDefault="00562C94" w:rsidP="00562C94">
            <w:r w:rsidRPr="006A38E3">
              <w:t>-0.025</w:t>
            </w:r>
          </w:p>
        </w:tc>
        <w:tc>
          <w:tcPr>
            <w:tcW w:w="1077" w:type="dxa"/>
          </w:tcPr>
          <w:p w:rsidR="00562C94" w:rsidRPr="006A38E3" w:rsidRDefault="00562C94" w:rsidP="00562C94">
            <w:r w:rsidRPr="006A38E3">
              <w:t>-0.014</w:t>
            </w:r>
          </w:p>
        </w:tc>
      </w:tr>
      <w:tr w:rsidR="00562C94" w:rsidTr="004234BA">
        <w:trPr>
          <w:trHeight w:val="397"/>
        </w:trPr>
        <w:tc>
          <w:tcPr>
            <w:tcW w:w="1418" w:type="dxa"/>
          </w:tcPr>
          <w:p w:rsidR="00562C94" w:rsidRPr="006A38E3" w:rsidRDefault="00562C94" w:rsidP="00562C94"/>
        </w:tc>
        <w:tc>
          <w:tcPr>
            <w:tcW w:w="1077" w:type="dxa"/>
          </w:tcPr>
          <w:p w:rsidR="00562C94" w:rsidRPr="006A38E3" w:rsidRDefault="00562C94" w:rsidP="00562C94">
            <w:r w:rsidRPr="006A38E3">
              <w:t>(-6.02)</w:t>
            </w:r>
          </w:p>
        </w:tc>
        <w:tc>
          <w:tcPr>
            <w:tcW w:w="1077" w:type="dxa"/>
          </w:tcPr>
          <w:p w:rsidR="00562C94" w:rsidRPr="006A38E3" w:rsidRDefault="00562C94" w:rsidP="00562C94">
            <w:r w:rsidRPr="006A38E3">
              <w:t>(0.31)</w:t>
            </w:r>
          </w:p>
        </w:tc>
        <w:tc>
          <w:tcPr>
            <w:tcW w:w="1077" w:type="dxa"/>
          </w:tcPr>
          <w:p w:rsidR="00562C94" w:rsidRPr="006A38E3" w:rsidRDefault="00562C94" w:rsidP="00562C94">
            <w:r w:rsidRPr="006A38E3">
              <w:t>(-3.26)</w:t>
            </w:r>
          </w:p>
        </w:tc>
        <w:tc>
          <w:tcPr>
            <w:tcW w:w="1077" w:type="dxa"/>
          </w:tcPr>
          <w:p w:rsidR="00562C94" w:rsidRPr="006A38E3" w:rsidRDefault="00562C94" w:rsidP="00562C94">
            <w:r w:rsidRPr="006A38E3">
              <w:t>(-2.08)</w:t>
            </w:r>
          </w:p>
        </w:tc>
        <w:tc>
          <w:tcPr>
            <w:tcW w:w="1077" w:type="dxa"/>
          </w:tcPr>
          <w:p w:rsidR="00562C94" w:rsidRPr="006A38E3" w:rsidRDefault="00562C94" w:rsidP="00562C94">
            <w:r w:rsidRPr="006A38E3">
              <w:t>(1.30)</w:t>
            </w:r>
          </w:p>
        </w:tc>
        <w:tc>
          <w:tcPr>
            <w:tcW w:w="1077" w:type="dxa"/>
          </w:tcPr>
          <w:p w:rsidR="00562C94" w:rsidRPr="006A38E3" w:rsidRDefault="00562C94" w:rsidP="00562C94">
            <w:r w:rsidRPr="006A38E3">
              <w:t>(-3.70)</w:t>
            </w:r>
          </w:p>
        </w:tc>
        <w:tc>
          <w:tcPr>
            <w:tcW w:w="1077" w:type="dxa"/>
          </w:tcPr>
          <w:p w:rsidR="00562C94" w:rsidRPr="006A38E3" w:rsidRDefault="00562C94" w:rsidP="00562C94">
            <w:r w:rsidRPr="006A38E3">
              <w:t>(-6.07)</w:t>
            </w:r>
          </w:p>
        </w:tc>
        <w:tc>
          <w:tcPr>
            <w:tcW w:w="1077" w:type="dxa"/>
          </w:tcPr>
          <w:p w:rsidR="00562C94" w:rsidRDefault="00562C94" w:rsidP="00562C94">
            <w:r w:rsidRPr="006A38E3">
              <w:t>(-3.53)</w:t>
            </w:r>
          </w:p>
        </w:tc>
      </w:tr>
      <w:tr w:rsidR="00562C94" w:rsidTr="004234BA">
        <w:trPr>
          <w:trHeight w:val="397"/>
        </w:trPr>
        <w:tc>
          <w:tcPr>
            <w:tcW w:w="1418" w:type="dxa"/>
          </w:tcPr>
          <w:p w:rsidR="00562C94" w:rsidRPr="000D6A8C" w:rsidRDefault="00562C94" w:rsidP="00562C94">
            <w:r w:rsidRPr="000D6A8C">
              <w:lastRenderedPageBreak/>
              <w:t>λ5f</w:t>
            </w:r>
          </w:p>
        </w:tc>
        <w:tc>
          <w:tcPr>
            <w:tcW w:w="1077" w:type="dxa"/>
          </w:tcPr>
          <w:p w:rsidR="00562C94" w:rsidRPr="000D6A8C" w:rsidRDefault="00562C94" w:rsidP="00562C94">
            <w:r w:rsidRPr="000D6A8C">
              <w:t>0.006</w:t>
            </w:r>
          </w:p>
        </w:tc>
        <w:tc>
          <w:tcPr>
            <w:tcW w:w="1077" w:type="dxa"/>
          </w:tcPr>
          <w:p w:rsidR="00562C94" w:rsidRPr="000D6A8C" w:rsidRDefault="00562C94" w:rsidP="00562C94">
            <w:r w:rsidRPr="000D6A8C">
              <w:t>0.004</w:t>
            </w:r>
          </w:p>
        </w:tc>
        <w:tc>
          <w:tcPr>
            <w:tcW w:w="1077" w:type="dxa"/>
          </w:tcPr>
          <w:p w:rsidR="00562C94" w:rsidRPr="000D6A8C" w:rsidRDefault="00562C94" w:rsidP="00562C94">
            <w:r w:rsidRPr="000D6A8C">
              <w:t>-0.014</w:t>
            </w:r>
          </w:p>
        </w:tc>
        <w:tc>
          <w:tcPr>
            <w:tcW w:w="1077" w:type="dxa"/>
          </w:tcPr>
          <w:p w:rsidR="00562C94" w:rsidRPr="000D6A8C" w:rsidRDefault="00562C94" w:rsidP="00562C94">
            <w:r w:rsidRPr="000D6A8C">
              <w:t>-0.004</w:t>
            </w:r>
          </w:p>
        </w:tc>
        <w:tc>
          <w:tcPr>
            <w:tcW w:w="1077" w:type="dxa"/>
          </w:tcPr>
          <w:p w:rsidR="00562C94" w:rsidRPr="000D6A8C" w:rsidRDefault="00562C94" w:rsidP="00562C94">
            <w:r w:rsidRPr="000D6A8C">
              <w:t>-0.004</w:t>
            </w:r>
          </w:p>
        </w:tc>
        <w:tc>
          <w:tcPr>
            <w:tcW w:w="1077" w:type="dxa"/>
          </w:tcPr>
          <w:p w:rsidR="00562C94" w:rsidRPr="000D6A8C" w:rsidRDefault="00562C94" w:rsidP="00562C94">
            <w:r w:rsidRPr="000D6A8C">
              <w:t>-0.013</w:t>
            </w:r>
          </w:p>
        </w:tc>
        <w:tc>
          <w:tcPr>
            <w:tcW w:w="1077" w:type="dxa"/>
          </w:tcPr>
          <w:p w:rsidR="00562C94" w:rsidRPr="000D6A8C" w:rsidRDefault="00562C94" w:rsidP="00562C94">
            <w:r w:rsidRPr="000D6A8C">
              <w:t>-0.007</w:t>
            </w:r>
          </w:p>
        </w:tc>
        <w:tc>
          <w:tcPr>
            <w:tcW w:w="1077" w:type="dxa"/>
          </w:tcPr>
          <w:p w:rsidR="00562C94" w:rsidRPr="000D6A8C" w:rsidRDefault="00562C94" w:rsidP="00562C94">
            <w:r w:rsidRPr="000D6A8C">
              <w:t>-0.050</w:t>
            </w:r>
          </w:p>
        </w:tc>
      </w:tr>
      <w:tr w:rsidR="00562C94" w:rsidTr="004234BA">
        <w:trPr>
          <w:trHeight w:val="397"/>
        </w:trPr>
        <w:tc>
          <w:tcPr>
            <w:tcW w:w="1418" w:type="dxa"/>
          </w:tcPr>
          <w:p w:rsidR="00562C94" w:rsidRPr="000D6A8C" w:rsidRDefault="00562C94" w:rsidP="00562C94"/>
        </w:tc>
        <w:tc>
          <w:tcPr>
            <w:tcW w:w="1077" w:type="dxa"/>
          </w:tcPr>
          <w:p w:rsidR="00562C94" w:rsidRPr="000D6A8C" w:rsidRDefault="00562C94" w:rsidP="00562C94">
            <w:r w:rsidRPr="000D6A8C">
              <w:t>(1.22)</w:t>
            </w:r>
          </w:p>
        </w:tc>
        <w:tc>
          <w:tcPr>
            <w:tcW w:w="1077" w:type="dxa"/>
          </w:tcPr>
          <w:p w:rsidR="00562C94" w:rsidRPr="000D6A8C" w:rsidRDefault="00562C94" w:rsidP="00562C94">
            <w:r w:rsidRPr="000D6A8C">
              <w:t>(1.06)</w:t>
            </w:r>
          </w:p>
        </w:tc>
        <w:tc>
          <w:tcPr>
            <w:tcW w:w="1077" w:type="dxa"/>
          </w:tcPr>
          <w:p w:rsidR="00562C94" w:rsidRPr="000D6A8C" w:rsidRDefault="00562C94" w:rsidP="00562C94">
            <w:r w:rsidRPr="000D6A8C">
              <w:t>(-1.99)</w:t>
            </w:r>
          </w:p>
        </w:tc>
        <w:tc>
          <w:tcPr>
            <w:tcW w:w="1077" w:type="dxa"/>
          </w:tcPr>
          <w:p w:rsidR="00562C94" w:rsidRPr="000D6A8C" w:rsidRDefault="00562C94" w:rsidP="00562C94">
            <w:r w:rsidRPr="000D6A8C">
              <w:t>(-0.39)</w:t>
            </w:r>
          </w:p>
        </w:tc>
        <w:tc>
          <w:tcPr>
            <w:tcW w:w="1077" w:type="dxa"/>
          </w:tcPr>
          <w:p w:rsidR="00562C94" w:rsidRPr="000D6A8C" w:rsidRDefault="00562C94" w:rsidP="00562C94">
            <w:r w:rsidRPr="000D6A8C">
              <w:t>(-0.56)</w:t>
            </w:r>
          </w:p>
        </w:tc>
        <w:tc>
          <w:tcPr>
            <w:tcW w:w="1077" w:type="dxa"/>
          </w:tcPr>
          <w:p w:rsidR="00562C94" w:rsidRPr="000D6A8C" w:rsidRDefault="00562C94" w:rsidP="00562C94">
            <w:r w:rsidRPr="000D6A8C">
              <w:t>(-2.33)</w:t>
            </w:r>
          </w:p>
        </w:tc>
        <w:tc>
          <w:tcPr>
            <w:tcW w:w="1077" w:type="dxa"/>
          </w:tcPr>
          <w:p w:rsidR="00562C94" w:rsidRPr="000D6A8C" w:rsidRDefault="00562C94" w:rsidP="00562C94">
            <w:r w:rsidRPr="000D6A8C">
              <w:t>(-0.88)</w:t>
            </w:r>
          </w:p>
        </w:tc>
        <w:tc>
          <w:tcPr>
            <w:tcW w:w="1077" w:type="dxa"/>
          </w:tcPr>
          <w:p w:rsidR="00562C94" w:rsidRPr="000D6A8C" w:rsidRDefault="00562C94" w:rsidP="00562C94">
            <w:r w:rsidRPr="000D6A8C">
              <w:t>(-3.13)</w:t>
            </w:r>
          </w:p>
        </w:tc>
      </w:tr>
      <w:tr w:rsidR="00562C94" w:rsidTr="004234BA">
        <w:trPr>
          <w:trHeight w:val="397"/>
        </w:trPr>
        <w:tc>
          <w:tcPr>
            <w:tcW w:w="1418" w:type="dxa"/>
          </w:tcPr>
          <w:p w:rsidR="00562C94" w:rsidRPr="000D6A8C" w:rsidRDefault="00562C94" w:rsidP="00562C94">
            <w:r w:rsidRPr="000D6A8C">
              <w:t>λ6f</w:t>
            </w:r>
          </w:p>
        </w:tc>
        <w:tc>
          <w:tcPr>
            <w:tcW w:w="1077" w:type="dxa"/>
          </w:tcPr>
          <w:p w:rsidR="00562C94" w:rsidRPr="000D6A8C" w:rsidRDefault="00562C94" w:rsidP="00562C94">
            <w:r w:rsidRPr="000D6A8C">
              <w:t>0.009</w:t>
            </w:r>
          </w:p>
        </w:tc>
        <w:tc>
          <w:tcPr>
            <w:tcW w:w="1077" w:type="dxa"/>
          </w:tcPr>
          <w:p w:rsidR="00562C94" w:rsidRPr="000D6A8C" w:rsidRDefault="00562C94" w:rsidP="00562C94">
            <w:r w:rsidRPr="000D6A8C">
              <w:t>-0.003</w:t>
            </w:r>
          </w:p>
        </w:tc>
        <w:tc>
          <w:tcPr>
            <w:tcW w:w="1077" w:type="dxa"/>
          </w:tcPr>
          <w:p w:rsidR="00562C94" w:rsidRPr="000D6A8C" w:rsidRDefault="00562C94" w:rsidP="00562C94">
            <w:r w:rsidRPr="000D6A8C">
              <w:t>-0.045</w:t>
            </w:r>
          </w:p>
        </w:tc>
        <w:tc>
          <w:tcPr>
            <w:tcW w:w="1077" w:type="dxa"/>
          </w:tcPr>
          <w:p w:rsidR="00562C94" w:rsidRPr="000D6A8C" w:rsidRDefault="00562C94" w:rsidP="00562C94">
            <w:r w:rsidRPr="000D6A8C">
              <w:t>-0.013</w:t>
            </w:r>
          </w:p>
        </w:tc>
        <w:tc>
          <w:tcPr>
            <w:tcW w:w="1077" w:type="dxa"/>
          </w:tcPr>
          <w:p w:rsidR="00562C94" w:rsidRPr="000D6A8C" w:rsidRDefault="00562C94" w:rsidP="00562C94">
            <w:r w:rsidRPr="000D6A8C">
              <w:t>-0.006</w:t>
            </w:r>
          </w:p>
        </w:tc>
        <w:tc>
          <w:tcPr>
            <w:tcW w:w="1077" w:type="dxa"/>
          </w:tcPr>
          <w:p w:rsidR="00562C94" w:rsidRPr="000D6A8C" w:rsidRDefault="00562C94" w:rsidP="00562C94">
            <w:r w:rsidRPr="000D6A8C">
              <w:t>-0.002</w:t>
            </w:r>
          </w:p>
        </w:tc>
        <w:tc>
          <w:tcPr>
            <w:tcW w:w="1077" w:type="dxa"/>
          </w:tcPr>
          <w:p w:rsidR="00562C94" w:rsidRPr="000D6A8C" w:rsidRDefault="00562C94" w:rsidP="00562C94">
            <w:r w:rsidRPr="000D6A8C">
              <w:t>-0.020</w:t>
            </w:r>
          </w:p>
        </w:tc>
        <w:tc>
          <w:tcPr>
            <w:tcW w:w="1077" w:type="dxa"/>
          </w:tcPr>
          <w:p w:rsidR="00562C94" w:rsidRPr="000D6A8C" w:rsidRDefault="00562C94" w:rsidP="00562C94">
            <w:r w:rsidRPr="000D6A8C">
              <w:t>-0.056</w:t>
            </w:r>
          </w:p>
        </w:tc>
      </w:tr>
      <w:tr w:rsidR="00562C94" w:rsidTr="004234BA">
        <w:trPr>
          <w:trHeight w:val="397"/>
        </w:trPr>
        <w:tc>
          <w:tcPr>
            <w:tcW w:w="1418" w:type="dxa"/>
          </w:tcPr>
          <w:p w:rsidR="00562C94" w:rsidRPr="000D6A8C" w:rsidRDefault="00562C94" w:rsidP="00562C94"/>
        </w:tc>
        <w:tc>
          <w:tcPr>
            <w:tcW w:w="1077" w:type="dxa"/>
          </w:tcPr>
          <w:p w:rsidR="00562C94" w:rsidRPr="000D6A8C" w:rsidRDefault="00562C94" w:rsidP="00562C94">
            <w:r w:rsidRPr="000D6A8C">
              <w:t>(1.95)</w:t>
            </w:r>
          </w:p>
        </w:tc>
        <w:tc>
          <w:tcPr>
            <w:tcW w:w="1077" w:type="dxa"/>
          </w:tcPr>
          <w:p w:rsidR="00562C94" w:rsidRPr="000D6A8C" w:rsidRDefault="00562C94" w:rsidP="00562C94">
            <w:r w:rsidRPr="000D6A8C">
              <w:t>(-1.00)</w:t>
            </w:r>
          </w:p>
        </w:tc>
        <w:tc>
          <w:tcPr>
            <w:tcW w:w="1077" w:type="dxa"/>
          </w:tcPr>
          <w:p w:rsidR="00562C94" w:rsidRPr="000D6A8C" w:rsidRDefault="00562C94" w:rsidP="00562C94">
            <w:r w:rsidRPr="000D6A8C">
              <w:t>(-6.71)</w:t>
            </w:r>
          </w:p>
        </w:tc>
        <w:tc>
          <w:tcPr>
            <w:tcW w:w="1077" w:type="dxa"/>
          </w:tcPr>
          <w:p w:rsidR="00562C94" w:rsidRPr="000D6A8C" w:rsidRDefault="00562C94" w:rsidP="00562C94">
            <w:r w:rsidRPr="000D6A8C">
              <w:t>(-1.19)</w:t>
            </w:r>
          </w:p>
        </w:tc>
        <w:tc>
          <w:tcPr>
            <w:tcW w:w="1077" w:type="dxa"/>
          </w:tcPr>
          <w:p w:rsidR="00562C94" w:rsidRPr="000D6A8C" w:rsidRDefault="00562C94" w:rsidP="00562C94">
            <w:r w:rsidRPr="000D6A8C">
              <w:t>(-0.78)</w:t>
            </w:r>
          </w:p>
        </w:tc>
        <w:tc>
          <w:tcPr>
            <w:tcW w:w="1077" w:type="dxa"/>
          </w:tcPr>
          <w:p w:rsidR="00562C94" w:rsidRPr="000D6A8C" w:rsidRDefault="00562C94" w:rsidP="00562C94">
            <w:r w:rsidRPr="000D6A8C">
              <w:t>(-0.36)</w:t>
            </w:r>
          </w:p>
        </w:tc>
        <w:tc>
          <w:tcPr>
            <w:tcW w:w="1077" w:type="dxa"/>
          </w:tcPr>
          <w:p w:rsidR="00562C94" w:rsidRPr="000D6A8C" w:rsidRDefault="00562C94" w:rsidP="00562C94">
            <w:r w:rsidRPr="000D6A8C">
              <w:t>(-2.41)</w:t>
            </w:r>
          </w:p>
        </w:tc>
        <w:tc>
          <w:tcPr>
            <w:tcW w:w="1077" w:type="dxa"/>
          </w:tcPr>
          <w:p w:rsidR="00562C94" w:rsidRPr="000D6A8C" w:rsidRDefault="00562C94" w:rsidP="00562C94">
            <w:r w:rsidRPr="000D6A8C">
              <w:t>(-3.01)</w:t>
            </w:r>
          </w:p>
        </w:tc>
      </w:tr>
      <w:tr w:rsidR="00562C94" w:rsidTr="004234BA">
        <w:trPr>
          <w:trHeight w:val="397"/>
        </w:trPr>
        <w:tc>
          <w:tcPr>
            <w:tcW w:w="1418" w:type="dxa"/>
          </w:tcPr>
          <w:p w:rsidR="00562C94" w:rsidRPr="000D6A8C" w:rsidRDefault="00562C94" w:rsidP="00562C94">
            <w:r w:rsidRPr="000D6A8C">
              <w:t>φ1</w:t>
            </w:r>
          </w:p>
        </w:tc>
        <w:tc>
          <w:tcPr>
            <w:tcW w:w="1077" w:type="dxa"/>
          </w:tcPr>
          <w:p w:rsidR="00562C94" w:rsidRPr="000D6A8C" w:rsidRDefault="00562C94" w:rsidP="00562C94">
            <w:r w:rsidRPr="000D6A8C">
              <w:t>0.011</w:t>
            </w:r>
          </w:p>
        </w:tc>
        <w:tc>
          <w:tcPr>
            <w:tcW w:w="1077" w:type="dxa"/>
          </w:tcPr>
          <w:p w:rsidR="00562C94" w:rsidRPr="000D6A8C" w:rsidRDefault="00562C94" w:rsidP="00562C94">
            <w:r w:rsidRPr="000D6A8C">
              <w:t>0.597</w:t>
            </w:r>
          </w:p>
        </w:tc>
        <w:tc>
          <w:tcPr>
            <w:tcW w:w="1077" w:type="dxa"/>
          </w:tcPr>
          <w:p w:rsidR="00562C94" w:rsidRPr="000D6A8C" w:rsidRDefault="00562C94" w:rsidP="00562C94">
            <w:r w:rsidRPr="000D6A8C">
              <w:t>0.305</w:t>
            </w:r>
          </w:p>
        </w:tc>
        <w:tc>
          <w:tcPr>
            <w:tcW w:w="1077" w:type="dxa"/>
          </w:tcPr>
          <w:p w:rsidR="00562C94" w:rsidRPr="000D6A8C" w:rsidRDefault="00562C94" w:rsidP="00562C94">
            <w:r w:rsidRPr="000D6A8C">
              <w:t>-0.211</w:t>
            </w:r>
          </w:p>
        </w:tc>
        <w:tc>
          <w:tcPr>
            <w:tcW w:w="1077" w:type="dxa"/>
          </w:tcPr>
          <w:p w:rsidR="00562C94" w:rsidRPr="000D6A8C" w:rsidRDefault="00562C94" w:rsidP="00562C94">
            <w:r w:rsidRPr="000D6A8C">
              <w:t>-0.280</w:t>
            </w:r>
          </w:p>
        </w:tc>
        <w:tc>
          <w:tcPr>
            <w:tcW w:w="1077" w:type="dxa"/>
          </w:tcPr>
          <w:p w:rsidR="00562C94" w:rsidRPr="000D6A8C" w:rsidRDefault="00562C94" w:rsidP="00562C94">
            <w:r w:rsidRPr="000D6A8C">
              <w:t>-0.144</w:t>
            </w:r>
          </w:p>
        </w:tc>
        <w:tc>
          <w:tcPr>
            <w:tcW w:w="1077" w:type="dxa"/>
          </w:tcPr>
          <w:p w:rsidR="00562C94" w:rsidRPr="000D6A8C" w:rsidRDefault="00562C94" w:rsidP="00562C94">
            <w:r w:rsidRPr="000D6A8C">
              <w:t>-0.014</w:t>
            </w:r>
          </w:p>
        </w:tc>
        <w:tc>
          <w:tcPr>
            <w:tcW w:w="1077" w:type="dxa"/>
          </w:tcPr>
          <w:p w:rsidR="00562C94" w:rsidRPr="000D6A8C" w:rsidRDefault="00562C94" w:rsidP="00562C94">
            <w:r w:rsidRPr="000D6A8C">
              <w:t>-0.234</w:t>
            </w:r>
          </w:p>
        </w:tc>
      </w:tr>
      <w:tr w:rsidR="00562C94" w:rsidTr="004234BA">
        <w:trPr>
          <w:trHeight w:val="397"/>
        </w:trPr>
        <w:tc>
          <w:tcPr>
            <w:tcW w:w="1418" w:type="dxa"/>
          </w:tcPr>
          <w:p w:rsidR="00562C94" w:rsidRPr="000D6A8C" w:rsidRDefault="00562C94" w:rsidP="00562C94"/>
        </w:tc>
        <w:tc>
          <w:tcPr>
            <w:tcW w:w="1077" w:type="dxa"/>
          </w:tcPr>
          <w:p w:rsidR="00562C94" w:rsidRPr="000D6A8C" w:rsidRDefault="00562C94" w:rsidP="00562C94">
            <w:r w:rsidRPr="000D6A8C">
              <w:t>(3.22)</w:t>
            </w:r>
          </w:p>
        </w:tc>
        <w:tc>
          <w:tcPr>
            <w:tcW w:w="1077" w:type="dxa"/>
          </w:tcPr>
          <w:p w:rsidR="00562C94" w:rsidRPr="000D6A8C" w:rsidRDefault="00562C94" w:rsidP="00562C94">
            <w:r w:rsidRPr="000D6A8C">
              <w:t>(13.81)</w:t>
            </w:r>
          </w:p>
        </w:tc>
        <w:tc>
          <w:tcPr>
            <w:tcW w:w="1077" w:type="dxa"/>
          </w:tcPr>
          <w:p w:rsidR="00562C94" w:rsidRPr="000D6A8C" w:rsidRDefault="00562C94" w:rsidP="00562C94">
            <w:r w:rsidRPr="000D6A8C">
              <w:t>(7.98)</w:t>
            </w:r>
          </w:p>
        </w:tc>
        <w:tc>
          <w:tcPr>
            <w:tcW w:w="1077" w:type="dxa"/>
          </w:tcPr>
          <w:p w:rsidR="00562C94" w:rsidRPr="000D6A8C" w:rsidRDefault="00562C94" w:rsidP="00562C94">
            <w:r w:rsidRPr="000D6A8C">
              <w:t>(-18.51)</w:t>
            </w:r>
          </w:p>
        </w:tc>
        <w:tc>
          <w:tcPr>
            <w:tcW w:w="1077" w:type="dxa"/>
          </w:tcPr>
          <w:p w:rsidR="00562C94" w:rsidRPr="000D6A8C" w:rsidRDefault="00562C94" w:rsidP="00562C94">
            <w:r w:rsidRPr="000D6A8C">
              <w:t>(-5.92)</w:t>
            </w:r>
          </w:p>
        </w:tc>
        <w:tc>
          <w:tcPr>
            <w:tcW w:w="1077" w:type="dxa"/>
          </w:tcPr>
          <w:p w:rsidR="00562C94" w:rsidRPr="000D6A8C" w:rsidRDefault="00562C94" w:rsidP="00562C94">
            <w:r w:rsidRPr="000D6A8C">
              <w:t>(-2.23)</w:t>
            </w:r>
          </w:p>
        </w:tc>
        <w:tc>
          <w:tcPr>
            <w:tcW w:w="1077" w:type="dxa"/>
          </w:tcPr>
          <w:p w:rsidR="00562C94" w:rsidRPr="000D6A8C" w:rsidRDefault="00562C94" w:rsidP="00562C94">
            <w:r w:rsidRPr="000D6A8C">
              <w:t>(-1.85)</w:t>
            </w:r>
          </w:p>
        </w:tc>
        <w:tc>
          <w:tcPr>
            <w:tcW w:w="1077" w:type="dxa"/>
          </w:tcPr>
          <w:p w:rsidR="00562C94" w:rsidRPr="000D6A8C" w:rsidRDefault="00562C94" w:rsidP="00562C94">
            <w:r w:rsidRPr="000D6A8C">
              <w:t>(-18.51)</w:t>
            </w:r>
          </w:p>
        </w:tc>
      </w:tr>
      <w:tr w:rsidR="00562C94" w:rsidTr="004234BA">
        <w:trPr>
          <w:trHeight w:val="397"/>
        </w:trPr>
        <w:tc>
          <w:tcPr>
            <w:tcW w:w="1418" w:type="dxa"/>
          </w:tcPr>
          <w:p w:rsidR="00562C94" w:rsidRPr="000D6A8C" w:rsidRDefault="00562C94" w:rsidP="00562C94">
            <w:r w:rsidRPr="000D6A8C">
              <w:t>φ2</w:t>
            </w:r>
          </w:p>
        </w:tc>
        <w:tc>
          <w:tcPr>
            <w:tcW w:w="1077" w:type="dxa"/>
          </w:tcPr>
          <w:p w:rsidR="00562C94" w:rsidRPr="000D6A8C" w:rsidRDefault="00562C94" w:rsidP="00562C94">
            <w:r w:rsidRPr="000D6A8C">
              <w:t>-0.044</w:t>
            </w:r>
          </w:p>
        </w:tc>
        <w:tc>
          <w:tcPr>
            <w:tcW w:w="1077" w:type="dxa"/>
          </w:tcPr>
          <w:p w:rsidR="00562C94" w:rsidRPr="000D6A8C" w:rsidRDefault="00562C94" w:rsidP="00562C94">
            <w:r w:rsidRPr="000D6A8C">
              <w:t>0.000</w:t>
            </w:r>
          </w:p>
        </w:tc>
        <w:tc>
          <w:tcPr>
            <w:tcW w:w="1077" w:type="dxa"/>
          </w:tcPr>
          <w:p w:rsidR="00562C94" w:rsidRPr="000D6A8C" w:rsidRDefault="00562C94" w:rsidP="00562C94">
            <w:r w:rsidRPr="000D6A8C">
              <w:t>0.035</w:t>
            </w:r>
          </w:p>
        </w:tc>
        <w:tc>
          <w:tcPr>
            <w:tcW w:w="1077" w:type="dxa"/>
          </w:tcPr>
          <w:p w:rsidR="00562C94" w:rsidRPr="000D6A8C" w:rsidRDefault="00562C94" w:rsidP="00562C94">
            <w:r w:rsidRPr="000D6A8C">
              <w:t>0.012</w:t>
            </w:r>
          </w:p>
        </w:tc>
        <w:tc>
          <w:tcPr>
            <w:tcW w:w="1077" w:type="dxa"/>
          </w:tcPr>
          <w:p w:rsidR="00562C94" w:rsidRPr="000D6A8C" w:rsidRDefault="00562C94" w:rsidP="00562C94">
            <w:r w:rsidRPr="000D6A8C">
              <w:t>-0.035</w:t>
            </w:r>
          </w:p>
        </w:tc>
        <w:tc>
          <w:tcPr>
            <w:tcW w:w="1077" w:type="dxa"/>
          </w:tcPr>
          <w:p w:rsidR="00562C94" w:rsidRPr="000D6A8C" w:rsidRDefault="00562C94" w:rsidP="00562C94">
            <w:r w:rsidRPr="000D6A8C">
              <w:t>0.002</w:t>
            </w:r>
          </w:p>
        </w:tc>
        <w:tc>
          <w:tcPr>
            <w:tcW w:w="1077" w:type="dxa"/>
          </w:tcPr>
          <w:p w:rsidR="00562C94" w:rsidRPr="000D6A8C" w:rsidRDefault="00562C94" w:rsidP="00562C94">
            <w:r w:rsidRPr="000D6A8C">
              <w:t>0.000</w:t>
            </w:r>
          </w:p>
        </w:tc>
        <w:tc>
          <w:tcPr>
            <w:tcW w:w="1077" w:type="dxa"/>
          </w:tcPr>
          <w:p w:rsidR="00562C94" w:rsidRPr="000D6A8C" w:rsidRDefault="00562C94" w:rsidP="00562C94">
            <w:r w:rsidRPr="000D6A8C">
              <w:t>0.046</w:t>
            </w:r>
          </w:p>
        </w:tc>
      </w:tr>
      <w:tr w:rsidR="00562C94" w:rsidTr="004234BA">
        <w:trPr>
          <w:trHeight w:val="397"/>
        </w:trPr>
        <w:tc>
          <w:tcPr>
            <w:tcW w:w="1418" w:type="dxa"/>
          </w:tcPr>
          <w:p w:rsidR="00562C94" w:rsidRPr="000D6A8C" w:rsidRDefault="00562C94" w:rsidP="00562C94"/>
        </w:tc>
        <w:tc>
          <w:tcPr>
            <w:tcW w:w="1077" w:type="dxa"/>
          </w:tcPr>
          <w:p w:rsidR="00562C94" w:rsidRPr="000D6A8C" w:rsidRDefault="00562C94" w:rsidP="00562C94">
            <w:r w:rsidRPr="000D6A8C">
              <w:t>(-6.24)</w:t>
            </w:r>
          </w:p>
        </w:tc>
        <w:tc>
          <w:tcPr>
            <w:tcW w:w="1077" w:type="dxa"/>
          </w:tcPr>
          <w:p w:rsidR="00562C94" w:rsidRPr="000D6A8C" w:rsidRDefault="00562C94" w:rsidP="00562C94">
            <w:r w:rsidRPr="000D6A8C">
              <w:t>(-3.40)</w:t>
            </w:r>
          </w:p>
        </w:tc>
        <w:tc>
          <w:tcPr>
            <w:tcW w:w="1077" w:type="dxa"/>
          </w:tcPr>
          <w:p w:rsidR="00562C94" w:rsidRPr="000D6A8C" w:rsidRDefault="00562C94" w:rsidP="00562C94">
            <w:r w:rsidRPr="000D6A8C">
              <w:t>(10.17)</w:t>
            </w:r>
          </w:p>
        </w:tc>
        <w:tc>
          <w:tcPr>
            <w:tcW w:w="1077" w:type="dxa"/>
          </w:tcPr>
          <w:p w:rsidR="00562C94" w:rsidRPr="000D6A8C" w:rsidRDefault="00562C94" w:rsidP="00562C94">
            <w:r w:rsidRPr="000D6A8C">
              <w:t>(13.39)</w:t>
            </w:r>
          </w:p>
        </w:tc>
        <w:tc>
          <w:tcPr>
            <w:tcW w:w="1077" w:type="dxa"/>
          </w:tcPr>
          <w:p w:rsidR="00562C94" w:rsidRPr="000D6A8C" w:rsidRDefault="00562C94" w:rsidP="00562C94">
            <w:r w:rsidRPr="000D6A8C">
              <w:t>(-9.92)</w:t>
            </w:r>
          </w:p>
        </w:tc>
        <w:tc>
          <w:tcPr>
            <w:tcW w:w="1077" w:type="dxa"/>
          </w:tcPr>
          <w:p w:rsidR="00562C94" w:rsidRPr="000D6A8C" w:rsidRDefault="00562C94" w:rsidP="00562C94">
            <w:r w:rsidRPr="000D6A8C">
              <w:t>(2.61)</w:t>
            </w:r>
          </w:p>
        </w:tc>
        <w:tc>
          <w:tcPr>
            <w:tcW w:w="1077" w:type="dxa"/>
          </w:tcPr>
          <w:p w:rsidR="00562C94" w:rsidRPr="000D6A8C" w:rsidRDefault="00562C94" w:rsidP="00562C94">
            <w:r w:rsidRPr="000D6A8C">
              <w:t>(-0.47)</w:t>
            </w:r>
          </w:p>
        </w:tc>
        <w:tc>
          <w:tcPr>
            <w:tcW w:w="1077" w:type="dxa"/>
          </w:tcPr>
          <w:p w:rsidR="00562C94" w:rsidRPr="000D6A8C" w:rsidRDefault="00562C94" w:rsidP="00562C94">
            <w:r w:rsidRPr="000D6A8C">
              <w:t>(15.07)</w:t>
            </w:r>
          </w:p>
        </w:tc>
      </w:tr>
      <w:tr w:rsidR="00562C94" w:rsidTr="004234BA">
        <w:trPr>
          <w:trHeight w:val="397"/>
        </w:trPr>
        <w:tc>
          <w:tcPr>
            <w:tcW w:w="1418" w:type="dxa"/>
          </w:tcPr>
          <w:p w:rsidR="00562C94" w:rsidRPr="000D6A8C" w:rsidRDefault="00562C94" w:rsidP="00562C94">
            <w:r w:rsidRPr="000D6A8C">
              <w:t>φ3</w:t>
            </w:r>
          </w:p>
        </w:tc>
        <w:tc>
          <w:tcPr>
            <w:tcW w:w="1077" w:type="dxa"/>
          </w:tcPr>
          <w:p w:rsidR="00562C94" w:rsidRPr="000D6A8C" w:rsidRDefault="00562C94" w:rsidP="00562C94">
            <w:r w:rsidRPr="000D6A8C">
              <w:t>-0.134</w:t>
            </w:r>
          </w:p>
        </w:tc>
        <w:tc>
          <w:tcPr>
            <w:tcW w:w="1077" w:type="dxa"/>
          </w:tcPr>
          <w:p w:rsidR="00562C94" w:rsidRPr="000D6A8C" w:rsidRDefault="00562C94" w:rsidP="00562C94">
            <w:r w:rsidRPr="000D6A8C">
              <w:t>0.000</w:t>
            </w:r>
          </w:p>
        </w:tc>
        <w:tc>
          <w:tcPr>
            <w:tcW w:w="1077" w:type="dxa"/>
          </w:tcPr>
          <w:p w:rsidR="00562C94" w:rsidRPr="000D6A8C" w:rsidRDefault="00562C94" w:rsidP="00562C94">
            <w:r w:rsidRPr="000D6A8C">
              <w:t>-0.017</w:t>
            </w:r>
          </w:p>
        </w:tc>
        <w:tc>
          <w:tcPr>
            <w:tcW w:w="1077" w:type="dxa"/>
          </w:tcPr>
          <w:p w:rsidR="00562C94" w:rsidRPr="000D6A8C" w:rsidRDefault="00562C94" w:rsidP="00562C94">
            <w:r w:rsidRPr="000D6A8C">
              <w:t>-0.005</w:t>
            </w:r>
          </w:p>
        </w:tc>
        <w:tc>
          <w:tcPr>
            <w:tcW w:w="1077" w:type="dxa"/>
          </w:tcPr>
          <w:p w:rsidR="00562C94" w:rsidRPr="000D6A8C" w:rsidRDefault="00562C94" w:rsidP="00562C94">
            <w:r w:rsidRPr="000D6A8C">
              <w:t>0.011</w:t>
            </w:r>
          </w:p>
        </w:tc>
        <w:tc>
          <w:tcPr>
            <w:tcW w:w="1077" w:type="dxa"/>
          </w:tcPr>
          <w:p w:rsidR="00562C94" w:rsidRPr="000D6A8C" w:rsidRDefault="00562C94" w:rsidP="00562C94">
            <w:r w:rsidRPr="000D6A8C">
              <w:t>-0.021</w:t>
            </w:r>
          </w:p>
        </w:tc>
        <w:tc>
          <w:tcPr>
            <w:tcW w:w="1077" w:type="dxa"/>
          </w:tcPr>
          <w:p w:rsidR="00562C94" w:rsidRPr="000D6A8C" w:rsidRDefault="00562C94" w:rsidP="00562C94">
            <w:r w:rsidRPr="000D6A8C">
              <w:t>-0.025</w:t>
            </w:r>
          </w:p>
        </w:tc>
        <w:tc>
          <w:tcPr>
            <w:tcW w:w="1077" w:type="dxa"/>
          </w:tcPr>
          <w:p w:rsidR="00562C94" w:rsidRPr="000D6A8C" w:rsidRDefault="00562C94" w:rsidP="00562C94">
            <w:r w:rsidRPr="000D6A8C">
              <w:t>-0.014</w:t>
            </w:r>
          </w:p>
        </w:tc>
      </w:tr>
      <w:tr w:rsidR="00562C94" w:rsidTr="004234BA">
        <w:trPr>
          <w:trHeight w:val="397"/>
        </w:trPr>
        <w:tc>
          <w:tcPr>
            <w:tcW w:w="1418" w:type="dxa"/>
          </w:tcPr>
          <w:p w:rsidR="00562C94" w:rsidRPr="000D6A8C" w:rsidRDefault="00562C94" w:rsidP="00562C94"/>
        </w:tc>
        <w:tc>
          <w:tcPr>
            <w:tcW w:w="1077" w:type="dxa"/>
          </w:tcPr>
          <w:p w:rsidR="00562C94" w:rsidRPr="000D6A8C" w:rsidRDefault="00562C94" w:rsidP="00562C94">
            <w:r w:rsidRPr="000D6A8C">
              <w:t>(-6.02)</w:t>
            </w:r>
          </w:p>
        </w:tc>
        <w:tc>
          <w:tcPr>
            <w:tcW w:w="1077" w:type="dxa"/>
          </w:tcPr>
          <w:p w:rsidR="00562C94" w:rsidRPr="000D6A8C" w:rsidRDefault="00562C94" w:rsidP="00562C94">
            <w:r w:rsidRPr="000D6A8C">
              <w:t>(0.31)</w:t>
            </w:r>
          </w:p>
        </w:tc>
        <w:tc>
          <w:tcPr>
            <w:tcW w:w="1077" w:type="dxa"/>
          </w:tcPr>
          <w:p w:rsidR="00562C94" w:rsidRPr="000D6A8C" w:rsidRDefault="00562C94" w:rsidP="00562C94">
            <w:r w:rsidRPr="000D6A8C">
              <w:t>(-3.26)</w:t>
            </w:r>
          </w:p>
        </w:tc>
        <w:tc>
          <w:tcPr>
            <w:tcW w:w="1077" w:type="dxa"/>
          </w:tcPr>
          <w:p w:rsidR="00562C94" w:rsidRPr="000D6A8C" w:rsidRDefault="00562C94" w:rsidP="00562C94">
            <w:r w:rsidRPr="000D6A8C">
              <w:t>(-2.08)</w:t>
            </w:r>
          </w:p>
        </w:tc>
        <w:tc>
          <w:tcPr>
            <w:tcW w:w="1077" w:type="dxa"/>
          </w:tcPr>
          <w:p w:rsidR="00562C94" w:rsidRPr="000D6A8C" w:rsidRDefault="00562C94" w:rsidP="00562C94">
            <w:r w:rsidRPr="000D6A8C">
              <w:t>(1.30)</w:t>
            </w:r>
          </w:p>
        </w:tc>
        <w:tc>
          <w:tcPr>
            <w:tcW w:w="1077" w:type="dxa"/>
          </w:tcPr>
          <w:p w:rsidR="00562C94" w:rsidRPr="000D6A8C" w:rsidRDefault="00562C94" w:rsidP="00562C94">
            <w:r w:rsidRPr="000D6A8C">
              <w:t>(-3.70)</w:t>
            </w:r>
          </w:p>
        </w:tc>
        <w:tc>
          <w:tcPr>
            <w:tcW w:w="1077" w:type="dxa"/>
          </w:tcPr>
          <w:p w:rsidR="00562C94" w:rsidRPr="000D6A8C" w:rsidRDefault="00562C94" w:rsidP="00562C94">
            <w:r w:rsidRPr="000D6A8C">
              <w:t>(-6.07)</w:t>
            </w:r>
          </w:p>
        </w:tc>
        <w:tc>
          <w:tcPr>
            <w:tcW w:w="1077" w:type="dxa"/>
          </w:tcPr>
          <w:p w:rsidR="00562C94" w:rsidRDefault="00562C94" w:rsidP="00562C94">
            <w:r w:rsidRPr="000D6A8C">
              <w:t>(-3.53)</w:t>
            </w:r>
          </w:p>
        </w:tc>
      </w:tr>
      <w:tr w:rsidR="00562C94" w:rsidTr="004234BA">
        <w:trPr>
          <w:trHeight w:val="397"/>
        </w:trPr>
        <w:tc>
          <w:tcPr>
            <w:tcW w:w="1418" w:type="dxa"/>
          </w:tcPr>
          <w:p w:rsidR="00562C94" w:rsidRPr="002D5D96" w:rsidRDefault="00562C94" w:rsidP="00562C94">
            <w:r w:rsidRPr="002D5D96">
              <w:t>φ4</w:t>
            </w:r>
          </w:p>
        </w:tc>
        <w:tc>
          <w:tcPr>
            <w:tcW w:w="1077" w:type="dxa"/>
          </w:tcPr>
          <w:p w:rsidR="00562C94" w:rsidRPr="002D5D96" w:rsidRDefault="00562C94" w:rsidP="00562C94">
            <w:r w:rsidRPr="002D5D96">
              <w:t>0.102</w:t>
            </w:r>
          </w:p>
        </w:tc>
        <w:tc>
          <w:tcPr>
            <w:tcW w:w="1077" w:type="dxa"/>
          </w:tcPr>
          <w:p w:rsidR="00562C94" w:rsidRPr="002D5D96" w:rsidRDefault="00562C94" w:rsidP="00562C94">
            <w:r w:rsidRPr="002D5D96">
              <w:t>0.000</w:t>
            </w:r>
          </w:p>
        </w:tc>
        <w:tc>
          <w:tcPr>
            <w:tcW w:w="1077" w:type="dxa"/>
          </w:tcPr>
          <w:p w:rsidR="00562C94" w:rsidRPr="002D5D96" w:rsidRDefault="00562C94" w:rsidP="00562C94">
            <w:r w:rsidRPr="002D5D96">
              <w:t>-0.002</w:t>
            </w:r>
          </w:p>
        </w:tc>
        <w:tc>
          <w:tcPr>
            <w:tcW w:w="1077" w:type="dxa"/>
          </w:tcPr>
          <w:p w:rsidR="00562C94" w:rsidRPr="002D5D96" w:rsidRDefault="00562C94" w:rsidP="00562C94">
            <w:r w:rsidRPr="002D5D96">
              <w:t>-0.001</w:t>
            </w:r>
          </w:p>
        </w:tc>
        <w:tc>
          <w:tcPr>
            <w:tcW w:w="1077" w:type="dxa"/>
          </w:tcPr>
          <w:p w:rsidR="00562C94" w:rsidRPr="002D5D96" w:rsidRDefault="00562C94" w:rsidP="00562C94">
            <w:r w:rsidRPr="002D5D96">
              <w:t>0.017</w:t>
            </w:r>
          </w:p>
        </w:tc>
        <w:tc>
          <w:tcPr>
            <w:tcW w:w="1077" w:type="dxa"/>
          </w:tcPr>
          <w:p w:rsidR="00562C94" w:rsidRPr="002D5D96" w:rsidRDefault="00562C94" w:rsidP="00562C94">
            <w:r w:rsidRPr="002D5D96">
              <w:t>0.002</w:t>
            </w:r>
          </w:p>
        </w:tc>
        <w:tc>
          <w:tcPr>
            <w:tcW w:w="1077" w:type="dxa"/>
          </w:tcPr>
          <w:p w:rsidR="00562C94" w:rsidRPr="002D5D96" w:rsidRDefault="00562C94" w:rsidP="00562C94">
            <w:r w:rsidRPr="002D5D96">
              <w:t>0.061</w:t>
            </w:r>
          </w:p>
        </w:tc>
        <w:tc>
          <w:tcPr>
            <w:tcW w:w="1077" w:type="dxa"/>
          </w:tcPr>
          <w:p w:rsidR="00562C94" w:rsidRPr="002D5D96" w:rsidRDefault="00562C94" w:rsidP="00562C94">
            <w:r w:rsidRPr="002D5D96">
              <w:t>0.067</w:t>
            </w:r>
          </w:p>
        </w:tc>
      </w:tr>
      <w:tr w:rsidR="00562C94" w:rsidTr="004234BA">
        <w:trPr>
          <w:trHeight w:val="397"/>
        </w:trPr>
        <w:tc>
          <w:tcPr>
            <w:tcW w:w="1418" w:type="dxa"/>
          </w:tcPr>
          <w:p w:rsidR="00562C94" w:rsidRPr="002D5D96" w:rsidRDefault="00562C94" w:rsidP="00562C94"/>
        </w:tc>
        <w:tc>
          <w:tcPr>
            <w:tcW w:w="1077" w:type="dxa"/>
          </w:tcPr>
          <w:p w:rsidR="00562C94" w:rsidRPr="002D5D96" w:rsidRDefault="00562C94" w:rsidP="00562C94">
            <w:r w:rsidRPr="002D5D96">
              <w:t>(3.76)</w:t>
            </w:r>
          </w:p>
        </w:tc>
        <w:tc>
          <w:tcPr>
            <w:tcW w:w="1077" w:type="dxa"/>
          </w:tcPr>
          <w:p w:rsidR="00562C94" w:rsidRPr="002D5D96" w:rsidRDefault="00562C94" w:rsidP="00562C94">
            <w:r w:rsidRPr="002D5D96">
              <w:t>(0.29)</w:t>
            </w:r>
          </w:p>
        </w:tc>
        <w:tc>
          <w:tcPr>
            <w:tcW w:w="1077" w:type="dxa"/>
          </w:tcPr>
          <w:p w:rsidR="00562C94" w:rsidRPr="002D5D96" w:rsidRDefault="00562C94" w:rsidP="00562C94">
            <w:r w:rsidRPr="002D5D96">
              <w:t>(-8.12)</w:t>
            </w:r>
          </w:p>
        </w:tc>
        <w:tc>
          <w:tcPr>
            <w:tcW w:w="1077" w:type="dxa"/>
          </w:tcPr>
          <w:p w:rsidR="00562C94" w:rsidRPr="002D5D96" w:rsidRDefault="00562C94" w:rsidP="00562C94">
            <w:r w:rsidRPr="002D5D96">
              <w:t>(-3.95)</w:t>
            </w:r>
          </w:p>
        </w:tc>
        <w:tc>
          <w:tcPr>
            <w:tcW w:w="1077" w:type="dxa"/>
          </w:tcPr>
          <w:p w:rsidR="00562C94" w:rsidRPr="002D5D96" w:rsidRDefault="00562C94" w:rsidP="00562C94">
            <w:r w:rsidRPr="002D5D96">
              <w:t>(8.48)</w:t>
            </w:r>
          </w:p>
        </w:tc>
        <w:tc>
          <w:tcPr>
            <w:tcW w:w="1077" w:type="dxa"/>
          </w:tcPr>
          <w:p w:rsidR="00562C94" w:rsidRPr="002D5D96" w:rsidRDefault="00562C94" w:rsidP="00562C94">
            <w:r w:rsidRPr="002D5D96">
              <w:t>(2.37)</w:t>
            </w:r>
          </w:p>
        </w:tc>
        <w:tc>
          <w:tcPr>
            <w:tcW w:w="1077" w:type="dxa"/>
          </w:tcPr>
          <w:p w:rsidR="00562C94" w:rsidRPr="002D5D96" w:rsidRDefault="00562C94" w:rsidP="00562C94">
            <w:r w:rsidRPr="002D5D96">
              <w:t>(3.65)</w:t>
            </w:r>
          </w:p>
        </w:tc>
        <w:tc>
          <w:tcPr>
            <w:tcW w:w="1077" w:type="dxa"/>
          </w:tcPr>
          <w:p w:rsidR="00562C94" w:rsidRDefault="00562C94" w:rsidP="00562C94">
            <w:r w:rsidRPr="002D5D96">
              <w:t>(13.92)</w:t>
            </w:r>
          </w:p>
        </w:tc>
      </w:tr>
      <w:tr w:rsidR="007F547C" w:rsidTr="004234BA">
        <w:trPr>
          <w:trHeight w:val="397"/>
        </w:trPr>
        <w:tc>
          <w:tcPr>
            <w:tcW w:w="1418" w:type="dxa"/>
          </w:tcPr>
          <w:p w:rsidR="007F547C" w:rsidRPr="00F65403" w:rsidRDefault="007F547C" w:rsidP="007F547C">
            <w:r w:rsidRPr="00F65403">
              <w:t>φ5</w:t>
            </w:r>
          </w:p>
        </w:tc>
        <w:tc>
          <w:tcPr>
            <w:tcW w:w="1077" w:type="dxa"/>
          </w:tcPr>
          <w:p w:rsidR="007F547C" w:rsidRPr="00F65403" w:rsidRDefault="007F547C" w:rsidP="007F547C">
            <w:r w:rsidRPr="00F65403">
              <w:t>-0.235</w:t>
            </w:r>
          </w:p>
        </w:tc>
        <w:tc>
          <w:tcPr>
            <w:tcW w:w="1077" w:type="dxa"/>
          </w:tcPr>
          <w:p w:rsidR="007F547C" w:rsidRPr="00F65403" w:rsidRDefault="007F547C" w:rsidP="007F547C">
            <w:r w:rsidRPr="00F65403">
              <w:t>-0.004</w:t>
            </w:r>
          </w:p>
        </w:tc>
        <w:tc>
          <w:tcPr>
            <w:tcW w:w="1077" w:type="dxa"/>
          </w:tcPr>
          <w:p w:rsidR="007F547C" w:rsidRPr="00F65403" w:rsidRDefault="007F547C" w:rsidP="007F547C">
            <w:r w:rsidRPr="00F65403">
              <w:t>0.001</w:t>
            </w:r>
          </w:p>
        </w:tc>
        <w:tc>
          <w:tcPr>
            <w:tcW w:w="1077" w:type="dxa"/>
          </w:tcPr>
          <w:p w:rsidR="007F547C" w:rsidRPr="00F65403" w:rsidRDefault="007F547C" w:rsidP="007F547C">
            <w:r w:rsidRPr="00F65403">
              <w:t>-0.007</w:t>
            </w:r>
          </w:p>
        </w:tc>
        <w:tc>
          <w:tcPr>
            <w:tcW w:w="1077" w:type="dxa"/>
          </w:tcPr>
          <w:p w:rsidR="007F547C" w:rsidRPr="00F65403" w:rsidRDefault="007F547C" w:rsidP="007F547C">
            <w:r w:rsidRPr="00F65403">
              <w:t>-0.365</w:t>
            </w:r>
          </w:p>
        </w:tc>
        <w:tc>
          <w:tcPr>
            <w:tcW w:w="1077" w:type="dxa"/>
          </w:tcPr>
          <w:p w:rsidR="007F547C" w:rsidRPr="00F65403" w:rsidRDefault="007F547C" w:rsidP="007F547C">
            <w:r w:rsidRPr="00F65403">
              <w:t>-0.209</w:t>
            </w:r>
          </w:p>
        </w:tc>
        <w:tc>
          <w:tcPr>
            <w:tcW w:w="1077" w:type="dxa"/>
          </w:tcPr>
          <w:p w:rsidR="007F547C" w:rsidRPr="00F65403" w:rsidRDefault="007F547C" w:rsidP="007F547C">
            <w:r w:rsidRPr="00F65403">
              <w:t>-0.112</w:t>
            </w:r>
          </w:p>
        </w:tc>
        <w:tc>
          <w:tcPr>
            <w:tcW w:w="1077" w:type="dxa"/>
          </w:tcPr>
          <w:p w:rsidR="007F547C" w:rsidRPr="00F65403" w:rsidRDefault="007F547C" w:rsidP="007F547C">
            <w:r w:rsidRPr="00F65403">
              <w:t>-0.031</w:t>
            </w:r>
          </w:p>
        </w:tc>
      </w:tr>
      <w:tr w:rsidR="007F547C" w:rsidTr="004234BA">
        <w:trPr>
          <w:trHeight w:val="397"/>
        </w:trPr>
        <w:tc>
          <w:tcPr>
            <w:tcW w:w="1418" w:type="dxa"/>
          </w:tcPr>
          <w:p w:rsidR="007F547C" w:rsidRPr="00F65403" w:rsidRDefault="007F547C" w:rsidP="007F547C"/>
        </w:tc>
        <w:tc>
          <w:tcPr>
            <w:tcW w:w="1077" w:type="dxa"/>
          </w:tcPr>
          <w:p w:rsidR="007F547C" w:rsidRPr="00F65403" w:rsidRDefault="007F547C" w:rsidP="007F547C">
            <w:r w:rsidRPr="00F65403">
              <w:t>(-9.66)</w:t>
            </w:r>
          </w:p>
        </w:tc>
        <w:tc>
          <w:tcPr>
            <w:tcW w:w="1077" w:type="dxa"/>
          </w:tcPr>
          <w:p w:rsidR="007F547C" w:rsidRPr="00F65403" w:rsidRDefault="007F547C" w:rsidP="007F547C">
            <w:r w:rsidRPr="00F65403">
              <w:t>(-6.08)</w:t>
            </w:r>
          </w:p>
        </w:tc>
        <w:tc>
          <w:tcPr>
            <w:tcW w:w="1077" w:type="dxa"/>
          </w:tcPr>
          <w:p w:rsidR="007F547C" w:rsidRPr="00F65403" w:rsidRDefault="007F547C" w:rsidP="007F547C">
            <w:r w:rsidRPr="00F65403">
              <w:t>(0.53)</w:t>
            </w:r>
          </w:p>
        </w:tc>
        <w:tc>
          <w:tcPr>
            <w:tcW w:w="1077" w:type="dxa"/>
          </w:tcPr>
          <w:p w:rsidR="007F547C" w:rsidRPr="00F65403" w:rsidRDefault="007F547C" w:rsidP="007F547C">
            <w:r w:rsidRPr="00F65403">
              <w:t>(-4.01)</w:t>
            </w:r>
          </w:p>
        </w:tc>
        <w:tc>
          <w:tcPr>
            <w:tcW w:w="1077" w:type="dxa"/>
          </w:tcPr>
          <w:p w:rsidR="007F547C" w:rsidRPr="00F65403" w:rsidRDefault="007F547C" w:rsidP="007F547C">
            <w:r w:rsidRPr="00F65403">
              <w:t>(-13.61)</w:t>
            </w:r>
          </w:p>
        </w:tc>
        <w:tc>
          <w:tcPr>
            <w:tcW w:w="1077" w:type="dxa"/>
          </w:tcPr>
          <w:p w:rsidR="007F547C" w:rsidRPr="00F65403" w:rsidRDefault="007F547C" w:rsidP="007F547C">
            <w:r w:rsidRPr="00F65403">
              <w:t>(-12.66)</w:t>
            </w:r>
          </w:p>
        </w:tc>
        <w:tc>
          <w:tcPr>
            <w:tcW w:w="1077" w:type="dxa"/>
          </w:tcPr>
          <w:p w:rsidR="007F547C" w:rsidRPr="00F65403" w:rsidRDefault="007F547C" w:rsidP="007F547C">
            <w:r w:rsidRPr="00F65403">
              <w:t>(-8.24)</w:t>
            </w:r>
          </w:p>
        </w:tc>
        <w:tc>
          <w:tcPr>
            <w:tcW w:w="1077" w:type="dxa"/>
          </w:tcPr>
          <w:p w:rsidR="007F547C" w:rsidRPr="00F65403" w:rsidRDefault="007F547C" w:rsidP="007F547C">
            <w:r w:rsidRPr="00F65403">
              <w:t>(-9.56)</w:t>
            </w:r>
          </w:p>
        </w:tc>
      </w:tr>
      <w:tr w:rsidR="007F547C" w:rsidTr="004234BA">
        <w:trPr>
          <w:trHeight w:val="397"/>
        </w:trPr>
        <w:tc>
          <w:tcPr>
            <w:tcW w:w="1418" w:type="dxa"/>
          </w:tcPr>
          <w:p w:rsidR="007F547C" w:rsidRPr="00F65403" w:rsidRDefault="007F547C" w:rsidP="007F547C">
            <w:r w:rsidRPr="00F65403">
              <w:t>φ6</w:t>
            </w:r>
          </w:p>
        </w:tc>
        <w:tc>
          <w:tcPr>
            <w:tcW w:w="1077" w:type="dxa"/>
          </w:tcPr>
          <w:p w:rsidR="007F547C" w:rsidRPr="00F65403" w:rsidRDefault="007F547C" w:rsidP="007F547C">
            <w:r w:rsidRPr="00F65403">
              <w:t>0.012</w:t>
            </w:r>
          </w:p>
        </w:tc>
        <w:tc>
          <w:tcPr>
            <w:tcW w:w="1077" w:type="dxa"/>
          </w:tcPr>
          <w:p w:rsidR="007F547C" w:rsidRPr="00F65403" w:rsidRDefault="007F547C" w:rsidP="007F547C">
            <w:r w:rsidRPr="00F65403">
              <w:t>-0.007</w:t>
            </w:r>
          </w:p>
        </w:tc>
        <w:tc>
          <w:tcPr>
            <w:tcW w:w="1077" w:type="dxa"/>
          </w:tcPr>
          <w:p w:rsidR="007F547C" w:rsidRPr="00F65403" w:rsidRDefault="007F547C" w:rsidP="007F547C">
            <w:r w:rsidRPr="00F65403">
              <w:t>0.000</w:t>
            </w:r>
          </w:p>
        </w:tc>
        <w:tc>
          <w:tcPr>
            <w:tcW w:w="1077" w:type="dxa"/>
          </w:tcPr>
          <w:p w:rsidR="007F547C" w:rsidRPr="00F65403" w:rsidRDefault="007F547C" w:rsidP="007F547C">
            <w:r w:rsidRPr="00F65403">
              <w:t>-0.027</w:t>
            </w:r>
          </w:p>
        </w:tc>
        <w:tc>
          <w:tcPr>
            <w:tcW w:w="1077" w:type="dxa"/>
          </w:tcPr>
          <w:p w:rsidR="007F547C" w:rsidRPr="00F65403" w:rsidRDefault="007F547C" w:rsidP="007F547C">
            <w:r w:rsidRPr="00F65403">
              <w:t>-0.120</w:t>
            </w:r>
          </w:p>
        </w:tc>
        <w:tc>
          <w:tcPr>
            <w:tcW w:w="1077" w:type="dxa"/>
          </w:tcPr>
          <w:p w:rsidR="007F547C" w:rsidRPr="00F65403" w:rsidRDefault="007F547C" w:rsidP="007F547C">
            <w:r w:rsidRPr="00F65403">
              <w:t>-0.107</w:t>
            </w:r>
          </w:p>
        </w:tc>
        <w:tc>
          <w:tcPr>
            <w:tcW w:w="1077" w:type="dxa"/>
          </w:tcPr>
          <w:p w:rsidR="007F547C" w:rsidRPr="00F65403" w:rsidRDefault="007F547C" w:rsidP="007F547C">
            <w:r w:rsidRPr="00F65403">
              <w:t>0.060</w:t>
            </w:r>
          </w:p>
        </w:tc>
        <w:tc>
          <w:tcPr>
            <w:tcW w:w="1077" w:type="dxa"/>
          </w:tcPr>
          <w:p w:rsidR="007F547C" w:rsidRPr="00F65403" w:rsidRDefault="007F547C" w:rsidP="007F547C">
            <w:r w:rsidRPr="00F65403">
              <w:t>0.000</w:t>
            </w:r>
          </w:p>
        </w:tc>
      </w:tr>
      <w:tr w:rsidR="007F547C" w:rsidTr="004234BA">
        <w:trPr>
          <w:trHeight w:val="397"/>
        </w:trPr>
        <w:tc>
          <w:tcPr>
            <w:tcW w:w="1418" w:type="dxa"/>
          </w:tcPr>
          <w:p w:rsidR="007F547C" w:rsidRPr="00F65403" w:rsidRDefault="007F547C" w:rsidP="007F547C"/>
        </w:tc>
        <w:tc>
          <w:tcPr>
            <w:tcW w:w="1077" w:type="dxa"/>
          </w:tcPr>
          <w:p w:rsidR="007F547C" w:rsidRPr="00F65403" w:rsidRDefault="007F547C" w:rsidP="007F547C">
            <w:r w:rsidRPr="00F65403">
              <w:t>(1.14)</w:t>
            </w:r>
          </w:p>
        </w:tc>
        <w:tc>
          <w:tcPr>
            <w:tcW w:w="1077" w:type="dxa"/>
          </w:tcPr>
          <w:p w:rsidR="007F547C" w:rsidRPr="00F65403" w:rsidRDefault="007F547C" w:rsidP="007F547C">
            <w:r w:rsidRPr="00F65403">
              <w:t>(-4.72)</w:t>
            </w:r>
          </w:p>
        </w:tc>
        <w:tc>
          <w:tcPr>
            <w:tcW w:w="1077" w:type="dxa"/>
          </w:tcPr>
          <w:p w:rsidR="007F547C" w:rsidRPr="00F65403" w:rsidRDefault="007F547C" w:rsidP="007F547C">
            <w:r w:rsidRPr="00F65403">
              <w:t>(-0.55)</w:t>
            </w:r>
          </w:p>
        </w:tc>
        <w:tc>
          <w:tcPr>
            <w:tcW w:w="1077" w:type="dxa"/>
          </w:tcPr>
          <w:p w:rsidR="007F547C" w:rsidRPr="00F65403" w:rsidRDefault="007F547C" w:rsidP="007F547C">
            <w:r w:rsidRPr="00F65403">
              <w:t>(-11.66)</w:t>
            </w:r>
          </w:p>
        </w:tc>
        <w:tc>
          <w:tcPr>
            <w:tcW w:w="1077" w:type="dxa"/>
          </w:tcPr>
          <w:p w:rsidR="007F547C" w:rsidRPr="00F65403" w:rsidRDefault="007F547C" w:rsidP="007F547C">
            <w:r w:rsidRPr="00F65403">
              <w:t>(-8.40)</w:t>
            </w:r>
          </w:p>
        </w:tc>
        <w:tc>
          <w:tcPr>
            <w:tcW w:w="1077" w:type="dxa"/>
          </w:tcPr>
          <w:p w:rsidR="007F547C" w:rsidRPr="00F65403" w:rsidRDefault="007F547C" w:rsidP="007F547C">
            <w:r w:rsidRPr="00F65403">
              <w:t>(-8.89)</w:t>
            </w:r>
          </w:p>
        </w:tc>
        <w:tc>
          <w:tcPr>
            <w:tcW w:w="1077" w:type="dxa"/>
          </w:tcPr>
          <w:p w:rsidR="007F547C" w:rsidRPr="00F65403" w:rsidRDefault="007F547C" w:rsidP="007F547C">
            <w:r w:rsidRPr="00F65403">
              <w:t>(2.15)</w:t>
            </w:r>
          </w:p>
        </w:tc>
        <w:tc>
          <w:tcPr>
            <w:tcW w:w="1077" w:type="dxa"/>
          </w:tcPr>
          <w:p w:rsidR="007F547C" w:rsidRPr="00F65403" w:rsidRDefault="007F547C" w:rsidP="007F547C">
            <w:r w:rsidRPr="00F65403">
              <w:t>(2.15)</w:t>
            </w:r>
          </w:p>
        </w:tc>
      </w:tr>
      <w:tr w:rsidR="007F547C" w:rsidTr="004234BA">
        <w:trPr>
          <w:trHeight w:val="397"/>
        </w:trPr>
        <w:tc>
          <w:tcPr>
            <w:tcW w:w="1418" w:type="dxa"/>
          </w:tcPr>
          <w:p w:rsidR="007F547C" w:rsidRPr="00F65403" w:rsidRDefault="007F547C" w:rsidP="007F547C">
            <w:r w:rsidRPr="00F65403">
              <w:t>α1</w:t>
            </w:r>
          </w:p>
        </w:tc>
        <w:tc>
          <w:tcPr>
            <w:tcW w:w="1077" w:type="dxa"/>
          </w:tcPr>
          <w:p w:rsidR="007F547C" w:rsidRPr="00F65403" w:rsidRDefault="007F547C" w:rsidP="007F547C">
            <w:r w:rsidRPr="00F65403">
              <w:t>0.108</w:t>
            </w:r>
          </w:p>
        </w:tc>
        <w:tc>
          <w:tcPr>
            <w:tcW w:w="1077" w:type="dxa"/>
          </w:tcPr>
          <w:p w:rsidR="007F547C" w:rsidRPr="00F65403" w:rsidRDefault="007F547C" w:rsidP="007F547C">
            <w:r w:rsidRPr="00F65403">
              <w:t>-0.460</w:t>
            </w:r>
          </w:p>
        </w:tc>
        <w:tc>
          <w:tcPr>
            <w:tcW w:w="1077" w:type="dxa"/>
          </w:tcPr>
          <w:p w:rsidR="007F547C" w:rsidRPr="00F65403" w:rsidRDefault="007F547C" w:rsidP="007F547C">
            <w:r w:rsidRPr="00F65403">
              <w:t>0.001</w:t>
            </w:r>
          </w:p>
        </w:tc>
        <w:tc>
          <w:tcPr>
            <w:tcW w:w="1077" w:type="dxa"/>
          </w:tcPr>
          <w:p w:rsidR="007F547C" w:rsidRPr="00F65403" w:rsidRDefault="007F547C" w:rsidP="007F547C">
            <w:r w:rsidRPr="00F65403">
              <w:t>0.218</w:t>
            </w:r>
          </w:p>
        </w:tc>
        <w:tc>
          <w:tcPr>
            <w:tcW w:w="1077" w:type="dxa"/>
          </w:tcPr>
          <w:p w:rsidR="007F547C" w:rsidRPr="00F65403" w:rsidRDefault="007F547C" w:rsidP="007F547C">
            <w:r w:rsidRPr="00F65403">
              <w:t>-0.834</w:t>
            </w:r>
          </w:p>
        </w:tc>
        <w:tc>
          <w:tcPr>
            <w:tcW w:w="1077" w:type="dxa"/>
          </w:tcPr>
          <w:p w:rsidR="007F547C" w:rsidRPr="00F65403" w:rsidRDefault="007F547C" w:rsidP="007F547C">
            <w:r w:rsidRPr="00F65403">
              <w:t>-0.006</w:t>
            </w:r>
          </w:p>
        </w:tc>
        <w:tc>
          <w:tcPr>
            <w:tcW w:w="1077" w:type="dxa"/>
          </w:tcPr>
          <w:p w:rsidR="007F547C" w:rsidRPr="00F65403" w:rsidRDefault="007F547C" w:rsidP="007F547C">
            <w:r w:rsidRPr="00F65403">
              <w:t>0.000</w:t>
            </w:r>
          </w:p>
        </w:tc>
        <w:tc>
          <w:tcPr>
            <w:tcW w:w="1077" w:type="dxa"/>
          </w:tcPr>
          <w:p w:rsidR="007F547C" w:rsidRPr="00F65403" w:rsidRDefault="007F547C" w:rsidP="007F547C">
            <w:r w:rsidRPr="00F65403">
              <w:t>-0.001</w:t>
            </w:r>
          </w:p>
        </w:tc>
      </w:tr>
      <w:tr w:rsidR="007F547C" w:rsidTr="004234BA">
        <w:trPr>
          <w:trHeight w:val="397"/>
        </w:trPr>
        <w:tc>
          <w:tcPr>
            <w:tcW w:w="1418" w:type="dxa"/>
          </w:tcPr>
          <w:p w:rsidR="007F547C" w:rsidRPr="00F65403" w:rsidRDefault="007F547C" w:rsidP="007F547C"/>
        </w:tc>
        <w:tc>
          <w:tcPr>
            <w:tcW w:w="1077" w:type="dxa"/>
          </w:tcPr>
          <w:p w:rsidR="007F547C" w:rsidRPr="00F65403" w:rsidRDefault="007F547C" w:rsidP="007F547C">
            <w:r w:rsidRPr="00F65403">
              <w:t>(6.94)</w:t>
            </w:r>
          </w:p>
        </w:tc>
        <w:tc>
          <w:tcPr>
            <w:tcW w:w="1077" w:type="dxa"/>
          </w:tcPr>
          <w:p w:rsidR="007F547C" w:rsidRPr="00F65403" w:rsidRDefault="007F547C" w:rsidP="007F547C">
            <w:r w:rsidRPr="00F65403">
              <w:t>(-27.02)</w:t>
            </w:r>
          </w:p>
        </w:tc>
        <w:tc>
          <w:tcPr>
            <w:tcW w:w="1077" w:type="dxa"/>
          </w:tcPr>
          <w:p w:rsidR="007F547C" w:rsidRPr="00F65403" w:rsidRDefault="007F547C" w:rsidP="007F547C">
            <w:r w:rsidRPr="00F65403">
              <w:t>(4.32)</w:t>
            </w:r>
          </w:p>
        </w:tc>
        <w:tc>
          <w:tcPr>
            <w:tcW w:w="1077" w:type="dxa"/>
          </w:tcPr>
          <w:p w:rsidR="007F547C" w:rsidRPr="00F65403" w:rsidRDefault="007F547C" w:rsidP="007F547C">
            <w:r w:rsidRPr="00F65403">
              <w:t>(23.12)</w:t>
            </w:r>
          </w:p>
        </w:tc>
        <w:tc>
          <w:tcPr>
            <w:tcW w:w="1077" w:type="dxa"/>
          </w:tcPr>
          <w:p w:rsidR="007F547C" w:rsidRPr="00F65403" w:rsidRDefault="007F547C" w:rsidP="007F547C">
            <w:r w:rsidRPr="00F65403">
              <w:t>(-23.93)</w:t>
            </w:r>
          </w:p>
        </w:tc>
        <w:tc>
          <w:tcPr>
            <w:tcW w:w="1077" w:type="dxa"/>
          </w:tcPr>
          <w:p w:rsidR="007F547C" w:rsidRPr="00F65403" w:rsidRDefault="007F547C" w:rsidP="007F547C">
            <w:r w:rsidRPr="00F65403">
              <w:t>(-2.40)</w:t>
            </w:r>
          </w:p>
        </w:tc>
        <w:tc>
          <w:tcPr>
            <w:tcW w:w="1077" w:type="dxa"/>
          </w:tcPr>
          <w:p w:rsidR="007F547C" w:rsidRPr="00F65403" w:rsidRDefault="007F547C" w:rsidP="007F547C">
            <w:r w:rsidRPr="00F65403">
              <w:t>(-0.42)</w:t>
            </w:r>
          </w:p>
        </w:tc>
        <w:tc>
          <w:tcPr>
            <w:tcW w:w="1077" w:type="dxa"/>
          </w:tcPr>
          <w:p w:rsidR="007F547C" w:rsidRPr="00F65403" w:rsidRDefault="007F547C" w:rsidP="007F547C">
            <w:r w:rsidRPr="00F65403">
              <w:t>(-2.35)</w:t>
            </w:r>
          </w:p>
        </w:tc>
      </w:tr>
      <w:tr w:rsidR="007F547C" w:rsidTr="004234BA">
        <w:trPr>
          <w:trHeight w:val="397"/>
        </w:trPr>
        <w:tc>
          <w:tcPr>
            <w:tcW w:w="1418" w:type="dxa"/>
          </w:tcPr>
          <w:p w:rsidR="007F547C" w:rsidRPr="00F65403" w:rsidRDefault="007F547C" w:rsidP="007F547C">
            <w:r w:rsidRPr="00F65403">
              <w:t>α2</w:t>
            </w:r>
          </w:p>
        </w:tc>
        <w:tc>
          <w:tcPr>
            <w:tcW w:w="1077" w:type="dxa"/>
          </w:tcPr>
          <w:p w:rsidR="007F547C" w:rsidRPr="00F65403" w:rsidRDefault="007F547C" w:rsidP="007F547C">
            <w:r w:rsidRPr="00F65403">
              <w:t>0.005</w:t>
            </w:r>
          </w:p>
        </w:tc>
        <w:tc>
          <w:tcPr>
            <w:tcW w:w="1077" w:type="dxa"/>
          </w:tcPr>
          <w:p w:rsidR="007F547C" w:rsidRPr="00F65403" w:rsidRDefault="007F547C" w:rsidP="007F547C">
            <w:r w:rsidRPr="00F65403">
              <w:t>0.003</w:t>
            </w:r>
          </w:p>
        </w:tc>
        <w:tc>
          <w:tcPr>
            <w:tcW w:w="1077" w:type="dxa"/>
          </w:tcPr>
          <w:p w:rsidR="007F547C" w:rsidRPr="00F65403" w:rsidRDefault="007F547C" w:rsidP="007F547C">
            <w:r w:rsidRPr="00F65403">
              <w:t>0.222</w:t>
            </w:r>
          </w:p>
        </w:tc>
        <w:tc>
          <w:tcPr>
            <w:tcW w:w="1077" w:type="dxa"/>
          </w:tcPr>
          <w:p w:rsidR="007F547C" w:rsidRPr="00F65403" w:rsidRDefault="007F547C" w:rsidP="007F547C">
            <w:r w:rsidRPr="00F65403">
              <w:t>0.004</w:t>
            </w:r>
          </w:p>
        </w:tc>
        <w:tc>
          <w:tcPr>
            <w:tcW w:w="1077" w:type="dxa"/>
          </w:tcPr>
          <w:p w:rsidR="007F547C" w:rsidRPr="00F65403" w:rsidRDefault="007F547C" w:rsidP="007F547C">
            <w:r w:rsidRPr="00F65403">
              <w:t>0.019</w:t>
            </w:r>
          </w:p>
        </w:tc>
        <w:tc>
          <w:tcPr>
            <w:tcW w:w="1077" w:type="dxa"/>
          </w:tcPr>
          <w:p w:rsidR="007F547C" w:rsidRPr="00F65403" w:rsidRDefault="007F547C" w:rsidP="007F547C">
            <w:r w:rsidRPr="00F65403">
              <w:t>-0.087</w:t>
            </w:r>
          </w:p>
        </w:tc>
        <w:tc>
          <w:tcPr>
            <w:tcW w:w="1077" w:type="dxa"/>
          </w:tcPr>
          <w:p w:rsidR="007F547C" w:rsidRPr="00F65403" w:rsidRDefault="007F547C" w:rsidP="007F547C">
            <w:r w:rsidRPr="00F65403">
              <w:t>0.079</w:t>
            </w:r>
          </w:p>
        </w:tc>
        <w:tc>
          <w:tcPr>
            <w:tcW w:w="1077" w:type="dxa"/>
          </w:tcPr>
          <w:p w:rsidR="007F547C" w:rsidRPr="00F65403" w:rsidRDefault="007F547C" w:rsidP="007F547C">
            <w:r w:rsidRPr="00F65403">
              <w:t>0.100</w:t>
            </w:r>
          </w:p>
        </w:tc>
      </w:tr>
      <w:tr w:rsidR="007F547C" w:rsidTr="004234BA">
        <w:trPr>
          <w:trHeight w:val="397"/>
        </w:trPr>
        <w:tc>
          <w:tcPr>
            <w:tcW w:w="1418" w:type="dxa"/>
          </w:tcPr>
          <w:p w:rsidR="007F547C" w:rsidRPr="00F65403" w:rsidRDefault="007F547C" w:rsidP="007F547C"/>
        </w:tc>
        <w:tc>
          <w:tcPr>
            <w:tcW w:w="1077" w:type="dxa"/>
          </w:tcPr>
          <w:p w:rsidR="007F547C" w:rsidRPr="00F65403" w:rsidRDefault="007F547C" w:rsidP="007F547C">
            <w:r w:rsidRPr="00F65403">
              <w:t>(2.87)</w:t>
            </w:r>
          </w:p>
        </w:tc>
        <w:tc>
          <w:tcPr>
            <w:tcW w:w="1077" w:type="dxa"/>
          </w:tcPr>
          <w:p w:rsidR="007F547C" w:rsidRPr="00F65403" w:rsidRDefault="007F547C" w:rsidP="007F547C">
            <w:r w:rsidRPr="00F65403">
              <w:t>(6.67)</w:t>
            </w:r>
          </w:p>
        </w:tc>
        <w:tc>
          <w:tcPr>
            <w:tcW w:w="1077" w:type="dxa"/>
          </w:tcPr>
          <w:p w:rsidR="007F547C" w:rsidRPr="00F65403" w:rsidRDefault="007F547C" w:rsidP="007F547C">
            <w:r w:rsidRPr="00F65403">
              <w:t>(10.07)</w:t>
            </w:r>
          </w:p>
        </w:tc>
        <w:tc>
          <w:tcPr>
            <w:tcW w:w="1077" w:type="dxa"/>
          </w:tcPr>
          <w:p w:rsidR="007F547C" w:rsidRPr="00F65403" w:rsidRDefault="007F547C" w:rsidP="007F547C">
            <w:r w:rsidRPr="00F65403">
              <w:t>(4.41)</w:t>
            </w:r>
          </w:p>
        </w:tc>
        <w:tc>
          <w:tcPr>
            <w:tcW w:w="1077" w:type="dxa"/>
          </w:tcPr>
          <w:p w:rsidR="007F547C" w:rsidRPr="00F65403" w:rsidRDefault="007F547C" w:rsidP="007F547C">
            <w:r w:rsidRPr="00F65403">
              <w:t>(1.62)</w:t>
            </w:r>
          </w:p>
        </w:tc>
        <w:tc>
          <w:tcPr>
            <w:tcW w:w="1077" w:type="dxa"/>
          </w:tcPr>
          <w:p w:rsidR="007F547C" w:rsidRPr="00F65403" w:rsidRDefault="007F547C" w:rsidP="007F547C">
            <w:r w:rsidRPr="00F65403">
              <w:t>(-5.97)</w:t>
            </w:r>
          </w:p>
        </w:tc>
        <w:tc>
          <w:tcPr>
            <w:tcW w:w="1077" w:type="dxa"/>
          </w:tcPr>
          <w:p w:rsidR="007F547C" w:rsidRPr="00F65403" w:rsidRDefault="007F547C" w:rsidP="007F547C">
            <w:r w:rsidRPr="00F65403">
              <w:t>(7.26)</w:t>
            </w:r>
          </w:p>
        </w:tc>
        <w:tc>
          <w:tcPr>
            <w:tcW w:w="1077" w:type="dxa"/>
          </w:tcPr>
          <w:p w:rsidR="007F547C" w:rsidRPr="00F65403" w:rsidRDefault="007F547C" w:rsidP="007F547C">
            <w:r w:rsidRPr="00F65403">
              <w:t>(23.87)</w:t>
            </w:r>
          </w:p>
        </w:tc>
      </w:tr>
      <w:tr w:rsidR="007F547C" w:rsidTr="004234BA">
        <w:trPr>
          <w:trHeight w:val="397"/>
        </w:trPr>
        <w:tc>
          <w:tcPr>
            <w:tcW w:w="1418" w:type="dxa"/>
          </w:tcPr>
          <w:p w:rsidR="007F547C" w:rsidRPr="00F65403" w:rsidRDefault="007F547C" w:rsidP="007F547C">
            <w:r w:rsidRPr="00F65403">
              <w:t>α3</w:t>
            </w:r>
          </w:p>
        </w:tc>
        <w:tc>
          <w:tcPr>
            <w:tcW w:w="1077" w:type="dxa"/>
          </w:tcPr>
          <w:p w:rsidR="007F547C" w:rsidRPr="00F65403" w:rsidRDefault="007F547C" w:rsidP="007F547C">
            <w:r w:rsidRPr="00F65403">
              <w:t>0.000</w:t>
            </w:r>
          </w:p>
        </w:tc>
        <w:tc>
          <w:tcPr>
            <w:tcW w:w="1077" w:type="dxa"/>
          </w:tcPr>
          <w:p w:rsidR="007F547C" w:rsidRPr="00F65403" w:rsidRDefault="007F547C" w:rsidP="007F547C">
            <w:r w:rsidRPr="00F65403">
              <w:t>0.003</w:t>
            </w:r>
          </w:p>
        </w:tc>
        <w:tc>
          <w:tcPr>
            <w:tcW w:w="1077" w:type="dxa"/>
          </w:tcPr>
          <w:p w:rsidR="007F547C" w:rsidRPr="00F65403" w:rsidRDefault="007F547C" w:rsidP="007F547C">
            <w:r w:rsidRPr="00F65403">
              <w:t>-0.078</w:t>
            </w:r>
          </w:p>
        </w:tc>
        <w:tc>
          <w:tcPr>
            <w:tcW w:w="1077" w:type="dxa"/>
          </w:tcPr>
          <w:p w:rsidR="007F547C" w:rsidRPr="00F65403" w:rsidRDefault="007F547C" w:rsidP="007F547C">
            <w:r w:rsidRPr="00F65403">
              <w:t>-0.001</w:t>
            </w:r>
          </w:p>
        </w:tc>
        <w:tc>
          <w:tcPr>
            <w:tcW w:w="1077" w:type="dxa"/>
          </w:tcPr>
          <w:p w:rsidR="007F547C" w:rsidRPr="00F65403" w:rsidRDefault="007F547C" w:rsidP="007F547C">
            <w:r w:rsidRPr="00F65403">
              <w:t>0.377</w:t>
            </w:r>
          </w:p>
        </w:tc>
        <w:tc>
          <w:tcPr>
            <w:tcW w:w="1077" w:type="dxa"/>
          </w:tcPr>
          <w:p w:rsidR="007F547C" w:rsidRPr="00F65403" w:rsidRDefault="007F547C" w:rsidP="007F547C">
            <w:r w:rsidRPr="00F65403">
              <w:t>-0.032</w:t>
            </w:r>
          </w:p>
        </w:tc>
        <w:tc>
          <w:tcPr>
            <w:tcW w:w="1077" w:type="dxa"/>
          </w:tcPr>
          <w:p w:rsidR="007F547C" w:rsidRPr="00F65403" w:rsidRDefault="007F547C" w:rsidP="007F547C">
            <w:r w:rsidRPr="00F65403">
              <w:t>0.005</w:t>
            </w:r>
          </w:p>
        </w:tc>
        <w:tc>
          <w:tcPr>
            <w:tcW w:w="1077" w:type="dxa"/>
          </w:tcPr>
          <w:p w:rsidR="007F547C" w:rsidRPr="00F65403" w:rsidRDefault="007F547C" w:rsidP="007F547C">
            <w:r w:rsidRPr="00F65403">
              <w:t>0.004</w:t>
            </w:r>
          </w:p>
        </w:tc>
      </w:tr>
      <w:tr w:rsidR="007F547C" w:rsidTr="004234BA">
        <w:trPr>
          <w:trHeight w:val="397"/>
        </w:trPr>
        <w:tc>
          <w:tcPr>
            <w:tcW w:w="1418" w:type="dxa"/>
          </w:tcPr>
          <w:p w:rsidR="007F547C" w:rsidRPr="00F65403" w:rsidRDefault="007F547C" w:rsidP="007F547C"/>
        </w:tc>
        <w:tc>
          <w:tcPr>
            <w:tcW w:w="1077" w:type="dxa"/>
          </w:tcPr>
          <w:p w:rsidR="007F547C" w:rsidRPr="00F65403" w:rsidRDefault="007F547C" w:rsidP="007F547C">
            <w:r w:rsidRPr="00F65403">
              <w:t>(-0.05)</w:t>
            </w:r>
          </w:p>
        </w:tc>
        <w:tc>
          <w:tcPr>
            <w:tcW w:w="1077" w:type="dxa"/>
          </w:tcPr>
          <w:p w:rsidR="007F547C" w:rsidRPr="00F65403" w:rsidRDefault="007F547C" w:rsidP="007F547C">
            <w:r w:rsidRPr="00F65403">
              <w:t>(13.65)</w:t>
            </w:r>
          </w:p>
        </w:tc>
        <w:tc>
          <w:tcPr>
            <w:tcW w:w="1077" w:type="dxa"/>
          </w:tcPr>
          <w:p w:rsidR="007F547C" w:rsidRPr="00F65403" w:rsidRDefault="007F547C" w:rsidP="007F547C">
            <w:r w:rsidRPr="00F65403">
              <w:t>(-4.94)</w:t>
            </w:r>
          </w:p>
        </w:tc>
        <w:tc>
          <w:tcPr>
            <w:tcW w:w="1077" w:type="dxa"/>
          </w:tcPr>
          <w:p w:rsidR="007F547C" w:rsidRPr="00F65403" w:rsidRDefault="007F547C" w:rsidP="007F547C">
            <w:r w:rsidRPr="00F65403">
              <w:t>(-4.91)</w:t>
            </w:r>
          </w:p>
        </w:tc>
        <w:tc>
          <w:tcPr>
            <w:tcW w:w="1077" w:type="dxa"/>
          </w:tcPr>
          <w:p w:rsidR="007F547C" w:rsidRPr="00F65403" w:rsidRDefault="007F547C" w:rsidP="007F547C">
            <w:r w:rsidRPr="00F65403">
              <w:t>(17.40)</w:t>
            </w:r>
          </w:p>
        </w:tc>
        <w:tc>
          <w:tcPr>
            <w:tcW w:w="1077" w:type="dxa"/>
          </w:tcPr>
          <w:p w:rsidR="007F547C" w:rsidRPr="00F65403" w:rsidRDefault="007F547C" w:rsidP="007F547C">
            <w:r w:rsidRPr="00F65403">
              <w:t>(-3.20)</w:t>
            </w:r>
          </w:p>
        </w:tc>
        <w:tc>
          <w:tcPr>
            <w:tcW w:w="1077" w:type="dxa"/>
          </w:tcPr>
          <w:p w:rsidR="007F547C" w:rsidRPr="00F65403" w:rsidRDefault="007F547C" w:rsidP="007F547C">
            <w:r w:rsidRPr="00F65403">
              <w:t>(2.20)</w:t>
            </w:r>
          </w:p>
        </w:tc>
        <w:tc>
          <w:tcPr>
            <w:tcW w:w="1077" w:type="dxa"/>
          </w:tcPr>
          <w:p w:rsidR="007F547C" w:rsidRDefault="007F547C" w:rsidP="007F547C">
            <w:r w:rsidRPr="00F65403">
              <w:t>(3.80)</w:t>
            </w:r>
          </w:p>
        </w:tc>
      </w:tr>
      <w:tr w:rsidR="007F547C" w:rsidTr="004234BA">
        <w:trPr>
          <w:trHeight w:val="397"/>
        </w:trPr>
        <w:tc>
          <w:tcPr>
            <w:tcW w:w="1418" w:type="dxa"/>
          </w:tcPr>
          <w:p w:rsidR="007F547C" w:rsidRPr="005A4C5D" w:rsidRDefault="007F547C" w:rsidP="007F547C">
            <w:r w:rsidRPr="005A4C5D">
              <w:t>α4</w:t>
            </w:r>
          </w:p>
        </w:tc>
        <w:tc>
          <w:tcPr>
            <w:tcW w:w="1077" w:type="dxa"/>
          </w:tcPr>
          <w:p w:rsidR="007F547C" w:rsidRPr="005A4C5D" w:rsidRDefault="007F547C" w:rsidP="007F547C">
            <w:r w:rsidRPr="005A4C5D">
              <w:t>0.017</w:t>
            </w:r>
          </w:p>
        </w:tc>
        <w:tc>
          <w:tcPr>
            <w:tcW w:w="1077" w:type="dxa"/>
          </w:tcPr>
          <w:p w:rsidR="007F547C" w:rsidRPr="005A4C5D" w:rsidRDefault="007F547C" w:rsidP="007F547C">
            <w:r w:rsidRPr="005A4C5D">
              <w:t>0.209</w:t>
            </w:r>
          </w:p>
        </w:tc>
        <w:tc>
          <w:tcPr>
            <w:tcW w:w="1077" w:type="dxa"/>
          </w:tcPr>
          <w:p w:rsidR="007F547C" w:rsidRPr="005A4C5D" w:rsidRDefault="007F547C" w:rsidP="007F547C">
            <w:r w:rsidRPr="005A4C5D">
              <w:t>0.107</w:t>
            </w:r>
          </w:p>
        </w:tc>
        <w:tc>
          <w:tcPr>
            <w:tcW w:w="1077" w:type="dxa"/>
          </w:tcPr>
          <w:p w:rsidR="007F547C" w:rsidRPr="005A4C5D" w:rsidRDefault="007F547C" w:rsidP="007F547C">
            <w:r w:rsidRPr="005A4C5D">
              <w:t>0.097</w:t>
            </w:r>
          </w:p>
        </w:tc>
        <w:tc>
          <w:tcPr>
            <w:tcW w:w="1077" w:type="dxa"/>
          </w:tcPr>
          <w:p w:rsidR="007F547C" w:rsidRPr="005A4C5D" w:rsidRDefault="007F547C" w:rsidP="007F547C">
            <w:r w:rsidRPr="005A4C5D">
              <w:t>0.334</w:t>
            </w:r>
          </w:p>
        </w:tc>
        <w:tc>
          <w:tcPr>
            <w:tcW w:w="1077" w:type="dxa"/>
          </w:tcPr>
          <w:p w:rsidR="007F547C" w:rsidRPr="005A4C5D" w:rsidRDefault="007F547C" w:rsidP="007F547C">
            <w:r w:rsidRPr="005A4C5D">
              <w:t>-0.001</w:t>
            </w:r>
          </w:p>
        </w:tc>
        <w:tc>
          <w:tcPr>
            <w:tcW w:w="1077" w:type="dxa"/>
          </w:tcPr>
          <w:p w:rsidR="007F547C" w:rsidRPr="005A4C5D" w:rsidRDefault="007F547C" w:rsidP="007F547C">
            <w:r w:rsidRPr="005A4C5D">
              <w:t>0.222</w:t>
            </w:r>
          </w:p>
        </w:tc>
        <w:tc>
          <w:tcPr>
            <w:tcW w:w="1077" w:type="dxa"/>
          </w:tcPr>
          <w:p w:rsidR="007F547C" w:rsidRPr="005A4C5D" w:rsidRDefault="007F547C" w:rsidP="007F547C">
            <w:r w:rsidRPr="005A4C5D">
              <w:t>0.408</w:t>
            </w:r>
          </w:p>
        </w:tc>
      </w:tr>
      <w:tr w:rsidR="007F547C" w:rsidTr="004234BA">
        <w:trPr>
          <w:trHeight w:val="397"/>
        </w:trPr>
        <w:tc>
          <w:tcPr>
            <w:tcW w:w="1418" w:type="dxa"/>
          </w:tcPr>
          <w:p w:rsidR="007F547C" w:rsidRPr="005A4C5D" w:rsidRDefault="007F547C" w:rsidP="007F547C"/>
        </w:tc>
        <w:tc>
          <w:tcPr>
            <w:tcW w:w="1077" w:type="dxa"/>
          </w:tcPr>
          <w:p w:rsidR="007F547C" w:rsidRPr="005A4C5D" w:rsidRDefault="007F547C" w:rsidP="007F547C">
            <w:r w:rsidRPr="005A4C5D">
              <w:t>(6.07)</w:t>
            </w:r>
          </w:p>
        </w:tc>
        <w:tc>
          <w:tcPr>
            <w:tcW w:w="1077" w:type="dxa"/>
          </w:tcPr>
          <w:p w:rsidR="007F547C" w:rsidRPr="005A4C5D" w:rsidRDefault="007F547C" w:rsidP="007F547C">
            <w:r w:rsidRPr="005A4C5D">
              <w:t>(11.14)</w:t>
            </w:r>
          </w:p>
        </w:tc>
        <w:tc>
          <w:tcPr>
            <w:tcW w:w="1077" w:type="dxa"/>
          </w:tcPr>
          <w:p w:rsidR="007F547C" w:rsidRPr="005A4C5D" w:rsidRDefault="007F547C" w:rsidP="007F547C">
            <w:r w:rsidRPr="005A4C5D">
              <w:t>(8.16)</w:t>
            </w:r>
          </w:p>
        </w:tc>
        <w:tc>
          <w:tcPr>
            <w:tcW w:w="1077" w:type="dxa"/>
          </w:tcPr>
          <w:p w:rsidR="007F547C" w:rsidRPr="005A4C5D" w:rsidRDefault="007F547C" w:rsidP="007F547C">
            <w:r w:rsidRPr="005A4C5D">
              <w:t>(13.93)</w:t>
            </w:r>
          </w:p>
        </w:tc>
        <w:tc>
          <w:tcPr>
            <w:tcW w:w="1077" w:type="dxa"/>
          </w:tcPr>
          <w:p w:rsidR="007F547C" w:rsidRPr="005A4C5D" w:rsidRDefault="007F547C" w:rsidP="007F547C">
            <w:r w:rsidRPr="005A4C5D">
              <w:t>(11.28)</w:t>
            </w:r>
          </w:p>
        </w:tc>
        <w:tc>
          <w:tcPr>
            <w:tcW w:w="1077" w:type="dxa"/>
          </w:tcPr>
          <w:p w:rsidR="007F547C" w:rsidRPr="005A4C5D" w:rsidRDefault="007F547C" w:rsidP="007F547C">
            <w:r w:rsidRPr="005A4C5D">
              <w:t>(-1.39)</w:t>
            </w:r>
          </w:p>
        </w:tc>
        <w:tc>
          <w:tcPr>
            <w:tcW w:w="1077" w:type="dxa"/>
          </w:tcPr>
          <w:p w:rsidR="007F547C" w:rsidRPr="005A4C5D" w:rsidRDefault="007F547C" w:rsidP="007F547C">
            <w:r w:rsidRPr="005A4C5D">
              <w:t>(15.34)</w:t>
            </w:r>
          </w:p>
        </w:tc>
        <w:tc>
          <w:tcPr>
            <w:tcW w:w="1077" w:type="dxa"/>
          </w:tcPr>
          <w:p w:rsidR="007F547C" w:rsidRPr="005A4C5D" w:rsidRDefault="007F547C" w:rsidP="007F547C">
            <w:r w:rsidRPr="005A4C5D">
              <w:t>(33.17)</w:t>
            </w:r>
          </w:p>
        </w:tc>
      </w:tr>
      <w:tr w:rsidR="007F547C" w:rsidTr="004234BA">
        <w:trPr>
          <w:trHeight w:val="397"/>
        </w:trPr>
        <w:tc>
          <w:tcPr>
            <w:tcW w:w="1418" w:type="dxa"/>
          </w:tcPr>
          <w:p w:rsidR="007F547C" w:rsidRPr="005A4C5D" w:rsidRDefault="007F547C" w:rsidP="007F547C">
            <w:r w:rsidRPr="005A4C5D">
              <w:t>α5</w:t>
            </w:r>
          </w:p>
        </w:tc>
        <w:tc>
          <w:tcPr>
            <w:tcW w:w="1077" w:type="dxa"/>
          </w:tcPr>
          <w:p w:rsidR="007F547C" w:rsidRPr="005A4C5D" w:rsidRDefault="007F547C" w:rsidP="007F547C">
            <w:r w:rsidRPr="005A4C5D">
              <w:t>0.668</w:t>
            </w:r>
          </w:p>
        </w:tc>
        <w:tc>
          <w:tcPr>
            <w:tcW w:w="1077" w:type="dxa"/>
          </w:tcPr>
          <w:p w:rsidR="007F547C" w:rsidRPr="005A4C5D" w:rsidRDefault="007F547C" w:rsidP="007F547C">
            <w:r w:rsidRPr="005A4C5D">
              <w:t>0.960</w:t>
            </w:r>
          </w:p>
        </w:tc>
        <w:tc>
          <w:tcPr>
            <w:tcW w:w="1077" w:type="dxa"/>
          </w:tcPr>
          <w:p w:rsidR="007F547C" w:rsidRPr="005A4C5D" w:rsidRDefault="007F547C" w:rsidP="007F547C">
            <w:r w:rsidRPr="005A4C5D">
              <w:t>0.777</w:t>
            </w:r>
          </w:p>
        </w:tc>
        <w:tc>
          <w:tcPr>
            <w:tcW w:w="1077" w:type="dxa"/>
          </w:tcPr>
          <w:p w:rsidR="007F547C" w:rsidRPr="005A4C5D" w:rsidRDefault="007F547C" w:rsidP="007F547C">
            <w:r w:rsidRPr="005A4C5D">
              <w:t>0.646</w:t>
            </w:r>
          </w:p>
        </w:tc>
        <w:tc>
          <w:tcPr>
            <w:tcW w:w="1077" w:type="dxa"/>
          </w:tcPr>
          <w:p w:rsidR="007F547C" w:rsidRPr="005A4C5D" w:rsidRDefault="007F547C" w:rsidP="007F547C">
            <w:r w:rsidRPr="005A4C5D">
              <w:t>0.904</w:t>
            </w:r>
          </w:p>
        </w:tc>
        <w:tc>
          <w:tcPr>
            <w:tcW w:w="1077" w:type="dxa"/>
          </w:tcPr>
          <w:p w:rsidR="007F547C" w:rsidRPr="005A4C5D" w:rsidRDefault="007F547C" w:rsidP="007F547C">
            <w:r w:rsidRPr="005A4C5D">
              <w:t>0.765</w:t>
            </w:r>
          </w:p>
        </w:tc>
        <w:tc>
          <w:tcPr>
            <w:tcW w:w="1077" w:type="dxa"/>
          </w:tcPr>
          <w:p w:rsidR="007F547C" w:rsidRPr="005A4C5D" w:rsidRDefault="007F547C" w:rsidP="007F547C">
            <w:r w:rsidRPr="005A4C5D">
              <w:t>0.722</w:t>
            </w:r>
          </w:p>
        </w:tc>
        <w:tc>
          <w:tcPr>
            <w:tcW w:w="1077" w:type="dxa"/>
          </w:tcPr>
          <w:p w:rsidR="007F547C" w:rsidRPr="005A4C5D" w:rsidRDefault="007F547C" w:rsidP="007F547C">
            <w:r w:rsidRPr="005A4C5D">
              <w:t>0.422</w:t>
            </w:r>
          </w:p>
        </w:tc>
      </w:tr>
      <w:tr w:rsidR="007F547C" w:rsidTr="004234BA">
        <w:trPr>
          <w:trHeight w:val="397"/>
        </w:trPr>
        <w:tc>
          <w:tcPr>
            <w:tcW w:w="1418" w:type="dxa"/>
          </w:tcPr>
          <w:p w:rsidR="007F547C" w:rsidRPr="005A4C5D" w:rsidRDefault="007F547C" w:rsidP="007F547C"/>
        </w:tc>
        <w:tc>
          <w:tcPr>
            <w:tcW w:w="1077" w:type="dxa"/>
          </w:tcPr>
          <w:p w:rsidR="007F547C" w:rsidRPr="005A4C5D" w:rsidRDefault="007F547C" w:rsidP="007F547C">
            <w:r w:rsidRPr="005A4C5D">
              <w:t>(46.29)</w:t>
            </w:r>
          </w:p>
        </w:tc>
        <w:tc>
          <w:tcPr>
            <w:tcW w:w="1077" w:type="dxa"/>
          </w:tcPr>
          <w:p w:rsidR="007F547C" w:rsidRPr="005A4C5D" w:rsidRDefault="007F547C" w:rsidP="007F547C">
            <w:r w:rsidRPr="005A4C5D">
              <w:t>(124.97)</w:t>
            </w:r>
          </w:p>
        </w:tc>
        <w:tc>
          <w:tcPr>
            <w:tcW w:w="1077" w:type="dxa"/>
          </w:tcPr>
          <w:p w:rsidR="007F547C" w:rsidRPr="005A4C5D" w:rsidRDefault="007F547C" w:rsidP="007F547C">
            <w:r w:rsidRPr="005A4C5D">
              <w:t>(74.42)</w:t>
            </w:r>
          </w:p>
        </w:tc>
        <w:tc>
          <w:tcPr>
            <w:tcW w:w="1077" w:type="dxa"/>
          </w:tcPr>
          <w:p w:rsidR="007F547C" w:rsidRPr="005A4C5D" w:rsidRDefault="007F547C" w:rsidP="007F547C">
            <w:r w:rsidRPr="005A4C5D">
              <w:t>(84.80)</w:t>
            </w:r>
          </w:p>
        </w:tc>
        <w:tc>
          <w:tcPr>
            <w:tcW w:w="1077" w:type="dxa"/>
          </w:tcPr>
          <w:p w:rsidR="007F547C" w:rsidRPr="005A4C5D" w:rsidRDefault="007F547C" w:rsidP="007F547C">
            <w:r w:rsidRPr="005A4C5D">
              <w:t>(21.79)</w:t>
            </w:r>
          </w:p>
        </w:tc>
        <w:tc>
          <w:tcPr>
            <w:tcW w:w="1077" w:type="dxa"/>
          </w:tcPr>
          <w:p w:rsidR="007F547C" w:rsidRPr="005A4C5D" w:rsidRDefault="007F547C" w:rsidP="007F547C">
            <w:r w:rsidRPr="005A4C5D">
              <w:t>(41.61)</w:t>
            </w:r>
          </w:p>
        </w:tc>
        <w:tc>
          <w:tcPr>
            <w:tcW w:w="1077" w:type="dxa"/>
          </w:tcPr>
          <w:p w:rsidR="007F547C" w:rsidRPr="005A4C5D" w:rsidRDefault="007F547C" w:rsidP="007F547C">
            <w:r w:rsidRPr="005A4C5D">
              <w:t>(43.94)</w:t>
            </w:r>
          </w:p>
        </w:tc>
        <w:tc>
          <w:tcPr>
            <w:tcW w:w="1077" w:type="dxa"/>
          </w:tcPr>
          <w:p w:rsidR="007F547C" w:rsidRPr="005A4C5D" w:rsidRDefault="007F547C" w:rsidP="007F547C">
            <w:r w:rsidRPr="005A4C5D">
              <w:t>(31.70)</w:t>
            </w:r>
          </w:p>
        </w:tc>
      </w:tr>
      <w:tr w:rsidR="007F547C" w:rsidTr="004234BA">
        <w:trPr>
          <w:trHeight w:val="397"/>
        </w:trPr>
        <w:tc>
          <w:tcPr>
            <w:tcW w:w="1418" w:type="dxa"/>
          </w:tcPr>
          <w:p w:rsidR="007F547C" w:rsidRPr="005A4C5D" w:rsidRDefault="007F547C" w:rsidP="007F547C">
            <w:r w:rsidRPr="005A4C5D">
              <w:t>α6</w:t>
            </w:r>
          </w:p>
        </w:tc>
        <w:tc>
          <w:tcPr>
            <w:tcW w:w="1077" w:type="dxa"/>
          </w:tcPr>
          <w:p w:rsidR="007F547C" w:rsidRPr="005A4C5D" w:rsidRDefault="007F547C" w:rsidP="007F547C">
            <w:r w:rsidRPr="005A4C5D">
              <w:t>0.000</w:t>
            </w:r>
          </w:p>
        </w:tc>
        <w:tc>
          <w:tcPr>
            <w:tcW w:w="1077" w:type="dxa"/>
          </w:tcPr>
          <w:p w:rsidR="007F547C" w:rsidRPr="005A4C5D" w:rsidRDefault="007F547C" w:rsidP="007F547C">
            <w:r w:rsidRPr="005A4C5D">
              <w:t>-0.001</w:t>
            </w:r>
          </w:p>
        </w:tc>
        <w:tc>
          <w:tcPr>
            <w:tcW w:w="1077" w:type="dxa"/>
          </w:tcPr>
          <w:p w:rsidR="007F547C" w:rsidRPr="005A4C5D" w:rsidRDefault="007F547C" w:rsidP="007F547C">
            <w:r w:rsidRPr="005A4C5D">
              <w:t>0.007</w:t>
            </w:r>
          </w:p>
        </w:tc>
        <w:tc>
          <w:tcPr>
            <w:tcW w:w="1077" w:type="dxa"/>
          </w:tcPr>
          <w:p w:rsidR="007F547C" w:rsidRPr="005A4C5D" w:rsidRDefault="007F547C" w:rsidP="007F547C">
            <w:r w:rsidRPr="005A4C5D">
              <w:t>0.006</w:t>
            </w:r>
          </w:p>
        </w:tc>
        <w:tc>
          <w:tcPr>
            <w:tcW w:w="1077" w:type="dxa"/>
          </w:tcPr>
          <w:p w:rsidR="007F547C" w:rsidRPr="005A4C5D" w:rsidRDefault="007F547C" w:rsidP="007F547C">
            <w:r w:rsidRPr="005A4C5D">
              <w:t>-0.016</w:t>
            </w:r>
          </w:p>
        </w:tc>
        <w:tc>
          <w:tcPr>
            <w:tcW w:w="1077" w:type="dxa"/>
          </w:tcPr>
          <w:p w:rsidR="007F547C" w:rsidRPr="005A4C5D" w:rsidRDefault="007F547C" w:rsidP="007F547C">
            <w:r w:rsidRPr="005A4C5D">
              <w:t>0.051</w:t>
            </w:r>
          </w:p>
        </w:tc>
        <w:tc>
          <w:tcPr>
            <w:tcW w:w="1077" w:type="dxa"/>
          </w:tcPr>
          <w:p w:rsidR="007F547C" w:rsidRPr="005A4C5D" w:rsidRDefault="007F547C" w:rsidP="007F547C">
            <w:r w:rsidRPr="005A4C5D">
              <w:t>0.005</w:t>
            </w:r>
          </w:p>
        </w:tc>
        <w:tc>
          <w:tcPr>
            <w:tcW w:w="1077" w:type="dxa"/>
          </w:tcPr>
          <w:p w:rsidR="007F547C" w:rsidRPr="005A4C5D" w:rsidRDefault="007F547C" w:rsidP="007F547C">
            <w:r w:rsidRPr="005A4C5D">
              <w:t>0.089</w:t>
            </w:r>
          </w:p>
        </w:tc>
      </w:tr>
      <w:tr w:rsidR="007F547C" w:rsidTr="004234BA">
        <w:trPr>
          <w:trHeight w:val="397"/>
        </w:trPr>
        <w:tc>
          <w:tcPr>
            <w:tcW w:w="1418" w:type="dxa"/>
          </w:tcPr>
          <w:p w:rsidR="007F547C" w:rsidRPr="005A4C5D" w:rsidRDefault="007F547C" w:rsidP="007F547C"/>
        </w:tc>
        <w:tc>
          <w:tcPr>
            <w:tcW w:w="1077" w:type="dxa"/>
          </w:tcPr>
          <w:p w:rsidR="007F547C" w:rsidRPr="005A4C5D" w:rsidRDefault="007F547C" w:rsidP="007F547C">
            <w:r w:rsidRPr="005A4C5D">
              <w:t>(-0.27)</w:t>
            </w:r>
          </w:p>
        </w:tc>
        <w:tc>
          <w:tcPr>
            <w:tcW w:w="1077" w:type="dxa"/>
          </w:tcPr>
          <w:p w:rsidR="007F547C" w:rsidRPr="005A4C5D" w:rsidRDefault="007F547C" w:rsidP="007F547C">
            <w:r w:rsidRPr="005A4C5D">
              <w:t>(-0.98)</w:t>
            </w:r>
          </w:p>
        </w:tc>
        <w:tc>
          <w:tcPr>
            <w:tcW w:w="1077" w:type="dxa"/>
          </w:tcPr>
          <w:p w:rsidR="007F547C" w:rsidRPr="005A4C5D" w:rsidRDefault="007F547C" w:rsidP="007F547C">
            <w:r w:rsidRPr="005A4C5D">
              <w:t>(5.73)</w:t>
            </w:r>
          </w:p>
        </w:tc>
        <w:tc>
          <w:tcPr>
            <w:tcW w:w="1077" w:type="dxa"/>
          </w:tcPr>
          <w:p w:rsidR="007F547C" w:rsidRPr="005A4C5D" w:rsidRDefault="007F547C" w:rsidP="007F547C">
            <w:r w:rsidRPr="005A4C5D">
              <w:t>(9.69)</w:t>
            </w:r>
          </w:p>
        </w:tc>
        <w:tc>
          <w:tcPr>
            <w:tcW w:w="1077" w:type="dxa"/>
          </w:tcPr>
          <w:p w:rsidR="007F547C" w:rsidRPr="005A4C5D" w:rsidRDefault="007F547C" w:rsidP="007F547C">
            <w:r w:rsidRPr="005A4C5D">
              <w:t>(-2.86)</w:t>
            </w:r>
          </w:p>
        </w:tc>
        <w:tc>
          <w:tcPr>
            <w:tcW w:w="1077" w:type="dxa"/>
          </w:tcPr>
          <w:p w:rsidR="007F547C" w:rsidRPr="005A4C5D" w:rsidRDefault="007F547C" w:rsidP="007F547C">
            <w:r w:rsidRPr="005A4C5D">
              <w:t>(6.24)</w:t>
            </w:r>
          </w:p>
        </w:tc>
        <w:tc>
          <w:tcPr>
            <w:tcW w:w="1077" w:type="dxa"/>
          </w:tcPr>
          <w:p w:rsidR="007F547C" w:rsidRPr="005A4C5D" w:rsidRDefault="007F547C" w:rsidP="007F547C">
            <w:r w:rsidRPr="005A4C5D">
              <w:t>(4.58)</w:t>
            </w:r>
          </w:p>
        </w:tc>
        <w:tc>
          <w:tcPr>
            <w:tcW w:w="1077" w:type="dxa"/>
          </w:tcPr>
          <w:p w:rsidR="007F547C" w:rsidRPr="005A4C5D" w:rsidRDefault="007F547C" w:rsidP="007F547C">
            <w:r w:rsidRPr="005A4C5D">
              <w:t>(15.24)</w:t>
            </w:r>
          </w:p>
        </w:tc>
      </w:tr>
      <w:tr w:rsidR="007F547C" w:rsidTr="004234BA">
        <w:trPr>
          <w:trHeight w:val="397"/>
        </w:trPr>
        <w:tc>
          <w:tcPr>
            <w:tcW w:w="1418" w:type="dxa"/>
          </w:tcPr>
          <w:p w:rsidR="007F547C" w:rsidRPr="005A4C5D" w:rsidRDefault="007F547C" w:rsidP="007F547C">
            <w:r w:rsidRPr="005A4C5D">
              <w:t>α1a</w:t>
            </w:r>
          </w:p>
        </w:tc>
        <w:tc>
          <w:tcPr>
            <w:tcW w:w="1077" w:type="dxa"/>
          </w:tcPr>
          <w:p w:rsidR="007F547C" w:rsidRPr="005A4C5D" w:rsidRDefault="007F547C" w:rsidP="007F547C">
            <w:r w:rsidRPr="005A4C5D">
              <w:t>-0.095</w:t>
            </w:r>
          </w:p>
        </w:tc>
        <w:tc>
          <w:tcPr>
            <w:tcW w:w="1077" w:type="dxa"/>
          </w:tcPr>
          <w:p w:rsidR="007F547C" w:rsidRPr="005A4C5D" w:rsidRDefault="007F547C" w:rsidP="007F547C">
            <w:r w:rsidRPr="005A4C5D">
              <w:t>0.000</w:t>
            </w:r>
          </w:p>
        </w:tc>
        <w:tc>
          <w:tcPr>
            <w:tcW w:w="1077" w:type="dxa"/>
          </w:tcPr>
          <w:p w:rsidR="007F547C" w:rsidRPr="005A4C5D" w:rsidRDefault="007F547C" w:rsidP="007F547C">
            <w:r w:rsidRPr="005A4C5D">
              <w:t>0.009</w:t>
            </w:r>
          </w:p>
        </w:tc>
        <w:tc>
          <w:tcPr>
            <w:tcW w:w="1077" w:type="dxa"/>
          </w:tcPr>
          <w:p w:rsidR="007F547C" w:rsidRPr="005A4C5D" w:rsidRDefault="007F547C" w:rsidP="007F547C">
            <w:r w:rsidRPr="005A4C5D">
              <w:t>0.073</w:t>
            </w:r>
          </w:p>
        </w:tc>
        <w:tc>
          <w:tcPr>
            <w:tcW w:w="1077" w:type="dxa"/>
          </w:tcPr>
          <w:p w:rsidR="007F547C" w:rsidRPr="005A4C5D" w:rsidRDefault="007F547C" w:rsidP="007F547C">
            <w:r w:rsidRPr="005A4C5D">
              <w:t>0.175</w:t>
            </w:r>
          </w:p>
        </w:tc>
        <w:tc>
          <w:tcPr>
            <w:tcW w:w="1077" w:type="dxa"/>
          </w:tcPr>
          <w:p w:rsidR="007F547C" w:rsidRPr="005A4C5D" w:rsidRDefault="007F547C" w:rsidP="007F547C">
            <w:r w:rsidRPr="005A4C5D">
              <w:t>0.178</w:t>
            </w:r>
          </w:p>
        </w:tc>
        <w:tc>
          <w:tcPr>
            <w:tcW w:w="1077" w:type="dxa"/>
          </w:tcPr>
          <w:p w:rsidR="007F547C" w:rsidRPr="005A4C5D" w:rsidRDefault="007F547C" w:rsidP="007F547C">
            <w:r w:rsidRPr="005A4C5D">
              <w:t>-0.107</w:t>
            </w:r>
          </w:p>
        </w:tc>
        <w:tc>
          <w:tcPr>
            <w:tcW w:w="1077" w:type="dxa"/>
          </w:tcPr>
          <w:p w:rsidR="007F547C" w:rsidRPr="005A4C5D" w:rsidRDefault="007F547C" w:rsidP="007F547C">
            <w:r w:rsidRPr="005A4C5D">
              <w:t>-0.037</w:t>
            </w:r>
          </w:p>
        </w:tc>
      </w:tr>
      <w:tr w:rsidR="007F547C" w:rsidTr="004234BA">
        <w:trPr>
          <w:trHeight w:val="397"/>
        </w:trPr>
        <w:tc>
          <w:tcPr>
            <w:tcW w:w="1418" w:type="dxa"/>
          </w:tcPr>
          <w:p w:rsidR="007F547C" w:rsidRPr="005A4C5D" w:rsidRDefault="007F547C" w:rsidP="007F547C"/>
        </w:tc>
        <w:tc>
          <w:tcPr>
            <w:tcW w:w="1077" w:type="dxa"/>
          </w:tcPr>
          <w:p w:rsidR="007F547C" w:rsidRPr="005A4C5D" w:rsidRDefault="007F547C" w:rsidP="007F547C">
            <w:r w:rsidRPr="005A4C5D">
              <w:t>(-3.22)</w:t>
            </w:r>
          </w:p>
        </w:tc>
        <w:tc>
          <w:tcPr>
            <w:tcW w:w="1077" w:type="dxa"/>
          </w:tcPr>
          <w:p w:rsidR="007F547C" w:rsidRPr="005A4C5D" w:rsidRDefault="007F547C" w:rsidP="007F547C">
            <w:r w:rsidRPr="005A4C5D">
              <w:t>(-0.00)</w:t>
            </w:r>
          </w:p>
        </w:tc>
        <w:tc>
          <w:tcPr>
            <w:tcW w:w="1077" w:type="dxa"/>
          </w:tcPr>
          <w:p w:rsidR="007F547C" w:rsidRPr="005A4C5D" w:rsidRDefault="007F547C" w:rsidP="007F547C">
            <w:r w:rsidRPr="005A4C5D">
              <w:t>(9.33)</w:t>
            </w:r>
          </w:p>
        </w:tc>
        <w:tc>
          <w:tcPr>
            <w:tcW w:w="1077" w:type="dxa"/>
          </w:tcPr>
          <w:p w:rsidR="007F547C" w:rsidRPr="005A4C5D" w:rsidRDefault="007F547C" w:rsidP="007F547C">
            <w:r w:rsidRPr="005A4C5D">
              <w:t>(13.44)</w:t>
            </w:r>
          </w:p>
        </w:tc>
        <w:tc>
          <w:tcPr>
            <w:tcW w:w="1077" w:type="dxa"/>
          </w:tcPr>
          <w:p w:rsidR="007F547C" w:rsidRPr="005A4C5D" w:rsidRDefault="007F547C" w:rsidP="007F547C">
            <w:r w:rsidRPr="005A4C5D">
              <w:t>(5.04)</w:t>
            </w:r>
          </w:p>
        </w:tc>
        <w:tc>
          <w:tcPr>
            <w:tcW w:w="1077" w:type="dxa"/>
          </w:tcPr>
          <w:p w:rsidR="007F547C" w:rsidRPr="005A4C5D" w:rsidRDefault="007F547C" w:rsidP="007F547C">
            <w:r w:rsidRPr="005A4C5D">
              <w:t>(5.68)</w:t>
            </w:r>
          </w:p>
        </w:tc>
        <w:tc>
          <w:tcPr>
            <w:tcW w:w="1077" w:type="dxa"/>
          </w:tcPr>
          <w:p w:rsidR="007F547C" w:rsidRPr="005A4C5D" w:rsidRDefault="007F547C" w:rsidP="007F547C">
            <w:r w:rsidRPr="005A4C5D">
              <w:t>(-6.27)</w:t>
            </w:r>
          </w:p>
        </w:tc>
        <w:tc>
          <w:tcPr>
            <w:tcW w:w="1077" w:type="dxa"/>
          </w:tcPr>
          <w:p w:rsidR="007F547C" w:rsidRPr="005A4C5D" w:rsidRDefault="007F547C" w:rsidP="007F547C">
            <w:r w:rsidRPr="005A4C5D">
              <w:t>(-6.48)</w:t>
            </w:r>
          </w:p>
        </w:tc>
      </w:tr>
      <w:tr w:rsidR="007F547C" w:rsidTr="004234BA">
        <w:trPr>
          <w:trHeight w:val="397"/>
        </w:trPr>
        <w:tc>
          <w:tcPr>
            <w:tcW w:w="1418" w:type="dxa"/>
          </w:tcPr>
          <w:p w:rsidR="007F547C" w:rsidRPr="005A4C5D" w:rsidRDefault="007F547C" w:rsidP="007F547C">
            <w:r w:rsidRPr="005A4C5D">
              <w:t>α2a</w:t>
            </w:r>
          </w:p>
        </w:tc>
        <w:tc>
          <w:tcPr>
            <w:tcW w:w="1077" w:type="dxa"/>
          </w:tcPr>
          <w:p w:rsidR="007F547C" w:rsidRPr="005A4C5D" w:rsidRDefault="007F547C" w:rsidP="007F547C">
            <w:r w:rsidRPr="005A4C5D">
              <w:t>-0.001</w:t>
            </w:r>
          </w:p>
        </w:tc>
        <w:tc>
          <w:tcPr>
            <w:tcW w:w="1077" w:type="dxa"/>
          </w:tcPr>
          <w:p w:rsidR="007F547C" w:rsidRPr="005A4C5D" w:rsidRDefault="007F547C" w:rsidP="007F547C">
            <w:r w:rsidRPr="005A4C5D">
              <w:t>-0.047</w:t>
            </w:r>
          </w:p>
        </w:tc>
        <w:tc>
          <w:tcPr>
            <w:tcW w:w="1077" w:type="dxa"/>
          </w:tcPr>
          <w:p w:rsidR="007F547C" w:rsidRPr="005A4C5D" w:rsidRDefault="007F547C" w:rsidP="007F547C">
            <w:r w:rsidRPr="005A4C5D">
              <w:t>-0.117</w:t>
            </w:r>
          </w:p>
        </w:tc>
        <w:tc>
          <w:tcPr>
            <w:tcW w:w="1077" w:type="dxa"/>
          </w:tcPr>
          <w:p w:rsidR="007F547C" w:rsidRPr="005A4C5D" w:rsidRDefault="007F547C" w:rsidP="007F547C">
            <w:r w:rsidRPr="005A4C5D">
              <w:t>0.000</w:t>
            </w:r>
          </w:p>
        </w:tc>
        <w:tc>
          <w:tcPr>
            <w:tcW w:w="1077" w:type="dxa"/>
          </w:tcPr>
          <w:p w:rsidR="007F547C" w:rsidRPr="005A4C5D" w:rsidRDefault="007F547C" w:rsidP="007F547C">
            <w:r w:rsidRPr="005A4C5D">
              <w:t>0.000</w:t>
            </w:r>
          </w:p>
        </w:tc>
        <w:tc>
          <w:tcPr>
            <w:tcW w:w="1077" w:type="dxa"/>
          </w:tcPr>
          <w:p w:rsidR="007F547C" w:rsidRPr="005A4C5D" w:rsidRDefault="007F547C" w:rsidP="007F547C">
            <w:r w:rsidRPr="005A4C5D">
              <w:t>0.000</w:t>
            </w:r>
          </w:p>
        </w:tc>
        <w:tc>
          <w:tcPr>
            <w:tcW w:w="1077" w:type="dxa"/>
          </w:tcPr>
          <w:p w:rsidR="007F547C" w:rsidRPr="005A4C5D" w:rsidRDefault="007F547C" w:rsidP="007F547C">
            <w:r w:rsidRPr="005A4C5D">
              <w:t>-0.001</w:t>
            </w:r>
          </w:p>
        </w:tc>
        <w:tc>
          <w:tcPr>
            <w:tcW w:w="1077" w:type="dxa"/>
          </w:tcPr>
          <w:p w:rsidR="007F547C" w:rsidRPr="005A4C5D" w:rsidRDefault="007F547C" w:rsidP="007F547C">
            <w:r w:rsidRPr="005A4C5D">
              <w:t>0.000</w:t>
            </w:r>
          </w:p>
        </w:tc>
      </w:tr>
      <w:tr w:rsidR="007F547C" w:rsidTr="004234BA">
        <w:trPr>
          <w:trHeight w:val="397"/>
        </w:trPr>
        <w:tc>
          <w:tcPr>
            <w:tcW w:w="1418" w:type="dxa"/>
          </w:tcPr>
          <w:p w:rsidR="007F547C" w:rsidRPr="005A4C5D" w:rsidRDefault="007F547C" w:rsidP="007F547C"/>
        </w:tc>
        <w:tc>
          <w:tcPr>
            <w:tcW w:w="1077" w:type="dxa"/>
          </w:tcPr>
          <w:p w:rsidR="007F547C" w:rsidRPr="005A4C5D" w:rsidRDefault="007F547C" w:rsidP="007F547C">
            <w:r w:rsidRPr="005A4C5D">
              <w:t>(-1.25)</w:t>
            </w:r>
          </w:p>
        </w:tc>
        <w:tc>
          <w:tcPr>
            <w:tcW w:w="1077" w:type="dxa"/>
          </w:tcPr>
          <w:p w:rsidR="007F547C" w:rsidRPr="005A4C5D" w:rsidRDefault="007F547C" w:rsidP="007F547C">
            <w:r w:rsidRPr="005A4C5D">
              <w:t>(-14.29)</w:t>
            </w:r>
          </w:p>
        </w:tc>
        <w:tc>
          <w:tcPr>
            <w:tcW w:w="1077" w:type="dxa"/>
          </w:tcPr>
          <w:p w:rsidR="007F547C" w:rsidRPr="005A4C5D" w:rsidRDefault="007F547C" w:rsidP="007F547C">
            <w:r w:rsidRPr="005A4C5D">
              <w:t>(-18.37)</w:t>
            </w:r>
          </w:p>
        </w:tc>
        <w:tc>
          <w:tcPr>
            <w:tcW w:w="1077" w:type="dxa"/>
          </w:tcPr>
          <w:p w:rsidR="007F547C" w:rsidRPr="005A4C5D" w:rsidRDefault="007F547C" w:rsidP="007F547C">
            <w:r w:rsidRPr="005A4C5D">
              <w:t>(-0.68)</w:t>
            </w:r>
          </w:p>
        </w:tc>
        <w:tc>
          <w:tcPr>
            <w:tcW w:w="1077" w:type="dxa"/>
          </w:tcPr>
          <w:p w:rsidR="007F547C" w:rsidRPr="005A4C5D" w:rsidRDefault="007F547C" w:rsidP="007F547C">
            <w:r w:rsidRPr="005A4C5D">
              <w:t>(-0.93)</w:t>
            </w:r>
          </w:p>
        </w:tc>
        <w:tc>
          <w:tcPr>
            <w:tcW w:w="1077" w:type="dxa"/>
          </w:tcPr>
          <w:p w:rsidR="007F547C" w:rsidRPr="005A4C5D" w:rsidRDefault="007F547C" w:rsidP="007F547C">
            <w:r w:rsidRPr="005A4C5D">
              <w:t>(-0.42)</w:t>
            </w:r>
          </w:p>
        </w:tc>
        <w:tc>
          <w:tcPr>
            <w:tcW w:w="1077" w:type="dxa"/>
          </w:tcPr>
          <w:p w:rsidR="007F547C" w:rsidRPr="005A4C5D" w:rsidRDefault="007F547C" w:rsidP="007F547C">
            <w:r w:rsidRPr="005A4C5D">
              <w:t>(-1.68)</w:t>
            </w:r>
          </w:p>
        </w:tc>
        <w:tc>
          <w:tcPr>
            <w:tcW w:w="1077" w:type="dxa"/>
          </w:tcPr>
          <w:p w:rsidR="007F547C" w:rsidRDefault="007F547C" w:rsidP="007F547C">
            <w:r w:rsidRPr="005A4C5D">
              <w:t>(-0.73)</w:t>
            </w:r>
          </w:p>
        </w:tc>
      </w:tr>
      <w:tr w:rsidR="007F547C" w:rsidTr="004234BA">
        <w:trPr>
          <w:trHeight w:val="397"/>
        </w:trPr>
        <w:tc>
          <w:tcPr>
            <w:tcW w:w="1418" w:type="dxa"/>
          </w:tcPr>
          <w:p w:rsidR="007F547C" w:rsidRPr="007E6462" w:rsidRDefault="007F547C" w:rsidP="007F547C">
            <w:r w:rsidRPr="007E6462">
              <w:lastRenderedPageBreak/>
              <w:t>α4</w:t>
            </w:r>
          </w:p>
        </w:tc>
        <w:tc>
          <w:tcPr>
            <w:tcW w:w="1077" w:type="dxa"/>
          </w:tcPr>
          <w:p w:rsidR="007F547C" w:rsidRPr="007E6462" w:rsidRDefault="007F547C" w:rsidP="007F547C">
            <w:r w:rsidRPr="007E6462">
              <w:t>0.017</w:t>
            </w:r>
          </w:p>
        </w:tc>
        <w:tc>
          <w:tcPr>
            <w:tcW w:w="1077" w:type="dxa"/>
          </w:tcPr>
          <w:p w:rsidR="007F547C" w:rsidRPr="007E6462" w:rsidRDefault="007F547C" w:rsidP="007F547C">
            <w:r w:rsidRPr="007E6462">
              <w:t>0.209</w:t>
            </w:r>
          </w:p>
        </w:tc>
        <w:tc>
          <w:tcPr>
            <w:tcW w:w="1077" w:type="dxa"/>
          </w:tcPr>
          <w:p w:rsidR="007F547C" w:rsidRPr="007E6462" w:rsidRDefault="007F547C" w:rsidP="007F547C">
            <w:r w:rsidRPr="007E6462">
              <w:t>0.107</w:t>
            </w:r>
          </w:p>
        </w:tc>
        <w:tc>
          <w:tcPr>
            <w:tcW w:w="1077" w:type="dxa"/>
          </w:tcPr>
          <w:p w:rsidR="007F547C" w:rsidRPr="007E6462" w:rsidRDefault="007F547C" w:rsidP="007F547C">
            <w:r w:rsidRPr="007E6462">
              <w:t>0.097</w:t>
            </w:r>
          </w:p>
        </w:tc>
        <w:tc>
          <w:tcPr>
            <w:tcW w:w="1077" w:type="dxa"/>
          </w:tcPr>
          <w:p w:rsidR="007F547C" w:rsidRPr="007E6462" w:rsidRDefault="007F547C" w:rsidP="007F547C">
            <w:r w:rsidRPr="007E6462">
              <w:t>0.334</w:t>
            </w:r>
          </w:p>
        </w:tc>
        <w:tc>
          <w:tcPr>
            <w:tcW w:w="1077" w:type="dxa"/>
          </w:tcPr>
          <w:p w:rsidR="007F547C" w:rsidRPr="007E6462" w:rsidRDefault="007F547C" w:rsidP="007F547C">
            <w:r w:rsidRPr="007E6462">
              <w:t>-0.001</w:t>
            </w:r>
          </w:p>
        </w:tc>
        <w:tc>
          <w:tcPr>
            <w:tcW w:w="1077" w:type="dxa"/>
          </w:tcPr>
          <w:p w:rsidR="007F547C" w:rsidRPr="007E6462" w:rsidRDefault="007F547C" w:rsidP="007F547C">
            <w:r w:rsidRPr="007E6462">
              <w:t>0.222</w:t>
            </w:r>
          </w:p>
        </w:tc>
        <w:tc>
          <w:tcPr>
            <w:tcW w:w="1077" w:type="dxa"/>
          </w:tcPr>
          <w:p w:rsidR="007F547C" w:rsidRPr="007E6462" w:rsidRDefault="007F547C" w:rsidP="007F547C">
            <w:r w:rsidRPr="007E6462">
              <w:t>0.408</w:t>
            </w:r>
          </w:p>
        </w:tc>
      </w:tr>
      <w:tr w:rsidR="007F547C" w:rsidTr="004234BA">
        <w:trPr>
          <w:trHeight w:val="397"/>
        </w:trPr>
        <w:tc>
          <w:tcPr>
            <w:tcW w:w="1418" w:type="dxa"/>
          </w:tcPr>
          <w:p w:rsidR="007F547C" w:rsidRPr="007E6462" w:rsidRDefault="007F547C" w:rsidP="007F547C"/>
        </w:tc>
        <w:tc>
          <w:tcPr>
            <w:tcW w:w="1077" w:type="dxa"/>
          </w:tcPr>
          <w:p w:rsidR="007F547C" w:rsidRPr="007E6462" w:rsidRDefault="007F547C" w:rsidP="007F547C">
            <w:r w:rsidRPr="007E6462">
              <w:t>(6.07)</w:t>
            </w:r>
          </w:p>
        </w:tc>
        <w:tc>
          <w:tcPr>
            <w:tcW w:w="1077" w:type="dxa"/>
          </w:tcPr>
          <w:p w:rsidR="007F547C" w:rsidRPr="007E6462" w:rsidRDefault="007F547C" w:rsidP="007F547C">
            <w:r w:rsidRPr="007E6462">
              <w:t>(11.14)</w:t>
            </w:r>
          </w:p>
        </w:tc>
        <w:tc>
          <w:tcPr>
            <w:tcW w:w="1077" w:type="dxa"/>
          </w:tcPr>
          <w:p w:rsidR="007F547C" w:rsidRPr="007E6462" w:rsidRDefault="007F547C" w:rsidP="007F547C">
            <w:r w:rsidRPr="007E6462">
              <w:t>(8.16)</w:t>
            </w:r>
          </w:p>
        </w:tc>
        <w:tc>
          <w:tcPr>
            <w:tcW w:w="1077" w:type="dxa"/>
          </w:tcPr>
          <w:p w:rsidR="007F547C" w:rsidRPr="007E6462" w:rsidRDefault="007F547C" w:rsidP="007F547C">
            <w:r w:rsidRPr="007E6462">
              <w:t>(13.93)</w:t>
            </w:r>
          </w:p>
        </w:tc>
        <w:tc>
          <w:tcPr>
            <w:tcW w:w="1077" w:type="dxa"/>
          </w:tcPr>
          <w:p w:rsidR="007F547C" w:rsidRPr="007E6462" w:rsidRDefault="007F547C" w:rsidP="007F547C">
            <w:r w:rsidRPr="007E6462">
              <w:t>(11.28)</w:t>
            </w:r>
          </w:p>
        </w:tc>
        <w:tc>
          <w:tcPr>
            <w:tcW w:w="1077" w:type="dxa"/>
          </w:tcPr>
          <w:p w:rsidR="007F547C" w:rsidRPr="007E6462" w:rsidRDefault="007F547C" w:rsidP="007F547C">
            <w:r w:rsidRPr="007E6462">
              <w:t>(-1.39)</w:t>
            </w:r>
          </w:p>
        </w:tc>
        <w:tc>
          <w:tcPr>
            <w:tcW w:w="1077" w:type="dxa"/>
          </w:tcPr>
          <w:p w:rsidR="007F547C" w:rsidRPr="007E6462" w:rsidRDefault="007F547C" w:rsidP="007F547C">
            <w:r w:rsidRPr="007E6462">
              <w:t>(15.34)</w:t>
            </w:r>
          </w:p>
        </w:tc>
        <w:tc>
          <w:tcPr>
            <w:tcW w:w="1077" w:type="dxa"/>
          </w:tcPr>
          <w:p w:rsidR="007F547C" w:rsidRPr="007E6462" w:rsidRDefault="007F547C" w:rsidP="007F547C">
            <w:r w:rsidRPr="007E6462">
              <w:t>(33.17)</w:t>
            </w:r>
          </w:p>
        </w:tc>
      </w:tr>
      <w:tr w:rsidR="007F547C" w:rsidTr="004234BA">
        <w:trPr>
          <w:trHeight w:val="397"/>
        </w:trPr>
        <w:tc>
          <w:tcPr>
            <w:tcW w:w="1418" w:type="dxa"/>
          </w:tcPr>
          <w:p w:rsidR="007F547C" w:rsidRPr="007E6462" w:rsidRDefault="007F547C" w:rsidP="007F547C">
            <w:r w:rsidRPr="007E6462">
              <w:t>α5</w:t>
            </w:r>
          </w:p>
        </w:tc>
        <w:tc>
          <w:tcPr>
            <w:tcW w:w="1077" w:type="dxa"/>
          </w:tcPr>
          <w:p w:rsidR="007F547C" w:rsidRPr="007E6462" w:rsidRDefault="007F547C" w:rsidP="007F547C">
            <w:r w:rsidRPr="007E6462">
              <w:t>0.668</w:t>
            </w:r>
          </w:p>
        </w:tc>
        <w:tc>
          <w:tcPr>
            <w:tcW w:w="1077" w:type="dxa"/>
          </w:tcPr>
          <w:p w:rsidR="007F547C" w:rsidRPr="007E6462" w:rsidRDefault="007F547C" w:rsidP="007F547C">
            <w:r w:rsidRPr="007E6462">
              <w:t>0.960</w:t>
            </w:r>
          </w:p>
        </w:tc>
        <w:tc>
          <w:tcPr>
            <w:tcW w:w="1077" w:type="dxa"/>
          </w:tcPr>
          <w:p w:rsidR="007F547C" w:rsidRPr="007E6462" w:rsidRDefault="007F547C" w:rsidP="007F547C">
            <w:r w:rsidRPr="007E6462">
              <w:t>0.777</w:t>
            </w:r>
          </w:p>
        </w:tc>
        <w:tc>
          <w:tcPr>
            <w:tcW w:w="1077" w:type="dxa"/>
          </w:tcPr>
          <w:p w:rsidR="007F547C" w:rsidRPr="007E6462" w:rsidRDefault="007F547C" w:rsidP="007F547C">
            <w:r w:rsidRPr="007E6462">
              <w:t>0.646</w:t>
            </w:r>
          </w:p>
        </w:tc>
        <w:tc>
          <w:tcPr>
            <w:tcW w:w="1077" w:type="dxa"/>
          </w:tcPr>
          <w:p w:rsidR="007F547C" w:rsidRPr="007E6462" w:rsidRDefault="007F547C" w:rsidP="007F547C">
            <w:r w:rsidRPr="007E6462">
              <w:t>0.904</w:t>
            </w:r>
          </w:p>
        </w:tc>
        <w:tc>
          <w:tcPr>
            <w:tcW w:w="1077" w:type="dxa"/>
          </w:tcPr>
          <w:p w:rsidR="007F547C" w:rsidRPr="007E6462" w:rsidRDefault="007F547C" w:rsidP="007F547C">
            <w:r w:rsidRPr="007E6462">
              <w:t>0.765</w:t>
            </w:r>
          </w:p>
        </w:tc>
        <w:tc>
          <w:tcPr>
            <w:tcW w:w="1077" w:type="dxa"/>
          </w:tcPr>
          <w:p w:rsidR="007F547C" w:rsidRPr="007E6462" w:rsidRDefault="007F547C" w:rsidP="007F547C">
            <w:r w:rsidRPr="007E6462">
              <w:t>0.722</w:t>
            </w:r>
          </w:p>
        </w:tc>
        <w:tc>
          <w:tcPr>
            <w:tcW w:w="1077" w:type="dxa"/>
          </w:tcPr>
          <w:p w:rsidR="007F547C" w:rsidRPr="007E6462" w:rsidRDefault="007F547C" w:rsidP="007F547C">
            <w:r w:rsidRPr="007E6462">
              <w:t>0.422</w:t>
            </w:r>
          </w:p>
        </w:tc>
      </w:tr>
      <w:tr w:rsidR="007F547C" w:rsidTr="004234BA">
        <w:trPr>
          <w:trHeight w:val="397"/>
        </w:trPr>
        <w:tc>
          <w:tcPr>
            <w:tcW w:w="1418" w:type="dxa"/>
          </w:tcPr>
          <w:p w:rsidR="007F547C" w:rsidRPr="007E6462" w:rsidRDefault="007F547C" w:rsidP="007F547C"/>
        </w:tc>
        <w:tc>
          <w:tcPr>
            <w:tcW w:w="1077" w:type="dxa"/>
          </w:tcPr>
          <w:p w:rsidR="007F547C" w:rsidRPr="007E6462" w:rsidRDefault="007F547C" w:rsidP="007F547C">
            <w:r w:rsidRPr="007E6462">
              <w:t>(46.29)</w:t>
            </w:r>
          </w:p>
        </w:tc>
        <w:tc>
          <w:tcPr>
            <w:tcW w:w="1077" w:type="dxa"/>
          </w:tcPr>
          <w:p w:rsidR="007F547C" w:rsidRPr="007E6462" w:rsidRDefault="007F547C" w:rsidP="007F547C">
            <w:r w:rsidRPr="007E6462">
              <w:t>(124.97)</w:t>
            </w:r>
          </w:p>
        </w:tc>
        <w:tc>
          <w:tcPr>
            <w:tcW w:w="1077" w:type="dxa"/>
          </w:tcPr>
          <w:p w:rsidR="007F547C" w:rsidRPr="007E6462" w:rsidRDefault="007F547C" w:rsidP="007F547C">
            <w:r w:rsidRPr="007E6462">
              <w:t>(74.42)</w:t>
            </w:r>
          </w:p>
        </w:tc>
        <w:tc>
          <w:tcPr>
            <w:tcW w:w="1077" w:type="dxa"/>
          </w:tcPr>
          <w:p w:rsidR="007F547C" w:rsidRPr="007E6462" w:rsidRDefault="007F547C" w:rsidP="007F547C">
            <w:r w:rsidRPr="007E6462">
              <w:t>(84.80)</w:t>
            </w:r>
          </w:p>
        </w:tc>
        <w:tc>
          <w:tcPr>
            <w:tcW w:w="1077" w:type="dxa"/>
          </w:tcPr>
          <w:p w:rsidR="007F547C" w:rsidRPr="007E6462" w:rsidRDefault="007F547C" w:rsidP="007F547C">
            <w:r w:rsidRPr="007E6462">
              <w:t>(21.79)</w:t>
            </w:r>
          </w:p>
        </w:tc>
        <w:tc>
          <w:tcPr>
            <w:tcW w:w="1077" w:type="dxa"/>
          </w:tcPr>
          <w:p w:rsidR="007F547C" w:rsidRPr="007E6462" w:rsidRDefault="007F547C" w:rsidP="007F547C">
            <w:r w:rsidRPr="007E6462">
              <w:t>(41.61)</w:t>
            </w:r>
          </w:p>
        </w:tc>
        <w:tc>
          <w:tcPr>
            <w:tcW w:w="1077" w:type="dxa"/>
          </w:tcPr>
          <w:p w:rsidR="007F547C" w:rsidRPr="007E6462" w:rsidRDefault="007F547C" w:rsidP="007F547C">
            <w:r w:rsidRPr="007E6462">
              <w:t>(43.94)</w:t>
            </w:r>
          </w:p>
        </w:tc>
        <w:tc>
          <w:tcPr>
            <w:tcW w:w="1077" w:type="dxa"/>
          </w:tcPr>
          <w:p w:rsidR="007F547C" w:rsidRPr="007E6462" w:rsidRDefault="007F547C" w:rsidP="007F547C">
            <w:r w:rsidRPr="007E6462">
              <w:t>(31.70)</w:t>
            </w:r>
          </w:p>
        </w:tc>
      </w:tr>
      <w:tr w:rsidR="007F547C" w:rsidTr="004234BA">
        <w:trPr>
          <w:trHeight w:val="397"/>
        </w:trPr>
        <w:tc>
          <w:tcPr>
            <w:tcW w:w="1418" w:type="dxa"/>
          </w:tcPr>
          <w:p w:rsidR="007F547C" w:rsidRPr="007E6462" w:rsidRDefault="007F547C" w:rsidP="007F547C">
            <w:r w:rsidRPr="007E6462">
              <w:t>α6</w:t>
            </w:r>
          </w:p>
        </w:tc>
        <w:tc>
          <w:tcPr>
            <w:tcW w:w="1077" w:type="dxa"/>
          </w:tcPr>
          <w:p w:rsidR="007F547C" w:rsidRPr="007E6462" w:rsidRDefault="007F547C" w:rsidP="007F547C">
            <w:r w:rsidRPr="007E6462">
              <w:t>0.000</w:t>
            </w:r>
          </w:p>
        </w:tc>
        <w:tc>
          <w:tcPr>
            <w:tcW w:w="1077" w:type="dxa"/>
          </w:tcPr>
          <w:p w:rsidR="007F547C" w:rsidRPr="007E6462" w:rsidRDefault="007F547C" w:rsidP="007F547C">
            <w:r w:rsidRPr="007E6462">
              <w:t>-0.001</w:t>
            </w:r>
          </w:p>
        </w:tc>
        <w:tc>
          <w:tcPr>
            <w:tcW w:w="1077" w:type="dxa"/>
          </w:tcPr>
          <w:p w:rsidR="007F547C" w:rsidRPr="007E6462" w:rsidRDefault="007F547C" w:rsidP="007F547C">
            <w:r w:rsidRPr="007E6462">
              <w:t>0.007</w:t>
            </w:r>
          </w:p>
        </w:tc>
        <w:tc>
          <w:tcPr>
            <w:tcW w:w="1077" w:type="dxa"/>
          </w:tcPr>
          <w:p w:rsidR="007F547C" w:rsidRPr="007E6462" w:rsidRDefault="007F547C" w:rsidP="007F547C">
            <w:r w:rsidRPr="007E6462">
              <w:t>0.006</w:t>
            </w:r>
          </w:p>
        </w:tc>
        <w:tc>
          <w:tcPr>
            <w:tcW w:w="1077" w:type="dxa"/>
          </w:tcPr>
          <w:p w:rsidR="007F547C" w:rsidRPr="007E6462" w:rsidRDefault="007F547C" w:rsidP="007F547C">
            <w:r w:rsidRPr="007E6462">
              <w:t>-0.016</w:t>
            </w:r>
          </w:p>
        </w:tc>
        <w:tc>
          <w:tcPr>
            <w:tcW w:w="1077" w:type="dxa"/>
          </w:tcPr>
          <w:p w:rsidR="007F547C" w:rsidRPr="007E6462" w:rsidRDefault="007F547C" w:rsidP="007F547C">
            <w:r w:rsidRPr="007E6462">
              <w:t>0.051</w:t>
            </w:r>
          </w:p>
        </w:tc>
        <w:tc>
          <w:tcPr>
            <w:tcW w:w="1077" w:type="dxa"/>
          </w:tcPr>
          <w:p w:rsidR="007F547C" w:rsidRPr="007E6462" w:rsidRDefault="007F547C" w:rsidP="007F547C">
            <w:r w:rsidRPr="007E6462">
              <w:t>0.005</w:t>
            </w:r>
          </w:p>
        </w:tc>
        <w:tc>
          <w:tcPr>
            <w:tcW w:w="1077" w:type="dxa"/>
          </w:tcPr>
          <w:p w:rsidR="007F547C" w:rsidRPr="007E6462" w:rsidRDefault="007F547C" w:rsidP="007F547C">
            <w:r w:rsidRPr="007E6462">
              <w:t>0.089</w:t>
            </w:r>
          </w:p>
        </w:tc>
      </w:tr>
      <w:tr w:rsidR="007F547C" w:rsidTr="004234BA">
        <w:trPr>
          <w:trHeight w:val="397"/>
        </w:trPr>
        <w:tc>
          <w:tcPr>
            <w:tcW w:w="1418" w:type="dxa"/>
          </w:tcPr>
          <w:p w:rsidR="007F547C" w:rsidRPr="007E6462" w:rsidRDefault="007F547C" w:rsidP="007F547C"/>
        </w:tc>
        <w:tc>
          <w:tcPr>
            <w:tcW w:w="1077" w:type="dxa"/>
          </w:tcPr>
          <w:p w:rsidR="007F547C" w:rsidRPr="007E6462" w:rsidRDefault="007F547C" w:rsidP="007F547C">
            <w:r w:rsidRPr="007E6462">
              <w:t>(-0.27)</w:t>
            </w:r>
          </w:p>
        </w:tc>
        <w:tc>
          <w:tcPr>
            <w:tcW w:w="1077" w:type="dxa"/>
          </w:tcPr>
          <w:p w:rsidR="007F547C" w:rsidRPr="007E6462" w:rsidRDefault="007F547C" w:rsidP="007F547C">
            <w:r w:rsidRPr="007E6462">
              <w:t>(-0.98)</w:t>
            </w:r>
          </w:p>
        </w:tc>
        <w:tc>
          <w:tcPr>
            <w:tcW w:w="1077" w:type="dxa"/>
          </w:tcPr>
          <w:p w:rsidR="007F547C" w:rsidRPr="007E6462" w:rsidRDefault="007F547C" w:rsidP="007F547C">
            <w:r w:rsidRPr="007E6462">
              <w:t>(5.73)</w:t>
            </w:r>
          </w:p>
        </w:tc>
        <w:tc>
          <w:tcPr>
            <w:tcW w:w="1077" w:type="dxa"/>
          </w:tcPr>
          <w:p w:rsidR="007F547C" w:rsidRPr="007E6462" w:rsidRDefault="007F547C" w:rsidP="007F547C">
            <w:r w:rsidRPr="007E6462">
              <w:t>(9.69)</w:t>
            </w:r>
          </w:p>
        </w:tc>
        <w:tc>
          <w:tcPr>
            <w:tcW w:w="1077" w:type="dxa"/>
          </w:tcPr>
          <w:p w:rsidR="007F547C" w:rsidRPr="007E6462" w:rsidRDefault="007F547C" w:rsidP="007F547C">
            <w:r w:rsidRPr="007E6462">
              <w:t>(-2.86)</w:t>
            </w:r>
          </w:p>
        </w:tc>
        <w:tc>
          <w:tcPr>
            <w:tcW w:w="1077" w:type="dxa"/>
          </w:tcPr>
          <w:p w:rsidR="007F547C" w:rsidRPr="007E6462" w:rsidRDefault="007F547C" w:rsidP="007F547C">
            <w:r w:rsidRPr="007E6462">
              <w:t>(6.24)</w:t>
            </w:r>
          </w:p>
        </w:tc>
        <w:tc>
          <w:tcPr>
            <w:tcW w:w="1077" w:type="dxa"/>
          </w:tcPr>
          <w:p w:rsidR="007F547C" w:rsidRPr="007E6462" w:rsidRDefault="007F547C" w:rsidP="007F547C">
            <w:r w:rsidRPr="007E6462">
              <w:t>(4.58)</w:t>
            </w:r>
          </w:p>
        </w:tc>
        <w:tc>
          <w:tcPr>
            <w:tcW w:w="1077" w:type="dxa"/>
          </w:tcPr>
          <w:p w:rsidR="007F547C" w:rsidRDefault="007F547C" w:rsidP="007F547C">
            <w:r w:rsidRPr="007E6462">
              <w:t>(15.24)</w:t>
            </w:r>
          </w:p>
        </w:tc>
      </w:tr>
      <w:tr w:rsidR="007F547C" w:rsidTr="004234BA">
        <w:trPr>
          <w:trHeight w:val="397"/>
        </w:trPr>
        <w:tc>
          <w:tcPr>
            <w:tcW w:w="1418" w:type="dxa"/>
          </w:tcPr>
          <w:p w:rsidR="007F547C" w:rsidRPr="003111C1" w:rsidRDefault="007F547C" w:rsidP="007F547C">
            <w:r w:rsidRPr="003111C1">
              <w:t>α1a</w:t>
            </w:r>
          </w:p>
        </w:tc>
        <w:tc>
          <w:tcPr>
            <w:tcW w:w="1077" w:type="dxa"/>
          </w:tcPr>
          <w:p w:rsidR="007F547C" w:rsidRPr="003111C1" w:rsidRDefault="007F547C" w:rsidP="007F547C">
            <w:r w:rsidRPr="003111C1">
              <w:t>-0.095</w:t>
            </w:r>
          </w:p>
        </w:tc>
        <w:tc>
          <w:tcPr>
            <w:tcW w:w="1077" w:type="dxa"/>
          </w:tcPr>
          <w:p w:rsidR="007F547C" w:rsidRPr="003111C1" w:rsidRDefault="007F547C" w:rsidP="007F547C">
            <w:r w:rsidRPr="003111C1">
              <w:t>0.000</w:t>
            </w:r>
          </w:p>
        </w:tc>
        <w:tc>
          <w:tcPr>
            <w:tcW w:w="1077" w:type="dxa"/>
          </w:tcPr>
          <w:p w:rsidR="007F547C" w:rsidRPr="003111C1" w:rsidRDefault="007F547C" w:rsidP="007F547C">
            <w:r w:rsidRPr="003111C1">
              <w:t>0.009</w:t>
            </w:r>
          </w:p>
        </w:tc>
        <w:tc>
          <w:tcPr>
            <w:tcW w:w="1077" w:type="dxa"/>
          </w:tcPr>
          <w:p w:rsidR="007F547C" w:rsidRPr="003111C1" w:rsidRDefault="007F547C" w:rsidP="007F547C">
            <w:r w:rsidRPr="003111C1">
              <w:t>0.073</w:t>
            </w:r>
          </w:p>
        </w:tc>
        <w:tc>
          <w:tcPr>
            <w:tcW w:w="1077" w:type="dxa"/>
          </w:tcPr>
          <w:p w:rsidR="007F547C" w:rsidRPr="003111C1" w:rsidRDefault="007F547C" w:rsidP="007F547C">
            <w:r w:rsidRPr="003111C1">
              <w:t>0.175</w:t>
            </w:r>
          </w:p>
        </w:tc>
        <w:tc>
          <w:tcPr>
            <w:tcW w:w="1077" w:type="dxa"/>
          </w:tcPr>
          <w:p w:rsidR="007F547C" w:rsidRPr="003111C1" w:rsidRDefault="007F547C" w:rsidP="007F547C">
            <w:r w:rsidRPr="003111C1">
              <w:t>0.178</w:t>
            </w:r>
          </w:p>
        </w:tc>
        <w:tc>
          <w:tcPr>
            <w:tcW w:w="1077" w:type="dxa"/>
          </w:tcPr>
          <w:p w:rsidR="007F547C" w:rsidRPr="003111C1" w:rsidRDefault="007F547C" w:rsidP="007F547C">
            <w:r w:rsidRPr="003111C1">
              <w:t>-0.107</w:t>
            </w:r>
          </w:p>
        </w:tc>
        <w:tc>
          <w:tcPr>
            <w:tcW w:w="1077" w:type="dxa"/>
          </w:tcPr>
          <w:p w:rsidR="007F547C" w:rsidRPr="003111C1" w:rsidRDefault="007F547C" w:rsidP="007F547C">
            <w:r w:rsidRPr="003111C1">
              <w:t>-0.037</w:t>
            </w:r>
          </w:p>
        </w:tc>
      </w:tr>
      <w:tr w:rsidR="007F547C" w:rsidTr="004234BA">
        <w:trPr>
          <w:trHeight w:val="397"/>
        </w:trPr>
        <w:tc>
          <w:tcPr>
            <w:tcW w:w="1418" w:type="dxa"/>
          </w:tcPr>
          <w:p w:rsidR="007F547C" w:rsidRPr="003111C1" w:rsidRDefault="007F547C" w:rsidP="007F547C"/>
        </w:tc>
        <w:tc>
          <w:tcPr>
            <w:tcW w:w="1077" w:type="dxa"/>
          </w:tcPr>
          <w:p w:rsidR="007F547C" w:rsidRPr="003111C1" w:rsidRDefault="007F547C" w:rsidP="007F547C">
            <w:r w:rsidRPr="003111C1">
              <w:t>(-3.22)</w:t>
            </w:r>
          </w:p>
        </w:tc>
        <w:tc>
          <w:tcPr>
            <w:tcW w:w="1077" w:type="dxa"/>
          </w:tcPr>
          <w:p w:rsidR="007F547C" w:rsidRPr="003111C1" w:rsidRDefault="007F547C" w:rsidP="007F547C">
            <w:r w:rsidRPr="003111C1">
              <w:t>(-0.00)</w:t>
            </w:r>
          </w:p>
        </w:tc>
        <w:tc>
          <w:tcPr>
            <w:tcW w:w="1077" w:type="dxa"/>
          </w:tcPr>
          <w:p w:rsidR="007F547C" w:rsidRPr="003111C1" w:rsidRDefault="007F547C" w:rsidP="007F547C">
            <w:r w:rsidRPr="003111C1">
              <w:t>(9.33)</w:t>
            </w:r>
          </w:p>
        </w:tc>
        <w:tc>
          <w:tcPr>
            <w:tcW w:w="1077" w:type="dxa"/>
          </w:tcPr>
          <w:p w:rsidR="007F547C" w:rsidRPr="003111C1" w:rsidRDefault="007F547C" w:rsidP="007F547C">
            <w:r w:rsidRPr="003111C1">
              <w:t>(13.44)</w:t>
            </w:r>
          </w:p>
        </w:tc>
        <w:tc>
          <w:tcPr>
            <w:tcW w:w="1077" w:type="dxa"/>
          </w:tcPr>
          <w:p w:rsidR="007F547C" w:rsidRPr="003111C1" w:rsidRDefault="007F547C" w:rsidP="007F547C">
            <w:r w:rsidRPr="003111C1">
              <w:t>(5.04)</w:t>
            </w:r>
          </w:p>
        </w:tc>
        <w:tc>
          <w:tcPr>
            <w:tcW w:w="1077" w:type="dxa"/>
          </w:tcPr>
          <w:p w:rsidR="007F547C" w:rsidRPr="003111C1" w:rsidRDefault="007F547C" w:rsidP="007F547C">
            <w:r w:rsidRPr="003111C1">
              <w:t>(5.68)</w:t>
            </w:r>
          </w:p>
        </w:tc>
        <w:tc>
          <w:tcPr>
            <w:tcW w:w="1077" w:type="dxa"/>
          </w:tcPr>
          <w:p w:rsidR="007F547C" w:rsidRPr="003111C1" w:rsidRDefault="007F547C" w:rsidP="007F547C">
            <w:r w:rsidRPr="003111C1">
              <w:t>(-6.27)</w:t>
            </w:r>
          </w:p>
        </w:tc>
        <w:tc>
          <w:tcPr>
            <w:tcW w:w="1077" w:type="dxa"/>
          </w:tcPr>
          <w:p w:rsidR="007F547C" w:rsidRPr="003111C1" w:rsidRDefault="007F547C" w:rsidP="007F547C">
            <w:r w:rsidRPr="003111C1">
              <w:t>(-6.48)</w:t>
            </w:r>
          </w:p>
        </w:tc>
      </w:tr>
      <w:tr w:rsidR="007F547C" w:rsidTr="004234BA">
        <w:trPr>
          <w:trHeight w:val="397"/>
        </w:trPr>
        <w:tc>
          <w:tcPr>
            <w:tcW w:w="1418" w:type="dxa"/>
          </w:tcPr>
          <w:p w:rsidR="007F547C" w:rsidRPr="003111C1" w:rsidRDefault="007F547C" w:rsidP="007F547C">
            <w:r w:rsidRPr="003111C1">
              <w:t>α2a</w:t>
            </w:r>
          </w:p>
        </w:tc>
        <w:tc>
          <w:tcPr>
            <w:tcW w:w="1077" w:type="dxa"/>
          </w:tcPr>
          <w:p w:rsidR="007F547C" w:rsidRPr="003111C1" w:rsidRDefault="007F547C" w:rsidP="007F547C">
            <w:r w:rsidRPr="003111C1">
              <w:t>-0.001</w:t>
            </w:r>
          </w:p>
        </w:tc>
        <w:tc>
          <w:tcPr>
            <w:tcW w:w="1077" w:type="dxa"/>
          </w:tcPr>
          <w:p w:rsidR="007F547C" w:rsidRPr="003111C1" w:rsidRDefault="007F547C" w:rsidP="007F547C">
            <w:r w:rsidRPr="003111C1">
              <w:t>-0.047</w:t>
            </w:r>
          </w:p>
        </w:tc>
        <w:tc>
          <w:tcPr>
            <w:tcW w:w="1077" w:type="dxa"/>
          </w:tcPr>
          <w:p w:rsidR="007F547C" w:rsidRPr="003111C1" w:rsidRDefault="007F547C" w:rsidP="007F547C">
            <w:r w:rsidRPr="003111C1">
              <w:t>-0.117</w:t>
            </w:r>
          </w:p>
        </w:tc>
        <w:tc>
          <w:tcPr>
            <w:tcW w:w="1077" w:type="dxa"/>
          </w:tcPr>
          <w:p w:rsidR="007F547C" w:rsidRPr="003111C1" w:rsidRDefault="007F547C" w:rsidP="007F547C">
            <w:r w:rsidRPr="003111C1">
              <w:t>0.000</w:t>
            </w:r>
          </w:p>
        </w:tc>
        <w:tc>
          <w:tcPr>
            <w:tcW w:w="1077" w:type="dxa"/>
          </w:tcPr>
          <w:p w:rsidR="007F547C" w:rsidRPr="003111C1" w:rsidRDefault="007F547C" w:rsidP="007F547C">
            <w:r w:rsidRPr="003111C1">
              <w:t>0.000</w:t>
            </w:r>
          </w:p>
        </w:tc>
        <w:tc>
          <w:tcPr>
            <w:tcW w:w="1077" w:type="dxa"/>
          </w:tcPr>
          <w:p w:rsidR="007F547C" w:rsidRPr="003111C1" w:rsidRDefault="007F547C" w:rsidP="007F547C">
            <w:r w:rsidRPr="003111C1">
              <w:t>0.000</w:t>
            </w:r>
          </w:p>
        </w:tc>
        <w:tc>
          <w:tcPr>
            <w:tcW w:w="1077" w:type="dxa"/>
          </w:tcPr>
          <w:p w:rsidR="007F547C" w:rsidRPr="003111C1" w:rsidRDefault="007F547C" w:rsidP="007F547C">
            <w:r w:rsidRPr="003111C1">
              <w:t>-0.001</w:t>
            </w:r>
          </w:p>
        </w:tc>
        <w:tc>
          <w:tcPr>
            <w:tcW w:w="1077" w:type="dxa"/>
          </w:tcPr>
          <w:p w:rsidR="007F547C" w:rsidRPr="003111C1" w:rsidRDefault="007F547C" w:rsidP="007F547C">
            <w:r w:rsidRPr="003111C1">
              <w:t>0.000</w:t>
            </w:r>
          </w:p>
        </w:tc>
      </w:tr>
      <w:tr w:rsidR="007F547C" w:rsidTr="004234BA">
        <w:trPr>
          <w:trHeight w:val="397"/>
        </w:trPr>
        <w:tc>
          <w:tcPr>
            <w:tcW w:w="1418" w:type="dxa"/>
          </w:tcPr>
          <w:p w:rsidR="007F547C" w:rsidRPr="003111C1" w:rsidRDefault="007F547C" w:rsidP="007F547C"/>
        </w:tc>
        <w:tc>
          <w:tcPr>
            <w:tcW w:w="1077" w:type="dxa"/>
          </w:tcPr>
          <w:p w:rsidR="007F547C" w:rsidRPr="003111C1" w:rsidRDefault="007F547C" w:rsidP="007F547C">
            <w:r w:rsidRPr="003111C1">
              <w:t>(-1.25)</w:t>
            </w:r>
          </w:p>
        </w:tc>
        <w:tc>
          <w:tcPr>
            <w:tcW w:w="1077" w:type="dxa"/>
          </w:tcPr>
          <w:p w:rsidR="007F547C" w:rsidRPr="003111C1" w:rsidRDefault="007F547C" w:rsidP="007F547C">
            <w:r w:rsidRPr="003111C1">
              <w:t>(-14.29)</w:t>
            </w:r>
          </w:p>
        </w:tc>
        <w:tc>
          <w:tcPr>
            <w:tcW w:w="1077" w:type="dxa"/>
          </w:tcPr>
          <w:p w:rsidR="007F547C" w:rsidRPr="003111C1" w:rsidRDefault="007F547C" w:rsidP="007F547C">
            <w:r w:rsidRPr="003111C1">
              <w:t>(-18.37)</w:t>
            </w:r>
          </w:p>
        </w:tc>
        <w:tc>
          <w:tcPr>
            <w:tcW w:w="1077" w:type="dxa"/>
          </w:tcPr>
          <w:p w:rsidR="007F547C" w:rsidRPr="003111C1" w:rsidRDefault="007F547C" w:rsidP="007F547C">
            <w:r w:rsidRPr="003111C1">
              <w:t>(-0.68)</w:t>
            </w:r>
          </w:p>
        </w:tc>
        <w:tc>
          <w:tcPr>
            <w:tcW w:w="1077" w:type="dxa"/>
          </w:tcPr>
          <w:p w:rsidR="007F547C" w:rsidRPr="003111C1" w:rsidRDefault="007F547C" w:rsidP="007F547C">
            <w:r w:rsidRPr="003111C1">
              <w:t>(-0.93)</w:t>
            </w:r>
          </w:p>
        </w:tc>
        <w:tc>
          <w:tcPr>
            <w:tcW w:w="1077" w:type="dxa"/>
          </w:tcPr>
          <w:p w:rsidR="007F547C" w:rsidRPr="003111C1" w:rsidRDefault="007F547C" w:rsidP="007F547C">
            <w:r w:rsidRPr="003111C1">
              <w:t>(-0.42)</w:t>
            </w:r>
          </w:p>
        </w:tc>
        <w:tc>
          <w:tcPr>
            <w:tcW w:w="1077" w:type="dxa"/>
          </w:tcPr>
          <w:p w:rsidR="007F547C" w:rsidRPr="003111C1" w:rsidRDefault="007F547C" w:rsidP="007F547C">
            <w:r w:rsidRPr="003111C1">
              <w:t>(-1.68)</w:t>
            </w:r>
          </w:p>
        </w:tc>
        <w:tc>
          <w:tcPr>
            <w:tcW w:w="1077" w:type="dxa"/>
          </w:tcPr>
          <w:p w:rsidR="007F547C" w:rsidRPr="003111C1" w:rsidRDefault="007F547C" w:rsidP="007F547C">
            <w:r w:rsidRPr="003111C1">
              <w:t>(-0.73)</w:t>
            </w:r>
          </w:p>
        </w:tc>
      </w:tr>
      <w:tr w:rsidR="007F547C" w:rsidTr="004234BA">
        <w:trPr>
          <w:trHeight w:val="397"/>
        </w:trPr>
        <w:tc>
          <w:tcPr>
            <w:tcW w:w="1418" w:type="dxa"/>
          </w:tcPr>
          <w:p w:rsidR="007F547C" w:rsidRPr="003111C1" w:rsidRDefault="007F547C" w:rsidP="007F547C">
            <w:r w:rsidRPr="003111C1">
              <w:t>α3a</w:t>
            </w:r>
          </w:p>
        </w:tc>
        <w:tc>
          <w:tcPr>
            <w:tcW w:w="1077" w:type="dxa"/>
          </w:tcPr>
          <w:p w:rsidR="007F547C" w:rsidRPr="003111C1" w:rsidRDefault="007F547C" w:rsidP="007F547C">
            <w:r w:rsidRPr="003111C1">
              <w:t>-0.010</w:t>
            </w:r>
          </w:p>
        </w:tc>
        <w:tc>
          <w:tcPr>
            <w:tcW w:w="1077" w:type="dxa"/>
          </w:tcPr>
          <w:p w:rsidR="007F547C" w:rsidRPr="003111C1" w:rsidRDefault="007F547C" w:rsidP="007F547C">
            <w:r w:rsidRPr="003111C1">
              <w:t>-0.057</w:t>
            </w:r>
          </w:p>
        </w:tc>
        <w:tc>
          <w:tcPr>
            <w:tcW w:w="1077" w:type="dxa"/>
          </w:tcPr>
          <w:p w:rsidR="007F547C" w:rsidRPr="003111C1" w:rsidRDefault="007F547C" w:rsidP="007F547C">
            <w:r w:rsidRPr="003111C1">
              <w:t>-0.002</w:t>
            </w:r>
          </w:p>
        </w:tc>
        <w:tc>
          <w:tcPr>
            <w:tcW w:w="1077" w:type="dxa"/>
          </w:tcPr>
          <w:p w:rsidR="007F547C" w:rsidRPr="003111C1" w:rsidRDefault="007F547C" w:rsidP="007F547C">
            <w:r w:rsidRPr="003111C1">
              <w:t>0.043</w:t>
            </w:r>
          </w:p>
        </w:tc>
        <w:tc>
          <w:tcPr>
            <w:tcW w:w="1077" w:type="dxa"/>
          </w:tcPr>
          <w:p w:rsidR="007F547C" w:rsidRPr="003111C1" w:rsidRDefault="007F547C" w:rsidP="007F547C">
            <w:r w:rsidRPr="003111C1">
              <w:t>-0.031</w:t>
            </w:r>
          </w:p>
        </w:tc>
        <w:tc>
          <w:tcPr>
            <w:tcW w:w="1077" w:type="dxa"/>
          </w:tcPr>
          <w:p w:rsidR="007F547C" w:rsidRPr="003111C1" w:rsidRDefault="007F547C" w:rsidP="007F547C">
            <w:r w:rsidRPr="003111C1">
              <w:t>0.010</w:t>
            </w:r>
          </w:p>
        </w:tc>
        <w:tc>
          <w:tcPr>
            <w:tcW w:w="1077" w:type="dxa"/>
          </w:tcPr>
          <w:p w:rsidR="007F547C" w:rsidRPr="003111C1" w:rsidRDefault="007F547C" w:rsidP="007F547C">
            <w:r w:rsidRPr="003111C1">
              <w:t>0.036</w:t>
            </w:r>
          </w:p>
        </w:tc>
        <w:tc>
          <w:tcPr>
            <w:tcW w:w="1077" w:type="dxa"/>
          </w:tcPr>
          <w:p w:rsidR="007F547C" w:rsidRPr="003111C1" w:rsidRDefault="007F547C" w:rsidP="007F547C">
            <w:r w:rsidRPr="003111C1">
              <w:t>0.006</w:t>
            </w:r>
          </w:p>
        </w:tc>
      </w:tr>
      <w:tr w:rsidR="007F547C" w:rsidTr="004234BA">
        <w:trPr>
          <w:trHeight w:val="397"/>
        </w:trPr>
        <w:tc>
          <w:tcPr>
            <w:tcW w:w="1418" w:type="dxa"/>
          </w:tcPr>
          <w:p w:rsidR="007F547C" w:rsidRPr="003111C1" w:rsidRDefault="007F547C" w:rsidP="007F547C"/>
        </w:tc>
        <w:tc>
          <w:tcPr>
            <w:tcW w:w="1077" w:type="dxa"/>
          </w:tcPr>
          <w:p w:rsidR="007F547C" w:rsidRPr="003111C1" w:rsidRDefault="007F547C" w:rsidP="007F547C">
            <w:r w:rsidRPr="003111C1">
              <w:t>(-1.07)</w:t>
            </w:r>
          </w:p>
        </w:tc>
        <w:tc>
          <w:tcPr>
            <w:tcW w:w="1077" w:type="dxa"/>
          </w:tcPr>
          <w:p w:rsidR="007F547C" w:rsidRPr="003111C1" w:rsidRDefault="007F547C" w:rsidP="007F547C">
            <w:r w:rsidRPr="003111C1">
              <w:t>(-7.40)</w:t>
            </w:r>
          </w:p>
        </w:tc>
        <w:tc>
          <w:tcPr>
            <w:tcW w:w="1077" w:type="dxa"/>
          </w:tcPr>
          <w:p w:rsidR="007F547C" w:rsidRPr="003111C1" w:rsidRDefault="007F547C" w:rsidP="007F547C">
            <w:r w:rsidRPr="003111C1">
              <w:t>(-1.82)</w:t>
            </w:r>
          </w:p>
        </w:tc>
        <w:tc>
          <w:tcPr>
            <w:tcW w:w="1077" w:type="dxa"/>
          </w:tcPr>
          <w:p w:rsidR="007F547C" w:rsidRPr="003111C1" w:rsidRDefault="007F547C" w:rsidP="007F547C">
            <w:r w:rsidRPr="003111C1">
              <w:t>(5.70)</w:t>
            </w:r>
          </w:p>
        </w:tc>
        <w:tc>
          <w:tcPr>
            <w:tcW w:w="1077" w:type="dxa"/>
          </w:tcPr>
          <w:p w:rsidR="007F547C" w:rsidRPr="003111C1" w:rsidRDefault="007F547C" w:rsidP="007F547C">
            <w:r w:rsidRPr="003111C1">
              <w:t>(-1.78)</w:t>
            </w:r>
          </w:p>
        </w:tc>
        <w:tc>
          <w:tcPr>
            <w:tcW w:w="1077" w:type="dxa"/>
          </w:tcPr>
          <w:p w:rsidR="007F547C" w:rsidRPr="003111C1" w:rsidRDefault="007F547C" w:rsidP="007F547C">
            <w:r w:rsidRPr="003111C1">
              <w:t>(1.84)</w:t>
            </w:r>
          </w:p>
        </w:tc>
        <w:tc>
          <w:tcPr>
            <w:tcW w:w="1077" w:type="dxa"/>
          </w:tcPr>
          <w:p w:rsidR="007F547C" w:rsidRPr="003111C1" w:rsidRDefault="007F547C" w:rsidP="007F547C">
            <w:r w:rsidRPr="003111C1">
              <w:t>(5.69)</w:t>
            </w:r>
          </w:p>
        </w:tc>
        <w:tc>
          <w:tcPr>
            <w:tcW w:w="1077" w:type="dxa"/>
          </w:tcPr>
          <w:p w:rsidR="007F547C" w:rsidRDefault="007F547C" w:rsidP="007F547C">
            <w:r w:rsidRPr="003111C1">
              <w:t>(2.35)</w:t>
            </w:r>
          </w:p>
        </w:tc>
      </w:tr>
      <w:tr w:rsidR="007F547C" w:rsidTr="004234BA">
        <w:trPr>
          <w:trHeight w:val="397"/>
        </w:trPr>
        <w:tc>
          <w:tcPr>
            <w:tcW w:w="1418" w:type="dxa"/>
          </w:tcPr>
          <w:p w:rsidR="007F547C" w:rsidRPr="002C7504" w:rsidRDefault="007F547C" w:rsidP="007F547C">
            <w:r w:rsidRPr="002C7504">
              <w:t>α4a</w:t>
            </w:r>
          </w:p>
        </w:tc>
        <w:tc>
          <w:tcPr>
            <w:tcW w:w="1077" w:type="dxa"/>
          </w:tcPr>
          <w:p w:rsidR="007F547C" w:rsidRPr="002C7504" w:rsidRDefault="007F547C" w:rsidP="007F547C">
            <w:r w:rsidRPr="002C7504">
              <w:t>-0.002</w:t>
            </w:r>
          </w:p>
        </w:tc>
        <w:tc>
          <w:tcPr>
            <w:tcW w:w="1077" w:type="dxa"/>
          </w:tcPr>
          <w:p w:rsidR="007F547C" w:rsidRPr="002C7504" w:rsidRDefault="007F547C" w:rsidP="007F547C">
            <w:r w:rsidRPr="002C7504">
              <w:t>-0.024</w:t>
            </w:r>
          </w:p>
        </w:tc>
        <w:tc>
          <w:tcPr>
            <w:tcW w:w="1077" w:type="dxa"/>
          </w:tcPr>
          <w:p w:rsidR="007F547C" w:rsidRPr="002C7504" w:rsidRDefault="007F547C" w:rsidP="007F547C">
            <w:r w:rsidRPr="002C7504">
              <w:t>0.000</w:t>
            </w:r>
          </w:p>
        </w:tc>
        <w:tc>
          <w:tcPr>
            <w:tcW w:w="1077" w:type="dxa"/>
          </w:tcPr>
          <w:p w:rsidR="007F547C" w:rsidRPr="002C7504" w:rsidRDefault="007F547C" w:rsidP="007F547C">
            <w:r w:rsidRPr="002C7504">
              <w:t>0.000</w:t>
            </w:r>
          </w:p>
        </w:tc>
        <w:tc>
          <w:tcPr>
            <w:tcW w:w="1077" w:type="dxa"/>
          </w:tcPr>
          <w:p w:rsidR="007F547C" w:rsidRPr="002C7504" w:rsidRDefault="007F547C" w:rsidP="007F547C">
            <w:r w:rsidRPr="002C7504">
              <w:t>-0.054</w:t>
            </w:r>
          </w:p>
        </w:tc>
        <w:tc>
          <w:tcPr>
            <w:tcW w:w="1077" w:type="dxa"/>
          </w:tcPr>
          <w:p w:rsidR="007F547C" w:rsidRPr="002C7504" w:rsidRDefault="007F547C" w:rsidP="007F547C">
            <w:r w:rsidRPr="002C7504">
              <w:t>0.000</w:t>
            </w:r>
          </w:p>
        </w:tc>
        <w:tc>
          <w:tcPr>
            <w:tcW w:w="1077" w:type="dxa"/>
          </w:tcPr>
          <w:p w:rsidR="007F547C" w:rsidRPr="002C7504" w:rsidRDefault="007F547C" w:rsidP="007F547C">
            <w:r w:rsidRPr="002C7504">
              <w:t>-0.015</w:t>
            </w:r>
          </w:p>
        </w:tc>
        <w:tc>
          <w:tcPr>
            <w:tcW w:w="1077" w:type="dxa"/>
          </w:tcPr>
          <w:p w:rsidR="007F547C" w:rsidRPr="002C7504" w:rsidRDefault="007F547C" w:rsidP="007F547C">
            <w:r w:rsidRPr="002C7504">
              <w:t>-0.005</w:t>
            </w:r>
          </w:p>
        </w:tc>
      </w:tr>
      <w:tr w:rsidR="007F547C" w:rsidTr="004234BA">
        <w:trPr>
          <w:trHeight w:val="397"/>
        </w:trPr>
        <w:tc>
          <w:tcPr>
            <w:tcW w:w="1418" w:type="dxa"/>
          </w:tcPr>
          <w:p w:rsidR="007F547C" w:rsidRPr="002C7504" w:rsidRDefault="007F547C" w:rsidP="007F547C"/>
        </w:tc>
        <w:tc>
          <w:tcPr>
            <w:tcW w:w="1077" w:type="dxa"/>
          </w:tcPr>
          <w:p w:rsidR="007F547C" w:rsidRPr="002C7504" w:rsidRDefault="007F547C" w:rsidP="007F547C">
            <w:r w:rsidRPr="002C7504">
              <w:t>(-1.02)</w:t>
            </w:r>
          </w:p>
        </w:tc>
        <w:tc>
          <w:tcPr>
            <w:tcW w:w="1077" w:type="dxa"/>
          </w:tcPr>
          <w:p w:rsidR="007F547C" w:rsidRPr="002C7504" w:rsidRDefault="007F547C" w:rsidP="007F547C">
            <w:r w:rsidRPr="002C7504">
              <w:t>(-5.76)</w:t>
            </w:r>
          </w:p>
        </w:tc>
        <w:tc>
          <w:tcPr>
            <w:tcW w:w="1077" w:type="dxa"/>
          </w:tcPr>
          <w:p w:rsidR="007F547C" w:rsidRPr="002C7504" w:rsidRDefault="007F547C" w:rsidP="007F547C">
            <w:r w:rsidRPr="002C7504">
              <w:t>(1.36)</w:t>
            </w:r>
          </w:p>
        </w:tc>
        <w:tc>
          <w:tcPr>
            <w:tcW w:w="1077" w:type="dxa"/>
          </w:tcPr>
          <w:p w:rsidR="007F547C" w:rsidRPr="002C7504" w:rsidRDefault="007F547C" w:rsidP="007F547C">
            <w:r w:rsidRPr="002C7504">
              <w:t>(0.03)</w:t>
            </w:r>
          </w:p>
        </w:tc>
        <w:tc>
          <w:tcPr>
            <w:tcW w:w="1077" w:type="dxa"/>
          </w:tcPr>
          <w:p w:rsidR="007F547C" w:rsidRPr="002C7504" w:rsidRDefault="007F547C" w:rsidP="007F547C">
            <w:r w:rsidRPr="002C7504">
              <w:t>(-6.58)</w:t>
            </w:r>
          </w:p>
        </w:tc>
        <w:tc>
          <w:tcPr>
            <w:tcW w:w="1077" w:type="dxa"/>
          </w:tcPr>
          <w:p w:rsidR="007F547C" w:rsidRPr="002C7504" w:rsidRDefault="007F547C" w:rsidP="007F547C">
            <w:r w:rsidRPr="002C7504">
              <w:t>(1.50)</w:t>
            </w:r>
          </w:p>
        </w:tc>
        <w:tc>
          <w:tcPr>
            <w:tcW w:w="1077" w:type="dxa"/>
          </w:tcPr>
          <w:p w:rsidR="007F547C" w:rsidRPr="002C7504" w:rsidRDefault="007F547C" w:rsidP="007F547C">
            <w:r w:rsidRPr="002C7504">
              <w:t>(-4.14)</w:t>
            </w:r>
          </w:p>
        </w:tc>
        <w:tc>
          <w:tcPr>
            <w:tcW w:w="1077" w:type="dxa"/>
          </w:tcPr>
          <w:p w:rsidR="007F547C" w:rsidRPr="002C7504" w:rsidRDefault="007F547C" w:rsidP="007F547C">
            <w:r w:rsidRPr="002C7504">
              <w:t>(-6.52)</w:t>
            </w:r>
          </w:p>
        </w:tc>
      </w:tr>
      <w:tr w:rsidR="007F547C" w:rsidTr="004234BA">
        <w:trPr>
          <w:trHeight w:val="397"/>
        </w:trPr>
        <w:tc>
          <w:tcPr>
            <w:tcW w:w="1418" w:type="dxa"/>
          </w:tcPr>
          <w:p w:rsidR="007F547C" w:rsidRPr="002C7504" w:rsidRDefault="007F547C" w:rsidP="007F547C">
            <w:r w:rsidRPr="002C7504">
              <w:t>α5a</w:t>
            </w:r>
          </w:p>
        </w:tc>
        <w:tc>
          <w:tcPr>
            <w:tcW w:w="1077" w:type="dxa"/>
          </w:tcPr>
          <w:p w:rsidR="007F547C" w:rsidRPr="002C7504" w:rsidRDefault="007F547C" w:rsidP="007F547C">
            <w:r w:rsidRPr="002C7504">
              <w:t>0.002</w:t>
            </w:r>
          </w:p>
        </w:tc>
        <w:tc>
          <w:tcPr>
            <w:tcW w:w="1077" w:type="dxa"/>
          </w:tcPr>
          <w:p w:rsidR="007F547C" w:rsidRPr="002C7504" w:rsidRDefault="007F547C" w:rsidP="007F547C">
            <w:r w:rsidRPr="002C7504">
              <w:t>0.000</w:t>
            </w:r>
          </w:p>
        </w:tc>
        <w:tc>
          <w:tcPr>
            <w:tcW w:w="1077" w:type="dxa"/>
          </w:tcPr>
          <w:p w:rsidR="007F547C" w:rsidRPr="002C7504" w:rsidRDefault="007F547C" w:rsidP="007F547C">
            <w:r w:rsidRPr="002C7504">
              <w:t>0.274</w:t>
            </w:r>
          </w:p>
        </w:tc>
        <w:tc>
          <w:tcPr>
            <w:tcW w:w="1077" w:type="dxa"/>
          </w:tcPr>
          <w:p w:rsidR="007F547C" w:rsidRPr="002C7504" w:rsidRDefault="007F547C" w:rsidP="007F547C">
            <w:r w:rsidRPr="002C7504">
              <w:t>0.066</w:t>
            </w:r>
          </w:p>
        </w:tc>
        <w:tc>
          <w:tcPr>
            <w:tcW w:w="1077" w:type="dxa"/>
          </w:tcPr>
          <w:p w:rsidR="007F547C" w:rsidRPr="002C7504" w:rsidRDefault="007F547C" w:rsidP="007F547C">
            <w:r w:rsidRPr="002C7504">
              <w:t>0.038</w:t>
            </w:r>
          </w:p>
        </w:tc>
        <w:tc>
          <w:tcPr>
            <w:tcW w:w="1077" w:type="dxa"/>
          </w:tcPr>
          <w:p w:rsidR="007F547C" w:rsidRPr="002C7504" w:rsidRDefault="007F547C" w:rsidP="007F547C">
            <w:r w:rsidRPr="002C7504">
              <w:t>0.105</w:t>
            </w:r>
          </w:p>
        </w:tc>
        <w:tc>
          <w:tcPr>
            <w:tcW w:w="1077" w:type="dxa"/>
          </w:tcPr>
          <w:p w:rsidR="007F547C" w:rsidRPr="002C7504" w:rsidRDefault="007F547C" w:rsidP="007F547C">
            <w:r w:rsidRPr="002C7504">
              <w:t>0.028</w:t>
            </w:r>
          </w:p>
        </w:tc>
        <w:tc>
          <w:tcPr>
            <w:tcW w:w="1077" w:type="dxa"/>
          </w:tcPr>
          <w:p w:rsidR="007F547C" w:rsidRPr="002C7504" w:rsidRDefault="007F547C" w:rsidP="007F547C">
            <w:r w:rsidRPr="002C7504">
              <w:t>0.000</w:t>
            </w:r>
          </w:p>
        </w:tc>
      </w:tr>
      <w:tr w:rsidR="007F547C" w:rsidTr="004234BA">
        <w:trPr>
          <w:trHeight w:val="397"/>
        </w:trPr>
        <w:tc>
          <w:tcPr>
            <w:tcW w:w="1418" w:type="dxa"/>
          </w:tcPr>
          <w:p w:rsidR="007F547C" w:rsidRPr="002C7504" w:rsidRDefault="007F547C" w:rsidP="007F547C"/>
        </w:tc>
        <w:tc>
          <w:tcPr>
            <w:tcW w:w="1077" w:type="dxa"/>
          </w:tcPr>
          <w:p w:rsidR="007F547C" w:rsidRPr="002C7504" w:rsidRDefault="007F547C" w:rsidP="007F547C">
            <w:r w:rsidRPr="002C7504">
              <w:t>(1.08)</w:t>
            </w:r>
          </w:p>
        </w:tc>
        <w:tc>
          <w:tcPr>
            <w:tcW w:w="1077" w:type="dxa"/>
          </w:tcPr>
          <w:p w:rsidR="007F547C" w:rsidRPr="002C7504" w:rsidRDefault="007F547C" w:rsidP="007F547C">
            <w:r w:rsidRPr="002C7504">
              <w:t>(-5.19)</w:t>
            </w:r>
          </w:p>
        </w:tc>
        <w:tc>
          <w:tcPr>
            <w:tcW w:w="1077" w:type="dxa"/>
          </w:tcPr>
          <w:p w:rsidR="007F547C" w:rsidRPr="002C7504" w:rsidRDefault="007F547C" w:rsidP="007F547C">
            <w:r w:rsidRPr="002C7504">
              <w:t>(21.12)</w:t>
            </w:r>
          </w:p>
        </w:tc>
        <w:tc>
          <w:tcPr>
            <w:tcW w:w="1077" w:type="dxa"/>
          </w:tcPr>
          <w:p w:rsidR="007F547C" w:rsidRPr="002C7504" w:rsidRDefault="007F547C" w:rsidP="007F547C">
            <w:r w:rsidRPr="002C7504">
              <w:t>(12.35)</w:t>
            </w:r>
          </w:p>
        </w:tc>
        <w:tc>
          <w:tcPr>
            <w:tcW w:w="1077" w:type="dxa"/>
          </w:tcPr>
          <w:p w:rsidR="007F547C" w:rsidRPr="002C7504" w:rsidRDefault="007F547C" w:rsidP="007F547C">
            <w:r w:rsidRPr="002C7504">
              <w:t>(2.09)</w:t>
            </w:r>
          </w:p>
        </w:tc>
        <w:tc>
          <w:tcPr>
            <w:tcW w:w="1077" w:type="dxa"/>
          </w:tcPr>
          <w:p w:rsidR="007F547C" w:rsidRPr="002C7504" w:rsidRDefault="007F547C" w:rsidP="007F547C">
            <w:r w:rsidRPr="002C7504">
              <w:t>(6.20)</w:t>
            </w:r>
          </w:p>
        </w:tc>
        <w:tc>
          <w:tcPr>
            <w:tcW w:w="1077" w:type="dxa"/>
          </w:tcPr>
          <w:p w:rsidR="007F547C" w:rsidRPr="002C7504" w:rsidRDefault="007F547C" w:rsidP="007F547C">
            <w:r w:rsidRPr="002C7504">
              <w:t>(3.73)</w:t>
            </w:r>
          </w:p>
        </w:tc>
        <w:tc>
          <w:tcPr>
            <w:tcW w:w="1077" w:type="dxa"/>
          </w:tcPr>
          <w:p w:rsidR="007F547C" w:rsidRPr="002C7504" w:rsidRDefault="007F547C" w:rsidP="007F547C">
            <w:r w:rsidRPr="002C7504">
              <w:t>(0.87)</w:t>
            </w:r>
          </w:p>
        </w:tc>
      </w:tr>
      <w:tr w:rsidR="007F547C" w:rsidTr="004234BA">
        <w:trPr>
          <w:trHeight w:val="397"/>
        </w:trPr>
        <w:tc>
          <w:tcPr>
            <w:tcW w:w="1418" w:type="dxa"/>
          </w:tcPr>
          <w:p w:rsidR="007F547C" w:rsidRPr="002C7504" w:rsidRDefault="007F547C" w:rsidP="007F547C">
            <w:r w:rsidRPr="002C7504">
              <w:t>α6a</w:t>
            </w:r>
          </w:p>
        </w:tc>
        <w:tc>
          <w:tcPr>
            <w:tcW w:w="1077" w:type="dxa"/>
          </w:tcPr>
          <w:p w:rsidR="007F547C" w:rsidRPr="002C7504" w:rsidRDefault="007F547C" w:rsidP="007F547C">
            <w:r w:rsidRPr="002C7504">
              <w:t>-0.046</w:t>
            </w:r>
          </w:p>
        </w:tc>
        <w:tc>
          <w:tcPr>
            <w:tcW w:w="1077" w:type="dxa"/>
          </w:tcPr>
          <w:p w:rsidR="007F547C" w:rsidRPr="002C7504" w:rsidRDefault="007F547C" w:rsidP="007F547C">
            <w:r w:rsidRPr="002C7504">
              <w:t>0.092</w:t>
            </w:r>
          </w:p>
        </w:tc>
        <w:tc>
          <w:tcPr>
            <w:tcW w:w="1077" w:type="dxa"/>
          </w:tcPr>
          <w:p w:rsidR="007F547C" w:rsidRPr="002C7504" w:rsidRDefault="007F547C" w:rsidP="007F547C">
            <w:r w:rsidRPr="002C7504">
              <w:t>0.182</w:t>
            </w:r>
          </w:p>
        </w:tc>
        <w:tc>
          <w:tcPr>
            <w:tcW w:w="1077" w:type="dxa"/>
          </w:tcPr>
          <w:p w:rsidR="007F547C" w:rsidRPr="002C7504" w:rsidRDefault="007F547C" w:rsidP="007F547C">
            <w:r w:rsidRPr="002C7504">
              <w:t>0.005</w:t>
            </w:r>
          </w:p>
        </w:tc>
        <w:tc>
          <w:tcPr>
            <w:tcW w:w="1077" w:type="dxa"/>
          </w:tcPr>
          <w:p w:rsidR="007F547C" w:rsidRPr="002C7504" w:rsidRDefault="007F547C" w:rsidP="007F547C">
            <w:r w:rsidRPr="002C7504">
              <w:t>0.091</w:t>
            </w:r>
          </w:p>
        </w:tc>
        <w:tc>
          <w:tcPr>
            <w:tcW w:w="1077" w:type="dxa"/>
          </w:tcPr>
          <w:p w:rsidR="007F547C" w:rsidRPr="002C7504" w:rsidRDefault="007F547C" w:rsidP="007F547C">
            <w:r w:rsidRPr="002C7504">
              <w:t>0.001</w:t>
            </w:r>
          </w:p>
        </w:tc>
        <w:tc>
          <w:tcPr>
            <w:tcW w:w="1077" w:type="dxa"/>
          </w:tcPr>
          <w:p w:rsidR="007F547C" w:rsidRPr="002C7504" w:rsidRDefault="007F547C" w:rsidP="007F547C">
            <w:r w:rsidRPr="002C7504">
              <w:t>0.000</w:t>
            </w:r>
          </w:p>
        </w:tc>
        <w:tc>
          <w:tcPr>
            <w:tcW w:w="1077" w:type="dxa"/>
          </w:tcPr>
          <w:p w:rsidR="007F547C" w:rsidRPr="002C7504" w:rsidRDefault="007F547C" w:rsidP="007F547C">
            <w:r w:rsidRPr="002C7504">
              <w:t>-0.008</w:t>
            </w:r>
          </w:p>
        </w:tc>
      </w:tr>
      <w:tr w:rsidR="007F547C" w:rsidTr="004234BA">
        <w:trPr>
          <w:trHeight w:val="397"/>
        </w:trPr>
        <w:tc>
          <w:tcPr>
            <w:tcW w:w="1418" w:type="dxa"/>
          </w:tcPr>
          <w:p w:rsidR="007F547C" w:rsidRPr="002C7504" w:rsidRDefault="007F547C" w:rsidP="007F547C"/>
        </w:tc>
        <w:tc>
          <w:tcPr>
            <w:tcW w:w="1077" w:type="dxa"/>
          </w:tcPr>
          <w:p w:rsidR="007F547C" w:rsidRPr="002C7504" w:rsidRDefault="007F547C" w:rsidP="007F547C">
            <w:r w:rsidRPr="002C7504">
              <w:t>(-2.01)</w:t>
            </w:r>
          </w:p>
        </w:tc>
        <w:tc>
          <w:tcPr>
            <w:tcW w:w="1077" w:type="dxa"/>
          </w:tcPr>
          <w:p w:rsidR="007F547C" w:rsidRPr="002C7504" w:rsidRDefault="007F547C" w:rsidP="007F547C">
            <w:r w:rsidRPr="002C7504">
              <w:t>(8.36)</w:t>
            </w:r>
          </w:p>
        </w:tc>
        <w:tc>
          <w:tcPr>
            <w:tcW w:w="1077" w:type="dxa"/>
          </w:tcPr>
          <w:p w:rsidR="007F547C" w:rsidRPr="002C7504" w:rsidRDefault="007F547C" w:rsidP="007F547C">
            <w:r w:rsidRPr="002C7504">
              <w:t>(10.60)</w:t>
            </w:r>
          </w:p>
        </w:tc>
        <w:tc>
          <w:tcPr>
            <w:tcW w:w="1077" w:type="dxa"/>
          </w:tcPr>
          <w:p w:rsidR="007F547C" w:rsidRPr="002C7504" w:rsidRDefault="007F547C" w:rsidP="007F547C">
            <w:r w:rsidRPr="002C7504">
              <w:t>(2.81)</w:t>
            </w:r>
          </w:p>
        </w:tc>
        <w:tc>
          <w:tcPr>
            <w:tcW w:w="1077" w:type="dxa"/>
          </w:tcPr>
          <w:p w:rsidR="007F547C" w:rsidRPr="002C7504" w:rsidRDefault="007F547C" w:rsidP="007F547C">
            <w:r w:rsidRPr="002C7504">
              <w:t>(3.05)</w:t>
            </w:r>
          </w:p>
        </w:tc>
        <w:tc>
          <w:tcPr>
            <w:tcW w:w="1077" w:type="dxa"/>
          </w:tcPr>
          <w:p w:rsidR="007F547C" w:rsidRPr="002C7504" w:rsidRDefault="007F547C" w:rsidP="007F547C">
            <w:r w:rsidRPr="002C7504">
              <w:t>(0.33)</w:t>
            </w:r>
          </w:p>
        </w:tc>
        <w:tc>
          <w:tcPr>
            <w:tcW w:w="1077" w:type="dxa"/>
          </w:tcPr>
          <w:p w:rsidR="007F547C" w:rsidRPr="002C7504" w:rsidRDefault="007F547C" w:rsidP="007F547C">
            <w:r w:rsidRPr="002C7504">
              <w:t>(0.59)</w:t>
            </w:r>
          </w:p>
        </w:tc>
        <w:tc>
          <w:tcPr>
            <w:tcW w:w="1077" w:type="dxa"/>
          </w:tcPr>
          <w:p w:rsidR="007F547C" w:rsidRDefault="007F547C" w:rsidP="007F547C">
            <w:r w:rsidRPr="002C7504">
              <w:t>(-3.90)</w:t>
            </w:r>
          </w:p>
        </w:tc>
      </w:tr>
      <w:tr w:rsidR="007F547C" w:rsidTr="004234BA">
        <w:trPr>
          <w:trHeight w:val="397"/>
        </w:trPr>
        <w:tc>
          <w:tcPr>
            <w:tcW w:w="1418" w:type="dxa"/>
          </w:tcPr>
          <w:p w:rsidR="007F547C" w:rsidRPr="00721632" w:rsidRDefault="007F547C" w:rsidP="007F547C">
            <w:r w:rsidRPr="00721632">
              <w:t>α1b</w:t>
            </w:r>
          </w:p>
        </w:tc>
        <w:tc>
          <w:tcPr>
            <w:tcW w:w="1077" w:type="dxa"/>
          </w:tcPr>
          <w:p w:rsidR="007F547C" w:rsidRPr="00721632" w:rsidRDefault="007F547C" w:rsidP="007F547C">
            <w:r w:rsidRPr="00721632">
              <w:t>0.002</w:t>
            </w:r>
          </w:p>
        </w:tc>
        <w:tc>
          <w:tcPr>
            <w:tcW w:w="1077" w:type="dxa"/>
          </w:tcPr>
          <w:p w:rsidR="007F547C" w:rsidRPr="00721632" w:rsidRDefault="007F547C" w:rsidP="007F547C">
            <w:r w:rsidRPr="00721632">
              <w:t>-0.047</w:t>
            </w:r>
          </w:p>
        </w:tc>
        <w:tc>
          <w:tcPr>
            <w:tcW w:w="1077" w:type="dxa"/>
          </w:tcPr>
          <w:p w:rsidR="007F547C" w:rsidRPr="00721632" w:rsidRDefault="007F547C" w:rsidP="007F547C">
            <w:r w:rsidRPr="00721632">
              <w:t>-0.263</w:t>
            </w:r>
          </w:p>
        </w:tc>
        <w:tc>
          <w:tcPr>
            <w:tcW w:w="1077" w:type="dxa"/>
          </w:tcPr>
          <w:p w:rsidR="007F547C" w:rsidRPr="00721632" w:rsidRDefault="007F547C" w:rsidP="007F547C">
            <w:r w:rsidRPr="00721632">
              <w:t>-0.007</w:t>
            </w:r>
          </w:p>
        </w:tc>
        <w:tc>
          <w:tcPr>
            <w:tcW w:w="1077" w:type="dxa"/>
          </w:tcPr>
          <w:p w:rsidR="007F547C" w:rsidRPr="00721632" w:rsidRDefault="007F547C" w:rsidP="007F547C">
            <w:r w:rsidRPr="00721632">
              <w:t>0.305</w:t>
            </w:r>
          </w:p>
        </w:tc>
        <w:tc>
          <w:tcPr>
            <w:tcW w:w="1077" w:type="dxa"/>
          </w:tcPr>
          <w:p w:rsidR="007F547C" w:rsidRPr="00721632" w:rsidRDefault="007F547C" w:rsidP="007F547C">
            <w:r w:rsidRPr="00721632">
              <w:t>0.162</w:t>
            </w:r>
          </w:p>
        </w:tc>
        <w:tc>
          <w:tcPr>
            <w:tcW w:w="1077" w:type="dxa"/>
          </w:tcPr>
          <w:p w:rsidR="007F547C" w:rsidRPr="00721632" w:rsidRDefault="007F547C" w:rsidP="007F547C">
            <w:r w:rsidRPr="00721632">
              <w:t>-0.001</w:t>
            </w:r>
          </w:p>
        </w:tc>
        <w:tc>
          <w:tcPr>
            <w:tcW w:w="1077" w:type="dxa"/>
          </w:tcPr>
          <w:p w:rsidR="007F547C" w:rsidRPr="00721632" w:rsidRDefault="007F547C" w:rsidP="007F547C">
            <w:r w:rsidRPr="00721632">
              <w:t>0.025</w:t>
            </w:r>
          </w:p>
        </w:tc>
      </w:tr>
      <w:tr w:rsidR="007F547C" w:rsidTr="004234BA">
        <w:trPr>
          <w:trHeight w:val="397"/>
        </w:trPr>
        <w:tc>
          <w:tcPr>
            <w:tcW w:w="1418" w:type="dxa"/>
          </w:tcPr>
          <w:p w:rsidR="007F547C" w:rsidRPr="00721632" w:rsidRDefault="007F547C" w:rsidP="007F547C"/>
        </w:tc>
        <w:tc>
          <w:tcPr>
            <w:tcW w:w="1077" w:type="dxa"/>
          </w:tcPr>
          <w:p w:rsidR="007F547C" w:rsidRPr="00721632" w:rsidRDefault="007F547C" w:rsidP="007F547C">
            <w:r w:rsidRPr="00721632">
              <w:t>(0.38)</w:t>
            </w:r>
          </w:p>
        </w:tc>
        <w:tc>
          <w:tcPr>
            <w:tcW w:w="1077" w:type="dxa"/>
          </w:tcPr>
          <w:p w:rsidR="007F547C" w:rsidRPr="00721632" w:rsidRDefault="007F547C" w:rsidP="007F547C">
            <w:r w:rsidRPr="00721632">
              <w:t>(-18.94)</w:t>
            </w:r>
          </w:p>
        </w:tc>
        <w:tc>
          <w:tcPr>
            <w:tcW w:w="1077" w:type="dxa"/>
          </w:tcPr>
          <w:p w:rsidR="007F547C" w:rsidRPr="00721632" w:rsidRDefault="007F547C" w:rsidP="007F547C">
            <w:r w:rsidRPr="00721632">
              <w:t>(-8.16)</w:t>
            </w:r>
          </w:p>
        </w:tc>
        <w:tc>
          <w:tcPr>
            <w:tcW w:w="1077" w:type="dxa"/>
          </w:tcPr>
          <w:p w:rsidR="007F547C" w:rsidRPr="00721632" w:rsidRDefault="007F547C" w:rsidP="007F547C">
            <w:r w:rsidRPr="00721632">
              <w:t>(-6.78)</w:t>
            </w:r>
          </w:p>
        </w:tc>
        <w:tc>
          <w:tcPr>
            <w:tcW w:w="1077" w:type="dxa"/>
          </w:tcPr>
          <w:p w:rsidR="007F547C" w:rsidRPr="00721632" w:rsidRDefault="007F547C" w:rsidP="007F547C">
            <w:r w:rsidRPr="00721632">
              <w:t>(8.75)</w:t>
            </w:r>
          </w:p>
        </w:tc>
        <w:tc>
          <w:tcPr>
            <w:tcW w:w="1077" w:type="dxa"/>
          </w:tcPr>
          <w:p w:rsidR="007F547C" w:rsidRPr="00721632" w:rsidRDefault="007F547C" w:rsidP="007F547C">
            <w:r w:rsidRPr="00721632">
              <w:t>(3.04)</w:t>
            </w:r>
          </w:p>
        </w:tc>
        <w:tc>
          <w:tcPr>
            <w:tcW w:w="1077" w:type="dxa"/>
          </w:tcPr>
          <w:p w:rsidR="007F547C" w:rsidRPr="00721632" w:rsidRDefault="007F547C" w:rsidP="007F547C">
            <w:r w:rsidRPr="00721632">
              <w:t>(-1.02)</w:t>
            </w:r>
          </w:p>
        </w:tc>
        <w:tc>
          <w:tcPr>
            <w:tcW w:w="1077" w:type="dxa"/>
          </w:tcPr>
          <w:p w:rsidR="007F547C" w:rsidRPr="00721632" w:rsidRDefault="007F547C" w:rsidP="007F547C">
            <w:r w:rsidRPr="00721632">
              <w:t>(2.30)</w:t>
            </w:r>
          </w:p>
        </w:tc>
      </w:tr>
      <w:tr w:rsidR="007F547C" w:rsidTr="004234BA">
        <w:trPr>
          <w:trHeight w:val="397"/>
        </w:trPr>
        <w:tc>
          <w:tcPr>
            <w:tcW w:w="1418" w:type="dxa"/>
          </w:tcPr>
          <w:p w:rsidR="007F547C" w:rsidRPr="00721632" w:rsidRDefault="007F547C" w:rsidP="007F547C">
            <w:r w:rsidRPr="00721632">
              <w:t>α2b</w:t>
            </w:r>
          </w:p>
        </w:tc>
        <w:tc>
          <w:tcPr>
            <w:tcW w:w="1077" w:type="dxa"/>
          </w:tcPr>
          <w:p w:rsidR="007F547C" w:rsidRPr="00721632" w:rsidRDefault="007F547C" w:rsidP="007F547C">
            <w:r w:rsidRPr="00721632">
              <w:t>-0.001</w:t>
            </w:r>
          </w:p>
        </w:tc>
        <w:tc>
          <w:tcPr>
            <w:tcW w:w="1077" w:type="dxa"/>
          </w:tcPr>
          <w:p w:rsidR="007F547C" w:rsidRPr="00721632" w:rsidRDefault="007F547C" w:rsidP="007F547C">
            <w:r w:rsidRPr="00721632">
              <w:t>0.098</w:t>
            </w:r>
          </w:p>
        </w:tc>
        <w:tc>
          <w:tcPr>
            <w:tcW w:w="1077" w:type="dxa"/>
          </w:tcPr>
          <w:p w:rsidR="007F547C" w:rsidRPr="00721632" w:rsidRDefault="007F547C" w:rsidP="007F547C">
            <w:r w:rsidRPr="00721632">
              <w:t>0.056</w:t>
            </w:r>
          </w:p>
        </w:tc>
        <w:tc>
          <w:tcPr>
            <w:tcW w:w="1077" w:type="dxa"/>
          </w:tcPr>
          <w:p w:rsidR="007F547C" w:rsidRPr="00721632" w:rsidRDefault="007F547C" w:rsidP="007F547C">
            <w:r w:rsidRPr="00721632">
              <w:t>0.030</w:t>
            </w:r>
          </w:p>
        </w:tc>
        <w:tc>
          <w:tcPr>
            <w:tcW w:w="1077" w:type="dxa"/>
          </w:tcPr>
          <w:p w:rsidR="007F547C" w:rsidRPr="00721632" w:rsidRDefault="007F547C" w:rsidP="007F547C">
            <w:r w:rsidRPr="00721632">
              <w:t>0.039</w:t>
            </w:r>
          </w:p>
        </w:tc>
        <w:tc>
          <w:tcPr>
            <w:tcW w:w="1077" w:type="dxa"/>
          </w:tcPr>
          <w:p w:rsidR="007F547C" w:rsidRPr="00721632" w:rsidRDefault="007F547C" w:rsidP="007F547C">
            <w:r w:rsidRPr="00721632">
              <w:t>0.012</w:t>
            </w:r>
          </w:p>
        </w:tc>
        <w:tc>
          <w:tcPr>
            <w:tcW w:w="1077" w:type="dxa"/>
          </w:tcPr>
          <w:p w:rsidR="007F547C" w:rsidRPr="00721632" w:rsidRDefault="007F547C" w:rsidP="007F547C">
            <w:r w:rsidRPr="00721632">
              <w:t>0.039</w:t>
            </w:r>
          </w:p>
        </w:tc>
        <w:tc>
          <w:tcPr>
            <w:tcW w:w="1077" w:type="dxa"/>
          </w:tcPr>
          <w:p w:rsidR="007F547C" w:rsidRPr="00721632" w:rsidRDefault="007F547C" w:rsidP="007F547C">
            <w:r w:rsidRPr="00721632">
              <w:t>0.025</w:t>
            </w:r>
          </w:p>
        </w:tc>
      </w:tr>
      <w:tr w:rsidR="007F547C" w:rsidTr="004234BA">
        <w:trPr>
          <w:trHeight w:val="397"/>
        </w:trPr>
        <w:tc>
          <w:tcPr>
            <w:tcW w:w="1418" w:type="dxa"/>
          </w:tcPr>
          <w:p w:rsidR="007F547C" w:rsidRPr="00721632" w:rsidRDefault="007F547C" w:rsidP="007F547C"/>
        </w:tc>
        <w:tc>
          <w:tcPr>
            <w:tcW w:w="1077" w:type="dxa"/>
          </w:tcPr>
          <w:p w:rsidR="007F547C" w:rsidRPr="00721632" w:rsidRDefault="007F547C" w:rsidP="007F547C">
            <w:r w:rsidRPr="00721632">
              <w:t>(-6.29)</w:t>
            </w:r>
          </w:p>
        </w:tc>
        <w:tc>
          <w:tcPr>
            <w:tcW w:w="1077" w:type="dxa"/>
          </w:tcPr>
          <w:p w:rsidR="007F547C" w:rsidRPr="00721632" w:rsidRDefault="007F547C" w:rsidP="007F547C">
            <w:r w:rsidRPr="00721632">
              <w:t>(31.45)</w:t>
            </w:r>
          </w:p>
        </w:tc>
        <w:tc>
          <w:tcPr>
            <w:tcW w:w="1077" w:type="dxa"/>
          </w:tcPr>
          <w:p w:rsidR="007F547C" w:rsidRPr="00721632" w:rsidRDefault="007F547C" w:rsidP="007F547C">
            <w:r w:rsidRPr="00721632">
              <w:t>(15.28)</w:t>
            </w:r>
          </w:p>
        </w:tc>
        <w:tc>
          <w:tcPr>
            <w:tcW w:w="1077" w:type="dxa"/>
          </w:tcPr>
          <w:p w:rsidR="007F547C" w:rsidRPr="00721632" w:rsidRDefault="007F547C" w:rsidP="007F547C">
            <w:r w:rsidRPr="00721632">
              <w:t>(22.09)</w:t>
            </w:r>
          </w:p>
        </w:tc>
        <w:tc>
          <w:tcPr>
            <w:tcW w:w="1077" w:type="dxa"/>
          </w:tcPr>
          <w:p w:rsidR="007F547C" w:rsidRPr="00721632" w:rsidRDefault="007F547C" w:rsidP="007F547C">
            <w:r w:rsidRPr="00721632">
              <w:t>(9.85)</w:t>
            </w:r>
          </w:p>
        </w:tc>
        <w:tc>
          <w:tcPr>
            <w:tcW w:w="1077" w:type="dxa"/>
          </w:tcPr>
          <w:p w:rsidR="007F547C" w:rsidRPr="00721632" w:rsidRDefault="007F547C" w:rsidP="007F547C">
            <w:r w:rsidRPr="00721632">
              <w:t>(2.49)</w:t>
            </w:r>
          </w:p>
        </w:tc>
        <w:tc>
          <w:tcPr>
            <w:tcW w:w="1077" w:type="dxa"/>
          </w:tcPr>
          <w:p w:rsidR="007F547C" w:rsidRPr="00721632" w:rsidRDefault="007F547C" w:rsidP="007F547C">
            <w:r w:rsidRPr="00721632">
              <w:t>(11.36)</w:t>
            </w:r>
          </w:p>
        </w:tc>
        <w:tc>
          <w:tcPr>
            <w:tcW w:w="1077" w:type="dxa"/>
          </w:tcPr>
          <w:p w:rsidR="007F547C" w:rsidRPr="00721632" w:rsidRDefault="007F547C" w:rsidP="007F547C">
            <w:r w:rsidRPr="00721632">
              <w:t>(10.73)</w:t>
            </w:r>
          </w:p>
        </w:tc>
      </w:tr>
      <w:tr w:rsidR="007F547C" w:rsidTr="004234BA">
        <w:trPr>
          <w:trHeight w:val="397"/>
        </w:trPr>
        <w:tc>
          <w:tcPr>
            <w:tcW w:w="1418" w:type="dxa"/>
          </w:tcPr>
          <w:p w:rsidR="007F547C" w:rsidRPr="00721632" w:rsidRDefault="007F547C" w:rsidP="007F547C">
            <w:r w:rsidRPr="00721632">
              <w:t>α3b</w:t>
            </w:r>
          </w:p>
        </w:tc>
        <w:tc>
          <w:tcPr>
            <w:tcW w:w="1077" w:type="dxa"/>
          </w:tcPr>
          <w:p w:rsidR="007F547C" w:rsidRPr="00721632" w:rsidRDefault="007F547C" w:rsidP="007F547C">
            <w:r w:rsidRPr="00721632">
              <w:t>0.085</w:t>
            </w:r>
          </w:p>
        </w:tc>
        <w:tc>
          <w:tcPr>
            <w:tcW w:w="1077" w:type="dxa"/>
          </w:tcPr>
          <w:p w:rsidR="007F547C" w:rsidRPr="00721632" w:rsidRDefault="007F547C" w:rsidP="007F547C">
            <w:r w:rsidRPr="00721632">
              <w:t>0.053</w:t>
            </w:r>
          </w:p>
        </w:tc>
        <w:tc>
          <w:tcPr>
            <w:tcW w:w="1077" w:type="dxa"/>
          </w:tcPr>
          <w:p w:rsidR="007F547C" w:rsidRPr="00721632" w:rsidRDefault="007F547C" w:rsidP="007F547C">
            <w:r w:rsidRPr="00721632">
              <w:t>0.002</w:t>
            </w:r>
          </w:p>
        </w:tc>
        <w:tc>
          <w:tcPr>
            <w:tcW w:w="1077" w:type="dxa"/>
          </w:tcPr>
          <w:p w:rsidR="007F547C" w:rsidRPr="00721632" w:rsidRDefault="007F547C" w:rsidP="007F547C">
            <w:r w:rsidRPr="00721632">
              <w:t>0.001</w:t>
            </w:r>
          </w:p>
        </w:tc>
        <w:tc>
          <w:tcPr>
            <w:tcW w:w="1077" w:type="dxa"/>
          </w:tcPr>
          <w:p w:rsidR="007F547C" w:rsidRPr="00721632" w:rsidRDefault="007F547C" w:rsidP="007F547C">
            <w:r w:rsidRPr="00721632">
              <w:t>-0.012</w:t>
            </w:r>
          </w:p>
        </w:tc>
        <w:tc>
          <w:tcPr>
            <w:tcW w:w="1077" w:type="dxa"/>
          </w:tcPr>
          <w:p w:rsidR="007F547C" w:rsidRPr="00721632" w:rsidRDefault="007F547C" w:rsidP="007F547C">
            <w:r w:rsidRPr="00721632">
              <w:t>0.000</w:t>
            </w:r>
          </w:p>
        </w:tc>
        <w:tc>
          <w:tcPr>
            <w:tcW w:w="1077" w:type="dxa"/>
          </w:tcPr>
          <w:p w:rsidR="007F547C" w:rsidRPr="00721632" w:rsidRDefault="007F547C" w:rsidP="007F547C">
            <w:r w:rsidRPr="00721632">
              <w:t>0.000</w:t>
            </w:r>
          </w:p>
        </w:tc>
        <w:tc>
          <w:tcPr>
            <w:tcW w:w="1077" w:type="dxa"/>
          </w:tcPr>
          <w:p w:rsidR="007F547C" w:rsidRPr="00721632" w:rsidRDefault="007F547C" w:rsidP="007F547C">
            <w:r w:rsidRPr="00721632">
              <w:t>0.001</w:t>
            </w:r>
          </w:p>
        </w:tc>
      </w:tr>
      <w:tr w:rsidR="007F547C" w:rsidTr="004234BA">
        <w:trPr>
          <w:trHeight w:val="397"/>
        </w:trPr>
        <w:tc>
          <w:tcPr>
            <w:tcW w:w="1418" w:type="dxa"/>
          </w:tcPr>
          <w:p w:rsidR="007F547C" w:rsidRPr="00721632" w:rsidRDefault="007F547C" w:rsidP="007F547C"/>
        </w:tc>
        <w:tc>
          <w:tcPr>
            <w:tcW w:w="1077" w:type="dxa"/>
          </w:tcPr>
          <w:p w:rsidR="007F547C" w:rsidRPr="00721632" w:rsidRDefault="007F547C" w:rsidP="007F547C">
            <w:r w:rsidRPr="00721632">
              <w:t>(3.84)</w:t>
            </w:r>
          </w:p>
        </w:tc>
        <w:tc>
          <w:tcPr>
            <w:tcW w:w="1077" w:type="dxa"/>
          </w:tcPr>
          <w:p w:rsidR="007F547C" w:rsidRPr="00721632" w:rsidRDefault="007F547C" w:rsidP="007F547C">
            <w:r w:rsidRPr="00721632">
              <w:t>(10.50)</w:t>
            </w:r>
          </w:p>
        </w:tc>
        <w:tc>
          <w:tcPr>
            <w:tcW w:w="1077" w:type="dxa"/>
          </w:tcPr>
          <w:p w:rsidR="007F547C" w:rsidRPr="00721632" w:rsidRDefault="007F547C" w:rsidP="007F547C">
            <w:r w:rsidRPr="00721632">
              <w:t>(2.77)</w:t>
            </w:r>
          </w:p>
        </w:tc>
        <w:tc>
          <w:tcPr>
            <w:tcW w:w="1077" w:type="dxa"/>
          </w:tcPr>
          <w:p w:rsidR="007F547C" w:rsidRPr="00721632" w:rsidRDefault="007F547C" w:rsidP="007F547C">
            <w:r w:rsidRPr="00721632">
              <w:t>(2.78)</w:t>
            </w:r>
          </w:p>
        </w:tc>
        <w:tc>
          <w:tcPr>
            <w:tcW w:w="1077" w:type="dxa"/>
          </w:tcPr>
          <w:p w:rsidR="007F547C" w:rsidRPr="00721632" w:rsidRDefault="007F547C" w:rsidP="007F547C">
            <w:r w:rsidRPr="00721632">
              <w:t>(-5.42)</w:t>
            </w:r>
          </w:p>
        </w:tc>
        <w:tc>
          <w:tcPr>
            <w:tcW w:w="1077" w:type="dxa"/>
          </w:tcPr>
          <w:p w:rsidR="007F547C" w:rsidRPr="00721632" w:rsidRDefault="007F547C" w:rsidP="007F547C">
            <w:r w:rsidRPr="00721632">
              <w:t>(-0.60)</w:t>
            </w:r>
          </w:p>
        </w:tc>
        <w:tc>
          <w:tcPr>
            <w:tcW w:w="1077" w:type="dxa"/>
          </w:tcPr>
          <w:p w:rsidR="007F547C" w:rsidRPr="00721632" w:rsidRDefault="007F547C" w:rsidP="007F547C">
            <w:r w:rsidRPr="00721632">
              <w:t>(-1.29)</w:t>
            </w:r>
          </w:p>
        </w:tc>
        <w:tc>
          <w:tcPr>
            <w:tcW w:w="1077" w:type="dxa"/>
          </w:tcPr>
          <w:p w:rsidR="007F547C" w:rsidRPr="00721632" w:rsidRDefault="007F547C" w:rsidP="007F547C">
            <w:r w:rsidRPr="00721632">
              <w:t>(0.95)</w:t>
            </w:r>
          </w:p>
        </w:tc>
      </w:tr>
      <w:tr w:rsidR="007F547C" w:rsidTr="004234BA">
        <w:trPr>
          <w:trHeight w:val="397"/>
        </w:trPr>
        <w:tc>
          <w:tcPr>
            <w:tcW w:w="1418" w:type="dxa"/>
          </w:tcPr>
          <w:p w:rsidR="007F547C" w:rsidRPr="00721632" w:rsidRDefault="007F547C" w:rsidP="007F547C">
            <w:r w:rsidRPr="00721632">
              <w:t>α4b</w:t>
            </w:r>
          </w:p>
        </w:tc>
        <w:tc>
          <w:tcPr>
            <w:tcW w:w="1077" w:type="dxa"/>
          </w:tcPr>
          <w:p w:rsidR="007F547C" w:rsidRPr="00721632" w:rsidRDefault="007F547C" w:rsidP="007F547C">
            <w:r w:rsidRPr="00721632">
              <w:t>-0.116</w:t>
            </w:r>
          </w:p>
        </w:tc>
        <w:tc>
          <w:tcPr>
            <w:tcW w:w="1077" w:type="dxa"/>
          </w:tcPr>
          <w:p w:rsidR="007F547C" w:rsidRPr="00721632" w:rsidRDefault="007F547C" w:rsidP="007F547C">
            <w:r w:rsidRPr="00721632">
              <w:t>-0.042</w:t>
            </w:r>
          </w:p>
        </w:tc>
        <w:tc>
          <w:tcPr>
            <w:tcW w:w="1077" w:type="dxa"/>
          </w:tcPr>
          <w:p w:rsidR="007F547C" w:rsidRPr="00721632" w:rsidRDefault="007F547C" w:rsidP="007F547C">
            <w:r w:rsidRPr="00721632">
              <w:t>0.000</w:t>
            </w:r>
          </w:p>
        </w:tc>
        <w:tc>
          <w:tcPr>
            <w:tcW w:w="1077" w:type="dxa"/>
          </w:tcPr>
          <w:p w:rsidR="007F547C" w:rsidRPr="00721632" w:rsidRDefault="007F547C" w:rsidP="007F547C">
            <w:r w:rsidRPr="00721632">
              <w:t>0.010</w:t>
            </w:r>
          </w:p>
        </w:tc>
        <w:tc>
          <w:tcPr>
            <w:tcW w:w="1077" w:type="dxa"/>
          </w:tcPr>
          <w:p w:rsidR="007F547C" w:rsidRPr="00721632" w:rsidRDefault="007F547C" w:rsidP="007F547C">
            <w:r w:rsidRPr="00721632">
              <w:t>-0.028</w:t>
            </w:r>
          </w:p>
        </w:tc>
        <w:tc>
          <w:tcPr>
            <w:tcW w:w="1077" w:type="dxa"/>
          </w:tcPr>
          <w:p w:rsidR="007F547C" w:rsidRPr="00721632" w:rsidRDefault="007F547C" w:rsidP="007F547C">
            <w:r w:rsidRPr="00721632">
              <w:t>-0.042</w:t>
            </w:r>
          </w:p>
        </w:tc>
        <w:tc>
          <w:tcPr>
            <w:tcW w:w="1077" w:type="dxa"/>
          </w:tcPr>
          <w:p w:rsidR="007F547C" w:rsidRPr="00721632" w:rsidRDefault="007F547C" w:rsidP="007F547C">
            <w:r w:rsidRPr="00721632">
              <w:t>0.000</w:t>
            </w:r>
          </w:p>
        </w:tc>
        <w:tc>
          <w:tcPr>
            <w:tcW w:w="1077" w:type="dxa"/>
          </w:tcPr>
          <w:p w:rsidR="007F547C" w:rsidRPr="00721632" w:rsidRDefault="007F547C" w:rsidP="007F547C">
            <w:r w:rsidRPr="00721632">
              <w:t>0.000</w:t>
            </w:r>
          </w:p>
        </w:tc>
      </w:tr>
      <w:tr w:rsidR="007F547C" w:rsidTr="004234BA">
        <w:trPr>
          <w:trHeight w:val="397"/>
        </w:trPr>
        <w:tc>
          <w:tcPr>
            <w:tcW w:w="1418" w:type="dxa"/>
          </w:tcPr>
          <w:p w:rsidR="007F547C" w:rsidRPr="00721632" w:rsidRDefault="007F547C" w:rsidP="007F547C"/>
        </w:tc>
        <w:tc>
          <w:tcPr>
            <w:tcW w:w="1077" w:type="dxa"/>
          </w:tcPr>
          <w:p w:rsidR="007F547C" w:rsidRPr="00721632" w:rsidRDefault="007F547C" w:rsidP="007F547C">
            <w:r w:rsidRPr="00721632">
              <w:t>(-4.57)</w:t>
            </w:r>
          </w:p>
        </w:tc>
        <w:tc>
          <w:tcPr>
            <w:tcW w:w="1077" w:type="dxa"/>
          </w:tcPr>
          <w:p w:rsidR="007F547C" w:rsidRPr="00721632" w:rsidRDefault="007F547C" w:rsidP="007F547C">
            <w:r w:rsidRPr="00721632">
              <w:t>(-10.27)</w:t>
            </w:r>
          </w:p>
        </w:tc>
        <w:tc>
          <w:tcPr>
            <w:tcW w:w="1077" w:type="dxa"/>
          </w:tcPr>
          <w:p w:rsidR="007F547C" w:rsidRPr="00721632" w:rsidRDefault="007F547C" w:rsidP="007F547C">
            <w:r w:rsidRPr="00721632">
              <w:t>(-1.11)</w:t>
            </w:r>
          </w:p>
        </w:tc>
        <w:tc>
          <w:tcPr>
            <w:tcW w:w="1077" w:type="dxa"/>
          </w:tcPr>
          <w:p w:rsidR="007F547C" w:rsidRPr="00721632" w:rsidRDefault="007F547C" w:rsidP="007F547C">
            <w:r w:rsidRPr="00721632">
              <w:t>(14.59)</w:t>
            </w:r>
          </w:p>
        </w:tc>
        <w:tc>
          <w:tcPr>
            <w:tcW w:w="1077" w:type="dxa"/>
          </w:tcPr>
          <w:p w:rsidR="007F547C" w:rsidRPr="00721632" w:rsidRDefault="007F547C" w:rsidP="007F547C">
            <w:r w:rsidRPr="00721632">
              <w:t>(-13.24)</w:t>
            </w:r>
          </w:p>
        </w:tc>
        <w:tc>
          <w:tcPr>
            <w:tcW w:w="1077" w:type="dxa"/>
          </w:tcPr>
          <w:p w:rsidR="007F547C" w:rsidRPr="00721632" w:rsidRDefault="007F547C" w:rsidP="007F547C">
            <w:r w:rsidRPr="00721632">
              <w:t>(-4.81)</w:t>
            </w:r>
          </w:p>
        </w:tc>
        <w:tc>
          <w:tcPr>
            <w:tcW w:w="1077" w:type="dxa"/>
          </w:tcPr>
          <w:p w:rsidR="007F547C" w:rsidRPr="00721632" w:rsidRDefault="007F547C" w:rsidP="007F547C">
            <w:r w:rsidRPr="00721632">
              <w:t>(-2.94)</w:t>
            </w:r>
          </w:p>
        </w:tc>
        <w:tc>
          <w:tcPr>
            <w:tcW w:w="1077" w:type="dxa"/>
          </w:tcPr>
          <w:p w:rsidR="007F547C" w:rsidRDefault="007F547C" w:rsidP="007F547C">
            <w:r w:rsidRPr="00721632">
              <w:t>(2.33)</w:t>
            </w:r>
          </w:p>
        </w:tc>
      </w:tr>
      <w:tr w:rsidR="007F547C" w:rsidTr="004234BA">
        <w:trPr>
          <w:trHeight w:val="397"/>
        </w:trPr>
        <w:tc>
          <w:tcPr>
            <w:tcW w:w="1418" w:type="dxa"/>
          </w:tcPr>
          <w:p w:rsidR="007F547C" w:rsidRPr="00AA4045" w:rsidRDefault="007F547C" w:rsidP="007F547C">
            <w:r w:rsidRPr="00AA4045">
              <w:t>α5b</w:t>
            </w:r>
          </w:p>
        </w:tc>
        <w:tc>
          <w:tcPr>
            <w:tcW w:w="1077" w:type="dxa"/>
          </w:tcPr>
          <w:p w:rsidR="007F547C" w:rsidRPr="00AA4045" w:rsidRDefault="007F547C" w:rsidP="007F547C">
            <w:r w:rsidRPr="00AA4045">
              <w:t>0.146</w:t>
            </w:r>
          </w:p>
        </w:tc>
        <w:tc>
          <w:tcPr>
            <w:tcW w:w="1077" w:type="dxa"/>
          </w:tcPr>
          <w:p w:rsidR="007F547C" w:rsidRPr="00AA4045" w:rsidRDefault="007F547C" w:rsidP="007F547C">
            <w:r w:rsidRPr="00AA4045">
              <w:t>0.190</w:t>
            </w:r>
          </w:p>
        </w:tc>
        <w:tc>
          <w:tcPr>
            <w:tcW w:w="1077" w:type="dxa"/>
          </w:tcPr>
          <w:p w:rsidR="007F547C" w:rsidRPr="00AA4045" w:rsidRDefault="007F547C" w:rsidP="007F547C">
            <w:r w:rsidRPr="00AA4045">
              <w:t>0.002</w:t>
            </w:r>
          </w:p>
        </w:tc>
        <w:tc>
          <w:tcPr>
            <w:tcW w:w="1077" w:type="dxa"/>
          </w:tcPr>
          <w:p w:rsidR="007F547C" w:rsidRPr="00AA4045" w:rsidRDefault="007F547C" w:rsidP="007F547C">
            <w:r w:rsidRPr="00AA4045">
              <w:t>0.003</w:t>
            </w:r>
          </w:p>
        </w:tc>
        <w:tc>
          <w:tcPr>
            <w:tcW w:w="1077" w:type="dxa"/>
          </w:tcPr>
          <w:p w:rsidR="007F547C" w:rsidRPr="00AA4045" w:rsidRDefault="007F547C" w:rsidP="007F547C">
            <w:r w:rsidRPr="00AA4045">
              <w:t>-0.008</w:t>
            </w:r>
          </w:p>
        </w:tc>
        <w:tc>
          <w:tcPr>
            <w:tcW w:w="1077" w:type="dxa"/>
          </w:tcPr>
          <w:p w:rsidR="007F547C" w:rsidRPr="00AA4045" w:rsidRDefault="007F547C" w:rsidP="007F547C">
            <w:r w:rsidRPr="00AA4045">
              <w:t>0.000</w:t>
            </w:r>
          </w:p>
        </w:tc>
        <w:tc>
          <w:tcPr>
            <w:tcW w:w="1077" w:type="dxa"/>
          </w:tcPr>
          <w:p w:rsidR="007F547C" w:rsidRPr="00AA4045" w:rsidRDefault="007F547C" w:rsidP="007F547C">
            <w:r w:rsidRPr="00AA4045">
              <w:t>-0.002</w:t>
            </w:r>
          </w:p>
        </w:tc>
        <w:tc>
          <w:tcPr>
            <w:tcW w:w="1077" w:type="dxa"/>
          </w:tcPr>
          <w:p w:rsidR="007F547C" w:rsidRPr="00AA4045" w:rsidRDefault="007F547C" w:rsidP="007F547C">
            <w:r w:rsidRPr="00AA4045">
              <w:t>-0.005</w:t>
            </w:r>
          </w:p>
        </w:tc>
      </w:tr>
      <w:tr w:rsidR="007F547C" w:rsidTr="004234BA">
        <w:trPr>
          <w:trHeight w:val="397"/>
        </w:trPr>
        <w:tc>
          <w:tcPr>
            <w:tcW w:w="1418" w:type="dxa"/>
          </w:tcPr>
          <w:p w:rsidR="007F547C" w:rsidRPr="00AA4045" w:rsidRDefault="007F547C" w:rsidP="007F547C"/>
        </w:tc>
        <w:tc>
          <w:tcPr>
            <w:tcW w:w="1077" w:type="dxa"/>
          </w:tcPr>
          <w:p w:rsidR="007F547C" w:rsidRPr="00AA4045" w:rsidRDefault="007F547C" w:rsidP="007F547C">
            <w:r w:rsidRPr="00AA4045">
              <w:t>(5.80)</w:t>
            </w:r>
          </w:p>
        </w:tc>
        <w:tc>
          <w:tcPr>
            <w:tcW w:w="1077" w:type="dxa"/>
          </w:tcPr>
          <w:p w:rsidR="007F547C" w:rsidRPr="00AA4045" w:rsidRDefault="007F547C" w:rsidP="007F547C">
            <w:r w:rsidRPr="00AA4045">
              <w:t>(24.92)</w:t>
            </w:r>
          </w:p>
        </w:tc>
        <w:tc>
          <w:tcPr>
            <w:tcW w:w="1077" w:type="dxa"/>
          </w:tcPr>
          <w:p w:rsidR="007F547C" w:rsidRPr="00AA4045" w:rsidRDefault="007F547C" w:rsidP="007F547C">
            <w:r w:rsidRPr="00AA4045">
              <w:t>(3.60)</w:t>
            </w:r>
          </w:p>
        </w:tc>
        <w:tc>
          <w:tcPr>
            <w:tcW w:w="1077" w:type="dxa"/>
          </w:tcPr>
          <w:p w:rsidR="007F547C" w:rsidRPr="00AA4045" w:rsidRDefault="007F547C" w:rsidP="007F547C">
            <w:r w:rsidRPr="00AA4045">
              <w:t>(5.61)</w:t>
            </w:r>
          </w:p>
        </w:tc>
        <w:tc>
          <w:tcPr>
            <w:tcW w:w="1077" w:type="dxa"/>
          </w:tcPr>
          <w:p w:rsidR="007F547C" w:rsidRPr="00AA4045" w:rsidRDefault="007F547C" w:rsidP="007F547C">
            <w:r w:rsidRPr="00AA4045">
              <w:t>(-5.24)</w:t>
            </w:r>
          </w:p>
        </w:tc>
        <w:tc>
          <w:tcPr>
            <w:tcW w:w="1077" w:type="dxa"/>
          </w:tcPr>
          <w:p w:rsidR="007F547C" w:rsidRPr="00AA4045" w:rsidRDefault="007F547C" w:rsidP="007F547C">
            <w:r w:rsidRPr="00AA4045">
              <w:t>(0.22)</w:t>
            </w:r>
          </w:p>
        </w:tc>
        <w:tc>
          <w:tcPr>
            <w:tcW w:w="1077" w:type="dxa"/>
          </w:tcPr>
          <w:p w:rsidR="007F547C" w:rsidRPr="00AA4045" w:rsidRDefault="007F547C" w:rsidP="007F547C">
            <w:r w:rsidRPr="00AA4045">
              <w:t>(-1.86)</w:t>
            </w:r>
          </w:p>
        </w:tc>
        <w:tc>
          <w:tcPr>
            <w:tcW w:w="1077" w:type="dxa"/>
          </w:tcPr>
          <w:p w:rsidR="007F547C" w:rsidRPr="00AA4045" w:rsidRDefault="007F547C" w:rsidP="007F547C">
            <w:r w:rsidRPr="00AA4045">
              <w:t>(-2.80)</w:t>
            </w:r>
          </w:p>
        </w:tc>
      </w:tr>
      <w:tr w:rsidR="007F547C" w:rsidTr="004234BA">
        <w:trPr>
          <w:trHeight w:val="397"/>
        </w:trPr>
        <w:tc>
          <w:tcPr>
            <w:tcW w:w="1418" w:type="dxa"/>
          </w:tcPr>
          <w:p w:rsidR="007F547C" w:rsidRPr="00AA4045" w:rsidRDefault="007F547C" w:rsidP="007F547C">
            <w:r w:rsidRPr="00AA4045">
              <w:t>α6b</w:t>
            </w:r>
          </w:p>
        </w:tc>
        <w:tc>
          <w:tcPr>
            <w:tcW w:w="1077" w:type="dxa"/>
          </w:tcPr>
          <w:p w:rsidR="007F547C" w:rsidRPr="00AA4045" w:rsidRDefault="007F547C" w:rsidP="007F547C">
            <w:r w:rsidRPr="00AA4045">
              <w:t>0.000</w:t>
            </w:r>
          </w:p>
        </w:tc>
        <w:tc>
          <w:tcPr>
            <w:tcW w:w="1077" w:type="dxa"/>
          </w:tcPr>
          <w:p w:rsidR="007F547C" w:rsidRPr="00AA4045" w:rsidRDefault="007F547C" w:rsidP="007F547C">
            <w:r w:rsidRPr="00AA4045">
              <w:t>-0.001</w:t>
            </w:r>
          </w:p>
        </w:tc>
        <w:tc>
          <w:tcPr>
            <w:tcW w:w="1077" w:type="dxa"/>
          </w:tcPr>
          <w:p w:rsidR="007F547C" w:rsidRPr="00AA4045" w:rsidRDefault="007F547C" w:rsidP="007F547C">
            <w:r w:rsidRPr="00AA4045">
              <w:t>0.052</w:t>
            </w:r>
          </w:p>
        </w:tc>
        <w:tc>
          <w:tcPr>
            <w:tcW w:w="1077" w:type="dxa"/>
          </w:tcPr>
          <w:p w:rsidR="007F547C" w:rsidRPr="00AA4045" w:rsidRDefault="007F547C" w:rsidP="007F547C">
            <w:r w:rsidRPr="00AA4045">
              <w:t>0.016</w:t>
            </w:r>
          </w:p>
        </w:tc>
        <w:tc>
          <w:tcPr>
            <w:tcW w:w="1077" w:type="dxa"/>
          </w:tcPr>
          <w:p w:rsidR="007F547C" w:rsidRPr="00AA4045" w:rsidRDefault="007F547C" w:rsidP="007F547C">
            <w:r w:rsidRPr="00AA4045">
              <w:t>0.006</w:t>
            </w:r>
          </w:p>
        </w:tc>
        <w:tc>
          <w:tcPr>
            <w:tcW w:w="1077" w:type="dxa"/>
          </w:tcPr>
          <w:p w:rsidR="007F547C" w:rsidRPr="00AA4045" w:rsidRDefault="007F547C" w:rsidP="007F547C">
            <w:r w:rsidRPr="00AA4045">
              <w:t>0.034</w:t>
            </w:r>
          </w:p>
        </w:tc>
        <w:tc>
          <w:tcPr>
            <w:tcW w:w="1077" w:type="dxa"/>
          </w:tcPr>
          <w:p w:rsidR="007F547C" w:rsidRPr="00AA4045" w:rsidRDefault="007F547C" w:rsidP="007F547C">
            <w:r w:rsidRPr="00AA4045">
              <w:t>0.000</w:t>
            </w:r>
          </w:p>
        </w:tc>
        <w:tc>
          <w:tcPr>
            <w:tcW w:w="1077" w:type="dxa"/>
          </w:tcPr>
          <w:p w:rsidR="007F547C" w:rsidRPr="00AA4045" w:rsidRDefault="007F547C" w:rsidP="007F547C">
            <w:r w:rsidRPr="00AA4045">
              <w:t>0.001</w:t>
            </w:r>
          </w:p>
        </w:tc>
      </w:tr>
      <w:tr w:rsidR="007F547C" w:rsidTr="004234BA">
        <w:trPr>
          <w:trHeight w:val="397"/>
        </w:trPr>
        <w:tc>
          <w:tcPr>
            <w:tcW w:w="1418" w:type="dxa"/>
          </w:tcPr>
          <w:p w:rsidR="007F547C" w:rsidRPr="00AA4045" w:rsidRDefault="007F547C" w:rsidP="007F547C"/>
        </w:tc>
        <w:tc>
          <w:tcPr>
            <w:tcW w:w="1077" w:type="dxa"/>
          </w:tcPr>
          <w:p w:rsidR="007F547C" w:rsidRPr="00AA4045" w:rsidRDefault="007F547C" w:rsidP="007F547C">
            <w:r w:rsidRPr="00AA4045">
              <w:t>(-0.04)</w:t>
            </w:r>
          </w:p>
        </w:tc>
        <w:tc>
          <w:tcPr>
            <w:tcW w:w="1077" w:type="dxa"/>
          </w:tcPr>
          <w:p w:rsidR="007F547C" w:rsidRPr="00AA4045" w:rsidRDefault="007F547C" w:rsidP="007F547C">
            <w:r w:rsidRPr="00AA4045">
              <w:t>(-9.47)</w:t>
            </w:r>
          </w:p>
        </w:tc>
        <w:tc>
          <w:tcPr>
            <w:tcW w:w="1077" w:type="dxa"/>
          </w:tcPr>
          <w:p w:rsidR="007F547C" w:rsidRPr="00AA4045" w:rsidRDefault="007F547C" w:rsidP="007F547C">
            <w:r w:rsidRPr="00AA4045">
              <w:t>(14.76)</w:t>
            </w:r>
          </w:p>
        </w:tc>
        <w:tc>
          <w:tcPr>
            <w:tcW w:w="1077" w:type="dxa"/>
          </w:tcPr>
          <w:p w:rsidR="007F547C" w:rsidRPr="00AA4045" w:rsidRDefault="007F547C" w:rsidP="007F547C">
            <w:r w:rsidRPr="00AA4045">
              <w:t>(10.50)</w:t>
            </w:r>
          </w:p>
        </w:tc>
        <w:tc>
          <w:tcPr>
            <w:tcW w:w="1077" w:type="dxa"/>
          </w:tcPr>
          <w:p w:rsidR="007F547C" w:rsidRPr="00AA4045" w:rsidRDefault="007F547C" w:rsidP="007F547C">
            <w:r w:rsidRPr="00AA4045">
              <w:t>(5.72)</w:t>
            </w:r>
          </w:p>
        </w:tc>
        <w:tc>
          <w:tcPr>
            <w:tcW w:w="1077" w:type="dxa"/>
          </w:tcPr>
          <w:p w:rsidR="007F547C" w:rsidRPr="00AA4045" w:rsidRDefault="007F547C" w:rsidP="007F547C">
            <w:r w:rsidRPr="00AA4045">
              <w:t>(2.33)</w:t>
            </w:r>
          </w:p>
        </w:tc>
        <w:tc>
          <w:tcPr>
            <w:tcW w:w="1077" w:type="dxa"/>
          </w:tcPr>
          <w:p w:rsidR="007F547C" w:rsidRPr="00AA4045" w:rsidRDefault="007F547C" w:rsidP="007F547C">
            <w:r w:rsidRPr="00AA4045">
              <w:t>(1.47)</w:t>
            </w:r>
          </w:p>
        </w:tc>
        <w:tc>
          <w:tcPr>
            <w:tcW w:w="1077" w:type="dxa"/>
          </w:tcPr>
          <w:p w:rsidR="007F547C" w:rsidRPr="00AA4045" w:rsidRDefault="007F547C" w:rsidP="007F547C">
            <w:r w:rsidRPr="00AA4045">
              <w:t>(2.55)</w:t>
            </w:r>
          </w:p>
        </w:tc>
      </w:tr>
      <w:tr w:rsidR="007F547C" w:rsidTr="004234BA">
        <w:trPr>
          <w:trHeight w:val="397"/>
        </w:trPr>
        <w:tc>
          <w:tcPr>
            <w:tcW w:w="1418" w:type="dxa"/>
          </w:tcPr>
          <w:p w:rsidR="007F547C" w:rsidRPr="000A41A5" w:rsidRDefault="007F547C" w:rsidP="007F547C">
            <w:r w:rsidRPr="000A41A5">
              <w:t>α2c</w:t>
            </w:r>
          </w:p>
        </w:tc>
        <w:tc>
          <w:tcPr>
            <w:tcW w:w="1077" w:type="dxa"/>
          </w:tcPr>
          <w:p w:rsidR="007F547C" w:rsidRPr="000A41A5" w:rsidRDefault="007F547C" w:rsidP="007F547C">
            <w:r w:rsidRPr="000A41A5">
              <w:t>-0.013</w:t>
            </w:r>
          </w:p>
        </w:tc>
        <w:tc>
          <w:tcPr>
            <w:tcW w:w="1077" w:type="dxa"/>
          </w:tcPr>
          <w:p w:rsidR="007F547C" w:rsidRPr="000A41A5" w:rsidRDefault="007F547C" w:rsidP="007F547C">
            <w:r w:rsidRPr="000A41A5">
              <w:t>-0.044</w:t>
            </w:r>
          </w:p>
        </w:tc>
        <w:tc>
          <w:tcPr>
            <w:tcW w:w="1077" w:type="dxa"/>
          </w:tcPr>
          <w:p w:rsidR="007F547C" w:rsidRPr="000A41A5" w:rsidRDefault="007F547C" w:rsidP="007F547C">
            <w:r w:rsidRPr="000A41A5">
              <w:t>-0.001</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0.025</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-0.076</w:t>
            </w:r>
          </w:p>
        </w:tc>
      </w:tr>
      <w:tr w:rsidR="007F547C" w:rsidTr="004234BA">
        <w:trPr>
          <w:trHeight w:val="397"/>
        </w:trPr>
        <w:tc>
          <w:tcPr>
            <w:tcW w:w="1418" w:type="dxa"/>
          </w:tcPr>
          <w:p w:rsidR="007F547C" w:rsidRPr="000A41A5" w:rsidRDefault="007F547C" w:rsidP="007F547C"/>
        </w:tc>
        <w:tc>
          <w:tcPr>
            <w:tcW w:w="1077" w:type="dxa"/>
          </w:tcPr>
          <w:p w:rsidR="007F547C" w:rsidRPr="000A41A5" w:rsidRDefault="007F547C" w:rsidP="007F547C">
            <w:r w:rsidRPr="000A41A5">
              <w:t>(-13.72)</w:t>
            </w:r>
          </w:p>
        </w:tc>
        <w:tc>
          <w:tcPr>
            <w:tcW w:w="1077" w:type="dxa"/>
          </w:tcPr>
          <w:p w:rsidR="007F547C" w:rsidRPr="000A41A5" w:rsidRDefault="007F547C" w:rsidP="007F547C">
            <w:r w:rsidRPr="000A41A5">
              <w:t>(-9.50)</w:t>
            </w:r>
          </w:p>
        </w:tc>
        <w:tc>
          <w:tcPr>
            <w:tcW w:w="1077" w:type="dxa"/>
          </w:tcPr>
          <w:p w:rsidR="007F547C" w:rsidRPr="000A41A5" w:rsidRDefault="007F547C" w:rsidP="007F547C">
            <w:r w:rsidRPr="000A41A5">
              <w:t>(-4.13)</w:t>
            </w:r>
          </w:p>
        </w:tc>
        <w:tc>
          <w:tcPr>
            <w:tcW w:w="1077" w:type="dxa"/>
          </w:tcPr>
          <w:p w:rsidR="007F547C" w:rsidRPr="000A41A5" w:rsidRDefault="007F547C" w:rsidP="007F547C">
            <w:r w:rsidRPr="000A41A5">
              <w:t>(-0.43)</w:t>
            </w:r>
          </w:p>
        </w:tc>
        <w:tc>
          <w:tcPr>
            <w:tcW w:w="1077" w:type="dxa"/>
          </w:tcPr>
          <w:p w:rsidR="007F547C" w:rsidRPr="000A41A5" w:rsidRDefault="007F547C" w:rsidP="007F547C">
            <w:r w:rsidRPr="000A41A5">
              <w:t>(1.46)</w:t>
            </w:r>
          </w:p>
        </w:tc>
        <w:tc>
          <w:tcPr>
            <w:tcW w:w="1077" w:type="dxa"/>
          </w:tcPr>
          <w:p w:rsidR="007F547C" w:rsidRPr="000A41A5" w:rsidRDefault="007F547C" w:rsidP="007F547C">
            <w:r w:rsidRPr="000A41A5">
              <w:t>(6.09)</w:t>
            </w:r>
          </w:p>
        </w:tc>
        <w:tc>
          <w:tcPr>
            <w:tcW w:w="1077" w:type="dxa"/>
          </w:tcPr>
          <w:p w:rsidR="007F547C" w:rsidRPr="000A41A5" w:rsidRDefault="007F547C" w:rsidP="007F547C">
            <w:r w:rsidRPr="000A41A5">
              <w:t>(-1.20)</w:t>
            </w:r>
          </w:p>
        </w:tc>
        <w:tc>
          <w:tcPr>
            <w:tcW w:w="1077" w:type="dxa"/>
          </w:tcPr>
          <w:p w:rsidR="007F547C" w:rsidRPr="000A41A5" w:rsidRDefault="007F547C" w:rsidP="007F547C">
            <w:r w:rsidRPr="000A41A5">
              <w:t>(-22.61)</w:t>
            </w:r>
          </w:p>
        </w:tc>
      </w:tr>
      <w:tr w:rsidR="007F547C" w:rsidTr="004234BA">
        <w:trPr>
          <w:trHeight w:val="397"/>
        </w:trPr>
        <w:tc>
          <w:tcPr>
            <w:tcW w:w="1418" w:type="dxa"/>
          </w:tcPr>
          <w:p w:rsidR="007F547C" w:rsidRPr="000A41A5" w:rsidRDefault="007F547C" w:rsidP="007F547C">
            <w:r w:rsidRPr="000A41A5">
              <w:lastRenderedPageBreak/>
              <w:t>α3c</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0.031</w:t>
            </w:r>
          </w:p>
        </w:tc>
        <w:tc>
          <w:tcPr>
            <w:tcW w:w="1077" w:type="dxa"/>
          </w:tcPr>
          <w:p w:rsidR="007F547C" w:rsidRPr="000A41A5" w:rsidRDefault="007F547C" w:rsidP="007F547C">
            <w:r w:rsidRPr="000A41A5">
              <w:t>0.002</w:t>
            </w:r>
          </w:p>
        </w:tc>
        <w:tc>
          <w:tcPr>
            <w:tcW w:w="1077" w:type="dxa"/>
          </w:tcPr>
          <w:p w:rsidR="007F547C" w:rsidRPr="000A41A5" w:rsidRDefault="007F547C" w:rsidP="007F547C">
            <w:r w:rsidRPr="000A41A5">
              <w:t>-0.057</w:t>
            </w:r>
          </w:p>
        </w:tc>
        <w:tc>
          <w:tcPr>
            <w:tcW w:w="1077" w:type="dxa"/>
          </w:tcPr>
          <w:p w:rsidR="007F547C" w:rsidRPr="000A41A5" w:rsidRDefault="007F547C" w:rsidP="007F547C">
            <w:r w:rsidRPr="000A41A5">
              <w:t>0.023</w:t>
            </w:r>
          </w:p>
        </w:tc>
        <w:tc>
          <w:tcPr>
            <w:tcW w:w="1077" w:type="dxa"/>
          </w:tcPr>
          <w:p w:rsidR="007F547C" w:rsidRPr="000A41A5" w:rsidRDefault="007F547C" w:rsidP="007F547C">
            <w:r w:rsidRPr="000A41A5">
              <w:t>0.011</w:t>
            </w:r>
          </w:p>
        </w:tc>
        <w:tc>
          <w:tcPr>
            <w:tcW w:w="1077" w:type="dxa"/>
          </w:tcPr>
          <w:p w:rsidR="007F547C" w:rsidRPr="000A41A5" w:rsidRDefault="007F547C" w:rsidP="007F547C">
            <w:r w:rsidRPr="000A41A5">
              <w:t>0.001</w:t>
            </w:r>
          </w:p>
        </w:tc>
        <w:tc>
          <w:tcPr>
            <w:tcW w:w="1077" w:type="dxa"/>
          </w:tcPr>
          <w:p w:rsidR="007F547C" w:rsidRPr="000A41A5" w:rsidRDefault="007F547C" w:rsidP="007F547C">
            <w:r w:rsidRPr="000A41A5">
              <w:t>0.031</w:t>
            </w:r>
          </w:p>
        </w:tc>
      </w:tr>
      <w:tr w:rsidR="007F547C" w:rsidTr="004234BA">
        <w:trPr>
          <w:trHeight w:val="397"/>
        </w:trPr>
        <w:tc>
          <w:tcPr>
            <w:tcW w:w="1418" w:type="dxa"/>
          </w:tcPr>
          <w:p w:rsidR="007F547C" w:rsidRPr="000A41A5" w:rsidRDefault="007F547C" w:rsidP="007F547C"/>
        </w:tc>
        <w:tc>
          <w:tcPr>
            <w:tcW w:w="1077" w:type="dxa"/>
          </w:tcPr>
          <w:p w:rsidR="007F547C" w:rsidRPr="000A41A5" w:rsidRDefault="007F547C" w:rsidP="007F547C">
            <w:r w:rsidRPr="000A41A5">
              <w:t>(0.16)</w:t>
            </w:r>
          </w:p>
        </w:tc>
        <w:tc>
          <w:tcPr>
            <w:tcW w:w="1077" w:type="dxa"/>
          </w:tcPr>
          <w:p w:rsidR="007F547C" w:rsidRPr="000A41A5" w:rsidRDefault="007F547C" w:rsidP="007F547C">
            <w:r w:rsidRPr="000A41A5">
              <w:t>(2.35)</w:t>
            </w:r>
          </w:p>
        </w:tc>
        <w:tc>
          <w:tcPr>
            <w:tcW w:w="1077" w:type="dxa"/>
          </w:tcPr>
          <w:p w:rsidR="007F547C" w:rsidRPr="000A41A5" w:rsidRDefault="007F547C" w:rsidP="007F547C">
            <w:r w:rsidRPr="000A41A5">
              <w:t>(0.93)</w:t>
            </w:r>
          </w:p>
        </w:tc>
        <w:tc>
          <w:tcPr>
            <w:tcW w:w="1077" w:type="dxa"/>
          </w:tcPr>
          <w:p w:rsidR="007F547C" w:rsidRPr="000A41A5" w:rsidRDefault="007F547C" w:rsidP="007F547C">
            <w:r w:rsidRPr="000A41A5">
              <w:t>(-10.97)</w:t>
            </w:r>
          </w:p>
        </w:tc>
        <w:tc>
          <w:tcPr>
            <w:tcW w:w="1077" w:type="dxa"/>
          </w:tcPr>
          <w:p w:rsidR="007F547C" w:rsidRPr="000A41A5" w:rsidRDefault="007F547C" w:rsidP="007F547C">
            <w:r w:rsidRPr="000A41A5">
              <w:t>(3.44)</w:t>
            </w:r>
          </w:p>
        </w:tc>
        <w:tc>
          <w:tcPr>
            <w:tcW w:w="1077" w:type="dxa"/>
          </w:tcPr>
          <w:p w:rsidR="007F547C" w:rsidRPr="000A41A5" w:rsidRDefault="007F547C" w:rsidP="007F547C">
            <w:r w:rsidRPr="000A41A5">
              <w:t>(2.42)</w:t>
            </w:r>
          </w:p>
        </w:tc>
        <w:tc>
          <w:tcPr>
            <w:tcW w:w="1077" w:type="dxa"/>
          </w:tcPr>
          <w:p w:rsidR="007F547C" w:rsidRPr="000A41A5" w:rsidRDefault="007F547C" w:rsidP="007F547C">
            <w:r w:rsidRPr="000A41A5">
              <w:t>(0.81)</w:t>
            </w:r>
          </w:p>
        </w:tc>
        <w:tc>
          <w:tcPr>
            <w:tcW w:w="1077" w:type="dxa"/>
          </w:tcPr>
          <w:p w:rsidR="007F547C" w:rsidRPr="000A41A5" w:rsidRDefault="007F547C" w:rsidP="007F547C">
            <w:r w:rsidRPr="000A41A5">
              <w:t>(6.20)</w:t>
            </w:r>
          </w:p>
        </w:tc>
      </w:tr>
      <w:tr w:rsidR="007F547C" w:rsidTr="004234BA">
        <w:trPr>
          <w:trHeight w:val="397"/>
        </w:trPr>
        <w:tc>
          <w:tcPr>
            <w:tcW w:w="1418" w:type="dxa"/>
          </w:tcPr>
          <w:p w:rsidR="007F547C" w:rsidRPr="000A41A5" w:rsidRDefault="007F547C" w:rsidP="007F547C">
            <w:r w:rsidRPr="000A41A5">
              <w:t>α4c</w:t>
            </w:r>
          </w:p>
        </w:tc>
        <w:tc>
          <w:tcPr>
            <w:tcW w:w="1077" w:type="dxa"/>
          </w:tcPr>
          <w:p w:rsidR="007F547C" w:rsidRPr="000A41A5" w:rsidRDefault="007F547C" w:rsidP="007F547C">
            <w:r w:rsidRPr="000A41A5">
              <w:t>-0.109</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-0.060</w:t>
            </w:r>
          </w:p>
        </w:tc>
        <w:tc>
          <w:tcPr>
            <w:tcW w:w="1077" w:type="dxa"/>
          </w:tcPr>
          <w:p w:rsidR="007F547C" w:rsidRPr="000A41A5" w:rsidRDefault="007F547C" w:rsidP="007F547C">
            <w:r w:rsidRPr="000A41A5">
              <w:t>0.009</w:t>
            </w:r>
          </w:p>
        </w:tc>
        <w:tc>
          <w:tcPr>
            <w:tcW w:w="1077" w:type="dxa"/>
          </w:tcPr>
          <w:p w:rsidR="007F547C" w:rsidRPr="000A41A5" w:rsidRDefault="007F547C" w:rsidP="007F547C">
            <w:r w:rsidRPr="000A41A5">
              <w:t>-0.028</w:t>
            </w:r>
          </w:p>
        </w:tc>
        <w:tc>
          <w:tcPr>
            <w:tcW w:w="1077" w:type="dxa"/>
          </w:tcPr>
          <w:p w:rsidR="007F547C" w:rsidRPr="000A41A5" w:rsidRDefault="007F547C" w:rsidP="007F547C">
            <w:r w:rsidRPr="000A41A5">
              <w:t>0.001</w:t>
            </w:r>
          </w:p>
        </w:tc>
        <w:tc>
          <w:tcPr>
            <w:tcW w:w="1077" w:type="dxa"/>
          </w:tcPr>
          <w:p w:rsidR="007F547C" w:rsidRPr="000A41A5" w:rsidRDefault="007F547C" w:rsidP="007F547C">
            <w:r w:rsidRPr="000A41A5">
              <w:t>-0.101</w:t>
            </w:r>
          </w:p>
        </w:tc>
        <w:tc>
          <w:tcPr>
            <w:tcW w:w="1077" w:type="dxa"/>
          </w:tcPr>
          <w:p w:rsidR="007F547C" w:rsidRPr="000A41A5" w:rsidRDefault="007F547C" w:rsidP="007F547C">
            <w:r w:rsidRPr="000A41A5">
              <w:t>-0.002</w:t>
            </w:r>
          </w:p>
        </w:tc>
      </w:tr>
      <w:tr w:rsidR="007F547C" w:rsidTr="004234BA">
        <w:trPr>
          <w:trHeight w:val="397"/>
        </w:trPr>
        <w:tc>
          <w:tcPr>
            <w:tcW w:w="1418" w:type="dxa"/>
          </w:tcPr>
          <w:p w:rsidR="007F547C" w:rsidRPr="000A41A5" w:rsidRDefault="007F547C" w:rsidP="007F547C"/>
        </w:tc>
        <w:tc>
          <w:tcPr>
            <w:tcW w:w="1077" w:type="dxa"/>
          </w:tcPr>
          <w:p w:rsidR="007F547C" w:rsidRPr="000A41A5" w:rsidRDefault="007F547C" w:rsidP="007F547C">
            <w:r w:rsidRPr="000A41A5">
              <w:t>(-10.93)</w:t>
            </w:r>
          </w:p>
        </w:tc>
        <w:tc>
          <w:tcPr>
            <w:tcW w:w="1077" w:type="dxa"/>
          </w:tcPr>
          <w:p w:rsidR="007F547C" w:rsidRPr="000A41A5" w:rsidRDefault="007F547C" w:rsidP="007F547C">
            <w:r w:rsidRPr="000A41A5">
              <w:t>(-1.33)</w:t>
            </w:r>
          </w:p>
        </w:tc>
        <w:tc>
          <w:tcPr>
            <w:tcW w:w="1077" w:type="dxa"/>
          </w:tcPr>
          <w:p w:rsidR="007F547C" w:rsidRPr="000A41A5" w:rsidRDefault="007F547C" w:rsidP="007F547C">
            <w:r w:rsidRPr="000A41A5">
              <w:t>(-8.55)</w:t>
            </w:r>
          </w:p>
        </w:tc>
        <w:tc>
          <w:tcPr>
            <w:tcW w:w="1077" w:type="dxa"/>
          </w:tcPr>
          <w:p w:rsidR="007F547C" w:rsidRPr="000A41A5" w:rsidRDefault="007F547C" w:rsidP="007F547C">
            <w:r w:rsidRPr="000A41A5">
              <w:t>(5.11)</w:t>
            </w:r>
          </w:p>
        </w:tc>
        <w:tc>
          <w:tcPr>
            <w:tcW w:w="1077" w:type="dxa"/>
          </w:tcPr>
          <w:p w:rsidR="007F547C" w:rsidRPr="000A41A5" w:rsidRDefault="007F547C" w:rsidP="007F547C">
            <w:r w:rsidRPr="000A41A5">
              <w:t>(-6.14)</w:t>
            </w:r>
          </w:p>
        </w:tc>
        <w:tc>
          <w:tcPr>
            <w:tcW w:w="1077" w:type="dxa"/>
          </w:tcPr>
          <w:p w:rsidR="007F547C" w:rsidRPr="000A41A5" w:rsidRDefault="007F547C" w:rsidP="007F547C">
            <w:r w:rsidRPr="000A41A5">
              <w:t>(1.37)</w:t>
            </w:r>
          </w:p>
        </w:tc>
        <w:tc>
          <w:tcPr>
            <w:tcW w:w="1077" w:type="dxa"/>
          </w:tcPr>
          <w:p w:rsidR="007F547C" w:rsidRPr="000A41A5" w:rsidRDefault="007F547C" w:rsidP="007F547C">
            <w:r w:rsidRPr="000A41A5">
              <w:t>(-8.83)</w:t>
            </w:r>
          </w:p>
        </w:tc>
        <w:tc>
          <w:tcPr>
            <w:tcW w:w="1077" w:type="dxa"/>
          </w:tcPr>
          <w:p w:rsidR="007F547C" w:rsidRPr="000A41A5" w:rsidRDefault="007F547C" w:rsidP="007F547C">
            <w:r w:rsidRPr="000A41A5">
              <w:t>(-7.15)</w:t>
            </w:r>
          </w:p>
        </w:tc>
      </w:tr>
      <w:tr w:rsidR="007F547C" w:rsidTr="004234BA">
        <w:trPr>
          <w:trHeight w:val="397"/>
        </w:trPr>
        <w:tc>
          <w:tcPr>
            <w:tcW w:w="1418" w:type="dxa"/>
          </w:tcPr>
          <w:p w:rsidR="007F547C" w:rsidRPr="000A41A5" w:rsidRDefault="007F547C" w:rsidP="007F547C">
            <w:r w:rsidRPr="000A41A5">
              <w:t>α5c</w:t>
            </w:r>
          </w:p>
        </w:tc>
        <w:tc>
          <w:tcPr>
            <w:tcW w:w="1077" w:type="dxa"/>
          </w:tcPr>
          <w:p w:rsidR="007F547C" w:rsidRPr="000A41A5" w:rsidRDefault="007F547C" w:rsidP="007F547C">
            <w:r w:rsidRPr="000A41A5">
              <w:t>0.095</w:t>
            </w:r>
          </w:p>
        </w:tc>
        <w:tc>
          <w:tcPr>
            <w:tcW w:w="1077" w:type="dxa"/>
          </w:tcPr>
          <w:p w:rsidR="007F547C" w:rsidRPr="000A41A5" w:rsidRDefault="007F547C" w:rsidP="007F547C">
            <w:r w:rsidRPr="000A41A5">
              <w:t>0.069</w:t>
            </w:r>
          </w:p>
        </w:tc>
        <w:tc>
          <w:tcPr>
            <w:tcW w:w="1077" w:type="dxa"/>
          </w:tcPr>
          <w:p w:rsidR="007F547C" w:rsidRPr="000A41A5" w:rsidRDefault="007F547C" w:rsidP="007F547C">
            <w:r w:rsidRPr="000A41A5">
              <w:t>0.000</w:t>
            </w:r>
          </w:p>
        </w:tc>
        <w:tc>
          <w:tcPr>
            <w:tcW w:w="1077" w:type="dxa"/>
          </w:tcPr>
          <w:p w:rsidR="007F547C" w:rsidRPr="000A41A5" w:rsidRDefault="007F547C" w:rsidP="007F547C">
            <w:r w:rsidRPr="000A41A5">
              <w:t>-0.092</w:t>
            </w:r>
          </w:p>
        </w:tc>
        <w:tc>
          <w:tcPr>
            <w:tcW w:w="1077" w:type="dxa"/>
          </w:tcPr>
          <w:p w:rsidR="007F547C" w:rsidRPr="000A41A5" w:rsidRDefault="007F547C" w:rsidP="007F547C">
            <w:r w:rsidRPr="000A41A5">
              <w:t>0.007</w:t>
            </w:r>
          </w:p>
        </w:tc>
        <w:tc>
          <w:tcPr>
            <w:tcW w:w="1077" w:type="dxa"/>
          </w:tcPr>
          <w:p w:rsidR="007F547C" w:rsidRPr="000A41A5" w:rsidRDefault="007F547C" w:rsidP="007F547C">
            <w:r w:rsidRPr="000A41A5">
              <w:t>0.033</w:t>
            </w:r>
          </w:p>
        </w:tc>
        <w:tc>
          <w:tcPr>
            <w:tcW w:w="1077" w:type="dxa"/>
          </w:tcPr>
          <w:p w:rsidR="007F547C" w:rsidRPr="000A41A5" w:rsidRDefault="007F547C" w:rsidP="007F547C">
            <w:r w:rsidRPr="000A41A5">
              <w:t>-0.004</w:t>
            </w:r>
          </w:p>
        </w:tc>
        <w:tc>
          <w:tcPr>
            <w:tcW w:w="1077" w:type="dxa"/>
          </w:tcPr>
          <w:p w:rsidR="007F547C" w:rsidRPr="000A41A5" w:rsidRDefault="007F547C" w:rsidP="007F547C">
            <w:r w:rsidRPr="000A41A5">
              <w:t>0.033</w:t>
            </w:r>
          </w:p>
        </w:tc>
      </w:tr>
      <w:tr w:rsidR="007F547C" w:rsidTr="004234BA">
        <w:trPr>
          <w:trHeight w:val="397"/>
        </w:trPr>
        <w:tc>
          <w:tcPr>
            <w:tcW w:w="1418" w:type="dxa"/>
          </w:tcPr>
          <w:p w:rsidR="007F547C" w:rsidRPr="000A41A5" w:rsidRDefault="007F547C" w:rsidP="007F547C"/>
        </w:tc>
        <w:tc>
          <w:tcPr>
            <w:tcW w:w="1077" w:type="dxa"/>
          </w:tcPr>
          <w:p w:rsidR="007F547C" w:rsidRPr="000A41A5" w:rsidRDefault="007F547C" w:rsidP="007F547C">
            <w:r w:rsidRPr="000A41A5">
              <w:t>(15.10)</w:t>
            </w:r>
          </w:p>
        </w:tc>
        <w:tc>
          <w:tcPr>
            <w:tcW w:w="1077" w:type="dxa"/>
          </w:tcPr>
          <w:p w:rsidR="007F547C" w:rsidRPr="000A41A5" w:rsidRDefault="007F547C" w:rsidP="007F547C">
            <w:r w:rsidRPr="000A41A5">
              <w:t>(4.80)</w:t>
            </w:r>
          </w:p>
        </w:tc>
        <w:tc>
          <w:tcPr>
            <w:tcW w:w="1077" w:type="dxa"/>
          </w:tcPr>
          <w:p w:rsidR="007F547C" w:rsidRPr="000A41A5" w:rsidRDefault="007F547C" w:rsidP="007F547C">
            <w:r w:rsidRPr="000A41A5">
              <w:t>(0.15)</w:t>
            </w:r>
          </w:p>
        </w:tc>
        <w:tc>
          <w:tcPr>
            <w:tcW w:w="1077" w:type="dxa"/>
          </w:tcPr>
          <w:p w:rsidR="007F547C" w:rsidRPr="000A41A5" w:rsidRDefault="007F547C" w:rsidP="007F547C">
            <w:r w:rsidRPr="000A41A5">
              <w:t>(-19.09)</w:t>
            </w:r>
          </w:p>
        </w:tc>
        <w:tc>
          <w:tcPr>
            <w:tcW w:w="1077" w:type="dxa"/>
          </w:tcPr>
          <w:p w:rsidR="007F547C" w:rsidRPr="000A41A5" w:rsidRDefault="007F547C" w:rsidP="007F547C">
            <w:r w:rsidRPr="000A41A5">
              <w:t>(1.46)</w:t>
            </w:r>
          </w:p>
        </w:tc>
        <w:tc>
          <w:tcPr>
            <w:tcW w:w="1077" w:type="dxa"/>
          </w:tcPr>
          <w:p w:rsidR="007F547C" w:rsidRPr="000A41A5" w:rsidRDefault="007F547C" w:rsidP="007F547C">
            <w:r w:rsidRPr="000A41A5">
              <w:t>(2.27)</w:t>
            </w:r>
          </w:p>
        </w:tc>
        <w:tc>
          <w:tcPr>
            <w:tcW w:w="1077" w:type="dxa"/>
          </w:tcPr>
          <w:p w:rsidR="007F547C" w:rsidRPr="000A41A5" w:rsidRDefault="007F547C" w:rsidP="007F547C">
            <w:r w:rsidRPr="000A41A5">
              <w:t>(-1.79)</w:t>
            </w:r>
          </w:p>
        </w:tc>
        <w:tc>
          <w:tcPr>
            <w:tcW w:w="1077" w:type="dxa"/>
          </w:tcPr>
          <w:p w:rsidR="007F547C" w:rsidRDefault="007F547C" w:rsidP="007F547C">
            <w:r w:rsidRPr="000A41A5">
              <w:t>(9.42)</w:t>
            </w:r>
          </w:p>
        </w:tc>
      </w:tr>
      <w:tr w:rsidR="008A693D" w:rsidTr="004234BA">
        <w:trPr>
          <w:trHeight w:val="397"/>
        </w:trPr>
        <w:tc>
          <w:tcPr>
            <w:tcW w:w="1418" w:type="dxa"/>
          </w:tcPr>
          <w:p w:rsidR="008A693D" w:rsidRPr="00851F80" w:rsidRDefault="008A693D" w:rsidP="008A693D">
            <w:r w:rsidRPr="00851F80">
              <w:t>α6c</w:t>
            </w:r>
          </w:p>
        </w:tc>
        <w:tc>
          <w:tcPr>
            <w:tcW w:w="1077" w:type="dxa"/>
          </w:tcPr>
          <w:p w:rsidR="008A693D" w:rsidRPr="00851F80" w:rsidRDefault="008A693D" w:rsidP="008A693D">
            <w:r w:rsidRPr="00851F80">
              <w:t>-0.001</w:t>
            </w:r>
          </w:p>
        </w:tc>
        <w:tc>
          <w:tcPr>
            <w:tcW w:w="1077" w:type="dxa"/>
          </w:tcPr>
          <w:p w:rsidR="008A693D" w:rsidRPr="00851F80" w:rsidRDefault="008A693D" w:rsidP="008A693D">
            <w:r w:rsidRPr="00851F80">
              <w:t>-0.012</w:t>
            </w:r>
          </w:p>
        </w:tc>
        <w:tc>
          <w:tcPr>
            <w:tcW w:w="1077" w:type="dxa"/>
          </w:tcPr>
          <w:p w:rsidR="008A693D" w:rsidRPr="00851F80" w:rsidRDefault="008A693D" w:rsidP="008A693D">
            <w:r w:rsidRPr="00851F80">
              <w:t>-0.092</w:t>
            </w:r>
          </w:p>
        </w:tc>
        <w:tc>
          <w:tcPr>
            <w:tcW w:w="1077" w:type="dxa"/>
          </w:tcPr>
          <w:p w:rsidR="008A693D" w:rsidRPr="00851F80" w:rsidRDefault="008A693D" w:rsidP="008A693D">
            <w:r w:rsidRPr="00851F80">
              <w:t>0.002</w:t>
            </w:r>
          </w:p>
        </w:tc>
        <w:tc>
          <w:tcPr>
            <w:tcW w:w="1077" w:type="dxa"/>
          </w:tcPr>
          <w:p w:rsidR="008A693D" w:rsidRPr="00851F80" w:rsidRDefault="008A693D" w:rsidP="008A693D">
            <w:r w:rsidRPr="00851F80">
              <w:t>0.005</w:t>
            </w:r>
          </w:p>
        </w:tc>
        <w:tc>
          <w:tcPr>
            <w:tcW w:w="1077" w:type="dxa"/>
          </w:tcPr>
          <w:p w:rsidR="008A693D" w:rsidRPr="00851F80" w:rsidRDefault="008A693D" w:rsidP="008A693D">
            <w:r w:rsidRPr="00851F80">
              <w:t>-0.001</w:t>
            </w:r>
          </w:p>
        </w:tc>
        <w:tc>
          <w:tcPr>
            <w:tcW w:w="1077" w:type="dxa"/>
          </w:tcPr>
          <w:p w:rsidR="008A693D" w:rsidRPr="00851F80" w:rsidRDefault="008A693D" w:rsidP="008A693D">
            <w:r w:rsidRPr="00851F80">
              <w:t>-0.117</w:t>
            </w:r>
          </w:p>
        </w:tc>
        <w:tc>
          <w:tcPr>
            <w:tcW w:w="1077" w:type="dxa"/>
          </w:tcPr>
          <w:p w:rsidR="008A693D" w:rsidRPr="00851F80" w:rsidRDefault="008A693D" w:rsidP="008A693D">
            <w:r w:rsidRPr="00851F80">
              <w:t>0.029</w:t>
            </w:r>
          </w:p>
        </w:tc>
      </w:tr>
      <w:tr w:rsidR="008A693D" w:rsidTr="004234BA">
        <w:trPr>
          <w:trHeight w:val="397"/>
        </w:trPr>
        <w:tc>
          <w:tcPr>
            <w:tcW w:w="1418" w:type="dxa"/>
          </w:tcPr>
          <w:p w:rsidR="008A693D" w:rsidRPr="00851F80" w:rsidRDefault="008A693D" w:rsidP="008A693D"/>
        </w:tc>
        <w:tc>
          <w:tcPr>
            <w:tcW w:w="1077" w:type="dxa"/>
          </w:tcPr>
          <w:p w:rsidR="008A693D" w:rsidRPr="00851F80" w:rsidRDefault="008A693D" w:rsidP="008A693D">
            <w:r w:rsidRPr="00851F80">
              <w:t>(-0.47)</w:t>
            </w:r>
          </w:p>
        </w:tc>
        <w:tc>
          <w:tcPr>
            <w:tcW w:w="1077" w:type="dxa"/>
          </w:tcPr>
          <w:p w:rsidR="008A693D" w:rsidRPr="00851F80" w:rsidRDefault="008A693D" w:rsidP="008A693D">
            <w:r w:rsidRPr="00851F80">
              <w:t>(-2.25)</w:t>
            </w:r>
          </w:p>
        </w:tc>
        <w:tc>
          <w:tcPr>
            <w:tcW w:w="1077" w:type="dxa"/>
          </w:tcPr>
          <w:p w:rsidR="008A693D" w:rsidRPr="00851F80" w:rsidRDefault="008A693D" w:rsidP="008A693D">
            <w:r w:rsidRPr="00851F80">
              <w:t>(-7.21)</w:t>
            </w:r>
          </w:p>
        </w:tc>
        <w:tc>
          <w:tcPr>
            <w:tcW w:w="1077" w:type="dxa"/>
          </w:tcPr>
          <w:p w:rsidR="008A693D" w:rsidRPr="00851F80" w:rsidRDefault="008A693D" w:rsidP="008A693D">
            <w:r w:rsidRPr="00851F80">
              <w:t>(3.29)</w:t>
            </w:r>
          </w:p>
        </w:tc>
        <w:tc>
          <w:tcPr>
            <w:tcW w:w="1077" w:type="dxa"/>
          </w:tcPr>
          <w:p w:rsidR="008A693D" w:rsidRPr="00851F80" w:rsidRDefault="008A693D" w:rsidP="008A693D">
            <w:r w:rsidRPr="00851F80">
              <w:t>(1.06)</w:t>
            </w:r>
          </w:p>
        </w:tc>
        <w:tc>
          <w:tcPr>
            <w:tcW w:w="1077" w:type="dxa"/>
          </w:tcPr>
          <w:p w:rsidR="008A693D" w:rsidRPr="00851F80" w:rsidRDefault="008A693D" w:rsidP="008A693D">
            <w:r w:rsidRPr="00851F80">
              <w:t>(-0.99)</w:t>
            </w:r>
          </w:p>
        </w:tc>
        <w:tc>
          <w:tcPr>
            <w:tcW w:w="1077" w:type="dxa"/>
          </w:tcPr>
          <w:p w:rsidR="008A693D" w:rsidRPr="00851F80" w:rsidRDefault="008A693D" w:rsidP="008A693D">
            <w:r w:rsidRPr="00851F80">
              <w:t>(-2.80)</w:t>
            </w:r>
          </w:p>
        </w:tc>
        <w:tc>
          <w:tcPr>
            <w:tcW w:w="1077" w:type="dxa"/>
          </w:tcPr>
          <w:p w:rsidR="008A693D" w:rsidRPr="00851F80" w:rsidRDefault="008A693D" w:rsidP="008A693D">
            <w:r w:rsidRPr="00851F80">
              <w:t>(6.89)</w:t>
            </w:r>
          </w:p>
        </w:tc>
      </w:tr>
      <w:tr w:rsidR="008A693D" w:rsidTr="004234BA">
        <w:trPr>
          <w:trHeight w:val="397"/>
        </w:trPr>
        <w:tc>
          <w:tcPr>
            <w:tcW w:w="1418" w:type="dxa"/>
          </w:tcPr>
          <w:p w:rsidR="008A693D" w:rsidRPr="00851F80" w:rsidRDefault="008A693D" w:rsidP="008A693D">
            <w:r w:rsidRPr="00851F80">
              <w:t>α1d</w:t>
            </w:r>
          </w:p>
        </w:tc>
        <w:tc>
          <w:tcPr>
            <w:tcW w:w="1077" w:type="dxa"/>
          </w:tcPr>
          <w:p w:rsidR="008A693D" w:rsidRPr="00851F80" w:rsidRDefault="008A693D" w:rsidP="008A693D">
            <w:r w:rsidRPr="00851F80">
              <w:t>-0.015</w:t>
            </w:r>
          </w:p>
        </w:tc>
        <w:tc>
          <w:tcPr>
            <w:tcW w:w="1077" w:type="dxa"/>
          </w:tcPr>
          <w:p w:rsidR="008A693D" w:rsidRPr="00851F80" w:rsidRDefault="008A693D" w:rsidP="008A693D">
            <w:r w:rsidRPr="00851F80">
              <w:t>0.044</w:t>
            </w:r>
          </w:p>
        </w:tc>
        <w:tc>
          <w:tcPr>
            <w:tcW w:w="1077" w:type="dxa"/>
          </w:tcPr>
          <w:p w:rsidR="008A693D" w:rsidRPr="00851F80" w:rsidRDefault="008A693D" w:rsidP="008A693D">
            <w:r w:rsidRPr="00851F80">
              <w:t>0.047</w:t>
            </w:r>
          </w:p>
        </w:tc>
        <w:tc>
          <w:tcPr>
            <w:tcW w:w="1077" w:type="dxa"/>
          </w:tcPr>
          <w:p w:rsidR="008A693D" w:rsidRPr="00851F80" w:rsidRDefault="008A693D" w:rsidP="008A693D">
            <w:r w:rsidRPr="00851F80">
              <w:t>0.230</w:t>
            </w:r>
          </w:p>
        </w:tc>
        <w:tc>
          <w:tcPr>
            <w:tcW w:w="1077" w:type="dxa"/>
          </w:tcPr>
          <w:p w:rsidR="008A693D" w:rsidRPr="00851F80" w:rsidRDefault="008A693D" w:rsidP="008A693D">
            <w:r w:rsidRPr="00851F80">
              <w:t>0.010</w:t>
            </w:r>
          </w:p>
        </w:tc>
        <w:tc>
          <w:tcPr>
            <w:tcW w:w="1077" w:type="dxa"/>
          </w:tcPr>
          <w:p w:rsidR="008A693D" w:rsidRPr="00851F80" w:rsidRDefault="008A693D" w:rsidP="008A693D">
            <w:r w:rsidRPr="00851F80">
              <w:t>0.193</w:t>
            </w:r>
          </w:p>
        </w:tc>
        <w:tc>
          <w:tcPr>
            <w:tcW w:w="1077" w:type="dxa"/>
          </w:tcPr>
          <w:p w:rsidR="008A693D" w:rsidRPr="00851F80" w:rsidRDefault="008A693D" w:rsidP="008A693D">
            <w:r w:rsidRPr="00851F80">
              <w:t>0.185</w:t>
            </w:r>
          </w:p>
        </w:tc>
        <w:tc>
          <w:tcPr>
            <w:tcW w:w="1077" w:type="dxa"/>
          </w:tcPr>
          <w:p w:rsidR="008A693D" w:rsidRPr="00851F80" w:rsidRDefault="008A693D" w:rsidP="008A693D">
            <w:r w:rsidRPr="00851F80">
              <w:t>0.313</w:t>
            </w:r>
          </w:p>
        </w:tc>
      </w:tr>
      <w:tr w:rsidR="008A693D" w:rsidTr="004234BA">
        <w:trPr>
          <w:trHeight w:val="397"/>
        </w:trPr>
        <w:tc>
          <w:tcPr>
            <w:tcW w:w="1418" w:type="dxa"/>
          </w:tcPr>
          <w:p w:rsidR="008A693D" w:rsidRPr="00851F80" w:rsidRDefault="008A693D" w:rsidP="008A693D"/>
        </w:tc>
        <w:tc>
          <w:tcPr>
            <w:tcW w:w="1077" w:type="dxa"/>
          </w:tcPr>
          <w:p w:rsidR="008A693D" w:rsidRPr="00851F80" w:rsidRDefault="008A693D" w:rsidP="008A693D">
            <w:r w:rsidRPr="00851F80">
              <w:t>(-4.96)</w:t>
            </w:r>
          </w:p>
        </w:tc>
        <w:tc>
          <w:tcPr>
            <w:tcW w:w="1077" w:type="dxa"/>
          </w:tcPr>
          <w:p w:rsidR="008A693D" w:rsidRPr="00851F80" w:rsidRDefault="008A693D" w:rsidP="008A693D">
            <w:r w:rsidRPr="00851F80">
              <w:t>(18.86)</w:t>
            </w:r>
          </w:p>
        </w:tc>
        <w:tc>
          <w:tcPr>
            <w:tcW w:w="1077" w:type="dxa"/>
          </w:tcPr>
          <w:p w:rsidR="008A693D" w:rsidRPr="00851F80" w:rsidRDefault="008A693D" w:rsidP="008A693D">
            <w:r w:rsidRPr="00851F80">
              <w:t>(18.38)</w:t>
            </w:r>
          </w:p>
        </w:tc>
        <w:tc>
          <w:tcPr>
            <w:tcW w:w="1077" w:type="dxa"/>
          </w:tcPr>
          <w:p w:rsidR="008A693D" w:rsidRPr="00851F80" w:rsidRDefault="008A693D" w:rsidP="008A693D">
            <w:r w:rsidRPr="00851F80">
              <w:t>(45.32)</w:t>
            </w:r>
          </w:p>
        </w:tc>
        <w:tc>
          <w:tcPr>
            <w:tcW w:w="1077" w:type="dxa"/>
          </w:tcPr>
          <w:p w:rsidR="008A693D" w:rsidRPr="00851F80" w:rsidRDefault="008A693D" w:rsidP="008A693D">
            <w:r w:rsidRPr="00851F80">
              <w:t>(1.60)</w:t>
            </w:r>
          </w:p>
        </w:tc>
        <w:tc>
          <w:tcPr>
            <w:tcW w:w="1077" w:type="dxa"/>
          </w:tcPr>
          <w:p w:rsidR="008A693D" w:rsidRPr="00851F80" w:rsidRDefault="008A693D" w:rsidP="008A693D">
            <w:r w:rsidRPr="00851F80">
              <w:t>(7.62)</w:t>
            </w:r>
          </w:p>
        </w:tc>
        <w:tc>
          <w:tcPr>
            <w:tcW w:w="1077" w:type="dxa"/>
          </w:tcPr>
          <w:p w:rsidR="008A693D" w:rsidRPr="00851F80" w:rsidRDefault="008A693D" w:rsidP="008A693D">
            <w:r w:rsidRPr="00851F80">
              <w:t>(11.32)</w:t>
            </w:r>
          </w:p>
        </w:tc>
        <w:tc>
          <w:tcPr>
            <w:tcW w:w="1077" w:type="dxa"/>
          </w:tcPr>
          <w:p w:rsidR="008A693D" w:rsidRPr="00851F80" w:rsidRDefault="008A693D" w:rsidP="008A693D">
            <w:r w:rsidRPr="00851F80">
              <w:t>(17.36)</w:t>
            </w:r>
          </w:p>
        </w:tc>
      </w:tr>
      <w:tr w:rsidR="008A693D" w:rsidTr="004234BA">
        <w:trPr>
          <w:trHeight w:val="397"/>
        </w:trPr>
        <w:tc>
          <w:tcPr>
            <w:tcW w:w="1418" w:type="dxa"/>
          </w:tcPr>
          <w:p w:rsidR="008A693D" w:rsidRPr="00851F80" w:rsidRDefault="008A693D" w:rsidP="008A693D">
            <w:r w:rsidRPr="00851F80">
              <w:t>α2d</w:t>
            </w:r>
          </w:p>
        </w:tc>
        <w:tc>
          <w:tcPr>
            <w:tcW w:w="1077" w:type="dxa"/>
          </w:tcPr>
          <w:p w:rsidR="008A693D" w:rsidRPr="00851F80" w:rsidRDefault="008A693D" w:rsidP="008A693D">
            <w:r w:rsidRPr="00851F80">
              <w:t>0.050</w:t>
            </w:r>
          </w:p>
        </w:tc>
        <w:tc>
          <w:tcPr>
            <w:tcW w:w="1077" w:type="dxa"/>
          </w:tcPr>
          <w:p w:rsidR="008A693D" w:rsidRPr="00851F80" w:rsidRDefault="008A693D" w:rsidP="008A693D">
            <w:r w:rsidRPr="00851F80">
              <w:t>-0.001</w:t>
            </w:r>
          </w:p>
        </w:tc>
        <w:tc>
          <w:tcPr>
            <w:tcW w:w="1077" w:type="dxa"/>
          </w:tcPr>
          <w:p w:rsidR="008A693D" w:rsidRPr="00851F80" w:rsidRDefault="008A693D" w:rsidP="008A693D">
            <w:r w:rsidRPr="00851F80">
              <w:t>0.004</w:t>
            </w:r>
          </w:p>
        </w:tc>
        <w:tc>
          <w:tcPr>
            <w:tcW w:w="1077" w:type="dxa"/>
          </w:tcPr>
          <w:p w:rsidR="008A693D" w:rsidRPr="00851F80" w:rsidRDefault="008A693D" w:rsidP="008A693D">
            <w:r w:rsidRPr="00851F80">
              <w:t>-0.041</w:t>
            </w:r>
          </w:p>
        </w:tc>
        <w:tc>
          <w:tcPr>
            <w:tcW w:w="1077" w:type="dxa"/>
          </w:tcPr>
          <w:p w:rsidR="008A693D" w:rsidRPr="00851F80" w:rsidRDefault="008A693D" w:rsidP="008A693D">
            <w:r w:rsidRPr="00851F80">
              <w:t>-0.093</w:t>
            </w:r>
          </w:p>
        </w:tc>
        <w:tc>
          <w:tcPr>
            <w:tcW w:w="1077" w:type="dxa"/>
          </w:tcPr>
          <w:p w:rsidR="008A693D" w:rsidRPr="00851F80" w:rsidRDefault="008A693D" w:rsidP="008A693D">
            <w:r w:rsidRPr="00851F80">
              <w:t>-0.017</w:t>
            </w:r>
          </w:p>
        </w:tc>
        <w:tc>
          <w:tcPr>
            <w:tcW w:w="1077" w:type="dxa"/>
          </w:tcPr>
          <w:p w:rsidR="008A693D" w:rsidRPr="00851F80" w:rsidRDefault="008A693D" w:rsidP="008A693D">
            <w:r w:rsidRPr="00851F80">
              <w:t>-0.031</w:t>
            </w:r>
          </w:p>
        </w:tc>
        <w:tc>
          <w:tcPr>
            <w:tcW w:w="1077" w:type="dxa"/>
          </w:tcPr>
          <w:p w:rsidR="008A693D" w:rsidRPr="00851F80" w:rsidRDefault="008A693D" w:rsidP="008A693D">
            <w:r w:rsidRPr="00851F80">
              <w:t>0.002</w:t>
            </w:r>
          </w:p>
        </w:tc>
      </w:tr>
      <w:tr w:rsidR="008A693D" w:rsidTr="004234BA">
        <w:trPr>
          <w:trHeight w:val="397"/>
        </w:trPr>
        <w:tc>
          <w:tcPr>
            <w:tcW w:w="1418" w:type="dxa"/>
          </w:tcPr>
          <w:p w:rsidR="008A693D" w:rsidRPr="00851F80" w:rsidRDefault="008A693D" w:rsidP="008A693D"/>
        </w:tc>
        <w:tc>
          <w:tcPr>
            <w:tcW w:w="1077" w:type="dxa"/>
          </w:tcPr>
          <w:p w:rsidR="008A693D" w:rsidRPr="00851F80" w:rsidRDefault="008A693D" w:rsidP="008A693D">
            <w:r w:rsidRPr="00851F80">
              <w:t>(10.41)</w:t>
            </w:r>
          </w:p>
        </w:tc>
        <w:tc>
          <w:tcPr>
            <w:tcW w:w="1077" w:type="dxa"/>
          </w:tcPr>
          <w:p w:rsidR="008A693D" w:rsidRPr="00851F80" w:rsidRDefault="008A693D" w:rsidP="008A693D">
            <w:r w:rsidRPr="00851F80">
              <w:t>(-5.91)</w:t>
            </w:r>
          </w:p>
        </w:tc>
        <w:tc>
          <w:tcPr>
            <w:tcW w:w="1077" w:type="dxa"/>
          </w:tcPr>
          <w:p w:rsidR="008A693D" w:rsidRPr="00851F80" w:rsidRDefault="008A693D" w:rsidP="008A693D">
            <w:r w:rsidRPr="00851F80">
              <w:t>(18.70)</w:t>
            </w:r>
          </w:p>
        </w:tc>
        <w:tc>
          <w:tcPr>
            <w:tcW w:w="1077" w:type="dxa"/>
          </w:tcPr>
          <w:p w:rsidR="008A693D" w:rsidRPr="00851F80" w:rsidRDefault="008A693D" w:rsidP="008A693D">
            <w:r w:rsidRPr="00851F80">
              <w:t>(-33.22)</w:t>
            </w:r>
          </w:p>
        </w:tc>
        <w:tc>
          <w:tcPr>
            <w:tcW w:w="1077" w:type="dxa"/>
          </w:tcPr>
          <w:p w:rsidR="008A693D" w:rsidRPr="00851F80" w:rsidRDefault="008A693D" w:rsidP="008A693D">
            <w:r w:rsidRPr="00851F80">
              <w:t>(-11.32)</w:t>
            </w:r>
          </w:p>
        </w:tc>
        <w:tc>
          <w:tcPr>
            <w:tcW w:w="1077" w:type="dxa"/>
          </w:tcPr>
          <w:p w:rsidR="008A693D" w:rsidRPr="00851F80" w:rsidRDefault="008A693D" w:rsidP="008A693D">
            <w:r w:rsidRPr="00851F80">
              <w:t>(-11.33)</w:t>
            </w:r>
          </w:p>
        </w:tc>
        <w:tc>
          <w:tcPr>
            <w:tcW w:w="1077" w:type="dxa"/>
          </w:tcPr>
          <w:p w:rsidR="008A693D" w:rsidRPr="00851F80" w:rsidRDefault="008A693D" w:rsidP="008A693D">
            <w:r w:rsidRPr="00851F80">
              <w:t>(-8.84)</w:t>
            </w:r>
          </w:p>
        </w:tc>
        <w:tc>
          <w:tcPr>
            <w:tcW w:w="1077" w:type="dxa"/>
          </w:tcPr>
          <w:p w:rsidR="008A693D" w:rsidRDefault="008A693D" w:rsidP="008A693D">
            <w:r w:rsidRPr="00851F80">
              <w:t>(6.85)</w:t>
            </w:r>
          </w:p>
        </w:tc>
      </w:tr>
      <w:tr w:rsidR="008A693D" w:rsidTr="004234BA">
        <w:trPr>
          <w:trHeight w:val="397"/>
        </w:trPr>
        <w:tc>
          <w:tcPr>
            <w:tcW w:w="1418" w:type="dxa"/>
          </w:tcPr>
          <w:p w:rsidR="008A693D" w:rsidRPr="00B833B9" w:rsidRDefault="008A693D" w:rsidP="008A693D">
            <w:r w:rsidRPr="00B833B9">
              <w:t>α3d</w:t>
            </w:r>
          </w:p>
        </w:tc>
        <w:tc>
          <w:tcPr>
            <w:tcW w:w="1077" w:type="dxa"/>
          </w:tcPr>
          <w:p w:rsidR="008A693D" w:rsidRPr="00B833B9" w:rsidRDefault="008A693D" w:rsidP="008A693D">
            <w:r w:rsidRPr="00B833B9">
              <w:t>0.050</w:t>
            </w:r>
          </w:p>
        </w:tc>
        <w:tc>
          <w:tcPr>
            <w:tcW w:w="1077" w:type="dxa"/>
          </w:tcPr>
          <w:p w:rsidR="008A693D" w:rsidRPr="00B833B9" w:rsidRDefault="008A693D" w:rsidP="008A693D">
            <w:r w:rsidRPr="00B833B9">
              <w:t>0.092</w:t>
            </w:r>
          </w:p>
        </w:tc>
        <w:tc>
          <w:tcPr>
            <w:tcW w:w="1077" w:type="dxa"/>
          </w:tcPr>
          <w:p w:rsidR="008A693D" w:rsidRPr="00B833B9" w:rsidRDefault="008A693D" w:rsidP="008A693D">
            <w:r w:rsidRPr="00B833B9">
              <w:t>0.017</w:t>
            </w:r>
          </w:p>
        </w:tc>
        <w:tc>
          <w:tcPr>
            <w:tcW w:w="1077" w:type="dxa"/>
          </w:tcPr>
          <w:p w:rsidR="008A693D" w:rsidRPr="00B833B9" w:rsidRDefault="008A693D" w:rsidP="008A693D">
            <w:r w:rsidRPr="00B833B9">
              <w:t>0.004</w:t>
            </w:r>
          </w:p>
        </w:tc>
        <w:tc>
          <w:tcPr>
            <w:tcW w:w="1077" w:type="dxa"/>
          </w:tcPr>
          <w:p w:rsidR="008A693D" w:rsidRPr="00B833B9" w:rsidRDefault="008A693D" w:rsidP="008A693D">
            <w:r w:rsidRPr="00B833B9">
              <w:t>0.002</w:t>
            </w:r>
          </w:p>
        </w:tc>
        <w:tc>
          <w:tcPr>
            <w:tcW w:w="1077" w:type="dxa"/>
          </w:tcPr>
          <w:p w:rsidR="008A693D" w:rsidRPr="00B833B9" w:rsidRDefault="008A693D" w:rsidP="008A693D">
            <w:r w:rsidRPr="00B833B9">
              <w:t>0.002</w:t>
            </w:r>
          </w:p>
        </w:tc>
        <w:tc>
          <w:tcPr>
            <w:tcW w:w="1077" w:type="dxa"/>
          </w:tcPr>
          <w:p w:rsidR="008A693D" w:rsidRPr="00B833B9" w:rsidRDefault="008A693D" w:rsidP="008A693D">
            <w:r w:rsidRPr="00B833B9">
              <w:t>-0.002</w:t>
            </w:r>
          </w:p>
        </w:tc>
        <w:tc>
          <w:tcPr>
            <w:tcW w:w="1077" w:type="dxa"/>
          </w:tcPr>
          <w:p w:rsidR="008A693D" w:rsidRDefault="008A693D" w:rsidP="008A693D">
            <w:r w:rsidRPr="00B833B9">
              <w:t>0.004</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(4.97)</w:t>
            </w:r>
          </w:p>
        </w:tc>
        <w:tc>
          <w:tcPr>
            <w:tcW w:w="1077" w:type="dxa"/>
          </w:tcPr>
          <w:p w:rsidR="008A693D" w:rsidRPr="00F35837" w:rsidRDefault="008A693D" w:rsidP="008A693D">
            <w:r w:rsidRPr="00F35837">
              <w:t>(22.32)</w:t>
            </w:r>
          </w:p>
        </w:tc>
        <w:tc>
          <w:tcPr>
            <w:tcW w:w="1077" w:type="dxa"/>
          </w:tcPr>
          <w:p w:rsidR="008A693D" w:rsidRPr="00F35837" w:rsidRDefault="008A693D" w:rsidP="008A693D">
            <w:r w:rsidRPr="00F35837">
              <w:t>(8.94)</w:t>
            </w:r>
          </w:p>
        </w:tc>
        <w:tc>
          <w:tcPr>
            <w:tcW w:w="1077" w:type="dxa"/>
          </w:tcPr>
          <w:p w:rsidR="008A693D" w:rsidRPr="00F35837" w:rsidRDefault="008A693D" w:rsidP="008A693D">
            <w:r w:rsidRPr="00F35837">
              <w:t>(6.21)</w:t>
            </w:r>
          </w:p>
        </w:tc>
        <w:tc>
          <w:tcPr>
            <w:tcW w:w="1077" w:type="dxa"/>
          </w:tcPr>
          <w:p w:rsidR="008A693D" w:rsidRPr="00F35837" w:rsidRDefault="008A693D" w:rsidP="008A693D">
            <w:r w:rsidRPr="00F35837">
              <w:t>(0.55)</w:t>
            </w:r>
          </w:p>
        </w:tc>
        <w:tc>
          <w:tcPr>
            <w:tcW w:w="1077" w:type="dxa"/>
          </w:tcPr>
          <w:p w:rsidR="008A693D" w:rsidRPr="00F35837" w:rsidRDefault="008A693D" w:rsidP="008A693D">
            <w:r w:rsidRPr="00F35837">
              <w:t>(3.45)</w:t>
            </w:r>
          </w:p>
        </w:tc>
        <w:tc>
          <w:tcPr>
            <w:tcW w:w="1077" w:type="dxa"/>
          </w:tcPr>
          <w:p w:rsidR="008A693D" w:rsidRPr="00F35837" w:rsidRDefault="008A693D" w:rsidP="008A693D">
            <w:r w:rsidRPr="00F35837">
              <w:t>(-3.96)</w:t>
            </w:r>
          </w:p>
        </w:tc>
        <w:tc>
          <w:tcPr>
            <w:tcW w:w="1077" w:type="dxa"/>
          </w:tcPr>
          <w:p w:rsidR="008A693D" w:rsidRPr="00F35837" w:rsidRDefault="008A693D" w:rsidP="008A693D">
            <w:r w:rsidRPr="00F35837">
              <w:t>(3.65)</w:t>
            </w:r>
          </w:p>
        </w:tc>
      </w:tr>
      <w:tr w:rsidR="008A693D" w:rsidTr="004234BA">
        <w:trPr>
          <w:trHeight w:val="397"/>
        </w:trPr>
        <w:tc>
          <w:tcPr>
            <w:tcW w:w="1418" w:type="dxa"/>
          </w:tcPr>
          <w:p w:rsidR="008A693D" w:rsidRPr="00F35837" w:rsidRDefault="008A693D" w:rsidP="008A693D">
            <w:r w:rsidRPr="00F35837">
              <w:t>α4d</w:t>
            </w:r>
          </w:p>
        </w:tc>
        <w:tc>
          <w:tcPr>
            <w:tcW w:w="1077" w:type="dxa"/>
          </w:tcPr>
          <w:p w:rsidR="008A693D" w:rsidRPr="00F35837" w:rsidRDefault="008A693D" w:rsidP="008A693D">
            <w:r w:rsidRPr="00F35837">
              <w:t>-0.023</w:t>
            </w:r>
          </w:p>
        </w:tc>
        <w:tc>
          <w:tcPr>
            <w:tcW w:w="1077" w:type="dxa"/>
          </w:tcPr>
          <w:p w:rsidR="008A693D" w:rsidRPr="00F35837" w:rsidRDefault="008A693D" w:rsidP="008A693D">
            <w:r w:rsidRPr="00F35837">
              <w:t>-0.009</w:t>
            </w:r>
          </w:p>
        </w:tc>
        <w:tc>
          <w:tcPr>
            <w:tcW w:w="1077" w:type="dxa"/>
          </w:tcPr>
          <w:p w:rsidR="008A693D" w:rsidRPr="00F35837" w:rsidRDefault="008A693D" w:rsidP="008A693D">
            <w:r w:rsidRPr="00F35837">
              <w:t>-0.050</w:t>
            </w:r>
          </w:p>
        </w:tc>
        <w:tc>
          <w:tcPr>
            <w:tcW w:w="1077" w:type="dxa"/>
          </w:tcPr>
          <w:p w:rsidR="008A693D" w:rsidRPr="00F35837" w:rsidRDefault="008A693D" w:rsidP="008A693D">
            <w:r w:rsidRPr="00F35837">
              <w:t>-0.056</w:t>
            </w:r>
          </w:p>
        </w:tc>
        <w:tc>
          <w:tcPr>
            <w:tcW w:w="1077" w:type="dxa"/>
          </w:tcPr>
          <w:p w:rsidR="008A693D" w:rsidRPr="00F35837" w:rsidRDefault="008A693D" w:rsidP="008A693D">
            <w:r w:rsidRPr="00F35837">
              <w:t>0.073</w:t>
            </w:r>
          </w:p>
        </w:tc>
        <w:tc>
          <w:tcPr>
            <w:tcW w:w="1077" w:type="dxa"/>
          </w:tcPr>
          <w:p w:rsidR="008A693D" w:rsidRPr="00F35837" w:rsidRDefault="008A693D" w:rsidP="008A693D">
            <w:r w:rsidRPr="00F35837">
              <w:t>0.000</w:t>
            </w:r>
          </w:p>
        </w:tc>
        <w:tc>
          <w:tcPr>
            <w:tcW w:w="1077" w:type="dxa"/>
          </w:tcPr>
          <w:p w:rsidR="008A693D" w:rsidRPr="00F35837" w:rsidRDefault="008A693D" w:rsidP="008A693D">
            <w:r w:rsidRPr="00F35837">
              <w:t>-0.069</w:t>
            </w:r>
          </w:p>
        </w:tc>
        <w:tc>
          <w:tcPr>
            <w:tcW w:w="1077" w:type="dxa"/>
          </w:tcPr>
          <w:p w:rsidR="008A693D" w:rsidRPr="00F35837" w:rsidRDefault="008A693D" w:rsidP="008A693D">
            <w:r w:rsidRPr="00F35837">
              <w:t>-0.081</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(-6.71)</w:t>
            </w:r>
          </w:p>
        </w:tc>
        <w:tc>
          <w:tcPr>
            <w:tcW w:w="1077" w:type="dxa"/>
          </w:tcPr>
          <w:p w:rsidR="008A693D" w:rsidRPr="00F35837" w:rsidRDefault="008A693D" w:rsidP="008A693D">
            <w:r w:rsidRPr="00F35837">
              <w:t>(-6.63)</w:t>
            </w:r>
          </w:p>
        </w:tc>
        <w:tc>
          <w:tcPr>
            <w:tcW w:w="1077" w:type="dxa"/>
          </w:tcPr>
          <w:p w:rsidR="008A693D" w:rsidRPr="00F35837" w:rsidRDefault="008A693D" w:rsidP="008A693D">
            <w:r w:rsidRPr="00F35837">
              <w:t>(-17.15)</w:t>
            </w:r>
          </w:p>
        </w:tc>
        <w:tc>
          <w:tcPr>
            <w:tcW w:w="1077" w:type="dxa"/>
          </w:tcPr>
          <w:p w:rsidR="008A693D" w:rsidRPr="00F35837" w:rsidRDefault="008A693D" w:rsidP="008A693D">
            <w:r w:rsidRPr="00F35837">
              <w:t>(-18.10)</w:t>
            </w:r>
          </w:p>
        </w:tc>
        <w:tc>
          <w:tcPr>
            <w:tcW w:w="1077" w:type="dxa"/>
          </w:tcPr>
          <w:p w:rsidR="008A693D" w:rsidRPr="00F35837" w:rsidRDefault="008A693D" w:rsidP="008A693D">
            <w:r w:rsidRPr="00F35837">
              <w:t>(12.09)</w:t>
            </w:r>
          </w:p>
        </w:tc>
        <w:tc>
          <w:tcPr>
            <w:tcW w:w="1077" w:type="dxa"/>
          </w:tcPr>
          <w:p w:rsidR="008A693D" w:rsidRPr="00F35837" w:rsidRDefault="008A693D" w:rsidP="008A693D">
            <w:r w:rsidRPr="00F35837">
              <w:t>(2.43)</w:t>
            </w:r>
          </w:p>
        </w:tc>
        <w:tc>
          <w:tcPr>
            <w:tcW w:w="1077" w:type="dxa"/>
          </w:tcPr>
          <w:p w:rsidR="008A693D" w:rsidRPr="00F35837" w:rsidRDefault="008A693D" w:rsidP="008A693D">
            <w:r w:rsidRPr="00F35837">
              <w:t>(-11.53)</w:t>
            </w:r>
          </w:p>
        </w:tc>
        <w:tc>
          <w:tcPr>
            <w:tcW w:w="1077" w:type="dxa"/>
          </w:tcPr>
          <w:p w:rsidR="008A693D" w:rsidRPr="00F35837" w:rsidRDefault="008A693D" w:rsidP="008A693D">
            <w:r w:rsidRPr="00F35837">
              <w:t>(-13.56)</w:t>
            </w:r>
          </w:p>
        </w:tc>
      </w:tr>
      <w:tr w:rsidR="008A693D" w:rsidTr="004234BA">
        <w:trPr>
          <w:trHeight w:val="397"/>
        </w:trPr>
        <w:tc>
          <w:tcPr>
            <w:tcW w:w="1418" w:type="dxa"/>
          </w:tcPr>
          <w:p w:rsidR="008A693D" w:rsidRPr="00F35837" w:rsidRDefault="008A693D" w:rsidP="008A693D">
            <w:r w:rsidRPr="00F35837">
              <w:t>α5d</w:t>
            </w:r>
          </w:p>
        </w:tc>
        <w:tc>
          <w:tcPr>
            <w:tcW w:w="1077" w:type="dxa"/>
          </w:tcPr>
          <w:p w:rsidR="008A693D" w:rsidRPr="00F35837" w:rsidRDefault="008A693D" w:rsidP="008A693D">
            <w:r w:rsidRPr="00F35837">
              <w:t>0.015</w:t>
            </w:r>
          </w:p>
        </w:tc>
        <w:tc>
          <w:tcPr>
            <w:tcW w:w="1077" w:type="dxa"/>
          </w:tcPr>
          <w:p w:rsidR="008A693D" w:rsidRPr="00F35837" w:rsidRDefault="008A693D" w:rsidP="008A693D">
            <w:r w:rsidRPr="00F35837">
              <w:t>0.023</w:t>
            </w:r>
          </w:p>
        </w:tc>
        <w:tc>
          <w:tcPr>
            <w:tcW w:w="1077" w:type="dxa"/>
          </w:tcPr>
          <w:p w:rsidR="008A693D" w:rsidRPr="00F35837" w:rsidRDefault="008A693D" w:rsidP="008A693D">
            <w:r w:rsidRPr="00F35837">
              <w:t>-0.086</w:t>
            </w:r>
          </w:p>
        </w:tc>
        <w:tc>
          <w:tcPr>
            <w:tcW w:w="1077" w:type="dxa"/>
          </w:tcPr>
          <w:p w:rsidR="008A693D" w:rsidRPr="00F35837" w:rsidRDefault="008A693D" w:rsidP="008A693D">
            <w:r w:rsidRPr="00F35837">
              <w:t>0.036</w:t>
            </w:r>
          </w:p>
        </w:tc>
        <w:tc>
          <w:tcPr>
            <w:tcW w:w="1077" w:type="dxa"/>
          </w:tcPr>
          <w:p w:rsidR="008A693D" w:rsidRPr="00F35837" w:rsidRDefault="008A693D" w:rsidP="008A693D">
            <w:r w:rsidRPr="00F35837">
              <w:t>0.171</w:t>
            </w:r>
          </w:p>
        </w:tc>
        <w:tc>
          <w:tcPr>
            <w:tcW w:w="1077" w:type="dxa"/>
          </w:tcPr>
          <w:p w:rsidR="008A693D" w:rsidRPr="00F35837" w:rsidRDefault="008A693D" w:rsidP="008A693D">
            <w:r w:rsidRPr="00F35837">
              <w:t>0.111</w:t>
            </w:r>
          </w:p>
        </w:tc>
        <w:tc>
          <w:tcPr>
            <w:tcW w:w="1077" w:type="dxa"/>
          </w:tcPr>
          <w:p w:rsidR="008A693D" w:rsidRPr="00F35837" w:rsidRDefault="008A693D" w:rsidP="008A693D">
            <w:r w:rsidRPr="00F35837">
              <w:t>-0.001</w:t>
            </w:r>
          </w:p>
        </w:tc>
        <w:tc>
          <w:tcPr>
            <w:tcW w:w="1077" w:type="dxa"/>
          </w:tcPr>
          <w:p w:rsidR="008A693D" w:rsidRPr="00F35837" w:rsidRDefault="008A693D" w:rsidP="008A693D">
            <w:r w:rsidRPr="00F35837">
              <w:t>0.011</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(5.01)</w:t>
            </w:r>
          </w:p>
        </w:tc>
        <w:tc>
          <w:tcPr>
            <w:tcW w:w="1077" w:type="dxa"/>
          </w:tcPr>
          <w:p w:rsidR="008A693D" w:rsidRPr="00F35837" w:rsidRDefault="008A693D" w:rsidP="008A693D">
            <w:r w:rsidRPr="00F35837">
              <w:t>(11.86)</w:t>
            </w:r>
          </w:p>
        </w:tc>
        <w:tc>
          <w:tcPr>
            <w:tcW w:w="1077" w:type="dxa"/>
          </w:tcPr>
          <w:p w:rsidR="008A693D" w:rsidRPr="00F35837" w:rsidRDefault="008A693D" w:rsidP="008A693D">
            <w:r w:rsidRPr="00F35837">
              <w:t>(-21.56)</w:t>
            </w:r>
          </w:p>
        </w:tc>
        <w:tc>
          <w:tcPr>
            <w:tcW w:w="1077" w:type="dxa"/>
          </w:tcPr>
          <w:p w:rsidR="008A693D" w:rsidRPr="00F35837" w:rsidRDefault="008A693D" w:rsidP="008A693D">
            <w:r w:rsidRPr="00F35837">
              <w:t>(40.05)</w:t>
            </w:r>
          </w:p>
        </w:tc>
        <w:tc>
          <w:tcPr>
            <w:tcW w:w="1077" w:type="dxa"/>
          </w:tcPr>
          <w:p w:rsidR="008A693D" w:rsidRPr="00F35837" w:rsidRDefault="008A693D" w:rsidP="008A693D">
            <w:r w:rsidRPr="00F35837">
              <w:t>(6.08)</w:t>
            </w:r>
          </w:p>
        </w:tc>
        <w:tc>
          <w:tcPr>
            <w:tcW w:w="1077" w:type="dxa"/>
          </w:tcPr>
          <w:p w:rsidR="008A693D" w:rsidRPr="00F35837" w:rsidRDefault="008A693D" w:rsidP="008A693D">
            <w:r w:rsidRPr="00F35837">
              <w:t>(10.01)</w:t>
            </w:r>
          </w:p>
        </w:tc>
        <w:tc>
          <w:tcPr>
            <w:tcW w:w="1077" w:type="dxa"/>
          </w:tcPr>
          <w:p w:rsidR="008A693D" w:rsidRPr="00F35837" w:rsidRDefault="008A693D" w:rsidP="008A693D">
            <w:r w:rsidRPr="00F35837">
              <w:t>(-1.24)</w:t>
            </w:r>
          </w:p>
        </w:tc>
        <w:tc>
          <w:tcPr>
            <w:tcW w:w="1077" w:type="dxa"/>
          </w:tcPr>
          <w:p w:rsidR="008A693D" w:rsidRPr="00F35837" w:rsidRDefault="008A693D" w:rsidP="008A693D">
            <w:r w:rsidRPr="00F35837">
              <w:t>(6.63)</w:t>
            </w:r>
          </w:p>
        </w:tc>
      </w:tr>
      <w:tr w:rsidR="008A693D" w:rsidTr="004234BA">
        <w:trPr>
          <w:trHeight w:val="397"/>
        </w:trPr>
        <w:tc>
          <w:tcPr>
            <w:tcW w:w="1418" w:type="dxa"/>
          </w:tcPr>
          <w:p w:rsidR="008A693D" w:rsidRPr="00F35837" w:rsidRDefault="008A693D" w:rsidP="008A693D">
            <w:r w:rsidRPr="00F35837">
              <w:t>α6d</w:t>
            </w:r>
          </w:p>
        </w:tc>
        <w:tc>
          <w:tcPr>
            <w:tcW w:w="1077" w:type="dxa"/>
          </w:tcPr>
          <w:p w:rsidR="008A693D" w:rsidRPr="00F35837" w:rsidRDefault="008A693D" w:rsidP="008A693D">
            <w:r w:rsidRPr="00F35837">
              <w:t>-0.028</w:t>
            </w:r>
          </w:p>
        </w:tc>
        <w:tc>
          <w:tcPr>
            <w:tcW w:w="1077" w:type="dxa"/>
          </w:tcPr>
          <w:p w:rsidR="008A693D" w:rsidRPr="00F35837" w:rsidRDefault="008A693D" w:rsidP="008A693D">
            <w:r w:rsidRPr="00F35837">
              <w:t>-0.062</w:t>
            </w:r>
          </w:p>
        </w:tc>
        <w:tc>
          <w:tcPr>
            <w:tcW w:w="1077" w:type="dxa"/>
          </w:tcPr>
          <w:p w:rsidR="008A693D" w:rsidRPr="00F35837" w:rsidRDefault="008A693D" w:rsidP="008A693D">
            <w:r w:rsidRPr="00F35837">
              <w:t>-0.098</w:t>
            </w:r>
          </w:p>
        </w:tc>
        <w:tc>
          <w:tcPr>
            <w:tcW w:w="1077" w:type="dxa"/>
          </w:tcPr>
          <w:p w:rsidR="008A693D" w:rsidRPr="00F35837" w:rsidRDefault="008A693D" w:rsidP="008A693D">
            <w:r w:rsidRPr="00F35837">
              <w:t>0.007</w:t>
            </w:r>
          </w:p>
        </w:tc>
        <w:tc>
          <w:tcPr>
            <w:tcW w:w="1077" w:type="dxa"/>
          </w:tcPr>
          <w:p w:rsidR="008A693D" w:rsidRPr="00F35837" w:rsidRDefault="008A693D" w:rsidP="008A693D">
            <w:r w:rsidRPr="00F35837">
              <w:t>0.127</w:t>
            </w:r>
          </w:p>
        </w:tc>
        <w:tc>
          <w:tcPr>
            <w:tcW w:w="1077" w:type="dxa"/>
          </w:tcPr>
          <w:p w:rsidR="008A693D" w:rsidRPr="00F35837" w:rsidRDefault="008A693D" w:rsidP="008A693D">
            <w:r w:rsidRPr="00F35837">
              <w:t>0.069</w:t>
            </w:r>
          </w:p>
        </w:tc>
        <w:tc>
          <w:tcPr>
            <w:tcW w:w="1077" w:type="dxa"/>
          </w:tcPr>
          <w:p w:rsidR="008A693D" w:rsidRPr="00F35837" w:rsidRDefault="008A693D" w:rsidP="008A693D">
            <w:r w:rsidRPr="00F35837">
              <w:t>-0.042</w:t>
            </w:r>
          </w:p>
        </w:tc>
        <w:tc>
          <w:tcPr>
            <w:tcW w:w="1077" w:type="dxa"/>
          </w:tcPr>
          <w:p w:rsidR="008A693D" w:rsidRPr="00F35837" w:rsidRDefault="008A693D" w:rsidP="008A693D">
            <w:r w:rsidRPr="00F35837">
              <w:t>-0.047</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(-4.75)</w:t>
            </w:r>
          </w:p>
        </w:tc>
        <w:tc>
          <w:tcPr>
            <w:tcW w:w="1077" w:type="dxa"/>
          </w:tcPr>
          <w:p w:rsidR="008A693D" w:rsidRPr="00F35837" w:rsidRDefault="008A693D" w:rsidP="008A693D">
            <w:r w:rsidRPr="00F35837">
              <w:t>(-11.07)</w:t>
            </w:r>
          </w:p>
        </w:tc>
        <w:tc>
          <w:tcPr>
            <w:tcW w:w="1077" w:type="dxa"/>
          </w:tcPr>
          <w:p w:rsidR="008A693D" w:rsidRPr="00F35837" w:rsidRDefault="008A693D" w:rsidP="008A693D">
            <w:r w:rsidRPr="00F35837">
              <w:t>(-22.61)</w:t>
            </w:r>
          </w:p>
        </w:tc>
        <w:tc>
          <w:tcPr>
            <w:tcW w:w="1077" w:type="dxa"/>
          </w:tcPr>
          <w:p w:rsidR="008A693D" w:rsidRPr="00F35837" w:rsidRDefault="008A693D" w:rsidP="008A693D">
            <w:r w:rsidRPr="00F35837">
              <w:t>(7.18)</w:t>
            </w:r>
          </w:p>
        </w:tc>
        <w:tc>
          <w:tcPr>
            <w:tcW w:w="1077" w:type="dxa"/>
          </w:tcPr>
          <w:p w:rsidR="008A693D" w:rsidRPr="00F35837" w:rsidRDefault="008A693D" w:rsidP="008A693D">
            <w:r w:rsidRPr="00F35837">
              <w:t>(6.48)</w:t>
            </w:r>
          </w:p>
        </w:tc>
        <w:tc>
          <w:tcPr>
            <w:tcW w:w="1077" w:type="dxa"/>
          </w:tcPr>
          <w:p w:rsidR="008A693D" w:rsidRPr="00F35837" w:rsidRDefault="008A693D" w:rsidP="008A693D">
            <w:r w:rsidRPr="00F35837">
              <w:t>(14.00)</w:t>
            </w:r>
          </w:p>
        </w:tc>
        <w:tc>
          <w:tcPr>
            <w:tcW w:w="1077" w:type="dxa"/>
          </w:tcPr>
          <w:p w:rsidR="008A693D" w:rsidRPr="00F35837" w:rsidRDefault="008A693D" w:rsidP="008A693D">
            <w:r w:rsidRPr="00F35837">
              <w:t>(-6.36)</w:t>
            </w:r>
          </w:p>
        </w:tc>
        <w:tc>
          <w:tcPr>
            <w:tcW w:w="1077" w:type="dxa"/>
          </w:tcPr>
          <w:p w:rsidR="008A693D" w:rsidRPr="00F35837" w:rsidRDefault="008A693D" w:rsidP="008A693D">
            <w:r w:rsidRPr="00F35837">
              <w:t>(-11.02)</w:t>
            </w:r>
          </w:p>
        </w:tc>
      </w:tr>
      <w:tr w:rsidR="008A693D" w:rsidTr="004234BA">
        <w:trPr>
          <w:trHeight w:val="397"/>
        </w:trPr>
        <w:tc>
          <w:tcPr>
            <w:tcW w:w="1418" w:type="dxa"/>
          </w:tcPr>
          <w:p w:rsidR="008A693D" w:rsidRPr="00F35837" w:rsidRDefault="008A693D" w:rsidP="008A693D">
            <w:r w:rsidRPr="00F35837">
              <w:t>α1e</w:t>
            </w:r>
          </w:p>
        </w:tc>
        <w:tc>
          <w:tcPr>
            <w:tcW w:w="1077" w:type="dxa"/>
          </w:tcPr>
          <w:p w:rsidR="008A693D" w:rsidRPr="00F35837" w:rsidRDefault="008A693D" w:rsidP="008A693D">
            <w:r w:rsidRPr="00F35837">
              <w:t>-0.102</w:t>
            </w:r>
          </w:p>
        </w:tc>
        <w:tc>
          <w:tcPr>
            <w:tcW w:w="1077" w:type="dxa"/>
          </w:tcPr>
          <w:p w:rsidR="008A693D" w:rsidRPr="00F35837" w:rsidRDefault="008A693D" w:rsidP="008A693D">
            <w:r w:rsidRPr="00F35837">
              <w:t>0.008</w:t>
            </w:r>
          </w:p>
        </w:tc>
        <w:tc>
          <w:tcPr>
            <w:tcW w:w="1077" w:type="dxa"/>
          </w:tcPr>
          <w:p w:rsidR="008A693D" w:rsidRPr="00F35837" w:rsidRDefault="008A693D" w:rsidP="008A693D">
            <w:r w:rsidRPr="00F35837">
              <w:t>0.002</w:t>
            </w:r>
          </w:p>
        </w:tc>
        <w:tc>
          <w:tcPr>
            <w:tcW w:w="1077" w:type="dxa"/>
          </w:tcPr>
          <w:p w:rsidR="008A693D" w:rsidRPr="00F35837" w:rsidRDefault="008A693D" w:rsidP="008A693D">
            <w:r w:rsidRPr="00F35837">
              <w:t>0.108</w:t>
            </w:r>
          </w:p>
        </w:tc>
        <w:tc>
          <w:tcPr>
            <w:tcW w:w="1077" w:type="dxa"/>
          </w:tcPr>
          <w:p w:rsidR="008A693D" w:rsidRPr="00F35837" w:rsidRDefault="008A693D" w:rsidP="008A693D">
            <w:r w:rsidRPr="00F35837">
              <w:t>0.472</w:t>
            </w:r>
          </w:p>
        </w:tc>
        <w:tc>
          <w:tcPr>
            <w:tcW w:w="1077" w:type="dxa"/>
          </w:tcPr>
          <w:p w:rsidR="008A693D" w:rsidRPr="00F35837" w:rsidRDefault="008A693D" w:rsidP="008A693D">
            <w:r w:rsidRPr="00F35837">
              <w:t>0.032</w:t>
            </w:r>
          </w:p>
        </w:tc>
        <w:tc>
          <w:tcPr>
            <w:tcW w:w="1077" w:type="dxa"/>
          </w:tcPr>
          <w:p w:rsidR="008A693D" w:rsidRPr="00F35837" w:rsidRDefault="008A693D" w:rsidP="008A693D">
            <w:r w:rsidRPr="00F35837">
              <w:t>-0.075</w:t>
            </w:r>
          </w:p>
        </w:tc>
        <w:tc>
          <w:tcPr>
            <w:tcW w:w="1077" w:type="dxa"/>
          </w:tcPr>
          <w:p w:rsidR="008A693D" w:rsidRPr="00F35837" w:rsidRDefault="008A693D" w:rsidP="008A693D">
            <w:r w:rsidRPr="00F35837">
              <w:t>0.050</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(-4.19)</w:t>
            </w:r>
          </w:p>
        </w:tc>
        <w:tc>
          <w:tcPr>
            <w:tcW w:w="1077" w:type="dxa"/>
          </w:tcPr>
          <w:p w:rsidR="008A693D" w:rsidRPr="00F35837" w:rsidRDefault="008A693D" w:rsidP="008A693D">
            <w:r w:rsidRPr="00F35837">
              <w:t>(4.75)</w:t>
            </w:r>
          </w:p>
        </w:tc>
        <w:tc>
          <w:tcPr>
            <w:tcW w:w="1077" w:type="dxa"/>
          </w:tcPr>
          <w:p w:rsidR="008A693D" w:rsidRPr="00F35837" w:rsidRDefault="008A693D" w:rsidP="008A693D">
            <w:r w:rsidRPr="00F35837">
              <w:t>(1.08)</w:t>
            </w:r>
          </w:p>
        </w:tc>
        <w:tc>
          <w:tcPr>
            <w:tcW w:w="1077" w:type="dxa"/>
          </w:tcPr>
          <w:p w:rsidR="008A693D" w:rsidRPr="00F35837" w:rsidRDefault="008A693D" w:rsidP="008A693D">
            <w:r w:rsidRPr="00F35837">
              <w:t>(13.12)</w:t>
            </w:r>
          </w:p>
        </w:tc>
        <w:tc>
          <w:tcPr>
            <w:tcW w:w="1077" w:type="dxa"/>
          </w:tcPr>
          <w:p w:rsidR="008A693D" w:rsidRPr="00F35837" w:rsidRDefault="008A693D" w:rsidP="008A693D">
            <w:r w:rsidRPr="00F35837">
              <w:t>(8.33)</w:t>
            </w:r>
          </w:p>
        </w:tc>
        <w:tc>
          <w:tcPr>
            <w:tcW w:w="1077" w:type="dxa"/>
          </w:tcPr>
          <w:p w:rsidR="008A693D" w:rsidRPr="00F35837" w:rsidRDefault="008A693D" w:rsidP="008A693D">
            <w:r w:rsidRPr="00F35837">
              <w:t>(1.67)</w:t>
            </w:r>
          </w:p>
        </w:tc>
        <w:tc>
          <w:tcPr>
            <w:tcW w:w="1077" w:type="dxa"/>
          </w:tcPr>
          <w:p w:rsidR="008A693D" w:rsidRPr="00F35837" w:rsidRDefault="008A693D" w:rsidP="008A693D">
            <w:r w:rsidRPr="00F35837">
              <w:t>(-3.70)</w:t>
            </w:r>
          </w:p>
        </w:tc>
        <w:tc>
          <w:tcPr>
            <w:tcW w:w="1077" w:type="dxa"/>
          </w:tcPr>
          <w:p w:rsidR="008A693D" w:rsidRPr="00F35837" w:rsidRDefault="008A693D" w:rsidP="008A693D">
            <w:r w:rsidRPr="00F35837">
              <w:t>(4.71)</w:t>
            </w:r>
          </w:p>
        </w:tc>
      </w:tr>
      <w:tr w:rsidR="008A693D" w:rsidTr="004234BA">
        <w:trPr>
          <w:trHeight w:val="397"/>
        </w:trPr>
        <w:tc>
          <w:tcPr>
            <w:tcW w:w="1418" w:type="dxa"/>
          </w:tcPr>
          <w:p w:rsidR="008A693D" w:rsidRPr="00F35837" w:rsidRDefault="008A693D" w:rsidP="008A693D">
            <w:r w:rsidRPr="00F35837">
              <w:t>α2e</w:t>
            </w:r>
          </w:p>
        </w:tc>
        <w:tc>
          <w:tcPr>
            <w:tcW w:w="1077" w:type="dxa"/>
          </w:tcPr>
          <w:p w:rsidR="008A693D" w:rsidRPr="00F35837" w:rsidRDefault="008A693D" w:rsidP="008A693D">
            <w:r w:rsidRPr="00F35837">
              <w:t>0.038</w:t>
            </w:r>
          </w:p>
        </w:tc>
        <w:tc>
          <w:tcPr>
            <w:tcW w:w="1077" w:type="dxa"/>
          </w:tcPr>
          <w:p w:rsidR="008A693D" w:rsidRPr="00F35837" w:rsidRDefault="008A693D" w:rsidP="008A693D">
            <w:r w:rsidRPr="00F35837">
              <w:t>0.001</w:t>
            </w:r>
          </w:p>
        </w:tc>
        <w:tc>
          <w:tcPr>
            <w:tcW w:w="1077" w:type="dxa"/>
          </w:tcPr>
          <w:p w:rsidR="008A693D" w:rsidRPr="00F35837" w:rsidRDefault="008A693D" w:rsidP="008A693D">
            <w:r w:rsidRPr="00F35837">
              <w:t>0.000</w:t>
            </w:r>
          </w:p>
        </w:tc>
        <w:tc>
          <w:tcPr>
            <w:tcW w:w="1077" w:type="dxa"/>
          </w:tcPr>
          <w:p w:rsidR="008A693D" w:rsidRPr="00F35837" w:rsidRDefault="008A693D" w:rsidP="008A693D">
            <w:r w:rsidRPr="00F35837">
              <w:t>0.000</w:t>
            </w:r>
          </w:p>
        </w:tc>
        <w:tc>
          <w:tcPr>
            <w:tcW w:w="1077" w:type="dxa"/>
          </w:tcPr>
          <w:p w:rsidR="008A693D" w:rsidRPr="00F35837" w:rsidRDefault="008A693D" w:rsidP="008A693D">
            <w:r w:rsidRPr="00F35837">
              <w:t>0.108</w:t>
            </w:r>
          </w:p>
        </w:tc>
        <w:tc>
          <w:tcPr>
            <w:tcW w:w="1077" w:type="dxa"/>
          </w:tcPr>
          <w:p w:rsidR="008A693D" w:rsidRPr="00F35837" w:rsidRDefault="008A693D" w:rsidP="008A693D">
            <w:r w:rsidRPr="00F35837">
              <w:t>0.001</w:t>
            </w:r>
          </w:p>
        </w:tc>
        <w:tc>
          <w:tcPr>
            <w:tcW w:w="1077" w:type="dxa"/>
          </w:tcPr>
          <w:p w:rsidR="008A693D" w:rsidRPr="00F35837" w:rsidRDefault="008A693D" w:rsidP="008A693D">
            <w:r w:rsidRPr="00F35837">
              <w:t>-0.016</w:t>
            </w:r>
          </w:p>
        </w:tc>
        <w:tc>
          <w:tcPr>
            <w:tcW w:w="1077" w:type="dxa"/>
          </w:tcPr>
          <w:p w:rsidR="008A693D" w:rsidRPr="00F35837" w:rsidRDefault="008A693D" w:rsidP="008A693D">
            <w:r w:rsidRPr="00F35837">
              <w:t>0.000</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(6.38)</w:t>
            </w:r>
          </w:p>
        </w:tc>
        <w:tc>
          <w:tcPr>
            <w:tcW w:w="1077" w:type="dxa"/>
          </w:tcPr>
          <w:p w:rsidR="008A693D" w:rsidRPr="00F35837" w:rsidRDefault="008A693D" w:rsidP="008A693D">
            <w:r w:rsidRPr="00F35837">
              <w:t>(3.97)</w:t>
            </w:r>
          </w:p>
        </w:tc>
        <w:tc>
          <w:tcPr>
            <w:tcW w:w="1077" w:type="dxa"/>
          </w:tcPr>
          <w:p w:rsidR="008A693D" w:rsidRPr="00F35837" w:rsidRDefault="008A693D" w:rsidP="008A693D">
            <w:r w:rsidRPr="00F35837">
              <w:t>(-1.60)</w:t>
            </w:r>
          </w:p>
        </w:tc>
        <w:tc>
          <w:tcPr>
            <w:tcW w:w="1077" w:type="dxa"/>
          </w:tcPr>
          <w:p w:rsidR="008A693D" w:rsidRPr="00F35837" w:rsidRDefault="008A693D" w:rsidP="008A693D">
            <w:r w:rsidRPr="00F35837">
              <w:t>(0.26)</w:t>
            </w:r>
          </w:p>
        </w:tc>
        <w:tc>
          <w:tcPr>
            <w:tcW w:w="1077" w:type="dxa"/>
          </w:tcPr>
          <w:p w:rsidR="008A693D" w:rsidRPr="00F35837" w:rsidRDefault="008A693D" w:rsidP="008A693D">
            <w:r w:rsidRPr="00F35837">
              <w:t>(15.40)</w:t>
            </w:r>
          </w:p>
        </w:tc>
        <w:tc>
          <w:tcPr>
            <w:tcW w:w="1077" w:type="dxa"/>
          </w:tcPr>
          <w:p w:rsidR="008A693D" w:rsidRPr="00F35837" w:rsidRDefault="008A693D" w:rsidP="008A693D">
            <w:r w:rsidRPr="00F35837">
              <w:t>(4.77)</w:t>
            </w:r>
          </w:p>
        </w:tc>
        <w:tc>
          <w:tcPr>
            <w:tcW w:w="1077" w:type="dxa"/>
          </w:tcPr>
          <w:p w:rsidR="008A693D" w:rsidRPr="00F35837" w:rsidRDefault="008A693D" w:rsidP="008A693D">
            <w:r w:rsidRPr="00F35837">
              <w:t>(-4.60)</w:t>
            </w:r>
          </w:p>
        </w:tc>
        <w:tc>
          <w:tcPr>
            <w:tcW w:w="1077" w:type="dxa"/>
          </w:tcPr>
          <w:p w:rsidR="008A693D" w:rsidRPr="00F35837" w:rsidRDefault="008A693D" w:rsidP="008A693D">
            <w:r w:rsidRPr="00F35837">
              <w:t>(1.18)</w:t>
            </w:r>
          </w:p>
        </w:tc>
      </w:tr>
      <w:tr w:rsidR="008A693D" w:rsidTr="004234BA">
        <w:trPr>
          <w:trHeight w:val="397"/>
        </w:trPr>
        <w:tc>
          <w:tcPr>
            <w:tcW w:w="1418" w:type="dxa"/>
          </w:tcPr>
          <w:p w:rsidR="008A693D" w:rsidRPr="00F35837" w:rsidRDefault="008A693D" w:rsidP="008A693D">
            <w:r w:rsidRPr="00F35837">
              <w:t>α3e</w:t>
            </w:r>
          </w:p>
        </w:tc>
        <w:tc>
          <w:tcPr>
            <w:tcW w:w="1077" w:type="dxa"/>
          </w:tcPr>
          <w:p w:rsidR="008A693D" w:rsidRPr="00F35837" w:rsidRDefault="008A693D" w:rsidP="008A693D">
            <w:r w:rsidRPr="00F35837">
              <w:t>0.006</w:t>
            </w:r>
          </w:p>
        </w:tc>
        <w:tc>
          <w:tcPr>
            <w:tcW w:w="1077" w:type="dxa"/>
          </w:tcPr>
          <w:p w:rsidR="008A693D" w:rsidRPr="00F35837" w:rsidRDefault="008A693D" w:rsidP="008A693D">
            <w:r w:rsidRPr="00F35837">
              <w:t>-0.126</w:t>
            </w:r>
          </w:p>
        </w:tc>
        <w:tc>
          <w:tcPr>
            <w:tcW w:w="1077" w:type="dxa"/>
          </w:tcPr>
          <w:p w:rsidR="008A693D" w:rsidRPr="00F35837" w:rsidRDefault="008A693D" w:rsidP="008A693D">
            <w:r w:rsidRPr="00F35837">
              <w:t>0.002</w:t>
            </w:r>
          </w:p>
        </w:tc>
        <w:tc>
          <w:tcPr>
            <w:tcW w:w="1077" w:type="dxa"/>
          </w:tcPr>
          <w:p w:rsidR="008A693D" w:rsidRPr="00F35837" w:rsidRDefault="008A693D" w:rsidP="008A693D">
            <w:r w:rsidRPr="00F35837">
              <w:t>0.029</w:t>
            </w:r>
          </w:p>
        </w:tc>
        <w:tc>
          <w:tcPr>
            <w:tcW w:w="1077" w:type="dxa"/>
          </w:tcPr>
          <w:p w:rsidR="008A693D" w:rsidRPr="00F35837" w:rsidRDefault="008A693D" w:rsidP="008A693D">
            <w:r w:rsidRPr="00F35837">
              <w:t>0.002</w:t>
            </w:r>
          </w:p>
        </w:tc>
        <w:tc>
          <w:tcPr>
            <w:tcW w:w="1077" w:type="dxa"/>
          </w:tcPr>
          <w:p w:rsidR="008A693D" w:rsidRPr="00F35837" w:rsidRDefault="008A693D" w:rsidP="008A693D">
            <w:r w:rsidRPr="00F35837">
              <w:t>0.004</w:t>
            </w:r>
          </w:p>
        </w:tc>
        <w:tc>
          <w:tcPr>
            <w:tcW w:w="1077" w:type="dxa"/>
          </w:tcPr>
          <w:p w:rsidR="008A693D" w:rsidRPr="00F35837" w:rsidRDefault="008A693D" w:rsidP="008A693D">
            <w:r w:rsidRPr="00F35837">
              <w:t>0.000</w:t>
            </w:r>
          </w:p>
        </w:tc>
        <w:tc>
          <w:tcPr>
            <w:tcW w:w="1077" w:type="dxa"/>
          </w:tcPr>
          <w:p w:rsidR="008A693D" w:rsidRPr="00F35837" w:rsidRDefault="008A693D" w:rsidP="008A693D">
            <w:r w:rsidRPr="00F35837">
              <w:t>-0.026</w:t>
            </w:r>
          </w:p>
        </w:tc>
      </w:tr>
      <w:tr w:rsidR="008A693D" w:rsidTr="004234BA">
        <w:trPr>
          <w:trHeight w:val="397"/>
        </w:trPr>
        <w:tc>
          <w:tcPr>
            <w:tcW w:w="1418" w:type="dxa"/>
          </w:tcPr>
          <w:p w:rsidR="008A693D" w:rsidRPr="00F35837" w:rsidRDefault="008A693D" w:rsidP="008A693D"/>
        </w:tc>
        <w:tc>
          <w:tcPr>
            <w:tcW w:w="1077" w:type="dxa"/>
          </w:tcPr>
          <w:p w:rsidR="008A693D" w:rsidRPr="00F35837" w:rsidRDefault="008A693D" w:rsidP="008A693D">
            <w:r w:rsidRPr="00F35837">
              <w:t>(1.39)</w:t>
            </w:r>
          </w:p>
        </w:tc>
        <w:tc>
          <w:tcPr>
            <w:tcW w:w="1077" w:type="dxa"/>
          </w:tcPr>
          <w:p w:rsidR="008A693D" w:rsidRPr="00F35837" w:rsidRDefault="008A693D" w:rsidP="008A693D">
            <w:r w:rsidRPr="00F35837">
              <w:t>(-9.99)</w:t>
            </w:r>
          </w:p>
        </w:tc>
        <w:tc>
          <w:tcPr>
            <w:tcW w:w="1077" w:type="dxa"/>
          </w:tcPr>
          <w:p w:rsidR="008A693D" w:rsidRPr="00F35837" w:rsidRDefault="008A693D" w:rsidP="008A693D">
            <w:r w:rsidRPr="00F35837">
              <w:t>(0.32)</w:t>
            </w:r>
          </w:p>
        </w:tc>
        <w:tc>
          <w:tcPr>
            <w:tcW w:w="1077" w:type="dxa"/>
          </w:tcPr>
          <w:p w:rsidR="008A693D" w:rsidRPr="00F35837" w:rsidRDefault="008A693D" w:rsidP="008A693D">
            <w:r w:rsidRPr="00F35837">
              <w:t>(5.49)</w:t>
            </w:r>
          </w:p>
        </w:tc>
        <w:tc>
          <w:tcPr>
            <w:tcW w:w="1077" w:type="dxa"/>
          </w:tcPr>
          <w:p w:rsidR="008A693D" w:rsidRPr="00F35837" w:rsidRDefault="008A693D" w:rsidP="008A693D">
            <w:r w:rsidRPr="00F35837">
              <w:t>(0.52)</w:t>
            </w:r>
          </w:p>
        </w:tc>
        <w:tc>
          <w:tcPr>
            <w:tcW w:w="1077" w:type="dxa"/>
          </w:tcPr>
          <w:p w:rsidR="008A693D" w:rsidRPr="00F35837" w:rsidRDefault="008A693D" w:rsidP="008A693D">
            <w:r w:rsidRPr="00F35837">
              <w:t>(1.59)</w:t>
            </w:r>
          </w:p>
        </w:tc>
        <w:tc>
          <w:tcPr>
            <w:tcW w:w="1077" w:type="dxa"/>
          </w:tcPr>
          <w:p w:rsidR="008A693D" w:rsidRPr="00F35837" w:rsidRDefault="008A693D" w:rsidP="008A693D">
            <w:r w:rsidRPr="00F35837">
              <w:t>(0.99)</w:t>
            </w:r>
          </w:p>
        </w:tc>
        <w:tc>
          <w:tcPr>
            <w:tcW w:w="1077" w:type="dxa"/>
          </w:tcPr>
          <w:p w:rsidR="008A693D" w:rsidRDefault="008A693D" w:rsidP="008A693D">
            <w:r w:rsidRPr="00F35837">
              <w:t>(-5.42)</w:t>
            </w:r>
          </w:p>
        </w:tc>
      </w:tr>
      <w:tr w:rsidR="008A693D" w:rsidTr="004234BA">
        <w:trPr>
          <w:trHeight w:val="397"/>
        </w:trPr>
        <w:tc>
          <w:tcPr>
            <w:tcW w:w="1418" w:type="dxa"/>
          </w:tcPr>
          <w:p w:rsidR="008A693D" w:rsidRPr="002638DF" w:rsidRDefault="008A693D" w:rsidP="008A693D">
            <w:r w:rsidRPr="002638DF">
              <w:t>α4e</w:t>
            </w:r>
          </w:p>
        </w:tc>
        <w:tc>
          <w:tcPr>
            <w:tcW w:w="1077" w:type="dxa"/>
          </w:tcPr>
          <w:p w:rsidR="008A693D" w:rsidRPr="002638DF" w:rsidRDefault="008A693D" w:rsidP="008A693D">
            <w:r w:rsidRPr="002638DF">
              <w:t>0.154</w:t>
            </w:r>
          </w:p>
        </w:tc>
        <w:tc>
          <w:tcPr>
            <w:tcW w:w="1077" w:type="dxa"/>
          </w:tcPr>
          <w:p w:rsidR="008A693D" w:rsidRPr="002638DF" w:rsidRDefault="008A693D" w:rsidP="008A693D">
            <w:r w:rsidRPr="002638DF">
              <w:t>0.073</w:t>
            </w:r>
          </w:p>
        </w:tc>
        <w:tc>
          <w:tcPr>
            <w:tcW w:w="1077" w:type="dxa"/>
          </w:tcPr>
          <w:p w:rsidR="008A693D" w:rsidRPr="002638DF" w:rsidRDefault="008A693D" w:rsidP="008A693D">
            <w:r w:rsidRPr="002638DF">
              <w:t>0.089</w:t>
            </w:r>
          </w:p>
        </w:tc>
        <w:tc>
          <w:tcPr>
            <w:tcW w:w="1077" w:type="dxa"/>
          </w:tcPr>
          <w:p w:rsidR="008A693D" w:rsidRPr="002638DF" w:rsidRDefault="008A693D" w:rsidP="008A693D">
            <w:r w:rsidRPr="002638DF">
              <w:t>0.036</w:t>
            </w:r>
          </w:p>
        </w:tc>
        <w:tc>
          <w:tcPr>
            <w:tcW w:w="1077" w:type="dxa"/>
          </w:tcPr>
          <w:p w:rsidR="008A693D" w:rsidRPr="002638DF" w:rsidRDefault="008A693D" w:rsidP="008A693D">
            <w:r w:rsidRPr="002638DF">
              <w:t>0.006</w:t>
            </w:r>
          </w:p>
        </w:tc>
        <w:tc>
          <w:tcPr>
            <w:tcW w:w="1077" w:type="dxa"/>
          </w:tcPr>
          <w:p w:rsidR="008A693D" w:rsidRPr="002638DF" w:rsidRDefault="008A693D" w:rsidP="008A693D">
            <w:r w:rsidRPr="002638DF">
              <w:t>0.058</w:t>
            </w:r>
          </w:p>
        </w:tc>
        <w:tc>
          <w:tcPr>
            <w:tcW w:w="1077" w:type="dxa"/>
          </w:tcPr>
          <w:p w:rsidR="008A693D" w:rsidRPr="002638DF" w:rsidRDefault="008A693D" w:rsidP="008A693D">
            <w:r w:rsidRPr="002638DF">
              <w:t>0.123</w:t>
            </w:r>
          </w:p>
        </w:tc>
        <w:tc>
          <w:tcPr>
            <w:tcW w:w="1077" w:type="dxa"/>
          </w:tcPr>
          <w:p w:rsidR="008A693D" w:rsidRDefault="008A693D" w:rsidP="008A693D">
            <w:r w:rsidRPr="002638DF">
              <w:t>0.021</w:t>
            </w:r>
          </w:p>
        </w:tc>
      </w:tr>
      <w:tr w:rsidR="008A693D" w:rsidTr="004234BA">
        <w:trPr>
          <w:trHeight w:val="397"/>
        </w:trPr>
        <w:tc>
          <w:tcPr>
            <w:tcW w:w="1418" w:type="dxa"/>
          </w:tcPr>
          <w:p w:rsidR="008A693D" w:rsidRPr="008318F8" w:rsidRDefault="008A693D" w:rsidP="008A693D">
            <w:pPr>
              <w:pStyle w:val="TableParagraph"/>
              <w:spacing w:line="212" w:lineRule="exact"/>
              <w:ind w:left="55"/>
              <w:jc w:val="center"/>
              <w:rPr>
                <w:position w:val="3"/>
              </w:rPr>
            </w:pPr>
          </w:p>
        </w:tc>
        <w:tc>
          <w:tcPr>
            <w:tcW w:w="1077" w:type="dxa"/>
          </w:tcPr>
          <w:p w:rsidR="008A693D" w:rsidRPr="00A9146C" w:rsidRDefault="008A693D" w:rsidP="008A693D">
            <w:r w:rsidRPr="00A9146C">
              <w:t>(8.94)</w:t>
            </w:r>
          </w:p>
        </w:tc>
        <w:tc>
          <w:tcPr>
            <w:tcW w:w="1077" w:type="dxa"/>
          </w:tcPr>
          <w:p w:rsidR="008A693D" w:rsidRPr="00A9146C" w:rsidRDefault="008A693D" w:rsidP="008A693D">
            <w:r w:rsidRPr="00A9146C">
              <w:t>(13.71)</w:t>
            </w:r>
          </w:p>
        </w:tc>
        <w:tc>
          <w:tcPr>
            <w:tcW w:w="1077" w:type="dxa"/>
          </w:tcPr>
          <w:p w:rsidR="008A693D" w:rsidRPr="00A9146C" w:rsidRDefault="008A693D" w:rsidP="008A693D">
            <w:r w:rsidRPr="00A9146C">
              <w:t>(11.24)</w:t>
            </w:r>
          </w:p>
        </w:tc>
        <w:tc>
          <w:tcPr>
            <w:tcW w:w="1077" w:type="dxa"/>
          </w:tcPr>
          <w:p w:rsidR="008A693D" w:rsidRPr="00A9146C" w:rsidRDefault="008A693D" w:rsidP="008A693D">
            <w:r w:rsidRPr="00A9146C">
              <w:t>(9.94)</w:t>
            </w:r>
          </w:p>
        </w:tc>
        <w:tc>
          <w:tcPr>
            <w:tcW w:w="1077" w:type="dxa"/>
          </w:tcPr>
          <w:p w:rsidR="008A693D" w:rsidRPr="00A9146C" w:rsidRDefault="008A693D" w:rsidP="008A693D">
            <w:r w:rsidRPr="00A9146C">
              <w:t>(2.77)</w:t>
            </w:r>
          </w:p>
        </w:tc>
        <w:tc>
          <w:tcPr>
            <w:tcW w:w="1077" w:type="dxa"/>
          </w:tcPr>
          <w:p w:rsidR="008A693D" w:rsidRPr="00A9146C" w:rsidRDefault="008A693D" w:rsidP="008A693D">
            <w:r w:rsidRPr="00A9146C">
              <w:t>(9.44)</w:t>
            </w:r>
          </w:p>
        </w:tc>
        <w:tc>
          <w:tcPr>
            <w:tcW w:w="1077" w:type="dxa"/>
          </w:tcPr>
          <w:p w:rsidR="008A693D" w:rsidRPr="00A9146C" w:rsidRDefault="008A693D" w:rsidP="008A693D">
            <w:r w:rsidRPr="00A9146C">
              <w:t>(6.21)</w:t>
            </w:r>
          </w:p>
        </w:tc>
        <w:tc>
          <w:tcPr>
            <w:tcW w:w="1077" w:type="dxa"/>
          </w:tcPr>
          <w:p w:rsidR="008A693D" w:rsidRDefault="008A693D" w:rsidP="008A693D">
            <w:r w:rsidRPr="00A9146C">
              <w:t>(6.98)</w:t>
            </w:r>
          </w:p>
        </w:tc>
      </w:tr>
      <w:tr w:rsidR="008A693D" w:rsidTr="004234BA">
        <w:trPr>
          <w:trHeight w:val="397"/>
        </w:trPr>
        <w:tc>
          <w:tcPr>
            <w:tcW w:w="1418" w:type="dxa"/>
          </w:tcPr>
          <w:p w:rsidR="008A693D" w:rsidRPr="00E46A19" w:rsidRDefault="008A693D" w:rsidP="008A693D">
            <w:r w:rsidRPr="00E46A19">
              <w:t>α5e</w:t>
            </w:r>
          </w:p>
        </w:tc>
        <w:tc>
          <w:tcPr>
            <w:tcW w:w="1077" w:type="dxa"/>
          </w:tcPr>
          <w:p w:rsidR="008A693D" w:rsidRPr="00E46A19" w:rsidRDefault="008A693D" w:rsidP="008A693D">
            <w:r w:rsidRPr="00E46A19">
              <w:t>-0.028</w:t>
            </w:r>
          </w:p>
        </w:tc>
        <w:tc>
          <w:tcPr>
            <w:tcW w:w="1077" w:type="dxa"/>
          </w:tcPr>
          <w:p w:rsidR="008A693D" w:rsidRPr="00E46A19" w:rsidRDefault="008A693D" w:rsidP="008A693D">
            <w:r w:rsidRPr="00E46A19">
              <w:t>-0.179</w:t>
            </w:r>
          </w:p>
        </w:tc>
        <w:tc>
          <w:tcPr>
            <w:tcW w:w="1077" w:type="dxa"/>
          </w:tcPr>
          <w:p w:rsidR="008A693D" w:rsidRPr="00E46A19" w:rsidRDefault="008A693D" w:rsidP="008A693D">
            <w:r w:rsidRPr="00E46A19">
              <w:t>-0.072</w:t>
            </w:r>
          </w:p>
        </w:tc>
        <w:tc>
          <w:tcPr>
            <w:tcW w:w="1077" w:type="dxa"/>
          </w:tcPr>
          <w:p w:rsidR="008A693D" w:rsidRPr="00E46A19" w:rsidRDefault="008A693D" w:rsidP="008A693D">
            <w:r w:rsidRPr="00E46A19">
              <w:t>0.033</w:t>
            </w:r>
          </w:p>
        </w:tc>
        <w:tc>
          <w:tcPr>
            <w:tcW w:w="1077" w:type="dxa"/>
          </w:tcPr>
          <w:p w:rsidR="008A693D" w:rsidRPr="00E46A19" w:rsidRDefault="008A693D" w:rsidP="008A693D">
            <w:r w:rsidRPr="00E46A19">
              <w:t>0.157</w:t>
            </w:r>
          </w:p>
        </w:tc>
        <w:tc>
          <w:tcPr>
            <w:tcW w:w="1077" w:type="dxa"/>
          </w:tcPr>
          <w:p w:rsidR="008A693D" w:rsidRPr="00E46A19" w:rsidRDefault="008A693D" w:rsidP="008A693D">
            <w:r w:rsidRPr="00E46A19">
              <w:t>0.000</w:t>
            </w:r>
          </w:p>
        </w:tc>
        <w:tc>
          <w:tcPr>
            <w:tcW w:w="1077" w:type="dxa"/>
          </w:tcPr>
          <w:p w:rsidR="008A693D" w:rsidRPr="00E46A19" w:rsidRDefault="008A693D" w:rsidP="008A693D">
            <w:r w:rsidRPr="00E46A19">
              <w:t>0.107</w:t>
            </w:r>
          </w:p>
        </w:tc>
        <w:tc>
          <w:tcPr>
            <w:tcW w:w="1077" w:type="dxa"/>
          </w:tcPr>
          <w:p w:rsidR="008A693D" w:rsidRPr="00E46A19" w:rsidRDefault="008A693D" w:rsidP="008A693D">
            <w:r w:rsidRPr="00E46A19">
              <w:t>0.000</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(-3.44)</w:t>
            </w:r>
          </w:p>
        </w:tc>
        <w:tc>
          <w:tcPr>
            <w:tcW w:w="1077" w:type="dxa"/>
          </w:tcPr>
          <w:p w:rsidR="008A693D" w:rsidRPr="00E46A19" w:rsidRDefault="008A693D" w:rsidP="008A693D">
            <w:r w:rsidRPr="00E46A19">
              <w:t>(-14.69)</w:t>
            </w:r>
          </w:p>
        </w:tc>
        <w:tc>
          <w:tcPr>
            <w:tcW w:w="1077" w:type="dxa"/>
          </w:tcPr>
          <w:p w:rsidR="008A693D" w:rsidRPr="00E46A19" w:rsidRDefault="008A693D" w:rsidP="008A693D">
            <w:r w:rsidRPr="00E46A19">
              <w:t>(-7.51)</w:t>
            </w:r>
          </w:p>
        </w:tc>
        <w:tc>
          <w:tcPr>
            <w:tcW w:w="1077" w:type="dxa"/>
          </w:tcPr>
          <w:p w:rsidR="008A693D" w:rsidRPr="00E46A19" w:rsidRDefault="008A693D" w:rsidP="008A693D">
            <w:r w:rsidRPr="00E46A19">
              <w:t>(8.27)</w:t>
            </w:r>
          </w:p>
        </w:tc>
        <w:tc>
          <w:tcPr>
            <w:tcW w:w="1077" w:type="dxa"/>
          </w:tcPr>
          <w:p w:rsidR="008A693D" w:rsidRPr="00E46A19" w:rsidRDefault="008A693D" w:rsidP="008A693D">
            <w:r w:rsidRPr="00E46A19">
              <w:t>(6.37)</w:t>
            </w:r>
          </w:p>
        </w:tc>
        <w:tc>
          <w:tcPr>
            <w:tcW w:w="1077" w:type="dxa"/>
          </w:tcPr>
          <w:p w:rsidR="008A693D" w:rsidRPr="00E46A19" w:rsidRDefault="008A693D" w:rsidP="008A693D">
            <w:r w:rsidRPr="00E46A19">
              <w:t>(-0.74)</w:t>
            </w:r>
          </w:p>
        </w:tc>
        <w:tc>
          <w:tcPr>
            <w:tcW w:w="1077" w:type="dxa"/>
          </w:tcPr>
          <w:p w:rsidR="008A693D" w:rsidRPr="00E46A19" w:rsidRDefault="008A693D" w:rsidP="008A693D">
            <w:r w:rsidRPr="00E46A19">
              <w:t>(6.82)</w:t>
            </w:r>
          </w:p>
        </w:tc>
        <w:tc>
          <w:tcPr>
            <w:tcW w:w="1077" w:type="dxa"/>
          </w:tcPr>
          <w:p w:rsidR="008A693D" w:rsidRPr="00E46A19" w:rsidRDefault="008A693D" w:rsidP="008A693D">
            <w:r w:rsidRPr="00E46A19">
              <w:t>(1.34)</w:t>
            </w:r>
          </w:p>
        </w:tc>
      </w:tr>
      <w:tr w:rsidR="008A693D" w:rsidTr="004234BA">
        <w:trPr>
          <w:trHeight w:val="397"/>
        </w:trPr>
        <w:tc>
          <w:tcPr>
            <w:tcW w:w="1418" w:type="dxa"/>
          </w:tcPr>
          <w:p w:rsidR="008A693D" w:rsidRPr="00E46A19" w:rsidRDefault="008A693D" w:rsidP="008A693D">
            <w:r w:rsidRPr="00E46A19">
              <w:t>α6e</w:t>
            </w:r>
          </w:p>
        </w:tc>
        <w:tc>
          <w:tcPr>
            <w:tcW w:w="1077" w:type="dxa"/>
          </w:tcPr>
          <w:p w:rsidR="008A693D" w:rsidRPr="00E46A19" w:rsidRDefault="008A693D" w:rsidP="008A693D">
            <w:r w:rsidRPr="00E46A19">
              <w:t>-0.001</w:t>
            </w:r>
          </w:p>
        </w:tc>
        <w:tc>
          <w:tcPr>
            <w:tcW w:w="1077" w:type="dxa"/>
          </w:tcPr>
          <w:p w:rsidR="008A693D" w:rsidRPr="00E46A19" w:rsidRDefault="008A693D" w:rsidP="008A693D">
            <w:r w:rsidRPr="00E46A19">
              <w:t>0.044</w:t>
            </w:r>
          </w:p>
        </w:tc>
        <w:tc>
          <w:tcPr>
            <w:tcW w:w="1077" w:type="dxa"/>
          </w:tcPr>
          <w:p w:rsidR="008A693D" w:rsidRPr="00E46A19" w:rsidRDefault="008A693D" w:rsidP="008A693D">
            <w:r w:rsidRPr="00E46A19">
              <w:t>0.003</w:t>
            </w:r>
          </w:p>
        </w:tc>
        <w:tc>
          <w:tcPr>
            <w:tcW w:w="1077" w:type="dxa"/>
          </w:tcPr>
          <w:p w:rsidR="008A693D" w:rsidRPr="00E46A19" w:rsidRDefault="008A693D" w:rsidP="008A693D">
            <w:r w:rsidRPr="00E46A19">
              <w:t>0.002</w:t>
            </w:r>
          </w:p>
        </w:tc>
        <w:tc>
          <w:tcPr>
            <w:tcW w:w="1077" w:type="dxa"/>
          </w:tcPr>
          <w:p w:rsidR="008A693D" w:rsidRPr="00E46A19" w:rsidRDefault="008A693D" w:rsidP="008A693D">
            <w:r w:rsidRPr="00E46A19">
              <w:t>-0.059</w:t>
            </w:r>
          </w:p>
        </w:tc>
        <w:tc>
          <w:tcPr>
            <w:tcW w:w="1077" w:type="dxa"/>
          </w:tcPr>
          <w:p w:rsidR="008A693D" w:rsidRPr="00E46A19" w:rsidRDefault="008A693D" w:rsidP="008A693D">
            <w:r w:rsidRPr="00E46A19">
              <w:t>0.003</w:t>
            </w:r>
          </w:p>
        </w:tc>
        <w:tc>
          <w:tcPr>
            <w:tcW w:w="1077" w:type="dxa"/>
          </w:tcPr>
          <w:p w:rsidR="008A693D" w:rsidRPr="00E46A19" w:rsidRDefault="008A693D" w:rsidP="008A693D">
            <w:r w:rsidRPr="00E46A19">
              <w:t>0.104</w:t>
            </w:r>
          </w:p>
        </w:tc>
        <w:tc>
          <w:tcPr>
            <w:tcW w:w="1077" w:type="dxa"/>
          </w:tcPr>
          <w:p w:rsidR="008A693D" w:rsidRPr="00E46A19" w:rsidRDefault="008A693D" w:rsidP="008A693D">
            <w:r w:rsidRPr="00E46A19">
              <w:t>0.024</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(-0.77)</w:t>
            </w:r>
          </w:p>
        </w:tc>
        <w:tc>
          <w:tcPr>
            <w:tcW w:w="1077" w:type="dxa"/>
          </w:tcPr>
          <w:p w:rsidR="008A693D" w:rsidRPr="00E46A19" w:rsidRDefault="008A693D" w:rsidP="008A693D">
            <w:r w:rsidRPr="00E46A19">
              <w:t>(3.71)</w:t>
            </w:r>
          </w:p>
        </w:tc>
        <w:tc>
          <w:tcPr>
            <w:tcW w:w="1077" w:type="dxa"/>
          </w:tcPr>
          <w:p w:rsidR="008A693D" w:rsidRPr="00E46A19" w:rsidRDefault="008A693D" w:rsidP="008A693D">
            <w:r w:rsidRPr="00E46A19">
              <w:t>(1.18)</w:t>
            </w:r>
          </w:p>
        </w:tc>
        <w:tc>
          <w:tcPr>
            <w:tcW w:w="1077" w:type="dxa"/>
          </w:tcPr>
          <w:p w:rsidR="008A693D" w:rsidRPr="00E46A19" w:rsidRDefault="008A693D" w:rsidP="008A693D">
            <w:r w:rsidRPr="00E46A19">
              <w:t>(4.52)</w:t>
            </w:r>
          </w:p>
        </w:tc>
        <w:tc>
          <w:tcPr>
            <w:tcW w:w="1077" w:type="dxa"/>
          </w:tcPr>
          <w:p w:rsidR="008A693D" w:rsidRPr="00E46A19" w:rsidRDefault="008A693D" w:rsidP="008A693D">
            <w:r w:rsidRPr="00E46A19">
              <w:t>(-3.49)</w:t>
            </w:r>
          </w:p>
        </w:tc>
        <w:tc>
          <w:tcPr>
            <w:tcW w:w="1077" w:type="dxa"/>
          </w:tcPr>
          <w:p w:rsidR="008A693D" w:rsidRPr="00E46A19" w:rsidRDefault="008A693D" w:rsidP="008A693D">
            <w:r w:rsidRPr="00E46A19">
              <w:t>(2.50)</w:t>
            </w:r>
          </w:p>
        </w:tc>
        <w:tc>
          <w:tcPr>
            <w:tcW w:w="1077" w:type="dxa"/>
          </w:tcPr>
          <w:p w:rsidR="008A693D" w:rsidRPr="00E46A19" w:rsidRDefault="008A693D" w:rsidP="008A693D">
            <w:r w:rsidRPr="00E46A19">
              <w:t>(4.39)</w:t>
            </w:r>
          </w:p>
        </w:tc>
        <w:tc>
          <w:tcPr>
            <w:tcW w:w="1077" w:type="dxa"/>
          </w:tcPr>
          <w:p w:rsidR="008A693D" w:rsidRPr="00E46A19" w:rsidRDefault="008A693D" w:rsidP="008A693D">
            <w:r w:rsidRPr="00E46A19">
              <w:t>(5.62)</w:t>
            </w:r>
          </w:p>
        </w:tc>
      </w:tr>
      <w:tr w:rsidR="008A693D" w:rsidTr="004234BA">
        <w:trPr>
          <w:trHeight w:val="397"/>
        </w:trPr>
        <w:tc>
          <w:tcPr>
            <w:tcW w:w="1418" w:type="dxa"/>
          </w:tcPr>
          <w:p w:rsidR="008A693D" w:rsidRPr="00E46A19" w:rsidRDefault="008A693D" w:rsidP="008A693D">
            <w:r w:rsidRPr="00E46A19">
              <w:lastRenderedPageBreak/>
              <w:t>α1f</w:t>
            </w:r>
          </w:p>
        </w:tc>
        <w:tc>
          <w:tcPr>
            <w:tcW w:w="1077" w:type="dxa"/>
          </w:tcPr>
          <w:p w:rsidR="008A693D" w:rsidRPr="00E46A19" w:rsidRDefault="008A693D" w:rsidP="008A693D">
            <w:r w:rsidRPr="00E46A19">
              <w:t>-0.209</w:t>
            </w:r>
          </w:p>
        </w:tc>
        <w:tc>
          <w:tcPr>
            <w:tcW w:w="1077" w:type="dxa"/>
          </w:tcPr>
          <w:p w:rsidR="008A693D" w:rsidRPr="00E46A19" w:rsidRDefault="008A693D" w:rsidP="008A693D">
            <w:r w:rsidRPr="00E46A19">
              <w:t>-0.437</w:t>
            </w:r>
          </w:p>
        </w:tc>
        <w:tc>
          <w:tcPr>
            <w:tcW w:w="1077" w:type="dxa"/>
          </w:tcPr>
          <w:p w:rsidR="008A693D" w:rsidRPr="00E46A19" w:rsidRDefault="008A693D" w:rsidP="008A693D">
            <w:r w:rsidRPr="00E46A19">
              <w:t>-0.324</w:t>
            </w:r>
          </w:p>
        </w:tc>
        <w:tc>
          <w:tcPr>
            <w:tcW w:w="1077" w:type="dxa"/>
          </w:tcPr>
          <w:p w:rsidR="008A693D" w:rsidRPr="00E46A19" w:rsidRDefault="008A693D" w:rsidP="008A693D">
            <w:r w:rsidRPr="00E46A19">
              <w:t>-0.149</w:t>
            </w:r>
          </w:p>
        </w:tc>
        <w:tc>
          <w:tcPr>
            <w:tcW w:w="1077" w:type="dxa"/>
          </w:tcPr>
          <w:p w:rsidR="008A693D" w:rsidRPr="00E46A19" w:rsidRDefault="008A693D" w:rsidP="008A693D">
            <w:r w:rsidRPr="00E46A19">
              <w:t>0.288</w:t>
            </w:r>
          </w:p>
        </w:tc>
        <w:tc>
          <w:tcPr>
            <w:tcW w:w="1077" w:type="dxa"/>
          </w:tcPr>
          <w:p w:rsidR="008A693D" w:rsidRPr="00E46A19" w:rsidRDefault="008A693D" w:rsidP="008A693D">
            <w:r w:rsidRPr="00E46A19">
              <w:t>0.155</w:t>
            </w:r>
          </w:p>
        </w:tc>
        <w:tc>
          <w:tcPr>
            <w:tcW w:w="1077" w:type="dxa"/>
          </w:tcPr>
          <w:p w:rsidR="008A693D" w:rsidRPr="00E46A19" w:rsidRDefault="008A693D" w:rsidP="008A693D">
            <w:r w:rsidRPr="00E46A19">
              <w:t>-0.237</w:t>
            </w:r>
          </w:p>
        </w:tc>
        <w:tc>
          <w:tcPr>
            <w:tcW w:w="1077" w:type="dxa"/>
          </w:tcPr>
          <w:p w:rsidR="008A693D" w:rsidRPr="00E46A19" w:rsidRDefault="008A693D" w:rsidP="008A693D">
            <w:r w:rsidRPr="00E46A19">
              <w:t>-0.053</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(-15.25)</w:t>
            </w:r>
          </w:p>
        </w:tc>
        <w:tc>
          <w:tcPr>
            <w:tcW w:w="1077" w:type="dxa"/>
          </w:tcPr>
          <w:p w:rsidR="008A693D" w:rsidRPr="00E46A19" w:rsidRDefault="008A693D" w:rsidP="008A693D">
            <w:r w:rsidRPr="00E46A19">
              <w:t>(-17.03)</w:t>
            </w:r>
          </w:p>
        </w:tc>
        <w:tc>
          <w:tcPr>
            <w:tcW w:w="1077" w:type="dxa"/>
          </w:tcPr>
          <w:p w:rsidR="008A693D" w:rsidRPr="00E46A19" w:rsidRDefault="008A693D" w:rsidP="008A693D">
            <w:r w:rsidRPr="00E46A19">
              <w:t>(-13.65)</w:t>
            </w:r>
          </w:p>
        </w:tc>
        <w:tc>
          <w:tcPr>
            <w:tcW w:w="1077" w:type="dxa"/>
          </w:tcPr>
          <w:p w:rsidR="008A693D" w:rsidRPr="00E46A19" w:rsidRDefault="008A693D" w:rsidP="008A693D">
            <w:r w:rsidRPr="00E46A19">
              <w:t>(-11.91)</w:t>
            </w:r>
          </w:p>
        </w:tc>
        <w:tc>
          <w:tcPr>
            <w:tcW w:w="1077" w:type="dxa"/>
          </w:tcPr>
          <w:p w:rsidR="008A693D" w:rsidRPr="00E46A19" w:rsidRDefault="008A693D" w:rsidP="008A693D">
            <w:r w:rsidRPr="00E46A19">
              <w:t>(4.71)</w:t>
            </w:r>
          </w:p>
        </w:tc>
        <w:tc>
          <w:tcPr>
            <w:tcW w:w="1077" w:type="dxa"/>
          </w:tcPr>
          <w:p w:rsidR="008A693D" w:rsidRPr="00E46A19" w:rsidRDefault="008A693D" w:rsidP="008A693D">
            <w:r w:rsidRPr="00E46A19">
              <w:t>(2.71)</w:t>
            </w:r>
          </w:p>
        </w:tc>
        <w:tc>
          <w:tcPr>
            <w:tcW w:w="1077" w:type="dxa"/>
          </w:tcPr>
          <w:p w:rsidR="008A693D" w:rsidRPr="00E46A19" w:rsidRDefault="008A693D" w:rsidP="008A693D">
            <w:r w:rsidRPr="00E46A19">
              <w:t>(-12.87)</w:t>
            </w:r>
          </w:p>
        </w:tc>
        <w:tc>
          <w:tcPr>
            <w:tcW w:w="1077" w:type="dxa"/>
          </w:tcPr>
          <w:p w:rsidR="008A693D" w:rsidRPr="00E46A19" w:rsidRDefault="008A693D" w:rsidP="008A693D">
            <w:r w:rsidRPr="00E46A19">
              <w:t>(-2.37)</w:t>
            </w:r>
          </w:p>
        </w:tc>
      </w:tr>
      <w:tr w:rsidR="008A693D" w:rsidTr="004234BA">
        <w:trPr>
          <w:trHeight w:val="397"/>
        </w:trPr>
        <w:tc>
          <w:tcPr>
            <w:tcW w:w="1418" w:type="dxa"/>
          </w:tcPr>
          <w:p w:rsidR="008A693D" w:rsidRPr="00E46A19" w:rsidRDefault="008A693D" w:rsidP="008A693D">
            <w:r w:rsidRPr="00E46A19">
              <w:t>α2f</w:t>
            </w:r>
          </w:p>
        </w:tc>
        <w:tc>
          <w:tcPr>
            <w:tcW w:w="1077" w:type="dxa"/>
          </w:tcPr>
          <w:p w:rsidR="008A693D" w:rsidRPr="00E46A19" w:rsidRDefault="008A693D" w:rsidP="008A693D">
            <w:r w:rsidRPr="00E46A19">
              <w:t>0.034</w:t>
            </w:r>
          </w:p>
        </w:tc>
        <w:tc>
          <w:tcPr>
            <w:tcW w:w="1077" w:type="dxa"/>
          </w:tcPr>
          <w:p w:rsidR="008A693D" w:rsidRPr="00E46A19" w:rsidRDefault="008A693D" w:rsidP="008A693D">
            <w:r w:rsidRPr="00E46A19">
              <w:t>0.032</w:t>
            </w:r>
          </w:p>
        </w:tc>
        <w:tc>
          <w:tcPr>
            <w:tcW w:w="1077" w:type="dxa"/>
          </w:tcPr>
          <w:p w:rsidR="008A693D" w:rsidRPr="00E46A19" w:rsidRDefault="008A693D" w:rsidP="008A693D">
            <w:r w:rsidRPr="00E46A19">
              <w:t>-0.015</w:t>
            </w:r>
          </w:p>
        </w:tc>
        <w:tc>
          <w:tcPr>
            <w:tcW w:w="1077" w:type="dxa"/>
          </w:tcPr>
          <w:p w:rsidR="008A693D" w:rsidRPr="00E46A19" w:rsidRDefault="008A693D" w:rsidP="008A693D">
            <w:r w:rsidRPr="00E46A19">
              <w:t>-0.011</w:t>
            </w:r>
          </w:p>
        </w:tc>
        <w:tc>
          <w:tcPr>
            <w:tcW w:w="1077" w:type="dxa"/>
          </w:tcPr>
          <w:p w:rsidR="008A693D" w:rsidRPr="00E46A19" w:rsidRDefault="008A693D" w:rsidP="008A693D">
            <w:r w:rsidRPr="00E46A19">
              <w:t>0.063</w:t>
            </w:r>
          </w:p>
        </w:tc>
        <w:tc>
          <w:tcPr>
            <w:tcW w:w="1077" w:type="dxa"/>
          </w:tcPr>
          <w:p w:rsidR="008A693D" w:rsidRPr="00E46A19" w:rsidRDefault="008A693D" w:rsidP="008A693D">
            <w:r w:rsidRPr="00E46A19">
              <w:t>0.001</w:t>
            </w:r>
          </w:p>
        </w:tc>
        <w:tc>
          <w:tcPr>
            <w:tcW w:w="1077" w:type="dxa"/>
          </w:tcPr>
          <w:p w:rsidR="008A693D" w:rsidRPr="00E46A19" w:rsidRDefault="008A693D" w:rsidP="008A693D">
            <w:r w:rsidRPr="00E46A19">
              <w:t>0.018</w:t>
            </w:r>
          </w:p>
        </w:tc>
        <w:tc>
          <w:tcPr>
            <w:tcW w:w="1077" w:type="dxa"/>
          </w:tcPr>
          <w:p w:rsidR="008A693D" w:rsidRPr="00E46A19" w:rsidRDefault="008A693D" w:rsidP="008A693D">
            <w:r w:rsidRPr="00E46A19">
              <w:t>-0.047</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(5.41)</w:t>
            </w:r>
          </w:p>
        </w:tc>
        <w:tc>
          <w:tcPr>
            <w:tcW w:w="1077" w:type="dxa"/>
          </w:tcPr>
          <w:p w:rsidR="008A693D" w:rsidRPr="00E46A19" w:rsidRDefault="008A693D" w:rsidP="008A693D">
            <w:r w:rsidRPr="00E46A19">
              <w:t>(6.50)</w:t>
            </w:r>
          </w:p>
        </w:tc>
        <w:tc>
          <w:tcPr>
            <w:tcW w:w="1077" w:type="dxa"/>
          </w:tcPr>
          <w:p w:rsidR="008A693D" w:rsidRPr="00E46A19" w:rsidRDefault="008A693D" w:rsidP="008A693D">
            <w:r w:rsidRPr="00E46A19">
              <w:t>(-3.09)</w:t>
            </w:r>
          </w:p>
        </w:tc>
        <w:tc>
          <w:tcPr>
            <w:tcW w:w="1077" w:type="dxa"/>
          </w:tcPr>
          <w:p w:rsidR="008A693D" w:rsidRPr="00E46A19" w:rsidRDefault="008A693D" w:rsidP="008A693D">
            <w:r w:rsidRPr="00E46A19">
              <w:t>(-1.32)</w:t>
            </w:r>
          </w:p>
        </w:tc>
        <w:tc>
          <w:tcPr>
            <w:tcW w:w="1077" w:type="dxa"/>
          </w:tcPr>
          <w:p w:rsidR="008A693D" w:rsidRPr="00E46A19" w:rsidRDefault="008A693D" w:rsidP="008A693D">
            <w:r w:rsidRPr="00E46A19">
              <w:t>(7.49)</w:t>
            </w:r>
          </w:p>
        </w:tc>
        <w:tc>
          <w:tcPr>
            <w:tcW w:w="1077" w:type="dxa"/>
          </w:tcPr>
          <w:p w:rsidR="008A693D" w:rsidRPr="00E46A19" w:rsidRDefault="008A693D" w:rsidP="008A693D">
            <w:r w:rsidRPr="00E46A19">
              <w:t>(0.23)</w:t>
            </w:r>
          </w:p>
        </w:tc>
        <w:tc>
          <w:tcPr>
            <w:tcW w:w="1077" w:type="dxa"/>
          </w:tcPr>
          <w:p w:rsidR="008A693D" w:rsidRPr="00E46A19" w:rsidRDefault="008A693D" w:rsidP="008A693D">
            <w:r w:rsidRPr="00E46A19">
              <w:t>(3.08)</w:t>
            </w:r>
          </w:p>
        </w:tc>
        <w:tc>
          <w:tcPr>
            <w:tcW w:w="1077" w:type="dxa"/>
          </w:tcPr>
          <w:p w:rsidR="008A693D" w:rsidRPr="00E46A19" w:rsidRDefault="008A693D" w:rsidP="008A693D">
            <w:r w:rsidRPr="00E46A19">
              <w:t>(-3.59)</w:t>
            </w:r>
          </w:p>
        </w:tc>
      </w:tr>
      <w:tr w:rsidR="008A693D" w:rsidTr="004234BA">
        <w:trPr>
          <w:trHeight w:val="397"/>
        </w:trPr>
        <w:tc>
          <w:tcPr>
            <w:tcW w:w="1418" w:type="dxa"/>
          </w:tcPr>
          <w:p w:rsidR="008A693D" w:rsidRPr="00E46A19" w:rsidRDefault="008A693D" w:rsidP="008A693D">
            <w:r w:rsidRPr="00E46A19">
              <w:t>α3f</w:t>
            </w:r>
          </w:p>
        </w:tc>
        <w:tc>
          <w:tcPr>
            <w:tcW w:w="1077" w:type="dxa"/>
          </w:tcPr>
          <w:p w:rsidR="008A693D" w:rsidRPr="00E46A19" w:rsidRDefault="008A693D" w:rsidP="008A693D">
            <w:r w:rsidRPr="00E46A19">
              <w:t>0.063</w:t>
            </w:r>
          </w:p>
        </w:tc>
        <w:tc>
          <w:tcPr>
            <w:tcW w:w="1077" w:type="dxa"/>
          </w:tcPr>
          <w:p w:rsidR="008A693D" w:rsidRPr="00E46A19" w:rsidRDefault="008A693D" w:rsidP="008A693D">
            <w:r w:rsidRPr="00E46A19">
              <w:t>0.000</w:t>
            </w:r>
          </w:p>
        </w:tc>
        <w:tc>
          <w:tcPr>
            <w:tcW w:w="1077" w:type="dxa"/>
          </w:tcPr>
          <w:p w:rsidR="008A693D" w:rsidRPr="00E46A19" w:rsidRDefault="008A693D" w:rsidP="008A693D">
            <w:r w:rsidRPr="00E46A19">
              <w:t>-0.024</w:t>
            </w:r>
          </w:p>
        </w:tc>
        <w:tc>
          <w:tcPr>
            <w:tcW w:w="1077" w:type="dxa"/>
          </w:tcPr>
          <w:p w:rsidR="008A693D" w:rsidRPr="00E46A19" w:rsidRDefault="008A693D" w:rsidP="008A693D">
            <w:r w:rsidRPr="00E46A19">
              <w:t>-0.009</w:t>
            </w:r>
          </w:p>
        </w:tc>
        <w:tc>
          <w:tcPr>
            <w:tcW w:w="1077" w:type="dxa"/>
          </w:tcPr>
          <w:p w:rsidR="008A693D" w:rsidRPr="00E46A19" w:rsidRDefault="008A693D" w:rsidP="008A693D">
            <w:r w:rsidRPr="00E46A19">
              <w:t>-0.080</w:t>
            </w:r>
          </w:p>
        </w:tc>
        <w:tc>
          <w:tcPr>
            <w:tcW w:w="1077" w:type="dxa"/>
          </w:tcPr>
          <w:p w:rsidR="008A693D" w:rsidRPr="00E46A19" w:rsidRDefault="008A693D" w:rsidP="008A693D">
            <w:r w:rsidRPr="00E46A19">
              <w:t>0.008</w:t>
            </w:r>
          </w:p>
        </w:tc>
        <w:tc>
          <w:tcPr>
            <w:tcW w:w="1077" w:type="dxa"/>
          </w:tcPr>
          <w:p w:rsidR="008A693D" w:rsidRPr="00E46A19" w:rsidRDefault="008A693D" w:rsidP="008A693D">
            <w:r w:rsidRPr="00E46A19">
              <w:t>0.011</w:t>
            </w:r>
          </w:p>
        </w:tc>
        <w:tc>
          <w:tcPr>
            <w:tcW w:w="1077" w:type="dxa"/>
          </w:tcPr>
          <w:p w:rsidR="008A693D" w:rsidRPr="00E46A19" w:rsidRDefault="008A693D" w:rsidP="008A693D">
            <w:r w:rsidRPr="00E46A19">
              <w:t>0.032</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(3.41)</w:t>
            </w:r>
          </w:p>
        </w:tc>
        <w:tc>
          <w:tcPr>
            <w:tcW w:w="1077" w:type="dxa"/>
          </w:tcPr>
          <w:p w:rsidR="008A693D" w:rsidRPr="00E46A19" w:rsidRDefault="008A693D" w:rsidP="008A693D">
            <w:r w:rsidRPr="00E46A19">
              <w:t>(0.03)</w:t>
            </w:r>
          </w:p>
        </w:tc>
        <w:tc>
          <w:tcPr>
            <w:tcW w:w="1077" w:type="dxa"/>
          </w:tcPr>
          <w:p w:rsidR="008A693D" w:rsidRPr="00E46A19" w:rsidRDefault="008A693D" w:rsidP="008A693D">
            <w:r w:rsidRPr="00E46A19">
              <w:t>(-1.84)</w:t>
            </w:r>
          </w:p>
        </w:tc>
        <w:tc>
          <w:tcPr>
            <w:tcW w:w="1077" w:type="dxa"/>
          </w:tcPr>
          <w:p w:rsidR="008A693D" w:rsidRPr="00E46A19" w:rsidRDefault="008A693D" w:rsidP="008A693D">
            <w:r w:rsidRPr="00E46A19">
              <w:t>(-0.87)</w:t>
            </w:r>
          </w:p>
        </w:tc>
        <w:tc>
          <w:tcPr>
            <w:tcW w:w="1077" w:type="dxa"/>
          </w:tcPr>
          <w:p w:rsidR="008A693D" w:rsidRPr="00E46A19" w:rsidRDefault="008A693D" w:rsidP="008A693D">
            <w:r w:rsidRPr="00E46A19">
              <w:t>(-3.74)</w:t>
            </w:r>
          </w:p>
        </w:tc>
        <w:tc>
          <w:tcPr>
            <w:tcW w:w="1077" w:type="dxa"/>
          </w:tcPr>
          <w:p w:rsidR="008A693D" w:rsidRPr="00E46A19" w:rsidRDefault="008A693D" w:rsidP="008A693D">
            <w:r w:rsidRPr="00E46A19">
              <w:t>(0.75)</w:t>
            </w:r>
          </w:p>
        </w:tc>
        <w:tc>
          <w:tcPr>
            <w:tcW w:w="1077" w:type="dxa"/>
          </w:tcPr>
          <w:p w:rsidR="008A693D" w:rsidRPr="00E46A19" w:rsidRDefault="008A693D" w:rsidP="008A693D">
            <w:r w:rsidRPr="00E46A19">
              <w:t>(1.17)</w:t>
            </w:r>
          </w:p>
        </w:tc>
        <w:tc>
          <w:tcPr>
            <w:tcW w:w="1077" w:type="dxa"/>
          </w:tcPr>
          <w:p w:rsidR="008A693D" w:rsidRPr="00E46A19" w:rsidRDefault="008A693D" w:rsidP="008A693D">
            <w:r w:rsidRPr="00E46A19">
              <w:t>(2.02)</w:t>
            </w:r>
          </w:p>
        </w:tc>
      </w:tr>
      <w:tr w:rsidR="008A693D" w:rsidTr="004234BA">
        <w:trPr>
          <w:trHeight w:val="397"/>
        </w:trPr>
        <w:tc>
          <w:tcPr>
            <w:tcW w:w="1418" w:type="dxa"/>
          </w:tcPr>
          <w:p w:rsidR="008A693D" w:rsidRPr="00E46A19" w:rsidRDefault="008A693D" w:rsidP="008A693D">
            <w:r w:rsidRPr="00E46A19">
              <w:t>α4f</w:t>
            </w:r>
          </w:p>
        </w:tc>
        <w:tc>
          <w:tcPr>
            <w:tcW w:w="1077" w:type="dxa"/>
          </w:tcPr>
          <w:p w:rsidR="008A693D" w:rsidRPr="00E46A19" w:rsidRDefault="008A693D" w:rsidP="008A693D">
            <w:r w:rsidRPr="00E46A19">
              <w:t>0.028</w:t>
            </w:r>
          </w:p>
        </w:tc>
        <w:tc>
          <w:tcPr>
            <w:tcW w:w="1077" w:type="dxa"/>
          </w:tcPr>
          <w:p w:rsidR="008A693D" w:rsidRPr="00E46A19" w:rsidRDefault="008A693D" w:rsidP="008A693D">
            <w:r w:rsidRPr="00E46A19">
              <w:t>0.081</w:t>
            </w:r>
          </w:p>
        </w:tc>
        <w:tc>
          <w:tcPr>
            <w:tcW w:w="1077" w:type="dxa"/>
          </w:tcPr>
          <w:p w:rsidR="008A693D" w:rsidRPr="00E46A19" w:rsidRDefault="008A693D" w:rsidP="008A693D">
            <w:r w:rsidRPr="00E46A19">
              <w:t>0.125</w:t>
            </w:r>
          </w:p>
        </w:tc>
        <w:tc>
          <w:tcPr>
            <w:tcW w:w="1077" w:type="dxa"/>
          </w:tcPr>
          <w:p w:rsidR="008A693D" w:rsidRPr="00E46A19" w:rsidRDefault="008A693D" w:rsidP="008A693D">
            <w:r w:rsidRPr="00E46A19">
              <w:t>0.053</w:t>
            </w:r>
          </w:p>
        </w:tc>
        <w:tc>
          <w:tcPr>
            <w:tcW w:w="1077" w:type="dxa"/>
          </w:tcPr>
          <w:p w:rsidR="008A693D" w:rsidRPr="00E46A19" w:rsidRDefault="008A693D" w:rsidP="008A693D">
            <w:r w:rsidRPr="00E46A19">
              <w:t>0.049</w:t>
            </w:r>
          </w:p>
        </w:tc>
        <w:tc>
          <w:tcPr>
            <w:tcW w:w="1077" w:type="dxa"/>
          </w:tcPr>
          <w:p w:rsidR="008A693D" w:rsidRPr="00E46A19" w:rsidRDefault="008A693D" w:rsidP="008A693D">
            <w:r w:rsidRPr="00E46A19">
              <w:t>0.060</w:t>
            </w:r>
          </w:p>
        </w:tc>
        <w:tc>
          <w:tcPr>
            <w:tcW w:w="1077" w:type="dxa"/>
          </w:tcPr>
          <w:p w:rsidR="008A693D" w:rsidRPr="00E46A19" w:rsidRDefault="008A693D" w:rsidP="008A693D">
            <w:r w:rsidRPr="00E46A19">
              <w:t>0.085</w:t>
            </w:r>
          </w:p>
        </w:tc>
        <w:tc>
          <w:tcPr>
            <w:tcW w:w="1077" w:type="dxa"/>
          </w:tcPr>
          <w:p w:rsidR="008A693D" w:rsidRPr="00E46A19" w:rsidRDefault="008A693D" w:rsidP="008A693D">
            <w:r w:rsidRPr="00E46A19">
              <w:t>0.040</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(1.58)</w:t>
            </w:r>
          </w:p>
        </w:tc>
        <w:tc>
          <w:tcPr>
            <w:tcW w:w="1077" w:type="dxa"/>
          </w:tcPr>
          <w:p w:rsidR="008A693D" w:rsidRPr="00E46A19" w:rsidRDefault="008A693D" w:rsidP="008A693D">
            <w:r w:rsidRPr="00E46A19">
              <w:t>(14.08)</w:t>
            </w:r>
          </w:p>
        </w:tc>
        <w:tc>
          <w:tcPr>
            <w:tcW w:w="1077" w:type="dxa"/>
          </w:tcPr>
          <w:p w:rsidR="008A693D" w:rsidRPr="00E46A19" w:rsidRDefault="008A693D" w:rsidP="008A693D">
            <w:r w:rsidRPr="00E46A19">
              <w:t>(18.80)</w:t>
            </w:r>
          </w:p>
        </w:tc>
        <w:tc>
          <w:tcPr>
            <w:tcW w:w="1077" w:type="dxa"/>
          </w:tcPr>
          <w:p w:rsidR="008A693D" w:rsidRPr="00E46A19" w:rsidRDefault="008A693D" w:rsidP="008A693D">
            <w:r w:rsidRPr="00E46A19">
              <w:t>(5.12)</w:t>
            </w:r>
          </w:p>
        </w:tc>
        <w:tc>
          <w:tcPr>
            <w:tcW w:w="1077" w:type="dxa"/>
          </w:tcPr>
          <w:p w:rsidR="008A693D" w:rsidRPr="00E46A19" w:rsidRDefault="008A693D" w:rsidP="008A693D">
            <w:r w:rsidRPr="00E46A19">
              <w:t>(4.64)</w:t>
            </w:r>
          </w:p>
        </w:tc>
        <w:tc>
          <w:tcPr>
            <w:tcW w:w="1077" w:type="dxa"/>
          </w:tcPr>
          <w:p w:rsidR="008A693D" w:rsidRPr="00E46A19" w:rsidRDefault="008A693D" w:rsidP="008A693D">
            <w:r w:rsidRPr="00E46A19">
              <w:t>(6.83)</w:t>
            </w:r>
          </w:p>
        </w:tc>
        <w:tc>
          <w:tcPr>
            <w:tcW w:w="1077" w:type="dxa"/>
          </w:tcPr>
          <w:p w:rsidR="008A693D" w:rsidRPr="00E46A19" w:rsidRDefault="008A693D" w:rsidP="008A693D">
            <w:r w:rsidRPr="00E46A19">
              <w:t>(6.45)</w:t>
            </w:r>
          </w:p>
        </w:tc>
        <w:tc>
          <w:tcPr>
            <w:tcW w:w="1077" w:type="dxa"/>
          </w:tcPr>
          <w:p w:rsidR="008A693D" w:rsidRPr="00E46A19" w:rsidRDefault="008A693D" w:rsidP="008A693D">
            <w:r w:rsidRPr="00E46A19">
              <w:t>(4.18)</w:t>
            </w:r>
          </w:p>
        </w:tc>
      </w:tr>
      <w:tr w:rsidR="008A693D" w:rsidTr="004234BA">
        <w:trPr>
          <w:trHeight w:val="397"/>
        </w:trPr>
        <w:tc>
          <w:tcPr>
            <w:tcW w:w="1418" w:type="dxa"/>
          </w:tcPr>
          <w:p w:rsidR="008A693D" w:rsidRPr="00E46A19" w:rsidRDefault="008A693D" w:rsidP="008A693D">
            <w:r w:rsidRPr="00E46A19">
              <w:t>α5f</w:t>
            </w:r>
          </w:p>
        </w:tc>
        <w:tc>
          <w:tcPr>
            <w:tcW w:w="1077" w:type="dxa"/>
          </w:tcPr>
          <w:p w:rsidR="008A693D" w:rsidRPr="00E46A19" w:rsidRDefault="008A693D" w:rsidP="008A693D">
            <w:r w:rsidRPr="00E46A19">
              <w:t>0.019</w:t>
            </w:r>
          </w:p>
        </w:tc>
        <w:tc>
          <w:tcPr>
            <w:tcW w:w="1077" w:type="dxa"/>
          </w:tcPr>
          <w:p w:rsidR="008A693D" w:rsidRPr="00E46A19" w:rsidRDefault="008A693D" w:rsidP="008A693D">
            <w:r w:rsidRPr="00E46A19">
              <w:t>-0.023</w:t>
            </w:r>
          </w:p>
        </w:tc>
        <w:tc>
          <w:tcPr>
            <w:tcW w:w="1077" w:type="dxa"/>
          </w:tcPr>
          <w:p w:rsidR="008A693D" w:rsidRPr="00E46A19" w:rsidRDefault="008A693D" w:rsidP="008A693D">
            <w:r w:rsidRPr="00E46A19">
              <w:t>0.024</w:t>
            </w:r>
          </w:p>
        </w:tc>
        <w:tc>
          <w:tcPr>
            <w:tcW w:w="1077" w:type="dxa"/>
          </w:tcPr>
          <w:p w:rsidR="008A693D" w:rsidRPr="00E46A19" w:rsidRDefault="008A693D" w:rsidP="008A693D">
            <w:r w:rsidRPr="00E46A19">
              <w:t>-0.001</w:t>
            </w:r>
          </w:p>
        </w:tc>
        <w:tc>
          <w:tcPr>
            <w:tcW w:w="1077" w:type="dxa"/>
          </w:tcPr>
          <w:p w:rsidR="008A693D" w:rsidRPr="00E46A19" w:rsidRDefault="008A693D" w:rsidP="008A693D">
            <w:r w:rsidRPr="00E46A19">
              <w:t>0.097</w:t>
            </w:r>
          </w:p>
        </w:tc>
        <w:tc>
          <w:tcPr>
            <w:tcW w:w="1077" w:type="dxa"/>
          </w:tcPr>
          <w:p w:rsidR="008A693D" w:rsidRPr="00E46A19" w:rsidRDefault="008A693D" w:rsidP="008A693D">
            <w:r w:rsidRPr="00E46A19">
              <w:t>0.080</w:t>
            </w:r>
          </w:p>
        </w:tc>
        <w:tc>
          <w:tcPr>
            <w:tcW w:w="1077" w:type="dxa"/>
          </w:tcPr>
          <w:p w:rsidR="008A693D" w:rsidRPr="00E46A19" w:rsidRDefault="008A693D" w:rsidP="008A693D">
            <w:r w:rsidRPr="00E46A19">
              <w:t>0.052</w:t>
            </w:r>
          </w:p>
        </w:tc>
        <w:tc>
          <w:tcPr>
            <w:tcW w:w="1077" w:type="dxa"/>
          </w:tcPr>
          <w:p w:rsidR="008A693D" w:rsidRPr="00E46A19" w:rsidRDefault="008A693D" w:rsidP="008A693D">
            <w:r w:rsidRPr="00E46A19">
              <w:t>0.073</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(0.84)</w:t>
            </w:r>
          </w:p>
        </w:tc>
        <w:tc>
          <w:tcPr>
            <w:tcW w:w="1077" w:type="dxa"/>
          </w:tcPr>
          <w:p w:rsidR="008A693D" w:rsidRPr="00E46A19" w:rsidRDefault="008A693D" w:rsidP="008A693D">
            <w:r w:rsidRPr="00E46A19">
              <w:t>(-1.52)</w:t>
            </w:r>
          </w:p>
        </w:tc>
        <w:tc>
          <w:tcPr>
            <w:tcW w:w="1077" w:type="dxa"/>
          </w:tcPr>
          <w:p w:rsidR="008A693D" w:rsidRPr="00E46A19" w:rsidRDefault="008A693D" w:rsidP="008A693D">
            <w:r w:rsidRPr="00E46A19">
              <w:t>(1.27)</w:t>
            </w:r>
          </w:p>
        </w:tc>
        <w:tc>
          <w:tcPr>
            <w:tcW w:w="1077" w:type="dxa"/>
          </w:tcPr>
          <w:p w:rsidR="008A693D" w:rsidRPr="00E46A19" w:rsidRDefault="008A693D" w:rsidP="008A693D">
            <w:r w:rsidRPr="00E46A19">
              <w:t>(-0.02)</w:t>
            </w:r>
          </w:p>
        </w:tc>
        <w:tc>
          <w:tcPr>
            <w:tcW w:w="1077" w:type="dxa"/>
          </w:tcPr>
          <w:p w:rsidR="008A693D" w:rsidRPr="00E46A19" w:rsidRDefault="008A693D" w:rsidP="008A693D">
            <w:r w:rsidRPr="00E46A19">
              <w:t>(3.00)</w:t>
            </w:r>
          </w:p>
        </w:tc>
        <w:tc>
          <w:tcPr>
            <w:tcW w:w="1077" w:type="dxa"/>
          </w:tcPr>
          <w:p w:rsidR="008A693D" w:rsidRPr="00E46A19" w:rsidRDefault="008A693D" w:rsidP="008A693D">
            <w:r w:rsidRPr="00E46A19">
              <w:t>(3.72)</w:t>
            </w:r>
          </w:p>
        </w:tc>
        <w:tc>
          <w:tcPr>
            <w:tcW w:w="1077" w:type="dxa"/>
          </w:tcPr>
          <w:p w:rsidR="008A693D" w:rsidRPr="00E46A19" w:rsidRDefault="008A693D" w:rsidP="008A693D">
            <w:r w:rsidRPr="00E46A19">
              <w:t>(2.47)</w:t>
            </w:r>
          </w:p>
        </w:tc>
        <w:tc>
          <w:tcPr>
            <w:tcW w:w="1077" w:type="dxa"/>
          </w:tcPr>
          <w:p w:rsidR="008A693D" w:rsidRPr="00E46A19" w:rsidRDefault="008A693D" w:rsidP="008A693D">
            <w:r w:rsidRPr="00E46A19">
              <w:t>(2.97)</w:t>
            </w:r>
          </w:p>
        </w:tc>
      </w:tr>
      <w:tr w:rsidR="008A693D" w:rsidTr="004234BA">
        <w:trPr>
          <w:trHeight w:val="397"/>
        </w:trPr>
        <w:tc>
          <w:tcPr>
            <w:tcW w:w="1418" w:type="dxa"/>
          </w:tcPr>
          <w:p w:rsidR="008A693D" w:rsidRPr="00E46A19" w:rsidRDefault="008A693D" w:rsidP="008A693D">
            <w:r w:rsidRPr="00E46A19">
              <w:t>α6f</w:t>
            </w:r>
          </w:p>
        </w:tc>
        <w:tc>
          <w:tcPr>
            <w:tcW w:w="1077" w:type="dxa"/>
          </w:tcPr>
          <w:p w:rsidR="008A693D" w:rsidRPr="00E46A19" w:rsidRDefault="008A693D" w:rsidP="008A693D">
            <w:r w:rsidRPr="00E46A19">
              <w:t>-0.045</w:t>
            </w:r>
          </w:p>
        </w:tc>
        <w:tc>
          <w:tcPr>
            <w:tcW w:w="1077" w:type="dxa"/>
          </w:tcPr>
          <w:p w:rsidR="008A693D" w:rsidRPr="00E46A19" w:rsidRDefault="008A693D" w:rsidP="008A693D">
            <w:r w:rsidRPr="00E46A19">
              <w:t>0.000</w:t>
            </w:r>
          </w:p>
        </w:tc>
        <w:tc>
          <w:tcPr>
            <w:tcW w:w="1077" w:type="dxa"/>
          </w:tcPr>
          <w:p w:rsidR="008A693D" w:rsidRPr="00E46A19" w:rsidRDefault="008A693D" w:rsidP="008A693D">
            <w:r w:rsidRPr="00E46A19">
              <w:t>0.112</w:t>
            </w:r>
          </w:p>
        </w:tc>
        <w:tc>
          <w:tcPr>
            <w:tcW w:w="1077" w:type="dxa"/>
          </w:tcPr>
          <w:p w:rsidR="008A693D" w:rsidRPr="00E46A19" w:rsidRDefault="008A693D" w:rsidP="008A693D">
            <w:r w:rsidRPr="00E46A19">
              <w:t>0.032</w:t>
            </w:r>
          </w:p>
        </w:tc>
        <w:tc>
          <w:tcPr>
            <w:tcW w:w="1077" w:type="dxa"/>
          </w:tcPr>
          <w:p w:rsidR="008A693D" w:rsidRPr="00E46A19" w:rsidRDefault="008A693D" w:rsidP="008A693D">
            <w:r w:rsidRPr="00E46A19">
              <w:t>0.062</w:t>
            </w:r>
          </w:p>
        </w:tc>
        <w:tc>
          <w:tcPr>
            <w:tcW w:w="1077" w:type="dxa"/>
          </w:tcPr>
          <w:p w:rsidR="008A693D" w:rsidRPr="00E46A19" w:rsidRDefault="008A693D" w:rsidP="008A693D">
            <w:r w:rsidRPr="00E46A19">
              <w:t>0.030</w:t>
            </w:r>
          </w:p>
        </w:tc>
        <w:tc>
          <w:tcPr>
            <w:tcW w:w="1077" w:type="dxa"/>
          </w:tcPr>
          <w:p w:rsidR="008A693D" w:rsidRPr="00E46A19" w:rsidRDefault="008A693D" w:rsidP="008A693D">
            <w:r w:rsidRPr="00E46A19">
              <w:t>0.049</w:t>
            </w:r>
          </w:p>
        </w:tc>
        <w:tc>
          <w:tcPr>
            <w:tcW w:w="1077" w:type="dxa"/>
          </w:tcPr>
          <w:p w:rsidR="008A693D" w:rsidRPr="00E46A19" w:rsidRDefault="008A693D" w:rsidP="008A693D">
            <w:r w:rsidRPr="00E46A19">
              <w:t>0.091</w:t>
            </w:r>
          </w:p>
        </w:tc>
      </w:tr>
      <w:tr w:rsidR="008A693D" w:rsidTr="004234BA">
        <w:trPr>
          <w:trHeight w:val="397"/>
        </w:trPr>
        <w:tc>
          <w:tcPr>
            <w:tcW w:w="1418" w:type="dxa"/>
          </w:tcPr>
          <w:p w:rsidR="008A693D" w:rsidRPr="00E46A19" w:rsidRDefault="008A693D" w:rsidP="008A693D"/>
        </w:tc>
        <w:tc>
          <w:tcPr>
            <w:tcW w:w="1077" w:type="dxa"/>
          </w:tcPr>
          <w:p w:rsidR="008A693D" w:rsidRPr="00E46A19" w:rsidRDefault="008A693D" w:rsidP="008A693D">
            <w:r w:rsidRPr="00E46A19">
              <w:t>(-2.46)</w:t>
            </w:r>
          </w:p>
        </w:tc>
        <w:tc>
          <w:tcPr>
            <w:tcW w:w="1077" w:type="dxa"/>
          </w:tcPr>
          <w:p w:rsidR="008A693D" w:rsidRPr="00E46A19" w:rsidRDefault="008A693D" w:rsidP="008A693D">
            <w:r w:rsidRPr="00E46A19">
              <w:t>(-0.03)</w:t>
            </w:r>
          </w:p>
        </w:tc>
        <w:tc>
          <w:tcPr>
            <w:tcW w:w="1077" w:type="dxa"/>
          </w:tcPr>
          <w:p w:rsidR="008A693D" w:rsidRPr="00E46A19" w:rsidRDefault="008A693D" w:rsidP="008A693D">
            <w:r w:rsidRPr="00E46A19">
              <w:t>(6.02)</w:t>
            </w:r>
          </w:p>
        </w:tc>
        <w:tc>
          <w:tcPr>
            <w:tcW w:w="1077" w:type="dxa"/>
          </w:tcPr>
          <w:p w:rsidR="008A693D" w:rsidRPr="00E46A19" w:rsidRDefault="008A693D" w:rsidP="008A693D">
            <w:r w:rsidRPr="00E46A19">
              <w:t>(1.52)</w:t>
            </w:r>
          </w:p>
        </w:tc>
        <w:tc>
          <w:tcPr>
            <w:tcW w:w="1077" w:type="dxa"/>
          </w:tcPr>
          <w:p w:rsidR="008A693D" w:rsidRPr="00E46A19" w:rsidRDefault="008A693D" w:rsidP="008A693D">
            <w:r w:rsidRPr="00E46A19">
              <w:t>(1.69)</w:t>
            </w:r>
          </w:p>
        </w:tc>
        <w:tc>
          <w:tcPr>
            <w:tcW w:w="1077" w:type="dxa"/>
          </w:tcPr>
          <w:p w:rsidR="008A693D" w:rsidRPr="00E46A19" w:rsidRDefault="008A693D" w:rsidP="008A693D">
            <w:r w:rsidRPr="00E46A19">
              <w:t>(1.33)</w:t>
            </w:r>
          </w:p>
        </w:tc>
        <w:tc>
          <w:tcPr>
            <w:tcW w:w="1077" w:type="dxa"/>
          </w:tcPr>
          <w:p w:rsidR="008A693D" w:rsidRPr="00E46A19" w:rsidRDefault="008A693D" w:rsidP="008A693D">
            <w:r w:rsidRPr="00E46A19">
              <w:t>(1.84)</w:t>
            </w:r>
          </w:p>
        </w:tc>
        <w:tc>
          <w:tcPr>
            <w:tcW w:w="1077" w:type="dxa"/>
          </w:tcPr>
          <w:p w:rsidR="008A693D" w:rsidRPr="00E46A19" w:rsidRDefault="008A693D" w:rsidP="008A693D">
            <w:r w:rsidRPr="00E46A19">
              <w:t>(3.10)</w:t>
            </w:r>
          </w:p>
        </w:tc>
      </w:tr>
      <w:tr w:rsidR="008A693D" w:rsidTr="004234BA">
        <w:trPr>
          <w:trHeight w:val="397"/>
        </w:trPr>
        <w:tc>
          <w:tcPr>
            <w:tcW w:w="1418" w:type="dxa"/>
          </w:tcPr>
          <w:p w:rsidR="008A693D" w:rsidRPr="00E46A19" w:rsidRDefault="008A693D" w:rsidP="008A693D">
            <w:r w:rsidRPr="00E46A19">
              <w:t>Observations</w:t>
            </w:r>
          </w:p>
        </w:tc>
        <w:tc>
          <w:tcPr>
            <w:tcW w:w="1077" w:type="dxa"/>
          </w:tcPr>
          <w:p w:rsidR="008A693D" w:rsidRPr="00E46A19" w:rsidRDefault="008A693D" w:rsidP="008A693D">
            <w:r w:rsidRPr="00E46A19">
              <w:t>43166</w:t>
            </w:r>
          </w:p>
        </w:tc>
        <w:tc>
          <w:tcPr>
            <w:tcW w:w="1077" w:type="dxa"/>
          </w:tcPr>
          <w:p w:rsidR="008A693D" w:rsidRPr="00E46A19" w:rsidRDefault="008A693D" w:rsidP="008A693D">
            <w:r w:rsidRPr="00E46A19">
              <w:t>45098</w:t>
            </w:r>
          </w:p>
        </w:tc>
        <w:tc>
          <w:tcPr>
            <w:tcW w:w="1077" w:type="dxa"/>
          </w:tcPr>
          <w:p w:rsidR="008A693D" w:rsidRPr="00E46A19" w:rsidRDefault="008A693D" w:rsidP="008A693D">
            <w:r w:rsidRPr="00E46A19">
              <w:t>44543</w:t>
            </w:r>
          </w:p>
        </w:tc>
        <w:tc>
          <w:tcPr>
            <w:tcW w:w="1077" w:type="dxa"/>
          </w:tcPr>
          <w:p w:rsidR="008A693D" w:rsidRPr="00E46A19" w:rsidRDefault="008A693D" w:rsidP="008A693D">
            <w:r w:rsidRPr="00E46A19">
              <w:t>41260</w:t>
            </w:r>
          </w:p>
        </w:tc>
        <w:tc>
          <w:tcPr>
            <w:tcW w:w="1077" w:type="dxa"/>
          </w:tcPr>
          <w:p w:rsidR="008A693D" w:rsidRPr="00E46A19" w:rsidRDefault="008A693D" w:rsidP="008A693D">
            <w:r w:rsidRPr="00E46A19">
              <w:t>79303</w:t>
            </w:r>
          </w:p>
        </w:tc>
        <w:tc>
          <w:tcPr>
            <w:tcW w:w="1077" w:type="dxa"/>
          </w:tcPr>
          <w:p w:rsidR="008A693D" w:rsidRPr="00E46A19" w:rsidRDefault="008A693D" w:rsidP="008A693D">
            <w:r w:rsidRPr="00E46A19">
              <w:t>68342</w:t>
            </w:r>
          </w:p>
        </w:tc>
        <w:tc>
          <w:tcPr>
            <w:tcW w:w="1077" w:type="dxa"/>
          </w:tcPr>
          <w:p w:rsidR="008A693D" w:rsidRPr="00E46A19" w:rsidRDefault="008A693D" w:rsidP="008A693D">
            <w:r w:rsidRPr="00E46A19">
              <w:t>78819</w:t>
            </w:r>
          </w:p>
        </w:tc>
        <w:tc>
          <w:tcPr>
            <w:tcW w:w="1077" w:type="dxa"/>
          </w:tcPr>
          <w:p w:rsidR="008A693D" w:rsidRDefault="008A693D" w:rsidP="008A693D">
            <w:r w:rsidRPr="00E46A19">
              <w:t>59306</w:t>
            </w:r>
          </w:p>
        </w:tc>
      </w:tr>
    </w:tbl>
    <w:p w:rsidR="001B1394" w:rsidRPr="006E7A92" w:rsidRDefault="001B1394" w:rsidP="006E7A92">
      <w:pPr>
        <w:tabs>
          <w:tab w:val="center" w:pos="5095"/>
        </w:tabs>
        <w:rPr>
          <w:rFonts w:ascii="Calibri" w:eastAsia="Calibri" w:hAnsi="Calibri" w:cs="Calibri"/>
          <w:sz w:val="18"/>
          <w:szCs w:val="18"/>
        </w:rPr>
        <w:sectPr w:rsidR="001B1394" w:rsidRPr="006E7A92">
          <w:type w:val="continuous"/>
          <w:pgSz w:w="11910" w:h="16840"/>
          <w:pgMar w:top="1440" w:right="880" w:bottom="1420" w:left="840" w:header="720" w:footer="720" w:gutter="0"/>
          <w:cols w:space="720"/>
        </w:sectPr>
      </w:pPr>
    </w:p>
    <w:p w:rsidR="001B1394" w:rsidRPr="006E7A92" w:rsidRDefault="001B1394" w:rsidP="006E7A92">
      <w:pPr>
        <w:spacing w:before="6"/>
        <w:rPr>
          <w:rFonts w:ascii="Times New Roman" w:eastAsia="Times New Roman" w:hAnsi="Times New Roman" w:cs="Times New Roman"/>
          <w:sz w:val="7"/>
          <w:szCs w:val="7"/>
        </w:rPr>
        <w:sectPr w:rsidR="001B1394" w:rsidRPr="006E7A92">
          <w:pgSz w:w="11910" w:h="16840"/>
          <w:pgMar w:top="1340" w:right="880" w:bottom="1420" w:left="840" w:header="0" w:footer="1239" w:gutter="0"/>
          <w:cols w:space="720"/>
        </w:sectPr>
      </w:pPr>
    </w:p>
    <w:p w:rsidR="001B1394" w:rsidRDefault="001E670B" w:rsidP="001740BF">
      <w:pPr>
        <w:pStyle w:val="Heading3"/>
        <w:rPr>
          <w:b/>
          <w:color w:val="auto"/>
          <w:position w:val="10"/>
          <w:sz w:val="22"/>
        </w:rPr>
      </w:pPr>
      <w:r w:rsidRPr="001740BF">
        <w:rPr>
          <w:rStyle w:val="Heading3Char"/>
          <w:color w:val="auto"/>
          <w:sz w:val="22"/>
        </w:rPr>
        <w:lastRenderedPageBreak/>
        <w:t xml:space="preserve">Table A3 Demand elasticities of other food </w:t>
      </w:r>
      <w:r w:rsidR="003D0F1E" w:rsidRPr="001740BF">
        <w:rPr>
          <w:rStyle w:val="Heading3Char"/>
          <w:color w:val="auto"/>
          <w:sz w:val="22"/>
        </w:rPr>
        <w:t>groups</w:t>
      </w:r>
      <w:r w:rsidR="00BF34E7">
        <w:rPr>
          <w:rStyle w:val="FootnoteReference"/>
          <w:color w:val="auto"/>
          <w:sz w:val="22"/>
        </w:rPr>
        <w:footnoteReference w:id="18"/>
      </w:r>
    </w:p>
    <w:p w:rsidR="00BF34E7" w:rsidRDefault="00BF34E7" w:rsidP="00907AD9">
      <w:pPr>
        <w:spacing w:line="218" w:lineRule="auto"/>
        <w:ind w:right="124"/>
        <w:rPr>
          <w:rFonts w:ascii="Calibri"/>
          <w:sz w:val="18"/>
        </w:rPr>
      </w:pPr>
    </w:p>
    <w:p w:rsidR="00907AD9" w:rsidRPr="00BF34E7" w:rsidRDefault="00907AD9" w:rsidP="00907AD9">
      <w:pPr>
        <w:spacing w:line="218" w:lineRule="auto"/>
        <w:ind w:right="124"/>
        <w:rPr>
          <w:rFonts w:ascii="Calibri" w:eastAsia="Calibri" w:hAnsi="Calibri" w:cs="Calibri"/>
          <w:szCs w:val="18"/>
        </w:rPr>
      </w:pPr>
      <w:r w:rsidRPr="00BF34E7">
        <w:rPr>
          <w:rFonts w:ascii="Calibri"/>
        </w:rPr>
        <w:t>Note:</w:t>
      </w:r>
      <w:r w:rsidRPr="00BF34E7">
        <w:rPr>
          <w:rFonts w:ascii="Calibri"/>
          <w:spacing w:val="8"/>
        </w:rPr>
        <w:t xml:space="preserve"> </w:t>
      </w:r>
      <w:r w:rsidRPr="00BF34E7">
        <w:rPr>
          <w:rFonts w:ascii="Calibri"/>
        </w:rPr>
        <w:t>The</w:t>
      </w:r>
      <w:r w:rsidRPr="00BF34E7">
        <w:rPr>
          <w:rFonts w:ascii="Calibri"/>
          <w:spacing w:val="9"/>
        </w:rPr>
        <w:t xml:space="preserve"> </w:t>
      </w:r>
      <w:r w:rsidRPr="00BF34E7">
        <w:rPr>
          <w:rFonts w:ascii="Calibri"/>
        </w:rPr>
        <w:t>preference-based</w:t>
      </w:r>
      <w:r w:rsidRPr="00BF34E7">
        <w:rPr>
          <w:rFonts w:ascii="Calibri"/>
          <w:spacing w:val="9"/>
        </w:rPr>
        <w:t xml:space="preserve"> </w:t>
      </w:r>
      <w:r w:rsidRPr="00BF34E7">
        <w:rPr>
          <w:rFonts w:ascii="Calibri"/>
        </w:rPr>
        <w:t>demand</w:t>
      </w:r>
      <w:r w:rsidRPr="00BF34E7">
        <w:rPr>
          <w:rFonts w:ascii="Calibri"/>
          <w:spacing w:val="6"/>
        </w:rPr>
        <w:t xml:space="preserve"> </w:t>
      </w:r>
      <w:r w:rsidRPr="00BF34E7">
        <w:rPr>
          <w:rFonts w:ascii="Calibri"/>
        </w:rPr>
        <w:t>elasticities</w:t>
      </w:r>
      <w:r w:rsidRPr="00BF34E7">
        <w:rPr>
          <w:rFonts w:ascii="Calibri"/>
          <w:spacing w:val="7"/>
        </w:rPr>
        <w:t xml:space="preserve"> </w:t>
      </w:r>
      <w:r w:rsidRPr="00BF34E7">
        <w:rPr>
          <w:rFonts w:ascii="Calibri"/>
        </w:rPr>
        <w:t>are</w:t>
      </w:r>
      <w:r w:rsidRPr="00BF34E7">
        <w:rPr>
          <w:rFonts w:ascii="Calibri"/>
          <w:spacing w:val="6"/>
        </w:rPr>
        <w:t xml:space="preserve"> </w:t>
      </w:r>
      <w:r w:rsidRPr="00BF34E7">
        <w:rPr>
          <w:rFonts w:ascii="Calibri"/>
        </w:rPr>
        <w:t>calculated</w:t>
      </w:r>
      <w:r w:rsidRPr="00BF34E7">
        <w:rPr>
          <w:rFonts w:ascii="Calibri"/>
          <w:spacing w:val="6"/>
        </w:rPr>
        <w:t xml:space="preserve"> </w:t>
      </w:r>
      <w:r w:rsidRPr="00BF34E7">
        <w:rPr>
          <w:rFonts w:ascii="Calibri"/>
        </w:rPr>
        <w:t>using</w:t>
      </w:r>
      <w:r w:rsidRPr="00BF34E7">
        <w:rPr>
          <w:rFonts w:ascii="Calibri"/>
          <w:spacing w:val="7"/>
        </w:rPr>
        <w:t xml:space="preserve"> </w:t>
      </w:r>
      <w:r w:rsidRPr="00BF34E7">
        <w:rPr>
          <w:rFonts w:ascii="Calibri"/>
        </w:rPr>
        <w:t>the</w:t>
      </w:r>
      <w:r w:rsidRPr="00BF34E7">
        <w:rPr>
          <w:rFonts w:ascii="Calibri"/>
          <w:spacing w:val="7"/>
        </w:rPr>
        <w:t xml:space="preserve"> </w:t>
      </w:r>
      <w:r w:rsidRPr="00BF34E7">
        <w:rPr>
          <w:rFonts w:ascii="Calibri"/>
        </w:rPr>
        <w:t>mean</w:t>
      </w:r>
      <w:r w:rsidRPr="00BF34E7">
        <w:rPr>
          <w:rFonts w:ascii="Calibri"/>
          <w:spacing w:val="9"/>
        </w:rPr>
        <w:t xml:space="preserve"> </w:t>
      </w:r>
      <w:r w:rsidRPr="00BF34E7">
        <w:rPr>
          <w:rFonts w:ascii="Calibri"/>
        </w:rPr>
        <w:t>data</w:t>
      </w:r>
      <w:r w:rsidRPr="00BF34E7">
        <w:rPr>
          <w:rFonts w:ascii="Calibri"/>
          <w:spacing w:val="10"/>
        </w:rPr>
        <w:t xml:space="preserve"> </w:t>
      </w:r>
      <w:r w:rsidRPr="00BF34E7">
        <w:rPr>
          <w:rFonts w:ascii="Calibri"/>
        </w:rPr>
        <w:t>point</w:t>
      </w:r>
      <w:r w:rsidRPr="00BF34E7">
        <w:rPr>
          <w:rFonts w:ascii="Calibri"/>
          <w:spacing w:val="7"/>
        </w:rPr>
        <w:t xml:space="preserve"> </w:t>
      </w:r>
      <w:r w:rsidRPr="00BF34E7">
        <w:rPr>
          <w:rFonts w:ascii="Calibri"/>
        </w:rPr>
        <w:t>in</w:t>
      </w:r>
      <w:r w:rsidRPr="00BF34E7">
        <w:rPr>
          <w:rFonts w:ascii="Calibri"/>
          <w:spacing w:val="9"/>
        </w:rPr>
        <w:t xml:space="preserve"> </w:t>
      </w:r>
      <w:r w:rsidRPr="00BF34E7">
        <w:rPr>
          <w:rFonts w:ascii="Calibri"/>
        </w:rPr>
        <w:t>1987-88</w:t>
      </w:r>
      <w:r w:rsidRPr="00BF34E7">
        <w:rPr>
          <w:rFonts w:ascii="Calibri"/>
          <w:spacing w:val="7"/>
        </w:rPr>
        <w:t xml:space="preserve"> </w:t>
      </w:r>
      <w:r w:rsidRPr="00BF34E7">
        <w:rPr>
          <w:rFonts w:ascii="Calibri"/>
        </w:rPr>
        <w:t>while</w:t>
      </w:r>
      <w:r w:rsidRPr="00BF34E7">
        <w:rPr>
          <w:rFonts w:ascii="Calibri"/>
          <w:spacing w:val="7"/>
        </w:rPr>
        <w:t xml:space="preserve"> </w:t>
      </w:r>
      <w:r w:rsidRPr="00BF34E7">
        <w:rPr>
          <w:rFonts w:ascii="Calibri"/>
        </w:rPr>
        <w:t>the</w:t>
      </w:r>
      <w:r w:rsidRPr="00BF34E7">
        <w:rPr>
          <w:rFonts w:ascii="Calibri"/>
          <w:spacing w:val="10"/>
        </w:rPr>
        <w:t xml:space="preserve"> </w:t>
      </w:r>
      <w:r w:rsidRPr="00BF34E7">
        <w:rPr>
          <w:rFonts w:ascii="Calibri"/>
        </w:rPr>
        <w:t>standard</w:t>
      </w:r>
      <w:r w:rsidRPr="00BF34E7">
        <w:rPr>
          <w:rFonts w:ascii="Calibri"/>
          <w:spacing w:val="9"/>
        </w:rPr>
        <w:t xml:space="preserve"> </w:t>
      </w:r>
      <w:r w:rsidRPr="00BF34E7">
        <w:rPr>
          <w:rFonts w:ascii="Calibri"/>
        </w:rPr>
        <w:t>elasticities are</w:t>
      </w:r>
      <w:r w:rsidRPr="00BF34E7">
        <w:rPr>
          <w:rFonts w:ascii="Calibri"/>
          <w:spacing w:val="-6"/>
        </w:rPr>
        <w:t xml:space="preserve"> </w:t>
      </w:r>
      <w:r w:rsidRPr="00BF34E7">
        <w:rPr>
          <w:rFonts w:ascii="Calibri"/>
        </w:rPr>
        <w:t>computed</w:t>
      </w:r>
      <w:r w:rsidRPr="00BF34E7">
        <w:rPr>
          <w:rFonts w:ascii="Calibri"/>
          <w:spacing w:val="-6"/>
        </w:rPr>
        <w:t xml:space="preserve"> </w:t>
      </w:r>
      <w:r w:rsidRPr="00BF34E7">
        <w:rPr>
          <w:rFonts w:ascii="Calibri"/>
        </w:rPr>
        <w:t>based</w:t>
      </w:r>
      <w:r w:rsidRPr="00BF34E7">
        <w:rPr>
          <w:rFonts w:ascii="Calibri"/>
          <w:spacing w:val="-6"/>
        </w:rPr>
        <w:t xml:space="preserve"> </w:t>
      </w:r>
      <w:r w:rsidRPr="00BF34E7">
        <w:rPr>
          <w:rFonts w:ascii="Calibri"/>
        </w:rPr>
        <w:t>on</w:t>
      </w:r>
      <w:r w:rsidRPr="00BF34E7">
        <w:rPr>
          <w:rFonts w:ascii="Calibri"/>
          <w:spacing w:val="-6"/>
        </w:rPr>
        <w:t xml:space="preserve"> </w:t>
      </w:r>
      <w:r w:rsidRPr="00BF34E7">
        <w:rPr>
          <w:rFonts w:ascii="Calibri"/>
        </w:rPr>
        <w:t>data</w:t>
      </w:r>
      <w:r w:rsidRPr="00BF34E7">
        <w:rPr>
          <w:rFonts w:ascii="Calibri"/>
          <w:spacing w:val="-5"/>
        </w:rPr>
        <w:t xml:space="preserve"> </w:t>
      </w:r>
      <w:r w:rsidRPr="00BF34E7">
        <w:rPr>
          <w:rFonts w:ascii="Calibri"/>
        </w:rPr>
        <w:t>of</w:t>
      </w:r>
      <w:r w:rsidRPr="00BF34E7">
        <w:rPr>
          <w:rFonts w:ascii="Calibri"/>
          <w:spacing w:val="-6"/>
        </w:rPr>
        <w:t xml:space="preserve"> </w:t>
      </w:r>
      <w:r w:rsidRPr="00BF34E7">
        <w:rPr>
          <w:rFonts w:ascii="Calibri"/>
        </w:rPr>
        <w:t>the</w:t>
      </w:r>
      <w:r w:rsidRPr="00BF34E7">
        <w:rPr>
          <w:rFonts w:ascii="Calibri"/>
          <w:spacing w:val="-6"/>
        </w:rPr>
        <w:t xml:space="preserve"> </w:t>
      </w:r>
      <w:r w:rsidRPr="00BF34E7">
        <w:rPr>
          <w:rFonts w:ascii="Calibri"/>
        </w:rPr>
        <w:t>current</w:t>
      </w:r>
      <w:r w:rsidRPr="00BF34E7">
        <w:rPr>
          <w:rFonts w:ascii="Calibri"/>
          <w:spacing w:val="-3"/>
        </w:rPr>
        <w:t xml:space="preserve"> </w:t>
      </w:r>
      <w:r w:rsidRPr="00BF34E7">
        <w:rPr>
          <w:rFonts w:ascii="Calibri"/>
        </w:rPr>
        <w:t>period.</w:t>
      </w:r>
      <w:r w:rsidRPr="00BF34E7">
        <w:rPr>
          <w:rFonts w:ascii="Calibri"/>
          <w:spacing w:val="-6"/>
        </w:rPr>
        <w:t xml:space="preserve"> </w:t>
      </w:r>
      <w:r w:rsidRPr="00BF34E7">
        <w:rPr>
          <w:rFonts w:ascii="Calibri"/>
        </w:rPr>
        <w:t>The</w:t>
      </w:r>
      <w:r w:rsidRPr="00BF34E7">
        <w:rPr>
          <w:rFonts w:ascii="Calibri"/>
          <w:spacing w:val="-4"/>
        </w:rPr>
        <w:t xml:space="preserve"> </w:t>
      </w:r>
      <w:r w:rsidRPr="00BF34E7">
        <w:rPr>
          <w:rFonts w:ascii="Calibri"/>
        </w:rPr>
        <w:t>estimates</w:t>
      </w:r>
      <w:r w:rsidRPr="00BF34E7">
        <w:rPr>
          <w:rFonts w:ascii="Calibri"/>
          <w:spacing w:val="-4"/>
        </w:rPr>
        <w:t xml:space="preserve"> </w:t>
      </w:r>
      <w:r w:rsidRPr="00BF34E7">
        <w:rPr>
          <w:rFonts w:ascii="Calibri"/>
        </w:rPr>
        <w:t>highlighted</w:t>
      </w:r>
      <w:r w:rsidRPr="00BF34E7">
        <w:rPr>
          <w:rFonts w:ascii="Calibri"/>
          <w:spacing w:val="-6"/>
        </w:rPr>
        <w:t xml:space="preserve"> </w:t>
      </w:r>
      <w:r w:rsidRPr="00BF34E7">
        <w:rPr>
          <w:rFonts w:ascii="Calibri"/>
        </w:rPr>
        <w:t>are</w:t>
      </w:r>
      <w:r w:rsidRPr="00BF34E7">
        <w:rPr>
          <w:rFonts w:ascii="Calibri"/>
          <w:spacing w:val="-4"/>
        </w:rPr>
        <w:t xml:space="preserve"> </w:t>
      </w:r>
      <w:r w:rsidRPr="00BF34E7">
        <w:rPr>
          <w:rFonts w:ascii="Calibri"/>
        </w:rPr>
        <w:t>statistically</w:t>
      </w:r>
      <w:r w:rsidRPr="00BF34E7">
        <w:rPr>
          <w:rFonts w:ascii="Calibri"/>
          <w:spacing w:val="-5"/>
        </w:rPr>
        <w:t xml:space="preserve"> </w:t>
      </w:r>
      <w:r w:rsidRPr="00BF34E7">
        <w:rPr>
          <w:rFonts w:ascii="Calibri"/>
        </w:rPr>
        <w:t>significant</w:t>
      </w:r>
      <w:r w:rsidRPr="00BF34E7">
        <w:rPr>
          <w:rFonts w:ascii="Calibri"/>
          <w:spacing w:val="-5"/>
        </w:rPr>
        <w:t xml:space="preserve"> </w:t>
      </w:r>
      <w:r w:rsidRPr="00BF34E7">
        <w:rPr>
          <w:rFonts w:ascii="Calibri"/>
        </w:rPr>
        <w:t>at</w:t>
      </w:r>
      <w:r w:rsidRPr="00BF34E7">
        <w:rPr>
          <w:rFonts w:ascii="Calibri"/>
          <w:spacing w:val="-5"/>
        </w:rPr>
        <w:t xml:space="preserve"> </w:t>
      </w:r>
      <w:r w:rsidRPr="00BF34E7">
        <w:rPr>
          <w:rFonts w:ascii="Calibri"/>
        </w:rPr>
        <w:t>the</w:t>
      </w:r>
      <w:r w:rsidRPr="00BF34E7">
        <w:rPr>
          <w:rFonts w:ascii="Calibri"/>
          <w:spacing w:val="-6"/>
        </w:rPr>
        <w:t xml:space="preserve"> </w:t>
      </w:r>
      <w:r w:rsidRPr="00BF34E7">
        <w:rPr>
          <w:rFonts w:ascii="Calibri"/>
        </w:rPr>
        <w:t>95%</w:t>
      </w:r>
      <w:r w:rsidRPr="00BF34E7">
        <w:rPr>
          <w:rFonts w:ascii="Calibri"/>
          <w:spacing w:val="-5"/>
        </w:rPr>
        <w:t xml:space="preserve"> </w:t>
      </w:r>
      <w:r w:rsidRPr="00BF34E7">
        <w:rPr>
          <w:rFonts w:ascii="Calibri"/>
        </w:rPr>
        <w:t>confidence</w:t>
      </w:r>
      <w:r w:rsidRPr="00BF34E7">
        <w:rPr>
          <w:rFonts w:ascii="Calibri"/>
          <w:spacing w:val="-4"/>
        </w:rPr>
        <w:t xml:space="preserve"> </w:t>
      </w:r>
      <w:r w:rsidRPr="00BF34E7">
        <w:rPr>
          <w:rFonts w:ascii="Calibri"/>
        </w:rPr>
        <w:t>level.</w:t>
      </w:r>
    </w:p>
    <w:p w:rsidR="00907AD9" w:rsidRPr="00907AD9" w:rsidRDefault="00907AD9" w:rsidP="00907AD9"/>
    <w:p w:rsidR="00907AD9" w:rsidRPr="00BF34E7" w:rsidRDefault="00907AD9" w:rsidP="00907AD9">
      <w:pPr>
        <w:pStyle w:val="Heading4"/>
        <w:rPr>
          <w:color w:val="auto"/>
        </w:rPr>
      </w:pPr>
      <w:r w:rsidRPr="00BF34E7">
        <w:rPr>
          <w:color w:val="auto"/>
        </w:rPr>
        <w:t>Panel</w:t>
      </w:r>
      <w:r w:rsidRPr="00BF34E7">
        <w:rPr>
          <w:color w:val="auto"/>
          <w:spacing w:val="-7"/>
        </w:rPr>
        <w:t xml:space="preserve"> </w:t>
      </w:r>
      <w:r w:rsidRPr="00BF34E7">
        <w:rPr>
          <w:color w:val="auto"/>
        </w:rPr>
        <w:t>A:</w:t>
      </w:r>
      <w:r w:rsidRPr="00BF34E7">
        <w:rPr>
          <w:color w:val="auto"/>
          <w:spacing w:val="-6"/>
        </w:rPr>
        <w:t xml:space="preserve"> </w:t>
      </w:r>
      <w:r w:rsidRPr="00BF34E7">
        <w:rPr>
          <w:color w:val="auto"/>
        </w:rPr>
        <w:t>Preference-based</w:t>
      </w:r>
      <w:r w:rsidRPr="00BF34E7">
        <w:rPr>
          <w:color w:val="auto"/>
          <w:spacing w:val="-7"/>
        </w:rPr>
        <w:t xml:space="preserve"> </w:t>
      </w:r>
      <w:r w:rsidRPr="00BF34E7">
        <w:rPr>
          <w:color w:val="auto"/>
        </w:rPr>
        <w:t>income</w:t>
      </w:r>
      <w:r w:rsidRPr="00BF34E7">
        <w:rPr>
          <w:color w:val="auto"/>
          <w:spacing w:val="-7"/>
        </w:rPr>
        <w:t xml:space="preserve"> </w:t>
      </w:r>
      <w:r w:rsidRPr="00BF34E7">
        <w:rPr>
          <w:color w:val="auto"/>
        </w:rPr>
        <w:t>elasticity</w:t>
      </w:r>
      <w:r w:rsidRPr="00BF34E7">
        <w:rPr>
          <w:color w:val="auto"/>
          <w:spacing w:val="-6"/>
        </w:rPr>
        <w:t xml:space="preserve"> </w:t>
      </w:r>
      <w:r w:rsidRPr="00BF34E7">
        <w:rPr>
          <w:color w:val="auto"/>
        </w:rPr>
        <w:t>of</w:t>
      </w:r>
      <w:r w:rsidRPr="00BF34E7">
        <w:rPr>
          <w:color w:val="auto"/>
          <w:spacing w:val="-7"/>
        </w:rPr>
        <w:t xml:space="preserve"> </w:t>
      </w:r>
      <w:r w:rsidRPr="00BF34E7">
        <w:rPr>
          <w:color w:val="auto"/>
        </w:rPr>
        <w:t>demand</w:t>
      </w:r>
    </w:p>
    <w:tbl>
      <w:tblPr>
        <w:tblStyle w:val="TableGrid"/>
        <w:tblW w:w="0" w:type="auto"/>
        <w:tblLayout w:type="fixed"/>
        <w:tblLook w:val="01E0" w:firstRow="1" w:lastRow="1" w:firstColumn="1" w:lastColumn="1" w:noHBand="0" w:noVBand="0"/>
        <w:tblCaption w:val="Table A3, Panel A: Preference-based income elasticity of demand"/>
        <w:tblDescription w:val="Table of preference-based income elasticity of demand of the following food groups: Eggs, fish and meat; Edible oils; Pulses; Vegetable and fruits; and others foods. Data calculated across urban and rural sectors of India in year groupings of 1987-88, 1993-94, 2004-05, and 2011-12."/>
      </w:tblPr>
      <w:tblGrid>
        <w:gridCol w:w="1843"/>
        <w:gridCol w:w="1020"/>
        <w:gridCol w:w="1020"/>
        <w:gridCol w:w="1020"/>
        <w:gridCol w:w="1020"/>
        <w:gridCol w:w="1020"/>
        <w:gridCol w:w="1020"/>
        <w:gridCol w:w="1020"/>
        <w:gridCol w:w="1020"/>
      </w:tblGrid>
      <w:tr w:rsidR="00907AD9" w:rsidRPr="007D35F3" w:rsidTr="00652C7F">
        <w:trPr>
          <w:cantSplit/>
          <w:trHeight w:hRule="exact" w:val="591"/>
          <w:tblHeader/>
        </w:trPr>
        <w:tc>
          <w:tcPr>
            <w:tcW w:w="1843" w:type="dxa"/>
          </w:tcPr>
          <w:p w:rsidR="00907AD9" w:rsidRDefault="00907AD9" w:rsidP="0008140B"/>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2011-12</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2011-12</w:t>
            </w:r>
          </w:p>
        </w:tc>
      </w:tr>
      <w:tr w:rsidR="00907AD9" w:rsidRPr="00E648F4" w:rsidTr="00652C7F">
        <w:trPr>
          <w:trHeight w:hRule="exact" w:val="345"/>
        </w:trPr>
        <w:tc>
          <w:tcPr>
            <w:tcW w:w="1843" w:type="dxa"/>
          </w:tcPr>
          <w:p w:rsidR="00907AD9" w:rsidRPr="00351000" w:rsidRDefault="00907AD9" w:rsidP="0008140B">
            <w:r w:rsidRPr="00351000">
              <w:t>Eggs, fish &amp; meat</w:t>
            </w:r>
          </w:p>
        </w:tc>
        <w:tc>
          <w:tcPr>
            <w:tcW w:w="1020" w:type="dxa"/>
          </w:tcPr>
          <w:p w:rsidR="00907AD9" w:rsidRPr="005C5A02" w:rsidRDefault="00907AD9" w:rsidP="0008140B">
            <w:pPr>
              <w:jc w:val="center"/>
              <w:rPr>
                <w:b/>
              </w:rPr>
            </w:pPr>
            <w:r w:rsidRPr="005C5A02">
              <w:rPr>
                <w:b/>
              </w:rPr>
              <w:t>0.898</w:t>
            </w:r>
          </w:p>
        </w:tc>
        <w:tc>
          <w:tcPr>
            <w:tcW w:w="1020" w:type="dxa"/>
          </w:tcPr>
          <w:p w:rsidR="00907AD9" w:rsidRPr="005C5A02" w:rsidRDefault="00907AD9" w:rsidP="0008140B">
            <w:pPr>
              <w:jc w:val="center"/>
              <w:rPr>
                <w:b/>
              </w:rPr>
            </w:pPr>
            <w:r w:rsidRPr="005C5A02">
              <w:rPr>
                <w:b/>
              </w:rPr>
              <w:t>0.728</w:t>
            </w:r>
          </w:p>
        </w:tc>
        <w:tc>
          <w:tcPr>
            <w:tcW w:w="1020" w:type="dxa"/>
          </w:tcPr>
          <w:p w:rsidR="00907AD9" w:rsidRPr="005C5A02" w:rsidRDefault="00907AD9" w:rsidP="0008140B">
            <w:pPr>
              <w:jc w:val="center"/>
              <w:rPr>
                <w:b/>
              </w:rPr>
            </w:pPr>
            <w:r w:rsidRPr="005C5A02">
              <w:rPr>
                <w:b/>
              </w:rPr>
              <w:t>0.223</w:t>
            </w:r>
          </w:p>
        </w:tc>
        <w:tc>
          <w:tcPr>
            <w:tcW w:w="1020" w:type="dxa"/>
          </w:tcPr>
          <w:p w:rsidR="00907AD9" w:rsidRPr="005C5A02" w:rsidRDefault="00907AD9" w:rsidP="0008140B">
            <w:pPr>
              <w:jc w:val="center"/>
              <w:rPr>
                <w:b/>
              </w:rPr>
            </w:pPr>
            <w:r w:rsidRPr="005C5A02">
              <w:rPr>
                <w:b/>
              </w:rPr>
              <w:t>0.229</w:t>
            </w:r>
          </w:p>
        </w:tc>
        <w:tc>
          <w:tcPr>
            <w:tcW w:w="1020" w:type="dxa"/>
          </w:tcPr>
          <w:p w:rsidR="00907AD9" w:rsidRPr="005C5A02" w:rsidRDefault="00907AD9" w:rsidP="0008140B">
            <w:pPr>
              <w:jc w:val="center"/>
              <w:rPr>
                <w:b/>
              </w:rPr>
            </w:pPr>
            <w:r w:rsidRPr="005C5A02">
              <w:rPr>
                <w:b/>
              </w:rPr>
              <w:t>-0.498</w:t>
            </w:r>
          </w:p>
        </w:tc>
        <w:tc>
          <w:tcPr>
            <w:tcW w:w="1020" w:type="dxa"/>
          </w:tcPr>
          <w:p w:rsidR="00907AD9" w:rsidRPr="005C5A02" w:rsidRDefault="00907AD9" w:rsidP="0008140B">
            <w:pPr>
              <w:jc w:val="center"/>
              <w:rPr>
                <w:b/>
              </w:rPr>
            </w:pPr>
            <w:r w:rsidRPr="005C5A02">
              <w:rPr>
                <w:b/>
              </w:rPr>
              <w:t>0.382</w:t>
            </w:r>
          </w:p>
        </w:tc>
        <w:tc>
          <w:tcPr>
            <w:tcW w:w="1020" w:type="dxa"/>
          </w:tcPr>
          <w:p w:rsidR="00907AD9" w:rsidRPr="00483175" w:rsidRDefault="00907AD9" w:rsidP="0008140B">
            <w:pPr>
              <w:jc w:val="center"/>
            </w:pPr>
            <w:r w:rsidRPr="00483175">
              <w:t>-0.099</w:t>
            </w:r>
          </w:p>
        </w:tc>
        <w:tc>
          <w:tcPr>
            <w:tcW w:w="1020" w:type="dxa"/>
          </w:tcPr>
          <w:p w:rsidR="00907AD9" w:rsidRPr="005C5A02" w:rsidRDefault="00907AD9" w:rsidP="0008140B">
            <w:pPr>
              <w:jc w:val="center"/>
              <w:rPr>
                <w:b/>
              </w:rPr>
            </w:pPr>
            <w:r w:rsidRPr="005C5A02">
              <w:rPr>
                <w:b/>
              </w:rPr>
              <w:t>0.437</w:t>
            </w:r>
          </w:p>
        </w:tc>
      </w:tr>
      <w:tr w:rsidR="00907AD9" w:rsidRPr="00E648F4" w:rsidTr="00652C7F">
        <w:trPr>
          <w:trHeight w:hRule="exact" w:val="290"/>
        </w:trPr>
        <w:tc>
          <w:tcPr>
            <w:tcW w:w="1843" w:type="dxa"/>
          </w:tcPr>
          <w:p w:rsidR="00907AD9" w:rsidRPr="00351000" w:rsidRDefault="00907AD9" w:rsidP="0008140B">
            <w:r w:rsidRPr="00351000">
              <w:t>Edible oils</w:t>
            </w:r>
          </w:p>
        </w:tc>
        <w:tc>
          <w:tcPr>
            <w:tcW w:w="1020" w:type="dxa"/>
          </w:tcPr>
          <w:p w:rsidR="00907AD9" w:rsidRPr="005C5A02" w:rsidRDefault="00907AD9" w:rsidP="0008140B">
            <w:pPr>
              <w:jc w:val="center"/>
              <w:rPr>
                <w:b/>
              </w:rPr>
            </w:pPr>
            <w:r w:rsidRPr="005C5A02">
              <w:rPr>
                <w:b/>
              </w:rPr>
              <w:t>0.726</w:t>
            </w:r>
          </w:p>
        </w:tc>
        <w:tc>
          <w:tcPr>
            <w:tcW w:w="1020" w:type="dxa"/>
          </w:tcPr>
          <w:p w:rsidR="00907AD9" w:rsidRPr="005C5A02" w:rsidRDefault="00907AD9" w:rsidP="0008140B">
            <w:pPr>
              <w:jc w:val="center"/>
              <w:rPr>
                <w:b/>
              </w:rPr>
            </w:pPr>
            <w:r w:rsidRPr="005C5A02">
              <w:rPr>
                <w:b/>
              </w:rPr>
              <w:t>1.037</w:t>
            </w:r>
          </w:p>
        </w:tc>
        <w:tc>
          <w:tcPr>
            <w:tcW w:w="1020" w:type="dxa"/>
          </w:tcPr>
          <w:p w:rsidR="00907AD9" w:rsidRPr="005C5A02" w:rsidRDefault="00907AD9" w:rsidP="0008140B">
            <w:pPr>
              <w:jc w:val="center"/>
              <w:rPr>
                <w:b/>
              </w:rPr>
            </w:pPr>
            <w:r w:rsidRPr="005C5A02">
              <w:rPr>
                <w:b/>
              </w:rPr>
              <w:t>1.765</w:t>
            </w:r>
          </w:p>
        </w:tc>
        <w:tc>
          <w:tcPr>
            <w:tcW w:w="1020" w:type="dxa"/>
          </w:tcPr>
          <w:p w:rsidR="00907AD9" w:rsidRPr="005C5A02" w:rsidRDefault="00907AD9" w:rsidP="0008140B">
            <w:pPr>
              <w:jc w:val="center"/>
              <w:rPr>
                <w:b/>
              </w:rPr>
            </w:pPr>
            <w:r w:rsidRPr="005C5A02">
              <w:rPr>
                <w:b/>
              </w:rPr>
              <w:t>0.761</w:t>
            </w:r>
          </w:p>
        </w:tc>
        <w:tc>
          <w:tcPr>
            <w:tcW w:w="1020" w:type="dxa"/>
          </w:tcPr>
          <w:p w:rsidR="00907AD9" w:rsidRPr="005C5A02" w:rsidRDefault="00907AD9" w:rsidP="0008140B">
            <w:pPr>
              <w:jc w:val="center"/>
              <w:rPr>
                <w:b/>
              </w:rPr>
            </w:pPr>
            <w:r w:rsidRPr="005C5A02">
              <w:rPr>
                <w:b/>
              </w:rPr>
              <w:t>1.427</w:t>
            </w:r>
          </w:p>
        </w:tc>
        <w:tc>
          <w:tcPr>
            <w:tcW w:w="1020" w:type="dxa"/>
          </w:tcPr>
          <w:p w:rsidR="00907AD9" w:rsidRPr="005C5A02" w:rsidRDefault="00907AD9" w:rsidP="0008140B">
            <w:pPr>
              <w:jc w:val="center"/>
              <w:rPr>
                <w:b/>
              </w:rPr>
            </w:pPr>
            <w:r w:rsidRPr="005C5A02">
              <w:rPr>
                <w:b/>
              </w:rPr>
              <w:t>0.349</w:t>
            </w:r>
          </w:p>
        </w:tc>
        <w:tc>
          <w:tcPr>
            <w:tcW w:w="1020" w:type="dxa"/>
          </w:tcPr>
          <w:p w:rsidR="00907AD9" w:rsidRPr="005C5A02" w:rsidRDefault="00907AD9" w:rsidP="0008140B">
            <w:pPr>
              <w:jc w:val="center"/>
              <w:rPr>
                <w:b/>
              </w:rPr>
            </w:pPr>
            <w:r w:rsidRPr="005C5A02">
              <w:rPr>
                <w:b/>
              </w:rPr>
              <w:t>1.363</w:t>
            </w:r>
          </w:p>
        </w:tc>
        <w:tc>
          <w:tcPr>
            <w:tcW w:w="1020" w:type="dxa"/>
          </w:tcPr>
          <w:p w:rsidR="00907AD9" w:rsidRPr="005C5A02" w:rsidRDefault="00907AD9" w:rsidP="0008140B">
            <w:pPr>
              <w:jc w:val="center"/>
              <w:rPr>
                <w:b/>
              </w:rPr>
            </w:pPr>
            <w:r w:rsidRPr="005C5A02">
              <w:rPr>
                <w:b/>
              </w:rPr>
              <w:t>0.798</w:t>
            </w:r>
          </w:p>
        </w:tc>
      </w:tr>
      <w:tr w:rsidR="00907AD9" w:rsidRPr="00E648F4" w:rsidTr="00652C7F">
        <w:trPr>
          <w:trHeight w:hRule="exact" w:val="295"/>
        </w:trPr>
        <w:tc>
          <w:tcPr>
            <w:tcW w:w="1843" w:type="dxa"/>
          </w:tcPr>
          <w:p w:rsidR="00907AD9" w:rsidRPr="00351000" w:rsidRDefault="00907AD9" w:rsidP="0008140B">
            <w:r w:rsidRPr="00351000">
              <w:t>Pulses</w:t>
            </w:r>
          </w:p>
        </w:tc>
        <w:tc>
          <w:tcPr>
            <w:tcW w:w="1020" w:type="dxa"/>
          </w:tcPr>
          <w:p w:rsidR="00907AD9" w:rsidRPr="00483175" w:rsidRDefault="00907AD9" w:rsidP="0008140B">
            <w:pPr>
              <w:jc w:val="center"/>
            </w:pPr>
            <w:r w:rsidRPr="00483175">
              <w:t>0.229</w:t>
            </w:r>
          </w:p>
        </w:tc>
        <w:tc>
          <w:tcPr>
            <w:tcW w:w="1020" w:type="dxa"/>
          </w:tcPr>
          <w:p w:rsidR="00907AD9" w:rsidRPr="005C5A02" w:rsidRDefault="00907AD9" w:rsidP="0008140B">
            <w:pPr>
              <w:jc w:val="center"/>
              <w:rPr>
                <w:b/>
              </w:rPr>
            </w:pPr>
            <w:r w:rsidRPr="005C5A02">
              <w:rPr>
                <w:b/>
              </w:rPr>
              <w:t>-0.315</w:t>
            </w:r>
          </w:p>
        </w:tc>
        <w:tc>
          <w:tcPr>
            <w:tcW w:w="1020" w:type="dxa"/>
          </w:tcPr>
          <w:p w:rsidR="00907AD9" w:rsidRPr="00483175" w:rsidRDefault="00907AD9" w:rsidP="0008140B">
            <w:pPr>
              <w:jc w:val="center"/>
            </w:pPr>
            <w:r w:rsidRPr="00483175">
              <w:t>-0.648</w:t>
            </w:r>
          </w:p>
        </w:tc>
        <w:tc>
          <w:tcPr>
            <w:tcW w:w="1020" w:type="dxa"/>
          </w:tcPr>
          <w:p w:rsidR="00907AD9" w:rsidRPr="005C5A02" w:rsidRDefault="00907AD9" w:rsidP="0008140B">
            <w:pPr>
              <w:jc w:val="center"/>
              <w:rPr>
                <w:b/>
              </w:rPr>
            </w:pPr>
            <w:r w:rsidRPr="005C5A02">
              <w:rPr>
                <w:b/>
              </w:rPr>
              <w:t>1.084</w:t>
            </w:r>
          </w:p>
        </w:tc>
        <w:tc>
          <w:tcPr>
            <w:tcW w:w="1020" w:type="dxa"/>
          </w:tcPr>
          <w:p w:rsidR="00907AD9" w:rsidRPr="005C5A02" w:rsidRDefault="00907AD9" w:rsidP="0008140B">
            <w:pPr>
              <w:jc w:val="center"/>
              <w:rPr>
                <w:b/>
              </w:rPr>
            </w:pPr>
            <w:r w:rsidRPr="005C5A02">
              <w:rPr>
                <w:b/>
              </w:rPr>
              <w:t>-0.995</w:t>
            </w:r>
          </w:p>
        </w:tc>
        <w:tc>
          <w:tcPr>
            <w:tcW w:w="1020" w:type="dxa"/>
          </w:tcPr>
          <w:p w:rsidR="00907AD9" w:rsidRPr="00483175" w:rsidRDefault="00907AD9" w:rsidP="0008140B">
            <w:pPr>
              <w:jc w:val="center"/>
            </w:pPr>
            <w:r w:rsidRPr="00483175">
              <w:t>0.196</w:t>
            </w:r>
          </w:p>
        </w:tc>
        <w:tc>
          <w:tcPr>
            <w:tcW w:w="1020" w:type="dxa"/>
          </w:tcPr>
          <w:p w:rsidR="00907AD9" w:rsidRPr="005C5A02" w:rsidRDefault="00907AD9" w:rsidP="0008140B">
            <w:pPr>
              <w:jc w:val="center"/>
              <w:rPr>
                <w:b/>
              </w:rPr>
            </w:pPr>
            <w:r w:rsidRPr="005C5A02">
              <w:rPr>
                <w:b/>
              </w:rPr>
              <w:t>0.715</w:t>
            </w:r>
          </w:p>
        </w:tc>
        <w:tc>
          <w:tcPr>
            <w:tcW w:w="1020" w:type="dxa"/>
          </w:tcPr>
          <w:p w:rsidR="00907AD9" w:rsidRPr="005C5A02" w:rsidRDefault="00907AD9" w:rsidP="0008140B">
            <w:pPr>
              <w:jc w:val="center"/>
              <w:rPr>
                <w:b/>
              </w:rPr>
            </w:pPr>
            <w:r w:rsidRPr="005C5A02">
              <w:rPr>
                <w:b/>
              </w:rPr>
              <w:t>0.549</w:t>
            </w:r>
          </w:p>
        </w:tc>
      </w:tr>
      <w:tr w:rsidR="00907AD9" w:rsidRPr="00E648F4" w:rsidTr="00652C7F">
        <w:trPr>
          <w:trHeight w:hRule="exact" w:val="295"/>
        </w:trPr>
        <w:tc>
          <w:tcPr>
            <w:tcW w:w="1843" w:type="dxa"/>
          </w:tcPr>
          <w:p w:rsidR="00907AD9" w:rsidRPr="00351000" w:rsidRDefault="00907AD9" w:rsidP="0008140B">
            <w:r w:rsidRPr="00351000">
              <w:t>Vegetables &amp; fruits</w:t>
            </w:r>
          </w:p>
        </w:tc>
        <w:tc>
          <w:tcPr>
            <w:tcW w:w="1020" w:type="dxa"/>
          </w:tcPr>
          <w:p w:rsidR="00907AD9" w:rsidRPr="005C5A02" w:rsidRDefault="00907AD9" w:rsidP="0008140B">
            <w:pPr>
              <w:jc w:val="center"/>
              <w:rPr>
                <w:b/>
              </w:rPr>
            </w:pPr>
            <w:r w:rsidRPr="005C5A02">
              <w:rPr>
                <w:b/>
              </w:rPr>
              <w:t>0.246</w:t>
            </w:r>
          </w:p>
        </w:tc>
        <w:tc>
          <w:tcPr>
            <w:tcW w:w="1020" w:type="dxa"/>
          </w:tcPr>
          <w:p w:rsidR="00907AD9" w:rsidRPr="005C5A02" w:rsidRDefault="00907AD9" w:rsidP="0008140B">
            <w:pPr>
              <w:jc w:val="center"/>
              <w:rPr>
                <w:b/>
              </w:rPr>
            </w:pPr>
            <w:r w:rsidRPr="005C5A02">
              <w:rPr>
                <w:b/>
              </w:rPr>
              <w:t>0.275</w:t>
            </w:r>
          </w:p>
        </w:tc>
        <w:tc>
          <w:tcPr>
            <w:tcW w:w="1020" w:type="dxa"/>
          </w:tcPr>
          <w:p w:rsidR="00907AD9" w:rsidRPr="005C5A02" w:rsidRDefault="00907AD9" w:rsidP="0008140B">
            <w:pPr>
              <w:jc w:val="center"/>
              <w:rPr>
                <w:b/>
              </w:rPr>
            </w:pPr>
            <w:r w:rsidRPr="005C5A02">
              <w:rPr>
                <w:b/>
              </w:rPr>
              <w:t>0.242</w:t>
            </w:r>
          </w:p>
        </w:tc>
        <w:tc>
          <w:tcPr>
            <w:tcW w:w="1020" w:type="dxa"/>
          </w:tcPr>
          <w:p w:rsidR="00907AD9" w:rsidRPr="005C5A02" w:rsidRDefault="00907AD9" w:rsidP="0008140B">
            <w:pPr>
              <w:jc w:val="center"/>
              <w:rPr>
                <w:b/>
              </w:rPr>
            </w:pPr>
            <w:r w:rsidRPr="005C5A02">
              <w:rPr>
                <w:b/>
              </w:rPr>
              <w:t>0.628</w:t>
            </w:r>
          </w:p>
        </w:tc>
        <w:tc>
          <w:tcPr>
            <w:tcW w:w="1020" w:type="dxa"/>
          </w:tcPr>
          <w:p w:rsidR="00907AD9" w:rsidRPr="005C5A02" w:rsidRDefault="00907AD9" w:rsidP="0008140B">
            <w:pPr>
              <w:jc w:val="center"/>
              <w:rPr>
                <w:b/>
              </w:rPr>
            </w:pPr>
            <w:r w:rsidRPr="005C5A02">
              <w:rPr>
                <w:b/>
              </w:rPr>
              <w:t>0.466</w:t>
            </w:r>
          </w:p>
        </w:tc>
        <w:tc>
          <w:tcPr>
            <w:tcW w:w="1020" w:type="dxa"/>
          </w:tcPr>
          <w:p w:rsidR="00907AD9" w:rsidRPr="00483175" w:rsidRDefault="00907AD9" w:rsidP="0008140B">
            <w:pPr>
              <w:jc w:val="center"/>
            </w:pPr>
            <w:r w:rsidRPr="00483175">
              <w:t>0.128</w:t>
            </w:r>
          </w:p>
        </w:tc>
        <w:tc>
          <w:tcPr>
            <w:tcW w:w="1020" w:type="dxa"/>
          </w:tcPr>
          <w:p w:rsidR="00907AD9" w:rsidRPr="00483175" w:rsidRDefault="00907AD9" w:rsidP="0008140B">
            <w:pPr>
              <w:jc w:val="center"/>
            </w:pPr>
            <w:r w:rsidRPr="00483175">
              <w:t>-0.067</w:t>
            </w:r>
          </w:p>
        </w:tc>
        <w:tc>
          <w:tcPr>
            <w:tcW w:w="1020" w:type="dxa"/>
          </w:tcPr>
          <w:p w:rsidR="00907AD9" w:rsidRPr="00483175" w:rsidRDefault="00907AD9" w:rsidP="0008140B">
            <w:pPr>
              <w:jc w:val="center"/>
            </w:pPr>
            <w:r w:rsidRPr="00483175">
              <w:t>-0.038</w:t>
            </w:r>
          </w:p>
        </w:tc>
      </w:tr>
      <w:tr w:rsidR="00907AD9" w:rsidRPr="00E648F4" w:rsidTr="00652C7F">
        <w:trPr>
          <w:trHeight w:hRule="exact" w:val="294"/>
        </w:trPr>
        <w:tc>
          <w:tcPr>
            <w:tcW w:w="1843" w:type="dxa"/>
          </w:tcPr>
          <w:p w:rsidR="00907AD9" w:rsidRDefault="00907AD9" w:rsidP="0008140B">
            <w:r w:rsidRPr="00351000">
              <w:t>Other food</w:t>
            </w:r>
          </w:p>
        </w:tc>
        <w:tc>
          <w:tcPr>
            <w:tcW w:w="1020" w:type="dxa"/>
          </w:tcPr>
          <w:p w:rsidR="00907AD9" w:rsidRPr="005C5A02" w:rsidRDefault="00907AD9" w:rsidP="0008140B">
            <w:pPr>
              <w:jc w:val="center"/>
              <w:rPr>
                <w:b/>
              </w:rPr>
            </w:pPr>
            <w:r w:rsidRPr="005C5A02">
              <w:rPr>
                <w:b/>
              </w:rPr>
              <w:t>1.795</w:t>
            </w:r>
          </w:p>
        </w:tc>
        <w:tc>
          <w:tcPr>
            <w:tcW w:w="1020" w:type="dxa"/>
          </w:tcPr>
          <w:p w:rsidR="00907AD9" w:rsidRPr="005C5A02" w:rsidRDefault="00907AD9" w:rsidP="0008140B">
            <w:pPr>
              <w:jc w:val="center"/>
              <w:rPr>
                <w:b/>
              </w:rPr>
            </w:pPr>
            <w:r w:rsidRPr="005C5A02">
              <w:rPr>
                <w:b/>
              </w:rPr>
              <w:t>1.498</w:t>
            </w:r>
          </w:p>
        </w:tc>
        <w:tc>
          <w:tcPr>
            <w:tcW w:w="1020" w:type="dxa"/>
          </w:tcPr>
          <w:p w:rsidR="00907AD9" w:rsidRPr="005C5A02" w:rsidRDefault="00907AD9" w:rsidP="0008140B">
            <w:pPr>
              <w:jc w:val="center"/>
              <w:rPr>
                <w:b/>
              </w:rPr>
            </w:pPr>
            <w:r w:rsidRPr="005C5A02">
              <w:rPr>
                <w:b/>
              </w:rPr>
              <w:t>1.775</w:t>
            </w:r>
          </w:p>
        </w:tc>
        <w:tc>
          <w:tcPr>
            <w:tcW w:w="1020" w:type="dxa"/>
          </w:tcPr>
          <w:p w:rsidR="00907AD9" w:rsidRPr="005C5A02" w:rsidRDefault="00907AD9" w:rsidP="0008140B">
            <w:pPr>
              <w:jc w:val="center"/>
              <w:rPr>
                <w:b/>
              </w:rPr>
            </w:pPr>
            <w:r w:rsidRPr="005C5A02">
              <w:rPr>
                <w:b/>
              </w:rPr>
              <w:t>2.317</w:t>
            </w:r>
          </w:p>
        </w:tc>
        <w:tc>
          <w:tcPr>
            <w:tcW w:w="1020" w:type="dxa"/>
          </w:tcPr>
          <w:p w:rsidR="00907AD9" w:rsidRPr="005C5A02" w:rsidRDefault="00907AD9" w:rsidP="0008140B">
            <w:pPr>
              <w:jc w:val="center"/>
              <w:rPr>
                <w:b/>
              </w:rPr>
            </w:pPr>
            <w:r w:rsidRPr="005C5A02">
              <w:rPr>
                <w:b/>
              </w:rPr>
              <w:t>2.168</w:t>
            </w:r>
          </w:p>
        </w:tc>
        <w:tc>
          <w:tcPr>
            <w:tcW w:w="1020" w:type="dxa"/>
          </w:tcPr>
          <w:p w:rsidR="00907AD9" w:rsidRPr="005C5A02" w:rsidRDefault="00907AD9" w:rsidP="0008140B">
            <w:pPr>
              <w:jc w:val="center"/>
              <w:rPr>
                <w:b/>
              </w:rPr>
            </w:pPr>
            <w:r w:rsidRPr="005C5A02">
              <w:rPr>
                <w:b/>
              </w:rPr>
              <w:t>2.465</w:t>
            </w:r>
          </w:p>
        </w:tc>
        <w:tc>
          <w:tcPr>
            <w:tcW w:w="1020" w:type="dxa"/>
          </w:tcPr>
          <w:p w:rsidR="00907AD9" w:rsidRPr="005C5A02" w:rsidRDefault="00907AD9" w:rsidP="0008140B">
            <w:pPr>
              <w:jc w:val="center"/>
              <w:rPr>
                <w:b/>
              </w:rPr>
            </w:pPr>
            <w:r w:rsidRPr="005C5A02">
              <w:rPr>
                <w:b/>
              </w:rPr>
              <w:t>2.182</w:t>
            </w:r>
          </w:p>
        </w:tc>
        <w:tc>
          <w:tcPr>
            <w:tcW w:w="1020" w:type="dxa"/>
          </w:tcPr>
          <w:p w:rsidR="00907AD9" w:rsidRPr="005C5A02" w:rsidRDefault="00907AD9" w:rsidP="0008140B">
            <w:pPr>
              <w:jc w:val="center"/>
              <w:rPr>
                <w:b/>
              </w:rPr>
            </w:pPr>
            <w:r w:rsidRPr="005C5A02">
              <w:rPr>
                <w:b/>
              </w:rPr>
              <w:t>3.047</w:t>
            </w:r>
          </w:p>
        </w:tc>
      </w:tr>
    </w:tbl>
    <w:p w:rsidR="00907AD9" w:rsidRDefault="00907AD9" w:rsidP="00907AD9"/>
    <w:p w:rsidR="00907AD9" w:rsidRPr="00BF34E7" w:rsidRDefault="00907AD9" w:rsidP="00907AD9">
      <w:pPr>
        <w:pStyle w:val="Heading4"/>
        <w:rPr>
          <w:color w:val="auto"/>
        </w:rPr>
      </w:pPr>
      <w:r w:rsidRPr="00BF34E7">
        <w:rPr>
          <w:color w:val="auto"/>
        </w:rPr>
        <w:t>Panel</w:t>
      </w:r>
      <w:r w:rsidRPr="00BF34E7">
        <w:rPr>
          <w:color w:val="auto"/>
          <w:spacing w:val="-7"/>
        </w:rPr>
        <w:t xml:space="preserve"> </w:t>
      </w:r>
      <w:r w:rsidRPr="00BF34E7">
        <w:rPr>
          <w:color w:val="auto"/>
        </w:rPr>
        <w:t>B:</w:t>
      </w:r>
      <w:r w:rsidRPr="00BF34E7">
        <w:rPr>
          <w:color w:val="auto"/>
          <w:spacing w:val="-6"/>
        </w:rPr>
        <w:t xml:space="preserve"> </w:t>
      </w:r>
      <w:r w:rsidRPr="00BF34E7">
        <w:rPr>
          <w:color w:val="auto"/>
        </w:rPr>
        <w:t>Preference-based</w:t>
      </w:r>
      <w:r w:rsidRPr="00BF34E7">
        <w:rPr>
          <w:color w:val="auto"/>
          <w:spacing w:val="-7"/>
        </w:rPr>
        <w:t xml:space="preserve"> </w:t>
      </w:r>
      <w:r w:rsidRPr="00BF34E7">
        <w:rPr>
          <w:color w:val="auto"/>
        </w:rPr>
        <w:t>uncompensated</w:t>
      </w:r>
      <w:r w:rsidRPr="00BF34E7">
        <w:rPr>
          <w:color w:val="auto"/>
          <w:spacing w:val="-7"/>
        </w:rPr>
        <w:t xml:space="preserve"> </w:t>
      </w:r>
      <w:r w:rsidRPr="00BF34E7">
        <w:rPr>
          <w:color w:val="auto"/>
        </w:rPr>
        <w:t>price</w:t>
      </w:r>
      <w:r w:rsidRPr="00BF34E7">
        <w:rPr>
          <w:color w:val="auto"/>
          <w:spacing w:val="-7"/>
        </w:rPr>
        <w:t xml:space="preserve"> </w:t>
      </w:r>
      <w:r w:rsidRPr="00BF34E7">
        <w:rPr>
          <w:color w:val="auto"/>
        </w:rPr>
        <w:t>elasticity</w:t>
      </w:r>
      <w:r w:rsidRPr="00BF34E7">
        <w:rPr>
          <w:color w:val="auto"/>
          <w:spacing w:val="-6"/>
        </w:rPr>
        <w:t xml:space="preserve"> </w:t>
      </w:r>
      <w:r w:rsidRPr="00BF34E7">
        <w:rPr>
          <w:color w:val="auto"/>
        </w:rPr>
        <w:t>of</w:t>
      </w:r>
      <w:r w:rsidRPr="00BF34E7">
        <w:rPr>
          <w:color w:val="auto"/>
          <w:spacing w:val="-7"/>
        </w:rPr>
        <w:t xml:space="preserve"> </w:t>
      </w:r>
      <w:r w:rsidRPr="00BF34E7">
        <w:rPr>
          <w:color w:val="auto"/>
        </w:rPr>
        <w:t>demand</w:t>
      </w:r>
    </w:p>
    <w:tbl>
      <w:tblPr>
        <w:tblStyle w:val="TableGrid"/>
        <w:tblW w:w="0" w:type="auto"/>
        <w:tblLayout w:type="fixed"/>
        <w:tblLook w:val="01E0" w:firstRow="1" w:lastRow="1" w:firstColumn="1" w:lastColumn="1" w:noHBand="0" w:noVBand="0"/>
        <w:tblCaption w:val="Table A, Panel B: Preference-based uncompensated price elasticity of demand"/>
        <w:tblDescription w:val="Table of preference-based  uncompensated price elasticity of demand of the following food groups: Eggs, fish and meat; Edible oils; Pulses; Vegetable and fruits; and others foods. Data calculated across urban and rural sectors of India in year groupings of 1987-88, 1993-94, 2004-05, and 2011-12."/>
      </w:tblPr>
      <w:tblGrid>
        <w:gridCol w:w="1843"/>
        <w:gridCol w:w="1020"/>
        <w:gridCol w:w="1020"/>
        <w:gridCol w:w="1020"/>
        <w:gridCol w:w="1020"/>
        <w:gridCol w:w="1020"/>
        <w:gridCol w:w="1020"/>
        <w:gridCol w:w="1020"/>
        <w:gridCol w:w="1020"/>
      </w:tblGrid>
      <w:tr w:rsidR="00907AD9" w:rsidRPr="007D35F3" w:rsidTr="00C824FF">
        <w:trPr>
          <w:cantSplit/>
          <w:trHeight w:hRule="exact" w:val="591"/>
          <w:tblHeader/>
        </w:trPr>
        <w:tc>
          <w:tcPr>
            <w:tcW w:w="1843" w:type="dxa"/>
          </w:tcPr>
          <w:p w:rsidR="00907AD9" w:rsidRDefault="00907AD9" w:rsidP="0008140B"/>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2011-12</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2011-12</w:t>
            </w:r>
          </w:p>
        </w:tc>
      </w:tr>
      <w:tr w:rsidR="00907AD9" w:rsidRPr="00E648F4" w:rsidTr="00C824FF">
        <w:trPr>
          <w:trHeight w:hRule="exact" w:val="345"/>
        </w:trPr>
        <w:tc>
          <w:tcPr>
            <w:tcW w:w="1843" w:type="dxa"/>
          </w:tcPr>
          <w:p w:rsidR="00907AD9" w:rsidRPr="00351000" w:rsidRDefault="00907AD9" w:rsidP="0008140B">
            <w:r w:rsidRPr="00351000">
              <w:t>Eggs, fish &amp; meat</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-1.640</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-0.776</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-0.404</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-0.208</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0.701</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-0.375</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-1.016</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-0.149</w:t>
            </w:r>
          </w:p>
        </w:tc>
      </w:tr>
      <w:tr w:rsidR="00907AD9" w:rsidRPr="00E648F4" w:rsidTr="00C824FF">
        <w:trPr>
          <w:trHeight w:hRule="exact" w:val="290"/>
        </w:trPr>
        <w:tc>
          <w:tcPr>
            <w:tcW w:w="1843" w:type="dxa"/>
          </w:tcPr>
          <w:p w:rsidR="00907AD9" w:rsidRPr="00351000" w:rsidRDefault="00907AD9" w:rsidP="0008140B">
            <w:r w:rsidRPr="00351000">
              <w:t>Edible oils</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-0.427</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-0.743</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-1.387</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-0.316</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-1.173</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0.939</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-1.795</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-0.481</w:t>
            </w:r>
          </w:p>
        </w:tc>
      </w:tr>
      <w:tr w:rsidR="00907AD9" w:rsidRPr="00E648F4" w:rsidTr="00C824FF">
        <w:trPr>
          <w:trHeight w:hRule="exact" w:val="295"/>
        </w:trPr>
        <w:tc>
          <w:tcPr>
            <w:tcW w:w="1843" w:type="dxa"/>
          </w:tcPr>
          <w:p w:rsidR="00907AD9" w:rsidRPr="00351000" w:rsidRDefault="00907AD9" w:rsidP="0008140B">
            <w:r w:rsidRPr="00351000">
              <w:t>Pulses</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3.139</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1.295</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-0.589</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0.844</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0.077</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0.997</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-0.708</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0.625</w:t>
            </w:r>
          </w:p>
        </w:tc>
      </w:tr>
      <w:tr w:rsidR="00907AD9" w:rsidRPr="00E648F4" w:rsidTr="00C824FF">
        <w:trPr>
          <w:trHeight w:hRule="exact" w:val="295"/>
        </w:trPr>
        <w:tc>
          <w:tcPr>
            <w:tcW w:w="1843" w:type="dxa"/>
          </w:tcPr>
          <w:p w:rsidR="00907AD9" w:rsidRPr="00351000" w:rsidRDefault="00907AD9" w:rsidP="0008140B">
            <w:r w:rsidRPr="00351000">
              <w:t>Vegetables &amp; fruits</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-1.032</w:t>
            </w:r>
          </w:p>
        </w:tc>
        <w:tc>
          <w:tcPr>
            <w:tcW w:w="1020" w:type="dxa"/>
            <w:vAlign w:val="center"/>
          </w:tcPr>
          <w:p w:rsidR="00907AD9" w:rsidRDefault="00907AD9" w:rsidP="00C824FF">
            <w:pPr>
              <w:pStyle w:val="TableParagraph"/>
              <w:spacing w:before="38"/>
              <w:jc w:val="center"/>
              <w:rPr>
                <w:rFonts w:eastAsia="Calibri" w:cs="Calibri"/>
                <w:sz w:val="18"/>
                <w:szCs w:val="18"/>
              </w:rPr>
            </w:pPr>
            <w:r>
              <w:rPr>
                <w:sz w:val="18"/>
              </w:rPr>
              <w:t>0.018</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-0.318</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-1.689</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-1.235</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-0.743</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-1.214</w:t>
            </w:r>
          </w:p>
        </w:tc>
        <w:tc>
          <w:tcPr>
            <w:tcW w:w="1020" w:type="dxa"/>
            <w:vAlign w:val="center"/>
          </w:tcPr>
          <w:p w:rsidR="00907AD9" w:rsidRDefault="00907AD9" w:rsidP="00C824FF">
            <w:pPr>
              <w:pStyle w:val="TableParagraph"/>
              <w:spacing w:before="38"/>
              <w:jc w:val="center"/>
              <w:rPr>
                <w:rFonts w:eastAsia="Calibri" w:cs="Calibri"/>
                <w:sz w:val="18"/>
                <w:szCs w:val="18"/>
              </w:rPr>
            </w:pPr>
            <w:r>
              <w:rPr>
                <w:b/>
                <w:sz w:val="18"/>
              </w:rPr>
              <w:t>-2.345</w:t>
            </w:r>
          </w:p>
        </w:tc>
      </w:tr>
      <w:tr w:rsidR="00907AD9" w:rsidRPr="00E648F4" w:rsidTr="00C824FF">
        <w:trPr>
          <w:trHeight w:hRule="exact" w:val="294"/>
        </w:trPr>
        <w:tc>
          <w:tcPr>
            <w:tcW w:w="1843" w:type="dxa"/>
          </w:tcPr>
          <w:p w:rsidR="00907AD9" w:rsidRDefault="00907AD9" w:rsidP="0008140B">
            <w:r w:rsidRPr="00351000">
              <w:t>Other food</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-4.205</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-4.395</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-3.725</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-4.481</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-6.489</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-5.099</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-5.508</w:t>
            </w:r>
          </w:p>
        </w:tc>
        <w:tc>
          <w:tcPr>
            <w:tcW w:w="1020" w:type="dxa"/>
            <w:vAlign w:val="center"/>
          </w:tcPr>
          <w:p w:rsidR="00907AD9" w:rsidRDefault="00907AD9" w:rsidP="00C824FF">
            <w:pPr>
              <w:pStyle w:val="TableParagraph"/>
              <w:spacing w:before="38" w:line="216" w:lineRule="exact"/>
              <w:jc w:val="center"/>
              <w:rPr>
                <w:rFonts w:eastAsia="Calibri" w:cs="Calibri"/>
                <w:sz w:val="18"/>
                <w:szCs w:val="18"/>
              </w:rPr>
            </w:pPr>
            <w:r>
              <w:rPr>
                <w:b/>
                <w:sz w:val="18"/>
              </w:rPr>
              <w:t>-5.743</w:t>
            </w:r>
          </w:p>
        </w:tc>
      </w:tr>
    </w:tbl>
    <w:p w:rsidR="00907AD9" w:rsidRDefault="00907AD9" w:rsidP="00907AD9"/>
    <w:p w:rsidR="00907AD9" w:rsidRPr="00BF34E7" w:rsidRDefault="00907AD9" w:rsidP="00907AD9">
      <w:pPr>
        <w:pStyle w:val="Heading4"/>
        <w:rPr>
          <w:color w:val="auto"/>
        </w:rPr>
      </w:pPr>
      <w:r w:rsidRPr="00BF34E7">
        <w:rPr>
          <w:color w:val="auto"/>
        </w:rPr>
        <w:t>Panel C: Standard income elasticity of</w:t>
      </w:r>
      <w:r w:rsidRPr="00BF34E7">
        <w:rPr>
          <w:color w:val="auto"/>
          <w:spacing w:val="-29"/>
        </w:rPr>
        <w:t xml:space="preserve"> </w:t>
      </w:r>
      <w:r w:rsidRPr="00BF34E7">
        <w:rPr>
          <w:color w:val="auto"/>
        </w:rPr>
        <w:t>demand</w:t>
      </w:r>
    </w:p>
    <w:tbl>
      <w:tblPr>
        <w:tblStyle w:val="TableGrid"/>
        <w:tblW w:w="0" w:type="auto"/>
        <w:tblLayout w:type="fixed"/>
        <w:tblLook w:val="01E0" w:firstRow="1" w:lastRow="1" w:firstColumn="1" w:lastColumn="1" w:noHBand="0" w:noVBand="0"/>
        <w:tblCaption w:val="Table A3, Panel C: Standard income elasticity of demand"/>
        <w:tblDescription w:val="Table of standard income elasticity of demand of the following food groups: Eggs, fish and meat; Edible oils; Pulses; Vegetable and fruits; and others foods. Data calculated across urban and rural sectors of India in year groupings of 1987-88, 1993-94, 2004-05, and 2011-12."/>
      </w:tblPr>
      <w:tblGrid>
        <w:gridCol w:w="1843"/>
        <w:gridCol w:w="1020"/>
        <w:gridCol w:w="1020"/>
        <w:gridCol w:w="1020"/>
        <w:gridCol w:w="1020"/>
        <w:gridCol w:w="1020"/>
        <w:gridCol w:w="1020"/>
        <w:gridCol w:w="1020"/>
        <w:gridCol w:w="1020"/>
      </w:tblGrid>
      <w:tr w:rsidR="00907AD9" w:rsidRPr="007D35F3" w:rsidTr="00C824FF">
        <w:trPr>
          <w:cantSplit/>
          <w:trHeight w:hRule="exact" w:val="591"/>
          <w:tblHeader/>
        </w:trPr>
        <w:tc>
          <w:tcPr>
            <w:tcW w:w="1843" w:type="dxa"/>
          </w:tcPr>
          <w:p w:rsidR="00907AD9" w:rsidRDefault="00907AD9" w:rsidP="0008140B"/>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2011-12</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2011-12</w:t>
            </w:r>
          </w:p>
        </w:tc>
      </w:tr>
      <w:tr w:rsidR="00907AD9" w:rsidRPr="00E648F4" w:rsidTr="00C824FF">
        <w:trPr>
          <w:trHeight w:hRule="exact" w:val="345"/>
        </w:trPr>
        <w:tc>
          <w:tcPr>
            <w:tcW w:w="1843" w:type="dxa"/>
          </w:tcPr>
          <w:p w:rsidR="00907AD9" w:rsidRPr="00351000" w:rsidRDefault="00907AD9" w:rsidP="0008140B">
            <w:r w:rsidRPr="00351000">
              <w:t>Eggs, fish &amp; meat</w:t>
            </w:r>
          </w:p>
        </w:tc>
        <w:tc>
          <w:tcPr>
            <w:tcW w:w="1020" w:type="dxa"/>
          </w:tcPr>
          <w:p w:rsidR="00907AD9" w:rsidRDefault="00907AD9" w:rsidP="009026DB">
            <w:pPr>
              <w:pStyle w:val="TableParagraph"/>
              <w:spacing w:before="39"/>
              <w:jc w:val="center"/>
              <w:rPr>
                <w:rFonts w:eastAsia="Calibri" w:cs="Calibri"/>
                <w:sz w:val="18"/>
                <w:szCs w:val="18"/>
              </w:rPr>
            </w:pPr>
            <w:r>
              <w:rPr>
                <w:b/>
                <w:sz w:val="18"/>
              </w:rPr>
              <w:t>0.898</w:t>
            </w:r>
          </w:p>
        </w:tc>
        <w:tc>
          <w:tcPr>
            <w:tcW w:w="1020" w:type="dxa"/>
          </w:tcPr>
          <w:p w:rsidR="00907AD9" w:rsidRDefault="00907AD9" w:rsidP="009026DB">
            <w:pPr>
              <w:pStyle w:val="TableParagraph"/>
              <w:spacing w:before="39"/>
              <w:jc w:val="center"/>
              <w:rPr>
                <w:rFonts w:eastAsia="Calibri" w:cs="Calibri"/>
                <w:sz w:val="18"/>
                <w:szCs w:val="18"/>
              </w:rPr>
            </w:pPr>
            <w:r>
              <w:rPr>
                <w:b/>
                <w:sz w:val="18"/>
              </w:rPr>
              <w:t>0.701</w:t>
            </w:r>
          </w:p>
        </w:tc>
        <w:tc>
          <w:tcPr>
            <w:tcW w:w="1020" w:type="dxa"/>
          </w:tcPr>
          <w:p w:rsidR="00907AD9" w:rsidRDefault="00907AD9" w:rsidP="009026DB">
            <w:pPr>
              <w:pStyle w:val="TableParagraph"/>
              <w:spacing w:before="39"/>
              <w:jc w:val="center"/>
              <w:rPr>
                <w:rFonts w:eastAsia="Calibri" w:cs="Calibri"/>
                <w:sz w:val="18"/>
                <w:szCs w:val="18"/>
              </w:rPr>
            </w:pPr>
            <w:r>
              <w:rPr>
                <w:b/>
                <w:sz w:val="18"/>
              </w:rPr>
              <w:t>0.221</w:t>
            </w:r>
          </w:p>
        </w:tc>
        <w:tc>
          <w:tcPr>
            <w:tcW w:w="1020" w:type="dxa"/>
          </w:tcPr>
          <w:p w:rsidR="00907AD9" w:rsidRDefault="00907AD9" w:rsidP="009026DB">
            <w:pPr>
              <w:pStyle w:val="TableParagraph"/>
              <w:spacing w:before="39"/>
              <w:jc w:val="center"/>
              <w:rPr>
                <w:rFonts w:eastAsia="Calibri" w:cs="Calibri"/>
                <w:sz w:val="18"/>
                <w:szCs w:val="18"/>
              </w:rPr>
            </w:pPr>
            <w:r>
              <w:rPr>
                <w:b/>
                <w:sz w:val="18"/>
              </w:rPr>
              <w:t>0.277</w:t>
            </w:r>
          </w:p>
        </w:tc>
        <w:tc>
          <w:tcPr>
            <w:tcW w:w="1020" w:type="dxa"/>
          </w:tcPr>
          <w:p w:rsidR="00907AD9" w:rsidRDefault="00907AD9" w:rsidP="009026DB">
            <w:pPr>
              <w:pStyle w:val="TableParagraph"/>
              <w:spacing w:before="39"/>
              <w:jc w:val="center"/>
              <w:rPr>
                <w:rFonts w:eastAsia="Calibri" w:cs="Calibri"/>
                <w:sz w:val="18"/>
                <w:szCs w:val="18"/>
              </w:rPr>
            </w:pPr>
            <w:r>
              <w:rPr>
                <w:b/>
                <w:sz w:val="18"/>
              </w:rPr>
              <w:t>-0.498</w:t>
            </w:r>
          </w:p>
        </w:tc>
        <w:tc>
          <w:tcPr>
            <w:tcW w:w="1020" w:type="dxa"/>
          </w:tcPr>
          <w:p w:rsidR="00907AD9" w:rsidRDefault="00907AD9" w:rsidP="009026DB">
            <w:pPr>
              <w:pStyle w:val="TableParagraph"/>
              <w:spacing w:before="39"/>
              <w:jc w:val="center"/>
              <w:rPr>
                <w:rFonts w:eastAsia="Calibri" w:cs="Calibri"/>
                <w:sz w:val="18"/>
                <w:szCs w:val="18"/>
              </w:rPr>
            </w:pPr>
            <w:r>
              <w:rPr>
                <w:b/>
                <w:sz w:val="18"/>
              </w:rPr>
              <w:t>0.426</w:t>
            </w:r>
          </w:p>
        </w:tc>
        <w:tc>
          <w:tcPr>
            <w:tcW w:w="1020" w:type="dxa"/>
          </w:tcPr>
          <w:p w:rsidR="00907AD9" w:rsidRDefault="00907AD9" w:rsidP="009026DB">
            <w:pPr>
              <w:pStyle w:val="TableParagraph"/>
              <w:spacing w:before="39"/>
              <w:jc w:val="center"/>
              <w:rPr>
                <w:rFonts w:eastAsia="Calibri" w:cs="Calibri"/>
                <w:sz w:val="18"/>
                <w:szCs w:val="18"/>
              </w:rPr>
            </w:pPr>
            <w:r>
              <w:rPr>
                <w:sz w:val="18"/>
              </w:rPr>
              <w:t>0.053</w:t>
            </w:r>
          </w:p>
        </w:tc>
        <w:tc>
          <w:tcPr>
            <w:tcW w:w="1020" w:type="dxa"/>
          </w:tcPr>
          <w:p w:rsidR="00907AD9" w:rsidRDefault="00907AD9" w:rsidP="009026DB">
            <w:pPr>
              <w:pStyle w:val="TableParagraph"/>
              <w:spacing w:before="39"/>
              <w:jc w:val="center"/>
              <w:rPr>
                <w:rFonts w:eastAsia="Calibri" w:cs="Calibri"/>
                <w:sz w:val="18"/>
                <w:szCs w:val="18"/>
              </w:rPr>
            </w:pPr>
            <w:r>
              <w:rPr>
                <w:b/>
                <w:sz w:val="18"/>
              </w:rPr>
              <w:t>0.440</w:t>
            </w:r>
          </w:p>
        </w:tc>
      </w:tr>
      <w:tr w:rsidR="00907AD9" w:rsidRPr="00E648F4" w:rsidTr="00C824FF">
        <w:trPr>
          <w:trHeight w:hRule="exact" w:val="290"/>
        </w:trPr>
        <w:tc>
          <w:tcPr>
            <w:tcW w:w="1843" w:type="dxa"/>
          </w:tcPr>
          <w:p w:rsidR="00907AD9" w:rsidRPr="00351000" w:rsidRDefault="00907AD9" w:rsidP="0008140B">
            <w:r w:rsidRPr="00351000">
              <w:t>Edible oils</w:t>
            </w:r>
          </w:p>
        </w:tc>
        <w:tc>
          <w:tcPr>
            <w:tcW w:w="1020" w:type="dxa"/>
          </w:tcPr>
          <w:p w:rsidR="00907AD9" w:rsidRDefault="00907AD9" w:rsidP="009026DB">
            <w:pPr>
              <w:pStyle w:val="TableParagraph"/>
              <w:spacing w:before="39"/>
              <w:jc w:val="center"/>
              <w:rPr>
                <w:rFonts w:eastAsia="Calibri" w:cs="Calibri"/>
                <w:sz w:val="18"/>
                <w:szCs w:val="18"/>
              </w:rPr>
            </w:pPr>
            <w:r>
              <w:rPr>
                <w:b/>
                <w:sz w:val="18"/>
              </w:rPr>
              <w:t>0.726</w:t>
            </w:r>
          </w:p>
        </w:tc>
        <w:tc>
          <w:tcPr>
            <w:tcW w:w="1020" w:type="dxa"/>
          </w:tcPr>
          <w:p w:rsidR="00907AD9" w:rsidRDefault="00907AD9" w:rsidP="009026DB">
            <w:pPr>
              <w:pStyle w:val="TableParagraph"/>
              <w:spacing w:before="39"/>
              <w:jc w:val="center"/>
              <w:rPr>
                <w:rFonts w:eastAsia="Calibri" w:cs="Calibri"/>
                <w:sz w:val="18"/>
                <w:szCs w:val="18"/>
              </w:rPr>
            </w:pPr>
            <w:r>
              <w:rPr>
                <w:b/>
                <w:sz w:val="18"/>
              </w:rPr>
              <w:t>1.049</w:t>
            </w:r>
          </w:p>
        </w:tc>
        <w:tc>
          <w:tcPr>
            <w:tcW w:w="1020" w:type="dxa"/>
          </w:tcPr>
          <w:p w:rsidR="00907AD9" w:rsidRDefault="00907AD9" w:rsidP="009026DB">
            <w:pPr>
              <w:pStyle w:val="TableParagraph"/>
              <w:spacing w:before="39"/>
              <w:jc w:val="center"/>
              <w:rPr>
                <w:rFonts w:eastAsia="Calibri" w:cs="Calibri"/>
                <w:sz w:val="18"/>
                <w:szCs w:val="18"/>
              </w:rPr>
            </w:pPr>
            <w:r>
              <w:rPr>
                <w:b/>
                <w:sz w:val="18"/>
              </w:rPr>
              <w:t>1.800</w:t>
            </w:r>
          </w:p>
        </w:tc>
        <w:tc>
          <w:tcPr>
            <w:tcW w:w="1020" w:type="dxa"/>
          </w:tcPr>
          <w:p w:rsidR="00907AD9" w:rsidRDefault="00907AD9" w:rsidP="009026DB">
            <w:pPr>
              <w:pStyle w:val="TableParagraph"/>
              <w:spacing w:before="39"/>
              <w:jc w:val="center"/>
              <w:rPr>
                <w:rFonts w:eastAsia="Calibri" w:cs="Calibri"/>
                <w:sz w:val="18"/>
                <w:szCs w:val="18"/>
              </w:rPr>
            </w:pPr>
            <w:r>
              <w:rPr>
                <w:b/>
                <w:sz w:val="18"/>
              </w:rPr>
              <w:t>0.699</w:t>
            </w:r>
          </w:p>
        </w:tc>
        <w:tc>
          <w:tcPr>
            <w:tcW w:w="1020" w:type="dxa"/>
          </w:tcPr>
          <w:p w:rsidR="00907AD9" w:rsidRDefault="00907AD9" w:rsidP="009026DB">
            <w:pPr>
              <w:pStyle w:val="TableParagraph"/>
              <w:spacing w:before="39"/>
              <w:jc w:val="center"/>
              <w:rPr>
                <w:rFonts w:eastAsia="Calibri" w:cs="Calibri"/>
                <w:sz w:val="18"/>
                <w:szCs w:val="18"/>
              </w:rPr>
            </w:pPr>
            <w:r>
              <w:rPr>
                <w:b/>
                <w:sz w:val="18"/>
              </w:rPr>
              <w:t>1.427</w:t>
            </w:r>
          </w:p>
        </w:tc>
        <w:tc>
          <w:tcPr>
            <w:tcW w:w="1020" w:type="dxa"/>
          </w:tcPr>
          <w:p w:rsidR="00907AD9" w:rsidRDefault="00907AD9" w:rsidP="009026DB">
            <w:pPr>
              <w:pStyle w:val="TableParagraph"/>
              <w:spacing w:before="39"/>
              <w:jc w:val="center"/>
              <w:rPr>
                <w:rFonts w:eastAsia="Calibri" w:cs="Calibri"/>
                <w:sz w:val="18"/>
                <w:szCs w:val="18"/>
              </w:rPr>
            </w:pPr>
            <w:r>
              <w:rPr>
                <w:b/>
                <w:sz w:val="18"/>
              </w:rPr>
              <w:t>0.303</w:t>
            </w:r>
          </w:p>
        </w:tc>
        <w:tc>
          <w:tcPr>
            <w:tcW w:w="1020" w:type="dxa"/>
          </w:tcPr>
          <w:p w:rsidR="00907AD9" w:rsidRDefault="00907AD9" w:rsidP="009026DB">
            <w:pPr>
              <w:pStyle w:val="TableParagraph"/>
              <w:spacing w:before="39"/>
              <w:jc w:val="center"/>
              <w:rPr>
                <w:rFonts w:eastAsia="Calibri" w:cs="Calibri"/>
                <w:sz w:val="18"/>
                <w:szCs w:val="18"/>
              </w:rPr>
            </w:pPr>
            <w:r>
              <w:rPr>
                <w:b/>
                <w:sz w:val="18"/>
              </w:rPr>
              <w:t>1.323</w:t>
            </w:r>
          </w:p>
        </w:tc>
        <w:tc>
          <w:tcPr>
            <w:tcW w:w="1020" w:type="dxa"/>
          </w:tcPr>
          <w:p w:rsidR="00907AD9" w:rsidRDefault="00907AD9" w:rsidP="009026DB">
            <w:pPr>
              <w:pStyle w:val="TableParagraph"/>
              <w:spacing w:before="39"/>
              <w:jc w:val="center"/>
              <w:rPr>
                <w:rFonts w:eastAsia="Calibri" w:cs="Calibri"/>
                <w:sz w:val="18"/>
                <w:szCs w:val="18"/>
              </w:rPr>
            </w:pPr>
            <w:r>
              <w:rPr>
                <w:sz w:val="18"/>
              </w:rPr>
              <w:t>0.759</w:t>
            </w:r>
          </w:p>
        </w:tc>
      </w:tr>
      <w:tr w:rsidR="00907AD9" w:rsidRPr="00E648F4" w:rsidTr="00C824FF">
        <w:trPr>
          <w:trHeight w:hRule="exact" w:val="295"/>
        </w:trPr>
        <w:tc>
          <w:tcPr>
            <w:tcW w:w="1843" w:type="dxa"/>
          </w:tcPr>
          <w:p w:rsidR="00907AD9" w:rsidRPr="00351000" w:rsidRDefault="00907AD9" w:rsidP="0008140B">
            <w:r w:rsidRPr="00351000">
              <w:t>Pulses</w:t>
            </w:r>
          </w:p>
        </w:tc>
        <w:tc>
          <w:tcPr>
            <w:tcW w:w="1020" w:type="dxa"/>
          </w:tcPr>
          <w:p w:rsidR="00907AD9" w:rsidRDefault="00907AD9" w:rsidP="009026DB">
            <w:pPr>
              <w:pStyle w:val="TableParagraph"/>
              <w:spacing w:before="39"/>
              <w:jc w:val="center"/>
              <w:rPr>
                <w:rFonts w:eastAsia="Calibri" w:cs="Calibri"/>
                <w:sz w:val="18"/>
                <w:szCs w:val="18"/>
              </w:rPr>
            </w:pPr>
            <w:r>
              <w:rPr>
                <w:sz w:val="18"/>
              </w:rPr>
              <w:t>0.229</w:t>
            </w:r>
          </w:p>
        </w:tc>
        <w:tc>
          <w:tcPr>
            <w:tcW w:w="1020" w:type="dxa"/>
          </w:tcPr>
          <w:p w:rsidR="00907AD9" w:rsidRDefault="00907AD9" w:rsidP="009026DB">
            <w:pPr>
              <w:pStyle w:val="TableParagraph"/>
              <w:spacing w:before="39"/>
              <w:jc w:val="center"/>
              <w:rPr>
                <w:rFonts w:eastAsia="Calibri" w:cs="Calibri"/>
                <w:sz w:val="18"/>
                <w:szCs w:val="18"/>
              </w:rPr>
            </w:pPr>
            <w:r>
              <w:rPr>
                <w:b/>
                <w:sz w:val="18"/>
              </w:rPr>
              <w:t>-0.349</w:t>
            </w:r>
          </w:p>
        </w:tc>
        <w:tc>
          <w:tcPr>
            <w:tcW w:w="1020" w:type="dxa"/>
          </w:tcPr>
          <w:p w:rsidR="00907AD9" w:rsidRDefault="00907AD9" w:rsidP="009026DB">
            <w:pPr>
              <w:pStyle w:val="TableParagraph"/>
              <w:spacing w:before="39"/>
              <w:jc w:val="center"/>
              <w:rPr>
                <w:rFonts w:eastAsia="Calibri" w:cs="Calibri"/>
                <w:sz w:val="18"/>
                <w:szCs w:val="18"/>
              </w:rPr>
            </w:pPr>
            <w:r>
              <w:rPr>
                <w:sz w:val="18"/>
              </w:rPr>
              <w:t>-0.753</w:t>
            </w:r>
          </w:p>
        </w:tc>
        <w:tc>
          <w:tcPr>
            <w:tcW w:w="1020" w:type="dxa"/>
          </w:tcPr>
          <w:p w:rsidR="00907AD9" w:rsidRDefault="00907AD9" w:rsidP="009026DB">
            <w:pPr>
              <w:pStyle w:val="TableParagraph"/>
              <w:spacing w:before="39"/>
              <w:jc w:val="center"/>
              <w:rPr>
                <w:rFonts w:eastAsia="Calibri" w:cs="Calibri"/>
                <w:sz w:val="18"/>
                <w:szCs w:val="18"/>
              </w:rPr>
            </w:pPr>
            <w:r>
              <w:rPr>
                <w:sz w:val="18"/>
              </w:rPr>
              <w:t>0.927</w:t>
            </w:r>
          </w:p>
        </w:tc>
        <w:tc>
          <w:tcPr>
            <w:tcW w:w="1020" w:type="dxa"/>
          </w:tcPr>
          <w:p w:rsidR="00907AD9" w:rsidRDefault="00907AD9" w:rsidP="009026DB">
            <w:pPr>
              <w:pStyle w:val="TableParagraph"/>
              <w:spacing w:before="39"/>
              <w:jc w:val="center"/>
              <w:rPr>
                <w:rFonts w:eastAsia="Calibri" w:cs="Calibri"/>
                <w:sz w:val="18"/>
                <w:szCs w:val="18"/>
              </w:rPr>
            </w:pPr>
            <w:r>
              <w:rPr>
                <w:b/>
                <w:sz w:val="18"/>
              </w:rPr>
              <w:t>-0.995</w:t>
            </w:r>
          </w:p>
        </w:tc>
        <w:tc>
          <w:tcPr>
            <w:tcW w:w="1020" w:type="dxa"/>
          </w:tcPr>
          <w:p w:rsidR="00907AD9" w:rsidRDefault="00907AD9" w:rsidP="009026DB">
            <w:pPr>
              <w:pStyle w:val="TableParagraph"/>
              <w:spacing w:before="39"/>
              <w:jc w:val="center"/>
              <w:rPr>
                <w:rFonts w:eastAsia="Calibri" w:cs="Calibri"/>
                <w:sz w:val="18"/>
                <w:szCs w:val="18"/>
              </w:rPr>
            </w:pPr>
            <w:r>
              <w:rPr>
                <w:sz w:val="18"/>
              </w:rPr>
              <w:t>0.126</w:t>
            </w:r>
          </w:p>
        </w:tc>
        <w:tc>
          <w:tcPr>
            <w:tcW w:w="1020" w:type="dxa"/>
          </w:tcPr>
          <w:p w:rsidR="00907AD9" w:rsidRDefault="00907AD9" w:rsidP="009026DB">
            <w:pPr>
              <w:pStyle w:val="TableParagraph"/>
              <w:spacing w:before="39"/>
              <w:jc w:val="center"/>
              <w:rPr>
                <w:rFonts w:eastAsia="Calibri" w:cs="Calibri"/>
                <w:sz w:val="18"/>
                <w:szCs w:val="18"/>
              </w:rPr>
            </w:pPr>
            <w:r>
              <w:rPr>
                <w:b/>
                <w:sz w:val="18"/>
              </w:rPr>
              <w:t>0.645</w:t>
            </w:r>
          </w:p>
        </w:tc>
        <w:tc>
          <w:tcPr>
            <w:tcW w:w="1020" w:type="dxa"/>
          </w:tcPr>
          <w:p w:rsidR="00907AD9" w:rsidRDefault="00907AD9" w:rsidP="009026DB">
            <w:pPr>
              <w:pStyle w:val="TableParagraph"/>
              <w:spacing w:before="39"/>
              <w:jc w:val="center"/>
              <w:rPr>
                <w:rFonts w:eastAsia="Calibri" w:cs="Calibri"/>
                <w:sz w:val="18"/>
                <w:szCs w:val="18"/>
              </w:rPr>
            </w:pPr>
            <w:r>
              <w:rPr>
                <w:sz w:val="18"/>
              </w:rPr>
              <w:t>0.361</w:t>
            </w:r>
          </w:p>
        </w:tc>
      </w:tr>
      <w:tr w:rsidR="00907AD9" w:rsidRPr="00E648F4" w:rsidTr="00C824FF">
        <w:trPr>
          <w:trHeight w:hRule="exact" w:val="295"/>
        </w:trPr>
        <w:tc>
          <w:tcPr>
            <w:tcW w:w="1843" w:type="dxa"/>
          </w:tcPr>
          <w:p w:rsidR="00907AD9" w:rsidRPr="00351000" w:rsidRDefault="00907AD9" w:rsidP="0008140B">
            <w:r w:rsidRPr="00351000">
              <w:t>Vegetables &amp; fruits</w:t>
            </w:r>
          </w:p>
        </w:tc>
        <w:tc>
          <w:tcPr>
            <w:tcW w:w="1020" w:type="dxa"/>
          </w:tcPr>
          <w:p w:rsidR="00907AD9" w:rsidRDefault="00907AD9" w:rsidP="009026DB">
            <w:pPr>
              <w:pStyle w:val="TableParagraph"/>
              <w:spacing w:before="39"/>
              <w:jc w:val="center"/>
              <w:rPr>
                <w:rFonts w:eastAsia="Calibri" w:cs="Calibri"/>
                <w:sz w:val="18"/>
                <w:szCs w:val="18"/>
              </w:rPr>
            </w:pPr>
            <w:r>
              <w:rPr>
                <w:b/>
                <w:sz w:val="18"/>
              </w:rPr>
              <w:t>0.246</w:t>
            </w:r>
          </w:p>
        </w:tc>
        <w:tc>
          <w:tcPr>
            <w:tcW w:w="1020" w:type="dxa"/>
          </w:tcPr>
          <w:p w:rsidR="00907AD9" w:rsidRDefault="00907AD9" w:rsidP="009026DB">
            <w:pPr>
              <w:pStyle w:val="TableParagraph"/>
              <w:spacing w:before="39"/>
              <w:jc w:val="center"/>
              <w:rPr>
                <w:rFonts w:eastAsia="Calibri" w:cs="Calibri"/>
                <w:sz w:val="18"/>
                <w:szCs w:val="18"/>
              </w:rPr>
            </w:pPr>
            <w:r>
              <w:rPr>
                <w:sz w:val="18"/>
              </w:rPr>
              <w:t>0.309</w:t>
            </w:r>
          </w:p>
        </w:tc>
        <w:tc>
          <w:tcPr>
            <w:tcW w:w="1020" w:type="dxa"/>
          </w:tcPr>
          <w:p w:rsidR="00907AD9" w:rsidRDefault="00907AD9" w:rsidP="009026DB">
            <w:pPr>
              <w:pStyle w:val="TableParagraph"/>
              <w:spacing w:before="39"/>
              <w:jc w:val="center"/>
              <w:rPr>
                <w:rFonts w:eastAsia="Calibri" w:cs="Calibri"/>
                <w:sz w:val="18"/>
                <w:szCs w:val="18"/>
              </w:rPr>
            </w:pPr>
            <w:r>
              <w:rPr>
                <w:b/>
                <w:sz w:val="18"/>
              </w:rPr>
              <w:t>0.268</w:t>
            </w:r>
          </w:p>
        </w:tc>
        <w:tc>
          <w:tcPr>
            <w:tcW w:w="1020" w:type="dxa"/>
          </w:tcPr>
          <w:p w:rsidR="00907AD9" w:rsidRDefault="00907AD9" w:rsidP="009026DB">
            <w:pPr>
              <w:pStyle w:val="TableParagraph"/>
              <w:spacing w:before="39"/>
              <w:jc w:val="center"/>
              <w:rPr>
                <w:rFonts w:eastAsia="Calibri" w:cs="Calibri"/>
                <w:sz w:val="18"/>
                <w:szCs w:val="18"/>
              </w:rPr>
            </w:pPr>
            <w:r>
              <w:rPr>
                <w:b/>
                <w:sz w:val="18"/>
              </w:rPr>
              <w:t>0.555</w:t>
            </w:r>
          </w:p>
        </w:tc>
        <w:tc>
          <w:tcPr>
            <w:tcW w:w="1020" w:type="dxa"/>
          </w:tcPr>
          <w:p w:rsidR="00907AD9" w:rsidRDefault="00907AD9" w:rsidP="009026DB">
            <w:pPr>
              <w:pStyle w:val="TableParagraph"/>
              <w:spacing w:before="39"/>
              <w:jc w:val="center"/>
              <w:rPr>
                <w:rFonts w:eastAsia="Calibri" w:cs="Calibri"/>
                <w:sz w:val="18"/>
                <w:szCs w:val="18"/>
              </w:rPr>
            </w:pPr>
            <w:r>
              <w:rPr>
                <w:b/>
                <w:sz w:val="18"/>
              </w:rPr>
              <w:t>0.466</w:t>
            </w:r>
          </w:p>
        </w:tc>
        <w:tc>
          <w:tcPr>
            <w:tcW w:w="1020" w:type="dxa"/>
          </w:tcPr>
          <w:p w:rsidR="00907AD9" w:rsidRDefault="00907AD9" w:rsidP="009026DB">
            <w:pPr>
              <w:pStyle w:val="TableParagraph"/>
              <w:spacing w:before="39"/>
              <w:jc w:val="center"/>
              <w:rPr>
                <w:rFonts w:eastAsia="Calibri" w:cs="Calibri"/>
                <w:sz w:val="18"/>
                <w:szCs w:val="18"/>
              </w:rPr>
            </w:pPr>
            <w:r>
              <w:rPr>
                <w:b/>
                <w:sz w:val="18"/>
              </w:rPr>
              <w:t>0.224</w:t>
            </w:r>
          </w:p>
        </w:tc>
        <w:tc>
          <w:tcPr>
            <w:tcW w:w="1020" w:type="dxa"/>
          </w:tcPr>
          <w:p w:rsidR="00907AD9" w:rsidRDefault="00907AD9" w:rsidP="009026DB">
            <w:pPr>
              <w:pStyle w:val="TableParagraph"/>
              <w:spacing w:before="39"/>
              <w:jc w:val="center"/>
              <w:rPr>
                <w:rFonts w:eastAsia="Calibri" w:cs="Calibri"/>
                <w:sz w:val="18"/>
                <w:szCs w:val="18"/>
              </w:rPr>
            </w:pPr>
            <w:r>
              <w:rPr>
                <w:b/>
                <w:sz w:val="18"/>
              </w:rPr>
              <w:t>0.139</w:t>
            </w:r>
          </w:p>
        </w:tc>
        <w:tc>
          <w:tcPr>
            <w:tcW w:w="1020" w:type="dxa"/>
          </w:tcPr>
          <w:p w:rsidR="00907AD9" w:rsidRDefault="00907AD9" w:rsidP="009026DB">
            <w:pPr>
              <w:pStyle w:val="TableParagraph"/>
              <w:spacing w:before="39"/>
              <w:jc w:val="center"/>
              <w:rPr>
                <w:rFonts w:eastAsia="Calibri" w:cs="Calibri"/>
                <w:sz w:val="18"/>
                <w:szCs w:val="18"/>
              </w:rPr>
            </w:pPr>
            <w:r>
              <w:rPr>
                <w:b/>
                <w:sz w:val="18"/>
              </w:rPr>
              <w:t>0.376</w:t>
            </w:r>
          </w:p>
        </w:tc>
      </w:tr>
      <w:tr w:rsidR="00907AD9" w:rsidRPr="00E648F4" w:rsidTr="00C824FF">
        <w:trPr>
          <w:trHeight w:hRule="exact" w:val="294"/>
        </w:trPr>
        <w:tc>
          <w:tcPr>
            <w:tcW w:w="1843" w:type="dxa"/>
          </w:tcPr>
          <w:p w:rsidR="00907AD9" w:rsidRDefault="00907AD9" w:rsidP="0008140B">
            <w:r w:rsidRPr="00351000">
              <w:t>Other food</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1.795</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1.431</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1.718</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1.961</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2.168</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2.288</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2.095</w:t>
            </w:r>
          </w:p>
        </w:tc>
        <w:tc>
          <w:tcPr>
            <w:tcW w:w="1020" w:type="dxa"/>
          </w:tcPr>
          <w:p w:rsidR="00907AD9" w:rsidRDefault="00907AD9" w:rsidP="009026DB">
            <w:pPr>
              <w:pStyle w:val="TableParagraph"/>
              <w:spacing w:before="37" w:line="216" w:lineRule="exact"/>
              <w:jc w:val="center"/>
              <w:rPr>
                <w:rFonts w:eastAsia="Calibri" w:cs="Calibri"/>
                <w:sz w:val="18"/>
                <w:szCs w:val="18"/>
              </w:rPr>
            </w:pPr>
            <w:r>
              <w:rPr>
                <w:b/>
                <w:sz w:val="18"/>
              </w:rPr>
              <w:t>2.491</w:t>
            </w:r>
          </w:p>
        </w:tc>
      </w:tr>
    </w:tbl>
    <w:p w:rsidR="00907AD9" w:rsidRDefault="00907AD9" w:rsidP="00907AD9"/>
    <w:p w:rsidR="00907AD9" w:rsidRPr="00BF34E7" w:rsidRDefault="00907AD9" w:rsidP="00907AD9">
      <w:pPr>
        <w:pStyle w:val="Heading4"/>
        <w:rPr>
          <w:color w:val="auto"/>
        </w:rPr>
      </w:pPr>
      <w:r w:rsidRPr="00BF34E7">
        <w:rPr>
          <w:color w:val="auto"/>
        </w:rPr>
        <w:t>Panel</w:t>
      </w:r>
      <w:r w:rsidRPr="00BF34E7">
        <w:rPr>
          <w:color w:val="auto"/>
          <w:spacing w:val="-6"/>
        </w:rPr>
        <w:t xml:space="preserve"> </w:t>
      </w:r>
      <w:r w:rsidRPr="00BF34E7">
        <w:rPr>
          <w:color w:val="auto"/>
        </w:rPr>
        <w:t>D:</w:t>
      </w:r>
      <w:r w:rsidRPr="00BF34E7">
        <w:rPr>
          <w:color w:val="auto"/>
          <w:spacing w:val="-3"/>
        </w:rPr>
        <w:t xml:space="preserve"> </w:t>
      </w:r>
      <w:r w:rsidRPr="00BF34E7">
        <w:rPr>
          <w:color w:val="auto"/>
        </w:rPr>
        <w:t>Standard</w:t>
      </w:r>
      <w:r w:rsidRPr="00BF34E7">
        <w:rPr>
          <w:color w:val="auto"/>
          <w:spacing w:val="-6"/>
        </w:rPr>
        <w:t xml:space="preserve"> </w:t>
      </w:r>
      <w:r w:rsidRPr="00BF34E7">
        <w:rPr>
          <w:color w:val="auto"/>
        </w:rPr>
        <w:t>uncompensated</w:t>
      </w:r>
      <w:r w:rsidRPr="00BF34E7">
        <w:rPr>
          <w:color w:val="auto"/>
          <w:spacing w:val="-6"/>
        </w:rPr>
        <w:t xml:space="preserve"> </w:t>
      </w:r>
      <w:r w:rsidRPr="00BF34E7">
        <w:rPr>
          <w:color w:val="auto"/>
        </w:rPr>
        <w:t>price</w:t>
      </w:r>
      <w:r w:rsidRPr="00BF34E7">
        <w:rPr>
          <w:color w:val="auto"/>
          <w:spacing w:val="-6"/>
        </w:rPr>
        <w:t xml:space="preserve"> </w:t>
      </w:r>
      <w:r w:rsidRPr="00BF34E7">
        <w:rPr>
          <w:color w:val="auto"/>
        </w:rPr>
        <w:t>elasticity</w:t>
      </w:r>
      <w:r w:rsidRPr="00BF34E7">
        <w:rPr>
          <w:color w:val="auto"/>
          <w:spacing w:val="-5"/>
        </w:rPr>
        <w:t xml:space="preserve"> </w:t>
      </w:r>
      <w:r w:rsidRPr="00BF34E7">
        <w:rPr>
          <w:color w:val="auto"/>
        </w:rPr>
        <w:t>of</w:t>
      </w:r>
      <w:r w:rsidRPr="00BF34E7">
        <w:rPr>
          <w:color w:val="auto"/>
          <w:spacing w:val="-6"/>
        </w:rPr>
        <w:t xml:space="preserve"> </w:t>
      </w:r>
      <w:r w:rsidRPr="00BF34E7">
        <w:rPr>
          <w:color w:val="auto"/>
        </w:rPr>
        <w:t>demand</w:t>
      </w:r>
    </w:p>
    <w:tbl>
      <w:tblPr>
        <w:tblStyle w:val="TableGrid"/>
        <w:tblW w:w="0" w:type="auto"/>
        <w:tblLayout w:type="fixed"/>
        <w:tblLook w:val="01E0" w:firstRow="1" w:lastRow="1" w:firstColumn="1" w:lastColumn="1" w:noHBand="0" w:noVBand="0"/>
        <w:tblCaption w:val="Table A3, Panel D: Standard uncompensated price elasticity of demand"/>
        <w:tblDescription w:val="Table of standard uncompensated price elasticity of demand of the following food groups: Eggs, fish and meat; Edible oils; Pulses; Vegetable and fruits; and others foods. Data calculated across urban and rural sectors of India in year groupings of 1987-88, 1993-94, 2004-05, and 2011-12."/>
      </w:tblPr>
      <w:tblGrid>
        <w:gridCol w:w="1843"/>
        <w:gridCol w:w="1020"/>
        <w:gridCol w:w="1020"/>
        <w:gridCol w:w="1020"/>
        <w:gridCol w:w="1020"/>
        <w:gridCol w:w="1020"/>
        <w:gridCol w:w="1020"/>
        <w:gridCol w:w="1020"/>
        <w:gridCol w:w="1020"/>
      </w:tblGrid>
      <w:tr w:rsidR="00907AD9" w:rsidRPr="007D35F3" w:rsidTr="009026DB">
        <w:trPr>
          <w:cantSplit/>
          <w:trHeight w:hRule="exact" w:val="591"/>
          <w:tblHeader/>
        </w:trPr>
        <w:tc>
          <w:tcPr>
            <w:tcW w:w="1843" w:type="dxa"/>
          </w:tcPr>
          <w:p w:rsidR="00907AD9" w:rsidRDefault="00907AD9" w:rsidP="0008140B"/>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spacing w:val="-1"/>
              </w:rPr>
              <w:t>Urban:</w:t>
            </w:r>
            <w:r w:rsidRPr="007D35F3">
              <w:rPr>
                <w:b/>
              </w:rPr>
              <w:t xml:space="preserve"> 2011-12</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1987-88</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1993-94</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2004-05</w:t>
            </w:r>
          </w:p>
        </w:tc>
        <w:tc>
          <w:tcPr>
            <w:tcW w:w="1020" w:type="dxa"/>
          </w:tcPr>
          <w:p w:rsidR="00907AD9" w:rsidRPr="007D35F3" w:rsidRDefault="00907AD9" w:rsidP="0008140B">
            <w:pPr>
              <w:pStyle w:val="TableParagraph"/>
              <w:spacing w:before="39" w:line="215" w:lineRule="exact"/>
              <w:jc w:val="center"/>
              <w:rPr>
                <w:rFonts w:eastAsia="Calibri" w:cs="Calibri"/>
                <w:b/>
                <w:szCs w:val="18"/>
              </w:rPr>
            </w:pPr>
            <w:r w:rsidRPr="007D35F3">
              <w:rPr>
                <w:b/>
              </w:rPr>
              <w:t>Rural: 2011-12</w:t>
            </w:r>
          </w:p>
        </w:tc>
      </w:tr>
      <w:tr w:rsidR="00907AD9" w:rsidRPr="00E648F4" w:rsidTr="009026DB">
        <w:trPr>
          <w:trHeight w:hRule="exact" w:val="345"/>
        </w:trPr>
        <w:tc>
          <w:tcPr>
            <w:tcW w:w="1843" w:type="dxa"/>
          </w:tcPr>
          <w:p w:rsidR="00907AD9" w:rsidRPr="00351000" w:rsidRDefault="00907AD9" w:rsidP="0008140B">
            <w:r w:rsidRPr="00351000">
              <w:t>Eggs, fish &amp; meat</w:t>
            </w:r>
          </w:p>
        </w:tc>
        <w:tc>
          <w:tcPr>
            <w:tcW w:w="1020" w:type="dxa"/>
          </w:tcPr>
          <w:p w:rsidR="00907AD9" w:rsidRDefault="00907AD9" w:rsidP="009026DB">
            <w:pPr>
              <w:pStyle w:val="TableParagraph"/>
              <w:spacing w:before="38"/>
              <w:jc w:val="center"/>
              <w:rPr>
                <w:rFonts w:eastAsia="Calibri" w:cs="Calibri"/>
                <w:sz w:val="18"/>
                <w:szCs w:val="18"/>
              </w:rPr>
            </w:pPr>
            <w:r>
              <w:rPr>
                <w:b/>
                <w:sz w:val="18"/>
              </w:rPr>
              <w:t>-1.640</w:t>
            </w:r>
          </w:p>
        </w:tc>
        <w:tc>
          <w:tcPr>
            <w:tcW w:w="1020" w:type="dxa"/>
          </w:tcPr>
          <w:p w:rsidR="00907AD9" w:rsidRDefault="00907AD9" w:rsidP="009026DB">
            <w:pPr>
              <w:pStyle w:val="TableParagraph"/>
              <w:spacing w:before="38"/>
              <w:jc w:val="center"/>
              <w:rPr>
                <w:rFonts w:eastAsia="Calibri" w:cs="Calibri"/>
                <w:sz w:val="18"/>
                <w:szCs w:val="18"/>
              </w:rPr>
            </w:pPr>
            <w:r>
              <w:rPr>
                <w:b/>
                <w:sz w:val="18"/>
              </w:rPr>
              <w:t>-0.763</w:t>
            </w:r>
          </w:p>
        </w:tc>
        <w:tc>
          <w:tcPr>
            <w:tcW w:w="1020" w:type="dxa"/>
          </w:tcPr>
          <w:p w:rsidR="00907AD9" w:rsidRDefault="00907AD9" w:rsidP="009026DB">
            <w:pPr>
              <w:pStyle w:val="TableParagraph"/>
              <w:spacing w:before="38"/>
              <w:jc w:val="center"/>
              <w:rPr>
                <w:rFonts w:eastAsia="Calibri" w:cs="Calibri"/>
                <w:sz w:val="18"/>
                <w:szCs w:val="18"/>
              </w:rPr>
            </w:pPr>
            <w:r>
              <w:rPr>
                <w:b/>
                <w:sz w:val="18"/>
              </w:rPr>
              <w:t>-0.404</w:t>
            </w:r>
          </w:p>
        </w:tc>
        <w:tc>
          <w:tcPr>
            <w:tcW w:w="1020" w:type="dxa"/>
          </w:tcPr>
          <w:p w:rsidR="00907AD9" w:rsidRDefault="00907AD9" w:rsidP="009026DB">
            <w:pPr>
              <w:pStyle w:val="TableParagraph"/>
              <w:spacing w:before="38"/>
              <w:jc w:val="center"/>
              <w:rPr>
                <w:rFonts w:eastAsia="Calibri" w:cs="Calibri"/>
                <w:sz w:val="18"/>
                <w:szCs w:val="18"/>
              </w:rPr>
            </w:pPr>
            <w:r>
              <w:rPr>
                <w:b/>
                <w:sz w:val="18"/>
              </w:rPr>
              <w:t>-0.338</w:t>
            </w:r>
          </w:p>
        </w:tc>
        <w:tc>
          <w:tcPr>
            <w:tcW w:w="1020" w:type="dxa"/>
          </w:tcPr>
          <w:p w:rsidR="00907AD9" w:rsidRDefault="00907AD9" w:rsidP="009026DB">
            <w:pPr>
              <w:pStyle w:val="TableParagraph"/>
              <w:spacing w:before="38"/>
              <w:jc w:val="center"/>
              <w:rPr>
                <w:rFonts w:eastAsia="Calibri" w:cs="Calibri"/>
                <w:sz w:val="18"/>
                <w:szCs w:val="18"/>
              </w:rPr>
            </w:pPr>
            <w:r>
              <w:rPr>
                <w:b/>
                <w:sz w:val="18"/>
              </w:rPr>
              <w:t>0.701</w:t>
            </w:r>
          </w:p>
        </w:tc>
        <w:tc>
          <w:tcPr>
            <w:tcW w:w="1020" w:type="dxa"/>
          </w:tcPr>
          <w:p w:rsidR="00907AD9" w:rsidRDefault="00907AD9" w:rsidP="009026DB">
            <w:pPr>
              <w:pStyle w:val="TableParagraph"/>
              <w:spacing w:before="38"/>
              <w:jc w:val="center"/>
              <w:rPr>
                <w:rFonts w:eastAsia="Calibri" w:cs="Calibri"/>
                <w:sz w:val="18"/>
                <w:szCs w:val="18"/>
              </w:rPr>
            </w:pPr>
            <w:r>
              <w:rPr>
                <w:b/>
                <w:sz w:val="18"/>
              </w:rPr>
              <w:t>-0.380</w:t>
            </w:r>
          </w:p>
        </w:tc>
        <w:tc>
          <w:tcPr>
            <w:tcW w:w="1020" w:type="dxa"/>
          </w:tcPr>
          <w:p w:rsidR="00907AD9" w:rsidRDefault="00907AD9" w:rsidP="009026DB">
            <w:pPr>
              <w:pStyle w:val="TableParagraph"/>
              <w:spacing w:before="38"/>
              <w:jc w:val="center"/>
              <w:rPr>
                <w:rFonts w:eastAsia="Calibri" w:cs="Calibri"/>
                <w:sz w:val="18"/>
                <w:szCs w:val="18"/>
              </w:rPr>
            </w:pPr>
            <w:r>
              <w:rPr>
                <w:b/>
                <w:sz w:val="18"/>
              </w:rPr>
              <w:t>-0.829</w:t>
            </w:r>
          </w:p>
        </w:tc>
        <w:tc>
          <w:tcPr>
            <w:tcW w:w="1020" w:type="dxa"/>
          </w:tcPr>
          <w:p w:rsidR="00907AD9" w:rsidRDefault="00907AD9" w:rsidP="009026DB">
            <w:pPr>
              <w:pStyle w:val="TableParagraph"/>
              <w:spacing w:before="38"/>
              <w:jc w:val="center"/>
              <w:rPr>
                <w:rFonts w:eastAsia="Calibri" w:cs="Calibri"/>
                <w:sz w:val="18"/>
                <w:szCs w:val="18"/>
              </w:rPr>
            </w:pPr>
            <w:r>
              <w:rPr>
                <w:sz w:val="18"/>
              </w:rPr>
              <w:t>-0.591</w:t>
            </w:r>
          </w:p>
        </w:tc>
      </w:tr>
      <w:tr w:rsidR="00907AD9" w:rsidRPr="00E648F4" w:rsidTr="009026DB">
        <w:trPr>
          <w:trHeight w:hRule="exact" w:val="290"/>
        </w:trPr>
        <w:tc>
          <w:tcPr>
            <w:tcW w:w="1843" w:type="dxa"/>
          </w:tcPr>
          <w:p w:rsidR="00907AD9" w:rsidRPr="00351000" w:rsidRDefault="00907AD9" w:rsidP="0008140B">
            <w:r w:rsidRPr="00351000">
              <w:t>Edible oils</w:t>
            </w:r>
          </w:p>
        </w:tc>
        <w:tc>
          <w:tcPr>
            <w:tcW w:w="1020" w:type="dxa"/>
          </w:tcPr>
          <w:p w:rsidR="00907AD9" w:rsidRDefault="00907AD9" w:rsidP="009026DB">
            <w:pPr>
              <w:pStyle w:val="TableParagraph"/>
              <w:spacing w:before="38"/>
              <w:jc w:val="center"/>
              <w:rPr>
                <w:rFonts w:eastAsia="Calibri" w:cs="Calibri"/>
                <w:sz w:val="18"/>
                <w:szCs w:val="18"/>
              </w:rPr>
            </w:pPr>
            <w:r>
              <w:rPr>
                <w:b/>
                <w:sz w:val="18"/>
              </w:rPr>
              <w:t>-0.427</w:t>
            </w:r>
          </w:p>
        </w:tc>
        <w:tc>
          <w:tcPr>
            <w:tcW w:w="1020" w:type="dxa"/>
          </w:tcPr>
          <w:p w:rsidR="00907AD9" w:rsidRDefault="00907AD9" w:rsidP="009026DB">
            <w:pPr>
              <w:pStyle w:val="TableParagraph"/>
              <w:spacing w:before="38"/>
              <w:jc w:val="center"/>
              <w:rPr>
                <w:rFonts w:eastAsia="Calibri" w:cs="Calibri"/>
                <w:sz w:val="18"/>
                <w:szCs w:val="18"/>
              </w:rPr>
            </w:pPr>
            <w:r>
              <w:rPr>
                <w:b/>
                <w:sz w:val="18"/>
              </w:rPr>
              <w:t>-0.685</w:t>
            </w:r>
          </w:p>
        </w:tc>
        <w:tc>
          <w:tcPr>
            <w:tcW w:w="1020" w:type="dxa"/>
          </w:tcPr>
          <w:p w:rsidR="00907AD9" w:rsidRDefault="00907AD9" w:rsidP="009026DB">
            <w:pPr>
              <w:pStyle w:val="TableParagraph"/>
              <w:spacing w:before="38"/>
              <w:jc w:val="center"/>
              <w:rPr>
                <w:rFonts w:eastAsia="Calibri" w:cs="Calibri"/>
                <w:sz w:val="18"/>
                <w:szCs w:val="18"/>
              </w:rPr>
            </w:pPr>
            <w:r>
              <w:rPr>
                <w:b/>
                <w:sz w:val="18"/>
              </w:rPr>
              <w:t>-1.435</w:t>
            </w:r>
          </w:p>
        </w:tc>
        <w:tc>
          <w:tcPr>
            <w:tcW w:w="1020" w:type="dxa"/>
          </w:tcPr>
          <w:p w:rsidR="00907AD9" w:rsidRDefault="00907AD9" w:rsidP="009026DB">
            <w:pPr>
              <w:pStyle w:val="TableParagraph"/>
              <w:spacing w:before="38"/>
              <w:jc w:val="center"/>
              <w:rPr>
                <w:rFonts w:eastAsia="Calibri" w:cs="Calibri"/>
                <w:sz w:val="18"/>
                <w:szCs w:val="18"/>
              </w:rPr>
            </w:pPr>
            <w:r>
              <w:rPr>
                <w:b/>
                <w:sz w:val="18"/>
              </w:rPr>
              <w:t>-0.058</w:t>
            </w:r>
          </w:p>
        </w:tc>
        <w:tc>
          <w:tcPr>
            <w:tcW w:w="1020" w:type="dxa"/>
          </w:tcPr>
          <w:p w:rsidR="00907AD9" w:rsidRDefault="00907AD9" w:rsidP="009026DB">
            <w:pPr>
              <w:pStyle w:val="TableParagraph"/>
              <w:spacing w:before="38"/>
              <w:jc w:val="center"/>
              <w:rPr>
                <w:rFonts w:eastAsia="Calibri" w:cs="Calibri"/>
                <w:sz w:val="18"/>
                <w:szCs w:val="18"/>
              </w:rPr>
            </w:pPr>
            <w:r>
              <w:rPr>
                <w:b/>
                <w:sz w:val="18"/>
              </w:rPr>
              <w:t>-1.173</w:t>
            </w:r>
          </w:p>
        </w:tc>
        <w:tc>
          <w:tcPr>
            <w:tcW w:w="1020" w:type="dxa"/>
          </w:tcPr>
          <w:p w:rsidR="00907AD9" w:rsidRDefault="00907AD9" w:rsidP="009026DB">
            <w:pPr>
              <w:pStyle w:val="TableParagraph"/>
              <w:spacing w:before="38"/>
              <w:jc w:val="center"/>
              <w:rPr>
                <w:rFonts w:eastAsia="Calibri" w:cs="Calibri"/>
                <w:sz w:val="18"/>
                <w:szCs w:val="18"/>
              </w:rPr>
            </w:pPr>
            <w:r>
              <w:rPr>
                <w:b/>
                <w:sz w:val="18"/>
              </w:rPr>
              <w:t>1.124</w:t>
            </w:r>
          </w:p>
        </w:tc>
        <w:tc>
          <w:tcPr>
            <w:tcW w:w="1020" w:type="dxa"/>
          </w:tcPr>
          <w:p w:rsidR="00907AD9" w:rsidRDefault="00907AD9" w:rsidP="009026DB">
            <w:pPr>
              <w:pStyle w:val="TableParagraph"/>
              <w:spacing w:before="38"/>
              <w:jc w:val="center"/>
              <w:rPr>
                <w:rFonts w:eastAsia="Calibri" w:cs="Calibri"/>
                <w:sz w:val="18"/>
                <w:szCs w:val="18"/>
              </w:rPr>
            </w:pPr>
            <w:r>
              <w:rPr>
                <w:b/>
                <w:sz w:val="18"/>
              </w:rPr>
              <w:t>-1.710</w:t>
            </w:r>
          </w:p>
        </w:tc>
        <w:tc>
          <w:tcPr>
            <w:tcW w:w="1020" w:type="dxa"/>
          </w:tcPr>
          <w:p w:rsidR="00907AD9" w:rsidRDefault="00907AD9" w:rsidP="009026DB">
            <w:pPr>
              <w:pStyle w:val="TableParagraph"/>
              <w:spacing w:before="38"/>
              <w:jc w:val="center"/>
              <w:rPr>
                <w:rFonts w:eastAsia="Calibri" w:cs="Calibri"/>
                <w:sz w:val="18"/>
                <w:szCs w:val="18"/>
              </w:rPr>
            </w:pPr>
            <w:r>
              <w:rPr>
                <w:sz w:val="18"/>
              </w:rPr>
              <w:t>-0.389</w:t>
            </w:r>
          </w:p>
        </w:tc>
      </w:tr>
      <w:tr w:rsidR="00907AD9" w:rsidRPr="00E648F4" w:rsidTr="009026DB">
        <w:trPr>
          <w:trHeight w:hRule="exact" w:val="295"/>
        </w:trPr>
        <w:tc>
          <w:tcPr>
            <w:tcW w:w="1843" w:type="dxa"/>
          </w:tcPr>
          <w:p w:rsidR="00907AD9" w:rsidRPr="00351000" w:rsidRDefault="00907AD9" w:rsidP="0008140B">
            <w:r w:rsidRPr="00351000">
              <w:t>Pulses</w:t>
            </w:r>
          </w:p>
        </w:tc>
        <w:tc>
          <w:tcPr>
            <w:tcW w:w="1020" w:type="dxa"/>
          </w:tcPr>
          <w:p w:rsidR="00907AD9" w:rsidRDefault="00907AD9" w:rsidP="009026DB">
            <w:pPr>
              <w:pStyle w:val="TableParagraph"/>
              <w:spacing w:before="38"/>
              <w:jc w:val="center"/>
              <w:rPr>
                <w:rFonts w:eastAsia="Calibri" w:cs="Calibri"/>
                <w:sz w:val="18"/>
                <w:szCs w:val="18"/>
              </w:rPr>
            </w:pPr>
            <w:r>
              <w:rPr>
                <w:sz w:val="18"/>
              </w:rPr>
              <w:t>3.139</w:t>
            </w:r>
          </w:p>
        </w:tc>
        <w:tc>
          <w:tcPr>
            <w:tcW w:w="1020" w:type="dxa"/>
          </w:tcPr>
          <w:p w:rsidR="00907AD9" w:rsidRDefault="00907AD9" w:rsidP="009026DB">
            <w:pPr>
              <w:pStyle w:val="TableParagraph"/>
              <w:spacing w:before="38"/>
              <w:jc w:val="center"/>
              <w:rPr>
                <w:rFonts w:eastAsia="Calibri" w:cs="Calibri"/>
                <w:sz w:val="18"/>
                <w:szCs w:val="18"/>
              </w:rPr>
            </w:pPr>
            <w:r>
              <w:rPr>
                <w:b/>
                <w:sz w:val="18"/>
              </w:rPr>
              <w:t>1.447</w:t>
            </w:r>
          </w:p>
        </w:tc>
        <w:tc>
          <w:tcPr>
            <w:tcW w:w="1020" w:type="dxa"/>
          </w:tcPr>
          <w:p w:rsidR="00907AD9" w:rsidRDefault="00907AD9" w:rsidP="009026DB">
            <w:pPr>
              <w:pStyle w:val="TableParagraph"/>
              <w:spacing w:before="38"/>
              <w:jc w:val="center"/>
              <w:rPr>
                <w:rFonts w:eastAsia="Calibri" w:cs="Calibri"/>
                <w:sz w:val="18"/>
                <w:szCs w:val="18"/>
              </w:rPr>
            </w:pPr>
            <w:r>
              <w:rPr>
                <w:sz w:val="18"/>
              </w:rPr>
              <w:t>-0.385</w:t>
            </w:r>
          </w:p>
        </w:tc>
        <w:tc>
          <w:tcPr>
            <w:tcW w:w="1020" w:type="dxa"/>
          </w:tcPr>
          <w:p w:rsidR="00907AD9" w:rsidRDefault="00907AD9" w:rsidP="009026DB">
            <w:pPr>
              <w:pStyle w:val="TableParagraph"/>
              <w:spacing w:before="38"/>
              <w:jc w:val="center"/>
              <w:rPr>
                <w:rFonts w:eastAsia="Calibri" w:cs="Calibri"/>
                <w:sz w:val="18"/>
                <w:szCs w:val="18"/>
              </w:rPr>
            </w:pPr>
            <w:r>
              <w:rPr>
                <w:sz w:val="18"/>
              </w:rPr>
              <w:t>0.630</w:t>
            </w:r>
          </w:p>
        </w:tc>
        <w:tc>
          <w:tcPr>
            <w:tcW w:w="1020" w:type="dxa"/>
          </w:tcPr>
          <w:p w:rsidR="00907AD9" w:rsidRDefault="00907AD9" w:rsidP="009026DB">
            <w:pPr>
              <w:pStyle w:val="TableParagraph"/>
              <w:spacing w:before="38"/>
              <w:jc w:val="center"/>
              <w:rPr>
                <w:rFonts w:eastAsia="Calibri" w:cs="Calibri"/>
                <w:sz w:val="18"/>
                <w:szCs w:val="18"/>
              </w:rPr>
            </w:pPr>
            <w:r>
              <w:rPr>
                <w:sz w:val="18"/>
              </w:rPr>
              <w:t>0.077</w:t>
            </w:r>
          </w:p>
        </w:tc>
        <w:tc>
          <w:tcPr>
            <w:tcW w:w="1020" w:type="dxa"/>
          </w:tcPr>
          <w:p w:rsidR="00907AD9" w:rsidRDefault="00907AD9" w:rsidP="009026DB">
            <w:pPr>
              <w:pStyle w:val="TableParagraph"/>
              <w:spacing w:before="38"/>
              <w:jc w:val="center"/>
              <w:rPr>
                <w:rFonts w:eastAsia="Calibri" w:cs="Calibri"/>
                <w:sz w:val="18"/>
                <w:szCs w:val="18"/>
              </w:rPr>
            </w:pPr>
            <w:r>
              <w:rPr>
                <w:sz w:val="18"/>
              </w:rPr>
              <w:t>0.927</w:t>
            </w:r>
          </w:p>
        </w:tc>
        <w:tc>
          <w:tcPr>
            <w:tcW w:w="1020" w:type="dxa"/>
          </w:tcPr>
          <w:p w:rsidR="00907AD9" w:rsidRDefault="00907AD9" w:rsidP="009026DB">
            <w:pPr>
              <w:pStyle w:val="TableParagraph"/>
              <w:spacing w:before="38"/>
              <w:jc w:val="center"/>
              <w:rPr>
                <w:rFonts w:eastAsia="Calibri" w:cs="Calibri"/>
                <w:sz w:val="18"/>
                <w:szCs w:val="18"/>
              </w:rPr>
            </w:pPr>
            <w:r>
              <w:rPr>
                <w:b/>
                <w:sz w:val="18"/>
              </w:rPr>
              <w:t>-0.796</w:t>
            </w:r>
          </w:p>
        </w:tc>
        <w:tc>
          <w:tcPr>
            <w:tcW w:w="1020" w:type="dxa"/>
          </w:tcPr>
          <w:p w:rsidR="00907AD9" w:rsidRDefault="00907AD9" w:rsidP="009026DB">
            <w:pPr>
              <w:pStyle w:val="TableParagraph"/>
              <w:spacing w:before="38"/>
              <w:jc w:val="center"/>
              <w:rPr>
                <w:rFonts w:eastAsia="Calibri" w:cs="Calibri"/>
                <w:sz w:val="18"/>
                <w:szCs w:val="18"/>
              </w:rPr>
            </w:pPr>
            <w:r>
              <w:rPr>
                <w:sz w:val="18"/>
              </w:rPr>
              <w:t>-0.028</w:t>
            </w:r>
          </w:p>
        </w:tc>
      </w:tr>
      <w:tr w:rsidR="00907AD9" w:rsidRPr="00E648F4" w:rsidTr="009026DB">
        <w:trPr>
          <w:trHeight w:hRule="exact" w:val="295"/>
        </w:trPr>
        <w:tc>
          <w:tcPr>
            <w:tcW w:w="1843" w:type="dxa"/>
          </w:tcPr>
          <w:p w:rsidR="00907AD9" w:rsidRPr="00351000" w:rsidRDefault="00907AD9" w:rsidP="0008140B">
            <w:r w:rsidRPr="00351000">
              <w:t>Vegetables &amp; fruits</w:t>
            </w:r>
          </w:p>
        </w:tc>
        <w:tc>
          <w:tcPr>
            <w:tcW w:w="1020" w:type="dxa"/>
          </w:tcPr>
          <w:p w:rsidR="00907AD9" w:rsidRDefault="00907AD9" w:rsidP="009026DB">
            <w:pPr>
              <w:pStyle w:val="TableParagraph"/>
              <w:spacing w:before="38"/>
              <w:jc w:val="center"/>
              <w:rPr>
                <w:rFonts w:eastAsia="Calibri" w:cs="Calibri"/>
                <w:sz w:val="18"/>
                <w:szCs w:val="18"/>
              </w:rPr>
            </w:pPr>
            <w:r>
              <w:rPr>
                <w:b/>
                <w:sz w:val="18"/>
              </w:rPr>
              <w:t>-1.032</w:t>
            </w:r>
          </w:p>
        </w:tc>
        <w:tc>
          <w:tcPr>
            <w:tcW w:w="1020" w:type="dxa"/>
          </w:tcPr>
          <w:p w:rsidR="00907AD9" w:rsidRDefault="00907AD9" w:rsidP="009026DB">
            <w:pPr>
              <w:pStyle w:val="TableParagraph"/>
              <w:spacing w:before="38"/>
              <w:jc w:val="center"/>
              <w:rPr>
                <w:rFonts w:eastAsia="Calibri" w:cs="Calibri"/>
                <w:sz w:val="18"/>
                <w:szCs w:val="18"/>
              </w:rPr>
            </w:pPr>
            <w:r>
              <w:rPr>
                <w:sz w:val="18"/>
              </w:rPr>
              <w:t>-0.089</w:t>
            </w:r>
          </w:p>
        </w:tc>
        <w:tc>
          <w:tcPr>
            <w:tcW w:w="1020" w:type="dxa"/>
          </w:tcPr>
          <w:p w:rsidR="00907AD9" w:rsidRDefault="00907AD9" w:rsidP="009026DB">
            <w:pPr>
              <w:pStyle w:val="TableParagraph"/>
              <w:spacing w:before="38"/>
              <w:jc w:val="center"/>
              <w:rPr>
                <w:rFonts w:eastAsia="Calibri" w:cs="Calibri"/>
                <w:sz w:val="18"/>
                <w:szCs w:val="18"/>
              </w:rPr>
            </w:pPr>
            <w:r>
              <w:rPr>
                <w:b/>
                <w:sz w:val="18"/>
              </w:rPr>
              <w:t>-0.400</w:t>
            </w:r>
          </w:p>
        </w:tc>
        <w:tc>
          <w:tcPr>
            <w:tcW w:w="1020" w:type="dxa"/>
          </w:tcPr>
          <w:p w:rsidR="00907AD9" w:rsidRDefault="00907AD9" w:rsidP="009026DB">
            <w:pPr>
              <w:pStyle w:val="TableParagraph"/>
              <w:spacing w:before="38"/>
              <w:jc w:val="center"/>
              <w:rPr>
                <w:rFonts w:eastAsia="Calibri" w:cs="Calibri"/>
                <w:sz w:val="18"/>
                <w:szCs w:val="18"/>
              </w:rPr>
            </w:pPr>
            <w:r>
              <w:rPr>
                <w:b/>
                <w:sz w:val="18"/>
              </w:rPr>
              <w:t>-1.679</w:t>
            </w:r>
          </w:p>
        </w:tc>
        <w:tc>
          <w:tcPr>
            <w:tcW w:w="1020" w:type="dxa"/>
          </w:tcPr>
          <w:p w:rsidR="00907AD9" w:rsidRDefault="00907AD9" w:rsidP="009026DB">
            <w:pPr>
              <w:pStyle w:val="TableParagraph"/>
              <w:spacing w:before="38"/>
              <w:jc w:val="center"/>
              <w:rPr>
                <w:rFonts w:eastAsia="Calibri" w:cs="Calibri"/>
                <w:sz w:val="18"/>
                <w:szCs w:val="18"/>
              </w:rPr>
            </w:pPr>
            <w:r>
              <w:rPr>
                <w:b/>
                <w:sz w:val="18"/>
              </w:rPr>
              <w:t>-1.235</w:t>
            </w:r>
          </w:p>
        </w:tc>
        <w:tc>
          <w:tcPr>
            <w:tcW w:w="1020" w:type="dxa"/>
          </w:tcPr>
          <w:p w:rsidR="00907AD9" w:rsidRDefault="00907AD9" w:rsidP="009026DB">
            <w:pPr>
              <w:pStyle w:val="TableParagraph"/>
              <w:spacing w:before="38"/>
              <w:jc w:val="center"/>
              <w:rPr>
                <w:rFonts w:eastAsia="Calibri" w:cs="Calibri"/>
                <w:sz w:val="18"/>
                <w:szCs w:val="18"/>
              </w:rPr>
            </w:pPr>
            <w:r>
              <w:rPr>
                <w:b/>
                <w:sz w:val="18"/>
              </w:rPr>
              <w:t>-0.788</w:t>
            </w:r>
          </w:p>
        </w:tc>
        <w:tc>
          <w:tcPr>
            <w:tcW w:w="1020" w:type="dxa"/>
          </w:tcPr>
          <w:p w:rsidR="00907AD9" w:rsidRDefault="00907AD9" w:rsidP="009026DB">
            <w:pPr>
              <w:pStyle w:val="TableParagraph"/>
              <w:spacing w:before="38"/>
              <w:jc w:val="center"/>
              <w:rPr>
                <w:rFonts w:eastAsia="Calibri" w:cs="Calibri"/>
                <w:sz w:val="18"/>
                <w:szCs w:val="18"/>
              </w:rPr>
            </w:pPr>
            <w:r>
              <w:rPr>
                <w:b/>
                <w:sz w:val="18"/>
              </w:rPr>
              <w:t>-1.235</w:t>
            </w:r>
          </w:p>
        </w:tc>
        <w:tc>
          <w:tcPr>
            <w:tcW w:w="1020" w:type="dxa"/>
          </w:tcPr>
          <w:p w:rsidR="00907AD9" w:rsidRDefault="00907AD9" w:rsidP="009026DB">
            <w:pPr>
              <w:pStyle w:val="TableParagraph"/>
              <w:spacing w:before="38"/>
              <w:jc w:val="center"/>
              <w:rPr>
                <w:rFonts w:eastAsia="Calibri" w:cs="Calibri"/>
                <w:sz w:val="18"/>
                <w:szCs w:val="18"/>
              </w:rPr>
            </w:pPr>
            <w:r>
              <w:rPr>
                <w:b/>
                <w:sz w:val="18"/>
              </w:rPr>
              <w:t>-0.948</w:t>
            </w:r>
          </w:p>
        </w:tc>
      </w:tr>
      <w:tr w:rsidR="00907AD9" w:rsidRPr="00E648F4" w:rsidTr="009026DB">
        <w:trPr>
          <w:trHeight w:hRule="exact" w:val="294"/>
        </w:trPr>
        <w:tc>
          <w:tcPr>
            <w:tcW w:w="1843" w:type="dxa"/>
          </w:tcPr>
          <w:p w:rsidR="00907AD9" w:rsidRDefault="00907AD9" w:rsidP="0008140B">
            <w:r w:rsidRPr="00351000">
              <w:lastRenderedPageBreak/>
              <w:t>Other food</w:t>
            </w:r>
          </w:p>
        </w:tc>
        <w:tc>
          <w:tcPr>
            <w:tcW w:w="1020" w:type="dxa"/>
          </w:tcPr>
          <w:p w:rsidR="00907AD9" w:rsidRDefault="00907AD9" w:rsidP="0008140B">
            <w:pPr>
              <w:pStyle w:val="TableParagraph"/>
              <w:spacing w:before="38"/>
              <w:ind w:left="429"/>
              <w:rPr>
                <w:rFonts w:eastAsia="Calibri" w:cs="Calibri"/>
                <w:sz w:val="18"/>
                <w:szCs w:val="18"/>
              </w:rPr>
            </w:pPr>
            <w:r>
              <w:rPr>
                <w:b/>
                <w:sz w:val="18"/>
              </w:rPr>
              <w:t>-4.205</w:t>
            </w:r>
          </w:p>
        </w:tc>
        <w:tc>
          <w:tcPr>
            <w:tcW w:w="1020" w:type="dxa"/>
          </w:tcPr>
          <w:p w:rsidR="00907AD9" w:rsidRDefault="00907AD9" w:rsidP="0008140B">
            <w:pPr>
              <w:pStyle w:val="TableParagraph"/>
              <w:spacing w:before="38"/>
              <w:ind w:left="222"/>
              <w:rPr>
                <w:rFonts w:eastAsia="Calibri" w:cs="Calibri"/>
                <w:sz w:val="18"/>
                <w:szCs w:val="18"/>
              </w:rPr>
            </w:pPr>
            <w:r>
              <w:rPr>
                <w:b/>
                <w:sz w:val="18"/>
              </w:rPr>
              <w:t>-4.125</w:t>
            </w:r>
          </w:p>
        </w:tc>
        <w:tc>
          <w:tcPr>
            <w:tcW w:w="1020" w:type="dxa"/>
          </w:tcPr>
          <w:p w:rsidR="00907AD9" w:rsidRDefault="00907AD9" w:rsidP="0008140B">
            <w:pPr>
              <w:pStyle w:val="TableParagraph"/>
              <w:spacing w:before="38"/>
              <w:ind w:left="224"/>
              <w:rPr>
                <w:rFonts w:eastAsia="Calibri" w:cs="Calibri"/>
                <w:sz w:val="18"/>
                <w:szCs w:val="18"/>
              </w:rPr>
            </w:pPr>
            <w:r>
              <w:rPr>
                <w:b/>
                <w:sz w:val="18"/>
              </w:rPr>
              <w:t>-3.808</w:t>
            </w:r>
          </w:p>
        </w:tc>
        <w:tc>
          <w:tcPr>
            <w:tcW w:w="1020" w:type="dxa"/>
          </w:tcPr>
          <w:p w:rsidR="00907AD9" w:rsidRDefault="00907AD9" w:rsidP="0008140B">
            <w:pPr>
              <w:pStyle w:val="TableParagraph"/>
              <w:spacing w:before="38"/>
              <w:ind w:left="221"/>
              <w:rPr>
                <w:rFonts w:eastAsia="Calibri" w:cs="Calibri"/>
                <w:sz w:val="18"/>
                <w:szCs w:val="18"/>
              </w:rPr>
            </w:pPr>
            <w:r>
              <w:rPr>
                <w:b/>
                <w:sz w:val="18"/>
              </w:rPr>
              <w:t>-4.018</w:t>
            </w:r>
          </w:p>
        </w:tc>
        <w:tc>
          <w:tcPr>
            <w:tcW w:w="1020" w:type="dxa"/>
          </w:tcPr>
          <w:p w:rsidR="00907AD9" w:rsidRDefault="00907AD9" w:rsidP="0008140B">
            <w:pPr>
              <w:pStyle w:val="TableParagraph"/>
              <w:spacing w:before="38"/>
              <w:ind w:left="339"/>
              <w:rPr>
                <w:rFonts w:eastAsia="Calibri" w:cs="Calibri"/>
                <w:sz w:val="18"/>
                <w:szCs w:val="18"/>
              </w:rPr>
            </w:pPr>
            <w:r>
              <w:rPr>
                <w:b/>
                <w:sz w:val="18"/>
              </w:rPr>
              <w:t>-6.489</w:t>
            </w:r>
          </w:p>
        </w:tc>
        <w:tc>
          <w:tcPr>
            <w:tcW w:w="1020" w:type="dxa"/>
          </w:tcPr>
          <w:p w:rsidR="00907AD9" w:rsidRDefault="00907AD9" w:rsidP="0008140B">
            <w:pPr>
              <w:pStyle w:val="TableParagraph"/>
              <w:spacing w:before="38"/>
              <w:ind w:left="224"/>
              <w:rPr>
                <w:rFonts w:eastAsia="Calibri" w:cs="Calibri"/>
                <w:sz w:val="18"/>
                <w:szCs w:val="18"/>
              </w:rPr>
            </w:pPr>
            <w:r>
              <w:rPr>
                <w:b/>
                <w:sz w:val="18"/>
              </w:rPr>
              <w:t>-4.083</w:t>
            </w:r>
          </w:p>
        </w:tc>
        <w:tc>
          <w:tcPr>
            <w:tcW w:w="1020" w:type="dxa"/>
          </w:tcPr>
          <w:p w:rsidR="00907AD9" w:rsidRDefault="00907AD9" w:rsidP="0008140B">
            <w:pPr>
              <w:pStyle w:val="TableParagraph"/>
              <w:spacing w:before="38"/>
              <w:ind w:left="221"/>
              <w:rPr>
                <w:rFonts w:eastAsia="Calibri" w:cs="Calibri"/>
                <w:sz w:val="18"/>
                <w:szCs w:val="18"/>
              </w:rPr>
            </w:pPr>
            <w:r>
              <w:rPr>
                <w:b/>
                <w:sz w:val="18"/>
              </w:rPr>
              <w:t>-4.607</w:t>
            </w:r>
          </w:p>
        </w:tc>
        <w:tc>
          <w:tcPr>
            <w:tcW w:w="1020" w:type="dxa"/>
          </w:tcPr>
          <w:p w:rsidR="00907AD9" w:rsidRDefault="00907AD9" w:rsidP="0008140B">
            <w:pPr>
              <w:pStyle w:val="TableParagraph"/>
              <w:spacing w:before="38"/>
              <w:ind w:left="223"/>
              <w:rPr>
                <w:rFonts w:eastAsia="Calibri" w:cs="Calibri"/>
                <w:sz w:val="18"/>
                <w:szCs w:val="18"/>
              </w:rPr>
            </w:pPr>
            <w:r>
              <w:rPr>
                <w:b/>
                <w:sz w:val="18"/>
              </w:rPr>
              <w:t>-3.514</w:t>
            </w:r>
          </w:p>
        </w:tc>
      </w:tr>
    </w:tbl>
    <w:p w:rsidR="00907AD9" w:rsidRDefault="00907AD9" w:rsidP="00907AD9"/>
    <w:p w:rsidR="00907AD9" w:rsidRPr="00907AD9" w:rsidRDefault="00907AD9" w:rsidP="00907AD9"/>
    <w:p w:rsidR="001B1394" w:rsidRDefault="001B1394">
      <w:pPr>
        <w:spacing w:before="7"/>
        <w:rPr>
          <w:rFonts w:ascii="Calibri" w:eastAsia="Calibri" w:hAnsi="Calibri" w:cs="Calibri"/>
          <w:sz w:val="3"/>
          <w:szCs w:val="3"/>
        </w:rPr>
      </w:pPr>
    </w:p>
    <w:p w:rsidR="001B1394" w:rsidRDefault="001B1394">
      <w:pPr>
        <w:spacing w:line="20" w:lineRule="exact"/>
        <w:ind w:left="112"/>
        <w:rPr>
          <w:rFonts w:ascii="Calibri" w:eastAsia="Calibri" w:hAnsi="Calibri" w:cs="Calibri"/>
          <w:sz w:val="2"/>
          <w:szCs w:val="2"/>
        </w:rPr>
      </w:pPr>
    </w:p>
    <w:p w:rsidR="001B1394" w:rsidRDefault="001B1394">
      <w:pPr>
        <w:spacing w:line="20" w:lineRule="exact"/>
        <w:ind w:left="112"/>
        <w:rPr>
          <w:rFonts w:ascii="Calibri" w:eastAsia="Calibri" w:hAnsi="Calibri" w:cs="Calibri"/>
          <w:sz w:val="2"/>
          <w:szCs w:val="2"/>
        </w:rPr>
      </w:pPr>
    </w:p>
    <w:p w:rsidR="001B1394" w:rsidRDefault="001B1394">
      <w:pPr>
        <w:spacing w:before="60"/>
        <w:ind w:left="2942" w:right="124"/>
        <w:rPr>
          <w:rFonts w:ascii="Calibri" w:eastAsia="Calibri" w:hAnsi="Calibri" w:cs="Calibri"/>
          <w:sz w:val="18"/>
          <w:szCs w:val="18"/>
        </w:rPr>
      </w:pPr>
    </w:p>
    <w:p w:rsidR="001B1394" w:rsidRDefault="001B1394">
      <w:pPr>
        <w:rPr>
          <w:rFonts w:ascii="Calibri" w:eastAsia="Calibri" w:hAnsi="Calibri" w:cs="Calibri"/>
          <w:sz w:val="3"/>
          <w:szCs w:val="3"/>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rPr>
          <w:rFonts w:ascii="Calibri" w:eastAsia="Calibri" w:hAnsi="Calibri" w:cs="Calibri"/>
          <w:sz w:val="20"/>
          <w:szCs w:val="20"/>
        </w:rPr>
      </w:pPr>
    </w:p>
    <w:p w:rsidR="001B1394" w:rsidRDefault="001B1394">
      <w:pPr>
        <w:spacing w:before="4"/>
        <w:rPr>
          <w:rFonts w:ascii="Calibri" w:eastAsia="Calibri" w:hAnsi="Calibri" w:cs="Calibri"/>
          <w:sz w:val="18"/>
          <w:szCs w:val="18"/>
        </w:rPr>
      </w:pPr>
    </w:p>
    <w:p w:rsidR="001B1394" w:rsidRDefault="001B1394">
      <w:pPr>
        <w:spacing w:line="20" w:lineRule="exact"/>
        <w:ind w:left="109"/>
        <w:rPr>
          <w:rFonts w:ascii="Calibri" w:eastAsia="Calibri" w:hAnsi="Calibri" w:cs="Calibri"/>
          <w:sz w:val="2"/>
          <w:szCs w:val="2"/>
        </w:rPr>
      </w:pPr>
    </w:p>
    <w:p w:rsidR="001B1394" w:rsidRDefault="001B1394" w:rsidP="00BF34E7">
      <w:pPr>
        <w:spacing w:before="70"/>
        <w:ind w:right="113"/>
        <w:jc w:val="both"/>
        <w:rPr>
          <w:rFonts w:ascii="Calibri" w:eastAsia="Calibri" w:hAnsi="Calibri" w:cs="Calibri"/>
          <w:sz w:val="20"/>
          <w:szCs w:val="20"/>
        </w:rPr>
        <w:sectPr w:rsidR="001B1394">
          <w:footerReference w:type="default" r:id="rId43"/>
          <w:pgSz w:w="11910" w:h="16840"/>
          <w:pgMar w:top="1400" w:right="960" w:bottom="1420" w:left="960" w:header="0" w:footer="1239" w:gutter="0"/>
          <w:cols w:space="720"/>
        </w:sectPr>
      </w:pPr>
    </w:p>
    <w:p w:rsidR="001B1394" w:rsidRDefault="001E670B" w:rsidP="001740BF">
      <w:pPr>
        <w:pStyle w:val="Heading3"/>
        <w:rPr>
          <w:color w:val="auto"/>
        </w:rPr>
      </w:pPr>
      <w:r w:rsidRPr="001740BF">
        <w:rPr>
          <w:color w:val="auto"/>
        </w:rPr>
        <w:lastRenderedPageBreak/>
        <w:t>Table A4: Preference-based demand elasticities computed with survey weights and median food prices</w:t>
      </w:r>
    </w:p>
    <w:p w:rsidR="00E77BC6" w:rsidRDefault="00E77BC6" w:rsidP="00E77BC6">
      <w:pPr>
        <w:spacing w:line="204" w:lineRule="exact"/>
        <w:ind w:right="124"/>
      </w:pPr>
    </w:p>
    <w:p w:rsidR="0008140B" w:rsidRDefault="00E77BC6" w:rsidP="00702D8C">
      <w:pPr>
        <w:spacing w:line="204" w:lineRule="exact"/>
        <w:ind w:right="124"/>
        <w:rPr>
          <w:rFonts w:ascii="Calibri" w:eastAsia="Calibri" w:hAnsi="Calibri" w:cs="Calibri"/>
          <w:sz w:val="18"/>
          <w:szCs w:val="18"/>
        </w:rPr>
      </w:pPr>
      <w:r>
        <w:rPr>
          <w:rFonts w:ascii="Calibri"/>
          <w:sz w:val="18"/>
        </w:rPr>
        <w:t>Note:</w:t>
      </w:r>
      <w:r>
        <w:rPr>
          <w:rFonts w:ascii="Calibri"/>
          <w:spacing w:val="-3"/>
          <w:sz w:val="18"/>
        </w:rPr>
        <w:t xml:space="preserve"> </w:t>
      </w:r>
      <w:r>
        <w:rPr>
          <w:rFonts w:ascii="Calibri"/>
          <w:sz w:val="18"/>
        </w:rPr>
        <w:t>These</w:t>
      </w:r>
      <w:r>
        <w:rPr>
          <w:rFonts w:ascii="Calibri"/>
          <w:spacing w:val="-4"/>
          <w:sz w:val="18"/>
        </w:rPr>
        <w:t xml:space="preserve"> </w:t>
      </w:r>
      <w:r>
        <w:rPr>
          <w:rFonts w:ascii="Calibri"/>
          <w:sz w:val="18"/>
        </w:rPr>
        <w:t>demand</w:t>
      </w:r>
      <w:r>
        <w:rPr>
          <w:rFonts w:ascii="Calibri"/>
          <w:spacing w:val="-4"/>
          <w:sz w:val="18"/>
        </w:rPr>
        <w:t xml:space="preserve"> </w:t>
      </w:r>
      <w:r>
        <w:rPr>
          <w:rFonts w:ascii="Calibri"/>
          <w:sz w:val="18"/>
        </w:rPr>
        <w:t>elasticities</w:t>
      </w:r>
      <w:r>
        <w:rPr>
          <w:rFonts w:ascii="Calibri"/>
          <w:spacing w:val="-3"/>
          <w:sz w:val="18"/>
        </w:rPr>
        <w:t xml:space="preserve"> </w:t>
      </w:r>
      <w:r>
        <w:rPr>
          <w:rFonts w:ascii="Calibri"/>
          <w:sz w:val="18"/>
        </w:rPr>
        <w:t>are</w:t>
      </w:r>
      <w:r>
        <w:rPr>
          <w:rFonts w:ascii="Calibri"/>
          <w:spacing w:val="-4"/>
          <w:sz w:val="18"/>
        </w:rPr>
        <w:t xml:space="preserve"> </w:t>
      </w:r>
      <w:r>
        <w:rPr>
          <w:rFonts w:ascii="Calibri"/>
          <w:sz w:val="18"/>
        </w:rPr>
        <w:t>calculated</w:t>
      </w:r>
      <w:r>
        <w:rPr>
          <w:rFonts w:ascii="Calibri"/>
          <w:spacing w:val="-3"/>
          <w:sz w:val="18"/>
        </w:rPr>
        <w:t xml:space="preserve"> </w:t>
      </w:r>
      <w:r>
        <w:rPr>
          <w:rFonts w:ascii="Calibri"/>
          <w:sz w:val="18"/>
        </w:rPr>
        <w:t>using</w:t>
      </w:r>
      <w:r>
        <w:rPr>
          <w:rFonts w:ascii="Calibri"/>
          <w:spacing w:val="-4"/>
          <w:sz w:val="18"/>
        </w:rPr>
        <w:t xml:space="preserve"> </w:t>
      </w:r>
      <w:r>
        <w:rPr>
          <w:rFonts w:ascii="Calibri"/>
          <w:sz w:val="18"/>
        </w:rPr>
        <w:t>the</w:t>
      </w:r>
      <w:r>
        <w:rPr>
          <w:rFonts w:ascii="Calibri"/>
          <w:spacing w:val="-4"/>
          <w:sz w:val="18"/>
        </w:rPr>
        <w:t xml:space="preserve"> </w:t>
      </w:r>
      <w:r>
        <w:rPr>
          <w:rFonts w:ascii="Calibri"/>
          <w:sz w:val="18"/>
        </w:rPr>
        <w:t>mean</w:t>
      </w:r>
      <w:r>
        <w:rPr>
          <w:rFonts w:ascii="Calibri"/>
          <w:spacing w:val="-3"/>
          <w:sz w:val="18"/>
        </w:rPr>
        <w:t xml:space="preserve"> </w:t>
      </w:r>
      <w:r>
        <w:rPr>
          <w:rFonts w:ascii="Calibri"/>
          <w:sz w:val="18"/>
        </w:rPr>
        <w:t>data</w:t>
      </w:r>
      <w:r>
        <w:rPr>
          <w:rFonts w:ascii="Calibri"/>
          <w:spacing w:val="-3"/>
          <w:sz w:val="18"/>
        </w:rPr>
        <w:t xml:space="preserve"> </w:t>
      </w:r>
      <w:r>
        <w:rPr>
          <w:rFonts w:ascii="Calibri"/>
          <w:sz w:val="18"/>
        </w:rPr>
        <w:t>point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1987-88.</w:t>
      </w:r>
    </w:p>
    <w:p w:rsidR="00702D8C" w:rsidRPr="00702D8C" w:rsidRDefault="00702D8C" w:rsidP="00702D8C">
      <w:pPr>
        <w:spacing w:line="204" w:lineRule="exact"/>
        <w:ind w:right="124"/>
        <w:rPr>
          <w:rFonts w:ascii="Calibri" w:eastAsia="Calibri" w:hAnsi="Calibri" w:cs="Calibri"/>
          <w:sz w:val="18"/>
          <w:szCs w:val="18"/>
        </w:rPr>
      </w:pPr>
    </w:p>
    <w:p w:rsidR="0008140B" w:rsidRPr="009026DB" w:rsidRDefault="00702D8C" w:rsidP="00702D8C">
      <w:pPr>
        <w:pStyle w:val="Heading4"/>
        <w:rPr>
          <w:color w:val="auto"/>
        </w:rPr>
      </w:pPr>
      <w:r w:rsidRPr="009026DB">
        <w:rPr>
          <w:color w:val="auto"/>
        </w:rPr>
        <w:t xml:space="preserve">Table A4a: </w:t>
      </w:r>
      <w:r w:rsidR="0008140B" w:rsidRPr="009026DB">
        <w:rPr>
          <w:color w:val="auto"/>
        </w:rPr>
        <w:t>YED</w:t>
      </w:r>
    </w:p>
    <w:p w:rsidR="001B1394" w:rsidRDefault="001B1394">
      <w:pPr>
        <w:spacing w:before="7"/>
        <w:rPr>
          <w:rFonts w:ascii="Calibri" w:eastAsia="Calibri" w:hAnsi="Calibri" w:cs="Calibri"/>
          <w:b/>
          <w:bCs/>
          <w:sz w:val="3"/>
          <w:szCs w:val="3"/>
        </w:rPr>
      </w:pPr>
    </w:p>
    <w:tbl>
      <w:tblPr>
        <w:tblStyle w:val="TableGrid"/>
        <w:tblW w:w="9779" w:type="dxa"/>
        <w:tblLayout w:type="fixed"/>
        <w:tblLook w:val="01E0" w:firstRow="1" w:lastRow="1" w:firstColumn="1" w:lastColumn="1" w:noHBand="0" w:noVBand="0"/>
        <w:tblCaption w:val="Table A4a: YED preference-based demand elasticities computed with survey weights and median food prices"/>
        <w:tblDescription w:val="Table of YED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8140B" w:rsidRPr="007D35F3" w:rsidTr="009026DB">
        <w:trPr>
          <w:cantSplit/>
          <w:trHeight w:hRule="exact" w:val="591"/>
          <w:tblHeader/>
        </w:trPr>
        <w:tc>
          <w:tcPr>
            <w:tcW w:w="1843" w:type="dxa"/>
          </w:tcPr>
          <w:p w:rsidR="0008140B" w:rsidRDefault="0008140B" w:rsidP="0008140B"/>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With survey weight: Urban</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With survey weight: Rural</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Median food price: Rural</w:t>
            </w:r>
          </w:p>
        </w:tc>
      </w:tr>
      <w:tr w:rsidR="0008140B" w:rsidRPr="00E648F4" w:rsidTr="008D2BE0">
        <w:trPr>
          <w:trHeight w:val="397"/>
        </w:trPr>
        <w:tc>
          <w:tcPr>
            <w:tcW w:w="1843" w:type="dxa"/>
            <w:vAlign w:val="center"/>
          </w:tcPr>
          <w:p w:rsidR="0008140B" w:rsidRDefault="0008140B" w:rsidP="008D2BE0">
            <w:pPr>
              <w:pStyle w:val="TableParagraph"/>
              <w:spacing w:line="183" w:lineRule="exact"/>
              <w:jc w:val="center"/>
              <w:rPr>
                <w:rFonts w:eastAsia="Calibri" w:cs="Calibri"/>
                <w:sz w:val="18"/>
                <w:szCs w:val="18"/>
              </w:rPr>
            </w:pPr>
            <w:r>
              <w:rPr>
                <w:sz w:val="18"/>
              </w:rPr>
              <w:t>1987-88</w:t>
            </w:r>
          </w:p>
        </w:tc>
        <w:tc>
          <w:tcPr>
            <w:tcW w:w="1984" w:type="dxa"/>
            <w:vAlign w:val="center"/>
          </w:tcPr>
          <w:p w:rsidR="0008140B" w:rsidRDefault="0008140B" w:rsidP="008D2BE0">
            <w:pPr>
              <w:pStyle w:val="TableParagraph"/>
              <w:spacing w:line="183" w:lineRule="exact"/>
              <w:jc w:val="center"/>
              <w:rPr>
                <w:rFonts w:eastAsia="Calibri" w:cs="Calibri"/>
                <w:sz w:val="18"/>
                <w:szCs w:val="18"/>
              </w:rPr>
            </w:pPr>
            <w:r>
              <w:rPr>
                <w:sz w:val="18"/>
              </w:rPr>
              <w:t>0.927</w:t>
            </w:r>
          </w:p>
        </w:tc>
        <w:tc>
          <w:tcPr>
            <w:tcW w:w="1984" w:type="dxa"/>
            <w:vAlign w:val="center"/>
          </w:tcPr>
          <w:p w:rsidR="0008140B" w:rsidRDefault="0008140B" w:rsidP="008D2BE0">
            <w:pPr>
              <w:pStyle w:val="TableParagraph"/>
              <w:spacing w:line="183" w:lineRule="exact"/>
              <w:ind w:right="104"/>
              <w:jc w:val="center"/>
              <w:rPr>
                <w:rFonts w:eastAsia="Calibri" w:cs="Calibri"/>
                <w:sz w:val="18"/>
                <w:szCs w:val="18"/>
              </w:rPr>
            </w:pPr>
            <w:r>
              <w:rPr>
                <w:sz w:val="18"/>
              </w:rPr>
              <w:t>1.433</w:t>
            </w:r>
          </w:p>
        </w:tc>
        <w:tc>
          <w:tcPr>
            <w:tcW w:w="1984" w:type="dxa"/>
            <w:vAlign w:val="center"/>
          </w:tcPr>
          <w:p w:rsidR="0008140B" w:rsidRDefault="0008140B" w:rsidP="008D2BE0">
            <w:pPr>
              <w:pStyle w:val="TableParagraph"/>
              <w:spacing w:line="183" w:lineRule="exact"/>
              <w:jc w:val="center"/>
              <w:rPr>
                <w:rFonts w:eastAsia="Calibri" w:cs="Calibri"/>
                <w:sz w:val="18"/>
                <w:szCs w:val="18"/>
              </w:rPr>
            </w:pPr>
            <w:r>
              <w:rPr>
                <w:sz w:val="18"/>
              </w:rPr>
              <w:t>0.906</w:t>
            </w:r>
          </w:p>
        </w:tc>
        <w:tc>
          <w:tcPr>
            <w:tcW w:w="1984" w:type="dxa"/>
            <w:vAlign w:val="center"/>
          </w:tcPr>
          <w:p w:rsidR="0008140B" w:rsidRDefault="0008140B" w:rsidP="008D2BE0">
            <w:pPr>
              <w:pStyle w:val="TableParagraph"/>
              <w:spacing w:line="183" w:lineRule="exact"/>
              <w:jc w:val="center"/>
              <w:rPr>
                <w:rFonts w:eastAsia="Calibri" w:cs="Calibri"/>
                <w:sz w:val="18"/>
                <w:szCs w:val="18"/>
              </w:rPr>
            </w:pPr>
            <w:r>
              <w:rPr>
                <w:sz w:val="18"/>
              </w:rPr>
              <w:t>1.377</w:t>
            </w:r>
          </w:p>
        </w:tc>
      </w:tr>
      <w:tr w:rsidR="0008140B" w:rsidRPr="00E648F4" w:rsidTr="008D2BE0">
        <w:trPr>
          <w:trHeight w:val="397"/>
        </w:trPr>
        <w:tc>
          <w:tcPr>
            <w:tcW w:w="1843" w:type="dxa"/>
            <w:vAlign w:val="center"/>
          </w:tcPr>
          <w:p w:rsidR="0008140B" w:rsidRDefault="0008140B" w:rsidP="008D2BE0">
            <w:pPr>
              <w:pStyle w:val="TableParagraph"/>
              <w:spacing w:line="204" w:lineRule="exact"/>
              <w:jc w:val="center"/>
              <w:rPr>
                <w:rFonts w:eastAsia="Calibri" w:cs="Calibri"/>
                <w:sz w:val="18"/>
                <w:szCs w:val="18"/>
              </w:rPr>
            </w:pPr>
            <w:r>
              <w:rPr>
                <w:sz w:val="18"/>
              </w:rPr>
              <w:t>1993-94</w:t>
            </w:r>
          </w:p>
        </w:tc>
        <w:tc>
          <w:tcPr>
            <w:tcW w:w="1984" w:type="dxa"/>
            <w:vAlign w:val="center"/>
          </w:tcPr>
          <w:p w:rsidR="0008140B" w:rsidRDefault="0008140B" w:rsidP="008D2BE0">
            <w:pPr>
              <w:pStyle w:val="TableParagraph"/>
              <w:spacing w:line="204" w:lineRule="exact"/>
              <w:jc w:val="center"/>
              <w:rPr>
                <w:rFonts w:eastAsia="Calibri" w:cs="Calibri"/>
                <w:sz w:val="18"/>
                <w:szCs w:val="18"/>
              </w:rPr>
            </w:pPr>
            <w:r>
              <w:rPr>
                <w:sz w:val="18"/>
              </w:rPr>
              <w:t>1.460</w:t>
            </w:r>
          </w:p>
        </w:tc>
        <w:tc>
          <w:tcPr>
            <w:tcW w:w="1984" w:type="dxa"/>
            <w:vAlign w:val="center"/>
          </w:tcPr>
          <w:p w:rsidR="0008140B" w:rsidRDefault="0008140B" w:rsidP="008D2BE0">
            <w:pPr>
              <w:pStyle w:val="TableParagraph"/>
              <w:spacing w:line="204" w:lineRule="exact"/>
              <w:ind w:right="104"/>
              <w:jc w:val="center"/>
              <w:rPr>
                <w:rFonts w:eastAsia="Calibri" w:cs="Calibri"/>
                <w:sz w:val="18"/>
                <w:szCs w:val="18"/>
              </w:rPr>
            </w:pPr>
            <w:r>
              <w:rPr>
                <w:sz w:val="18"/>
              </w:rPr>
              <w:t>1.287</w:t>
            </w:r>
          </w:p>
        </w:tc>
        <w:tc>
          <w:tcPr>
            <w:tcW w:w="1984" w:type="dxa"/>
            <w:vAlign w:val="center"/>
          </w:tcPr>
          <w:p w:rsidR="0008140B" w:rsidRDefault="0008140B" w:rsidP="008D2BE0">
            <w:pPr>
              <w:pStyle w:val="TableParagraph"/>
              <w:spacing w:line="204" w:lineRule="exact"/>
              <w:jc w:val="center"/>
              <w:rPr>
                <w:rFonts w:eastAsia="Calibri" w:cs="Calibri"/>
                <w:sz w:val="18"/>
                <w:szCs w:val="18"/>
              </w:rPr>
            </w:pPr>
            <w:r>
              <w:rPr>
                <w:sz w:val="18"/>
              </w:rPr>
              <w:t>1.056</w:t>
            </w:r>
          </w:p>
        </w:tc>
        <w:tc>
          <w:tcPr>
            <w:tcW w:w="1984" w:type="dxa"/>
            <w:vAlign w:val="center"/>
          </w:tcPr>
          <w:p w:rsidR="0008140B" w:rsidRDefault="0008140B" w:rsidP="008D2BE0">
            <w:pPr>
              <w:pStyle w:val="TableParagraph"/>
              <w:spacing w:line="204" w:lineRule="exact"/>
              <w:jc w:val="center"/>
              <w:rPr>
                <w:rFonts w:eastAsia="Calibri" w:cs="Calibri"/>
                <w:sz w:val="18"/>
                <w:szCs w:val="18"/>
              </w:rPr>
            </w:pPr>
            <w:r>
              <w:rPr>
                <w:sz w:val="18"/>
              </w:rPr>
              <w:t>1.242</w:t>
            </w:r>
          </w:p>
        </w:tc>
      </w:tr>
      <w:tr w:rsidR="0008140B" w:rsidRPr="00E648F4" w:rsidTr="008D2BE0">
        <w:trPr>
          <w:trHeight w:val="397"/>
        </w:trPr>
        <w:tc>
          <w:tcPr>
            <w:tcW w:w="1843" w:type="dxa"/>
            <w:vAlign w:val="center"/>
          </w:tcPr>
          <w:p w:rsidR="0008140B" w:rsidRDefault="0008140B" w:rsidP="008D2BE0">
            <w:pPr>
              <w:pStyle w:val="TableParagraph"/>
              <w:spacing w:line="203" w:lineRule="exact"/>
              <w:jc w:val="center"/>
              <w:rPr>
                <w:rFonts w:eastAsia="Calibri" w:cs="Calibri"/>
                <w:sz w:val="18"/>
                <w:szCs w:val="18"/>
              </w:rPr>
            </w:pPr>
            <w:r>
              <w:rPr>
                <w:sz w:val="18"/>
              </w:rPr>
              <w:t>2004-05</w:t>
            </w:r>
          </w:p>
        </w:tc>
        <w:tc>
          <w:tcPr>
            <w:tcW w:w="1984" w:type="dxa"/>
            <w:vAlign w:val="center"/>
          </w:tcPr>
          <w:p w:rsidR="0008140B" w:rsidRDefault="0008140B" w:rsidP="008D2BE0">
            <w:pPr>
              <w:pStyle w:val="TableParagraph"/>
              <w:spacing w:line="203" w:lineRule="exact"/>
              <w:jc w:val="center"/>
              <w:rPr>
                <w:rFonts w:eastAsia="Calibri" w:cs="Calibri"/>
                <w:sz w:val="18"/>
                <w:szCs w:val="18"/>
              </w:rPr>
            </w:pPr>
            <w:r>
              <w:rPr>
                <w:sz w:val="18"/>
              </w:rPr>
              <w:t>0.735</w:t>
            </w:r>
          </w:p>
        </w:tc>
        <w:tc>
          <w:tcPr>
            <w:tcW w:w="1984" w:type="dxa"/>
            <w:vAlign w:val="center"/>
          </w:tcPr>
          <w:p w:rsidR="0008140B" w:rsidRDefault="0008140B" w:rsidP="008D2BE0">
            <w:pPr>
              <w:pStyle w:val="TableParagraph"/>
              <w:spacing w:line="203" w:lineRule="exact"/>
              <w:ind w:right="104"/>
              <w:jc w:val="center"/>
              <w:rPr>
                <w:rFonts w:eastAsia="Calibri" w:cs="Calibri"/>
                <w:sz w:val="18"/>
                <w:szCs w:val="18"/>
              </w:rPr>
            </w:pPr>
            <w:r>
              <w:rPr>
                <w:sz w:val="18"/>
              </w:rPr>
              <w:t>0.999</w:t>
            </w:r>
          </w:p>
        </w:tc>
        <w:tc>
          <w:tcPr>
            <w:tcW w:w="1984" w:type="dxa"/>
            <w:vAlign w:val="center"/>
          </w:tcPr>
          <w:p w:rsidR="0008140B" w:rsidRDefault="0008140B" w:rsidP="008D2BE0">
            <w:pPr>
              <w:pStyle w:val="TableParagraph"/>
              <w:spacing w:line="203" w:lineRule="exact"/>
              <w:jc w:val="center"/>
              <w:rPr>
                <w:rFonts w:eastAsia="Calibri" w:cs="Calibri"/>
                <w:sz w:val="18"/>
                <w:szCs w:val="18"/>
              </w:rPr>
            </w:pPr>
            <w:r>
              <w:rPr>
                <w:sz w:val="18"/>
              </w:rPr>
              <w:t>0.837</w:t>
            </w:r>
          </w:p>
        </w:tc>
        <w:tc>
          <w:tcPr>
            <w:tcW w:w="1984" w:type="dxa"/>
            <w:vAlign w:val="center"/>
          </w:tcPr>
          <w:p w:rsidR="0008140B" w:rsidRDefault="0008140B" w:rsidP="008D2BE0">
            <w:pPr>
              <w:pStyle w:val="TableParagraph"/>
              <w:spacing w:line="203" w:lineRule="exact"/>
              <w:jc w:val="center"/>
              <w:rPr>
                <w:rFonts w:eastAsia="Calibri" w:cs="Calibri"/>
                <w:sz w:val="18"/>
                <w:szCs w:val="18"/>
              </w:rPr>
            </w:pPr>
            <w:r>
              <w:rPr>
                <w:sz w:val="18"/>
              </w:rPr>
              <w:t>0.872</w:t>
            </w:r>
          </w:p>
        </w:tc>
      </w:tr>
      <w:tr w:rsidR="0008140B" w:rsidRPr="00E648F4" w:rsidTr="008D2BE0">
        <w:trPr>
          <w:trHeight w:val="397"/>
        </w:trPr>
        <w:tc>
          <w:tcPr>
            <w:tcW w:w="1843" w:type="dxa"/>
            <w:vAlign w:val="center"/>
          </w:tcPr>
          <w:p w:rsidR="0008140B" w:rsidRDefault="0008140B" w:rsidP="008D2BE0">
            <w:pPr>
              <w:pStyle w:val="TableParagraph"/>
              <w:spacing w:line="200" w:lineRule="exact"/>
              <w:jc w:val="center"/>
              <w:rPr>
                <w:rFonts w:eastAsia="Calibri" w:cs="Calibri"/>
                <w:sz w:val="18"/>
                <w:szCs w:val="18"/>
              </w:rPr>
            </w:pPr>
            <w:r>
              <w:rPr>
                <w:sz w:val="18"/>
              </w:rPr>
              <w:t>2011-12</w:t>
            </w:r>
          </w:p>
        </w:tc>
        <w:tc>
          <w:tcPr>
            <w:tcW w:w="1984" w:type="dxa"/>
            <w:vAlign w:val="center"/>
          </w:tcPr>
          <w:p w:rsidR="0008140B" w:rsidRDefault="0008140B" w:rsidP="008D2BE0">
            <w:pPr>
              <w:pStyle w:val="TableParagraph"/>
              <w:spacing w:line="200" w:lineRule="exact"/>
              <w:jc w:val="center"/>
              <w:rPr>
                <w:rFonts w:eastAsia="Calibri" w:cs="Calibri"/>
                <w:sz w:val="18"/>
                <w:szCs w:val="18"/>
              </w:rPr>
            </w:pPr>
            <w:r>
              <w:rPr>
                <w:sz w:val="18"/>
              </w:rPr>
              <w:t>0.708</w:t>
            </w:r>
          </w:p>
        </w:tc>
        <w:tc>
          <w:tcPr>
            <w:tcW w:w="1984" w:type="dxa"/>
            <w:vAlign w:val="center"/>
          </w:tcPr>
          <w:p w:rsidR="0008140B" w:rsidRDefault="0008140B" w:rsidP="008D2BE0">
            <w:pPr>
              <w:pStyle w:val="TableParagraph"/>
              <w:spacing w:line="200" w:lineRule="exact"/>
              <w:ind w:right="104"/>
              <w:jc w:val="center"/>
              <w:rPr>
                <w:rFonts w:eastAsia="Calibri" w:cs="Calibri"/>
                <w:sz w:val="18"/>
                <w:szCs w:val="18"/>
              </w:rPr>
            </w:pPr>
            <w:r>
              <w:rPr>
                <w:sz w:val="18"/>
              </w:rPr>
              <w:t>0.704</w:t>
            </w:r>
          </w:p>
        </w:tc>
        <w:tc>
          <w:tcPr>
            <w:tcW w:w="1984" w:type="dxa"/>
            <w:vAlign w:val="center"/>
          </w:tcPr>
          <w:p w:rsidR="0008140B" w:rsidRDefault="0008140B" w:rsidP="008D2BE0">
            <w:pPr>
              <w:pStyle w:val="TableParagraph"/>
              <w:spacing w:line="200" w:lineRule="exact"/>
              <w:jc w:val="center"/>
              <w:rPr>
                <w:rFonts w:eastAsia="Calibri" w:cs="Calibri"/>
                <w:sz w:val="18"/>
                <w:szCs w:val="18"/>
              </w:rPr>
            </w:pPr>
            <w:r>
              <w:rPr>
                <w:sz w:val="18"/>
              </w:rPr>
              <w:t>0.719</w:t>
            </w:r>
          </w:p>
        </w:tc>
        <w:tc>
          <w:tcPr>
            <w:tcW w:w="1984" w:type="dxa"/>
            <w:vAlign w:val="center"/>
          </w:tcPr>
          <w:p w:rsidR="0008140B" w:rsidRDefault="0008140B" w:rsidP="008D2BE0">
            <w:pPr>
              <w:pStyle w:val="TableParagraph"/>
              <w:spacing w:line="200" w:lineRule="exact"/>
              <w:jc w:val="center"/>
              <w:rPr>
                <w:rFonts w:eastAsia="Calibri" w:cs="Calibri"/>
                <w:sz w:val="18"/>
                <w:szCs w:val="18"/>
              </w:rPr>
            </w:pPr>
            <w:r>
              <w:rPr>
                <w:sz w:val="18"/>
              </w:rPr>
              <w:t>0.604</w:t>
            </w:r>
          </w:p>
        </w:tc>
      </w:tr>
    </w:tbl>
    <w:p w:rsidR="000401FD" w:rsidRDefault="000401FD" w:rsidP="006B5F3F">
      <w:pPr>
        <w:spacing w:before="2"/>
        <w:ind w:right="124"/>
        <w:rPr>
          <w:rFonts w:ascii="Calibri" w:eastAsia="Calibri" w:hAnsi="Calibri" w:cs="Calibri"/>
          <w:b/>
          <w:bCs/>
          <w:sz w:val="24"/>
          <w:szCs w:val="24"/>
        </w:rPr>
      </w:pPr>
    </w:p>
    <w:p w:rsidR="006B5F3F" w:rsidRPr="008D2BE0" w:rsidRDefault="00702D8C" w:rsidP="00702D8C">
      <w:pPr>
        <w:pStyle w:val="Heading4"/>
        <w:rPr>
          <w:rFonts w:eastAsia="Calibri" w:hAnsi="Calibri" w:cs="Calibri"/>
          <w:color w:val="auto"/>
          <w:szCs w:val="18"/>
        </w:rPr>
      </w:pPr>
      <w:r w:rsidRPr="008D2BE0">
        <w:rPr>
          <w:color w:val="auto"/>
        </w:rPr>
        <w:t xml:space="preserve">Table A4b: </w:t>
      </w:r>
      <w:r w:rsidR="006B5F3F" w:rsidRPr="008D2BE0">
        <w:rPr>
          <w:color w:val="auto"/>
        </w:rPr>
        <w:t>Uncompensated</w:t>
      </w:r>
      <w:r w:rsidR="006B5F3F" w:rsidRPr="008D2BE0">
        <w:rPr>
          <w:color w:val="auto"/>
          <w:spacing w:val="-12"/>
        </w:rPr>
        <w:t xml:space="preserve"> </w:t>
      </w:r>
      <w:r w:rsidR="006B5F3F" w:rsidRPr="008D2BE0">
        <w:rPr>
          <w:color w:val="auto"/>
        </w:rPr>
        <w:t>PED</w:t>
      </w:r>
    </w:p>
    <w:p w:rsidR="0008140B" w:rsidRDefault="0008140B">
      <w:pPr>
        <w:spacing w:line="219" w:lineRule="exact"/>
        <w:ind w:left="237" w:right="124"/>
        <w:rPr>
          <w:rFonts w:ascii="Calibri" w:eastAsia="Calibri" w:hAnsi="Calibri" w:cs="Calibri"/>
          <w:sz w:val="18"/>
          <w:szCs w:val="18"/>
        </w:rPr>
      </w:pPr>
    </w:p>
    <w:tbl>
      <w:tblPr>
        <w:tblStyle w:val="TableGrid"/>
        <w:tblW w:w="9779" w:type="dxa"/>
        <w:tblLayout w:type="fixed"/>
        <w:tblLook w:val="01E0" w:firstRow="1" w:lastRow="1" w:firstColumn="1" w:lastColumn="1" w:noHBand="0" w:noVBand="0"/>
        <w:tblCaption w:val="Table A4b: Uncompensated PED preference-based demand elasticities computed with survey weights and median food prices"/>
        <w:tblDescription w:val="Table of Uncompensated PED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8140B" w:rsidRPr="007D35F3" w:rsidTr="008D2BE0">
        <w:trPr>
          <w:cantSplit/>
          <w:trHeight w:hRule="exact" w:val="591"/>
          <w:tblHeader/>
        </w:trPr>
        <w:tc>
          <w:tcPr>
            <w:tcW w:w="1843" w:type="dxa"/>
          </w:tcPr>
          <w:p w:rsidR="0008140B" w:rsidRDefault="0008140B" w:rsidP="0008140B"/>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With survey weight: Urban</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With survey weight: Rural</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8140B" w:rsidRPr="007D35F3" w:rsidRDefault="0008140B" w:rsidP="0008140B">
            <w:pPr>
              <w:pStyle w:val="TableParagraph"/>
              <w:spacing w:before="39" w:line="215" w:lineRule="exact"/>
              <w:jc w:val="center"/>
              <w:rPr>
                <w:rFonts w:eastAsia="Calibri" w:cs="Calibri"/>
                <w:b/>
                <w:szCs w:val="18"/>
              </w:rPr>
            </w:pPr>
            <w:r>
              <w:rPr>
                <w:b/>
                <w:spacing w:val="-1"/>
              </w:rPr>
              <w:t>Median food price: Rural</w:t>
            </w:r>
          </w:p>
        </w:tc>
      </w:tr>
      <w:tr w:rsidR="006B5F3F" w:rsidRPr="00E648F4" w:rsidTr="008D2BE0">
        <w:trPr>
          <w:trHeight w:val="397"/>
        </w:trPr>
        <w:tc>
          <w:tcPr>
            <w:tcW w:w="1843" w:type="dxa"/>
            <w:vAlign w:val="center"/>
          </w:tcPr>
          <w:p w:rsidR="006B5F3F" w:rsidRDefault="006B5F3F" w:rsidP="008D2BE0">
            <w:pPr>
              <w:pStyle w:val="TableParagraph"/>
              <w:spacing w:line="183" w:lineRule="exact"/>
              <w:jc w:val="center"/>
              <w:rPr>
                <w:rFonts w:eastAsia="Calibri" w:cs="Calibri"/>
                <w:sz w:val="18"/>
                <w:szCs w:val="18"/>
              </w:rPr>
            </w:pPr>
            <w:r>
              <w:rPr>
                <w:sz w:val="18"/>
              </w:rPr>
              <w:t>1987-88</w:t>
            </w:r>
          </w:p>
        </w:tc>
        <w:tc>
          <w:tcPr>
            <w:tcW w:w="1984" w:type="dxa"/>
            <w:vAlign w:val="center"/>
          </w:tcPr>
          <w:p w:rsidR="006B5F3F" w:rsidRDefault="006B5F3F" w:rsidP="008D2BE0">
            <w:pPr>
              <w:pStyle w:val="TableParagraph"/>
              <w:spacing w:line="184" w:lineRule="exact"/>
              <w:jc w:val="center"/>
              <w:rPr>
                <w:rFonts w:eastAsia="Calibri" w:cs="Calibri"/>
                <w:sz w:val="18"/>
                <w:szCs w:val="18"/>
              </w:rPr>
            </w:pPr>
            <w:r>
              <w:rPr>
                <w:sz w:val="18"/>
              </w:rPr>
              <w:t>-0.312</w:t>
            </w:r>
          </w:p>
        </w:tc>
        <w:tc>
          <w:tcPr>
            <w:tcW w:w="1984" w:type="dxa"/>
            <w:vAlign w:val="center"/>
          </w:tcPr>
          <w:p w:rsidR="006B5F3F" w:rsidRDefault="006B5F3F" w:rsidP="008D2BE0">
            <w:pPr>
              <w:pStyle w:val="TableParagraph"/>
              <w:spacing w:line="184" w:lineRule="exact"/>
              <w:ind w:right="105"/>
              <w:jc w:val="center"/>
              <w:rPr>
                <w:rFonts w:eastAsia="Calibri" w:cs="Calibri"/>
                <w:sz w:val="18"/>
                <w:szCs w:val="18"/>
              </w:rPr>
            </w:pPr>
            <w:r>
              <w:rPr>
                <w:sz w:val="18"/>
              </w:rPr>
              <w:t>-1.130</w:t>
            </w:r>
          </w:p>
        </w:tc>
        <w:tc>
          <w:tcPr>
            <w:tcW w:w="1984" w:type="dxa"/>
            <w:vAlign w:val="center"/>
          </w:tcPr>
          <w:p w:rsidR="006B5F3F" w:rsidRDefault="006B5F3F" w:rsidP="008D2BE0">
            <w:pPr>
              <w:pStyle w:val="TableParagraph"/>
              <w:spacing w:line="184" w:lineRule="exact"/>
              <w:jc w:val="center"/>
              <w:rPr>
                <w:rFonts w:eastAsia="Calibri" w:cs="Calibri"/>
                <w:sz w:val="18"/>
                <w:szCs w:val="18"/>
              </w:rPr>
            </w:pPr>
            <w:r>
              <w:rPr>
                <w:sz w:val="18"/>
              </w:rPr>
              <w:t>-0.432</w:t>
            </w:r>
          </w:p>
        </w:tc>
        <w:tc>
          <w:tcPr>
            <w:tcW w:w="1984" w:type="dxa"/>
            <w:vAlign w:val="center"/>
          </w:tcPr>
          <w:p w:rsidR="006B5F3F" w:rsidRDefault="006B5F3F" w:rsidP="008D2BE0">
            <w:pPr>
              <w:pStyle w:val="TableParagraph"/>
              <w:spacing w:line="184" w:lineRule="exact"/>
              <w:jc w:val="center"/>
              <w:rPr>
                <w:rFonts w:eastAsia="Calibri" w:cs="Calibri"/>
                <w:sz w:val="18"/>
                <w:szCs w:val="18"/>
              </w:rPr>
            </w:pPr>
            <w:r>
              <w:rPr>
                <w:sz w:val="18"/>
              </w:rPr>
              <w:t>-1.225</w:t>
            </w:r>
          </w:p>
        </w:tc>
      </w:tr>
      <w:tr w:rsidR="006B5F3F" w:rsidRPr="00E648F4" w:rsidTr="008D2BE0">
        <w:trPr>
          <w:trHeight w:val="397"/>
        </w:trPr>
        <w:tc>
          <w:tcPr>
            <w:tcW w:w="1843" w:type="dxa"/>
            <w:vAlign w:val="center"/>
          </w:tcPr>
          <w:p w:rsidR="006B5F3F" w:rsidRDefault="006B5F3F" w:rsidP="008D2BE0">
            <w:pPr>
              <w:pStyle w:val="TableParagraph"/>
              <w:spacing w:line="204" w:lineRule="exact"/>
              <w:jc w:val="center"/>
              <w:rPr>
                <w:rFonts w:eastAsia="Calibri" w:cs="Calibri"/>
                <w:sz w:val="18"/>
                <w:szCs w:val="18"/>
              </w:rPr>
            </w:pPr>
            <w:r>
              <w:rPr>
                <w:sz w:val="18"/>
              </w:rPr>
              <w:t>1993-94</w:t>
            </w:r>
          </w:p>
        </w:tc>
        <w:tc>
          <w:tcPr>
            <w:tcW w:w="1984" w:type="dxa"/>
            <w:vAlign w:val="center"/>
          </w:tcPr>
          <w:p w:rsidR="006B5F3F" w:rsidRDefault="006B5F3F" w:rsidP="008D2BE0">
            <w:pPr>
              <w:pStyle w:val="TableParagraph"/>
              <w:spacing w:line="203" w:lineRule="exact"/>
              <w:jc w:val="center"/>
              <w:rPr>
                <w:rFonts w:eastAsia="Calibri" w:cs="Calibri"/>
                <w:sz w:val="18"/>
                <w:szCs w:val="18"/>
              </w:rPr>
            </w:pPr>
            <w:r>
              <w:rPr>
                <w:sz w:val="18"/>
              </w:rPr>
              <w:t>-0.392</w:t>
            </w:r>
          </w:p>
        </w:tc>
        <w:tc>
          <w:tcPr>
            <w:tcW w:w="1984" w:type="dxa"/>
            <w:vAlign w:val="center"/>
          </w:tcPr>
          <w:p w:rsidR="006B5F3F" w:rsidRDefault="006B5F3F" w:rsidP="008D2BE0">
            <w:pPr>
              <w:pStyle w:val="TableParagraph"/>
              <w:spacing w:line="203" w:lineRule="exact"/>
              <w:ind w:right="105"/>
              <w:jc w:val="center"/>
              <w:rPr>
                <w:rFonts w:eastAsia="Calibri" w:cs="Calibri"/>
                <w:sz w:val="18"/>
                <w:szCs w:val="18"/>
              </w:rPr>
            </w:pPr>
            <w:r>
              <w:rPr>
                <w:sz w:val="18"/>
              </w:rPr>
              <w:t>-0.687</w:t>
            </w:r>
          </w:p>
        </w:tc>
        <w:tc>
          <w:tcPr>
            <w:tcW w:w="1984" w:type="dxa"/>
            <w:vAlign w:val="center"/>
          </w:tcPr>
          <w:p w:rsidR="006B5F3F" w:rsidRDefault="006B5F3F" w:rsidP="008D2BE0">
            <w:pPr>
              <w:pStyle w:val="TableParagraph"/>
              <w:spacing w:line="203" w:lineRule="exact"/>
              <w:jc w:val="center"/>
              <w:rPr>
                <w:rFonts w:eastAsia="Calibri" w:cs="Calibri"/>
                <w:sz w:val="18"/>
                <w:szCs w:val="18"/>
              </w:rPr>
            </w:pPr>
            <w:r>
              <w:rPr>
                <w:sz w:val="18"/>
              </w:rPr>
              <w:t>-0.263</w:t>
            </w:r>
          </w:p>
        </w:tc>
        <w:tc>
          <w:tcPr>
            <w:tcW w:w="1984" w:type="dxa"/>
            <w:vAlign w:val="center"/>
          </w:tcPr>
          <w:p w:rsidR="006B5F3F" w:rsidRDefault="006B5F3F" w:rsidP="008D2BE0">
            <w:pPr>
              <w:pStyle w:val="TableParagraph"/>
              <w:spacing w:line="203" w:lineRule="exact"/>
              <w:jc w:val="center"/>
              <w:rPr>
                <w:rFonts w:eastAsia="Calibri" w:cs="Calibri"/>
                <w:sz w:val="18"/>
                <w:szCs w:val="18"/>
              </w:rPr>
            </w:pPr>
            <w:r>
              <w:rPr>
                <w:sz w:val="18"/>
              </w:rPr>
              <w:t>-0.734</w:t>
            </w:r>
          </w:p>
        </w:tc>
      </w:tr>
      <w:tr w:rsidR="006B5F3F" w:rsidRPr="00E648F4" w:rsidTr="008D2BE0">
        <w:trPr>
          <w:trHeight w:val="397"/>
        </w:trPr>
        <w:tc>
          <w:tcPr>
            <w:tcW w:w="1843" w:type="dxa"/>
            <w:vAlign w:val="center"/>
          </w:tcPr>
          <w:p w:rsidR="006B5F3F" w:rsidRDefault="006B5F3F" w:rsidP="008D2BE0">
            <w:pPr>
              <w:pStyle w:val="TableParagraph"/>
              <w:spacing w:line="203" w:lineRule="exact"/>
              <w:jc w:val="center"/>
              <w:rPr>
                <w:rFonts w:eastAsia="Calibri" w:cs="Calibri"/>
                <w:sz w:val="18"/>
                <w:szCs w:val="18"/>
              </w:rPr>
            </w:pPr>
            <w:r>
              <w:rPr>
                <w:sz w:val="18"/>
              </w:rPr>
              <w:t>2004-05</w:t>
            </w:r>
          </w:p>
        </w:tc>
        <w:tc>
          <w:tcPr>
            <w:tcW w:w="1984" w:type="dxa"/>
            <w:vAlign w:val="center"/>
          </w:tcPr>
          <w:p w:rsidR="006B5F3F" w:rsidRDefault="006B5F3F" w:rsidP="008D2BE0">
            <w:pPr>
              <w:pStyle w:val="TableParagraph"/>
              <w:spacing w:line="204" w:lineRule="exact"/>
              <w:jc w:val="center"/>
              <w:rPr>
                <w:rFonts w:eastAsia="Calibri" w:cs="Calibri"/>
                <w:sz w:val="18"/>
                <w:szCs w:val="18"/>
              </w:rPr>
            </w:pPr>
            <w:r>
              <w:rPr>
                <w:sz w:val="18"/>
              </w:rPr>
              <w:t>-1.259</w:t>
            </w:r>
          </w:p>
        </w:tc>
        <w:tc>
          <w:tcPr>
            <w:tcW w:w="1984" w:type="dxa"/>
            <w:vAlign w:val="center"/>
          </w:tcPr>
          <w:p w:rsidR="006B5F3F" w:rsidRDefault="006B5F3F" w:rsidP="008D2BE0">
            <w:pPr>
              <w:pStyle w:val="TableParagraph"/>
              <w:spacing w:line="204" w:lineRule="exact"/>
              <w:ind w:right="105"/>
              <w:jc w:val="center"/>
              <w:rPr>
                <w:rFonts w:eastAsia="Calibri" w:cs="Calibri"/>
                <w:sz w:val="18"/>
                <w:szCs w:val="18"/>
              </w:rPr>
            </w:pPr>
            <w:r>
              <w:rPr>
                <w:sz w:val="18"/>
              </w:rPr>
              <w:t>-0.833</w:t>
            </w:r>
          </w:p>
        </w:tc>
        <w:tc>
          <w:tcPr>
            <w:tcW w:w="1984" w:type="dxa"/>
            <w:vAlign w:val="center"/>
          </w:tcPr>
          <w:p w:rsidR="006B5F3F" w:rsidRDefault="006B5F3F" w:rsidP="008D2BE0">
            <w:pPr>
              <w:pStyle w:val="TableParagraph"/>
              <w:spacing w:line="204" w:lineRule="exact"/>
              <w:jc w:val="center"/>
              <w:rPr>
                <w:rFonts w:eastAsia="Calibri" w:cs="Calibri"/>
                <w:sz w:val="18"/>
                <w:szCs w:val="18"/>
              </w:rPr>
            </w:pPr>
            <w:r>
              <w:rPr>
                <w:sz w:val="18"/>
              </w:rPr>
              <w:t>-1.384</w:t>
            </w:r>
          </w:p>
        </w:tc>
        <w:tc>
          <w:tcPr>
            <w:tcW w:w="1984" w:type="dxa"/>
            <w:vAlign w:val="center"/>
          </w:tcPr>
          <w:p w:rsidR="006B5F3F" w:rsidRDefault="006B5F3F" w:rsidP="008D2BE0">
            <w:pPr>
              <w:pStyle w:val="TableParagraph"/>
              <w:spacing w:line="204" w:lineRule="exact"/>
              <w:jc w:val="center"/>
              <w:rPr>
                <w:rFonts w:eastAsia="Calibri" w:cs="Calibri"/>
                <w:sz w:val="18"/>
                <w:szCs w:val="18"/>
              </w:rPr>
            </w:pPr>
            <w:r>
              <w:rPr>
                <w:sz w:val="18"/>
              </w:rPr>
              <w:t>-0.900</w:t>
            </w:r>
          </w:p>
        </w:tc>
      </w:tr>
      <w:tr w:rsidR="006B5F3F" w:rsidRPr="00E648F4" w:rsidTr="008D2BE0">
        <w:trPr>
          <w:trHeight w:val="397"/>
        </w:trPr>
        <w:tc>
          <w:tcPr>
            <w:tcW w:w="1843" w:type="dxa"/>
            <w:vAlign w:val="center"/>
          </w:tcPr>
          <w:p w:rsidR="006B5F3F" w:rsidRDefault="006B5F3F" w:rsidP="008D2BE0">
            <w:pPr>
              <w:pStyle w:val="TableParagraph"/>
              <w:spacing w:line="200" w:lineRule="exact"/>
              <w:jc w:val="center"/>
              <w:rPr>
                <w:rFonts w:eastAsia="Calibri" w:cs="Calibri"/>
                <w:sz w:val="18"/>
                <w:szCs w:val="18"/>
              </w:rPr>
            </w:pPr>
            <w:r>
              <w:rPr>
                <w:sz w:val="18"/>
              </w:rPr>
              <w:t>2011-12</w:t>
            </w:r>
          </w:p>
        </w:tc>
        <w:tc>
          <w:tcPr>
            <w:tcW w:w="1984" w:type="dxa"/>
            <w:vAlign w:val="center"/>
          </w:tcPr>
          <w:p w:rsidR="006B5F3F" w:rsidRDefault="006B5F3F" w:rsidP="008D2BE0">
            <w:pPr>
              <w:pStyle w:val="TableParagraph"/>
              <w:spacing w:line="200" w:lineRule="exact"/>
              <w:jc w:val="center"/>
              <w:rPr>
                <w:rFonts w:eastAsia="Calibri" w:cs="Calibri"/>
                <w:sz w:val="18"/>
                <w:szCs w:val="18"/>
              </w:rPr>
            </w:pPr>
            <w:r>
              <w:rPr>
                <w:sz w:val="18"/>
              </w:rPr>
              <w:t>-0.754</w:t>
            </w:r>
          </w:p>
        </w:tc>
        <w:tc>
          <w:tcPr>
            <w:tcW w:w="1984" w:type="dxa"/>
            <w:vAlign w:val="center"/>
          </w:tcPr>
          <w:p w:rsidR="006B5F3F" w:rsidRDefault="006B5F3F" w:rsidP="008D2BE0">
            <w:pPr>
              <w:pStyle w:val="TableParagraph"/>
              <w:spacing w:line="200" w:lineRule="exact"/>
              <w:ind w:right="105"/>
              <w:jc w:val="center"/>
              <w:rPr>
                <w:rFonts w:eastAsia="Calibri" w:cs="Calibri"/>
                <w:sz w:val="18"/>
                <w:szCs w:val="18"/>
              </w:rPr>
            </w:pPr>
            <w:r>
              <w:rPr>
                <w:sz w:val="18"/>
              </w:rPr>
              <w:t>-0.728</w:t>
            </w:r>
          </w:p>
        </w:tc>
        <w:tc>
          <w:tcPr>
            <w:tcW w:w="1984" w:type="dxa"/>
            <w:vAlign w:val="center"/>
          </w:tcPr>
          <w:p w:rsidR="006B5F3F" w:rsidRDefault="006B5F3F" w:rsidP="008D2BE0">
            <w:pPr>
              <w:pStyle w:val="TableParagraph"/>
              <w:spacing w:line="200" w:lineRule="exact"/>
              <w:jc w:val="center"/>
              <w:rPr>
                <w:rFonts w:eastAsia="Calibri" w:cs="Calibri"/>
                <w:sz w:val="18"/>
                <w:szCs w:val="18"/>
              </w:rPr>
            </w:pPr>
            <w:r>
              <w:rPr>
                <w:sz w:val="18"/>
              </w:rPr>
              <w:t>-0.886</w:t>
            </w:r>
          </w:p>
        </w:tc>
        <w:tc>
          <w:tcPr>
            <w:tcW w:w="1984" w:type="dxa"/>
            <w:vAlign w:val="center"/>
          </w:tcPr>
          <w:p w:rsidR="006B5F3F" w:rsidRDefault="006B5F3F" w:rsidP="008D2BE0">
            <w:pPr>
              <w:pStyle w:val="TableParagraph"/>
              <w:spacing w:line="200" w:lineRule="exact"/>
              <w:jc w:val="center"/>
              <w:rPr>
                <w:rFonts w:eastAsia="Calibri" w:cs="Calibri"/>
                <w:sz w:val="18"/>
                <w:szCs w:val="18"/>
              </w:rPr>
            </w:pPr>
            <w:r>
              <w:rPr>
                <w:sz w:val="18"/>
              </w:rPr>
              <w:t>-0.633</w:t>
            </w:r>
          </w:p>
        </w:tc>
      </w:tr>
    </w:tbl>
    <w:p w:rsidR="000401FD" w:rsidRDefault="000401FD" w:rsidP="000401FD">
      <w:pPr>
        <w:spacing w:line="219" w:lineRule="exact"/>
        <w:ind w:right="124"/>
        <w:rPr>
          <w:rFonts w:ascii="Calibri" w:eastAsia="Calibri" w:hAnsi="Calibri" w:cs="Calibri"/>
          <w:sz w:val="18"/>
          <w:szCs w:val="18"/>
        </w:rPr>
      </w:pPr>
    </w:p>
    <w:p w:rsidR="0008140B" w:rsidRPr="008D2BE0" w:rsidRDefault="008D2BE0" w:rsidP="008D2BE0">
      <w:pPr>
        <w:pStyle w:val="Heading4"/>
        <w:rPr>
          <w:rFonts w:eastAsia="Calibri"/>
          <w:color w:val="auto"/>
        </w:rPr>
      </w:pPr>
      <w:r w:rsidRPr="008D2BE0">
        <w:rPr>
          <w:rFonts w:eastAsia="Calibri"/>
          <w:color w:val="auto"/>
        </w:rPr>
        <w:t xml:space="preserve">Table A4c: </w:t>
      </w:r>
      <w:r w:rsidR="000401FD" w:rsidRPr="008D2BE0">
        <w:rPr>
          <w:rFonts w:eastAsia="Calibri"/>
          <w:color w:val="auto"/>
        </w:rPr>
        <w:t>Compensated PED</w:t>
      </w:r>
    </w:p>
    <w:p w:rsidR="0008140B" w:rsidRDefault="0008140B">
      <w:pPr>
        <w:spacing w:line="219" w:lineRule="exact"/>
        <w:ind w:left="237" w:right="124"/>
        <w:rPr>
          <w:rFonts w:ascii="Calibri" w:eastAsia="Calibri" w:hAnsi="Calibri" w:cs="Calibri"/>
          <w:sz w:val="18"/>
          <w:szCs w:val="18"/>
        </w:rPr>
      </w:pPr>
    </w:p>
    <w:tbl>
      <w:tblPr>
        <w:tblStyle w:val="TableGrid"/>
        <w:tblW w:w="9779" w:type="dxa"/>
        <w:tblLayout w:type="fixed"/>
        <w:tblLook w:val="01E0" w:firstRow="1" w:lastRow="1" w:firstColumn="1" w:lastColumn="1" w:noHBand="0" w:noVBand="0"/>
        <w:tblCaption w:val="Table A4c: Compensated PED preference-based demand elasticities computed with survey weights and median food prices"/>
        <w:tblDescription w:val="Table of compensated PED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401FD" w:rsidRPr="007D35F3" w:rsidTr="00A507FC">
        <w:trPr>
          <w:cantSplit/>
          <w:trHeight w:hRule="exact" w:val="591"/>
          <w:tblHeader/>
        </w:trPr>
        <w:tc>
          <w:tcPr>
            <w:tcW w:w="1843" w:type="dxa"/>
          </w:tcPr>
          <w:p w:rsidR="000401FD" w:rsidRDefault="000401FD" w:rsidP="00A10D16"/>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Median food price: Rural</w:t>
            </w:r>
          </w:p>
        </w:tc>
      </w:tr>
      <w:tr w:rsidR="000401FD" w:rsidTr="008D2BE0">
        <w:trPr>
          <w:trHeight w:val="397"/>
        </w:trPr>
        <w:tc>
          <w:tcPr>
            <w:tcW w:w="1843" w:type="dxa"/>
            <w:vAlign w:val="center"/>
          </w:tcPr>
          <w:p w:rsidR="000401FD" w:rsidRDefault="000401FD" w:rsidP="008D2BE0">
            <w:pPr>
              <w:pStyle w:val="TableParagraph"/>
              <w:spacing w:line="183" w:lineRule="exact"/>
              <w:jc w:val="center"/>
              <w:rPr>
                <w:rFonts w:eastAsia="Calibri" w:cs="Calibri"/>
                <w:sz w:val="18"/>
                <w:szCs w:val="18"/>
              </w:rPr>
            </w:pPr>
            <w:r>
              <w:rPr>
                <w:sz w:val="18"/>
              </w:rPr>
              <w:t>1987-88</w:t>
            </w:r>
          </w:p>
        </w:tc>
        <w:tc>
          <w:tcPr>
            <w:tcW w:w="1984" w:type="dxa"/>
            <w:vAlign w:val="center"/>
          </w:tcPr>
          <w:p w:rsidR="000401FD" w:rsidRDefault="000401FD" w:rsidP="008D2BE0">
            <w:pPr>
              <w:pStyle w:val="TableParagraph"/>
              <w:spacing w:line="184" w:lineRule="exact"/>
              <w:jc w:val="center"/>
              <w:rPr>
                <w:rFonts w:eastAsia="Calibri" w:cs="Calibri"/>
                <w:sz w:val="18"/>
                <w:szCs w:val="18"/>
              </w:rPr>
            </w:pPr>
            <w:r>
              <w:rPr>
                <w:b/>
                <w:sz w:val="18"/>
              </w:rPr>
              <w:t>-0.157</w:t>
            </w:r>
          </w:p>
        </w:tc>
        <w:tc>
          <w:tcPr>
            <w:tcW w:w="1984" w:type="dxa"/>
            <w:vAlign w:val="center"/>
          </w:tcPr>
          <w:p w:rsidR="000401FD" w:rsidRDefault="000401FD" w:rsidP="008D2BE0">
            <w:pPr>
              <w:pStyle w:val="TableParagraph"/>
              <w:spacing w:line="184" w:lineRule="exact"/>
              <w:ind w:right="107"/>
              <w:jc w:val="center"/>
              <w:rPr>
                <w:rFonts w:eastAsia="Calibri" w:cs="Calibri"/>
                <w:sz w:val="18"/>
                <w:szCs w:val="18"/>
              </w:rPr>
            </w:pPr>
            <w:r>
              <w:rPr>
                <w:sz w:val="18"/>
              </w:rPr>
              <w:t>-0.731</w:t>
            </w:r>
          </w:p>
        </w:tc>
        <w:tc>
          <w:tcPr>
            <w:tcW w:w="1984" w:type="dxa"/>
            <w:vAlign w:val="center"/>
          </w:tcPr>
          <w:p w:rsidR="000401FD" w:rsidRDefault="000401FD" w:rsidP="008D2BE0">
            <w:pPr>
              <w:pStyle w:val="TableParagraph"/>
              <w:spacing w:line="184" w:lineRule="exact"/>
              <w:jc w:val="center"/>
              <w:rPr>
                <w:rFonts w:eastAsia="Calibri" w:cs="Calibri"/>
                <w:sz w:val="18"/>
                <w:szCs w:val="18"/>
              </w:rPr>
            </w:pPr>
            <w:r>
              <w:rPr>
                <w:sz w:val="18"/>
              </w:rPr>
              <w:t>-0.283</w:t>
            </w:r>
          </w:p>
        </w:tc>
        <w:tc>
          <w:tcPr>
            <w:tcW w:w="1984" w:type="dxa"/>
            <w:vAlign w:val="center"/>
          </w:tcPr>
          <w:p w:rsidR="000401FD" w:rsidRDefault="000401FD" w:rsidP="008D2BE0">
            <w:pPr>
              <w:pStyle w:val="TableParagraph"/>
              <w:spacing w:line="184" w:lineRule="exact"/>
              <w:jc w:val="center"/>
              <w:rPr>
                <w:rFonts w:eastAsia="Calibri" w:cs="Calibri"/>
                <w:sz w:val="18"/>
                <w:szCs w:val="18"/>
              </w:rPr>
            </w:pPr>
            <w:r>
              <w:rPr>
                <w:sz w:val="18"/>
              </w:rPr>
              <w:t>-0.853</w:t>
            </w:r>
          </w:p>
        </w:tc>
      </w:tr>
      <w:tr w:rsidR="000401FD" w:rsidTr="008D2BE0">
        <w:trPr>
          <w:trHeight w:val="397"/>
        </w:trPr>
        <w:tc>
          <w:tcPr>
            <w:tcW w:w="1843" w:type="dxa"/>
            <w:vAlign w:val="center"/>
          </w:tcPr>
          <w:p w:rsidR="000401FD" w:rsidRDefault="000401FD" w:rsidP="008D2BE0">
            <w:pPr>
              <w:pStyle w:val="TableParagraph"/>
              <w:spacing w:line="204" w:lineRule="exact"/>
              <w:jc w:val="center"/>
              <w:rPr>
                <w:rFonts w:eastAsia="Calibri" w:cs="Calibri"/>
                <w:sz w:val="18"/>
                <w:szCs w:val="18"/>
              </w:rPr>
            </w:pPr>
            <w:r>
              <w:rPr>
                <w:sz w:val="18"/>
              </w:rPr>
              <w:t>1993-94</w:t>
            </w:r>
          </w:p>
        </w:tc>
        <w:tc>
          <w:tcPr>
            <w:tcW w:w="1984" w:type="dxa"/>
            <w:vAlign w:val="center"/>
          </w:tcPr>
          <w:p w:rsidR="000401FD" w:rsidRDefault="000401FD" w:rsidP="008D2BE0">
            <w:pPr>
              <w:pStyle w:val="TableParagraph"/>
              <w:spacing w:line="203" w:lineRule="exact"/>
              <w:jc w:val="center"/>
              <w:rPr>
                <w:rFonts w:eastAsia="Calibri" w:cs="Calibri"/>
                <w:sz w:val="18"/>
                <w:szCs w:val="18"/>
              </w:rPr>
            </w:pPr>
            <w:r>
              <w:rPr>
                <w:sz w:val="18"/>
              </w:rPr>
              <w:t>-0.636</w:t>
            </w:r>
          </w:p>
        </w:tc>
        <w:tc>
          <w:tcPr>
            <w:tcW w:w="1984" w:type="dxa"/>
            <w:vAlign w:val="center"/>
          </w:tcPr>
          <w:p w:rsidR="000401FD" w:rsidRDefault="000401FD" w:rsidP="008D2BE0">
            <w:pPr>
              <w:pStyle w:val="TableParagraph"/>
              <w:spacing w:line="203" w:lineRule="exact"/>
              <w:ind w:right="107"/>
              <w:jc w:val="center"/>
              <w:rPr>
                <w:rFonts w:eastAsia="Calibri" w:cs="Calibri"/>
                <w:sz w:val="18"/>
                <w:szCs w:val="18"/>
              </w:rPr>
            </w:pPr>
            <w:r>
              <w:rPr>
                <w:sz w:val="18"/>
              </w:rPr>
              <w:t>-0.328</w:t>
            </w:r>
          </w:p>
        </w:tc>
        <w:tc>
          <w:tcPr>
            <w:tcW w:w="1984" w:type="dxa"/>
            <w:vAlign w:val="center"/>
          </w:tcPr>
          <w:p w:rsidR="000401FD" w:rsidRDefault="000401FD" w:rsidP="008D2BE0">
            <w:pPr>
              <w:pStyle w:val="TableParagraph"/>
              <w:spacing w:line="203" w:lineRule="exact"/>
              <w:jc w:val="center"/>
              <w:rPr>
                <w:rFonts w:eastAsia="Calibri" w:cs="Calibri"/>
                <w:sz w:val="18"/>
                <w:szCs w:val="18"/>
              </w:rPr>
            </w:pPr>
            <w:r>
              <w:rPr>
                <w:sz w:val="18"/>
              </w:rPr>
              <w:t>-0.089</w:t>
            </w:r>
          </w:p>
        </w:tc>
        <w:tc>
          <w:tcPr>
            <w:tcW w:w="1984" w:type="dxa"/>
            <w:vAlign w:val="center"/>
          </w:tcPr>
          <w:p w:rsidR="000401FD" w:rsidRDefault="000401FD" w:rsidP="008D2BE0">
            <w:pPr>
              <w:pStyle w:val="TableParagraph"/>
              <w:spacing w:line="203" w:lineRule="exact"/>
              <w:jc w:val="center"/>
              <w:rPr>
                <w:rFonts w:eastAsia="Calibri" w:cs="Calibri"/>
                <w:sz w:val="18"/>
                <w:szCs w:val="18"/>
              </w:rPr>
            </w:pPr>
            <w:r>
              <w:rPr>
                <w:sz w:val="18"/>
              </w:rPr>
              <w:t>-0.398</w:t>
            </w:r>
          </w:p>
        </w:tc>
      </w:tr>
      <w:tr w:rsidR="000401FD" w:rsidTr="008D2BE0">
        <w:trPr>
          <w:trHeight w:val="397"/>
        </w:trPr>
        <w:tc>
          <w:tcPr>
            <w:tcW w:w="1843" w:type="dxa"/>
            <w:vAlign w:val="center"/>
          </w:tcPr>
          <w:p w:rsidR="000401FD" w:rsidRDefault="000401FD" w:rsidP="008D2BE0">
            <w:pPr>
              <w:pStyle w:val="TableParagraph"/>
              <w:spacing w:line="203" w:lineRule="exact"/>
              <w:jc w:val="center"/>
              <w:rPr>
                <w:rFonts w:eastAsia="Calibri" w:cs="Calibri"/>
                <w:sz w:val="18"/>
                <w:szCs w:val="18"/>
              </w:rPr>
            </w:pPr>
            <w:r>
              <w:rPr>
                <w:sz w:val="18"/>
              </w:rPr>
              <w:t>2004-05</w:t>
            </w:r>
          </w:p>
        </w:tc>
        <w:tc>
          <w:tcPr>
            <w:tcW w:w="1984" w:type="dxa"/>
            <w:vAlign w:val="center"/>
          </w:tcPr>
          <w:p w:rsidR="000401FD" w:rsidRDefault="000401FD" w:rsidP="008D2BE0">
            <w:pPr>
              <w:pStyle w:val="TableParagraph"/>
              <w:spacing w:line="204" w:lineRule="exact"/>
              <w:jc w:val="center"/>
              <w:rPr>
                <w:rFonts w:eastAsia="Calibri" w:cs="Calibri"/>
                <w:sz w:val="18"/>
                <w:szCs w:val="18"/>
              </w:rPr>
            </w:pPr>
            <w:r>
              <w:rPr>
                <w:sz w:val="18"/>
              </w:rPr>
              <w:t>-1.136</w:t>
            </w:r>
          </w:p>
        </w:tc>
        <w:tc>
          <w:tcPr>
            <w:tcW w:w="1984" w:type="dxa"/>
            <w:vAlign w:val="center"/>
          </w:tcPr>
          <w:p w:rsidR="000401FD" w:rsidRDefault="000401FD" w:rsidP="008D2BE0">
            <w:pPr>
              <w:pStyle w:val="TableParagraph"/>
              <w:spacing w:line="204" w:lineRule="exact"/>
              <w:ind w:right="107"/>
              <w:jc w:val="center"/>
              <w:rPr>
                <w:rFonts w:eastAsia="Calibri" w:cs="Calibri"/>
                <w:sz w:val="18"/>
                <w:szCs w:val="18"/>
              </w:rPr>
            </w:pPr>
            <w:r>
              <w:rPr>
                <w:sz w:val="18"/>
              </w:rPr>
              <w:t>-0.555</w:t>
            </w:r>
          </w:p>
        </w:tc>
        <w:tc>
          <w:tcPr>
            <w:tcW w:w="1984" w:type="dxa"/>
            <w:vAlign w:val="center"/>
          </w:tcPr>
          <w:p w:rsidR="000401FD" w:rsidRDefault="000401FD" w:rsidP="008D2BE0">
            <w:pPr>
              <w:pStyle w:val="TableParagraph"/>
              <w:spacing w:line="204" w:lineRule="exact"/>
              <w:jc w:val="center"/>
              <w:rPr>
                <w:rFonts w:eastAsia="Calibri" w:cs="Calibri"/>
                <w:sz w:val="18"/>
                <w:szCs w:val="18"/>
              </w:rPr>
            </w:pPr>
            <w:r>
              <w:rPr>
                <w:sz w:val="18"/>
              </w:rPr>
              <w:t>-1.246</w:t>
            </w:r>
          </w:p>
        </w:tc>
        <w:tc>
          <w:tcPr>
            <w:tcW w:w="1984" w:type="dxa"/>
            <w:vAlign w:val="center"/>
          </w:tcPr>
          <w:p w:rsidR="000401FD" w:rsidRDefault="000401FD" w:rsidP="008D2BE0">
            <w:pPr>
              <w:pStyle w:val="TableParagraph"/>
              <w:spacing w:line="204" w:lineRule="exact"/>
              <w:jc w:val="center"/>
              <w:rPr>
                <w:rFonts w:eastAsia="Calibri" w:cs="Calibri"/>
                <w:sz w:val="18"/>
                <w:szCs w:val="18"/>
              </w:rPr>
            </w:pPr>
            <w:r>
              <w:rPr>
                <w:sz w:val="18"/>
              </w:rPr>
              <w:t>-0.664</w:t>
            </w:r>
          </w:p>
        </w:tc>
      </w:tr>
      <w:tr w:rsidR="000401FD" w:rsidTr="008D2BE0">
        <w:trPr>
          <w:trHeight w:val="397"/>
        </w:trPr>
        <w:tc>
          <w:tcPr>
            <w:tcW w:w="1843" w:type="dxa"/>
            <w:vAlign w:val="center"/>
          </w:tcPr>
          <w:p w:rsidR="000401FD" w:rsidRDefault="000401FD" w:rsidP="008D2BE0">
            <w:pPr>
              <w:pStyle w:val="TableParagraph"/>
              <w:spacing w:line="200" w:lineRule="exact"/>
              <w:jc w:val="center"/>
              <w:rPr>
                <w:rFonts w:eastAsia="Calibri" w:cs="Calibri"/>
                <w:sz w:val="18"/>
                <w:szCs w:val="18"/>
              </w:rPr>
            </w:pPr>
            <w:r>
              <w:rPr>
                <w:sz w:val="18"/>
              </w:rPr>
              <w:t>2011-12</w:t>
            </w:r>
          </w:p>
        </w:tc>
        <w:tc>
          <w:tcPr>
            <w:tcW w:w="1984" w:type="dxa"/>
            <w:vAlign w:val="center"/>
          </w:tcPr>
          <w:p w:rsidR="000401FD" w:rsidRDefault="000401FD" w:rsidP="008D2BE0">
            <w:pPr>
              <w:pStyle w:val="TableParagraph"/>
              <w:spacing w:line="201" w:lineRule="exact"/>
              <w:jc w:val="center"/>
              <w:rPr>
                <w:rFonts w:eastAsia="Calibri" w:cs="Calibri"/>
                <w:sz w:val="18"/>
                <w:szCs w:val="18"/>
              </w:rPr>
            </w:pPr>
            <w:r>
              <w:rPr>
                <w:sz w:val="18"/>
              </w:rPr>
              <w:t>-0.636</w:t>
            </w:r>
          </w:p>
        </w:tc>
        <w:tc>
          <w:tcPr>
            <w:tcW w:w="1984" w:type="dxa"/>
            <w:vAlign w:val="center"/>
          </w:tcPr>
          <w:p w:rsidR="000401FD" w:rsidRDefault="000401FD" w:rsidP="008D2BE0">
            <w:pPr>
              <w:pStyle w:val="TableParagraph"/>
              <w:spacing w:line="201" w:lineRule="exact"/>
              <w:ind w:right="107"/>
              <w:jc w:val="center"/>
              <w:rPr>
                <w:rFonts w:eastAsia="Calibri" w:cs="Calibri"/>
                <w:sz w:val="18"/>
                <w:szCs w:val="18"/>
              </w:rPr>
            </w:pPr>
            <w:r>
              <w:rPr>
                <w:sz w:val="18"/>
              </w:rPr>
              <w:t>-0.532</w:t>
            </w:r>
          </w:p>
        </w:tc>
        <w:tc>
          <w:tcPr>
            <w:tcW w:w="1984" w:type="dxa"/>
            <w:vAlign w:val="center"/>
          </w:tcPr>
          <w:p w:rsidR="000401FD" w:rsidRDefault="000401FD" w:rsidP="008D2BE0">
            <w:pPr>
              <w:pStyle w:val="TableParagraph"/>
              <w:spacing w:line="201" w:lineRule="exact"/>
              <w:jc w:val="center"/>
              <w:rPr>
                <w:rFonts w:eastAsia="Calibri" w:cs="Calibri"/>
                <w:sz w:val="18"/>
                <w:szCs w:val="18"/>
              </w:rPr>
            </w:pPr>
            <w:r>
              <w:rPr>
                <w:sz w:val="18"/>
              </w:rPr>
              <w:t>-0.767</w:t>
            </w:r>
          </w:p>
        </w:tc>
        <w:tc>
          <w:tcPr>
            <w:tcW w:w="1984" w:type="dxa"/>
            <w:vAlign w:val="center"/>
          </w:tcPr>
          <w:p w:rsidR="000401FD" w:rsidRDefault="000401FD" w:rsidP="008D2BE0">
            <w:pPr>
              <w:pStyle w:val="TableParagraph"/>
              <w:spacing w:line="201" w:lineRule="exact"/>
              <w:jc w:val="center"/>
              <w:rPr>
                <w:rFonts w:eastAsia="Calibri" w:cs="Calibri"/>
                <w:sz w:val="18"/>
                <w:szCs w:val="18"/>
              </w:rPr>
            </w:pPr>
            <w:r>
              <w:rPr>
                <w:sz w:val="18"/>
              </w:rPr>
              <w:t>-0.470</w:t>
            </w:r>
          </w:p>
        </w:tc>
      </w:tr>
    </w:tbl>
    <w:p w:rsidR="000401FD" w:rsidRDefault="000401FD" w:rsidP="000401FD">
      <w:pPr>
        <w:spacing w:before="3"/>
        <w:ind w:right="124"/>
        <w:rPr>
          <w:rFonts w:ascii="Calibri" w:eastAsia="Calibri" w:hAnsi="Calibri" w:cs="Calibri"/>
          <w:sz w:val="18"/>
          <w:szCs w:val="18"/>
        </w:rPr>
      </w:pPr>
    </w:p>
    <w:p w:rsidR="001B1394" w:rsidRPr="00A507FC" w:rsidRDefault="00A507FC" w:rsidP="00A507FC">
      <w:pPr>
        <w:pStyle w:val="Heading4"/>
        <w:rPr>
          <w:color w:val="auto"/>
        </w:rPr>
      </w:pPr>
      <w:r w:rsidRPr="00A507FC">
        <w:rPr>
          <w:color w:val="auto"/>
        </w:rPr>
        <w:t xml:space="preserve">Table A4d: </w:t>
      </w:r>
      <w:r w:rsidR="001E670B" w:rsidRPr="00A507FC">
        <w:rPr>
          <w:color w:val="auto"/>
        </w:rPr>
        <w:t>XED to price changes in animal</w:t>
      </w:r>
      <w:r w:rsidR="001E670B" w:rsidRPr="00A507FC">
        <w:rPr>
          <w:color w:val="auto"/>
          <w:spacing w:val="-15"/>
        </w:rPr>
        <w:t xml:space="preserve"> </w:t>
      </w:r>
      <w:r w:rsidR="001E670B" w:rsidRPr="00A507FC">
        <w:rPr>
          <w:color w:val="auto"/>
        </w:rPr>
        <w:t>products</w:t>
      </w:r>
    </w:p>
    <w:p w:rsidR="000401FD" w:rsidRDefault="000401FD" w:rsidP="000401FD">
      <w:pPr>
        <w:spacing w:before="3"/>
        <w:ind w:right="124"/>
        <w:rPr>
          <w:rFonts w:ascii="Calibri"/>
          <w:sz w:val="18"/>
        </w:rPr>
      </w:pPr>
    </w:p>
    <w:tbl>
      <w:tblPr>
        <w:tblStyle w:val="TableGrid"/>
        <w:tblW w:w="9779" w:type="dxa"/>
        <w:tblLayout w:type="fixed"/>
        <w:tblLook w:val="01E0" w:firstRow="1" w:lastRow="1" w:firstColumn="1" w:lastColumn="1" w:noHBand="0" w:noVBand="0"/>
        <w:tblCaption w:val="Table A4d: X.E.D. to price changes in animal products of preference-based demand elasticities computed with survey weights and median food prices"/>
        <w:tblDescription w:val="Table of X.E.D. to price changes in animal products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401FD" w:rsidRPr="007D35F3" w:rsidTr="00A507FC">
        <w:trPr>
          <w:cantSplit/>
          <w:trHeight w:hRule="exact" w:val="591"/>
          <w:tblHeader/>
        </w:trPr>
        <w:tc>
          <w:tcPr>
            <w:tcW w:w="1843" w:type="dxa"/>
          </w:tcPr>
          <w:p w:rsidR="000401FD" w:rsidRDefault="000401FD" w:rsidP="00A10D16"/>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Median food price: Rural</w:t>
            </w:r>
          </w:p>
        </w:tc>
      </w:tr>
      <w:tr w:rsidR="000401FD" w:rsidTr="00A507FC">
        <w:trPr>
          <w:trHeight w:val="397"/>
        </w:trPr>
        <w:tc>
          <w:tcPr>
            <w:tcW w:w="1843" w:type="dxa"/>
            <w:vAlign w:val="center"/>
          </w:tcPr>
          <w:p w:rsidR="000401FD" w:rsidRDefault="000401FD" w:rsidP="00A507FC">
            <w:pPr>
              <w:pStyle w:val="TableParagraph"/>
              <w:spacing w:line="183" w:lineRule="exact"/>
              <w:jc w:val="center"/>
              <w:rPr>
                <w:rFonts w:eastAsia="Calibri" w:cs="Calibri"/>
                <w:sz w:val="18"/>
                <w:szCs w:val="18"/>
              </w:rPr>
            </w:pPr>
            <w:r>
              <w:rPr>
                <w:sz w:val="18"/>
              </w:rPr>
              <w:t>1987-88</w:t>
            </w:r>
          </w:p>
        </w:tc>
        <w:tc>
          <w:tcPr>
            <w:tcW w:w="1984" w:type="dxa"/>
            <w:vAlign w:val="center"/>
          </w:tcPr>
          <w:p w:rsidR="000401FD" w:rsidRDefault="000401FD" w:rsidP="00A507FC">
            <w:pPr>
              <w:pStyle w:val="TableParagraph"/>
              <w:spacing w:line="183" w:lineRule="exact"/>
              <w:jc w:val="center"/>
              <w:rPr>
                <w:rFonts w:eastAsia="Calibri" w:cs="Calibri"/>
                <w:sz w:val="18"/>
                <w:szCs w:val="18"/>
              </w:rPr>
            </w:pPr>
            <w:r>
              <w:rPr>
                <w:sz w:val="18"/>
              </w:rPr>
              <w:t>0.001</w:t>
            </w:r>
          </w:p>
        </w:tc>
        <w:tc>
          <w:tcPr>
            <w:tcW w:w="1984" w:type="dxa"/>
            <w:vAlign w:val="center"/>
          </w:tcPr>
          <w:p w:rsidR="000401FD" w:rsidRDefault="000401FD" w:rsidP="00A507FC">
            <w:pPr>
              <w:pStyle w:val="TableParagraph"/>
              <w:spacing w:line="183" w:lineRule="exact"/>
              <w:ind w:right="105"/>
              <w:jc w:val="center"/>
              <w:rPr>
                <w:rFonts w:eastAsia="Calibri" w:cs="Calibri"/>
                <w:sz w:val="18"/>
                <w:szCs w:val="18"/>
              </w:rPr>
            </w:pPr>
            <w:r>
              <w:rPr>
                <w:sz w:val="18"/>
              </w:rPr>
              <w:t>-0.288</w:t>
            </w:r>
          </w:p>
        </w:tc>
        <w:tc>
          <w:tcPr>
            <w:tcW w:w="1984" w:type="dxa"/>
            <w:vAlign w:val="center"/>
          </w:tcPr>
          <w:p w:rsidR="000401FD" w:rsidRDefault="000401FD" w:rsidP="00A507FC">
            <w:pPr>
              <w:pStyle w:val="TableParagraph"/>
              <w:spacing w:line="183" w:lineRule="exact"/>
              <w:jc w:val="center"/>
              <w:rPr>
                <w:rFonts w:eastAsia="Calibri" w:cs="Calibri"/>
                <w:sz w:val="18"/>
                <w:szCs w:val="18"/>
              </w:rPr>
            </w:pPr>
            <w:r>
              <w:rPr>
                <w:sz w:val="18"/>
              </w:rPr>
              <w:t>-0.061</w:t>
            </w:r>
          </w:p>
        </w:tc>
        <w:tc>
          <w:tcPr>
            <w:tcW w:w="1984" w:type="dxa"/>
            <w:vAlign w:val="center"/>
          </w:tcPr>
          <w:p w:rsidR="000401FD" w:rsidRDefault="000401FD" w:rsidP="00A507FC">
            <w:pPr>
              <w:pStyle w:val="TableParagraph"/>
              <w:spacing w:line="183" w:lineRule="exact"/>
              <w:jc w:val="center"/>
              <w:rPr>
                <w:rFonts w:eastAsia="Calibri" w:cs="Calibri"/>
                <w:sz w:val="18"/>
                <w:szCs w:val="18"/>
              </w:rPr>
            </w:pPr>
            <w:r>
              <w:rPr>
                <w:sz w:val="18"/>
              </w:rPr>
              <w:t>-0.301</w:t>
            </w:r>
          </w:p>
        </w:tc>
      </w:tr>
      <w:tr w:rsidR="000401FD" w:rsidTr="00A507FC">
        <w:trPr>
          <w:trHeight w:val="397"/>
        </w:trPr>
        <w:tc>
          <w:tcPr>
            <w:tcW w:w="1843" w:type="dxa"/>
            <w:vAlign w:val="center"/>
          </w:tcPr>
          <w:p w:rsidR="000401FD" w:rsidRDefault="000401FD" w:rsidP="00A507FC">
            <w:pPr>
              <w:pStyle w:val="TableParagraph"/>
              <w:spacing w:line="204" w:lineRule="exact"/>
              <w:jc w:val="center"/>
              <w:rPr>
                <w:rFonts w:eastAsia="Calibri" w:cs="Calibri"/>
                <w:sz w:val="18"/>
                <w:szCs w:val="18"/>
              </w:rPr>
            </w:pPr>
            <w:r>
              <w:rPr>
                <w:sz w:val="18"/>
              </w:rPr>
              <w:t>1993-94</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-0.388</w:t>
            </w:r>
          </w:p>
        </w:tc>
        <w:tc>
          <w:tcPr>
            <w:tcW w:w="1984" w:type="dxa"/>
            <w:vAlign w:val="center"/>
          </w:tcPr>
          <w:p w:rsidR="000401FD" w:rsidRDefault="000401FD" w:rsidP="00A507FC">
            <w:pPr>
              <w:pStyle w:val="TableParagraph"/>
              <w:spacing w:line="204" w:lineRule="exact"/>
              <w:ind w:right="105"/>
              <w:jc w:val="center"/>
              <w:rPr>
                <w:rFonts w:eastAsia="Calibri" w:cs="Calibri"/>
                <w:sz w:val="18"/>
                <w:szCs w:val="18"/>
              </w:rPr>
            </w:pPr>
            <w:r>
              <w:rPr>
                <w:sz w:val="18"/>
              </w:rPr>
              <w:t>-0.166</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-0.200</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-0.228</w:t>
            </w:r>
          </w:p>
        </w:tc>
      </w:tr>
      <w:tr w:rsidR="000401FD" w:rsidTr="00A507FC">
        <w:trPr>
          <w:trHeight w:val="397"/>
        </w:trPr>
        <w:tc>
          <w:tcPr>
            <w:tcW w:w="1843" w:type="dxa"/>
            <w:vAlign w:val="center"/>
          </w:tcPr>
          <w:p w:rsidR="000401FD" w:rsidRDefault="000401FD" w:rsidP="00A507FC">
            <w:pPr>
              <w:pStyle w:val="TableParagraph"/>
              <w:spacing w:line="203" w:lineRule="exact"/>
              <w:jc w:val="center"/>
              <w:rPr>
                <w:rFonts w:eastAsia="Calibri" w:cs="Calibri"/>
                <w:sz w:val="18"/>
                <w:szCs w:val="18"/>
              </w:rPr>
            </w:pPr>
            <w:r>
              <w:rPr>
                <w:sz w:val="18"/>
              </w:rPr>
              <w:t>2004-05</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-0.138</w:t>
            </w:r>
          </w:p>
        </w:tc>
        <w:tc>
          <w:tcPr>
            <w:tcW w:w="1984" w:type="dxa"/>
            <w:vAlign w:val="center"/>
          </w:tcPr>
          <w:p w:rsidR="000401FD" w:rsidRDefault="000401FD" w:rsidP="00A507FC">
            <w:pPr>
              <w:pStyle w:val="TableParagraph"/>
              <w:spacing w:line="204" w:lineRule="exact"/>
              <w:ind w:right="103"/>
              <w:jc w:val="center"/>
              <w:rPr>
                <w:rFonts w:eastAsia="Calibri" w:cs="Calibri"/>
                <w:sz w:val="18"/>
                <w:szCs w:val="18"/>
              </w:rPr>
            </w:pPr>
            <w:r>
              <w:rPr>
                <w:sz w:val="18"/>
              </w:rPr>
              <w:t>0.082</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-0.216</w:t>
            </w:r>
          </w:p>
        </w:tc>
        <w:tc>
          <w:tcPr>
            <w:tcW w:w="1984" w:type="dxa"/>
            <w:vAlign w:val="center"/>
          </w:tcPr>
          <w:p w:rsidR="000401FD" w:rsidRDefault="000401FD" w:rsidP="00A507FC">
            <w:pPr>
              <w:pStyle w:val="TableParagraph"/>
              <w:spacing w:line="204" w:lineRule="exact"/>
              <w:jc w:val="center"/>
              <w:rPr>
                <w:rFonts w:eastAsia="Calibri" w:cs="Calibri"/>
                <w:sz w:val="18"/>
                <w:szCs w:val="18"/>
              </w:rPr>
            </w:pPr>
            <w:r>
              <w:rPr>
                <w:sz w:val="18"/>
              </w:rPr>
              <w:t>-0.188</w:t>
            </w:r>
          </w:p>
        </w:tc>
      </w:tr>
      <w:tr w:rsidR="000401FD" w:rsidTr="00A507FC">
        <w:trPr>
          <w:trHeight w:val="397"/>
        </w:trPr>
        <w:tc>
          <w:tcPr>
            <w:tcW w:w="1843" w:type="dxa"/>
            <w:vAlign w:val="center"/>
          </w:tcPr>
          <w:p w:rsidR="000401FD" w:rsidRDefault="000401FD" w:rsidP="00A507FC">
            <w:pPr>
              <w:pStyle w:val="TableParagraph"/>
              <w:spacing w:line="200" w:lineRule="exact"/>
              <w:jc w:val="center"/>
              <w:rPr>
                <w:rFonts w:eastAsia="Calibri" w:cs="Calibri"/>
                <w:sz w:val="18"/>
                <w:szCs w:val="18"/>
              </w:rPr>
            </w:pPr>
            <w:r>
              <w:rPr>
                <w:sz w:val="18"/>
              </w:rPr>
              <w:t>2011-12</w:t>
            </w:r>
          </w:p>
        </w:tc>
        <w:tc>
          <w:tcPr>
            <w:tcW w:w="1984" w:type="dxa"/>
            <w:vAlign w:val="center"/>
          </w:tcPr>
          <w:p w:rsidR="000401FD" w:rsidRDefault="000401FD" w:rsidP="00A507FC">
            <w:pPr>
              <w:pStyle w:val="TableParagraph"/>
              <w:spacing w:line="200" w:lineRule="exact"/>
              <w:jc w:val="center"/>
              <w:rPr>
                <w:rFonts w:eastAsia="Calibri" w:cs="Calibri"/>
                <w:sz w:val="18"/>
                <w:szCs w:val="18"/>
              </w:rPr>
            </w:pPr>
            <w:r>
              <w:rPr>
                <w:sz w:val="18"/>
              </w:rPr>
              <w:t>0.158</w:t>
            </w:r>
          </w:p>
        </w:tc>
        <w:tc>
          <w:tcPr>
            <w:tcW w:w="1984" w:type="dxa"/>
            <w:vAlign w:val="center"/>
          </w:tcPr>
          <w:p w:rsidR="000401FD" w:rsidRDefault="000401FD" w:rsidP="00A507FC">
            <w:pPr>
              <w:pStyle w:val="TableParagraph"/>
              <w:spacing w:line="200" w:lineRule="exact"/>
              <w:ind w:right="103"/>
              <w:jc w:val="center"/>
              <w:rPr>
                <w:rFonts w:eastAsia="Calibri" w:cs="Calibri"/>
                <w:sz w:val="18"/>
                <w:szCs w:val="18"/>
              </w:rPr>
            </w:pPr>
            <w:r>
              <w:rPr>
                <w:sz w:val="18"/>
              </w:rPr>
              <w:t>0.308</w:t>
            </w:r>
          </w:p>
        </w:tc>
        <w:tc>
          <w:tcPr>
            <w:tcW w:w="1984" w:type="dxa"/>
            <w:vAlign w:val="center"/>
          </w:tcPr>
          <w:p w:rsidR="000401FD" w:rsidRDefault="000401FD" w:rsidP="00A507FC">
            <w:pPr>
              <w:pStyle w:val="TableParagraph"/>
              <w:spacing w:line="200" w:lineRule="exact"/>
              <w:jc w:val="center"/>
              <w:rPr>
                <w:rFonts w:eastAsia="Calibri" w:cs="Calibri"/>
                <w:sz w:val="18"/>
                <w:szCs w:val="18"/>
              </w:rPr>
            </w:pPr>
            <w:r>
              <w:rPr>
                <w:sz w:val="18"/>
              </w:rPr>
              <w:t>-0.089</w:t>
            </w:r>
          </w:p>
        </w:tc>
        <w:tc>
          <w:tcPr>
            <w:tcW w:w="1984" w:type="dxa"/>
            <w:vAlign w:val="center"/>
          </w:tcPr>
          <w:p w:rsidR="000401FD" w:rsidRDefault="000401FD" w:rsidP="00A507FC">
            <w:pPr>
              <w:pStyle w:val="TableParagraph"/>
              <w:spacing w:line="200" w:lineRule="exact"/>
              <w:jc w:val="center"/>
              <w:rPr>
                <w:rFonts w:eastAsia="Calibri" w:cs="Calibri"/>
                <w:sz w:val="18"/>
                <w:szCs w:val="18"/>
              </w:rPr>
            </w:pPr>
            <w:r>
              <w:rPr>
                <w:sz w:val="18"/>
              </w:rPr>
              <w:t>0.236</w:t>
            </w:r>
          </w:p>
        </w:tc>
      </w:tr>
    </w:tbl>
    <w:p w:rsidR="000401FD" w:rsidRDefault="000401FD" w:rsidP="000401FD">
      <w:pPr>
        <w:spacing w:before="3"/>
        <w:ind w:right="124"/>
        <w:rPr>
          <w:rFonts w:ascii="Calibri"/>
          <w:sz w:val="18"/>
        </w:rPr>
      </w:pPr>
    </w:p>
    <w:p w:rsidR="00A507FC" w:rsidRDefault="00A507FC">
      <w:pPr>
        <w:rPr>
          <w:rFonts w:asciiTheme="majorHAnsi" w:eastAsiaTheme="majorEastAsia" w:hAnsiTheme="majorHAnsi" w:cstheme="majorBidi"/>
          <w:i/>
          <w:iCs/>
          <w:color w:val="365F91" w:themeColor="accent1" w:themeShade="BF"/>
        </w:rPr>
      </w:pPr>
      <w:r>
        <w:br w:type="page"/>
      </w:r>
    </w:p>
    <w:p w:rsidR="000401FD" w:rsidRPr="00A507FC" w:rsidRDefault="00A507FC" w:rsidP="00A507FC">
      <w:pPr>
        <w:pStyle w:val="Heading4"/>
        <w:rPr>
          <w:color w:val="auto"/>
        </w:rPr>
      </w:pPr>
      <w:r>
        <w:rPr>
          <w:color w:val="auto"/>
        </w:rPr>
        <w:lastRenderedPageBreak/>
        <w:t>Table A4e</w:t>
      </w:r>
      <w:r w:rsidRPr="00A507FC">
        <w:rPr>
          <w:color w:val="auto"/>
        </w:rPr>
        <w:t xml:space="preserve">: </w:t>
      </w:r>
      <w:r w:rsidR="000401FD" w:rsidRPr="00A507FC">
        <w:rPr>
          <w:color w:val="auto"/>
        </w:rPr>
        <w:t>XED to price changes in edible oils</w:t>
      </w:r>
    </w:p>
    <w:p w:rsidR="000401FD" w:rsidRDefault="000401FD" w:rsidP="000401FD">
      <w:pPr>
        <w:spacing w:before="3"/>
        <w:ind w:right="124"/>
        <w:rPr>
          <w:rFonts w:ascii="Calibri"/>
          <w:sz w:val="18"/>
        </w:rPr>
      </w:pPr>
    </w:p>
    <w:tbl>
      <w:tblPr>
        <w:tblStyle w:val="TableGrid"/>
        <w:tblW w:w="9779" w:type="dxa"/>
        <w:tblLayout w:type="fixed"/>
        <w:tblLook w:val="01E0" w:firstRow="1" w:lastRow="1" w:firstColumn="1" w:lastColumn="1" w:noHBand="0" w:noVBand="0"/>
        <w:tblCaption w:val="Table A4e: X.E.D. to price changes in edible oils of preference-based demand elasticities computed with survey weights and median food prices"/>
        <w:tblDescription w:val="Table of X.E.D. to price changes in edible oils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401FD" w:rsidRPr="007D35F3" w:rsidTr="003A6F73">
        <w:trPr>
          <w:cantSplit/>
          <w:trHeight w:hRule="exact" w:val="591"/>
          <w:tblHeader/>
        </w:trPr>
        <w:tc>
          <w:tcPr>
            <w:tcW w:w="1843" w:type="dxa"/>
          </w:tcPr>
          <w:p w:rsidR="000401FD" w:rsidRDefault="000401FD" w:rsidP="00A10D16"/>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Median food price: Rural</w:t>
            </w:r>
          </w:p>
        </w:tc>
      </w:tr>
      <w:tr w:rsidR="000401FD" w:rsidTr="00A507FC">
        <w:trPr>
          <w:trHeight w:val="397"/>
        </w:trPr>
        <w:tc>
          <w:tcPr>
            <w:tcW w:w="1843" w:type="dxa"/>
          </w:tcPr>
          <w:p w:rsidR="000401FD" w:rsidRDefault="000401FD" w:rsidP="000401FD">
            <w:pPr>
              <w:pStyle w:val="TableParagraph"/>
              <w:spacing w:line="183" w:lineRule="exact"/>
              <w:ind w:left="55"/>
              <w:jc w:val="center"/>
              <w:rPr>
                <w:rFonts w:eastAsia="Calibri" w:cs="Calibri"/>
                <w:sz w:val="18"/>
                <w:szCs w:val="18"/>
              </w:rPr>
            </w:pPr>
            <w:r>
              <w:rPr>
                <w:sz w:val="18"/>
              </w:rPr>
              <w:t>1987-88</w:t>
            </w:r>
          </w:p>
        </w:tc>
        <w:tc>
          <w:tcPr>
            <w:tcW w:w="1984" w:type="dxa"/>
          </w:tcPr>
          <w:p w:rsidR="000401FD" w:rsidRDefault="000401FD" w:rsidP="000401FD">
            <w:pPr>
              <w:pStyle w:val="TableParagraph"/>
              <w:spacing w:line="183" w:lineRule="exact"/>
              <w:jc w:val="center"/>
              <w:rPr>
                <w:rFonts w:eastAsia="Calibri" w:cs="Calibri"/>
                <w:sz w:val="18"/>
                <w:szCs w:val="18"/>
              </w:rPr>
            </w:pPr>
            <w:r>
              <w:rPr>
                <w:sz w:val="18"/>
              </w:rPr>
              <w:t>-0.396</w:t>
            </w:r>
          </w:p>
        </w:tc>
        <w:tc>
          <w:tcPr>
            <w:tcW w:w="1984" w:type="dxa"/>
          </w:tcPr>
          <w:p w:rsidR="000401FD" w:rsidRDefault="000401FD" w:rsidP="000401FD">
            <w:pPr>
              <w:pStyle w:val="TableParagraph"/>
              <w:spacing w:line="183" w:lineRule="exact"/>
              <w:ind w:right="105"/>
              <w:jc w:val="center"/>
              <w:rPr>
                <w:rFonts w:eastAsia="Calibri" w:cs="Calibri"/>
                <w:sz w:val="18"/>
                <w:szCs w:val="18"/>
              </w:rPr>
            </w:pPr>
            <w:r>
              <w:rPr>
                <w:sz w:val="18"/>
              </w:rPr>
              <w:t>-0.043</w:t>
            </w:r>
          </w:p>
        </w:tc>
        <w:tc>
          <w:tcPr>
            <w:tcW w:w="1984" w:type="dxa"/>
          </w:tcPr>
          <w:p w:rsidR="000401FD" w:rsidRDefault="000401FD" w:rsidP="000401FD">
            <w:pPr>
              <w:pStyle w:val="TableParagraph"/>
              <w:spacing w:line="183" w:lineRule="exact"/>
              <w:jc w:val="center"/>
              <w:rPr>
                <w:rFonts w:eastAsia="Calibri" w:cs="Calibri"/>
                <w:sz w:val="18"/>
                <w:szCs w:val="18"/>
              </w:rPr>
            </w:pPr>
            <w:r>
              <w:rPr>
                <w:sz w:val="18"/>
              </w:rPr>
              <w:t>-0.500</w:t>
            </w:r>
          </w:p>
        </w:tc>
        <w:tc>
          <w:tcPr>
            <w:tcW w:w="1984" w:type="dxa"/>
          </w:tcPr>
          <w:p w:rsidR="000401FD" w:rsidRDefault="000401FD" w:rsidP="000401FD">
            <w:pPr>
              <w:pStyle w:val="TableParagraph"/>
              <w:spacing w:line="183" w:lineRule="exact"/>
              <w:jc w:val="center"/>
              <w:rPr>
                <w:rFonts w:eastAsia="Calibri" w:cs="Calibri"/>
                <w:sz w:val="18"/>
                <w:szCs w:val="18"/>
              </w:rPr>
            </w:pPr>
            <w:r>
              <w:rPr>
                <w:sz w:val="18"/>
              </w:rPr>
              <w:t>-0.119</w:t>
            </w:r>
          </w:p>
        </w:tc>
      </w:tr>
      <w:tr w:rsidR="000401FD" w:rsidTr="00A507FC">
        <w:trPr>
          <w:trHeight w:val="397"/>
        </w:trPr>
        <w:tc>
          <w:tcPr>
            <w:tcW w:w="1843" w:type="dxa"/>
          </w:tcPr>
          <w:p w:rsidR="000401FD" w:rsidRDefault="000401FD" w:rsidP="000401FD">
            <w:pPr>
              <w:pStyle w:val="TableParagraph"/>
              <w:spacing w:line="204" w:lineRule="exact"/>
              <w:ind w:left="55"/>
              <w:jc w:val="center"/>
              <w:rPr>
                <w:rFonts w:eastAsia="Calibri" w:cs="Calibri"/>
                <w:sz w:val="18"/>
                <w:szCs w:val="18"/>
              </w:rPr>
            </w:pPr>
            <w:r>
              <w:rPr>
                <w:sz w:val="18"/>
              </w:rPr>
              <w:t>1993-94</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-0.242</w:t>
            </w:r>
          </w:p>
        </w:tc>
        <w:tc>
          <w:tcPr>
            <w:tcW w:w="1984" w:type="dxa"/>
          </w:tcPr>
          <w:p w:rsidR="000401FD" w:rsidRDefault="000401FD" w:rsidP="000401FD">
            <w:pPr>
              <w:pStyle w:val="TableParagraph"/>
              <w:spacing w:line="204" w:lineRule="exact"/>
              <w:ind w:right="105"/>
              <w:jc w:val="center"/>
              <w:rPr>
                <w:rFonts w:eastAsia="Calibri" w:cs="Calibri"/>
                <w:sz w:val="18"/>
                <w:szCs w:val="18"/>
              </w:rPr>
            </w:pPr>
            <w:r>
              <w:rPr>
                <w:sz w:val="18"/>
              </w:rPr>
              <w:t>-0.176</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-0.270</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-0.467</w:t>
            </w:r>
          </w:p>
        </w:tc>
      </w:tr>
      <w:tr w:rsidR="000401FD" w:rsidTr="00A507FC">
        <w:trPr>
          <w:trHeight w:val="397"/>
        </w:trPr>
        <w:tc>
          <w:tcPr>
            <w:tcW w:w="1843" w:type="dxa"/>
          </w:tcPr>
          <w:p w:rsidR="000401FD" w:rsidRDefault="000401FD" w:rsidP="000401FD">
            <w:pPr>
              <w:pStyle w:val="TableParagraph"/>
              <w:spacing w:line="203" w:lineRule="exact"/>
              <w:ind w:left="55"/>
              <w:jc w:val="center"/>
              <w:rPr>
                <w:rFonts w:eastAsia="Calibri" w:cs="Calibri"/>
                <w:sz w:val="18"/>
                <w:szCs w:val="18"/>
              </w:rPr>
            </w:pPr>
            <w:r>
              <w:rPr>
                <w:sz w:val="18"/>
              </w:rPr>
              <w:t>2004-05</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-0.201</w:t>
            </w:r>
          </w:p>
        </w:tc>
        <w:tc>
          <w:tcPr>
            <w:tcW w:w="1984" w:type="dxa"/>
          </w:tcPr>
          <w:p w:rsidR="000401FD" w:rsidRDefault="000401FD" w:rsidP="000401FD">
            <w:pPr>
              <w:pStyle w:val="TableParagraph"/>
              <w:spacing w:line="203" w:lineRule="exact"/>
              <w:ind w:right="103"/>
              <w:jc w:val="center"/>
              <w:rPr>
                <w:rFonts w:eastAsia="Calibri" w:cs="Calibri"/>
                <w:sz w:val="18"/>
                <w:szCs w:val="18"/>
              </w:rPr>
            </w:pPr>
            <w:r>
              <w:rPr>
                <w:sz w:val="18"/>
              </w:rPr>
              <w:t>0.094</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-0.171</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-0.129</w:t>
            </w:r>
          </w:p>
        </w:tc>
      </w:tr>
      <w:tr w:rsidR="000401FD" w:rsidTr="00A507FC">
        <w:trPr>
          <w:trHeight w:val="397"/>
        </w:trPr>
        <w:tc>
          <w:tcPr>
            <w:tcW w:w="1843" w:type="dxa"/>
          </w:tcPr>
          <w:p w:rsidR="000401FD" w:rsidRDefault="000401FD" w:rsidP="000401FD">
            <w:pPr>
              <w:pStyle w:val="TableParagraph"/>
              <w:spacing w:line="200" w:lineRule="exact"/>
              <w:ind w:left="55"/>
              <w:jc w:val="center"/>
              <w:rPr>
                <w:rFonts w:eastAsia="Calibri" w:cs="Calibri"/>
                <w:sz w:val="18"/>
                <w:szCs w:val="18"/>
              </w:rPr>
            </w:pPr>
            <w:r>
              <w:rPr>
                <w:sz w:val="18"/>
              </w:rPr>
              <w:t>2011-12</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-0.189</w:t>
            </w:r>
          </w:p>
        </w:tc>
        <w:tc>
          <w:tcPr>
            <w:tcW w:w="1984" w:type="dxa"/>
          </w:tcPr>
          <w:p w:rsidR="000401FD" w:rsidRDefault="000401FD" w:rsidP="000401FD">
            <w:pPr>
              <w:pStyle w:val="TableParagraph"/>
              <w:spacing w:line="200" w:lineRule="exact"/>
              <w:ind w:right="103"/>
              <w:jc w:val="center"/>
              <w:rPr>
                <w:rFonts w:eastAsia="Calibri" w:cs="Calibri"/>
                <w:sz w:val="18"/>
                <w:szCs w:val="18"/>
              </w:rPr>
            </w:pPr>
            <w:r>
              <w:rPr>
                <w:sz w:val="18"/>
              </w:rPr>
              <w:t>0.112</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-0.292</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0.145</w:t>
            </w:r>
          </w:p>
        </w:tc>
      </w:tr>
    </w:tbl>
    <w:p w:rsidR="000401FD" w:rsidRDefault="000401FD" w:rsidP="000401FD">
      <w:pPr>
        <w:spacing w:before="3"/>
        <w:ind w:right="124"/>
        <w:rPr>
          <w:rFonts w:ascii="Calibri"/>
          <w:sz w:val="18"/>
        </w:rPr>
      </w:pPr>
    </w:p>
    <w:p w:rsidR="000401FD" w:rsidRPr="003A6F73" w:rsidRDefault="003A6F73" w:rsidP="003A6F73">
      <w:pPr>
        <w:pStyle w:val="Heading4"/>
        <w:rPr>
          <w:color w:val="auto"/>
        </w:rPr>
      </w:pPr>
      <w:r w:rsidRPr="003A6F73">
        <w:rPr>
          <w:color w:val="auto"/>
        </w:rPr>
        <w:t xml:space="preserve">Table A4f: </w:t>
      </w:r>
      <w:r w:rsidR="000401FD" w:rsidRPr="003A6F73">
        <w:rPr>
          <w:color w:val="auto"/>
        </w:rPr>
        <w:t>XED to price changes in pulses</w:t>
      </w:r>
    </w:p>
    <w:p w:rsidR="000401FD" w:rsidRDefault="000401FD" w:rsidP="000401FD">
      <w:pPr>
        <w:spacing w:before="3"/>
        <w:ind w:right="124"/>
        <w:rPr>
          <w:rFonts w:ascii="Calibri"/>
          <w:sz w:val="18"/>
        </w:rPr>
      </w:pPr>
    </w:p>
    <w:tbl>
      <w:tblPr>
        <w:tblStyle w:val="TableGrid"/>
        <w:tblW w:w="9779" w:type="dxa"/>
        <w:tblLayout w:type="fixed"/>
        <w:tblLook w:val="01E0" w:firstRow="1" w:lastRow="1" w:firstColumn="1" w:lastColumn="1" w:noHBand="0" w:noVBand="0"/>
        <w:tblCaption w:val="Table A4f: X.E.D. to price changes in pulses of preference-based demand elasticities computed with survey weights and median food prices"/>
        <w:tblDescription w:val="Table of X.E.D. to price changes in pulses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0401FD" w:rsidRPr="007D35F3" w:rsidTr="003A6F73">
        <w:trPr>
          <w:cantSplit/>
          <w:trHeight w:hRule="exact" w:val="591"/>
          <w:tblHeader/>
        </w:trPr>
        <w:tc>
          <w:tcPr>
            <w:tcW w:w="1843" w:type="dxa"/>
          </w:tcPr>
          <w:p w:rsidR="000401FD" w:rsidRDefault="000401FD" w:rsidP="00A10D16"/>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0401FD" w:rsidRPr="007D35F3" w:rsidRDefault="000401FD" w:rsidP="00A10D16">
            <w:pPr>
              <w:pStyle w:val="TableParagraph"/>
              <w:spacing w:before="39" w:line="215" w:lineRule="exact"/>
              <w:jc w:val="center"/>
              <w:rPr>
                <w:rFonts w:eastAsia="Calibri" w:cs="Calibri"/>
                <w:b/>
                <w:szCs w:val="18"/>
              </w:rPr>
            </w:pPr>
            <w:r>
              <w:rPr>
                <w:b/>
                <w:spacing w:val="-1"/>
              </w:rPr>
              <w:t>Median food price: Rural</w:t>
            </w:r>
          </w:p>
        </w:tc>
      </w:tr>
      <w:tr w:rsidR="000401FD" w:rsidTr="003A6F73">
        <w:trPr>
          <w:trHeight w:val="397"/>
        </w:trPr>
        <w:tc>
          <w:tcPr>
            <w:tcW w:w="1843" w:type="dxa"/>
          </w:tcPr>
          <w:p w:rsidR="000401FD" w:rsidRDefault="000401FD" w:rsidP="000401FD">
            <w:pPr>
              <w:pStyle w:val="TableParagraph"/>
              <w:spacing w:line="183" w:lineRule="exact"/>
              <w:ind w:left="55"/>
              <w:jc w:val="center"/>
              <w:rPr>
                <w:rFonts w:eastAsia="Calibri" w:cs="Calibri"/>
                <w:sz w:val="18"/>
                <w:szCs w:val="18"/>
              </w:rPr>
            </w:pPr>
            <w:r>
              <w:rPr>
                <w:sz w:val="18"/>
              </w:rPr>
              <w:t>1987-88</w:t>
            </w:r>
          </w:p>
        </w:tc>
        <w:tc>
          <w:tcPr>
            <w:tcW w:w="1984" w:type="dxa"/>
          </w:tcPr>
          <w:p w:rsidR="000401FD" w:rsidRDefault="000401FD" w:rsidP="000401FD">
            <w:pPr>
              <w:pStyle w:val="TableParagraph"/>
              <w:spacing w:line="184" w:lineRule="exact"/>
              <w:jc w:val="center"/>
              <w:rPr>
                <w:rFonts w:eastAsia="Calibri" w:cs="Calibri"/>
                <w:sz w:val="18"/>
                <w:szCs w:val="18"/>
              </w:rPr>
            </w:pPr>
            <w:r>
              <w:rPr>
                <w:sz w:val="18"/>
              </w:rPr>
              <w:t>-0.051</w:t>
            </w:r>
          </w:p>
        </w:tc>
        <w:tc>
          <w:tcPr>
            <w:tcW w:w="1984" w:type="dxa"/>
          </w:tcPr>
          <w:p w:rsidR="000401FD" w:rsidRDefault="000401FD" w:rsidP="000401FD">
            <w:pPr>
              <w:pStyle w:val="TableParagraph"/>
              <w:spacing w:line="184" w:lineRule="exact"/>
              <w:ind w:right="105"/>
              <w:jc w:val="center"/>
              <w:rPr>
                <w:rFonts w:eastAsia="Calibri" w:cs="Calibri"/>
                <w:sz w:val="18"/>
                <w:szCs w:val="18"/>
              </w:rPr>
            </w:pPr>
            <w:r>
              <w:rPr>
                <w:sz w:val="18"/>
              </w:rPr>
              <w:t>-0.151</w:t>
            </w:r>
          </w:p>
        </w:tc>
        <w:tc>
          <w:tcPr>
            <w:tcW w:w="1984" w:type="dxa"/>
          </w:tcPr>
          <w:p w:rsidR="000401FD" w:rsidRDefault="000401FD" w:rsidP="000401FD">
            <w:pPr>
              <w:pStyle w:val="TableParagraph"/>
              <w:spacing w:line="184" w:lineRule="exact"/>
              <w:jc w:val="center"/>
              <w:rPr>
                <w:rFonts w:eastAsia="Calibri" w:cs="Calibri"/>
                <w:sz w:val="18"/>
                <w:szCs w:val="18"/>
              </w:rPr>
            </w:pPr>
            <w:r>
              <w:rPr>
                <w:sz w:val="18"/>
              </w:rPr>
              <w:t>-0.228</w:t>
            </w:r>
          </w:p>
        </w:tc>
        <w:tc>
          <w:tcPr>
            <w:tcW w:w="1984" w:type="dxa"/>
          </w:tcPr>
          <w:p w:rsidR="000401FD" w:rsidRDefault="000401FD" w:rsidP="000401FD">
            <w:pPr>
              <w:pStyle w:val="TableParagraph"/>
              <w:spacing w:line="184" w:lineRule="exact"/>
              <w:jc w:val="center"/>
              <w:rPr>
                <w:rFonts w:eastAsia="Calibri" w:cs="Calibri"/>
                <w:sz w:val="18"/>
                <w:szCs w:val="18"/>
              </w:rPr>
            </w:pPr>
            <w:r>
              <w:rPr>
                <w:sz w:val="18"/>
              </w:rPr>
              <w:t>0.006</w:t>
            </w:r>
          </w:p>
        </w:tc>
      </w:tr>
      <w:tr w:rsidR="000401FD" w:rsidTr="003A6F73">
        <w:trPr>
          <w:trHeight w:val="397"/>
        </w:trPr>
        <w:tc>
          <w:tcPr>
            <w:tcW w:w="1843" w:type="dxa"/>
          </w:tcPr>
          <w:p w:rsidR="000401FD" w:rsidRDefault="000401FD" w:rsidP="000401FD">
            <w:pPr>
              <w:pStyle w:val="TableParagraph"/>
              <w:spacing w:line="204" w:lineRule="exact"/>
              <w:ind w:left="55"/>
              <w:jc w:val="center"/>
              <w:rPr>
                <w:rFonts w:eastAsia="Calibri" w:cs="Calibri"/>
                <w:sz w:val="18"/>
                <w:szCs w:val="18"/>
              </w:rPr>
            </w:pPr>
            <w:r>
              <w:rPr>
                <w:sz w:val="18"/>
              </w:rPr>
              <w:t>1993-94</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-0.246</w:t>
            </w:r>
          </w:p>
        </w:tc>
        <w:tc>
          <w:tcPr>
            <w:tcW w:w="1984" w:type="dxa"/>
          </w:tcPr>
          <w:p w:rsidR="000401FD" w:rsidRDefault="000401FD" w:rsidP="000401FD">
            <w:pPr>
              <w:pStyle w:val="TableParagraph"/>
              <w:spacing w:line="204" w:lineRule="exact"/>
              <w:ind w:right="105"/>
              <w:jc w:val="center"/>
              <w:rPr>
                <w:rFonts w:eastAsia="Calibri" w:cs="Calibri"/>
                <w:sz w:val="18"/>
                <w:szCs w:val="18"/>
              </w:rPr>
            </w:pPr>
            <w:r>
              <w:rPr>
                <w:sz w:val="18"/>
              </w:rPr>
              <w:t>-0.052</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-0.443</w:t>
            </w:r>
          </w:p>
        </w:tc>
        <w:tc>
          <w:tcPr>
            <w:tcW w:w="1984" w:type="dxa"/>
          </w:tcPr>
          <w:p w:rsidR="000401FD" w:rsidRDefault="000401FD" w:rsidP="000401FD">
            <w:pPr>
              <w:pStyle w:val="TableParagraph"/>
              <w:spacing w:line="204" w:lineRule="exact"/>
              <w:jc w:val="center"/>
              <w:rPr>
                <w:rFonts w:eastAsia="Calibri" w:cs="Calibri"/>
                <w:sz w:val="18"/>
                <w:szCs w:val="18"/>
              </w:rPr>
            </w:pPr>
            <w:r>
              <w:rPr>
                <w:sz w:val="18"/>
              </w:rPr>
              <w:t>-0.180</w:t>
            </w:r>
          </w:p>
        </w:tc>
      </w:tr>
      <w:tr w:rsidR="000401FD" w:rsidTr="003A6F73">
        <w:trPr>
          <w:trHeight w:val="397"/>
        </w:trPr>
        <w:tc>
          <w:tcPr>
            <w:tcW w:w="1843" w:type="dxa"/>
          </w:tcPr>
          <w:p w:rsidR="000401FD" w:rsidRDefault="000401FD" w:rsidP="000401FD">
            <w:pPr>
              <w:pStyle w:val="TableParagraph"/>
              <w:spacing w:line="203" w:lineRule="exact"/>
              <w:ind w:left="55"/>
              <w:jc w:val="center"/>
              <w:rPr>
                <w:rFonts w:eastAsia="Calibri" w:cs="Calibri"/>
                <w:sz w:val="18"/>
                <w:szCs w:val="18"/>
              </w:rPr>
            </w:pPr>
            <w:r>
              <w:rPr>
                <w:sz w:val="18"/>
              </w:rPr>
              <w:t>2004-05</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-0.442</w:t>
            </w:r>
          </w:p>
        </w:tc>
        <w:tc>
          <w:tcPr>
            <w:tcW w:w="1984" w:type="dxa"/>
          </w:tcPr>
          <w:p w:rsidR="000401FD" w:rsidRDefault="000401FD" w:rsidP="000401FD">
            <w:pPr>
              <w:pStyle w:val="TableParagraph"/>
              <w:spacing w:line="203" w:lineRule="exact"/>
              <w:ind w:right="103"/>
              <w:jc w:val="center"/>
              <w:rPr>
                <w:rFonts w:eastAsia="Calibri" w:cs="Calibri"/>
                <w:sz w:val="18"/>
                <w:szCs w:val="18"/>
              </w:rPr>
            </w:pPr>
            <w:r>
              <w:rPr>
                <w:sz w:val="18"/>
              </w:rPr>
              <w:t>0.123</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-0.432</w:t>
            </w:r>
          </w:p>
        </w:tc>
        <w:tc>
          <w:tcPr>
            <w:tcW w:w="1984" w:type="dxa"/>
          </w:tcPr>
          <w:p w:rsidR="000401FD" w:rsidRDefault="000401FD" w:rsidP="000401FD">
            <w:pPr>
              <w:pStyle w:val="TableParagraph"/>
              <w:spacing w:line="203" w:lineRule="exact"/>
              <w:jc w:val="center"/>
              <w:rPr>
                <w:rFonts w:eastAsia="Calibri" w:cs="Calibri"/>
                <w:sz w:val="18"/>
                <w:szCs w:val="18"/>
              </w:rPr>
            </w:pPr>
            <w:r>
              <w:rPr>
                <w:sz w:val="18"/>
              </w:rPr>
              <w:t>-0.065</w:t>
            </w:r>
          </w:p>
        </w:tc>
      </w:tr>
      <w:tr w:rsidR="000401FD" w:rsidTr="003A6F73">
        <w:trPr>
          <w:trHeight w:val="397"/>
        </w:trPr>
        <w:tc>
          <w:tcPr>
            <w:tcW w:w="1843" w:type="dxa"/>
          </w:tcPr>
          <w:p w:rsidR="000401FD" w:rsidRDefault="000401FD" w:rsidP="000401FD">
            <w:pPr>
              <w:pStyle w:val="TableParagraph"/>
              <w:spacing w:line="200" w:lineRule="exact"/>
              <w:ind w:left="55"/>
              <w:jc w:val="center"/>
              <w:rPr>
                <w:rFonts w:eastAsia="Calibri" w:cs="Calibri"/>
                <w:sz w:val="18"/>
                <w:szCs w:val="18"/>
              </w:rPr>
            </w:pPr>
            <w:r>
              <w:rPr>
                <w:sz w:val="18"/>
              </w:rPr>
              <w:t>2011-12</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0.004</w:t>
            </w:r>
          </w:p>
        </w:tc>
        <w:tc>
          <w:tcPr>
            <w:tcW w:w="1984" w:type="dxa"/>
          </w:tcPr>
          <w:p w:rsidR="000401FD" w:rsidRDefault="000401FD" w:rsidP="000401FD">
            <w:pPr>
              <w:pStyle w:val="TableParagraph"/>
              <w:spacing w:line="200" w:lineRule="exact"/>
              <w:ind w:right="103"/>
              <w:jc w:val="center"/>
              <w:rPr>
                <w:rFonts w:eastAsia="Calibri" w:cs="Calibri"/>
                <w:sz w:val="18"/>
                <w:szCs w:val="18"/>
              </w:rPr>
            </w:pPr>
            <w:r>
              <w:rPr>
                <w:sz w:val="18"/>
              </w:rPr>
              <w:t>0.024</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-0.154</w:t>
            </w:r>
          </w:p>
        </w:tc>
        <w:tc>
          <w:tcPr>
            <w:tcW w:w="1984" w:type="dxa"/>
          </w:tcPr>
          <w:p w:rsidR="000401FD" w:rsidRDefault="000401FD" w:rsidP="000401FD">
            <w:pPr>
              <w:pStyle w:val="TableParagraph"/>
              <w:spacing w:line="200" w:lineRule="exact"/>
              <w:jc w:val="center"/>
              <w:rPr>
                <w:rFonts w:eastAsia="Calibri" w:cs="Calibri"/>
                <w:sz w:val="18"/>
                <w:szCs w:val="18"/>
              </w:rPr>
            </w:pPr>
            <w:r>
              <w:rPr>
                <w:sz w:val="18"/>
              </w:rPr>
              <w:t>0.111</w:t>
            </w:r>
          </w:p>
        </w:tc>
      </w:tr>
    </w:tbl>
    <w:p w:rsidR="000401FD" w:rsidRDefault="000401FD" w:rsidP="000401FD">
      <w:pPr>
        <w:spacing w:before="3"/>
        <w:ind w:right="124"/>
        <w:rPr>
          <w:rFonts w:ascii="Calibri"/>
          <w:sz w:val="18"/>
        </w:rPr>
      </w:pPr>
    </w:p>
    <w:p w:rsidR="001B1394" w:rsidRPr="00834B90" w:rsidRDefault="00834B90" w:rsidP="00834B90">
      <w:pPr>
        <w:pStyle w:val="Heading4"/>
        <w:rPr>
          <w:color w:val="auto"/>
        </w:rPr>
      </w:pPr>
      <w:r w:rsidRPr="00834B90">
        <w:rPr>
          <w:color w:val="auto"/>
        </w:rPr>
        <w:t xml:space="preserve">Table A4g: </w:t>
      </w:r>
      <w:r w:rsidR="001E670B" w:rsidRPr="00834B90">
        <w:rPr>
          <w:color w:val="auto"/>
        </w:rPr>
        <w:t>XED to price changes in vegetables &amp;</w:t>
      </w:r>
      <w:r w:rsidR="001E670B" w:rsidRPr="00834B90">
        <w:rPr>
          <w:color w:val="auto"/>
          <w:spacing w:val="-25"/>
        </w:rPr>
        <w:t xml:space="preserve"> </w:t>
      </w:r>
      <w:r w:rsidR="001E670B" w:rsidRPr="00834B90">
        <w:rPr>
          <w:color w:val="auto"/>
        </w:rPr>
        <w:t>fruits</w:t>
      </w:r>
    </w:p>
    <w:p w:rsidR="00E77BC6" w:rsidRDefault="00E77BC6" w:rsidP="000401FD">
      <w:pPr>
        <w:spacing w:before="2"/>
        <w:ind w:right="124"/>
        <w:rPr>
          <w:rFonts w:ascii="Calibri"/>
          <w:sz w:val="18"/>
        </w:rPr>
      </w:pPr>
    </w:p>
    <w:tbl>
      <w:tblPr>
        <w:tblStyle w:val="TableGrid"/>
        <w:tblW w:w="9779" w:type="dxa"/>
        <w:tblLayout w:type="fixed"/>
        <w:tblLook w:val="01E0" w:firstRow="1" w:lastRow="1" w:firstColumn="1" w:lastColumn="1" w:noHBand="0" w:noVBand="0"/>
        <w:tblCaption w:val="Table A4g: X.E.D. to price changes in vegetables and fruits of preference-based demand elasticities computed with survey weights and median food prices"/>
        <w:tblDescription w:val="Table of X.E.D. to price changes in vegetables and fruits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E77BC6" w:rsidRPr="007D35F3" w:rsidTr="00834B90">
        <w:trPr>
          <w:cantSplit/>
          <w:trHeight w:hRule="exact" w:val="591"/>
          <w:tblHeader/>
        </w:trPr>
        <w:tc>
          <w:tcPr>
            <w:tcW w:w="1843" w:type="dxa"/>
          </w:tcPr>
          <w:p w:rsidR="00E77BC6" w:rsidRDefault="00E77BC6" w:rsidP="00A10D16"/>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Median food price: Rural</w:t>
            </w:r>
          </w:p>
        </w:tc>
      </w:tr>
      <w:tr w:rsidR="00E77BC6" w:rsidTr="00834B90">
        <w:trPr>
          <w:trHeight w:val="397"/>
        </w:trPr>
        <w:tc>
          <w:tcPr>
            <w:tcW w:w="1843" w:type="dxa"/>
          </w:tcPr>
          <w:p w:rsidR="00E77BC6" w:rsidRDefault="00E77BC6" w:rsidP="00E77BC6">
            <w:pPr>
              <w:pStyle w:val="TableParagraph"/>
              <w:spacing w:line="183" w:lineRule="exact"/>
              <w:ind w:left="55"/>
              <w:jc w:val="center"/>
              <w:rPr>
                <w:rFonts w:eastAsia="Calibri" w:cs="Calibri"/>
                <w:sz w:val="18"/>
                <w:szCs w:val="18"/>
              </w:rPr>
            </w:pPr>
            <w:r>
              <w:rPr>
                <w:sz w:val="18"/>
              </w:rPr>
              <w:t>1987-88</w:t>
            </w:r>
          </w:p>
        </w:tc>
        <w:tc>
          <w:tcPr>
            <w:tcW w:w="1984" w:type="dxa"/>
          </w:tcPr>
          <w:p w:rsidR="00E77BC6" w:rsidRDefault="00E77BC6" w:rsidP="00E77BC6">
            <w:pPr>
              <w:pStyle w:val="TableParagraph"/>
              <w:spacing w:line="184" w:lineRule="exact"/>
              <w:jc w:val="center"/>
              <w:rPr>
                <w:rFonts w:eastAsia="Calibri" w:cs="Calibri"/>
                <w:sz w:val="18"/>
                <w:szCs w:val="18"/>
              </w:rPr>
            </w:pPr>
            <w:r>
              <w:rPr>
                <w:sz w:val="18"/>
              </w:rPr>
              <w:t>-0.261</w:t>
            </w:r>
          </w:p>
        </w:tc>
        <w:tc>
          <w:tcPr>
            <w:tcW w:w="1984" w:type="dxa"/>
          </w:tcPr>
          <w:p w:rsidR="00E77BC6" w:rsidRDefault="00E77BC6" w:rsidP="00E77BC6">
            <w:pPr>
              <w:pStyle w:val="TableParagraph"/>
              <w:spacing w:line="184" w:lineRule="exact"/>
              <w:ind w:right="107"/>
              <w:jc w:val="center"/>
              <w:rPr>
                <w:rFonts w:eastAsia="Calibri" w:cs="Calibri"/>
                <w:sz w:val="18"/>
                <w:szCs w:val="18"/>
              </w:rPr>
            </w:pPr>
            <w:r>
              <w:rPr>
                <w:sz w:val="18"/>
              </w:rPr>
              <w:t>-0.170</w:t>
            </w:r>
          </w:p>
        </w:tc>
        <w:tc>
          <w:tcPr>
            <w:tcW w:w="1984" w:type="dxa"/>
          </w:tcPr>
          <w:p w:rsidR="00E77BC6" w:rsidRDefault="00E77BC6" w:rsidP="00E77BC6">
            <w:pPr>
              <w:pStyle w:val="TableParagraph"/>
              <w:spacing w:line="184" w:lineRule="exact"/>
              <w:jc w:val="center"/>
              <w:rPr>
                <w:rFonts w:eastAsia="Calibri" w:cs="Calibri"/>
                <w:sz w:val="18"/>
                <w:szCs w:val="18"/>
              </w:rPr>
            </w:pPr>
            <w:r>
              <w:rPr>
                <w:sz w:val="18"/>
              </w:rPr>
              <w:t>-0.640</w:t>
            </w:r>
          </w:p>
        </w:tc>
        <w:tc>
          <w:tcPr>
            <w:tcW w:w="1984" w:type="dxa"/>
          </w:tcPr>
          <w:p w:rsidR="00E77BC6" w:rsidRDefault="00E77BC6" w:rsidP="00E77BC6">
            <w:pPr>
              <w:pStyle w:val="TableParagraph"/>
              <w:spacing w:line="184" w:lineRule="exact"/>
              <w:ind w:right="1"/>
              <w:jc w:val="center"/>
              <w:rPr>
                <w:rFonts w:eastAsia="Calibri" w:cs="Calibri"/>
                <w:sz w:val="18"/>
                <w:szCs w:val="18"/>
              </w:rPr>
            </w:pPr>
            <w:r>
              <w:rPr>
                <w:sz w:val="18"/>
              </w:rPr>
              <w:t>0.021</w:t>
            </w:r>
          </w:p>
        </w:tc>
      </w:tr>
      <w:tr w:rsidR="00E77BC6" w:rsidTr="00834B90">
        <w:trPr>
          <w:trHeight w:val="397"/>
        </w:trPr>
        <w:tc>
          <w:tcPr>
            <w:tcW w:w="1843" w:type="dxa"/>
          </w:tcPr>
          <w:p w:rsidR="00E77BC6" w:rsidRDefault="00E77BC6" w:rsidP="00E77BC6">
            <w:pPr>
              <w:pStyle w:val="TableParagraph"/>
              <w:spacing w:line="204" w:lineRule="exact"/>
              <w:ind w:left="55"/>
              <w:jc w:val="center"/>
              <w:rPr>
                <w:rFonts w:eastAsia="Calibri" w:cs="Calibri"/>
                <w:sz w:val="18"/>
                <w:szCs w:val="18"/>
              </w:rPr>
            </w:pPr>
            <w:r>
              <w:rPr>
                <w:sz w:val="18"/>
              </w:rPr>
              <w:t>1993-94</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-1.248</w:t>
            </w:r>
          </w:p>
        </w:tc>
        <w:tc>
          <w:tcPr>
            <w:tcW w:w="1984" w:type="dxa"/>
          </w:tcPr>
          <w:p w:rsidR="00E77BC6" w:rsidRDefault="00E77BC6" w:rsidP="00E77BC6">
            <w:pPr>
              <w:pStyle w:val="TableParagraph"/>
              <w:spacing w:line="203" w:lineRule="exact"/>
              <w:ind w:right="107"/>
              <w:jc w:val="center"/>
              <w:rPr>
                <w:rFonts w:eastAsia="Calibri" w:cs="Calibri"/>
                <w:sz w:val="18"/>
                <w:szCs w:val="18"/>
              </w:rPr>
            </w:pPr>
            <w:r>
              <w:rPr>
                <w:sz w:val="18"/>
              </w:rPr>
              <w:t>-0.113</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-0.935</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-0.300</w:t>
            </w:r>
          </w:p>
        </w:tc>
      </w:tr>
      <w:tr w:rsidR="00E77BC6" w:rsidTr="00834B90">
        <w:trPr>
          <w:trHeight w:val="397"/>
        </w:trPr>
        <w:tc>
          <w:tcPr>
            <w:tcW w:w="1843" w:type="dxa"/>
          </w:tcPr>
          <w:p w:rsidR="00E77BC6" w:rsidRDefault="00E77BC6" w:rsidP="00E77BC6">
            <w:pPr>
              <w:pStyle w:val="TableParagraph"/>
              <w:spacing w:line="203" w:lineRule="exact"/>
              <w:ind w:left="55"/>
              <w:jc w:val="center"/>
              <w:rPr>
                <w:rFonts w:eastAsia="Calibri" w:cs="Calibri"/>
                <w:sz w:val="18"/>
                <w:szCs w:val="18"/>
              </w:rPr>
            </w:pPr>
            <w:r>
              <w:rPr>
                <w:sz w:val="18"/>
              </w:rPr>
              <w:t>2004-05</w:t>
            </w:r>
          </w:p>
        </w:tc>
        <w:tc>
          <w:tcPr>
            <w:tcW w:w="1984" w:type="dxa"/>
          </w:tcPr>
          <w:p w:rsidR="00E77BC6" w:rsidRDefault="00E77BC6" w:rsidP="00E77BC6">
            <w:pPr>
              <w:pStyle w:val="TableParagraph"/>
              <w:spacing w:line="204" w:lineRule="exact"/>
              <w:jc w:val="center"/>
              <w:rPr>
                <w:rFonts w:eastAsia="Calibri" w:cs="Calibri"/>
                <w:sz w:val="18"/>
                <w:szCs w:val="18"/>
              </w:rPr>
            </w:pPr>
            <w:r>
              <w:rPr>
                <w:b/>
                <w:sz w:val="18"/>
              </w:rPr>
              <w:t>-0.733</w:t>
            </w:r>
          </w:p>
        </w:tc>
        <w:tc>
          <w:tcPr>
            <w:tcW w:w="1984" w:type="dxa"/>
          </w:tcPr>
          <w:p w:rsidR="00E77BC6" w:rsidRDefault="00E77BC6" w:rsidP="00E77BC6">
            <w:pPr>
              <w:pStyle w:val="TableParagraph"/>
              <w:spacing w:line="204" w:lineRule="exact"/>
              <w:ind w:right="104"/>
              <w:jc w:val="center"/>
              <w:rPr>
                <w:rFonts w:eastAsia="Calibri" w:cs="Calibri"/>
                <w:sz w:val="18"/>
                <w:szCs w:val="18"/>
              </w:rPr>
            </w:pPr>
            <w:r>
              <w:rPr>
                <w:sz w:val="18"/>
              </w:rPr>
              <w:t>0.016</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-0.423</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-0.087</w:t>
            </w:r>
          </w:p>
        </w:tc>
      </w:tr>
      <w:tr w:rsidR="00E77BC6" w:rsidTr="00834B90">
        <w:trPr>
          <w:trHeight w:val="397"/>
        </w:trPr>
        <w:tc>
          <w:tcPr>
            <w:tcW w:w="1843" w:type="dxa"/>
          </w:tcPr>
          <w:p w:rsidR="00E77BC6" w:rsidRDefault="00E77BC6" w:rsidP="00E77BC6">
            <w:pPr>
              <w:pStyle w:val="TableParagraph"/>
              <w:spacing w:line="200" w:lineRule="exact"/>
              <w:ind w:left="55"/>
              <w:jc w:val="center"/>
              <w:rPr>
                <w:rFonts w:eastAsia="Calibri" w:cs="Calibri"/>
                <w:sz w:val="18"/>
                <w:szCs w:val="18"/>
              </w:rPr>
            </w:pPr>
            <w:r>
              <w:rPr>
                <w:sz w:val="18"/>
              </w:rPr>
              <w:t>2011-12</w:t>
            </w:r>
          </w:p>
        </w:tc>
        <w:tc>
          <w:tcPr>
            <w:tcW w:w="1984" w:type="dxa"/>
          </w:tcPr>
          <w:p w:rsidR="00E77BC6" w:rsidRDefault="00E77BC6" w:rsidP="00E77BC6">
            <w:pPr>
              <w:pStyle w:val="TableParagraph"/>
              <w:spacing w:line="199" w:lineRule="exact"/>
              <w:jc w:val="center"/>
              <w:rPr>
                <w:rFonts w:eastAsia="Calibri" w:cs="Calibri"/>
                <w:sz w:val="18"/>
                <w:szCs w:val="18"/>
              </w:rPr>
            </w:pPr>
            <w:r>
              <w:rPr>
                <w:sz w:val="18"/>
              </w:rPr>
              <w:t>-0.116</w:t>
            </w:r>
          </w:p>
        </w:tc>
        <w:tc>
          <w:tcPr>
            <w:tcW w:w="1984" w:type="dxa"/>
          </w:tcPr>
          <w:p w:rsidR="00E77BC6" w:rsidRDefault="00E77BC6" w:rsidP="00E77BC6">
            <w:pPr>
              <w:pStyle w:val="TableParagraph"/>
              <w:spacing w:line="199" w:lineRule="exact"/>
              <w:ind w:right="107"/>
              <w:jc w:val="center"/>
              <w:rPr>
                <w:rFonts w:eastAsia="Calibri" w:cs="Calibri"/>
                <w:sz w:val="18"/>
                <w:szCs w:val="18"/>
              </w:rPr>
            </w:pPr>
            <w:r>
              <w:rPr>
                <w:sz w:val="18"/>
              </w:rPr>
              <w:t>-0.197</w:t>
            </w:r>
          </w:p>
        </w:tc>
        <w:tc>
          <w:tcPr>
            <w:tcW w:w="1984" w:type="dxa"/>
          </w:tcPr>
          <w:p w:rsidR="00E77BC6" w:rsidRDefault="00E77BC6" w:rsidP="00E77BC6">
            <w:pPr>
              <w:pStyle w:val="TableParagraph"/>
              <w:spacing w:line="199" w:lineRule="exact"/>
              <w:jc w:val="center"/>
              <w:rPr>
                <w:rFonts w:eastAsia="Calibri" w:cs="Calibri"/>
                <w:sz w:val="18"/>
                <w:szCs w:val="18"/>
              </w:rPr>
            </w:pPr>
            <w:r>
              <w:rPr>
                <w:sz w:val="18"/>
              </w:rPr>
              <w:t>-0.189</w:t>
            </w:r>
          </w:p>
        </w:tc>
        <w:tc>
          <w:tcPr>
            <w:tcW w:w="1984" w:type="dxa"/>
          </w:tcPr>
          <w:p w:rsidR="00E77BC6" w:rsidRDefault="00E77BC6" w:rsidP="00E77BC6">
            <w:pPr>
              <w:pStyle w:val="TableParagraph"/>
              <w:spacing w:line="199" w:lineRule="exact"/>
              <w:jc w:val="center"/>
              <w:rPr>
                <w:rFonts w:eastAsia="Calibri" w:cs="Calibri"/>
                <w:sz w:val="18"/>
                <w:szCs w:val="18"/>
              </w:rPr>
            </w:pPr>
            <w:r>
              <w:rPr>
                <w:sz w:val="18"/>
              </w:rPr>
              <w:t>-0.306</w:t>
            </w:r>
          </w:p>
        </w:tc>
      </w:tr>
      <w:tr w:rsidR="00E77BC6" w:rsidTr="00834B90">
        <w:trPr>
          <w:trHeight w:val="397"/>
        </w:trPr>
        <w:tc>
          <w:tcPr>
            <w:tcW w:w="1843" w:type="dxa"/>
          </w:tcPr>
          <w:p w:rsidR="00E77BC6" w:rsidRDefault="00E77BC6" w:rsidP="00E77BC6">
            <w:pPr>
              <w:pStyle w:val="TableParagraph"/>
              <w:spacing w:line="183" w:lineRule="exact"/>
              <w:ind w:left="55"/>
              <w:jc w:val="center"/>
              <w:rPr>
                <w:rFonts w:eastAsia="Calibri" w:cs="Calibri"/>
                <w:sz w:val="18"/>
                <w:szCs w:val="18"/>
              </w:rPr>
            </w:pPr>
            <w:r>
              <w:rPr>
                <w:sz w:val="18"/>
              </w:rPr>
              <w:t>1987-88</w:t>
            </w:r>
          </w:p>
        </w:tc>
        <w:tc>
          <w:tcPr>
            <w:tcW w:w="1984" w:type="dxa"/>
          </w:tcPr>
          <w:p w:rsidR="00E77BC6" w:rsidRDefault="00E77BC6" w:rsidP="00E77BC6">
            <w:pPr>
              <w:pStyle w:val="TableParagraph"/>
              <w:spacing w:line="184" w:lineRule="exact"/>
              <w:jc w:val="center"/>
              <w:rPr>
                <w:rFonts w:eastAsia="Calibri" w:cs="Calibri"/>
                <w:sz w:val="18"/>
                <w:szCs w:val="18"/>
              </w:rPr>
            </w:pPr>
            <w:r>
              <w:rPr>
                <w:sz w:val="18"/>
              </w:rPr>
              <w:t>-0.261</w:t>
            </w:r>
          </w:p>
        </w:tc>
        <w:tc>
          <w:tcPr>
            <w:tcW w:w="1984" w:type="dxa"/>
          </w:tcPr>
          <w:p w:rsidR="00E77BC6" w:rsidRDefault="00E77BC6" w:rsidP="00E77BC6">
            <w:pPr>
              <w:pStyle w:val="TableParagraph"/>
              <w:spacing w:line="184" w:lineRule="exact"/>
              <w:ind w:right="107"/>
              <w:jc w:val="center"/>
              <w:rPr>
                <w:rFonts w:eastAsia="Calibri" w:cs="Calibri"/>
                <w:sz w:val="18"/>
                <w:szCs w:val="18"/>
              </w:rPr>
            </w:pPr>
            <w:r>
              <w:rPr>
                <w:sz w:val="18"/>
              </w:rPr>
              <w:t>-0.170</w:t>
            </w:r>
          </w:p>
        </w:tc>
        <w:tc>
          <w:tcPr>
            <w:tcW w:w="1984" w:type="dxa"/>
          </w:tcPr>
          <w:p w:rsidR="00E77BC6" w:rsidRDefault="00E77BC6" w:rsidP="00E77BC6">
            <w:pPr>
              <w:pStyle w:val="TableParagraph"/>
              <w:spacing w:line="184" w:lineRule="exact"/>
              <w:jc w:val="center"/>
              <w:rPr>
                <w:rFonts w:eastAsia="Calibri" w:cs="Calibri"/>
                <w:sz w:val="18"/>
                <w:szCs w:val="18"/>
              </w:rPr>
            </w:pPr>
            <w:r>
              <w:rPr>
                <w:sz w:val="18"/>
              </w:rPr>
              <w:t>-0.640</w:t>
            </w:r>
          </w:p>
        </w:tc>
        <w:tc>
          <w:tcPr>
            <w:tcW w:w="1984" w:type="dxa"/>
          </w:tcPr>
          <w:p w:rsidR="00E77BC6" w:rsidRDefault="00E77BC6" w:rsidP="00E77BC6">
            <w:pPr>
              <w:pStyle w:val="TableParagraph"/>
              <w:spacing w:line="184" w:lineRule="exact"/>
              <w:ind w:right="1"/>
              <w:jc w:val="center"/>
              <w:rPr>
                <w:rFonts w:eastAsia="Calibri" w:cs="Calibri"/>
                <w:sz w:val="18"/>
                <w:szCs w:val="18"/>
              </w:rPr>
            </w:pPr>
            <w:r>
              <w:rPr>
                <w:sz w:val="18"/>
              </w:rPr>
              <w:t>0.021</w:t>
            </w:r>
          </w:p>
        </w:tc>
      </w:tr>
    </w:tbl>
    <w:p w:rsidR="00E77BC6" w:rsidRDefault="00E77BC6" w:rsidP="000401FD">
      <w:pPr>
        <w:spacing w:before="2"/>
        <w:ind w:right="124"/>
        <w:rPr>
          <w:rFonts w:ascii="Calibri"/>
          <w:sz w:val="18"/>
        </w:rPr>
      </w:pPr>
    </w:p>
    <w:p w:rsidR="00E77BC6" w:rsidRPr="00834B90" w:rsidRDefault="00834B90" w:rsidP="00834B90">
      <w:pPr>
        <w:pStyle w:val="Heading4"/>
        <w:rPr>
          <w:color w:val="auto"/>
        </w:rPr>
      </w:pPr>
      <w:r w:rsidRPr="00834B90">
        <w:rPr>
          <w:color w:val="auto"/>
        </w:rPr>
        <w:t xml:space="preserve">Table A4h: </w:t>
      </w:r>
      <w:r w:rsidR="00E77BC6" w:rsidRPr="00834B90">
        <w:rPr>
          <w:color w:val="auto"/>
        </w:rPr>
        <w:t>XED to price changes in other food</w:t>
      </w:r>
    </w:p>
    <w:p w:rsidR="00E77BC6" w:rsidRDefault="00E77BC6" w:rsidP="000401FD">
      <w:pPr>
        <w:spacing w:before="2"/>
        <w:ind w:right="124"/>
        <w:rPr>
          <w:rFonts w:ascii="Calibri"/>
          <w:sz w:val="18"/>
        </w:rPr>
      </w:pPr>
    </w:p>
    <w:tbl>
      <w:tblPr>
        <w:tblStyle w:val="TableGrid"/>
        <w:tblW w:w="9779" w:type="dxa"/>
        <w:tblLayout w:type="fixed"/>
        <w:tblLook w:val="01E0" w:firstRow="1" w:lastRow="1" w:firstColumn="1" w:lastColumn="1" w:noHBand="0" w:noVBand="0"/>
        <w:tblCaption w:val="Table A4h: X.E.D. to price changes in other foods of preference-based demand elasticities computed with survey weights and median food prices"/>
        <w:tblDescription w:val="Table of X.E.D. to price changes in other foods of preference-based demand elasticities computed with survey weights and median food prices. Data calculated across urban and rural sectors of India, with 'survey weight' and 'median food price', in year groupings of 1987-88, 1993-94, 2004-05, and 2011-12"/>
      </w:tblPr>
      <w:tblGrid>
        <w:gridCol w:w="1843"/>
        <w:gridCol w:w="1984"/>
        <w:gridCol w:w="1984"/>
        <w:gridCol w:w="1984"/>
        <w:gridCol w:w="1984"/>
      </w:tblGrid>
      <w:tr w:rsidR="00E77BC6" w:rsidRPr="007D35F3" w:rsidTr="00834B90">
        <w:trPr>
          <w:cantSplit/>
          <w:trHeight w:hRule="exact" w:val="591"/>
          <w:tblHeader/>
        </w:trPr>
        <w:tc>
          <w:tcPr>
            <w:tcW w:w="1843" w:type="dxa"/>
          </w:tcPr>
          <w:p w:rsidR="00E77BC6" w:rsidRDefault="00E77BC6" w:rsidP="00A10D16"/>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With survey weight: Urban</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With survey weight: Rural</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 xml:space="preserve">Median food price: </w:t>
            </w:r>
            <w:r w:rsidRPr="007D35F3">
              <w:rPr>
                <w:b/>
                <w:spacing w:val="-1"/>
              </w:rPr>
              <w:t>U</w:t>
            </w:r>
            <w:r>
              <w:rPr>
                <w:b/>
                <w:spacing w:val="-1"/>
              </w:rPr>
              <w:t>rban</w:t>
            </w:r>
          </w:p>
        </w:tc>
        <w:tc>
          <w:tcPr>
            <w:tcW w:w="1984" w:type="dxa"/>
          </w:tcPr>
          <w:p w:rsidR="00E77BC6" w:rsidRPr="007D35F3" w:rsidRDefault="00E77BC6" w:rsidP="00A10D16">
            <w:pPr>
              <w:pStyle w:val="TableParagraph"/>
              <w:spacing w:before="39" w:line="215" w:lineRule="exact"/>
              <w:jc w:val="center"/>
              <w:rPr>
                <w:rFonts w:eastAsia="Calibri" w:cs="Calibri"/>
                <w:b/>
                <w:szCs w:val="18"/>
              </w:rPr>
            </w:pPr>
            <w:r>
              <w:rPr>
                <w:b/>
                <w:spacing w:val="-1"/>
              </w:rPr>
              <w:t>Median food price: Rural</w:t>
            </w:r>
          </w:p>
        </w:tc>
      </w:tr>
      <w:tr w:rsidR="00E77BC6" w:rsidTr="00834B90">
        <w:trPr>
          <w:trHeight w:val="397"/>
        </w:trPr>
        <w:tc>
          <w:tcPr>
            <w:tcW w:w="1843" w:type="dxa"/>
          </w:tcPr>
          <w:p w:rsidR="00E77BC6" w:rsidRDefault="00E77BC6" w:rsidP="00E77BC6">
            <w:pPr>
              <w:pStyle w:val="TableParagraph"/>
              <w:spacing w:line="183" w:lineRule="exact"/>
              <w:ind w:left="55"/>
              <w:jc w:val="center"/>
              <w:rPr>
                <w:rFonts w:eastAsia="Calibri" w:cs="Calibri"/>
                <w:sz w:val="18"/>
                <w:szCs w:val="18"/>
              </w:rPr>
            </w:pPr>
            <w:r>
              <w:rPr>
                <w:sz w:val="18"/>
              </w:rPr>
              <w:t>1987-88</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-2.476</w:t>
            </w:r>
          </w:p>
        </w:tc>
        <w:tc>
          <w:tcPr>
            <w:tcW w:w="1984" w:type="dxa"/>
          </w:tcPr>
          <w:p w:rsidR="00E77BC6" w:rsidRDefault="00E77BC6" w:rsidP="00E77BC6">
            <w:pPr>
              <w:pStyle w:val="TableParagraph"/>
              <w:spacing w:line="204" w:lineRule="exact"/>
              <w:ind w:right="107"/>
              <w:jc w:val="center"/>
              <w:rPr>
                <w:rFonts w:eastAsia="Calibri" w:cs="Calibri"/>
                <w:sz w:val="18"/>
                <w:szCs w:val="18"/>
              </w:rPr>
            </w:pPr>
            <w:r>
              <w:rPr>
                <w:sz w:val="18"/>
              </w:rPr>
              <w:t>-1.710</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-2.745</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-1.626</w:t>
            </w:r>
          </w:p>
        </w:tc>
      </w:tr>
      <w:tr w:rsidR="00E77BC6" w:rsidTr="00834B90">
        <w:trPr>
          <w:trHeight w:val="397"/>
        </w:trPr>
        <w:tc>
          <w:tcPr>
            <w:tcW w:w="1843" w:type="dxa"/>
          </w:tcPr>
          <w:p w:rsidR="00E77BC6" w:rsidRDefault="00E77BC6" w:rsidP="00E77BC6">
            <w:pPr>
              <w:pStyle w:val="TableParagraph"/>
              <w:spacing w:line="204" w:lineRule="exact"/>
              <w:ind w:left="55"/>
              <w:jc w:val="center"/>
              <w:rPr>
                <w:rFonts w:eastAsia="Calibri" w:cs="Calibri"/>
                <w:sz w:val="18"/>
                <w:szCs w:val="18"/>
              </w:rPr>
            </w:pPr>
            <w:r>
              <w:rPr>
                <w:sz w:val="18"/>
              </w:rPr>
              <w:t>1993-94</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-2.839</w:t>
            </w:r>
          </w:p>
        </w:tc>
        <w:tc>
          <w:tcPr>
            <w:tcW w:w="1984" w:type="dxa"/>
          </w:tcPr>
          <w:p w:rsidR="00E77BC6" w:rsidRDefault="00E77BC6" w:rsidP="00E77BC6">
            <w:pPr>
              <w:pStyle w:val="TableParagraph"/>
              <w:spacing w:line="203" w:lineRule="exact"/>
              <w:ind w:right="107"/>
              <w:jc w:val="center"/>
              <w:rPr>
                <w:rFonts w:eastAsia="Calibri" w:cs="Calibri"/>
                <w:sz w:val="18"/>
                <w:szCs w:val="18"/>
              </w:rPr>
            </w:pPr>
            <w:r>
              <w:rPr>
                <w:sz w:val="18"/>
              </w:rPr>
              <w:t>-1.690</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-2.782</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-2.315</w:t>
            </w:r>
          </w:p>
        </w:tc>
      </w:tr>
      <w:tr w:rsidR="00E77BC6" w:rsidTr="00834B90">
        <w:trPr>
          <w:trHeight w:val="397"/>
        </w:trPr>
        <w:tc>
          <w:tcPr>
            <w:tcW w:w="1843" w:type="dxa"/>
          </w:tcPr>
          <w:p w:rsidR="00E77BC6" w:rsidRDefault="00E77BC6" w:rsidP="00E77BC6">
            <w:pPr>
              <w:pStyle w:val="TableParagraph"/>
              <w:spacing w:line="203" w:lineRule="exact"/>
              <w:ind w:left="55"/>
              <w:jc w:val="center"/>
              <w:rPr>
                <w:rFonts w:eastAsia="Calibri" w:cs="Calibri"/>
                <w:sz w:val="18"/>
                <w:szCs w:val="18"/>
              </w:rPr>
            </w:pPr>
            <w:r>
              <w:rPr>
                <w:sz w:val="18"/>
              </w:rPr>
              <w:t>2004-05</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-2.247</w:t>
            </w:r>
          </w:p>
        </w:tc>
        <w:tc>
          <w:tcPr>
            <w:tcW w:w="1984" w:type="dxa"/>
          </w:tcPr>
          <w:p w:rsidR="00E77BC6" w:rsidRDefault="00E77BC6" w:rsidP="00E77BC6">
            <w:pPr>
              <w:pStyle w:val="TableParagraph"/>
              <w:spacing w:line="204" w:lineRule="exact"/>
              <w:ind w:right="107"/>
              <w:jc w:val="center"/>
              <w:rPr>
                <w:rFonts w:eastAsia="Calibri" w:cs="Calibri"/>
                <w:sz w:val="18"/>
                <w:szCs w:val="18"/>
              </w:rPr>
            </w:pPr>
            <w:r>
              <w:rPr>
                <w:sz w:val="18"/>
              </w:rPr>
              <w:t>-1.514</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-2.330</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-1.542</w:t>
            </w:r>
          </w:p>
        </w:tc>
      </w:tr>
      <w:tr w:rsidR="00E77BC6" w:rsidTr="00834B90">
        <w:trPr>
          <w:trHeight w:val="397"/>
        </w:trPr>
        <w:tc>
          <w:tcPr>
            <w:tcW w:w="1843" w:type="dxa"/>
          </w:tcPr>
          <w:p w:rsidR="00E77BC6" w:rsidRDefault="00E77BC6" w:rsidP="00E77BC6">
            <w:pPr>
              <w:pStyle w:val="TableParagraph"/>
              <w:spacing w:line="200" w:lineRule="exact"/>
              <w:ind w:left="55"/>
              <w:jc w:val="center"/>
              <w:rPr>
                <w:rFonts w:eastAsia="Calibri" w:cs="Calibri"/>
                <w:sz w:val="18"/>
                <w:szCs w:val="18"/>
              </w:rPr>
            </w:pPr>
            <w:r>
              <w:rPr>
                <w:sz w:val="18"/>
              </w:rPr>
              <w:t>2011-12</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-2.167</w:t>
            </w:r>
          </w:p>
        </w:tc>
        <w:tc>
          <w:tcPr>
            <w:tcW w:w="1984" w:type="dxa"/>
          </w:tcPr>
          <w:p w:rsidR="00E77BC6" w:rsidRDefault="00E77BC6" w:rsidP="00E77BC6">
            <w:pPr>
              <w:pStyle w:val="TableParagraph"/>
              <w:spacing w:line="203" w:lineRule="exact"/>
              <w:ind w:right="107"/>
              <w:jc w:val="center"/>
              <w:rPr>
                <w:rFonts w:eastAsia="Calibri" w:cs="Calibri"/>
                <w:sz w:val="18"/>
                <w:szCs w:val="18"/>
              </w:rPr>
            </w:pPr>
            <w:r>
              <w:rPr>
                <w:sz w:val="18"/>
              </w:rPr>
              <w:t>-1.289</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-2.143</w:t>
            </w:r>
          </w:p>
        </w:tc>
        <w:tc>
          <w:tcPr>
            <w:tcW w:w="1984" w:type="dxa"/>
          </w:tcPr>
          <w:p w:rsidR="00E77BC6" w:rsidRDefault="00E77BC6" w:rsidP="00E77BC6">
            <w:pPr>
              <w:pStyle w:val="TableParagraph"/>
              <w:spacing w:line="203" w:lineRule="exact"/>
              <w:jc w:val="center"/>
              <w:rPr>
                <w:rFonts w:eastAsia="Calibri" w:cs="Calibri"/>
                <w:sz w:val="18"/>
                <w:szCs w:val="18"/>
              </w:rPr>
            </w:pPr>
            <w:r>
              <w:rPr>
                <w:sz w:val="18"/>
              </w:rPr>
              <w:t>-1.512</w:t>
            </w:r>
          </w:p>
        </w:tc>
      </w:tr>
      <w:tr w:rsidR="00E77BC6" w:rsidTr="00834B90">
        <w:trPr>
          <w:trHeight w:val="397"/>
        </w:trPr>
        <w:tc>
          <w:tcPr>
            <w:tcW w:w="1843" w:type="dxa"/>
          </w:tcPr>
          <w:p w:rsidR="00E77BC6" w:rsidRDefault="00E77BC6" w:rsidP="00E77BC6">
            <w:pPr>
              <w:pStyle w:val="TableParagraph"/>
              <w:spacing w:line="183" w:lineRule="exact"/>
              <w:ind w:left="55"/>
              <w:jc w:val="center"/>
              <w:rPr>
                <w:rFonts w:eastAsia="Calibri" w:cs="Calibri"/>
                <w:sz w:val="18"/>
                <w:szCs w:val="18"/>
              </w:rPr>
            </w:pPr>
            <w:r>
              <w:rPr>
                <w:sz w:val="18"/>
              </w:rPr>
              <w:t>1987-88</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-2.476</w:t>
            </w:r>
          </w:p>
        </w:tc>
        <w:tc>
          <w:tcPr>
            <w:tcW w:w="1984" w:type="dxa"/>
          </w:tcPr>
          <w:p w:rsidR="00E77BC6" w:rsidRDefault="00E77BC6" w:rsidP="00E77BC6">
            <w:pPr>
              <w:pStyle w:val="TableParagraph"/>
              <w:spacing w:line="204" w:lineRule="exact"/>
              <w:ind w:right="107"/>
              <w:jc w:val="center"/>
              <w:rPr>
                <w:rFonts w:eastAsia="Calibri" w:cs="Calibri"/>
                <w:sz w:val="18"/>
                <w:szCs w:val="18"/>
              </w:rPr>
            </w:pPr>
            <w:r>
              <w:rPr>
                <w:sz w:val="18"/>
              </w:rPr>
              <w:t>-1.710</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-2.745</w:t>
            </w:r>
          </w:p>
        </w:tc>
        <w:tc>
          <w:tcPr>
            <w:tcW w:w="1984" w:type="dxa"/>
          </w:tcPr>
          <w:p w:rsidR="00E77BC6" w:rsidRDefault="00E77BC6" w:rsidP="00E77BC6">
            <w:pPr>
              <w:pStyle w:val="TableParagraph"/>
              <w:spacing w:line="204" w:lineRule="exact"/>
              <w:jc w:val="center"/>
              <w:rPr>
                <w:rFonts w:eastAsia="Calibri" w:cs="Calibri"/>
                <w:sz w:val="18"/>
                <w:szCs w:val="18"/>
              </w:rPr>
            </w:pPr>
            <w:r>
              <w:rPr>
                <w:sz w:val="18"/>
              </w:rPr>
              <w:t>-1.626</w:t>
            </w:r>
          </w:p>
        </w:tc>
      </w:tr>
    </w:tbl>
    <w:p w:rsidR="00E77BC6" w:rsidRDefault="00E77BC6" w:rsidP="000401FD">
      <w:pPr>
        <w:spacing w:before="2"/>
        <w:ind w:right="124"/>
        <w:rPr>
          <w:rFonts w:ascii="Calibri"/>
          <w:sz w:val="18"/>
        </w:rPr>
      </w:pPr>
    </w:p>
    <w:p w:rsidR="001B1394" w:rsidRDefault="001B1394">
      <w:pPr>
        <w:spacing w:line="204" w:lineRule="exact"/>
        <w:rPr>
          <w:rFonts w:ascii="Calibri" w:eastAsia="Calibri" w:hAnsi="Calibri" w:cs="Calibri"/>
          <w:sz w:val="18"/>
          <w:szCs w:val="18"/>
        </w:rPr>
        <w:sectPr w:rsidR="001B1394">
          <w:footerReference w:type="default" r:id="rId44"/>
          <w:pgSz w:w="11910" w:h="16840"/>
          <w:pgMar w:top="1440" w:right="1080" w:bottom="1420" w:left="840" w:header="0" w:footer="1239" w:gutter="0"/>
          <w:pgNumType w:start="41"/>
          <w:cols w:space="720"/>
        </w:sectPr>
      </w:pPr>
    </w:p>
    <w:p w:rsidR="001B1394" w:rsidRDefault="001E670B" w:rsidP="00FB3344">
      <w:pPr>
        <w:pStyle w:val="Heading3"/>
      </w:pPr>
      <w:r w:rsidRPr="00FB3344">
        <w:rPr>
          <w:color w:val="auto"/>
          <w:spacing w:val="-4"/>
        </w:rPr>
        <w:lastRenderedPageBreak/>
        <w:t>Table</w:t>
      </w:r>
      <w:r w:rsidRPr="00FB3344">
        <w:rPr>
          <w:color w:val="auto"/>
          <w:spacing w:val="-6"/>
        </w:rPr>
        <w:t xml:space="preserve"> </w:t>
      </w:r>
      <w:r w:rsidRPr="00FB3344">
        <w:rPr>
          <w:color w:val="auto"/>
        </w:rPr>
        <w:t>A5:</w:t>
      </w:r>
      <w:r w:rsidRPr="00FB3344">
        <w:rPr>
          <w:color w:val="auto"/>
          <w:spacing w:val="-5"/>
        </w:rPr>
        <w:t xml:space="preserve"> </w:t>
      </w:r>
      <w:r w:rsidRPr="00FB3344">
        <w:rPr>
          <w:color w:val="auto"/>
        </w:rPr>
        <w:t>Second</w:t>
      </w:r>
      <w:r w:rsidRPr="00FB3344">
        <w:rPr>
          <w:color w:val="auto"/>
          <w:spacing w:val="-6"/>
        </w:rPr>
        <w:t xml:space="preserve"> </w:t>
      </w:r>
      <w:r w:rsidRPr="00FB3344">
        <w:rPr>
          <w:color w:val="auto"/>
        </w:rPr>
        <w:t>Stage</w:t>
      </w:r>
      <w:r w:rsidRPr="00FB3344">
        <w:rPr>
          <w:color w:val="auto"/>
          <w:spacing w:val="-6"/>
        </w:rPr>
        <w:t xml:space="preserve"> </w:t>
      </w:r>
      <w:r w:rsidRPr="00FB3344">
        <w:rPr>
          <w:color w:val="auto"/>
        </w:rPr>
        <w:t>Partial</w:t>
      </w:r>
      <w:r w:rsidRPr="00FB3344">
        <w:rPr>
          <w:color w:val="auto"/>
          <w:spacing w:val="-5"/>
        </w:rPr>
        <w:t xml:space="preserve"> </w:t>
      </w:r>
      <w:r w:rsidRPr="00FB3344">
        <w:rPr>
          <w:color w:val="auto"/>
        </w:rPr>
        <w:t>Demand</w:t>
      </w:r>
      <w:r w:rsidRPr="00FB3344">
        <w:rPr>
          <w:color w:val="auto"/>
          <w:spacing w:val="-6"/>
        </w:rPr>
        <w:t xml:space="preserve"> </w:t>
      </w:r>
      <w:r w:rsidRPr="00FB3344">
        <w:rPr>
          <w:color w:val="auto"/>
        </w:rPr>
        <w:t>Elasticities</w:t>
      </w:r>
      <w:r w:rsidRPr="00FB3344">
        <w:rPr>
          <w:color w:val="auto"/>
          <w:spacing w:val="-6"/>
        </w:rPr>
        <w:t xml:space="preserve"> </w:t>
      </w:r>
      <w:r w:rsidRPr="00FB3344">
        <w:rPr>
          <w:color w:val="auto"/>
        </w:rPr>
        <w:t>for</w:t>
      </w:r>
      <w:r w:rsidRPr="00FB3344">
        <w:rPr>
          <w:color w:val="auto"/>
          <w:spacing w:val="-7"/>
        </w:rPr>
        <w:t xml:space="preserve"> </w:t>
      </w:r>
      <w:r w:rsidRPr="00FB3344">
        <w:rPr>
          <w:color w:val="auto"/>
        </w:rPr>
        <w:t>Cereals</w:t>
      </w:r>
    </w:p>
    <w:p w:rsidR="003E36E6" w:rsidRDefault="003E36E6" w:rsidP="00834B90"/>
    <w:p w:rsidR="00E77BC6" w:rsidRDefault="003E36E6" w:rsidP="00834B90">
      <w:pPr>
        <w:rPr>
          <w:rFonts w:ascii="Calibri"/>
          <w:sz w:val="18"/>
        </w:rPr>
      </w:pPr>
      <w:r>
        <w:rPr>
          <w:rFonts w:ascii="Calibri"/>
          <w:sz w:val="18"/>
        </w:rPr>
        <w:t>Note:</w:t>
      </w:r>
      <w:r>
        <w:rPr>
          <w:rFonts w:ascii="Calibri"/>
          <w:spacing w:val="7"/>
          <w:sz w:val="18"/>
        </w:rPr>
        <w:t xml:space="preserve"> </w:t>
      </w:r>
      <w:r>
        <w:rPr>
          <w:rFonts w:ascii="Calibri"/>
          <w:sz w:val="18"/>
        </w:rPr>
        <w:t>The</w:t>
      </w:r>
      <w:r>
        <w:rPr>
          <w:rFonts w:ascii="Calibri"/>
          <w:spacing w:val="9"/>
          <w:sz w:val="18"/>
        </w:rPr>
        <w:t xml:space="preserve"> </w:t>
      </w:r>
      <w:r>
        <w:rPr>
          <w:rFonts w:ascii="Calibri"/>
          <w:sz w:val="18"/>
        </w:rPr>
        <w:t>preference-based</w:t>
      </w:r>
      <w:r>
        <w:rPr>
          <w:rFonts w:ascii="Calibri"/>
          <w:spacing w:val="9"/>
          <w:sz w:val="18"/>
        </w:rPr>
        <w:t xml:space="preserve"> </w:t>
      </w:r>
      <w:r>
        <w:rPr>
          <w:rFonts w:ascii="Calibri"/>
          <w:sz w:val="18"/>
        </w:rPr>
        <w:t>demand</w:t>
      </w:r>
      <w:r>
        <w:rPr>
          <w:rFonts w:ascii="Calibri"/>
          <w:spacing w:val="6"/>
          <w:sz w:val="18"/>
        </w:rPr>
        <w:t xml:space="preserve"> </w:t>
      </w:r>
      <w:r>
        <w:rPr>
          <w:rFonts w:ascii="Calibri"/>
          <w:sz w:val="18"/>
        </w:rPr>
        <w:t>elasticities</w:t>
      </w:r>
      <w:r>
        <w:rPr>
          <w:rFonts w:ascii="Calibri"/>
          <w:spacing w:val="7"/>
          <w:sz w:val="18"/>
        </w:rPr>
        <w:t xml:space="preserve"> </w:t>
      </w:r>
      <w:r>
        <w:rPr>
          <w:rFonts w:ascii="Calibri"/>
          <w:sz w:val="18"/>
        </w:rPr>
        <w:t>are</w:t>
      </w:r>
      <w:r>
        <w:rPr>
          <w:rFonts w:ascii="Calibri"/>
          <w:spacing w:val="6"/>
          <w:sz w:val="18"/>
        </w:rPr>
        <w:t xml:space="preserve"> </w:t>
      </w:r>
      <w:r>
        <w:rPr>
          <w:rFonts w:ascii="Calibri"/>
          <w:sz w:val="18"/>
        </w:rPr>
        <w:t>calculated</w:t>
      </w:r>
      <w:r>
        <w:rPr>
          <w:rFonts w:ascii="Calibri"/>
          <w:spacing w:val="6"/>
          <w:sz w:val="18"/>
        </w:rPr>
        <w:t xml:space="preserve"> </w:t>
      </w:r>
      <w:r>
        <w:rPr>
          <w:rFonts w:ascii="Calibri"/>
          <w:sz w:val="18"/>
        </w:rPr>
        <w:t>using</w:t>
      </w:r>
      <w:r>
        <w:rPr>
          <w:rFonts w:ascii="Calibri"/>
          <w:spacing w:val="7"/>
          <w:sz w:val="18"/>
        </w:rPr>
        <w:t xml:space="preserve"> </w:t>
      </w:r>
      <w:r>
        <w:rPr>
          <w:rFonts w:ascii="Calibri"/>
          <w:sz w:val="18"/>
        </w:rPr>
        <w:t>the</w:t>
      </w:r>
      <w:r>
        <w:rPr>
          <w:rFonts w:ascii="Calibri"/>
          <w:spacing w:val="7"/>
          <w:sz w:val="18"/>
        </w:rPr>
        <w:t xml:space="preserve"> </w:t>
      </w:r>
      <w:r>
        <w:rPr>
          <w:rFonts w:ascii="Calibri"/>
          <w:sz w:val="18"/>
        </w:rPr>
        <w:t>mean</w:t>
      </w:r>
      <w:r>
        <w:rPr>
          <w:rFonts w:ascii="Calibri"/>
          <w:spacing w:val="9"/>
          <w:sz w:val="18"/>
        </w:rPr>
        <w:t xml:space="preserve"> </w:t>
      </w:r>
      <w:r>
        <w:rPr>
          <w:rFonts w:ascii="Calibri"/>
          <w:sz w:val="18"/>
        </w:rPr>
        <w:t>data</w:t>
      </w:r>
      <w:r>
        <w:rPr>
          <w:rFonts w:ascii="Calibri"/>
          <w:spacing w:val="10"/>
          <w:sz w:val="18"/>
        </w:rPr>
        <w:t xml:space="preserve"> </w:t>
      </w:r>
      <w:r>
        <w:rPr>
          <w:rFonts w:ascii="Calibri"/>
          <w:sz w:val="18"/>
        </w:rPr>
        <w:t>point</w:t>
      </w:r>
      <w:r>
        <w:rPr>
          <w:rFonts w:ascii="Calibri"/>
          <w:spacing w:val="7"/>
          <w:sz w:val="18"/>
        </w:rPr>
        <w:t xml:space="preserve"> </w:t>
      </w:r>
      <w:r>
        <w:rPr>
          <w:rFonts w:ascii="Calibri"/>
          <w:sz w:val="18"/>
        </w:rPr>
        <w:t>in</w:t>
      </w:r>
      <w:r>
        <w:rPr>
          <w:rFonts w:ascii="Calibri"/>
          <w:spacing w:val="9"/>
          <w:sz w:val="18"/>
        </w:rPr>
        <w:t xml:space="preserve"> </w:t>
      </w:r>
      <w:r>
        <w:rPr>
          <w:rFonts w:ascii="Calibri"/>
          <w:sz w:val="18"/>
        </w:rPr>
        <w:t>1987-88</w:t>
      </w:r>
      <w:r>
        <w:rPr>
          <w:rFonts w:ascii="Calibri"/>
          <w:spacing w:val="7"/>
          <w:sz w:val="18"/>
        </w:rPr>
        <w:t xml:space="preserve"> </w:t>
      </w:r>
      <w:r>
        <w:rPr>
          <w:rFonts w:ascii="Calibri"/>
          <w:sz w:val="18"/>
        </w:rPr>
        <w:t>while</w:t>
      </w:r>
      <w:r>
        <w:rPr>
          <w:rFonts w:ascii="Calibri"/>
          <w:spacing w:val="7"/>
          <w:sz w:val="18"/>
        </w:rPr>
        <w:t xml:space="preserve"> </w:t>
      </w:r>
      <w:r>
        <w:rPr>
          <w:rFonts w:ascii="Calibri"/>
          <w:sz w:val="18"/>
        </w:rPr>
        <w:t>the</w:t>
      </w:r>
      <w:r>
        <w:rPr>
          <w:rFonts w:ascii="Calibri"/>
          <w:spacing w:val="10"/>
          <w:sz w:val="18"/>
        </w:rPr>
        <w:t xml:space="preserve"> </w:t>
      </w:r>
      <w:r>
        <w:rPr>
          <w:rFonts w:ascii="Calibri"/>
          <w:sz w:val="18"/>
        </w:rPr>
        <w:t>standard</w:t>
      </w:r>
      <w:r>
        <w:rPr>
          <w:rFonts w:ascii="Calibri"/>
          <w:spacing w:val="9"/>
          <w:sz w:val="18"/>
        </w:rPr>
        <w:t xml:space="preserve"> </w:t>
      </w:r>
      <w:r>
        <w:rPr>
          <w:rFonts w:ascii="Calibri"/>
          <w:sz w:val="18"/>
        </w:rPr>
        <w:t>elasticities are</w:t>
      </w:r>
      <w:r>
        <w:rPr>
          <w:rFonts w:ascii="Calibri"/>
          <w:spacing w:val="-6"/>
          <w:sz w:val="18"/>
        </w:rPr>
        <w:t xml:space="preserve"> </w:t>
      </w:r>
      <w:r>
        <w:rPr>
          <w:rFonts w:ascii="Calibri"/>
          <w:sz w:val="18"/>
        </w:rPr>
        <w:t>computed</w:t>
      </w:r>
      <w:r>
        <w:rPr>
          <w:rFonts w:ascii="Calibri"/>
          <w:spacing w:val="-6"/>
          <w:sz w:val="18"/>
        </w:rPr>
        <w:t xml:space="preserve"> </w:t>
      </w:r>
      <w:r>
        <w:rPr>
          <w:rFonts w:ascii="Calibri"/>
          <w:sz w:val="18"/>
        </w:rPr>
        <w:t>based</w:t>
      </w:r>
      <w:r>
        <w:rPr>
          <w:rFonts w:ascii="Calibri"/>
          <w:spacing w:val="-6"/>
          <w:sz w:val="18"/>
        </w:rPr>
        <w:t xml:space="preserve"> </w:t>
      </w:r>
      <w:r>
        <w:rPr>
          <w:rFonts w:ascii="Calibri"/>
          <w:sz w:val="18"/>
        </w:rPr>
        <w:t>on</w:t>
      </w:r>
      <w:r>
        <w:rPr>
          <w:rFonts w:ascii="Calibri"/>
          <w:spacing w:val="-6"/>
          <w:sz w:val="18"/>
        </w:rPr>
        <w:t xml:space="preserve"> </w:t>
      </w:r>
      <w:r>
        <w:rPr>
          <w:rFonts w:ascii="Calibri"/>
          <w:sz w:val="18"/>
        </w:rPr>
        <w:t>data</w:t>
      </w:r>
      <w:r>
        <w:rPr>
          <w:rFonts w:ascii="Calibri"/>
          <w:spacing w:val="-5"/>
          <w:sz w:val="18"/>
        </w:rPr>
        <w:t xml:space="preserve"> </w:t>
      </w:r>
      <w:r>
        <w:rPr>
          <w:rFonts w:ascii="Calibri"/>
          <w:sz w:val="18"/>
        </w:rPr>
        <w:t>of</w:t>
      </w:r>
      <w:r>
        <w:rPr>
          <w:rFonts w:ascii="Calibri"/>
          <w:spacing w:val="-6"/>
          <w:sz w:val="18"/>
        </w:rPr>
        <w:t xml:space="preserve"> </w:t>
      </w:r>
      <w:r>
        <w:rPr>
          <w:rFonts w:ascii="Calibri"/>
          <w:sz w:val="18"/>
        </w:rPr>
        <w:t>the</w:t>
      </w:r>
      <w:r>
        <w:rPr>
          <w:rFonts w:ascii="Calibri"/>
          <w:spacing w:val="-6"/>
          <w:sz w:val="18"/>
        </w:rPr>
        <w:t xml:space="preserve"> </w:t>
      </w:r>
      <w:r>
        <w:rPr>
          <w:rFonts w:ascii="Calibri"/>
          <w:sz w:val="18"/>
        </w:rPr>
        <w:t>current</w:t>
      </w:r>
      <w:r>
        <w:rPr>
          <w:rFonts w:ascii="Calibri"/>
          <w:spacing w:val="-3"/>
          <w:sz w:val="18"/>
        </w:rPr>
        <w:t xml:space="preserve"> </w:t>
      </w:r>
      <w:r>
        <w:rPr>
          <w:rFonts w:ascii="Calibri"/>
          <w:sz w:val="18"/>
        </w:rPr>
        <w:t>period.</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estimates</w:t>
      </w:r>
      <w:r>
        <w:rPr>
          <w:rFonts w:ascii="Calibri"/>
          <w:spacing w:val="-4"/>
          <w:sz w:val="18"/>
        </w:rPr>
        <w:t xml:space="preserve"> </w:t>
      </w:r>
      <w:r>
        <w:rPr>
          <w:rFonts w:ascii="Calibri"/>
          <w:sz w:val="18"/>
        </w:rPr>
        <w:t>highlighted</w:t>
      </w:r>
      <w:r>
        <w:rPr>
          <w:rFonts w:ascii="Calibri"/>
          <w:spacing w:val="-6"/>
          <w:sz w:val="18"/>
        </w:rPr>
        <w:t xml:space="preserve"> </w:t>
      </w:r>
      <w:r>
        <w:rPr>
          <w:rFonts w:ascii="Calibri"/>
          <w:sz w:val="18"/>
        </w:rPr>
        <w:t>are</w:t>
      </w:r>
      <w:r>
        <w:rPr>
          <w:rFonts w:ascii="Calibri"/>
          <w:spacing w:val="-4"/>
          <w:sz w:val="18"/>
        </w:rPr>
        <w:t xml:space="preserve"> </w:t>
      </w:r>
      <w:r>
        <w:rPr>
          <w:rFonts w:ascii="Calibri"/>
          <w:sz w:val="18"/>
        </w:rPr>
        <w:t>statistically</w:t>
      </w:r>
      <w:r>
        <w:rPr>
          <w:rFonts w:ascii="Calibri"/>
          <w:spacing w:val="-5"/>
          <w:sz w:val="18"/>
        </w:rPr>
        <w:t xml:space="preserve"> </w:t>
      </w:r>
      <w:r>
        <w:rPr>
          <w:rFonts w:ascii="Calibri"/>
          <w:sz w:val="18"/>
        </w:rPr>
        <w:t>significant</w:t>
      </w:r>
      <w:r>
        <w:rPr>
          <w:rFonts w:ascii="Calibri"/>
          <w:spacing w:val="-5"/>
          <w:sz w:val="18"/>
        </w:rPr>
        <w:t xml:space="preserve"> </w:t>
      </w:r>
      <w:r>
        <w:rPr>
          <w:rFonts w:ascii="Calibri"/>
          <w:sz w:val="18"/>
        </w:rPr>
        <w:t>at</w:t>
      </w:r>
      <w:r>
        <w:rPr>
          <w:rFonts w:ascii="Calibri"/>
          <w:spacing w:val="-5"/>
          <w:sz w:val="18"/>
        </w:rPr>
        <w:t xml:space="preserve"> </w:t>
      </w:r>
      <w:r>
        <w:rPr>
          <w:rFonts w:ascii="Calibri"/>
          <w:sz w:val="18"/>
        </w:rPr>
        <w:t>the</w:t>
      </w:r>
      <w:r>
        <w:rPr>
          <w:rFonts w:ascii="Calibri"/>
          <w:spacing w:val="-6"/>
          <w:sz w:val="18"/>
        </w:rPr>
        <w:t xml:space="preserve"> </w:t>
      </w:r>
      <w:r>
        <w:rPr>
          <w:rFonts w:ascii="Calibri"/>
          <w:sz w:val="18"/>
        </w:rPr>
        <w:t>95%</w:t>
      </w:r>
      <w:r>
        <w:rPr>
          <w:rFonts w:ascii="Calibri"/>
          <w:spacing w:val="-5"/>
          <w:sz w:val="18"/>
        </w:rPr>
        <w:t xml:space="preserve"> </w:t>
      </w:r>
      <w:r>
        <w:rPr>
          <w:rFonts w:ascii="Calibri"/>
          <w:sz w:val="18"/>
        </w:rPr>
        <w:t>confidence</w:t>
      </w:r>
      <w:r>
        <w:rPr>
          <w:rFonts w:ascii="Calibri"/>
          <w:spacing w:val="-4"/>
          <w:sz w:val="18"/>
        </w:rPr>
        <w:t xml:space="preserve"> </w:t>
      </w:r>
      <w:r>
        <w:rPr>
          <w:rFonts w:ascii="Calibri"/>
          <w:sz w:val="18"/>
        </w:rPr>
        <w:t>level.</w:t>
      </w:r>
    </w:p>
    <w:p w:rsidR="00834B90" w:rsidRDefault="00834B90" w:rsidP="00834B90">
      <w:pPr>
        <w:rPr>
          <w:rFonts w:ascii="Calibri"/>
          <w:sz w:val="18"/>
        </w:rPr>
      </w:pPr>
    </w:p>
    <w:p w:rsidR="00834B90" w:rsidRPr="00FB3344" w:rsidRDefault="00834B90" w:rsidP="00FB3344">
      <w:pPr>
        <w:pStyle w:val="Heading4"/>
        <w:rPr>
          <w:rFonts w:eastAsia="Calibri" w:hAnsi="Calibri" w:cs="Calibri"/>
          <w:color w:val="auto"/>
          <w:szCs w:val="18"/>
        </w:rPr>
      </w:pPr>
      <w:r w:rsidRPr="00FB3344">
        <w:rPr>
          <w:color w:val="auto"/>
        </w:rPr>
        <w:t>Table A5a: YED</w:t>
      </w:r>
    </w:p>
    <w:tbl>
      <w:tblPr>
        <w:tblStyle w:val="TableGrid"/>
        <w:tblW w:w="9779" w:type="dxa"/>
        <w:tblLayout w:type="fixed"/>
        <w:tblLook w:val="01E0" w:firstRow="1" w:lastRow="1" w:firstColumn="1" w:lastColumn="1" w:noHBand="0" w:noVBand="0"/>
        <w:tblCaption w:val="Table A5a: Y.E.D. (Second Stage Partial Demand Elasticities for Cereals)"/>
        <w:tblDescription w:val="Table comparing Y.E.D.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E77BC6" w:rsidRPr="007D35F3" w:rsidTr="00FB3344">
        <w:trPr>
          <w:cantSplit/>
          <w:trHeight w:hRule="exact" w:val="591"/>
          <w:tblHeader/>
        </w:trPr>
        <w:tc>
          <w:tcPr>
            <w:tcW w:w="1843" w:type="dxa"/>
          </w:tcPr>
          <w:p w:rsidR="00E77BC6" w:rsidRDefault="00E77BC6" w:rsidP="00A10D16"/>
        </w:tc>
        <w:tc>
          <w:tcPr>
            <w:tcW w:w="1984" w:type="dxa"/>
          </w:tcPr>
          <w:p w:rsidR="00E77BC6" w:rsidRPr="007D35F3" w:rsidRDefault="000C6D84" w:rsidP="00A10D16">
            <w:pPr>
              <w:pStyle w:val="TableParagraph"/>
              <w:spacing w:before="39" w:line="215" w:lineRule="exact"/>
              <w:jc w:val="center"/>
              <w:rPr>
                <w:rFonts w:eastAsia="Calibri" w:cs="Calibri"/>
                <w:b/>
                <w:szCs w:val="18"/>
              </w:rPr>
            </w:pPr>
            <w:r>
              <w:rPr>
                <w:b/>
                <w:spacing w:val="-1"/>
              </w:rPr>
              <w:t>Preference-based</w:t>
            </w:r>
            <w:r w:rsidR="00E77BC6">
              <w:rPr>
                <w:b/>
                <w:spacing w:val="-1"/>
              </w:rPr>
              <w:t>: Urban</w:t>
            </w:r>
            <w:r>
              <w:rPr>
                <w:b/>
                <w:spacing w:val="-1"/>
              </w:rPr>
              <w:t xml:space="preserve"> (1)</w:t>
            </w:r>
          </w:p>
        </w:tc>
        <w:tc>
          <w:tcPr>
            <w:tcW w:w="1984" w:type="dxa"/>
          </w:tcPr>
          <w:p w:rsidR="00E77BC6" w:rsidRPr="007D35F3" w:rsidRDefault="000C6D84" w:rsidP="00A10D16">
            <w:pPr>
              <w:pStyle w:val="TableParagraph"/>
              <w:spacing w:before="39" w:line="215" w:lineRule="exact"/>
              <w:jc w:val="center"/>
              <w:rPr>
                <w:rFonts w:eastAsia="Calibri" w:cs="Calibri"/>
                <w:b/>
                <w:szCs w:val="18"/>
              </w:rPr>
            </w:pPr>
            <w:r>
              <w:rPr>
                <w:b/>
                <w:spacing w:val="-1"/>
              </w:rPr>
              <w:t>Preference-based</w:t>
            </w:r>
            <w:r w:rsidR="00E77BC6">
              <w:rPr>
                <w:b/>
                <w:spacing w:val="-1"/>
              </w:rPr>
              <w:t>: Rural</w:t>
            </w:r>
            <w:r>
              <w:rPr>
                <w:b/>
                <w:spacing w:val="-1"/>
              </w:rPr>
              <w:t xml:space="preserve"> (2)</w:t>
            </w:r>
          </w:p>
        </w:tc>
        <w:tc>
          <w:tcPr>
            <w:tcW w:w="1984" w:type="dxa"/>
          </w:tcPr>
          <w:p w:rsidR="000C6D84" w:rsidRDefault="000C6D84" w:rsidP="00A10D16">
            <w:pPr>
              <w:pStyle w:val="TableParagraph"/>
              <w:spacing w:before="39" w:line="215" w:lineRule="exact"/>
              <w:jc w:val="center"/>
              <w:rPr>
                <w:b/>
                <w:spacing w:val="-1"/>
              </w:rPr>
            </w:pPr>
            <w:r>
              <w:rPr>
                <w:b/>
                <w:spacing w:val="-1"/>
              </w:rPr>
              <w:t>Standard</w:t>
            </w:r>
            <w:r w:rsidR="00E77BC6">
              <w:rPr>
                <w:b/>
                <w:spacing w:val="-1"/>
              </w:rPr>
              <w:t xml:space="preserve">: </w:t>
            </w:r>
          </w:p>
          <w:p w:rsidR="00E77BC6" w:rsidRPr="007D35F3" w:rsidRDefault="00E77BC6" w:rsidP="00A10D16">
            <w:pPr>
              <w:pStyle w:val="TableParagraph"/>
              <w:spacing w:before="39" w:line="215" w:lineRule="exact"/>
              <w:jc w:val="center"/>
              <w:rPr>
                <w:rFonts w:eastAsia="Calibri" w:cs="Calibri"/>
                <w:b/>
                <w:szCs w:val="18"/>
              </w:rPr>
            </w:pPr>
            <w:r w:rsidRPr="007D35F3">
              <w:rPr>
                <w:b/>
                <w:spacing w:val="-1"/>
              </w:rPr>
              <w:t>U</w:t>
            </w:r>
            <w:r>
              <w:rPr>
                <w:b/>
                <w:spacing w:val="-1"/>
              </w:rPr>
              <w:t>rban</w:t>
            </w:r>
            <w:r w:rsidR="000C6D84">
              <w:rPr>
                <w:b/>
                <w:spacing w:val="-1"/>
              </w:rPr>
              <w:t xml:space="preserve"> (3)</w:t>
            </w:r>
          </w:p>
        </w:tc>
        <w:tc>
          <w:tcPr>
            <w:tcW w:w="1984" w:type="dxa"/>
          </w:tcPr>
          <w:p w:rsidR="000C6D84" w:rsidRDefault="000C6D84" w:rsidP="00A10D16">
            <w:pPr>
              <w:pStyle w:val="TableParagraph"/>
              <w:spacing w:before="39" w:line="215" w:lineRule="exact"/>
              <w:jc w:val="center"/>
              <w:rPr>
                <w:b/>
                <w:spacing w:val="-1"/>
              </w:rPr>
            </w:pPr>
            <w:r>
              <w:rPr>
                <w:b/>
                <w:spacing w:val="-1"/>
              </w:rPr>
              <w:t>Standard</w:t>
            </w:r>
            <w:r w:rsidR="00E77BC6">
              <w:rPr>
                <w:b/>
                <w:spacing w:val="-1"/>
              </w:rPr>
              <w:t xml:space="preserve">: </w:t>
            </w:r>
          </w:p>
          <w:p w:rsidR="00E77BC6" w:rsidRPr="007D35F3" w:rsidRDefault="00E77BC6" w:rsidP="00A10D16">
            <w:pPr>
              <w:pStyle w:val="TableParagraph"/>
              <w:spacing w:before="39" w:line="215" w:lineRule="exact"/>
              <w:jc w:val="center"/>
              <w:rPr>
                <w:rFonts w:eastAsia="Calibri" w:cs="Calibri"/>
                <w:b/>
                <w:szCs w:val="18"/>
              </w:rPr>
            </w:pPr>
            <w:r>
              <w:rPr>
                <w:b/>
                <w:spacing w:val="-1"/>
              </w:rPr>
              <w:t>Rural</w:t>
            </w:r>
            <w:r w:rsidR="000C6D84">
              <w:rPr>
                <w:b/>
                <w:spacing w:val="-1"/>
              </w:rPr>
              <w:t xml:space="preserve"> (4)</w:t>
            </w:r>
          </w:p>
        </w:tc>
      </w:tr>
      <w:tr w:rsidR="00E77BC6" w:rsidTr="00FB3344">
        <w:trPr>
          <w:trHeight w:val="397"/>
        </w:trPr>
        <w:tc>
          <w:tcPr>
            <w:tcW w:w="1843" w:type="dxa"/>
          </w:tcPr>
          <w:p w:rsidR="00E77BC6" w:rsidRDefault="00E77BC6" w:rsidP="00A10D16">
            <w:pPr>
              <w:pStyle w:val="TableParagraph"/>
              <w:spacing w:line="183" w:lineRule="exact"/>
              <w:ind w:left="55"/>
              <w:jc w:val="center"/>
              <w:rPr>
                <w:rFonts w:eastAsia="Calibri" w:cs="Calibri"/>
                <w:sz w:val="18"/>
                <w:szCs w:val="18"/>
              </w:rPr>
            </w:pPr>
            <w:r>
              <w:rPr>
                <w:sz w:val="18"/>
              </w:rPr>
              <w:t>1987-88</w:t>
            </w:r>
          </w:p>
        </w:tc>
        <w:tc>
          <w:tcPr>
            <w:tcW w:w="1984" w:type="dxa"/>
          </w:tcPr>
          <w:p w:rsidR="00E77BC6" w:rsidRPr="000C6D84" w:rsidRDefault="000C6D84" w:rsidP="00A10D16">
            <w:pPr>
              <w:pStyle w:val="TableParagraph"/>
              <w:spacing w:line="184" w:lineRule="exact"/>
              <w:jc w:val="center"/>
              <w:rPr>
                <w:rFonts w:eastAsia="Calibri" w:cs="Calibri"/>
                <w:b/>
                <w:sz w:val="18"/>
                <w:szCs w:val="18"/>
              </w:rPr>
            </w:pPr>
            <w:r w:rsidRPr="000C6D84">
              <w:rPr>
                <w:rFonts w:eastAsia="Calibri" w:cs="Calibri"/>
                <w:b/>
                <w:sz w:val="18"/>
                <w:szCs w:val="18"/>
              </w:rPr>
              <w:t>1.305</w:t>
            </w:r>
          </w:p>
        </w:tc>
        <w:tc>
          <w:tcPr>
            <w:tcW w:w="1984" w:type="dxa"/>
          </w:tcPr>
          <w:p w:rsidR="00E77BC6" w:rsidRPr="000C6D84" w:rsidRDefault="000C6D84" w:rsidP="00A10D16">
            <w:pPr>
              <w:pStyle w:val="TableParagraph"/>
              <w:spacing w:line="184" w:lineRule="exact"/>
              <w:ind w:right="107"/>
              <w:jc w:val="center"/>
              <w:rPr>
                <w:rFonts w:eastAsia="Calibri" w:cs="Calibri"/>
                <w:b/>
                <w:sz w:val="18"/>
                <w:szCs w:val="18"/>
              </w:rPr>
            </w:pPr>
            <w:r w:rsidRPr="000C6D84">
              <w:rPr>
                <w:rFonts w:eastAsia="Calibri" w:cs="Calibri"/>
                <w:b/>
                <w:sz w:val="18"/>
                <w:szCs w:val="18"/>
              </w:rPr>
              <w:t>1.811</w:t>
            </w:r>
          </w:p>
        </w:tc>
        <w:tc>
          <w:tcPr>
            <w:tcW w:w="1984" w:type="dxa"/>
          </w:tcPr>
          <w:p w:rsidR="00E77BC6" w:rsidRPr="000C6D84" w:rsidRDefault="000C6D84" w:rsidP="00A10D16">
            <w:pPr>
              <w:pStyle w:val="TableParagraph"/>
              <w:spacing w:line="184" w:lineRule="exact"/>
              <w:jc w:val="center"/>
              <w:rPr>
                <w:rFonts w:eastAsia="Calibri" w:cs="Calibri"/>
                <w:b/>
                <w:sz w:val="18"/>
                <w:szCs w:val="18"/>
              </w:rPr>
            </w:pPr>
            <w:r w:rsidRPr="000C6D84">
              <w:rPr>
                <w:rFonts w:eastAsia="Calibri" w:cs="Calibri"/>
                <w:b/>
                <w:sz w:val="18"/>
                <w:szCs w:val="18"/>
              </w:rPr>
              <w:t>1.305</w:t>
            </w:r>
          </w:p>
        </w:tc>
        <w:tc>
          <w:tcPr>
            <w:tcW w:w="1984" w:type="dxa"/>
          </w:tcPr>
          <w:p w:rsidR="00E77BC6" w:rsidRPr="000C6D84" w:rsidRDefault="000C6D84" w:rsidP="00A10D16">
            <w:pPr>
              <w:pStyle w:val="TableParagraph"/>
              <w:spacing w:line="184" w:lineRule="exact"/>
              <w:ind w:right="1"/>
              <w:jc w:val="center"/>
              <w:rPr>
                <w:rFonts w:eastAsia="Calibri" w:cs="Calibri"/>
                <w:b/>
                <w:sz w:val="18"/>
                <w:szCs w:val="18"/>
              </w:rPr>
            </w:pPr>
            <w:r w:rsidRPr="000C6D84">
              <w:rPr>
                <w:rFonts w:eastAsia="Calibri" w:cs="Calibri"/>
                <w:b/>
                <w:sz w:val="18"/>
                <w:szCs w:val="18"/>
              </w:rPr>
              <w:t>1.811</w:t>
            </w:r>
          </w:p>
        </w:tc>
      </w:tr>
      <w:tr w:rsidR="00E77BC6" w:rsidTr="00FB3344">
        <w:trPr>
          <w:trHeight w:val="397"/>
        </w:trPr>
        <w:tc>
          <w:tcPr>
            <w:tcW w:w="1843" w:type="dxa"/>
          </w:tcPr>
          <w:p w:rsidR="00E77BC6" w:rsidRDefault="00E77BC6" w:rsidP="00A10D16">
            <w:pPr>
              <w:pStyle w:val="TableParagraph"/>
              <w:spacing w:line="204" w:lineRule="exact"/>
              <w:ind w:left="55"/>
              <w:jc w:val="center"/>
              <w:rPr>
                <w:rFonts w:eastAsia="Calibri" w:cs="Calibri"/>
                <w:sz w:val="18"/>
                <w:szCs w:val="18"/>
              </w:rPr>
            </w:pPr>
            <w:r>
              <w:rPr>
                <w:sz w:val="18"/>
              </w:rPr>
              <w:t>1993-94</w:t>
            </w:r>
          </w:p>
        </w:tc>
        <w:tc>
          <w:tcPr>
            <w:tcW w:w="1984" w:type="dxa"/>
          </w:tcPr>
          <w:p w:rsidR="00E77BC6" w:rsidRPr="000C6D84" w:rsidRDefault="000C6D84" w:rsidP="00A10D16">
            <w:pPr>
              <w:pStyle w:val="TableParagraph"/>
              <w:spacing w:line="203" w:lineRule="exact"/>
              <w:jc w:val="center"/>
              <w:rPr>
                <w:rFonts w:eastAsia="Calibri" w:cs="Calibri"/>
                <w:b/>
                <w:sz w:val="18"/>
                <w:szCs w:val="18"/>
              </w:rPr>
            </w:pPr>
            <w:r w:rsidRPr="000C6D84">
              <w:rPr>
                <w:rFonts w:eastAsia="Calibri" w:cs="Calibri"/>
                <w:b/>
                <w:sz w:val="18"/>
                <w:szCs w:val="18"/>
              </w:rPr>
              <w:t>1.483</w:t>
            </w:r>
          </w:p>
        </w:tc>
        <w:tc>
          <w:tcPr>
            <w:tcW w:w="1984" w:type="dxa"/>
          </w:tcPr>
          <w:p w:rsidR="00E77BC6" w:rsidRPr="000C6D84" w:rsidRDefault="000C6D84" w:rsidP="00A10D16">
            <w:pPr>
              <w:pStyle w:val="TableParagraph"/>
              <w:spacing w:line="203" w:lineRule="exact"/>
              <w:ind w:right="107"/>
              <w:jc w:val="center"/>
              <w:rPr>
                <w:rFonts w:eastAsia="Calibri" w:cs="Calibri"/>
                <w:b/>
                <w:sz w:val="18"/>
                <w:szCs w:val="18"/>
              </w:rPr>
            </w:pPr>
            <w:r w:rsidRPr="000C6D84">
              <w:rPr>
                <w:rFonts w:eastAsia="Calibri" w:cs="Calibri"/>
                <w:b/>
                <w:sz w:val="18"/>
                <w:szCs w:val="18"/>
              </w:rPr>
              <w:t>1.374</w:t>
            </w:r>
          </w:p>
        </w:tc>
        <w:tc>
          <w:tcPr>
            <w:tcW w:w="1984" w:type="dxa"/>
          </w:tcPr>
          <w:p w:rsidR="00E77BC6" w:rsidRPr="000C6D84" w:rsidRDefault="000C6D84" w:rsidP="00A10D16">
            <w:pPr>
              <w:pStyle w:val="TableParagraph"/>
              <w:spacing w:line="203" w:lineRule="exact"/>
              <w:jc w:val="center"/>
              <w:rPr>
                <w:rFonts w:eastAsia="Calibri" w:cs="Calibri"/>
                <w:b/>
                <w:sz w:val="18"/>
                <w:szCs w:val="18"/>
              </w:rPr>
            </w:pPr>
            <w:r w:rsidRPr="000C6D84">
              <w:rPr>
                <w:rFonts w:eastAsia="Calibri" w:cs="Calibri"/>
                <w:b/>
                <w:sz w:val="18"/>
                <w:szCs w:val="18"/>
              </w:rPr>
              <w:t>1.505</w:t>
            </w:r>
          </w:p>
        </w:tc>
        <w:tc>
          <w:tcPr>
            <w:tcW w:w="1984" w:type="dxa"/>
          </w:tcPr>
          <w:p w:rsidR="00E77BC6" w:rsidRPr="000C6D84" w:rsidRDefault="000C6D84" w:rsidP="00A10D16">
            <w:pPr>
              <w:pStyle w:val="TableParagraph"/>
              <w:spacing w:line="203" w:lineRule="exact"/>
              <w:jc w:val="center"/>
              <w:rPr>
                <w:rFonts w:eastAsia="Calibri" w:cs="Calibri"/>
                <w:b/>
                <w:sz w:val="18"/>
                <w:szCs w:val="18"/>
              </w:rPr>
            </w:pPr>
            <w:r w:rsidRPr="000C6D84">
              <w:rPr>
                <w:rFonts w:eastAsia="Calibri" w:cs="Calibri"/>
                <w:b/>
                <w:sz w:val="18"/>
                <w:szCs w:val="18"/>
              </w:rPr>
              <w:t>1.408</w:t>
            </w:r>
          </w:p>
        </w:tc>
      </w:tr>
      <w:tr w:rsidR="00E77BC6" w:rsidTr="00FB3344">
        <w:trPr>
          <w:trHeight w:val="397"/>
        </w:trPr>
        <w:tc>
          <w:tcPr>
            <w:tcW w:w="1843" w:type="dxa"/>
          </w:tcPr>
          <w:p w:rsidR="00E77BC6" w:rsidRDefault="00E77BC6" w:rsidP="00A10D16">
            <w:pPr>
              <w:pStyle w:val="TableParagraph"/>
              <w:spacing w:line="203" w:lineRule="exact"/>
              <w:ind w:left="55"/>
              <w:jc w:val="center"/>
              <w:rPr>
                <w:rFonts w:eastAsia="Calibri" w:cs="Calibri"/>
                <w:sz w:val="18"/>
                <w:szCs w:val="18"/>
              </w:rPr>
            </w:pPr>
            <w:r>
              <w:rPr>
                <w:sz w:val="18"/>
              </w:rPr>
              <w:t>2004-05</w:t>
            </w:r>
          </w:p>
        </w:tc>
        <w:tc>
          <w:tcPr>
            <w:tcW w:w="1984" w:type="dxa"/>
          </w:tcPr>
          <w:p w:rsidR="00E77BC6" w:rsidRPr="000C6D84" w:rsidRDefault="000C6D84" w:rsidP="00A10D16">
            <w:pPr>
              <w:pStyle w:val="TableParagraph"/>
              <w:spacing w:line="204" w:lineRule="exact"/>
              <w:jc w:val="center"/>
              <w:rPr>
                <w:rFonts w:eastAsia="Calibri" w:cs="Calibri"/>
                <w:b/>
                <w:sz w:val="18"/>
                <w:szCs w:val="18"/>
              </w:rPr>
            </w:pPr>
            <w:r w:rsidRPr="000C6D84">
              <w:rPr>
                <w:rFonts w:eastAsia="Calibri" w:cs="Calibri"/>
                <w:b/>
                <w:sz w:val="18"/>
                <w:szCs w:val="18"/>
              </w:rPr>
              <w:t>1.255</w:t>
            </w:r>
          </w:p>
        </w:tc>
        <w:tc>
          <w:tcPr>
            <w:tcW w:w="1984" w:type="dxa"/>
          </w:tcPr>
          <w:p w:rsidR="00E77BC6" w:rsidRPr="000C6D84" w:rsidRDefault="000C6D84" w:rsidP="00A10D16">
            <w:pPr>
              <w:pStyle w:val="TableParagraph"/>
              <w:spacing w:line="204" w:lineRule="exact"/>
              <w:ind w:right="104"/>
              <w:jc w:val="center"/>
              <w:rPr>
                <w:rFonts w:eastAsia="Calibri" w:cs="Calibri"/>
                <w:b/>
                <w:sz w:val="18"/>
                <w:szCs w:val="18"/>
              </w:rPr>
            </w:pPr>
            <w:r w:rsidRPr="000C6D84">
              <w:rPr>
                <w:rFonts w:eastAsia="Calibri" w:cs="Calibri"/>
                <w:b/>
                <w:sz w:val="18"/>
                <w:szCs w:val="18"/>
              </w:rPr>
              <w:t>1.307</w:t>
            </w:r>
          </w:p>
        </w:tc>
        <w:tc>
          <w:tcPr>
            <w:tcW w:w="1984" w:type="dxa"/>
          </w:tcPr>
          <w:p w:rsidR="00E77BC6" w:rsidRPr="000C6D84" w:rsidRDefault="000C6D84" w:rsidP="00A10D16">
            <w:pPr>
              <w:pStyle w:val="TableParagraph"/>
              <w:spacing w:line="204" w:lineRule="exact"/>
              <w:jc w:val="center"/>
              <w:rPr>
                <w:rFonts w:eastAsia="Calibri" w:cs="Calibri"/>
                <w:b/>
                <w:sz w:val="18"/>
                <w:szCs w:val="18"/>
              </w:rPr>
            </w:pPr>
            <w:r w:rsidRPr="000C6D84">
              <w:rPr>
                <w:rFonts w:eastAsia="Calibri" w:cs="Calibri"/>
                <w:b/>
                <w:sz w:val="18"/>
                <w:szCs w:val="18"/>
              </w:rPr>
              <w:t>1.268</w:t>
            </w:r>
          </w:p>
        </w:tc>
        <w:tc>
          <w:tcPr>
            <w:tcW w:w="1984" w:type="dxa"/>
          </w:tcPr>
          <w:p w:rsidR="00E77BC6" w:rsidRPr="000C6D84" w:rsidRDefault="000C6D84" w:rsidP="00A10D16">
            <w:pPr>
              <w:pStyle w:val="TableParagraph"/>
              <w:spacing w:line="204" w:lineRule="exact"/>
              <w:jc w:val="center"/>
              <w:rPr>
                <w:rFonts w:eastAsia="Calibri" w:cs="Calibri"/>
                <w:b/>
                <w:sz w:val="18"/>
                <w:szCs w:val="18"/>
              </w:rPr>
            </w:pPr>
            <w:r w:rsidRPr="000C6D84">
              <w:rPr>
                <w:rFonts w:eastAsia="Calibri" w:cs="Calibri"/>
                <w:b/>
                <w:sz w:val="18"/>
                <w:szCs w:val="18"/>
              </w:rPr>
              <w:t>1.388</w:t>
            </w:r>
          </w:p>
        </w:tc>
      </w:tr>
      <w:tr w:rsidR="00E77BC6" w:rsidTr="00FB3344">
        <w:trPr>
          <w:trHeight w:val="397"/>
        </w:trPr>
        <w:tc>
          <w:tcPr>
            <w:tcW w:w="1843" w:type="dxa"/>
          </w:tcPr>
          <w:p w:rsidR="00E77BC6" w:rsidRDefault="00E77BC6" w:rsidP="00A10D16">
            <w:pPr>
              <w:pStyle w:val="TableParagraph"/>
              <w:spacing w:line="200" w:lineRule="exact"/>
              <w:ind w:left="55"/>
              <w:jc w:val="center"/>
              <w:rPr>
                <w:rFonts w:eastAsia="Calibri" w:cs="Calibri"/>
                <w:sz w:val="18"/>
                <w:szCs w:val="18"/>
              </w:rPr>
            </w:pPr>
            <w:r>
              <w:rPr>
                <w:sz w:val="18"/>
              </w:rPr>
              <w:t>2011-12</w:t>
            </w:r>
          </w:p>
        </w:tc>
        <w:tc>
          <w:tcPr>
            <w:tcW w:w="1984" w:type="dxa"/>
          </w:tcPr>
          <w:p w:rsidR="00E77BC6" w:rsidRPr="000C6D84" w:rsidRDefault="000C6D84" w:rsidP="00A10D16">
            <w:pPr>
              <w:pStyle w:val="TableParagraph"/>
              <w:spacing w:line="199" w:lineRule="exact"/>
              <w:jc w:val="center"/>
              <w:rPr>
                <w:rFonts w:eastAsia="Calibri" w:cs="Calibri"/>
                <w:b/>
                <w:sz w:val="18"/>
                <w:szCs w:val="18"/>
              </w:rPr>
            </w:pPr>
            <w:r w:rsidRPr="000C6D84">
              <w:rPr>
                <w:rFonts w:eastAsia="Calibri" w:cs="Calibri"/>
                <w:b/>
                <w:sz w:val="18"/>
                <w:szCs w:val="18"/>
              </w:rPr>
              <w:t>1.286</w:t>
            </w:r>
          </w:p>
        </w:tc>
        <w:tc>
          <w:tcPr>
            <w:tcW w:w="1984" w:type="dxa"/>
          </w:tcPr>
          <w:p w:rsidR="00E77BC6" w:rsidRPr="000C6D84" w:rsidRDefault="000C6D84" w:rsidP="00A10D16">
            <w:pPr>
              <w:pStyle w:val="TableParagraph"/>
              <w:spacing w:line="199" w:lineRule="exact"/>
              <w:ind w:right="107"/>
              <w:jc w:val="center"/>
              <w:rPr>
                <w:rFonts w:eastAsia="Calibri" w:cs="Calibri"/>
                <w:b/>
                <w:sz w:val="18"/>
                <w:szCs w:val="18"/>
              </w:rPr>
            </w:pPr>
            <w:r w:rsidRPr="000C6D84">
              <w:rPr>
                <w:rFonts w:eastAsia="Calibri" w:cs="Calibri"/>
                <w:b/>
                <w:sz w:val="18"/>
                <w:szCs w:val="18"/>
              </w:rPr>
              <w:t>0.840</w:t>
            </w:r>
          </w:p>
        </w:tc>
        <w:tc>
          <w:tcPr>
            <w:tcW w:w="1984" w:type="dxa"/>
          </w:tcPr>
          <w:p w:rsidR="00E77BC6" w:rsidRPr="000C6D84" w:rsidRDefault="000C6D84" w:rsidP="00A10D16">
            <w:pPr>
              <w:pStyle w:val="TableParagraph"/>
              <w:spacing w:line="199" w:lineRule="exact"/>
              <w:jc w:val="center"/>
              <w:rPr>
                <w:rFonts w:eastAsia="Calibri" w:cs="Calibri"/>
                <w:b/>
                <w:sz w:val="18"/>
                <w:szCs w:val="18"/>
              </w:rPr>
            </w:pPr>
            <w:r w:rsidRPr="000C6D84">
              <w:rPr>
                <w:rFonts w:eastAsia="Calibri" w:cs="Calibri"/>
                <w:b/>
                <w:sz w:val="18"/>
                <w:szCs w:val="18"/>
              </w:rPr>
              <w:t>1.352</w:t>
            </w:r>
          </w:p>
        </w:tc>
        <w:tc>
          <w:tcPr>
            <w:tcW w:w="1984" w:type="dxa"/>
          </w:tcPr>
          <w:p w:rsidR="00E77BC6" w:rsidRPr="000C6D84" w:rsidRDefault="000C6D84" w:rsidP="00A10D16">
            <w:pPr>
              <w:pStyle w:val="TableParagraph"/>
              <w:spacing w:line="199" w:lineRule="exact"/>
              <w:jc w:val="center"/>
              <w:rPr>
                <w:rFonts w:eastAsia="Calibri" w:cs="Calibri"/>
                <w:b/>
                <w:sz w:val="18"/>
                <w:szCs w:val="18"/>
              </w:rPr>
            </w:pPr>
            <w:r w:rsidRPr="000C6D84">
              <w:rPr>
                <w:rFonts w:eastAsia="Calibri" w:cs="Calibri"/>
                <w:b/>
                <w:sz w:val="18"/>
                <w:szCs w:val="18"/>
              </w:rPr>
              <w:t>0.742</w:t>
            </w:r>
          </w:p>
        </w:tc>
      </w:tr>
    </w:tbl>
    <w:p w:rsidR="00E77BC6" w:rsidRDefault="00E77BC6" w:rsidP="000C6D84"/>
    <w:p w:rsidR="00834B90" w:rsidRPr="00FB3344" w:rsidRDefault="00834B90" w:rsidP="00FB3344">
      <w:pPr>
        <w:pStyle w:val="Heading4"/>
        <w:rPr>
          <w:color w:val="auto"/>
        </w:rPr>
      </w:pPr>
      <w:r w:rsidRPr="00FB3344">
        <w:rPr>
          <w:color w:val="auto"/>
        </w:rPr>
        <w:t>Table A5b: Uncompensated PED</w:t>
      </w:r>
    </w:p>
    <w:tbl>
      <w:tblPr>
        <w:tblStyle w:val="TableGrid"/>
        <w:tblW w:w="9779" w:type="dxa"/>
        <w:tblLayout w:type="fixed"/>
        <w:tblLook w:val="01E0" w:firstRow="1" w:lastRow="1" w:firstColumn="1" w:lastColumn="1" w:noHBand="0" w:noVBand="0"/>
        <w:tblCaption w:val="Table A5b: Uncompensated P.E.D.  (Second Stage Partial Demand Elasticities for Cereals)"/>
        <w:tblDescription w:val="Table comparing  Uncompensated P.E.D.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0C6D84" w:rsidRPr="007D35F3" w:rsidTr="00FB3344">
        <w:trPr>
          <w:cantSplit/>
          <w:trHeight w:hRule="exact" w:val="591"/>
          <w:tblHeader/>
        </w:trPr>
        <w:tc>
          <w:tcPr>
            <w:tcW w:w="1843" w:type="dxa"/>
          </w:tcPr>
          <w:p w:rsidR="000C6D84" w:rsidRDefault="000C6D84" w:rsidP="00A10D16">
            <w:pPr>
              <w:jc w:val="center"/>
            </w:pPr>
          </w:p>
        </w:tc>
        <w:tc>
          <w:tcPr>
            <w:tcW w:w="1984" w:type="dxa"/>
          </w:tcPr>
          <w:p w:rsidR="000C6D84" w:rsidRPr="007D35F3" w:rsidRDefault="000C6D84" w:rsidP="00A10D16">
            <w:pPr>
              <w:pStyle w:val="TableParagraph"/>
              <w:spacing w:before="39" w:line="215" w:lineRule="exact"/>
              <w:jc w:val="center"/>
              <w:rPr>
                <w:rFonts w:eastAsia="Calibri" w:cs="Calibri"/>
                <w:b/>
                <w:szCs w:val="18"/>
              </w:rPr>
            </w:pPr>
            <w:r>
              <w:rPr>
                <w:b/>
                <w:spacing w:val="-1"/>
              </w:rPr>
              <w:t>Preference-based: Urban (1)</w:t>
            </w:r>
          </w:p>
        </w:tc>
        <w:tc>
          <w:tcPr>
            <w:tcW w:w="1984" w:type="dxa"/>
          </w:tcPr>
          <w:p w:rsidR="000C6D84" w:rsidRPr="007D35F3" w:rsidRDefault="000C6D84" w:rsidP="00A10D16">
            <w:pPr>
              <w:pStyle w:val="TableParagraph"/>
              <w:spacing w:before="39" w:line="215" w:lineRule="exact"/>
              <w:jc w:val="center"/>
              <w:rPr>
                <w:rFonts w:eastAsia="Calibri" w:cs="Calibri"/>
                <w:b/>
                <w:szCs w:val="18"/>
              </w:rPr>
            </w:pPr>
            <w:r>
              <w:rPr>
                <w:b/>
                <w:spacing w:val="-1"/>
              </w:rPr>
              <w:t>Preference-based: Rural (2)</w:t>
            </w:r>
          </w:p>
        </w:tc>
        <w:tc>
          <w:tcPr>
            <w:tcW w:w="1984" w:type="dxa"/>
          </w:tcPr>
          <w:p w:rsidR="000C6D84" w:rsidRDefault="000C6D84" w:rsidP="00A10D16">
            <w:pPr>
              <w:pStyle w:val="TableParagraph"/>
              <w:spacing w:before="39" w:line="215" w:lineRule="exact"/>
              <w:jc w:val="center"/>
              <w:rPr>
                <w:b/>
                <w:spacing w:val="-1"/>
              </w:rPr>
            </w:pPr>
            <w:r>
              <w:rPr>
                <w:b/>
                <w:spacing w:val="-1"/>
              </w:rPr>
              <w:t xml:space="preserve">Standard: </w:t>
            </w:r>
          </w:p>
          <w:p w:rsidR="000C6D84" w:rsidRPr="007D35F3" w:rsidRDefault="000C6D84" w:rsidP="00A10D16">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0C6D84" w:rsidRDefault="000C6D84" w:rsidP="00A10D16">
            <w:pPr>
              <w:pStyle w:val="TableParagraph"/>
              <w:spacing w:before="39" w:line="215" w:lineRule="exact"/>
              <w:jc w:val="center"/>
              <w:rPr>
                <w:b/>
                <w:spacing w:val="-1"/>
              </w:rPr>
            </w:pPr>
            <w:r>
              <w:rPr>
                <w:b/>
                <w:spacing w:val="-1"/>
              </w:rPr>
              <w:t xml:space="preserve">Standard: </w:t>
            </w:r>
          </w:p>
          <w:p w:rsidR="000C6D84" w:rsidRPr="007D35F3" w:rsidRDefault="000C6D84" w:rsidP="00A10D16">
            <w:pPr>
              <w:pStyle w:val="TableParagraph"/>
              <w:spacing w:before="39" w:line="215" w:lineRule="exact"/>
              <w:jc w:val="center"/>
              <w:rPr>
                <w:rFonts w:eastAsia="Calibri" w:cs="Calibri"/>
                <w:b/>
                <w:szCs w:val="18"/>
              </w:rPr>
            </w:pPr>
            <w:r>
              <w:rPr>
                <w:b/>
                <w:spacing w:val="-1"/>
              </w:rPr>
              <w:t>Rural (4)</w:t>
            </w:r>
          </w:p>
        </w:tc>
      </w:tr>
      <w:tr w:rsidR="00A10D16" w:rsidRPr="000C6D84" w:rsidTr="00FB3344">
        <w:trPr>
          <w:trHeight w:val="397"/>
        </w:trPr>
        <w:tc>
          <w:tcPr>
            <w:tcW w:w="1843" w:type="dxa"/>
          </w:tcPr>
          <w:p w:rsidR="00A10D16" w:rsidRDefault="00A10D16" w:rsidP="00A10D16">
            <w:pPr>
              <w:pStyle w:val="TableParagraph"/>
              <w:spacing w:line="183" w:lineRule="exact"/>
              <w:ind w:left="55"/>
              <w:jc w:val="center"/>
              <w:rPr>
                <w:rFonts w:eastAsia="Calibri" w:cs="Calibri"/>
                <w:sz w:val="18"/>
                <w:szCs w:val="18"/>
              </w:rPr>
            </w:pPr>
            <w:r>
              <w:rPr>
                <w:sz w:val="18"/>
              </w:rPr>
              <w:t>1987-88</w:t>
            </w:r>
          </w:p>
        </w:tc>
        <w:tc>
          <w:tcPr>
            <w:tcW w:w="1984" w:type="dxa"/>
          </w:tcPr>
          <w:p w:rsidR="00A10D16" w:rsidRDefault="00A10D16" w:rsidP="00A10D16">
            <w:pPr>
              <w:pStyle w:val="TableParagraph"/>
              <w:spacing w:before="15"/>
              <w:jc w:val="center"/>
              <w:rPr>
                <w:rFonts w:eastAsia="Calibri" w:cs="Calibri"/>
                <w:sz w:val="18"/>
                <w:szCs w:val="18"/>
              </w:rPr>
            </w:pPr>
            <w:r>
              <w:rPr>
                <w:b/>
                <w:sz w:val="18"/>
              </w:rPr>
              <w:t>-0.480</w:t>
            </w:r>
          </w:p>
        </w:tc>
        <w:tc>
          <w:tcPr>
            <w:tcW w:w="1984" w:type="dxa"/>
          </w:tcPr>
          <w:p w:rsidR="00A10D16" w:rsidRDefault="00A10D16" w:rsidP="00A10D16">
            <w:pPr>
              <w:pStyle w:val="TableParagraph"/>
              <w:spacing w:before="15"/>
              <w:jc w:val="center"/>
              <w:rPr>
                <w:rFonts w:eastAsia="Calibri" w:cs="Calibri"/>
                <w:sz w:val="18"/>
                <w:szCs w:val="18"/>
              </w:rPr>
            </w:pPr>
            <w:r>
              <w:rPr>
                <w:b/>
                <w:sz w:val="18"/>
              </w:rPr>
              <w:t>-1.092</w:t>
            </w:r>
          </w:p>
        </w:tc>
        <w:tc>
          <w:tcPr>
            <w:tcW w:w="1984" w:type="dxa"/>
          </w:tcPr>
          <w:p w:rsidR="00A10D16" w:rsidRDefault="00A10D16" w:rsidP="00A10D16">
            <w:pPr>
              <w:pStyle w:val="TableParagraph"/>
              <w:spacing w:before="15"/>
              <w:jc w:val="center"/>
              <w:rPr>
                <w:rFonts w:eastAsia="Calibri" w:cs="Calibri"/>
                <w:sz w:val="18"/>
                <w:szCs w:val="18"/>
              </w:rPr>
            </w:pPr>
            <w:r>
              <w:rPr>
                <w:b/>
                <w:sz w:val="18"/>
              </w:rPr>
              <w:t>-0.480</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-1.092</w:t>
            </w:r>
          </w:p>
        </w:tc>
      </w:tr>
      <w:tr w:rsidR="00A10D16" w:rsidRPr="000C6D84" w:rsidTr="00FB3344">
        <w:trPr>
          <w:trHeight w:val="397"/>
        </w:trPr>
        <w:tc>
          <w:tcPr>
            <w:tcW w:w="1843" w:type="dxa"/>
          </w:tcPr>
          <w:p w:rsidR="00A10D16" w:rsidRDefault="00A10D16" w:rsidP="00A10D16">
            <w:pPr>
              <w:pStyle w:val="TableParagraph"/>
              <w:spacing w:line="204" w:lineRule="exact"/>
              <w:ind w:left="55"/>
              <w:jc w:val="center"/>
              <w:rPr>
                <w:rFonts w:eastAsia="Calibri" w:cs="Calibri"/>
                <w:sz w:val="18"/>
                <w:szCs w:val="18"/>
              </w:rPr>
            </w:pPr>
            <w:r>
              <w:rPr>
                <w:sz w:val="18"/>
              </w:rPr>
              <w:t>1993-94</w:t>
            </w:r>
          </w:p>
        </w:tc>
        <w:tc>
          <w:tcPr>
            <w:tcW w:w="1984" w:type="dxa"/>
          </w:tcPr>
          <w:p w:rsidR="00A10D16" w:rsidRDefault="00A10D16" w:rsidP="00A10D16">
            <w:pPr>
              <w:pStyle w:val="TableParagraph"/>
              <w:spacing w:before="15"/>
              <w:jc w:val="center"/>
              <w:rPr>
                <w:rFonts w:eastAsia="Calibri" w:cs="Calibri"/>
                <w:sz w:val="18"/>
                <w:szCs w:val="18"/>
              </w:rPr>
            </w:pPr>
            <w:r>
              <w:rPr>
                <w:b/>
                <w:sz w:val="18"/>
              </w:rPr>
              <w:t>-0.444</w:t>
            </w:r>
          </w:p>
        </w:tc>
        <w:tc>
          <w:tcPr>
            <w:tcW w:w="1984" w:type="dxa"/>
          </w:tcPr>
          <w:p w:rsidR="00A10D16" w:rsidRDefault="00A10D16" w:rsidP="00A10D16">
            <w:pPr>
              <w:pStyle w:val="TableParagraph"/>
              <w:spacing w:before="15"/>
              <w:jc w:val="center"/>
              <w:rPr>
                <w:rFonts w:eastAsia="Calibri" w:cs="Calibri"/>
                <w:sz w:val="18"/>
                <w:szCs w:val="18"/>
              </w:rPr>
            </w:pPr>
            <w:r>
              <w:rPr>
                <w:b/>
                <w:sz w:val="18"/>
              </w:rPr>
              <w:t>-0.814</w:t>
            </w:r>
          </w:p>
        </w:tc>
        <w:tc>
          <w:tcPr>
            <w:tcW w:w="1984" w:type="dxa"/>
          </w:tcPr>
          <w:p w:rsidR="00A10D16" w:rsidRDefault="00A10D16" w:rsidP="00A10D16">
            <w:pPr>
              <w:pStyle w:val="TableParagraph"/>
              <w:spacing w:before="15"/>
              <w:jc w:val="center"/>
              <w:rPr>
                <w:rFonts w:eastAsia="Calibri" w:cs="Calibri"/>
                <w:sz w:val="18"/>
                <w:szCs w:val="18"/>
              </w:rPr>
            </w:pPr>
            <w:r>
              <w:rPr>
                <w:b/>
                <w:sz w:val="18"/>
              </w:rPr>
              <w:t>-0.405</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-0.776</w:t>
            </w:r>
          </w:p>
        </w:tc>
      </w:tr>
      <w:tr w:rsidR="00A10D16" w:rsidRPr="000C6D84" w:rsidTr="00FB3344">
        <w:trPr>
          <w:trHeight w:val="397"/>
        </w:trPr>
        <w:tc>
          <w:tcPr>
            <w:tcW w:w="1843" w:type="dxa"/>
          </w:tcPr>
          <w:p w:rsidR="00A10D16" w:rsidRDefault="00A10D16" w:rsidP="00A10D16">
            <w:pPr>
              <w:pStyle w:val="TableParagraph"/>
              <w:spacing w:line="203" w:lineRule="exact"/>
              <w:ind w:left="55"/>
              <w:jc w:val="center"/>
              <w:rPr>
                <w:rFonts w:eastAsia="Calibri" w:cs="Calibri"/>
                <w:sz w:val="18"/>
                <w:szCs w:val="18"/>
              </w:rPr>
            </w:pPr>
            <w:r>
              <w:rPr>
                <w:sz w:val="18"/>
              </w:rPr>
              <w:t>2004-05</w:t>
            </w:r>
          </w:p>
        </w:tc>
        <w:tc>
          <w:tcPr>
            <w:tcW w:w="1984" w:type="dxa"/>
          </w:tcPr>
          <w:p w:rsidR="00A10D16" w:rsidRDefault="00A10D16" w:rsidP="00A10D16">
            <w:pPr>
              <w:pStyle w:val="TableParagraph"/>
              <w:spacing w:before="15"/>
              <w:jc w:val="center"/>
              <w:rPr>
                <w:rFonts w:eastAsia="Calibri" w:cs="Calibri"/>
                <w:sz w:val="18"/>
                <w:szCs w:val="18"/>
              </w:rPr>
            </w:pPr>
            <w:r>
              <w:rPr>
                <w:b/>
                <w:sz w:val="18"/>
              </w:rPr>
              <w:t>-1.348</w:t>
            </w:r>
          </w:p>
        </w:tc>
        <w:tc>
          <w:tcPr>
            <w:tcW w:w="1984" w:type="dxa"/>
          </w:tcPr>
          <w:p w:rsidR="00A10D16" w:rsidRDefault="00A10D16" w:rsidP="00A10D16">
            <w:pPr>
              <w:pStyle w:val="TableParagraph"/>
              <w:spacing w:before="15"/>
              <w:jc w:val="center"/>
              <w:rPr>
                <w:rFonts w:eastAsia="Calibri" w:cs="Calibri"/>
                <w:sz w:val="18"/>
                <w:szCs w:val="18"/>
              </w:rPr>
            </w:pPr>
            <w:r>
              <w:rPr>
                <w:b/>
                <w:sz w:val="18"/>
              </w:rPr>
              <w:t>-0.837</w:t>
            </w:r>
          </w:p>
        </w:tc>
        <w:tc>
          <w:tcPr>
            <w:tcW w:w="1984" w:type="dxa"/>
          </w:tcPr>
          <w:p w:rsidR="00A10D16" w:rsidRDefault="00A10D16" w:rsidP="00A10D16">
            <w:pPr>
              <w:pStyle w:val="TableParagraph"/>
              <w:spacing w:before="15"/>
              <w:jc w:val="center"/>
              <w:rPr>
                <w:rFonts w:eastAsia="Calibri" w:cs="Calibri"/>
                <w:sz w:val="18"/>
                <w:szCs w:val="18"/>
              </w:rPr>
            </w:pPr>
            <w:r>
              <w:rPr>
                <w:b/>
                <w:sz w:val="18"/>
              </w:rPr>
              <w:t>-1.344</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-0.787</w:t>
            </w:r>
          </w:p>
        </w:tc>
      </w:tr>
      <w:tr w:rsidR="00A10D16" w:rsidRPr="000C6D84" w:rsidTr="00FB3344">
        <w:trPr>
          <w:trHeight w:val="397"/>
        </w:trPr>
        <w:tc>
          <w:tcPr>
            <w:tcW w:w="1843" w:type="dxa"/>
          </w:tcPr>
          <w:p w:rsidR="00A10D16" w:rsidRDefault="00A10D16" w:rsidP="00A10D16">
            <w:pPr>
              <w:pStyle w:val="TableParagraph"/>
              <w:spacing w:line="200" w:lineRule="exact"/>
              <w:ind w:left="55"/>
              <w:jc w:val="center"/>
              <w:rPr>
                <w:rFonts w:eastAsia="Calibri" w:cs="Calibri"/>
                <w:sz w:val="18"/>
                <w:szCs w:val="18"/>
              </w:rPr>
            </w:pPr>
            <w:r>
              <w:rPr>
                <w:sz w:val="18"/>
              </w:rPr>
              <w:t>2011-12</w:t>
            </w:r>
          </w:p>
        </w:tc>
        <w:tc>
          <w:tcPr>
            <w:tcW w:w="1984" w:type="dxa"/>
          </w:tcPr>
          <w:p w:rsidR="00A10D16" w:rsidRDefault="00A10D16" w:rsidP="00A10D16">
            <w:pPr>
              <w:pStyle w:val="TableParagraph"/>
              <w:spacing w:before="15"/>
              <w:jc w:val="center"/>
              <w:rPr>
                <w:rFonts w:eastAsia="Calibri" w:cs="Calibri"/>
                <w:sz w:val="18"/>
                <w:szCs w:val="18"/>
              </w:rPr>
            </w:pPr>
            <w:r>
              <w:rPr>
                <w:b/>
                <w:sz w:val="18"/>
              </w:rPr>
              <w:t>-0.879</w:t>
            </w:r>
          </w:p>
        </w:tc>
        <w:tc>
          <w:tcPr>
            <w:tcW w:w="1984" w:type="dxa"/>
          </w:tcPr>
          <w:p w:rsidR="00A10D16" w:rsidRDefault="00A10D16" w:rsidP="00A10D16">
            <w:pPr>
              <w:pStyle w:val="TableParagraph"/>
              <w:spacing w:before="15"/>
              <w:jc w:val="center"/>
              <w:rPr>
                <w:rFonts w:eastAsia="Calibri" w:cs="Calibri"/>
                <w:sz w:val="18"/>
                <w:szCs w:val="18"/>
              </w:rPr>
            </w:pPr>
            <w:r>
              <w:rPr>
                <w:b/>
                <w:sz w:val="18"/>
              </w:rPr>
              <w:t>-0.724</w:t>
            </w:r>
          </w:p>
        </w:tc>
        <w:tc>
          <w:tcPr>
            <w:tcW w:w="1984" w:type="dxa"/>
          </w:tcPr>
          <w:p w:rsidR="00A10D16" w:rsidRDefault="00A10D16" w:rsidP="00A10D16">
            <w:pPr>
              <w:pStyle w:val="TableParagraph"/>
              <w:spacing w:before="15"/>
              <w:jc w:val="center"/>
              <w:rPr>
                <w:rFonts w:eastAsia="Calibri" w:cs="Calibri"/>
                <w:sz w:val="18"/>
                <w:szCs w:val="18"/>
              </w:rPr>
            </w:pPr>
            <w:r>
              <w:rPr>
                <w:b/>
                <w:sz w:val="18"/>
              </w:rPr>
              <w:t>-0.843</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-0.592</w:t>
            </w:r>
          </w:p>
        </w:tc>
      </w:tr>
    </w:tbl>
    <w:p w:rsidR="000C6D84" w:rsidRDefault="000C6D84" w:rsidP="00834B90"/>
    <w:p w:rsidR="00834B90" w:rsidRPr="00FB3344" w:rsidRDefault="00834B90" w:rsidP="00FB3344">
      <w:pPr>
        <w:pStyle w:val="Heading4"/>
        <w:rPr>
          <w:color w:val="auto"/>
        </w:rPr>
      </w:pPr>
      <w:r w:rsidRPr="00FB3344">
        <w:rPr>
          <w:color w:val="auto"/>
        </w:rPr>
        <w:t>Table A5c: Compensated PED</w:t>
      </w:r>
    </w:p>
    <w:tbl>
      <w:tblPr>
        <w:tblStyle w:val="TableGrid"/>
        <w:tblW w:w="9779" w:type="dxa"/>
        <w:tblLayout w:type="fixed"/>
        <w:tblLook w:val="01E0" w:firstRow="1" w:lastRow="1" w:firstColumn="1" w:lastColumn="1" w:noHBand="0" w:noVBand="0"/>
        <w:tblCaption w:val="Table A5c: Compensated P.E.D. (Second Stage Partial Demand Elasticities for Cereals)"/>
        <w:tblDescription w:val="Table comparing Compensated P.E.D.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A10D16" w:rsidRPr="007D35F3" w:rsidTr="00FB3344">
        <w:trPr>
          <w:cantSplit/>
          <w:trHeight w:hRule="exact" w:val="591"/>
          <w:tblHeader/>
        </w:trPr>
        <w:tc>
          <w:tcPr>
            <w:tcW w:w="1843" w:type="dxa"/>
          </w:tcPr>
          <w:p w:rsidR="00A10D16" w:rsidRDefault="00A10D16" w:rsidP="00A10D16">
            <w:pPr>
              <w:jc w:val="center"/>
            </w:pP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Urban (1)</w:t>
            </w: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Rural (2)</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Pr>
                <w:b/>
                <w:spacing w:val="-1"/>
              </w:rPr>
              <w:t>Rural (4)</w:t>
            </w:r>
          </w:p>
        </w:tc>
      </w:tr>
      <w:tr w:rsidR="00A10D16" w:rsidTr="00FB3344">
        <w:trPr>
          <w:trHeight w:val="397"/>
        </w:trPr>
        <w:tc>
          <w:tcPr>
            <w:tcW w:w="1843" w:type="dxa"/>
          </w:tcPr>
          <w:p w:rsidR="00A10D16" w:rsidRDefault="00A10D16" w:rsidP="00A10D16">
            <w:pPr>
              <w:pStyle w:val="TableParagraph"/>
              <w:spacing w:line="183" w:lineRule="exact"/>
              <w:ind w:left="55"/>
              <w:jc w:val="center"/>
              <w:rPr>
                <w:rFonts w:eastAsia="Calibri" w:cs="Calibri"/>
                <w:sz w:val="18"/>
                <w:szCs w:val="18"/>
              </w:rPr>
            </w:pPr>
            <w:r>
              <w:rPr>
                <w:sz w:val="18"/>
              </w:rPr>
              <w:t>1987-88</w:t>
            </w:r>
          </w:p>
        </w:tc>
        <w:tc>
          <w:tcPr>
            <w:tcW w:w="1984" w:type="dxa"/>
          </w:tcPr>
          <w:p w:rsidR="00A10D16" w:rsidRDefault="00A10D16" w:rsidP="00A10D16">
            <w:pPr>
              <w:pStyle w:val="TableParagraph"/>
              <w:spacing w:before="15"/>
              <w:jc w:val="center"/>
              <w:rPr>
                <w:rFonts w:eastAsia="Calibri" w:cs="Calibri"/>
                <w:sz w:val="18"/>
                <w:szCs w:val="18"/>
              </w:rPr>
            </w:pPr>
            <w:r>
              <w:rPr>
                <w:sz w:val="18"/>
              </w:rPr>
              <w:t>-0.055</w:t>
            </w:r>
          </w:p>
        </w:tc>
        <w:tc>
          <w:tcPr>
            <w:tcW w:w="1984" w:type="dxa"/>
          </w:tcPr>
          <w:p w:rsidR="00A10D16" w:rsidRDefault="00A10D16" w:rsidP="00A10D16">
            <w:pPr>
              <w:pStyle w:val="TableParagraph"/>
              <w:spacing w:before="15"/>
              <w:jc w:val="center"/>
              <w:rPr>
                <w:rFonts w:eastAsia="Calibri" w:cs="Calibri"/>
                <w:sz w:val="18"/>
                <w:szCs w:val="18"/>
              </w:rPr>
            </w:pPr>
            <w:r>
              <w:rPr>
                <w:b/>
                <w:sz w:val="18"/>
              </w:rPr>
              <w:t>-0.250</w:t>
            </w:r>
          </w:p>
        </w:tc>
        <w:tc>
          <w:tcPr>
            <w:tcW w:w="1984" w:type="dxa"/>
          </w:tcPr>
          <w:p w:rsidR="00A10D16" w:rsidRDefault="00A10D16" w:rsidP="00A10D16">
            <w:pPr>
              <w:pStyle w:val="TableParagraph"/>
              <w:spacing w:before="15"/>
              <w:jc w:val="center"/>
              <w:rPr>
                <w:rFonts w:eastAsia="Calibri" w:cs="Calibri"/>
                <w:sz w:val="18"/>
                <w:szCs w:val="18"/>
              </w:rPr>
            </w:pPr>
            <w:r>
              <w:rPr>
                <w:sz w:val="18"/>
              </w:rPr>
              <w:t>-0.055</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-0.250</w:t>
            </w:r>
          </w:p>
        </w:tc>
      </w:tr>
      <w:tr w:rsidR="00A10D16" w:rsidTr="00FB3344">
        <w:trPr>
          <w:trHeight w:val="397"/>
        </w:trPr>
        <w:tc>
          <w:tcPr>
            <w:tcW w:w="1843" w:type="dxa"/>
          </w:tcPr>
          <w:p w:rsidR="00A10D16" w:rsidRDefault="00A10D16" w:rsidP="00A10D16">
            <w:pPr>
              <w:pStyle w:val="TableParagraph"/>
              <w:spacing w:line="204" w:lineRule="exact"/>
              <w:ind w:left="55"/>
              <w:jc w:val="center"/>
              <w:rPr>
                <w:rFonts w:eastAsia="Calibri" w:cs="Calibri"/>
                <w:sz w:val="18"/>
                <w:szCs w:val="18"/>
              </w:rPr>
            </w:pPr>
            <w:r>
              <w:rPr>
                <w:sz w:val="18"/>
              </w:rPr>
              <w:t>1993-94</w:t>
            </w:r>
          </w:p>
        </w:tc>
        <w:tc>
          <w:tcPr>
            <w:tcW w:w="1984" w:type="dxa"/>
          </w:tcPr>
          <w:p w:rsidR="00A10D16" w:rsidRDefault="00A10D16" w:rsidP="00A10D16">
            <w:pPr>
              <w:pStyle w:val="TableParagraph"/>
              <w:spacing w:before="15"/>
              <w:jc w:val="center"/>
              <w:rPr>
                <w:rFonts w:eastAsia="Calibri" w:cs="Calibri"/>
                <w:sz w:val="18"/>
                <w:szCs w:val="18"/>
              </w:rPr>
            </w:pPr>
            <w:r>
              <w:rPr>
                <w:sz w:val="18"/>
              </w:rPr>
              <w:t>0.039</w:t>
            </w:r>
          </w:p>
        </w:tc>
        <w:tc>
          <w:tcPr>
            <w:tcW w:w="1984" w:type="dxa"/>
          </w:tcPr>
          <w:p w:rsidR="00A10D16" w:rsidRDefault="00A10D16" w:rsidP="00A10D16">
            <w:pPr>
              <w:pStyle w:val="TableParagraph"/>
              <w:spacing w:before="15"/>
              <w:jc w:val="center"/>
              <w:rPr>
                <w:rFonts w:eastAsia="Calibri" w:cs="Calibri"/>
                <w:sz w:val="18"/>
                <w:szCs w:val="18"/>
              </w:rPr>
            </w:pPr>
            <w:r>
              <w:rPr>
                <w:b/>
                <w:sz w:val="18"/>
              </w:rPr>
              <w:t>-0.175</w:t>
            </w:r>
          </w:p>
        </w:tc>
        <w:tc>
          <w:tcPr>
            <w:tcW w:w="1984" w:type="dxa"/>
          </w:tcPr>
          <w:p w:rsidR="00A10D16" w:rsidRDefault="00A10D16" w:rsidP="00A10D16">
            <w:pPr>
              <w:pStyle w:val="TableParagraph"/>
              <w:spacing w:before="15"/>
              <w:jc w:val="center"/>
              <w:rPr>
                <w:rFonts w:eastAsia="Calibri" w:cs="Calibri"/>
                <w:sz w:val="18"/>
                <w:szCs w:val="18"/>
              </w:rPr>
            </w:pPr>
            <w:r>
              <w:rPr>
                <w:sz w:val="18"/>
              </w:rPr>
              <w:t>0.065</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-0.175</w:t>
            </w:r>
          </w:p>
        </w:tc>
      </w:tr>
      <w:tr w:rsidR="00A10D16" w:rsidTr="00FB3344">
        <w:trPr>
          <w:trHeight w:val="397"/>
        </w:trPr>
        <w:tc>
          <w:tcPr>
            <w:tcW w:w="1843" w:type="dxa"/>
          </w:tcPr>
          <w:p w:rsidR="00A10D16" w:rsidRDefault="00A10D16" w:rsidP="00A10D16">
            <w:pPr>
              <w:pStyle w:val="TableParagraph"/>
              <w:spacing w:line="203" w:lineRule="exact"/>
              <w:ind w:left="55"/>
              <w:jc w:val="center"/>
              <w:rPr>
                <w:rFonts w:eastAsia="Calibri" w:cs="Calibri"/>
                <w:sz w:val="18"/>
                <w:szCs w:val="18"/>
              </w:rPr>
            </w:pPr>
            <w:r>
              <w:rPr>
                <w:sz w:val="18"/>
              </w:rPr>
              <w:t>2004-05</w:t>
            </w:r>
          </w:p>
        </w:tc>
        <w:tc>
          <w:tcPr>
            <w:tcW w:w="1984" w:type="dxa"/>
          </w:tcPr>
          <w:p w:rsidR="00A10D16" w:rsidRDefault="00A10D16" w:rsidP="00A10D16">
            <w:pPr>
              <w:pStyle w:val="TableParagraph"/>
              <w:spacing w:before="15"/>
              <w:jc w:val="center"/>
              <w:rPr>
                <w:rFonts w:eastAsia="Calibri" w:cs="Calibri"/>
                <w:sz w:val="18"/>
                <w:szCs w:val="18"/>
              </w:rPr>
            </w:pPr>
            <w:r>
              <w:rPr>
                <w:b/>
                <w:sz w:val="18"/>
              </w:rPr>
              <w:t>-0.938</w:t>
            </w:r>
          </w:p>
        </w:tc>
        <w:tc>
          <w:tcPr>
            <w:tcW w:w="1984" w:type="dxa"/>
          </w:tcPr>
          <w:p w:rsidR="00A10D16" w:rsidRDefault="00A10D16" w:rsidP="00A10D16">
            <w:pPr>
              <w:pStyle w:val="TableParagraph"/>
              <w:spacing w:before="15"/>
              <w:jc w:val="center"/>
              <w:rPr>
                <w:rFonts w:eastAsia="Calibri" w:cs="Calibri"/>
                <w:sz w:val="18"/>
                <w:szCs w:val="18"/>
              </w:rPr>
            </w:pPr>
            <w:r>
              <w:rPr>
                <w:b/>
                <w:sz w:val="18"/>
              </w:rPr>
              <w:t>-0.230</w:t>
            </w:r>
          </w:p>
        </w:tc>
        <w:tc>
          <w:tcPr>
            <w:tcW w:w="1984" w:type="dxa"/>
          </w:tcPr>
          <w:p w:rsidR="00A10D16" w:rsidRDefault="00A10D16" w:rsidP="00A10D16">
            <w:pPr>
              <w:pStyle w:val="TableParagraph"/>
              <w:spacing w:before="15"/>
              <w:jc w:val="center"/>
              <w:rPr>
                <w:rFonts w:eastAsia="Calibri" w:cs="Calibri"/>
                <w:sz w:val="18"/>
                <w:szCs w:val="18"/>
              </w:rPr>
            </w:pPr>
            <w:r>
              <w:rPr>
                <w:b/>
                <w:sz w:val="18"/>
              </w:rPr>
              <w:t>-0.938</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-0.255</w:t>
            </w:r>
          </w:p>
        </w:tc>
      </w:tr>
      <w:tr w:rsidR="00A10D16" w:rsidTr="00FB3344">
        <w:trPr>
          <w:trHeight w:val="397"/>
        </w:trPr>
        <w:tc>
          <w:tcPr>
            <w:tcW w:w="1843" w:type="dxa"/>
          </w:tcPr>
          <w:p w:rsidR="00A10D16" w:rsidRDefault="00A10D16" w:rsidP="00A10D16">
            <w:pPr>
              <w:pStyle w:val="TableParagraph"/>
              <w:spacing w:line="200" w:lineRule="exact"/>
              <w:ind w:left="55"/>
              <w:jc w:val="center"/>
              <w:rPr>
                <w:rFonts w:eastAsia="Calibri" w:cs="Calibri"/>
                <w:sz w:val="18"/>
                <w:szCs w:val="18"/>
              </w:rPr>
            </w:pPr>
            <w:r>
              <w:rPr>
                <w:sz w:val="18"/>
              </w:rPr>
              <w:t>2011-12</w:t>
            </w:r>
          </w:p>
        </w:tc>
        <w:tc>
          <w:tcPr>
            <w:tcW w:w="1984" w:type="dxa"/>
          </w:tcPr>
          <w:p w:rsidR="00A10D16" w:rsidRDefault="00A10D16" w:rsidP="00A10D16">
            <w:pPr>
              <w:pStyle w:val="TableParagraph"/>
              <w:spacing w:before="15" w:line="216" w:lineRule="exact"/>
              <w:jc w:val="center"/>
              <w:rPr>
                <w:rFonts w:eastAsia="Calibri" w:cs="Calibri"/>
                <w:sz w:val="18"/>
                <w:szCs w:val="18"/>
              </w:rPr>
            </w:pPr>
            <w:r>
              <w:rPr>
                <w:b/>
                <w:sz w:val="18"/>
              </w:rPr>
              <w:t>-0.459</w:t>
            </w:r>
          </w:p>
        </w:tc>
        <w:tc>
          <w:tcPr>
            <w:tcW w:w="1984" w:type="dxa"/>
          </w:tcPr>
          <w:p w:rsidR="00A10D16" w:rsidRDefault="00A10D16" w:rsidP="00A10D16">
            <w:pPr>
              <w:pStyle w:val="TableParagraph"/>
              <w:spacing w:before="15" w:line="216" w:lineRule="exact"/>
              <w:jc w:val="center"/>
              <w:rPr>
                <w:rFonts w:eastAsia="Calibri" w:cs="Calibri"/>
                <w:sz w:val="18"/>
                <w:szCs w:val="18"/>
              </w:rPr>
            </w:pPr>
            <w:r>
              <w:rPr>
                <w:b/>
                <w:sz w:val="18"/>
              </w:rPr>
              <w:t>-0.334</w:t>
            </w:r>
          </w:p>
        </w:tc>
        <w:tc>
          <w:tcPr>
            <w:tcW w:w="1984" w:type="dxa"/>
          </w:tcPr>
          <w:p w:rsidR="00A10D16" w:rsidRDefault="00A10D16" w:rsidP="00A10D16">
            <w:pPr>
              <w:pStyle w:val="TableParagraph"/>
              <w:spacing w:before="15" w:line="216" w:lineRule="exact"/>
              <w:jc w:val="center"/>
              <w:rPr>
                <w:rFonts w:eastAsia="Calibri" w:cs="Calibri"/>
                <w:sz w:val="18"/>
                <w:szCs w:val="18"/>
              </w:rPr>
            </w:pPr>
            <w:r>
              <w:rPr>
                <w:b/>
                <w:sz w:val="18"/>
              </w:rPr>
              <w:t>-0.475</w:t>
            </w:r>
          </w:p>
        </w:tc>
        <w:tc>
          <w:tcPr>
            <w:tcW w:w="1984" w:type="dxa"/>
          </w:tcPr>
          <w:p w:rsidR="00A10D16" w:rsidRDefault="00A10D16" w:rsidP="00A10D16">
            <w:pPr>
              <w:pStyle w:val="TableParagraph"/>
              <w:spacing w:before="15" w:line="216" w:lineRule="exact"/>
              <w:ind w:right="89"/>
              <w:jc w:val="center"/>
              <w:rPr>
                <w:rFonts w:eastAsia="Calibri" w:cs="Calibri"/>
                <w:sz w:val="18"/>
                <w:szCs w:val="18"/>
              </w:rPr>
            </w:pPr>
            <w:r>
              <w:rPr>
                <w:b/>
                <w:sz w:val="18"/>
              </w:rPr>
              <w:t>-0.361</w:t>
            </w:r>
          </w:p>
        </w:tc>
      </w:tr>
    </w:tbl>
    <w:p w:rsidR="00A10D16" w:rsidRDefault="00A10D16" w:rsidP="00834B90"/>
    <w:p w:rsidR="00834B90" w:rsidRPr="00FB3344" w:rsidRDefault="00834B90" w:rsidP="00FB3344">
      <w:pPr>
        <w:pStyle w:val="Heading4"/>
        <w:rPr>
          <w:color w:val="auto"/>
        </w:rPr>
      </w:pPr>
      <w:r w:rsidRPr="00FB3344">
        <w:rPr>
          <w:color w:val="auto"/>
        </w:rPr>
        <w:t>Table A5d: XED in response to price change of egg, fish and meat</w:t>
      </w:r>
    </w:p>
    <w:tbl>
      <w:tblPr>
        <w:tblStyle w:val="TableGrid"/>
        <w:tblW w:w="9779" w:type="dxa"/>
        <w:tblLayout w:type="fixed"/>
        <w:tblLook w:val="01E0" w:firstRow="1" w:lastRow="1" w:firstColumn="1" w:lastColumn="1" w:noHBand="0" w:noVBand="0"/>
        <w:tblCaption w:val="Table A5d: X.E.D. in response to price change of egg, fish and meat (Second Stage Partial Demand Elasticities for Cereals)"/>
        <w:tblDescription w:val="Table comparing X.E.D. in response to price change of egg, fish and meat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A10D16" w:rsidRPr="007D35F3" w:rsidTr="00785BE3">
        <w:trPr>
          <w:cantSplit/>
          <w:trHeight w:hRule="exact" w:val="590"/>
          <w:tblHeader/>
        </w:trPr>
        <w:tc>
          <w:tcPr>
            <w:tcW w:w="1843" w:type="dxa"/>
          </w:tcPr>
          <w:p w:rsidR="00A10D16" w:rsidRDefault="00A10D16" w:rsidP="00A10D16">
            <w:pPr>
              <w:jc w:val="center"/>
            </w:pP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Urban (1)</w:t>
            </w: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Rural (2)</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Pr>
                <w:b/>
                <w:spacing w:val="-1"/>
              </w:rPr>
              <w:t>Rural (4)</w:t>
            </w:r>
          </w:p>
        </w:tc>
      </w:tr>
      <w:tr w:rsidR="00A10D16" w:rsidTr="00FB3344">
        <w:trPr>
          <w:trHeight w:val="397"/>
        </w:trPr>
        <w:tc>
          <w:tcPr>
            <w:tcW w:w="1843" w:type="dxa"/>
          </w:tcPr>
          <w:p w:rsidR="00A10D16" w:rsidRDefault="00A10D16" w:rsidP="00A10D16">
            <w:pPr>
              <w:pStyle w:val="TableParagraph"/>
              <w:spacing w:line="183" w:lineRule="exact"/>
              <w:ind w:left="55"/>
              <w:jc w:val="center"/>
              <w:rPr>
                <w:rFonts w:eastAsia="Calibri" w:cs="Calibri"/>
                <w:sz w:val="18"/>
                <w:szCs w:val="18"/>
              </w:rPr>
            </w:pPr>
            <w:r>
              <w:rPr>
                <w:sz w:val="18"/>
              </w:rPr>
              <w:t>1987-88</w:t>
            </w:r>
          </w:p>
        </w:tc>
        <w:tc>
          <w:tcPr>
            <w:tcW w:w="1984" w:type="dxa"/>
          </w:tcPr>
          <w:p w:rsidR="00A10D16" w:rsidRDefault="00A10D16" w:rsidP="00A10D16">
            <w:pPr>
              <w:pStyle w:val="TableParagraph"/>
              <w:spacing w:before="15"/>
              <w:jc w:val="center"/>
              <w:rPr>
                <w:rFonts w:eastAsia="Calibri" w:cs="Calibri"/>
                <w:sz w:val="18"/>
                <w:szCs w:val="18"/>
              </w:rPr>
            </w:pPr>
            <w:r>
              <w:rPr>
                <w:sz w:val="18"/>
              </w:rPr>
              <w:t>-0.009</w:t>
            </w:r>
          </w:p>
        </w:tc>
        <w:tc>
          <w:tcPr>
            <w:tcW w:w="1984" w:type="dxa"/>
          </w:tcPr>
          <w:p w:rsidR="00A10D16" w:rsidRDefault="00A10D16" w:rsidP="00A10D16">
            <w:pPr>
              <w:pStyle w:val="TableParagraph"/>
              <w:spacing w:before="15"/>
              <w:jc w:val="center"/>
              <w:rPr>
                <w:rFonts w:eastAsia="Calibri" w:cs="Calibri"/>
                <w:sz w:val="18"/>
                <w:szCs w:val="18"/>
              </w:rPr>
            </w:pPr>
            <w:r>
              <w:rPr>
                <w:b/>
                <w:sz w:val="18"/>
              </w:rPr>
              <w:t>-0.519</w:t>
            </w:r>
          </w:p>
        </w:tc>
        <w:tc>
          <w:tcPr>
            <w:tcW w:w="1984" w:type="dxa"/>
          </w:tcPr>
          <w:p w:rsidR="00A10D16" w:rsidRDefault="00A10D16" w:rsidP="00A10D16">
            <w:pPr>
              <w:pStyle w:val="TableParagraph"/>
              <w:spacing w:before="15"/>
              <w:jc w:val="center"/>
              <w:rPr>
                <w:rFonts w:eastAsia="Calibri" w:cs="Calibri"/>
                <w:sz w:val="18"/>
                <w:szCs w:val="18"/>
              </w:rPr>
            </w:pPr>
            <w:r>
              <w:rPr>
                <w:sz w:val="18"/>
              </w:rPr>
              <w:t>-0.009</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-0.519</w:t>
            </w:r>
          </w:p>
        </w:tc>
      </w:tr>
      <w:tr w:rsidR="00A10D16" w:rsidTr="00FB3344">
        <w:trPr>
          <w:trHeight w:val="397"/>
        </w:trPr>
        <w:tc>
          <w:tcPr>
            <w:tcW w:w="1843" w:type="dxa"/>
          </w:tcPr>
          <w:p w:rsidR="00A10D16" w:rsidRDefault="00A10D16" w:rsidP="00A10D16">
            <w:pPr>
              <w:pStyle w:val="TableParagraph"/>
              <w:spacing w:line="204" w:lineRule="exact"/>
              <w:ind w:left="55"/>
              <w:jc w:val="center"/>
              <w:rPr>
                <w:rFonts w:eastAsia="Calibri" w:cs="Calibri"/>
                <w:sz w:val="18"/>
                <w:szCs w:val="18"/>
              </w:rPr>
            </w:pPr>
            <w:r>
              <w:rPr>
                <w:sz w:val="18"/>
              </w:rPr>
              <w:t>1993-94</w:t>
            </w:r>
          </w:p>
        </w:tc>
        <w:tc>
          <w:tcPr>
            <w:tcW w:w="1984" w:type="dxa"/>
          </w:tcPr>
          <w:p w:rsidR="00A10D16" w:rsidRDefault="00A10D16" w:rsidP="00A10D16">
            <w:pPr>
              <w:pStyle w:val="TableParagraph"/>
              <w:spacing w:before="15"/>
              <w:jc w:val="center"/>
              <w:rPr>
                <w:rFonts w:eastAsia="Calibri" w:cs="Calibri"/>
                <w:sz w:val="18"/>
                <w:szCs w:val="18"/>
              </w:rPr>
            </w:pPr>
            <w:r>
              <w:rPr>
                <w:sz w:val="18"/>
              </w:rPr>
              <w:t>-0.028</w:t>
            </w:r>
          </w:p>
        </w:tc>
        <w:tc>
          <w:tcPr>
            <w:tcW w:w="1984" w:type="dxa"/>
          </w:tcPr>
          <w:p w:rsidR="00A10D16" w:rsidRDefault="00A10D16" w:rsidP="00A10D16">
            <w:pPr>
              <w:pStyle w:val="TableParagraph"/>
              <w:spacing w:before="15"/>
              <w:jc w:val="center"/>
              <w:rPr>
                <w:rFonts w:eastAsia="Calibri" w:cs="Calibri"/>
                <w:sz w:val="18"/>
                <w:szCs w:val="18"/>
              </w:rPr>
            </w:pPr>
            <w:r>
              <w:rPr>
                <w:b/>
                <w:sz w:val="18"/>
              </w:rPr>
              <w:t>-0.166</w:t>
            </w:r>
          </w:p>
        </w:tc>
        <w:tc>
          <w:tcPr>
            <w:tcW w:w="1984" w:type="dxa"/>
          </w:tcPr>
          <w:p w:rsidR="00A10D16" w:rsidRDefault="00A10D16" w:rsidP="00A10D16">
            <w:pPr>
              <w:pStyle w:val="TableParagraph"/>
              <w:spacing w:before="15"/>
              <w:jc w:val="center"/>
              <w:rPr>
                <w:rFonts w:eastAsia="Calibri" w:cs="Calibri"/>
                <w:sz w:val="18"/>
                <w:szCs w:val="18"/>
              </w:rPr>
            </w:pPr>
            <w:r>
              <w:rPr>
                <w:sz w:val="18"/>
              </w:rPr>
              <w:t>-0.040</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-0.176</w:t>
            </w:r>
          </w:p>
        </w:tc>
      </w:tr>
      <w:tr w:rsidR="00A10D16" w:rsidTr="00FB3344">
        <w:trPr>
          <w:trHeight w:val="397"/>
        </w:trPr>
        <w:tc>
          <w:tcPr>
            <w:tcW w:w="1843" w:type="dxa"/>
          </w:tcPr>
          <w:p w:rsidR="00A10D16" w:rsidRDefault="00A10D16" w:rsidP="00A10D16">
            <w:pPr>
              <w:pStyle w:val="TableParagraph"/>
              <w:spacing w:line="203" w:lineRule="exact"/>
              <w:ind w:left="55"/>
              <w:jc w:val="center"/>
              <w:rPr>
                <w:rFonts w:eastAsia="Calibri" w:cs="Calibri"/>
                <w:sz w:val="18"/>
                <w:szCs w:val="18"/>
              </w:rPr>
            </w:pPr>
            <w:r>
              <w:rPr>
                <w:sz w:val="18"/>
              </w:rPr>
              <w:t>2004-05</w:t>
            </w:r>
          </w:p>
        </w:tc>
        <w:tc>
          <w:tcPr>
            <w:tcW w:w="1984" w:type="dxa"/>
          </w:tcPr>
          <w:p w:rsidR="00A10D16" w:rsidRDefault="00A10D16" w:rsidP="00A10D16">
            <w:pPr>
              <w:pStyle w:val="TableParagraph"/>
              <w:spacing w:before="15"/>
              <w:jc w:val="center"/>
              <w:rPr>
                <w:rFonts w:eastAsia="Calibri" w:cs="Calibri"/>
                <w:sz w:val="18"/>
                <w:szCs w:val="18"/>
              </w:rPr>
            </w:pPr>
            <w:r>
              <w:rPr>
                <w:sz w:val="18"/>
              </w:rPr>
              <w:t>-0.296</w:t>
            </w:r>
          </w:p>
        </w:tc>
        <w:tc>
          <w:tcPr>
            <w:tcW w:w="1984" w:type="dxa"/>
          </w:tcPr>
          <w:p w:rsidR="00A10D16" w:rsidRDefault="00A10D16" w:rsidP="00A10D16">
            <w:pPr>
              <w:pStyle w:val="TableParagraph"/>
              <w:spacing w:before="15"/>
              <w:jc w:val="center"/>
              <w:rPr>
                <w:rFonts w:eastAsia="Calibri" w:cs="Calibri"/>
                <w:sz w:val="18"/>
                <w:szCs w:val="18"/>
              </w:rPr>
            </w:pPr>
            <w:r>
              <w:rPr>
                <w:b/>
                <w:sz w:val="18"/>
              </w:rPr>
              <w:t>-0.109</w:t>
            </w:r>
          </w:p>
        </w:tc>
        <w:tc>
          <w:tcPr>
            <w:tcW w:w="1984" w:type="dxa"/>
          </w:tcPr>
          <w:p w:rsidR="00A10D16" w:rsidRDefault="00A10D16" w:rsidP="00A10D16">
            <w:pPr>
              <w:pStyle w:val="TableParagraph"/>
              <w:spacing w:before="15"/>
              <w:jc w:val="center"/>
              <w:rPr>
                <w:rFonts w:eastAsia="Calibri" w:cs="Calibri"/>
                <w:sz w:val="18"/>
                <w:szCs w:val="18"/>
              </w:rPr>
            </w:pPr>
            <w:r>
              <w:rPr>
                <w:b/>
                <w:sz w:val="18"/>
              </w:rPr>
              <w:t>-0.322</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-0.081</w:t>
            </w:r>
          </w:p>
        </w:tc>
      </w:tr>
      <w:tr w:rsidR="00A10D16" w:rsidTr="00FB3344">
        <w:trPr>
          <w:trHeight w:val="397"/>
        </w:trPr>
        <w:tc>
          <w:tcPr>
            <w:tcW w:w="1843" w:type="dxa"/>
          </w:tcPr>
          <w:p w:rsidR="00A10D16" w:rsidRDefault="00A10D16" w:rsidP="00A10D16">
            <w:pPr>
              <w:pStyle w:val="TableParagraph"/>
              <w:spacing w:line="200" w:lineRule="exact"/>
              <w:ind w:left="55"/>
              <w:jc w:val="center"/>
              <w:rPr>
                <w:rFonts w:eastAsia="Calibri" w:cs="Calibri"/>
                <w:sz w:val="18"/>
                <w:szCs w:val="18"/>
              </w:rPr>
            </w:pPr>
            <w:r>
              <w:rPr>
                <w:sz w:val="18"/>
              </w:rPr>
              <w:t>2011-12</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0.076</w:t>
            </w:r>
          </w:p>
        </w:tc>
        <w:tc>
          <w:tcPr>
            <w:tcW w:w="1984" w:type="dxa"/>
          </w:tcPr>
          <w:p w:rsidR="00A10D16" w:rsidRDefault="00A10D16" w:rsidP="00A10D16">
            <w:pPr>
              <w:pStyle w:val="TableParagraph"/>
              <w:spacing w:before="15" w:line="216" w:lineRule="exact"/>
              <w:ind w:right="243"/>
              <w:jc w:val="center"/>
              <w:rPr>
                <w:rFonts w:eastAsia="Calibri" w:cs="Calibri"/>
                <w:sz w:val="18"/>
                <w:szCs w:val="18"/>
              </w:rPr>
            </w:pPr>
            <w:r>
              <w:rPr>
                <w:sz w:val="18"/>
              </w:rPr>
              <w:t>0.170</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0.091</w:t>
            </w:r>
          </w:p>
        </w:tc>
        <w:tc>
          <w:tcPr>
            <w:tcW w:w="1984" w:type="dxa"/>
          </w:tcPr>
          <w:p w:rsidR="00A10D16" w:rsidRDefault="00A10D16" w:rsidP="00A10D16">
            <w:pPr>
              <w:pStyle w:val="TableParagraph"/>
              <w:spacing w:before="15" w:line="216" w:lineRule="exact"/>
              <w:ind w:right="89"/>
              <w:jc w:val="center"/>
              <w:rPr>
                <w:rFonts w:eastAsia="Calibri" w:cs="Calibri"/>
                <w:sz w:val="18"/>
                <w:szCs w:val="18"/>
              </w:rPr>
            </w:pPr>
            <w:r>
              <w:rPr>
                <w:sz w:val="18"/>
              </w:rPr>
              <w:t>0.155</w:t>
            </w:r>
          </w:p>
        </w:tc>
      </w:tr>
    </w:tbl>
    <w:p w:rsidR="00834B90" w:rsidRDefault="00834B90" w:rsidP="00834B90"/>
    <w:p w:rsidR="00834B90" w:rsidRDefault="00834B90" w:rsidP="00834B90">
      <w:r>
        <w:br w:type="page"/>
      </w:r>
    </w:p>
    <w:p w:rsidR="00834B90" w:rsidRPr="00551122" w:rsidRDefault="00834B90" w:rsidP="00551122">
      <w:pPr>
        <w:pStyle w:val="Heading4"/>
        <w:rPr>
          <w:color w:val="auto"/>
        </w:rPr>
      </w:pPr>
      <w:r w:rsidRPr="00551122">
        <w:rPr>
          <w:color w:val="auto"/>
        </w:rPr>
        <w:lastRenderedPageBreak/>
        <w:t>Table A5e: XED in response to price change of edible oils</w:t>
      </w:r>
    </w:p>
    <w:tbl>
      <w:tblPr>
        <w:tblStyle w:val="TableGrid"/>
        <w:tblW w:w="9779" w:type="dxa"/>
        <w:tblLayout w:type="fixed"/>
        <w:tblLook w:val="01E0" w:firstRow="1" w:lastRow="1" w:firstColumn="1" w:lastColumn="1" w:noHBand="0" w:noVBand="0"/>
        <w:tblCaption w:val="Table A5e: X.E.D. in response to price change of edible oils (Second Stage Partial Demand Elasticities for Cereals)"/>
        <w:tblDescription w:val="Table comparing X.E.D. in response to price change of edible oils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A10D16" w:rsidRPr="007D35F3" w:rsidTr="00551122">
        <w:trPr>
          <w:cantSplit/>
          <w:trHeight w:hRule="exact" w:val="590"/>
          <w:tblHeader/>
        </w:trPr>
        <w:tc>
          <w:tcPr>
            <w:tcW w:w="1843" w:type="dxa"/>
          </w:tcPr>
          <w:p w:rsidR="00A10D16" w:rsidRDefault="00A10D16" w:rsidP="00A10D16">
            <w:pPr>
              <w:jc w:val="center"/>
            </w:pP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Urban (1)</w:t>
            </w: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Rural (2)</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Pr>
                <w:b/>
                <w:spacing w:val="-1"/>
              </w:rPr>
              <w:t>Rural (4)</w:t>
            </w:r>
          </w:p>
        </w:tc>
      </w:tr>
      <w:tr w:rsidR="00A10D16" w:rsidTr="00551122">
        <w:trPr>
          <w:trHeight w:val="397"/>
        </w:trPr>
        <w:tc>
          <w:tcPr>
            <w:tcW w:w="1843" w:type="dxa"/>
          </w:tcPr>
          <w:p w:rsidR="00A10D16" w:rsidRDefault="00A10D16" w:rsidP="00A10D16">
            <w:pPr>
              <w:pStyle w:val="TableParagraph"/>
              <w:spacing w:line="183" w:lineRule="exact"/>
              <w:ind w:left="55"/>
              <w:jc w:val="center"/>
              <w:rPr>
                <w:rFonts w:eastAsia="Calibri" w:cs="Calibri"/>
                <w:sz w:val="18"/>
                <w:szCs w:val="18"/>
              </w:rPr>
            </w:pPr>
            <w:r>
              <w:rPr>
                <w:sz w:val="18"/>
              </w:rPr>
              <w:t>1987-88</w:t>
            </w:r>
          </w:p>
        </w:tc>
        <w:tc>
          <w:tcPr>
            <w:tcW w:w="1984" w:type="dxa"/>
          </w:tcPr>
          <w:p w:rsidR="00A10D16" w:rsidRDefault="00A10D16" w:rsidP="00A10D16">
            <w:pPr>
              <w:pStyle w:val="TableParagraph"/>
              <w:spacing w:before="15"/>
              <w:jc w:val="center"/>
              <w:rPr>
                <w:rFonts w:eastAsia="Calibri" w:cs="Calibri"/>
                <w:sz w:val="18"/>
                <w:szCs w:val="18"/>
              </w:rPr>
            </w:pPr>
            <w:r>
              <w:rPr>
                <w:b/>
                <w:sz w:val="18"/>
              </w:rPr>
              <w:t>-0.455</w:t>
            </w:r>
          </w:p>
        </w:tc>
        <w:tc>
          <w:tcPr>
            <w:tcW w:w="1984" w:type="dxa"/>
          </w:tcPr>
          <w:p w:rsidR="00A10D16" w:rsidRDefault="00A10D16" w:rsidP="00A10D16">
            <w:pPr>
              <w:pStyle w:val="TableParagraph"/>
              <w:spacing w:before="15"/>
              <w:ind w:right="245"/>
              <w:jc w:val="center"/>
              <w:rPr>
                <w:rFonts w:eastAsia="Calibri" w:cs="Calibri"/>
                <w:sz w:val="18"/>
                <w:szCs w:val="18"/>
              </w:rPr>
            </w:pPr>
            <w:r>
              <w:rPr>
                <w:b/>
                <w:sz w:val="18"/>
              </w:rPr>
              <w:t>0.311</w:t>
            </w:r>
          </w:p>
        </w:tc>
        <w:tc>
          <w:tcPr>
            <w:tcW w:w="1984" w:type="dxa"/>
          </w:tcPr>
          <w:p w:rsidR="00A10D16" w:rsidRDefault="00A10D16" w:rsidP="00A10D16">
            <w:pPr>
              <w:pStyle w:val="TableParagraph"/>
              <w:spacing w:before="15"/>
              <w:jc w:val="center"/>
              <w:rPr>
                <w:rFonts w:eastAsia="Calibri" w:cs="Calibri"/>
                <w:sz w:val="18"/>
                <w:szCs w:val="18"/>
              </w:rPr>
            </w:pPr>
            <w:r>
              <w:rPr>
                <w:b/>
                <w:sz w:val="18"/>
              </w:rPr>
              <w:t>-0.455</w:t>
            </w:r>
          </w:p>
        </w:tc>
        <w:tc>
          <w:tcPr>
            <w:tcW w:w="1984" w:type="dxa"/>
          </w:tcPr>
          <w:p w:rsidR="00A10D16" w:rsidRDefault="00A10D16" w:rsidP="00A10D16">
            <w:pPr>
              <w:pStyle w:val="TableParagraph"/>
              <w:spacing w:before="15"/>
              <w:ind w:right="92"/>
              <w:jc w:val="center"/>
              <w:rPr>
                <w:rFonts w:eastAsia="Calibri" w:cs="Calibri"/>
                <w:sz w:val="18"/>
                <w:szCs w:val="18"/>
              </w:rPr>
            </w:pPr>
            <w:r>
              <w:rPr>
                <w:b/>
                <w:sz w:val="18"/>
              </w:rPr>
              <w:t>0.311</w:t>
            </w:r>
          </w:p>
        </w:tc>
      </w:tr>
      <w:tr w:rsidR="00A10D16" w:rsidTr="00551122">
        <w:trPr>
          <w:trHeight w:val="397"/>
        </w:trPr>
        <w:tc>
          <w:tcPr>
            <w:tcW w:w="1843" w:type="dxa"/>
          </w:tcPr>
          <w:p w:rsidR="00A10D16" w:rsidRDefault="00A10D16" w:rsidP="00A10D16">
            <w:pPr>
              <w:pStyle w:val="TableParagraph"/>
              <w:spacing w:line="204" w:lineRule="exact"/>
              <w:ind w:left="55"/>
              <w:jc w:val="center"/>
              <w:rPr>
                <w:rFonts w:eastAsia="Calibri" w:cs="Calibri"/>
                <w:sz w:val="18"/>
                <w:szCs w:val="18"/>
              </w:rPr>
            </w:pPr>
            <w:r>
              <w:rPr>
                <w:sz w:val="18"/>
              </w:rPr>
              <w:t>1993-94</w:t>
            </w:r>
          </w:p>
        </w:tc>
        <w:tc>
          <w:tcPr>
            <w:tcW w:w="1984" w:type="dxa"/>
          </w:tcPr>
          <w:p w:rsidR="00A10D16" w:rsidRDefault="00A10D16" w:rsidP="00A10D16">
            <w:pPr>
              <w:pStyle w:val="TableParagraph"/>
              <w:spacing w:before="15"/>
              <w:jc w:val="center"/>
              <w:rPr>
                <w:rFonts w:eastAsia="Calibri" w:cs="Calibri"/>
                <w:sz w:val="18"/>
                <w:szCs w:val="18"/>
              </w:rPr>
            </w:pPr>
            <w:r>
              <w:rPr>
                <w:b/>
                <w:sz w:val="18"/>
              </w:rPr>
              <w:t>-0.144</w:t>
            </w:r>
          </w:p>
        </w:tc>
        <w:tc>
          <w:tcPr>
            <w:tcW w:w="1984" w:type="dxa"/>
          </w:tcPr>
          <w:p w:rsidR="00A10D16" w:rsidRDefault="00A10D16" w:rsidP="00A10D16">
            <w:pPr>
              <w:pStyle w:val="TableParagraph"/>
              <w:spacing w:before="15"/>
              <w:jc w:val="center"/>
              <w:rPr>
                <w:rFonts w:eastAsia="Calibri" w:cs="Calibri"/>
                <w:sz w:val="18"/>
                <w:szCs w:val="18"/>
              </w:rPr>
            </w:pPr>
            <w:r>
              <w:rPr>
                <w:b/>
                <w:sz w:val="18"/>
              </w:rPr>
              <w:t>-0.240</w:t>
            </w:r>
          </w:p>
        </w:tc>
        <w:tc>
          <w:tcPr>
            <w:tcW w:w="1984" w:type="dxa"/>
          </w:tcPr>
          <w:p w:rsidR="00A10D16" w:rsidRDefault="00A10D16" w:rsidP="00A10D16">
            <w:pPr>
              <w:pStyle w:val="TableParagraph"/>
              <w:spacing w:before="15"/>
              <w:jc w:val="center"/>
              <w:rPr>
                <w:rFonts w:eastAsia="Calibri" w:cs="Calibri"/>
                <w:sz w:val="18"/>
                <w:szCs w:val="18"/>
              </w:rPr>
            </w:pPr>
            <w:r>
              <w:rPr>
                <w:b/>
                <w:sz w:val="18"/>
              </w:rPr>
              <w:t>-0.156</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-0.251</w:t>
            </w:r>
          </w:p>
        </w:tc>
      </w:tr>
      <w:tr w:rsidR="00A10D16" w:rsidTr="00551122">
        <w:trPr>
          <w:trHeight w:val="397"/>
        </w:trPr>
        <w:tc>
          <w:tcPr>
            <w:tcW w:w="1843" w:type="dxa"/>
          </w:tcPr>
          <w:p w:rsidR="00A10D16" w:rsidRDefault="00A10D16" w:rsidP="00A10D16">
            <w:pPr>
              <w:pStyle w:val="TableParagraph"/>
              <w:spacing w:line="203" w:lineRule="exact"/>
              <w:ind w:left="55"/>
              <w:jc w:val="center"/>
              <w:rPr>
                <w:rFonts w:eastAsia="Calibri" w:cs="Calibri"/>
                <w:sz w:val="18"/>
                <w:szCs w:val="18"/>
              </w:rPr>
            </w:pPr>
            <w:r>
              <w:rPr>
                <w:sz w:val="18"/>
              </w:rPr>
              <w:t>2004-05</w:t>
            </w:r>
          </w:p>
        </w:tc>
        <w:tc>
          <w:tcPr>
            <w:tcW w:w="1984" w:type="dxa"/>
          </w:tcPr>
          <w:p w:rsidR="00A10D16" w:rsidRDefault="00A10D16" w:rsidP="00A10D16">
            <w:pPr>
              <w:pStyle w:val="TableParagraph"/>
              <w:spacing w:before="15"/>
              <w:jc w:val="center"/>
              <w:rPr>
                <w:rFonts w:eastAsia="Calibri" w:cs="Calibri"/>
                <w:sz w:val="18"/>
                <w:szCs w:val="18"/>
              </w:rPr>
            </w:pPr>
            <w:r>
              <w:rPr>
                <w:b/>
                <w:sz w:val="18"/>
              </w:rPr>
              <w:t>-0.031</w:t>
            </w:r>
          </w:p>
        </w:tc>
        <w:tc>
          <w:tcPr>
            <w:tcW w:w="1984" w:type="dxa"/>
          </w:tcPr>
          <w:p w:rsidR="00A10D16" w:rsidRDefault="00A10D16" w:rsidP="00A10D16">
            <w:pPr>
              <w:pStyle w:val="TableParagraph"/>
              <w:spacing w:before="15"/>
              <w:ind w:right="243"/>
              <w:jc w:val="center"/>
              <w:rPr>
                <w:rFonts w:eastAsia="Calibri" w:cs="Calibri"/>
                <w:sz w:val="18"/>
                <w:szCs w:val="18"/>
              </w:rPr>
            </w:pPr>
            <w:r>
              <w:rPr>
                <w:sz w:val="18"/>
              </w:rPr>
              <w:t>0.048</w:t>
            </w:r>
          </w:p>
        </w:tc>
        <w:tc>
          <w:tcPr>
            <w:tcW w:w="1984" w:type="dxa"/>
          </w:tcPr>
          <w:p w:rsidR="00A10D16" w:rsidRDefault="00A10D16" w:rsidP="00A10D16">
            <w:pPr>
              <w:pStyle w:val="TableParagraph"/>
              <w:spacing w:before="15"/>
              <w:jc w:val="center"/>
              <w:rPr>
                <w:rFonts w:eastAsia="Calibri" w:cs="Calibri"/>
                <w:sz w:val="18"/>
                <w:szCs w:val="18"/>
              </w:rPr>
            </w:pPr>
            <w:r>
              <w:rPr>
                <w:sz w:val="18"/>
              </w:rPr>
              <w:t>-0.031</w:t>
            </w:r>
          </w:p>
        </w:tc>
        <w:tc>
          <w:tcPr>
            <w:tcW w:w="1984" w:type="dxa"/>
          </w:tcPr>
          <w:p w:rsidR="00A10D16" w:rsidRDefault="00A10D16" w:rsidP="00A10D16">
            <w:pPr>
              <w:pStyle w:val="TableParagraph"/>
              <w:spacing w:before="15"/>
              <w:ind w:right="89"/>
              <w:jc w:val="center"/>
              <w:rPr>
                <w:rFonts w:eastAsia="Calibri" w:cs="Calibri"/>
                <w:sz w:val="18"/>
                <w:szCs w:val="18"/>
              </w:rPr>
            </w:pPr>
            <w:r>
              <w:rPr>
                <w:sz w:val="18"/>
              </w:rPr>
              <w:t>0.071</w:t>
            </w:r>
          </w:p>
        </w:tc>
      </w:tr>
      <w:tr w:rsidR="00A10D16" w:rsidTr="00551122">
        <w:trPr>
          <w:trHeight w:val="397"/>
        </w:trPr>
        <w:tc>
          <w:tcPr>
            <w:tcW w:w="1843" w:type="dxa"/>
          </w:tcPr>
          <w:p w:rsidR="00A10D16" w:rsidRDefault="00A10D16" w:rsidP="00A10D16">
            <w:pPr>
              <w:pStyle w:val="TableParagraph"/>
              <w:spacing w:line="200" w:lineRule="exact"/>
              <w:ind w:left="55"/>
              <w:jc w:val="center"/>
              <w:rPr>
                <w:rFonts w:eastAsia="Calibri" w:cs="Calibri"/>
                <w:sz w:val="18"/>
                <w:szCs w:val="18"/>
              </w:rPr>
            </w:pPr>
            <w:r>
              <w:rPr>
                <w:sz w:val="18"/>
              </w:rPr>
              <w:t>2011-12</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-0.088</w:t>
            </w:r>
          </w:p>
        </w:tc>
        <w:tc>
          <w:tcPr>
            <w:tcW w:w="1984" w:type="dxa"/>
          </w:tcPr>
          <w:p w:rsidR="00A10D16" w:rsidRDefault="00A10D16" w:rsidP="00A10D16">
            <w:pPr>
              <w:pStyle w:val="TableParagraph"/>
              <w:spacing w:before="15" w:line="216" w:lineRule="exact"/>
              <w:ind w:right="245"/>
              <w:jc w:val="center"/>
              <w:rPr>
                <w:rFonts w:eastAsia="Calibri" w:cs="Calibri"/>
                <w:sz w:val="18"/>
                <w:szCs w:val="18"/>
              </w:rPr>
            </w:pPr>
            <w:r>
              <w:rPr>
                <w:b/>
                <w:sz w:val="18"/>
              </w:rPr>
              <w:t>0.111</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-0.066</w:t>
            </w:r>
          </w:p>
        </w:tc>
        <w:tc>
          <w:tcPr>
            <w:tcW w:w="1984" w:type="dxa"/>
          </w:tcPr>
          <w:p w:rsidR="00A10D16" w:rsidRDefault="00A10D16" w:rsidP="00A10D16">
            <w:pPr>
              <w:pStyle w:val="TableParagraph"/>
              <w:spacing w:before="15" w:line="216" w:lineRule="exact"/>
              <w:ind w:right="92"/>
              <w:jc w:val="center"/>
              <w:rPr>
                <w:rFonts w:eastAsia="Calibri" w:cs="Calibri"/>
                <w:sz w:val="18"/>
                <w:szCs w:val="18"/>
              </w:rPr>
            </w:pPr>
            <w:r>
              <w:rPr>
                <w:b/>
                <w:sz w:val="18"/>
              </w:rPr>
              <w:t>0.193</w:t>
            </w:r>
          </w:p>
        </w:tc>
      </w:tr>
    </w:tbl>
    <w:p w:rsidR="00A10D16" w:rsidRDefault="00A10D16" w:rsidP="00834B90"/>
    <w:p w:rsidR="00A10D16" w:rsidRPr="00551122" w:rsidRDefault="00834B90" w:rsidP="00551122">
      <w:pPr>
        <w:pStyle w:val="Heading4"/>
        <w:rPr>
          <w:color w:val="auto"/>
        </w:rPr>
      </w:pPr>
      <w:r w:rsidRPr="00551122">
        <w:rPr>
          <w:color w:val="auto"/>
        </w:rPr>
        <w:t>Table A5f: XED in response to price change of pulses</w:t>
      </w:r>
    </w:p>
    <w:tbl>
      <w:tblPr>
        <w:tblStyle w:val="TableGrid"/>
        <w:tblW w:w="9779" w:type="dxa"/>
        <w:tblLayout w:type="fixed"/>
        <w:tblLook w:val="01E0" w:firstRow="1" w:lastRow="1" w:firstColumn="1" w:lastColumn="1" w:noHBand="0" w:noVBand="0"/>
        <w:tblCaption w:val="Table A5f: X.E.D. in response to price change of pulses (Second Stage Partial Demand Elasticities for Cereals)"/>
        <w:tblDescription w:val="Table comparing X.E.D. in response to price change of pulses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A10D16" w:rsidRPr="007D35F3" w:rsidTr="00551122">
        <w:trPr>
          <w:cantSplit/>
          <w:trHeight w:hRule="exact" w:val="590"/>
          <w:tblHeader/>
        </w:trPr>
        <w:tc>
          <w:tcPr>
            <w:tcW w:w="1843" w:type="dxa"/>
          </w:tcPr>
          <w:p w:rsidR="00A10D16" w:rsidRDefault="00A10D16" w:rsidP="00A10D16">
            <w:pPr>
              <w:pStyle w:val="TableParagraph"/>
              <w:spacing w:before="67"/>
              <w:ind w:left="122"/>
              <w:jc w:val="center"/>
              <w:rPr>
                <w:rFonts w:eastAsia="Calibri" w:cs="Calibri"/>
                <w:sz w:val="18"/>
                <w:szCs w:val="18"/>
              </w:rPr>
            </w:pP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Urban (1)</w:t>
            </w:r>
          </w:p>
        </w:tc>
        <w:tc>
          <w:tcPr>
            <w:tcW w:w="1984" w:type="dxa"/>
          </w:tcPr>
          <w:p w:rsidR="00A10D16" w:rsidRPr="007D35F3" w:rsidRDefault="00A10D16" w:rsidP="00A10D16">
            <w:pPr>
              <w:pStyle w:val="TableParagraph"/>
              <w:spacing w:before="39" w:line="215" w:lineRule="exact"/>
              <w:jc w:val="center"/>
              <w:rPr>
                <w:rFonts w:eastAsia="Calibri" w:cs="Calibri"/>
                <w:b/>
                <w:szCs w:val="18"/>
              </w:rPr>
            </w:pPr>
            <w:r>
              <w:rPr>
                <w:b/>
                <w:spacing w:val="-1"/>
              </w:rPr>
              <w:t>Preference-based: Rural (2)</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A10D16" w:rsidRDefault="00A10D16" w:rsidP="00A10D16">
            <w:pPr>
              <w:pStyle w:val="TableParagraph"/>
              <w:spacing w:before="39" w:line="215" w:lineRule="exact"/>
              <w:jc w:val="center"/>
              <w:rPr>
                <w:b/>
                <w:spacing w:val="-1"/>
              </w:rPr>
            </w:pPr>
            <w:r>
              <w:rPr>
                <w:b/>
                <w:spacing w:val="-1"/>
              </w:rPr>
              <w:t xml:space="preserve">Standard: </w:t>
            </w:r>
          </w:p>
          <w:p w:rsidR="00A10D16" w:rsidRPr="007D35F3" w:rsidRDefault="00A10D16" w:rsidP="00A10D16">
            <w:pPr>
              <w:pStyle w:val="TableParagraph"/>
              <w:spacing w:before="39" w:line="215" w:lineRule="exact"/>
              <w:jc w:val="center"/>
              <w:rPr>
                <w:rFonts w:eastAsia="Calibri" w:cs="Calibri"/>
                <w:b/>
                <w:szCs w:val="18"/>
              </w:rPr>
            </w:pPr>
            <w:r>
              <w:rPr>
                <w:b/>
                <w:spacing w:val="-1"/>
              </w:rPr>
              <w:t>Rural (4)</w:t>
            </w:r>
          </w:p>
        </w:tc>
      </w:tr>
      <w:tr w:rsidR="00A10D16" w:rsidTr="00551122">
        <w:trPr>
          <w:trHeight w:val="397"/>
        </w:trPr>
        <w:tc>
          <w:tcPr>
            <w:tcW w:w="1843" w:type="dxa"/>
          </w:tcPr>
          <w:p w:rsidR="00A10D16" w:rsidRDefault="00A10D16" w:rsidP="00A10D16">
            <w:pPr>
              <w:pStyle w:val="TableParagraph"/>
              <w:spacing w:line="183" w:lineRule="exact"/>
              <w:ind w:left="55"/>
              <w:jc w:val="center"/>
              <w:rPr>
                <w:rFonts w:eastAsia="Calibri" w:cs="Calibri"/>
                <w:sz w:val="18"/>
                <w:szCs w:val="18"/>
              </w:rPr>
            </w:pPr>
            <w:r>
              <w:rPr>
                <w:sz w:val="18"/>
              </w:rPr>
              <w:t>1987-88</w:t>
            </w:r>
          </w:p>
        </w:tc>
        <w:tc>
          <w:tcPr>
            <w:tcW w:w="1984" w:type="dxa"/>
          </w:tcPr>
          <w:p w:rsidR="00A10D16" w:rsidRDefault="00A10D16" w:rsidP="00A10D16">
            <w:pPr>
              <w:pStyle w:val="TableParagraph"/>
              <w:spacing w:before="15"/>
              <w:jc w:val="center"/>
              <w:rPr>
                <w:rFonts w:eastAsia="Calibri" w:cs="Calibri"/>
                <w:sz w:val="18"/>
                <w:szCs w:val="18"/>
              </w:rPr>
            </w:pPr>
            <w:r>
              <w:rPr>
                <w:b/>
                <w:sz w:val="18"/>
              </w:rPr>
              <w:t>-0.148</w:t>
            </w:r>
          </w:p>
        </w:tc>
        <w:tc>
          <w:tcPr>
            <w:tcW w:w="1984" w:type="dxa"/>
          </w:tcPr>
          <w:p w:rsidR="00A10D16" w:rsidRDefault="00A10D16" w:rsidP="00A10D16">
            <w:pPr>
              <w:pStyle w:val="TableParagraph"/>
              <w:spacing w:before="15"/>
              <w:jc w:val="center"/>
              <w:rPr>
                <w:rFonts w:eastAsia="Calibri" w:cs="Calibri"/>
                <w:sz w:val="18"/>
                <w:szCs w:val="18"/>
              </w:rPr>
            </w:pPr>
            <w:r>
              <w:rPr>
                <w:b/>
                <w:sz w:val="18"/>
              </w:rPr>
              <w:t>-0.204</w:t>
            </w:r>
          </w:p>
        </w:tc>
        <w:tc>
          <w:tcPr>
            <w:tcW w:w="1984" w:type="dxa"/>
          </w:tcPr>
          <w:p w:rsidR="00A10D16" w:rsidRDefault="00A10D16" w:rsidP="00A10D16">
            <w:pPr>
              <w:pStyle w:val="TableParagraph"/>
              <w:spacing w:before="15"/>
              <w:jc w:val="center"/>
              <w:rPr>
                <w:rFonts w:eastAsia="Calibri" w:cs="Calibri"/>
                <w:sz w:val="18"/>
                <w:szCs w:val="18"/>
              </w:rPr>
            </w:pPr>
            <w:r>
              <w:rPr>
                <w:b/>
                <w:sz w:val="18"/>
              </w:rPr>
              <w:t>-0.148</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-0.204</w:t>
            </w:r>
          </w:p>
        </w:tc>
      </w:tr>
      <w:tr w:rsidR="00A10D16" w:rsidTr="00551122">
        <w:trPr>
          <w:trHeight w:val="397"/>
        </w:trPr>
        <w:tc>
          <w:tcPr>
            <w:tcW w:w="1843" w:type="dxa"/>
          </w:tcPr>
          <w:p w:rsidR="00A10D16" w:rsidRDefault="00A10D16" w:rsidP="00A10D16">
            <w:pPr>
              <w:pStyle w:val="TableParagraph"/>
              <w:spacing w:line="204" w:lineRule="exact"/>
              <w:ind w:left="55"/>
              <w:jc w:val="center"/>
              <w:rPr>
                <w:rFonts w:eastAsia="Calibri" w:cs="Calibri"/>
                <w:sz w:val="18"/>
                <w:szCs w:val="18"/>
              </w:rPr>
            </w:pPr>
            <w:r>
              <w:rPr>
                <w:sz w:val="18"/>
              </w:rPr>
              <w:t>1993-94</w:t>
            </w:r>
          </w:p>
        </w:tc>
        <w:tc>
          <w:tcPr>
            <w:tcW w:w="1984" w:type="dxa"/>
          </w:tcPr>
          <w:p w:rsidR="00A10D16" w:rsidRDefault="00A10D16" w:rsidP="00A10D16">
            <w:pPr>
              <w:pStyle w:val="TableParagraph"/>
              <w:spacing w:before="14"/>
              <w:jc w:val="center"/>
              <w:rPr>
                <w:rFonts w:eastAsia="Calibri" w:cs="Calibri"/>
                <w:sz w:val="18"/>
                <w:szCs w:val="18"/>
              </w:rPr>
            </w:pPr>
            <w:r>
              <w:rPr>
                <w:b/>
                <w:sz w:val="18"/>
              </w:rPr>
              <w:t>-0.350</w:t>
            </w:r>
          </w:p>
        </w:tc>
        <w:tc>
          <w:tcPr>
            <w:tcW w:w="1984" w:type="dxa"/>
          </w:tcPr>
          <w:p w:rsidR="00A10D16" w:rsidRDefault="00A10D16" w:rsidP="00A10D16">
            <w:pPr>
              <w:pStyle w:val="TableParagraph"/>
              <w:spacing w:before="14"/>
              <w:jc w:val="center"/>
              <w:rPr>
                <w:rFonts w:eastAsia="Calibri" w:cs="Calibri"/>
                <w:sz w:val="18"/>
                <w:szCs w:val="18"/>
              </w:rPr>
            </w:pPr>
            <w:r>
              <w:rPr>
                <w:b/>
                <w:sz w:val="18"/>
              </w:rPr>
              <w:t>-0.127</w:t>
            </w:r>
          </w:p>
        </w:tc>
        <w:tc>
          <w:tcPr>
            <w:tcW w:w="1984" w:type="dxa"/>
          </w:tcPr>
          <w:p w:rsidR="00A10D16" w:rsidRDefault="00A10D16" w:rsidP="00A10D16">
            <w:pPr>
              <w:pStyle w:val="TableParagraph"/>
              <w:spacing w:before="14"/>
              <w:jc w:val="center"/>
              <w:rPr>
                <w:rFonts w:eastAsia="Calibri" w:cs="Calibri"/>
                <w:sz w:val="18"/>
                <w:szCs w:val="18"/>
              </w:rPr>
            </w:pPr>
            <w:r>
              <w:rPr>
                <w:b/>
                <w:sz w:val="18"/>
              </w:rPr>
              <w:t>-0.376</w:t>
            </w:r>
          </w:p>
        </w:tc>
        <w:tc>
          <w:tcPr>
            <w:tcW w:w="1984" w:type="dxa"/>
          </w:tcPr>
          <w:p w:rsidR="00A10D16" w:rsidRDefault="00A10D16" w:rsidP="00A10D16">
            <w:pPr>
              <w:pStyle w:val="TableParagraph"/>
              <w:spacing w:before="14"/>
              <w:ind w:right="89"/>
              <w:jc w:val="center"/>
              <w:rPr>
                <w:rFonts w:eastAsia="Calibri" w:cs="Calibri"/>
                <w:sz w:val="18"/>
                <w:szCs w:val="18"/>
              </w:rPr>
            </w:pPr>
            <w:r>
              <w:rPr>
                <w:b/>
                <w:sz w:val="18"/>
              </w:rPr>
              <w:t>-0.159</w:t>
            </w:r>
          </w:p>
        </w:tc>
      </w:tr>
      <w:tr w:rsidR="00A10D16" w:rsidTr="00551122">
        <w:trPr>
          <w:trHeight w:val="397"/>
        </w:trPr>
        <w:tc>
          <w:tcPr>
            <w:tcW w:w="1843" w:type="dxa"/>
          </w:tcPr>
          <w:p w:rsidR="00A10D16" w:rsidRDefault="00A10D16" w:rsidP="00A10D16">
            <w:pPr>
              <w:pStyle w:val="TableParagraph"/>
              <w:spacing w:line="203" w:lineRule="exact"/>
              <w:ind w:left="55"/>
              <w:jc w:val="center"/>
              <w:rPr>
                <w:rFonts w:eastAsia="Calibri" w:cs="Calibri"/>
                <w:sz w:val="18"/>
                <w:szCs w:val="18"/>
              </w:rPr>
            </w:pPr>
            <w:r>
              <w:rPr>
                <w:sz w:val="18"/>
              </w:rPr>
              <w:t>2004-05</w:t>
            </w:r>
          </w:p>
        </w:tc>
        <w:tc>
          <w:tcPr>
            <w:tcW w:w="1984" w:type="dxa"/>
          </w:tcPr>
          <w:p w:rsidR="00A10D16" w:rsidRDefault="00A10D16" w:rsidP="00A10D16">
            <w:pPr>
              <w:pStyle w:val="TableParagraph"/>
              <w:spacing w:before="15"/>
              <w:jc w:val="center"/>
              <w:rPr>
                <w:rFonts w:eastAsia="Calibri" w:cs="Calibri"/>
                <w:sz w:val="18"/>
                <w:szCs w:val="18"/>
              </w:rPr>
            </w:pPr>
            <w:r>
              <w:rPr>
                <w:b/>
                <w:sz w:val="18"/>
              </w:rPr>
              <w:t>-0.526</w:t>
            </w:r>
          </w:p>
        </w:tc>
        <w:tc>
          <w:tcPr>
            <w:tcW w:w="1984" w:type="dxa"/>
          </w:tcPr>
          <w:p w:rsidR="00A10D16" w:rsidRDefault="00A10D16" w:rsidP="00A10D16">
            <w:pPr>
              <w:pStyle w:val="TableParagraph"/>
              <w:spacing w:before="15"/>
              <w:ind w:right="245"/>
              <w:jc w:val="center"/>
              <w:rPr>
                <w:rFonts w:eastAsia="Calibri" w:cs="Calibri"/>
                <w:sz w:val="18"/>
                <w:szCs w:val="18"/>
              </w:rPr>
            </w:pPr>
            <w:r>
              <w:rPr>
                <w:b/>
                <w:sz w:val="18"/>
              </w:rPr>
              <w:t>0.012</w:t>
            </w:r>
          </w:p>
        </w:tc>
        <w:tc>
          <w:tcPr>
            <w:tcW w:w="1984" w:type="dxa"/>
          </w:tcPr>
          <w:p w:rsidR="00A10D16" w:rsidRDefault="00A10D16" w:rsidP="00A10D16">
            <w:pPr>
              <w:pStyle w:val="TableParagraph"/>
              <w:spacing w:before="15"/>
              <w:jc w:val="center"/>
              <w:rPr>
                <w:rFonts w:eastAsia="Calibri" w:cs="Calibri"/>
                <w:sz w:val="18"/>
                <w:szCs w:val="18"/>
              </w:rPr>
            </w:pPr>
            <w:r>
              <w:rPr>
                <w:b/>
                <w:sz w:val="18"/>
              </w:rPr>
              <w:t>-0.557</w:t>
            </w:r>
          </w:p>
        </w:tc>
        <w:tc>
          <w:tcPr>
            <w:tcW w:w="1984" w:type="dxa"/>
          </w:tcPr>
          <w:p w:rsidR="00A10D16" w:rsidRDefault="00A10D16" w:rsidP="00A10D16">
            <w:pPr>
              <w:pStyle w:val="TableParagraph"/>
              <w:spacing w:before="15"/>
              <w:ind w:right="89"/>
              <w:jc w:val="center"/>
              <w:rPr>
                <w:rFonts w:eastAsia="Calibri" w:cs="Calibri"/>
                <w:sz w:val="18"/>
                <w:szCs w:val="18"/>
              </w:rPr>
            </w:pPr>
            <w:r>
              <w:rPr>
                <w:b/>
                <w:sz w:val="18"/>
              </w:rPr>
              <w:t>-0.013</w:t>
            </w:r>
          </w:p>
        </w:tc>
      </w:tr>
      <w:tr w:rsidR="00A10D16" w:rsidTr="00551122">
        <w:trPr>
          <w:trHeight w:val="397"/>
        </w:trPr>
        <w:tc>
          <w:tcPr>
            <w:tcW w:w="1843" w:type="dxa"/>
          </w:tcPr>
          <w:p w:rsidR="00A10D16" w:rsidRDefault="00A10D16" w:rsidP="00A10D16">
            <w:pPr>
              <w:pStyle w:val="TableParagraph"/>
              <w:spacing w:line="200" w:lineRule="exact"/>
              <w:ind w:left="55"/>
              <w:jc w:val="center"/>
              <w:rPr>
                <w:rFonts w:eastAsia="Calibri" w:cs="Calibri"/>
                <w:sz w:val="18"/>
                <w:szCs w:val="18"/>
              </w:rPr>
            </w:pPr>
            <w:r>
              <w:rPr>
                <w:sz w:val="18"/>
              </w:rPr>
              <w:t>2011-12</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0.122</w:t>
            </w:r>
          </w:p>
        </w:tc>
        <w:tc>
          <w:tcPr>
            <w:tcW w:w="1984" w:type="dxa"/>
          </w:tcPr>
          <w:p w:rsidR="00A10D16" w:rsidRDefault="00A10D16" w:rsidP="00A10D16">
            <w:pPr>
              <w:pStyle w:val="TableParagraph"/>
              <w:spacing w:before="15" w:line="216" w:lineRule="exact"/>
              <w:ind w:right="243"/>
              <w:jc w:val="center"/>
              <w:rPr>
                <w:rFonts w:eastAsia="Calibri" w:cs="Calibri"/>
                <w:sz w:val="18"/>
                <w:szCs w:val="18"/>
              </w:rPr>
            </w:pPr>
            <w:r>
              <w:rPr>
                <w:sz w:val="18"/>
              </w:rPr>
              <w:t>0.184</w:t>
            </w:r>
          </w:p>
        </w:tc>
        <w:tc>
          <w:tcPr>
            <w:tcW w:w="1984" w:type="dxa"/>
          </w:tcPr>
          <w:p w:rsidR="00A10D16" w:rsidRDefault="00A10D16" w:rsidP="00A10D16">
            <w:pPr>
              <w:pStyle w:val="TableParagraph"/>
              <w:spacing w:before="15" w:line="216" w:lineRule="exact"/>
              <w:jc w:val="center"/>
              <w:rPr>
                <w:rFonts w:eastAsia="Calibri" w:cs="Calibri"/>
                <w:sz w:val="18"/>
                <w:szCs w:val="18"/>
              </w:rPr>
            </w:pPr>
            <w:r>
              <w:rPr>
                <w:sz w:val="18"/>
              </w:rPr>
              <w:t>0.106</w:t>
            </w:r>
          </w:p>
        </w:tc>
        <w:tc>
          <w:tcPr>
            <w:tcW w:w="1984" w:type="dxa"/>
          </w:tcPr>
          <w:p w:rsidR="00A10D16" w:rsidRDefault="00A10D16" w:rsidP="00A10D16">
            <w:pPr>
              <w:pStyle w:val="TableParagraph"/>
              <w:spacing w:before="15" w:line="216" w:lineRule="exact"/>
              <w:ind w:right="89"/>
              <w:jc w:val="center"/>
              <w:rPr>
                <w:rFonts w:eastAsia="Calibri" w:cs="Calibri"/>
                <w:sz w:val="18"/>
                <w:szCs w:val="18"/>
              </w:rPr>
            </w:pPr>
            <w:r>
              <w:rPr>
                <w:sz w:val="18"/>
              </w:rPr>
              <w:t>0.139</w:t>
            </w:r>
          </w:p>
        </w:tc>
      </w:tr>
    </w:tbl>
    <w:p w:rsidR="00A10D16" w:rsidRDefault="00A10D16" w:rsidP="00834B90"/>
    <w:p w:rsidR="00834B90" w:rsidRPr="00551122" w:rsidRDefault="00834B90" w:rsidP="00551122">
      <w:pPr>
        <w:pStyle w:val="Heading4"/>
        <w:rPr>
          <w:color w:val="auto"/>
        </w:rPr>
      </w:pPr>
      <w:r w:rsidRPr="00551122">
        <w:rPr>
          <w:color w:val="auto"/>
        </w:rPr>
        <w:t>Table A5g: XED in response to price change of vegetable and fruits</w:t>
      </w:r>
    </w:p>
    <w:tbl>
      <w:tblPr>
        <w:tblStyle w:val="TableGrid"/>
        <w:tblW w:w="9779" w:type="dxa"/>
        <w:tblLayout w:type="fixed"/>
        <w:tblLook w:val="01E0" w:firstRow="1" w:lastRow="1" w:firstColumn="1" w:lastColumn="1" w:noHBand="0" w:noVBand="0"/>
        <w:tblCaption w:val="Table A5g: X.E.D. in response to price change of vegetable and fruits (Second Stage Partial Demand Elasticities for Cereals)"/>
        <w:tblDescription w:val="Table comparing X.E.D. in response to price change of vegetable and fruits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EB39E2" w:rsidRPr="007D35F3" w:rsidTr="004E14A0">
        <w:trPr>
          <w:cantSplit/>
          <w:trHeight w:hRule="exact" w:val="590"/>
          <w:tblHeader/>
        </w:trPr>
        <w:tc>
          <w:tcPr>
            <w:tcW w:w="1843" w:type="dxa"/>
          </w:tcPr>
          <w:p w:rsidR="00EB39E2" w:rsidRDefault="00EB39E2" w:rsidP="00A507FC">
            <w:pPr>
              <w:pStyle w:val="TableParagraph"/>
              <w:spacing w:before="67"/>
              <w:ind w:left="122"/>
              <w:jc w:val="center"/>
              <w:rPr>
                <w:rFonts w:eastAsia="Calibri" w:cs="Calibri"/>
                <w:sz w:val="18"/>
                <w:szCs w:val="18"/>
              </w:rPr>
            </w:pPr>
          </w:p>
        </w:tc>
        <w:tc>
          <w:tcPr>
            <w:tcW w:w="1984" w:type="dxa"/>
          </w:tcPr>
          <w:p w:rsidR="00EB39E2" w:rsidRPr="007D35F3" w:rsidRDefault="00EB39E2" w:rsidP="00A507FC">
            <w:pPr>
              <w:pStyle w:val="TableParagraph"/>
              <w:spacing w:before="39" w:line="215" w:lineRule="exact"/>
              <w:jc w:val="center"/>
              <w:rPr>
                <w:rFonts w:eastAsia="Calibri" w:cs="Calibri"/>
                <w:b/>
                <w:szCs w:val="18"/>
              </w:rPr>
            </w:pPr>
            <w:r>
              <w:rPr>
                <w:b/>
                <w:spacing w:val="-1"/>
              </w:rPr>
              <w:t>Preference-based: Urban (1)</w:t>
            </w:r>
          </w:p>
        </w:tc>
        <w:tc>
          <w:tcPr>
            <w:tcW w:w="1984" w:type="dxa"/>
          </w:tcPr>
          <w:p w:rsidR="00EB39E2" w:rsidRPr="007D35F3" w:rsidRDefault="00EB39E2" w:rsidP="00A507FC">
            <w:pPr>
              <w:pStyle w:val="TableParagraph"/>
              <w:spacing w:before="39" w:line="215" w:lineRule="exact"/>
              <w:jc w:val="center"/>
              <w:rPr>
                <w:rFonts w:eastAsia="Calibri" w:cs="Calibri"/>
                <w:b/>
                <w:szCs w:val="18"/>
              </w:rPr>
            </w:pPr>
            <w:r>
              <w:rPr>
                <w:b/>
                <w:spacing w:val="-1"/>
              </w:rPr>
              <w:t>Preference-based: Rural (2)</w:t>
            </w:r>
          </w:p>
        </w:tc>
        <w:tc>
          <w:tcPr>
            <w:tcW w:w="1984" w:type="dxa"/>
          </w:tcPr>
          <w:p w:rsidR="00EB39E2" w:rsidRDefault="00EB39E2" w:rsidP="00A507FC">
            <w:pPr>
              <w:pStyle w:val="TableParagraph"/>
              <w:spacing w:before="39" w:line="215" w:lineRule="exact"/>
              <w:jc w:val="center"/>
              <w:rPr>
                <w:b/>
                <w:spacing w:val="-1"/>
              </w:rPr>
            </w:pPr>
            <w:r>
              <w:rPr>
                <w:b/>
                <w:spacing w:val="-1"/>
              </w:rPr>
              <w:t xml:space="preserve">Standard: </w:t>
            </w:r>
          </w:p>
          <w:p w:rsidR="00EB39E2" w:rsidRPr="007D35F3" w:rsidRDefault="00EB39E2" w:rsidP="00A507FC">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EB39E2" w:rsidRDefault="00EB39E2" w:rsidP="00A507FC">
            <w:pPr>
              <w:pStyle w:val="TableParagraph"/>
              <w:spacing w:before="39" w:line="215" w:lineRule="exact"/>
              <w:jc w:val="center"/>
              <w:rPr>
                <w:b/>
                <w:spacing w:val="-1"/>
              </w:rPr>
            </w:pPr>
            <w:r>
              <w:rPr>
                <w:b/>
                <w:spacing w:val="-1"/>
              </w:rPr>
              <w:t xml:space="preserve">Standard: </w:t>
            </w:r>
          </w:p>
          <w:p w:rsidR="00EB39E2" w:rsidRPr="007D35F3" w:rsidRDefault="00EB39E2" w:rsidP="00A507FC">
            <w:pPr>
              <w:pStyle w:val="TableParagraph"/>
              <w:spacing w:before="39" w:line="215" w:lineRule="exact"/>
              <w:jc w:val="center"/>
              <w:rPr>
                <w:rFonts w:eastAsia="Calibri" w:cs="Calibri"/>
                <w:b/>
                <w:szCs w:val="18"/>
              </w:rPr>
            </w:pPr>
            <w:r>
              <w:rPr>
                <w:b/>
                <w:spacing w:val="-1"/>
              </w:rPr>
              <w:t>Rural (4)</w:t>
            </w:r>
          </w:p>
        </w:tc>
      </w:tr>
      <w:tr w:rsidR="00EB39E2" w:rsidTr="00551122">
        <w:trPr>
          <w:trHeight w:val="397"/>
        </w:trPr>
        <w:tc>
          <w:tcPr>
            <w:tcW w:w="1843" w:type="dxa"/>
          </w:tcPr>
          <w:p w:rsidR="00EB39E2" w:rsidRDefault="00EB39E2" w:rsidP="00EB39E2">
            <w:pPr>
              <w:pStyle w:val="TableParagraph"/>
              <w:spacing w:line="183" w:lineRule="exact"/>
              <w:ind w:left="55"/>
              <w:jc w:val="center"/>
              <w:rPr>
                <w:rFonts w:eastAsia="Calibri" w:cs="Calibri"/>
                <w:sz w:val="18"/>
                <w:szCs w:val="18"/>
              </w:rPr>
            </w:pPr>
            <w:r>
              <w:rPr>
                <w:sz w:val="18"/>
              </w:rPr>
              <w:t>1987-88</w:t>
            </w:r>
          </w:p>
        </w:tc>
        <w:tc>
          <w:tcPr>
            <w:tcW w:w="1984" w:type="dxa"/>
          </w:tcPr>
          <w:p w:rsidR="00EB39E2" w:rsidRDefault="00EB39E2" w:rsidP="00EB39E2">
            <w:pPr>
              <w:pStyle w:val="TableParagraph"/>
              <w:spacing w:before="43"/>
              <w:jc w:val="center"/>
              <w:rPr>
                <w:rFonts w:eastAsia="Calibri" w:cs="Calibri"/>
                <w:sz w:val="18"/>
                <w:szCs w:val="18"/>
              </w:rPr>
            </w:pPr>
            <w:r>
              <w:rPr>
                <w:b/>
                <w:sz w:val="18"/>
              </w:rPr>
              <w:t>-0.337</w:t>
            </w:r>
          </w:p>
        </w:tc>
        <w:tc>
          <w:tcPr>
            <w:tcW w:w="1984" w:type="dxa"/>
          </w:tcPr>
          <w:p w:rsidR="00EB39E2" w:rsidRDefault="00EB39E2" w:rsidP="00EB39E2">
            <w:pPr>
              <w:pStyle w:val="TableParagraph"/>
              <w:spacing w:before="43"/>
              <w:jc w:val="center"/>
              <w:rPr>
                <w:rFonts w:eastAsia="Calibri" w:cs="Calibri"/>
                <w:sz w:val="18"/>
                <w:szCs w:val="18"/>
              </w:rPr>
            </w:pPr>
            <w:r>
              <w:rPr>
                <w:b/>
                <w:sz w:val="18"/>
              </w:rPr>
              <w:t>-0.085</w:t>
            </w:r>
          </w:p>
        </w:tc>
        <w:tc>
          <w:tcPr>
            <w:tcW w:w="1984" w:type="dxa"/>
          </w:tcPr>
          <w:p w:rsidR="00EB39E2" w:rsidRDefault="00EB39E2" w:rsidP="00EB39E2">
            <w:pPr>
              <w:pStyle w:val="TableParagraph"/>
              <w:spacing w:before="43"/>
              <w:jc w:val="center"/>
              <w:rPr>
                <w:rFonts w:eastAsia="Calibri" w:cs="Calibri"/>
                <w:sz w:val="18"/>
                <w:szCs w:val="18"/>
              </w:rPr>
            </w:pPr>
            <w:r>
              <w:rPr>
                <w:b/>
                <w:sz w:val="18"/>
              </w:rPr>
              <w:t>-0.337</w:t>
            </w:r>
          </w:p>
        </w:tc>
        <w:tc>
          <w:tcPr>
            <w:tcW w:w="1984" w:type="dxa"/>
          </w:tcPr>
          <w:p w:rsidR="00EB39E2" w:rsidRDefault="00EB39E2" w:rsidP="00EB39E2">
            <w:pPr>
              <w:pStyle w:val="TableParagraph"/>
              <w:spacing w:before="43"/>
              <w:ind w:right="89"/>
              <w:jc w:val="center"/>
              <w:rPr>
                <w:rFonts w:eastAsia="Calibri" w:cs="Calibri"/>
                <w:sz w:val="18"/>
                <w:szCs w:val="18"/>
              </w:rPr>
            </w:pPr>
            <w:r>
              <w:rPr>
                <w:b/>
                <w:sz w:val="18"/>
              </w:rPr>
              <w:t>-0.085</w:t>
            </w:r>
          </w:p>
        </w:tc>
      </w:tr>
      <w:tr w:rsidR="00EB39E2" w:rsidTr="00551122">
        <w:trPr>
          <w:trHeight w:val="397"/>
        </w:trPr>
        <w:tc>
          <w:tcPr>
            <w:tcW w:w="1843" w:type="dxa"/>
          </w:tcPr>
          <w:p w:rsidR="00EB39E2" w:rsidRDefault="00EB39E2" w:rsidP="00EB39E2">
            <w:pPr>
              <w:pStyle w:val="TableParagraph"/>
              <w:spacing w:line="204" w:lineRule="exact"/>
              <w:ind w:left="55"/>
              <w:jc w:val="center"/>
              <w:rPr>
                <w:rFonts w:eastAsia="Calibri" w:cs="Calibri"/>
                <w:sz w:val="18"/>
                <w:szCs w:val="18"/>
              </w:rPr>
            </w:pPr>
            <w:r>
              <w:rPr>
                <w:sz w:val="18"/>
              </w:rPr>
              <w:t>1993-94</w:t>
            </w:r>
          </w:p>
        </w:tc>
        <w:tc>
          <w:tcPr>
            <w:tcW w:w="1984" w:type="dxa"/>
          </w:tcPr>
          <w:p w:rsidR="00EB39E2" w:rsidRDefault="00EB39E2" w:rsidP="00EB39E2">
            <w:pPr>
              <w:pStyle w:val="TableParagraph"/>
              <w:spacing w:before="15"/>
              <w:jc w:val="center"/>
              <w:rPr>
                <w:rFonts w:eastAsia="Calibri" w:cs="Calibri"/>
                <w:sz w:val="18"/>
                <w:szCs w:val="18"/>
              </w:rPr>
            </w:pPr>
            <w:r>
              <w:rPr>
                <w:b/>
                <w:sz w:val="18"/>
              </w:rPr>
              <w:t>-0.584</w:t>
            </w:r>
          </w:p>
        </w:tc>
        <w:tc>
          <w:tcPr>
            <w:tcW w:w="1984" w:type="dxa"/>
          </w:tcPr>
          <w:p w:rsidR="00EB39E2" w:rsidRDefault="00EB39E2" w:rsidP="00EB39E2">
            <w:pPr>
              <w:pStyle w:val="TableParagraph"/>
              <w:spacing w:before="15"/>
              <w:jc w:val="center"/>
              <w:rPr>
                <w:rFonts w:eastAsia="Calibri" w:cs="Calibri"/>
                <w:sz w:val="18"/>
                <w:szCs w:val="18"/>
              </w:rPr>
            </w:pPr>
            <w:r>
              <w:rPr>
                <w:b/>
                <w:sz w:val="18"/>
              </w:rPr>
              <w:t>-0.125</w:t>
            </w:r>
          </w:p>
        </w:tc>
        <w:tc>
          <w:tcPr>
            <w:tcW w:w="1984" w:type="dxa"/>
          </w:tcPr>
          <w:p w:rsidR="00EB39E2" w:rsidRDefault="00EB39E2" w:rsidP="00EB39E2">
            <w:pPr>
              <w:pStyle w:val="TableParagraph"/>
              <w:spacing w:before="15"/>
              <w:jc w:val="center"/>
              <w:rPr>
                <w:rFonts w:eastAsia="Calibri" w:cs="Calibri"/>
                <w:sz w:val="18"/>
                <w:szCs w:val="18"/>
              </w:rPr>
            </w:pPr>
            <w:r>
              <w:rPr>
                <w:b/>
                <w:sz w:val="18"/>
              </w:rPr>
              <w:t>-0.606</w:t>
            </w:r>
          </w:p>
        </w:tc>
        <w:tc>
          <w:tcPr>
            <w:tcW w:w="1984" w:type="dxa"/>
          </w:tcPr>
          <w:p w:rsidR="00EB39E2" w:rsidRDefault="00EB39E2" w:rsidP="00EB39E2">
            <w:pPr>
              <w:pStyle w:val="TableParagraph"/>
              <w:spacing w:before="15"/>
              <w:ind w:right="89"/>
              <w:jc w:val="center"/>
              <w:rPr>
                <w:rFonts w:eastAsia="Calibri" w:cs="Calibri"/>
                <w:sz w:val="18"/>
                <w:szCs w:val="18"/>
              </w:rPr>
            </w:pPr>
            <w:r>
              <w:rPr>
                <w:b/>
                <w:sz w:val="18"/>
              </w:rPr>
              <w:t>-0.141</w:t>
            </w:r>
          </w:p>
        </w:tc>
      </w:tr>
      <w:tr w:rsidR="00EB39E2" w:rsidTr="00551122">
        <w:trPr>
          <w:trHeight w:val="397"/>
        </w:trPr>
        <w:tc>
          <w:tcPr>
            <w:tcW w:w="1843" w:type="dxa"/>
          </w:tcPr>
          <w:p w:rsidR="00EB39E2" w:rsidRDefault="00EB39E2" w:rsidP="00EB39E2">
            <w:pPr>
              <w:pStyle w:val="TableParagraph"/>
              <w:spacing w:line="203" w:lineRule="exact"/>
              <w:ind w:left="55"/>
              <w:jc w:val="center"/>
              <w:rPr>
                <w:rFonts w:eastAsia="Calibri" w:cs="Calibri"/>
                <w:sz w:val="18"/>
                <w:szCs w:val="18"/>
              </w:rPr>
            </w:pPr>
            <w:r>
              <w:rPr>
                <w:sz w:val="18"/>
              </w:rPr>
              <w:t>2004-05</w:t>
            </w:r>
          </w:p>
        </w:tc>
        <w:tc>
          <w:tcPr>
            <w:tcW w:w="1984" w:type="dxa"/>
          </w:tcPr>
          <w:p w:rsidR="00EB39E2" w:rsidRDefault="00EB39E2" w:rsidP="00EB39E2">
            <w:pPr>
              <w:pStyle w:val="TableParagraph"/>
              <w:spacing w:before="15"/>
              <w:jc w:val="center"/>
              <w:rPr>
                <w:rFonts w:eastAsia="Calibri" w:cs="Calibri"/>
                <w:sz w:val="18"/>
                <w:szCs w:val="18"/>
              </w:rPr>
            </w:pPr>
            <w:r>
              <w:rPr>
                <w:b/>
                <w:sz w:val="18"/>
              </w:rPr>
              <w:t>-0.303</w:t>
            </w:r>
          </w:p>
        </w:tc>
        <w:tc>
          <w:tcPr>
            <w:tcW w:w="1984" w:type="dxa"/>
          </w:tcPr>
          <w:p w:rsidR="00EB39E2" w:rsidRDefault="00EB39E2" w:rsidP="00EB39E2">
            <w:pPr>
              <w:pStyle w:val="TableParagraph"/>
              <w:spacing w:before="15"/>
              <w:jc w:val="center"/>
              <w:rPr>
                <w:rFonts w:eastAsia="Calibri" w:cs="Calibri"/>
                <w:sz w:val="18"/>
                <w:szCs w:val="18"/>
              </w:rPr>
            </w:pPr>
            <w:r>
              <w:rPr>
                <w:sz w:val="18"/>
              </w:rPr>
              <w:t>-0.099</w:t>
            </w:r>
          </w:p>
        </w:tc>
        <w:tc>
          <w:tcPr>
            <w:tcW w:w="1984" w:type="dxa"/>
          </w:tcPr>
          <w:p w:rsidR="00EB39E2" w:rsidRDefault="00EB39E2" w:rsidP="00EB39E2">
            <w:pPr>
              <w:pStyle w:val="TableParagraph"/>
              <w:spacing w:before="15"/>
              <w:jc w:val="center"/>
              <w:rPr>
                <w:rFonts w:eastAsia="Calibri" w:cs="Calibri"/>
                <w:sz w:val="18"/>
                <w:szCs w:val="18"/>
              </w:rPr>
            </w:pPr>
            <w:r>
              <w:rPr>
                <w:b/>
                <w:sz w:val="18"/>
              </w:rPr>
              <w:t>-0.340</w:t>
            </w:r>
          </w:p>
        </w:tc>
        <w:tc>
          <w:tcPr>
            <w:tcW w:w="1984" w:type="dxa"/>
          </w:tcPr>
          <w:p w:rsidR="00EB39E2" w:rsidRDefault="00EB39E2" w:rsidP="00EB39E2">
            <w:pPr>
              <w:pStyle w:val="TableParagraph"/>
              <w:spacing w:before="15"/>
              <w:ind w:right="92"/>
              <w:jc w:val="center"/>
              <w:rPr>
                <w:rFonts w:eastAsia="Calibri" w:cs="Calibri"/>
                <w:sz w:val="18"/>
                <w:szCs w:val="18"/>
              </w:rPr>
            </w:pPr>
            <w:r>
              <w:rPr>
                <w:sz w:val="18"/>
              </w:rPr>
              <w:t>-0.130</w:t>
            </w:r>
          </w:p>
        </w:tc>
      </w:tr>
      <w:tr w:rsidR="00EB39E2" w:rsidTr="00551122">
        <w:trPr>
          <w:trHeight w:val="397"/>
        </w:trPr>
        <w:tc>
          <w:tcPr>
            <w:tcW w:w="1843" w:type="dxa"/>
          </w:tcPr>
          <w:p w:rsidR="00EB39E2" w:rsidRDefault="00EB39E2" w:rsidP="00EB39E2">
            <w:pPr>
              <w:pStyle w:val="TableParagraph"/>
              <w:spacing w:line="200" w:lineRule="exact"/>
              <w:ind w:left="55"/>
              <w:jc w:val="center"/>
              <w:rPr>
                <w:rFonts w:eastAsia="Calibri" w:cs="Calibri"/>
                <w:sz w:val="18"/>
                <w:szCs w:val="18"/>
              </w:rPr>
            </w:pPr>
            <w:r>
              <w:rPr>
                <w:sz w:val="18"/>
              </w:rPr>
              <w:t>2011-12</w:t>
            </w:r>
          </w:p>
        </w:tc>
        <w:tc>
          <w:tcPr>
            <w:tcW w:w="1984" w:type="dxa"/>
          </w:tcPr>
          <w:p w:rsidR="00EB39E2" w:rsidRDefault="00EB39E2" w:rsidP="00EB39E2">
            <w:pPr>
              <w:pStyle w:val="TableParagraph"/>
              <w:spacing w:before="15" w:line="216" w:lineRule="exact"/>
              <w:jc w:val="center"/>
              <w:rPr>
                <w:rFonts w:eastAsia="Calibri" w:cs="Calibri"/>
                <w:sz w:val="18"/>
                <w:szCs w:val="18"/>
              </w:rPr>
            </w:pPr>
            <w:r>
              <w:rPr>
                <w:b/>
                <w:sz w:val="18"/>
              </w:rPr>
              <w:t>0.012</w:t>
            </w:r>
          </w:p>
        </w:tc>
        <w:tc>
          <w:tcPr>
            <w:tcW w:w="1984" w:type="dxa"/>
          </w:tcPr>
          <w:p w:rsidR="00EB39E2" w:rsidRDefault="00EB39E2" w:rsidP="00EB39E2">
            <w:pPr>
              <w:pStyle w:val="TableParagraph"/>
              <w:spacing w:before="15" w:line="216" w:lineRule="exact"/>
              <w:jc w:val="center"/>
              <w:rPr>
                <w:rFonts w:eastAsia="Calibri" w:cs="Calibri"/>
                <w:sz w:val="18"/>
                <w:szCs w:val="18"/>
              </w:rPr>
            </w:pPr>
            <w:r>
              <w:rPr>
                <w:b/>
                <w:sz w:val="18"/>
              </w:rPr>
              <w:t>-0.224</w:t>
            </w:r>
          </w:p>
        </w:tc>
        <w:tc>
          <w:tcPr>
            <w:tcW w:w="1984" w:type="dxa"/>
          </w:tcPr>
          <w:p w:rsidR="00EB39E2" w:rsidRDefault="00EB39E2" w:rsidP="00EB39E2">
            <w:pPr>
              <w:pStyle w:val="TableParagraph"/>
              <w:spacing w:before="15" w:line="216" w:lineRule="exact"/>
              <w:jc w:val="center"/>
              <w:rPr>
                <w:rFonts w:eastAsia="Calibri" w:cs="Calibri"/>
                <w:sz w:val="18"/>
                <w:szCs w:val="18"/>
              </w:rPr>
            </w:pPr>
            <w:r>
              <w:rPr>
                <w:b/>
                <w:sz w:val="18"/>
              </w:rPr>
              <w:t>-0.017</w:t>
            </w:r>
          </w:p>
        </w:tc>
        <w:tc>
          <w:tcPr>
            <w:tcW w:w="1984" w:type="dxa"/>
          </w:tcPr>
          <w:p w:rsidR="00EB39E2" w:rsidRDefault="00EB39E2" w:rsidP="00EB39E2">
            <w:pPr>
              <w:pStyle w:val="TableParagraph"/>
              <w:spacing w:before="15" w:line="216" w:lineRule="exact"/>
              <w:ind w:right="92"/>
              <w:jc w:val="center"/>
              <w:rPr>
                <w:rFonts w:eastAsia="Calibri" w:cs="Calibri"/>
                <w:sz w:val="18"/>
                <w:szCs w:val="18"/>
              </w:rPr>
            </w:pPr>
            <w:r>
              <w:rPr>
                <w:b/>
                <w:sz w:val="18"/>
              </w:rPr>
              <w:t>0.334</w:t>
            </w:r>
          </w:p>
        </w:tc>
      </w:tr>
    </w:tbl>
    <w:p w:rsidR="00A10D16" w:rsidRDefault="00A10D16" w:rsidP="00834B90"/>
    <w:p w:rsidR="00834B90" w:rsidRPr="004E14A0" w:rsidRDefault="00834B90" w:rsidP="004E14A0">
      <w:pPr>
        <w:pStyle w:val="Heading4"/>
        <w:rPr>
          <w:color w:val="auto"/>
        </w:rPr>
      </w:pPr>
      <w:r w:rsidRPr="004E14A0">
        <w:rPr>
          <w:color w:val="auto"/>
        </w:rPr>
        <w:t>Table A5h: XED in response to price change of other foods</w:t>
      </w:r>
    </w:p>
    <w:tbl>
      <w:tblPr>
        <w:tblStyle w:val="TableGrid"/>
        <w:tblW w:w="9779" w:type="dxa"/>
        <w:tblLayout w:type="fixed"/>
        <w:tblLook w:val="01E0" w:firstRow="1" w:lastRow="1" w:firstColumn="1" w:lastColumn="1" w:noHBand="0" w:noVBand="0"/>
        <w:tblCaption w:val="Table A5h: X.E.D. in response to price change of other foods(Second Stage Partial Demand Elasticities for Cereals)"/>
        <w:tblDescription w:val="Table comparing X.E.D. in response to price change of other foods of second stage partial demand of elasticities for cereals across urban and rural areas of India. Calucations have been aligned to year groupings of 1987-88, 1993-94, 2004-05, and 2011-12."/>
      </w:tblPr>
      <w:tblGrid>
        <w:gridCol w:w="1843"/>
        <w:gridCol w:w="1984"/>
        <w:gridCol w:w="1984"/>
        <w:gridCol w:w="1984"/>
        <w:gridCol w:w="1984"/>
      </w:tblGrid>
      <w:tr w:rsidR="003E36E6" w:rsidRPr="007D35F3" w:rsidTr="004E14A0">
        <w:trPr>
          <w:cantSplit/>
          <w:trHeight w:hRule="exact" w:val="590"/>
          <w:tblHeader/>
        </w:trPr>
        <w:tc>
          <w:tcPr>
            <w:tcW w:w="1843" w:type="dxa"/>
          </w:tcPr>
          <w:p w:rsidR="003E36E6" w:rsidRDefault="003E36E6" w:rsidP="00A507FC">
            <w:pPr>
              <w:pStyle w:val="TableParagraph"/>
              <w:spacing w:before="67"/>
              <w:ind w:left="122"/>
              <w:jc w:val="center"/>
              <w:rPr>
                <w:rFonts w:eastAsia="Calibri" w:cs="Calibri"/>
                <w:sz w:val="18"/>
                <w:szCs w:val="18"/>
              </w:rPr>
            </w:pPr>
          </w:p>
        </w:tc>
        <w:tc>
          <w:tcPr>
            <w:tcW w:w="1984" w:type="dxa"/>
          </w:tcPr>
          <w:p w:rsidR="003E36E6" w:rsidRPr="007D35F3" w:rsidRDefault="003E36E6" w:rsidP="00A507FC">
            <w:pPr>
              <w:pStyle w:val="TableParagraph"/>
              <w:spacing w:before="39" w:line="215" w:lineRule="exact"/>
              <w:jc w:val="center"/>
              <w:rPr>
                <w:rFonts w:eastAsia="Calibri" w:cs="Calibri"/>
                <w:b/>
                <w:szCs w:val="18"/>
              </w:rPr>
            </w:pPr>
            <w:r>
              <w:rPr>
                <w:b/>
                <w:spacing w:val="-1"/>
              </w:rPr>
              <w:t>Preference-based: Urban (1)</w:t>
            </w:r>
          </w:p>
        </w:tc>
        <w:tc>
          <w:tcPr>
            <w:tcW w:w="1984" w:type="dxa"/>
          </w:tcPr>
          <w:p w:rsidR="003E36E6" w:rsidRPr="007D35F3" w:rsidRDefault="003E36E6" w:rsidP="00A507FC">
            <w:pPr>
              <w:pStyle w:val="TableParagraph"/>
              <w:spacing w:before="39" w:line="215" w:lineRule="exact"/>
              <w:jc w:val="center"/>
              <w:rPr>
                <w:rFonts w:eastAsia="Calibri" w:cs="Calibri"/>
                <w:b/>
                <w:szCs w:val="18"/>
              </w:rPr>
            </w:pPr>
            <w:r>
              <w:rPr>
                <w:b/>
                <w:spacing w:val="-1"/>
              </w:rPr>
              <w:t>Preference-based: Rural (2)</w:t>
            </w:r>
          </w:p>
        </w:tc>
        <w:tc>
          <w:tcPr>
            <w:tcW w:w="1984" w:type="dxa"/>
          </w:tcPr>
          <w:p w:rsidR="003E36E6" w:rsidRDefault="003E36E6" w:rsidP="00A507FC">
            <w:pPr>
              <w:pStyle w:val="TableParagraph"/>
              <w:spacing w:before="39" w:line="215" w:lineRule="exact"/>
              <w:jc w:val="center"/>
              <w:rPr>
                <w:b/>
                <w:spacing w:val="-1"/>
              </w:rPr>
            </w:pPr>
            <w:r>
              <w:rPr>
                <w:b/>
                <w:spacing w:val="-1"/>
              </w:rPr>
              <w:t xml:space="preserve">Standard: </w:t>
            </w:r>
          </w:p>
          <w:p w:rsidR="003E36E6" w:rsidRPr="007D35F3" w:rsidRDefault="003E36E6" w:rsidP="00A507FC">
            <w:pPr>
              <w:pStyle w:val="TableParagraph"/>
              <w:spacing w:before="39" w:line="215" w:lineRule="exact"/>
              <w:jc w:val="center"/>
              <w:rPr>
                <w:rFonts w:eastAsia="Calibri" w:cs="Calibri"/>
                <w:b/>
                <w:szCs w:val="18"/>
              </w:rPr>
            </w:pPr>
            <w:r w:rsidRPr="007D35F3">
              <w:rPr>
                <w:b/>
                <w:spacing w:val="-1"/>
              </w:rPr>
              <w:t>U</w:t>
            </w:r>
            <w:r>
              <w:rPr>
                <w:b/>
                <w:spacing w:val="-1"/>
              </w:rPr>
              <w:t>rban (3)</w:t>
            </w:r>
          </w:p>
        </w:tc>
        <w:tc>
          <w:tcPr>
            <w:tcW w:w="1984" w:type="dxa"/>
          </w:tcPr>
          <w:p w:rsidR="003E36E6" w:rsidRDefault="003E36E6" w:rsidP="00A507FC">
            <w:pPr>
              <w:pStyle w:val="TableParagraph"/>
              <w:spacing w:before="39" w:line="215" w:lineRule="exact"/>
              <w:jc w:val="center"/>
              <w:rPr>
                <w:b/>
                <w:spacing w:val="-1"/>
              </w:rPr>
            </w:pPr>
            <w:r>
              <w:rPr>
                <w:b/>
                <w:spacing w:val="-1"/>
              </w:rPr>
              <w:t xml:space="preserve">Standard: </w:t>
            </w:r>
          </w:p>
          <w:p w:rsidR="003E36E6" w:rsidRPr="007D35F3" w:rsidRDefault="003E36E6" w:rsidP="00A507FC">
            <w:pPr>
              <w:pStyle w:val="TableParagraph"/>
              <w:spacing w:before="39" w:line="215" w:lineRule="exact"/>
              <w:jc w:val="center"/>
              <w:rPr>
                <w:rFonts w:eastAsia="Calibri" w:cs="Calibri"/>
                <w:b/>
                <w:szCs w:val="18"/>
              </w:rPr>
            </w:pPr>
            <w:r>
              <w:rPr>
                <w:b/>
                <w:spacing w:val="-1"/>
              </w:rPr>
              <w:t>Rural (4)</w:t>
            </w:r>
          </w:p>
        </w:tc>
      </w:tr>
      <w:tr w:rsidR="003E36E6" w:rsidTr="004E14A0">
        <w:trPr>
          <w:trHeight w:val="397"/>
        </w:trPr>
        <w:tc>
          <w:tcPr>
            <w:tcW w:w="1843" w:type="dxa"/>
          </w:tcPr>
          <w:p w:rsidR="003E36E6" w:rsidRDefault="003E36E6" w:rsidP="003E36E6">
            <w:pPr>
              <w:pStyle w:val="TableParagraph"/>
              <w:spacing w:line="183" w:lineRule="exact"/>
              <w:ind w:left="55"/>
              <w:jc w:val="center"/>
              <w:rPr>
                <w:rFonts w:eastAsia="Calibri" w:cs="Calibri"/>
                <w:sz w:val="18"/>
                <w:szCs w:val="18"/>
              </w:rPr>
            </w:pPr>
            <w:r>
              <w:rPr>
                <w:sz w:val="18"/>
              </w:rPr>
              <w:t>1987-88</w:t>
            </w:r>
          </w:p>
        </w:tc>
        <w:tc>
          <w:tcPr>
            <w:tcW w:w="1984" w:type="dxa"/>
          </w:tcPr>
          <w:p w:rsidR="003E36E6" w:rsidRDefault="003E36E6" w:rsidP="003E36E6">
            <w:pPr>
              <w:pStyle w:val="TableParagraph"/>
              <w:spacing w:before="15"/>
              <w:jc w:val="center"/>
              <w:rPr>
                <w:rFonts w:eastAsia="Calibri" w:cs="Calibri"/>
                <w:sz w:val="18"/>
                <w:szCs w:val="18"/>
              </w:rPr>
            </w:pPr>
            <w:r>
              <w:rPr>
                <w:b/>
                <w:sz w:val="18"/>
              </w:rPr>
              <w:t>-2.337</w:t>
            </w:r>
          </w:p>
        </w:tc>
        <w:tc>
          <w:tcPr>
            <w:tcW w:w="1984" w:type="dxa"/>
          </w:tcPr>
          <w:p w:rsidR="003E36E6" w:rsidRDefault="003E36E6" w:rsidP="003E36E6">
            <w:pPr>
              <w:pStyle w:val="TableParagraph"/>
              <w:spacing w:before="15"/>
              <w:jc w:val="center"/>
              <w:rPr>
                <w:rFonts w:eastAsia="Calibri" w:cs="Calibri"/>
                <w:sz w:val="18"/>
                <w:szCs w:val="18"/>
              </w:rPr>
            </w:pPr>
            <w:r>
              <w:rPr>
                <w:b/>
                <w:sz w:val="18"/>
              </w:rPr>
              <w:t>-1.796</w:t>
            </w:r>
          </w:p>
        </w:tc>
        <w:tc>
          <w:tcPr>
            <w:tcW w:w="1984" w:type="dxa"/>
          </w:tcPr>
          <w:p w:rsidR="003E36E6" w:rsidRDefault="003E36E6" w:rsidP="003E36E6">
            <w:pPr>
              <w:pStyle w:val="TableParagraph"/>
              <w:spacing w:before="15"/>
              <w:jc w:val="center"/>
              <w:rPr>
                <w:rFonts w:eastAsia="Calibri" w:cs="Calibri"/>
                <w:sz w:val="18"/>
                <w:szCs w:val="18"/>
              </w:rPr>
            </w:pPr>
            <w:r>
              <w:rPr>
                <w:b/>
                <w:sz w:val="18"/>
              </w:rPr>
              <w:t>-2.337</w:t>
            </w:r>
          </w:p>
        </w:tc>
        <w:tc>
          <w:tcPr>
            <w:tcW w:w="1984" w:type="dxa"/>
          </w:tcPr>
          <w:p w:rsidR="003E36E6" w:rsidRDefault="003E36E6" w:rsidP="003E36E6">
            <w:pPr>
              <w:pStyle w:val="TableParagraph"/>
              <w:spacing w:before="15"/>
              <w:ind w:right="89"/>
              <w:jc w:val="center"/>
              <w:rPr>
                <w:rFonts w:eastAsia="Calibri" w:cs="Calibri"/>
                <w:sz w:val="18"/>
                <w:szCs w:val="18"/>
              </w:rPr>
            </w:pPr>
            <w:r>
              <w:rPr>
                <w:b/>
                <w:sz w:val="18"/>
              </w:rPr>
              <w:t>-1.796</w:t>
            </w:r>
          </w:p>
        </w:tc>
      </w:tr>
      <w:tr w:rsidR="003E36E6" w:rsidTr="004E14A0">
        <w:trPr>
          <w:trHeight w:val="397"/>
        </w:trPr>
        <w:tc>
          <w:tcPr>
            <w:tcW w:w="1843" w:type="dxa"/>
          </w:tcPr>
          <w:p w:rsidR="003E36E6" w:rsidRDefault="003E36E6" w:rsidP="003E36E6">
            <w:pPr>
              <w:pStyle w:val="TableParagraph"/>
              <w:spacing w:line="204" w:lineRule="exact"/>
              <w:ind w:left="55"/>
              <w:jc w:val="center"/>
              <w:rPr>
                <w:rFonts w:eastAsia="Calibri" w:cs="Calibri"/>
                <w:sz w:val="18"/>
                <w:szCs w:val="18"/>
              </w:rPr>
            </w:pPr>
            <w:r>
              <w:rPr>
                <w:sz w:val="18"/>
              </w:rPr>
              <w:t>1993-94</w:t>
            </w:r>
          </w:p>
        </w:tc>
        <w:tc>
          <w:tcPr>
            <w:tcW w:w="1984" w:type="dxa"/>
          </w:tcPr>
          <w:p w:rsidR="003E36E6" w:rsidRDefault="003E36E6" w:rsidP="003E36E6">
            <w:pPr>
              <w:pStyle w:val="TableParagraph"/>
              <w:spacing w:before="15"/>
              <w:jc w:val="center"/>
              <w:rPr>
                <w:rFonts w:eastAsia="Calibri" w:cs="Calibri"/>
                <w:sz w:val="18"/>
                <w:szCs w:val="18"/>
              </w:rPr>
            </w:pPr>
            <w:r>
              <w:rPr>
                <w:b/>
                <w:sz w:val="18"/>
              </w:rPr>
              <w:t>-2.500</w:t>
            </w:r>
          </w:p>
        </w:tc>
        <w:tc>
          <w:tcPr>
            <w:tcW w:w="1984" w:type="dxa"/>
          </w:tcPr>
          <w:p w:rsidR="003E36E6" w:rsidRDefault="003E36E6" w:rsidP="003E36E6">
            <w:pPr>
              <w:pStyle w:val="TableParagraph"/>
              <w:spacing w:before="15"/>
              <w:jc w:val="center"/>
              <w:rPr>
                <w:rFonts w:eastAsia="Calibri" w:cs="Calibri"/>
                <w:sz w:val="18"/>
                <w:szCs w:val="18"/>
              </w:rPr>
            </w:pPr>
            <w:r>
              <w:rPr>
                <w:b/>
                <w:sz w:val="18"/>
              </w:rPr>
              <w:t>-1.714</w:t>
            </w:r>
          </w:p>
        </w:tc>
        <w:tc>
          <w:tcPr>
            <w:tcW w:w="1984" w:type="dxa"/>
          </w:tcPr>
          <w:p w:rsidR="003E36E6" w:rsidRDefault="003E36E6" w:rsidP="003E36E6">
            <w:pPr>
              <w:pStyle w:val="TableParagraph"/>
              <w:spacing w:before="15"/>
              <w:jc w:val="center"/>
              <w:rPr>
                <w:rFonts w:eastAsia="Calibri" w:cs="Calibri"/>
                <w:sz w:val="18"/>
                <w:szCs w:val="18"/>
              </w:rPr>
            </w:pPr>
            <w:r>
              <w:rPr>
                <w:b/>
                <w:sz w:val="18"/>
              </w:rPr>
              <w:t>-2.574</w:t>
            </w:r>
          </w:p>
        </w:tc>
        <w:tc>
          <w:tcPr>
            <w:tcW w:w="1984" w:type="dxa"/>
          </w:tcPr>
          <w:p w:rsidR="003E36E6" w:rsidRDefault="003E36E6" w:rsidP="003E36E6">
            <w:pPr>
              <w:pStyle w:val="TableParagraph"/>
              <w:spacing w:before="15"/>
              <w:ind w:right="89"/>
              <w:jc w:val="center"/>
              <w:rPr>
                <w:rFonts w:eastAsia="Calibri" w:cs="Calibri"/>
                <w:sz w:val="18"/>
                <w:szCs w:val="18"/>
              </w:rPr>
            </w:pPr>
            <w:r>
              <w:rPr>
                <w:b/>
                <w:sz w:val="18"/>
              </w:rPr>
              <w:t>-1.559</w:t>
            </w:r>
          </w:p>
        </w:tc>
      </w:tr>
      <w:tr w:rsidR="003E36E6" w:rsidTr="004E14A0">
        <w:trPr>
          <w:trHeight w:val="397"/>
        </w:trPr>
        <w:tc>
          <w:tcPr>
            <w:tcW w:w="1843" w:type="dxa"/>
          </w:tcPr>
          <w:p w:rsidR="003E36E6" w:rsidRDefault="003E36E6" w:rsidP="003E36E6">
            <w:pPr>
              <w:pStyle w:val="TableParagraph"/>
              <w:spacing w:line="203" w:lineRule="exact"/>
              <w:ind w:left="55"/>
              <w:jc w:val="center"/>
              <w:rPr>
                <w:rFonts w:eastAsia="Calibri" w:cs="Calibri"/>
                <w:sz w:val="18"/>
                <w:szCs w:val="18"/>
              </w:rPr>
            </w:pPr>
            <w:r>
              <w:rPr>
                <w:sz w:val="18"/>
              </w:rPr>
              <w:t>2004-05</w:t>
            </w:r>
          </w:p>
        </w:tc>
        <w:tc>
          <w:tcPr>
            <w:tcW w:w="1984" w:type="dxa"/>
          </w:tcPr>
          <w:p w:rsidR="003E36E6" w:rsidRDefault="003E36E6" w:rsidP="003E36E6">
            <w:pPr>
              <w:pStyle w:val="TableParagraph"/>
              <w:spacing w:before="14"/>
              <w:jc w:val="center"/>
              <w:rPr>
                <w:rFonts w:eastAsia="Calibri" w:cs="Calibri"/>
                <w:sz w:val="18"/>
                <w:szCs w:val="18"/>
              </w:rPr>
            </w:pPr>
            <w:r>
              <w:rPr>
                <w:b/>
                <w:sz w:val="18"/>
              </w:rPr>
              <w:t>-2.231</w:t>
            </w:r>
          </w:p>
        </w:tc>
        <w:tc>
          <w:tcPr>
            <w:tcW w:w="1984" w:type="dxa"/>
          </w:tcPr>
          <w:p w:rsidR="003E36E6" w:rsidRDefault="003E36E6" w:rsidP="003E36E6">
            <w:pPr>
              <w:pStyle w:val="TableParagraph"/>
              <w:spacing w:before="14"/>
              <w:jc w:val="center"/>
              <w:rPr>
                <w:rFonts w:eastAsia="Calibri" w:cs="Calibri"/>
                <w:sz w:val="18"/>
                <w:szCs w:val="18"/>
              </w:rPr>
            </w:pPr>
            <w:r>
              <w:rPr>
                <w:b/>
                <w:sz w:val="18"/>
              </w:rPr>
              <w:t>-1.689</w:t>
            </w:r>
          </w:p>
        </w:tc>
        <w:tc>
          <w:tcPr>
            <w:tcW w:w="1984" w:type="dxa"/>
          </w:tcPr>
          <w:p w:rsidR="003E36E6" w:rsidRDefault="003E36E6" w:rsidP="003E36E6">
            <w:pPr>
              <w:pStyle w:val="TableParagraph"/>
              <w:spacing w:before="14"/>
              <w:jc w:val="center"/>
              <w:rPr>
                <w:rFonts w:eastAsia="Calibri" w:cs="Calibri"/>
                <w:sz w:val="18"/>
                <w:szCs w:val="18"/>
              </w:rPr>
            </w:pPr>
            <w:r>
              <w:rPr>
                <w:b/>
                <w:sz w:val="18"/>
              </w:rPr>
              <w:t>-2.327</w:t>
            </w:r>
          </w:p>
        </w:tc>
        <w:tc>
          <w:tcPr>
            <w:tcW w:w="1984" w:type="dxa"/>
          </w:tcPr>
          <w:p w:rsidR="003E36E6" w:rsidRDefault="003E36E6" w:rsidP="003E36E6">
            <w:pPr>
              <w:pStyle w:val="TableParagraph"/>
              <w:spacing w:before="14"/>
              <w:ind w:right="89"/>
              <w:jc w:val="center"/>
              <w:rPr>
                <w:rFonts w:eastAsia="Calibri" w:cs="Calibri"/>
                <w:sz w:val="18"/>
                <w:szCs w:val="18"/>
              </w:rPr>
            </w:pPr>
            <w:r>
              <w:rPr>
                <w:b/>
                <w:sz w:val="18"/>
              </w:rPr>
              <w:t>-1.769</w:t>
            </w:r>
          </w:p>
        </w:tc>
      </w:tr>
      <w:tr w:rsidR="003E36E6" w:rsidTr="004E14A0">
        <w:trPr>
          <w:trHeight w:val="397"/>
        </w:trPr>
        <w:tc>
          <w:tcPr>
            <w:tcW w:w="1843" w:type="dxa"/>
          </w:tcPr>
          <w:p w:rsidR="003E36E6" w:rsidRDefault="003E36E6" w:rsidP="003E36E6">
            <w:pPr>
              <w:pStyle w:val="TableParagraph"/>
              <w:spacing w:line="200" w:lineRule="exact"/>
              <w:ind w:left="55"/>
              <w:jc w:val="center"/>
              <w:rPr>
                <w:rFonts w:eastAsia="Calibri" w:cs="Calibri"/>
                <w:sz w:val="18"/>
                <w:szCs w:val="18"/>
              </w:rPr>
            </w:pPr>
            <w:r>
              <w:rPr>
                <w:sz w:val="18"/>
              </w:rPr>
              <w:t>2011-12</w:t>
            </w:r>
          </w:p>
        </w:tc>
        <w:tc>
          <w:tcPr>
            <w:tcW w:w="1984" w:type="dxa"/>
          </w:tcPr>
          <w:p w:rsidR="003E36E6" w:rsidRDefault="003E36E6" w:rsidP="003E36E6">
            <w:pPr>
              <w:pStyle w:val="TableParagraph"/>
              <w:spacing w:before="15" w:line="212" w:lineRule="exact"/>
              <w:jc w:val="center"/>
              <w:rPr>
                <w:rFonts w:eastAsia="Calibri" w:cs="Calibri"/>
                <w:sz w:val="18"/>
                <w:szCs w:val="18"/>
              </w:rPr>
            </w:pPr>
            <w:r>
              <w:rPr>
                <w:b/>
                <w:sz w:val="18"/>
              </w:rPr>
              <w:t>-2.055</w:t>
            </w:r>
          </w:p>
        </w:tc>
        <w:tc>
          <w:tcPr>
            <w:tcW w:w="1984" w:type="dxa"/>
          </w:tcPr>
          <w:p w:rsidR="003E36E6" w:rsidRDefault="003E36E6" w:rsidP="003E36E6">
            <w:pPr>
              <w:pStyle w:val="TableParagraph"/>
              <w:spacing w:before="15" w:line="212" w:lineRule="exact"/>
              <w:jc w:val="center"/>
              <w:rPr>
                <w:rFonts w:eastAsia="Calibri" w:cs="Calibri"/>
                <w:sz w:val="18"/>
                <w:szCs w:val="18"/>
              </w:rPr>
            </w:pPr>
            <w:r>
              <w:rPr>
                <w:b/>
                <w:sz w:val="18"/>
              </w:rPr>
              <w:t>-1.355</w:t>
            </w:r>
          </w:p>
        </w:tc>
        <w:tc>
          <w:tcPr>
            <w:tcW w:w="1984" w:type="dxa"/>
          </w:tcPr>
          <w:p w:rsidR="003E36E6" w:rsidRDefault="003E36E6" w:rsidP="003E36E6">
            <w:pPr>
              <w:pStyle w:val="TableParagraph"/>
              <w:spacing w:before="15" w:line="212" w:lineRule="exact"/>
              <w:jc w:val="center"/>
              <w:rPr>
                <w:rFonts w:eastAsia="Calibri" w:cs="Calibri"/>
                <w:sz w:val="18"/>
                <w:szCs w:val="18"/>
              </w:rPr>
            </w:pPr>
            <w:r>
              <w:rPr>
                <w:b/>
                <w:sz w:val="18"/>
              </w:rPr>
              <w:t>-2.350</w:t>
            </w:r>
          </w:p>
        </w:tc>
        <w:tc>
          <w:tcPr>
            <w:tcW w:w="1984" w:type="dxa"/>
          </w:tcPr>
          <w:p w:rsidR="003E36E6" w:rsidRDefault="003E36E6" w:rsidP="003E36E6">
            <w:pPr>
              <w:pStyle w:val="TableParagraph"/>
              <w:spacing w:before="15" w:line="212" w:lineRule="exact"/>
              <w:ind w:right="89"/>
              <w:jc w:val="center"/>
              <w:rPr>
                <w:rFonts w:eastAsia="Calibri" w:cs="Calibri"/>
                <w:sz w:val="18"/>
                <w:szCs w:val="18"/>
              </w:rPr>
            </w:pPr>
            <w:r>
              <w:rPr>
                <w:b/>
                <w:sz w:val="18"/>
              </w:rPr>
              <w:t>-1.023</w:t>
            </w:r>
          </w:p>
        </w:tc>
      </w:tr>
    </w:tbl>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3E36E6" w:rsidRDefault="003E36E6" w:rsidP="000C6D84">
      <w:pPr>
        <w:pStyle w:val="Heading2"/>
        <w:spacing w:before="29"/>
        <w:ind w:left="0" w:right="23"/>
        <w:rPr>
          <w:b w:val="0"/>
          <w:bCs w:val="0"/>
        </w:rPr>
      </w:pPr>
    </w:p>
    <w:p w:rsidR="001B1394" w:rsidRDefault="001B1394">
      <w:pPr>
        <w:rPr>
          <w:rFonts w:ascii="Calibri" w:eastAsia="Calibri" w:hAnsi="Calibri" w:cs="Calibri"/>
          <w:b/>
          <w:bCs/>
          <w:sz w:val="4"/>
          <w:szCs w:val="4"/>
        </w:rPr>
      </w:pPr>
    </w:p>
    <w:sectPr w:rsidR="001B1394">
      <w:pgSz w:w="11910" w:h="16840"/>
      <w:pgMar w:top="1440" w:right="880" w:bottom="1420" w:left="96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E1" w:rsidRDefault="00437CE1">
      <w:r>
        <w:separator/>
      </w:r>
    </w:p>
  </w:endnote>
  <w:endnote w:type="continuationSeparator" w:id="0">
    <w:p w:rsidR="00437CE1" w:rsidRDefault="004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D76" w:rsidRDefault="004E5D7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E1" w:rsidRDefault="00437CE1">
      <w:r>
        <w:separator/>
      </w:r>
    </w:p>
  </w:footnote>
  <w:footnote w:type="continuationSeparator" w:id="0">
    <w:p w:rsidR="00437CE1" w:rsidRDefault="00437CE1">
      <w:r>
        <w:continuationSeparator/>
      </w:r>
    </w:p>
  </w:footnote>
  <w:footnote w:id="1">
    <w:p w:rsidR="004E5D76" w:rsidRDefault="004E5D76">
      <w:pPr>
        <w:pStyle w:val="FootnoteText"/>
      </w:pPr>
      <w:r>
        <w:rPr>
          <w:rStyle w:val="FootnoteReference"/>
        </w:rPr>
        <w:footnoteRef/>
      </w:r>
      <w:r>
        <w:t xml:space="preserve"> </w:t>
      </w:r>
      <w:r w:rsidRPr="003B5CBB">
        <w:t xml:space="preserve">Iain Fraser (contact author: </w:t>
      </w:r>
      <w:hyperlink r:id="rId1" w:history="1">
        <w:r w:rsidRPr="003B5CBB">
          <w:rPr>
            <w:color w:val="0000FF" w:themeColor="hyperlink"/>
            <w:u w:val="single" w:color="FDE9D9" w:themeColor="accent6" w:themeTint="33"/>
            <w:lang w:val="en-US" w:eastAsia="zh-HK"/>
          </w:rPr>
          <w:t>i.m.fraser@kent.ac.uk</w:t>
        </w:r>
      </w:hyperlink>
      <w:r w:rsidRPr="003B5CBB">
        <w:rPr>
          <w:color w:val="0000FF" w:themeColor="hyperlink"/>
          <w:u w:val="single" w:color="FDE9D9" w:themeColor="accent6" w:themeTint="33"/>
          <w:lang w:val="en-US" w:eastAsia="zh-HK"/>
        </w:rPr>
        <w:t xml:space="preserve">) </w:t>
      </w:r>
      <w:r w:rsidRPr="003B5CBB">
        <w:t xml:space="preserve">and </w:t>
      </w:r>
      <w:proofErr w:type="spellStart"/>
      <w:r w:rsidRPr="003B5CBB">
        <w:rPr>
          <w:u w:color="FDE9D9" w:themeColor="accent6" w:themeTint="33"/>
          <w:lang w:val="en-US" w:eastAsia="zh-HK"/>
        </w:rPr>
        <w:t>Matloob</w:t>
      </w:r>
      <w:proofErr w:type="spellEnd"/>
      <w:r w:rsidRPr="003B5CBB">
        <w:rPr>
          <w:u w:color="FDE9D9" w:themeColor="accent6" w:themeTint="33"/>
          <w:lang w:val="en-US" w:eastAsia="zh-HK"/>
        </w:rPr>
        <w:t xml:space="preserve"> </w:t>
      </w:r>
      <w:proofErr w:type="spellStart"/>
      <w:r w:rsidRPr="003B5CBB">
        <w:rPr>
          <w:u w:color="FDE9D9" w:themeColor="accent6" w:themeTint="33"/>
          <w:lang w:val="en-US" w:eastAsia="zh-HK"/>
        </w:rPr>
        <w:t>Piracha</w:t>
      </w:r>
      <w:proofErr w:type="spellEnd"/>
      <w:r w:rsidRPr="003B5CBB">
        <w:rPr>
          <w:u w:color="FDE9D9" w:themeColor="accent6" w:themeTint="33"/>
          <w:lang w:val="en-US" w:eastAsia="zh-HK"/>
        </w:rPr>
        <w:t xml:space="preserve"> are both in the School of Economics, University of Kent, Ca</w:t>
      </w:r>
      <w:r>
        <w:rPr>
          <w:u w:color="FDE9D9" w:themeColor="accent6" w:themeTint="33"/>
          <w:lang w:val="en-US" w:eastAsia="zh-HK"/>
        </w:rPr>
        <w:t>n</w:t>
      </w:r>
      <w:r w:rsidRPr="003B5CBB">
        <w:rPr>
          <w:u w:color="FDE9D9" w:themeColor="accent6" w:themeTint="33"/>
          <w:lang w:val="en-US" w:eastAsia="zh-HK"/>
        </w:rPr>
        <w:t xml:space="preserve">terbury, UK. Cherry Law is in the Faculty of Public Health and Policy, London School of Hygiene and Tropical Medicine. </w:t>
      </w:r>
      <w:r w:rsidRPr="003B5CBB">
        <w:rPr>
          <w:u w:color="FDE9D9" w:themeColor="accent6" w:themeTint="33"/>
          <w:lang w:eastAsia="zh-HK"/>
        </w:rPr>
        <w:t>The authors thank two referees for constructive and insightful co</w:t>
      </w:r>
      <w:r>
        <w:rPr>
          <w:u w:color="FDE9D9" w:themeColor="accent6" w:themeTint="33"/>
          <w:lang w:eastAsia="zh-HK"/>
        </w:rPr>
        <w:t xml:space="preserve">mments on an earlier version of </w:t>
      </w:r>
      <w:r w:rsidRPr="003B5CBB">
        <w:rPr>
          <w:u w:color="FDE9D9" w:themeColor="accent6" w:themeTint="33"/>
          <w:lang w:eastAsia="zh-HK"/>
        </w:rPr>
        <w:t xml:space="preserve">this </w:t>
      </w:r>
      <w:r>
        <w:rPr>
          <w:u w:color="FDE9D9" w:themeColor="accent6" w:themeTint="33"/>
          <w:lang w:eastAsia="zh-HK"/>
        </w:rPr>
        <w:t>paper.</w:t>
      </w:r>
    </w:p>
  </w:footnote>
  <w:footnote w:id="2">
    <w:p w:rsidR="004E5D76" w:rsidRDefault="004E5D76" w:rsidP="00011137">
      <w:pPr>
        <w:spacing w:before="22"/>
        <w:ind w:right="124"/>
        <w:rPr>
          <w:rFonts w:ascii="Calibri" w:eastAsia="Calibri" w:hAnsi="Calibri" w:cs="Calibri"/>
          <w:sz w:val="20"/>
          <w:szCs w:val="20"/>
        </w:rPr>
      </w:pPr>
      <w:r>
        <w:rPr>
          <w:rStyle w:val="FootnoteReference"/>
        </w:rPr>
        <w:footnoteRef/>
      </w:r>
      <w:r>
        <w:t xml:space="preserve"> </w:t>
      </w:r>
      <w:r>
        <w:rPr>
          <w:rFonts w:ascii="Calibri"/>
          <w:sz w:val="20"/>
        </w:rPr>
        <w:t>The</w:t>
      </w:r>
      <w:r>
        <w:rPr>
          <w:rFonts w:ascii="Calibri"/>
          <w:spacing w:val="12"/>
          <w:sz w:val="20"/>
        </w:rPr>
        <w:t xml:space="preserve"> </w:t>
      </w:r>
      <w:r>
        <w:rPr>
          <w:rFonts w:ascii="Calibri"/>
          <w:sz w:val="20"/>
        </w:rPr>
        <w:t>decline</w:t>
      </w:r>
      <w:r>
        <w:rPr>
          <w:rFonts w:ascii="Calibri"/>
          <w:spacing w:val="12"/>
          <w:sz w:val="20"/>
        </w:rPr>
        <w:t xml:space="preserve"> </w:t>
      </w:r>
      <w:r>
        <w:rPr>
          <w:rFonts w:ascii="Calibri"/>
          <w:sz w:val="20"/>
        </w:rPr>
        <w:t>in</w:t>
      </w:r>
      <w:r>
        <w:rPr>
          <w:rFonts w:ascii="Calibri"/>
          <w:spacing w:val="13"/>
          <w:sz w:val="20"/>
        </w:rPr>
        <w:t xml:space="preserve"> </w:t>
      </w:r>
      <w:r>
        <w:rPr>
          <w:rFonts w:ascii="Calibri"/>
          <w:sz w:val="20"/>
        </w:rPr>
        <w:t>calorie</w:t>
      </w:r>
      <w:r>
        <w:rPr>
          <w:rFonts w:ascii="Calibri"/>
          <w:spacing w:val="12"/>
          <w:sz w:val="20"/>
        </w:rPr>
        <w:t xml:space="preserve"> </w:t>
      </w:r>
      <w:r>
        <w:rPr>
          <w:rFonts w:ascii="Calibri"/>
          <w:sz w:val="20"/>
        </w:rPr>
        <w:t>intake</w:t>
      </w:r>
      <w:r>
        <w:rPr>
          <w:rFonts w:ascii="Calibri"/>
          <w:spacing w:val="13"/>
          <w:sz w:val="20"/>
        </w:rPr>
        <w:t xml:space="preserve"> </w:t>
      </w:r>
      <w:r>
        <w:rPr>
          <w:rFonts w:ascii="Calibri"/>
          <w:sz w:val="20"/>
        </w:rPr>
        <w:t>in</w:t>
      </w:r>
      <w:r>
        <w:rPr>
          <w:rFonts w:ascii="Calibri"/>
          <w:spacing w:val="13"/>
          <w:sz w:val="20"/>
        </w:rPr>
        <w:t xml:space="preserve"> </w:t>
      </w:r>
      <w:r>
        <w:rPr>
          <w:rFonts w:ascii="Calibri"/>
          <w:sz w:val="20"/>
        </w:rPr>
        <w:t>India</w:t>
      </w:r>
      <w:r>
        <w:rPr>
          <w:rFonts w:ascii="Calibri"/>
          <w:spacing w:val="13"/>
          <w:sz w:val="20"/>
        </w:rPr>
        <w:t xml:space="preserve"> </w:t>
      </w:r>
      <w:r>
        <w:rPr>
          <w:rFonts w:ascii="Calibri"/>
          <w:sz w:val="20"/>
        </w:rPr>
        <w:t>is</w:t>
      </w:r>
      <w:r>
        <w:rPr>
          <w:rFonts w:ascii="Calibri"/>
          <w:spacing w:val="11"/>
          <w:sz w:val="20"/>
        </w:rPr>
        <w:t xml:space="preserve"> </w:t>
      </w:r>
      <w:r>
        <w:rPr>
          <w:rFonts w:ascii="Calibri"/>
          <w:sz w:val="20"/>
        </w:rPr>
        <w:t>another</w:t>
      </w:r>
      <w:r>
        <w:rPr>
          <w:rFonts w:ascii="Calibri"/>
          <w:spacing w:val="13"/>
          <w:sz w:val="20"/>
        </w:rPr>
        <w:t xml:space="preserve"> </w:t>
      </w:r>
      <w:r>
        <w:rPr>
          <w:rFonts w:ascii="Calibri"/>
          <w:sz w:val="20"/>
        </w:rPr>
        <w:t>widely</w:t>
      </w:r>
      <w:r>
        <w:rPr>
          <w:rFonts w:ascii="Calibri"/>
          <w:spacing w:val="13"/>
          <w:sz w:val="20"/>
        </w:rPr>
        <w:t xml:space="preserve"> </w:t>
      </w:r>
      <w:r>
        <w:rPr>
          <w:rFonts w:ascii="Calibri"/>
          <w:sz w:val="20"/>
        </w:rPr>
        <w:t>discussed</w:t>
      </w:r>
      <w:r>
        <w:rPr>
          <w:rFonts w:ascii="Calibri"/>
          <w:spacing w:val="13"/>
          <w:sz w:val="20"/>
        </w:rPr>
        <w:t xml:space="preserve"> </w:t>
      </w:r>
      <w:r>
        <w:rPr>
          <w:rFonts w:ascii="Calibri"/>
          <w:sz w:val="20"/>
        </w:rPr>
        <w:t>trend</w:t>
      </w:r>
      <w:r>
        <w:rPr>
          <w:rFonts w:ascii="Calibri"/>
          <w:spacing w:val="13"/>
          <w:sz w:val="20"/>
        </w:rPr>
        <w:t xml:space="preserve"> </w:t>
      </w:r>
      <w:r>
        <w:rPr>
          <w:rFonts w:ascii="Calibri"/>
          <w:sz w:val="20"/>
        </w:rPr>
        <w:t>in</w:t>
      </w:r>
      <w:r>
        <w:rPr>
          <w:rFonts w:ascii="Calibri"/>
          <w:spacing w:val="11"/>
          <w:sz w:val="20"/>
        </w:rPr>
        <w:t xml:space="preserve"> </w:t>
      </w:r>
      <w:r>
        <w:rPr>
          <w:rFonts w:ascii="Calibri"/>
          <w:sz w:val="20"/>
        </w:rPr>
        <w:t>Indian</w:t>
      </w:r>
      <w:r>
        <w:rPr>
          <w:rFonts w:ascii="Calibri"/>
          <w:spacing w:val="11"/>
          <w:sz w:val="20"/>
        </w:rPr>
        <w:t xml:space="preserve"> </w:t>
      </w:r>
      <w:r>
        <w:rPr>
          <w:rFonts w:ascii="Calibri"/>
          <w:sz w:val="20"/>
        </w:rPr>
        <w:t>food</w:t>
      </w:r>
      <w:r>
        <w:rPr>
          <w:rFonts w:ascii="Calibri"/>
          <w:spacing w:val="13"/>
          <w:sz w:val="20"/>
        </w:rPr>
        <w:t xml:space="preserve"> </w:t>
      </w:r>
      <w:r>
        <w:rPr>
          <w:rFonts w:ascii="Calibri"/>
          <w:sz w:val="20"/>
        </w:rPr>
        <w:t>consumption.</w:t>
      </w:r>
      <w:r>
        <w:rPr>
          <w:rFonts w:ascii="Calibri"/>
          <w:spacing w:val="13"/>
          <w:sz w:val="20"/>
        </w:rPr>
        <w:t xml:space="preserve"> </w:t>
      </w:r>
      <w:r>
        <w:rPr>
          <w:rFonts w:ascii="Calibri"/>
          <w:sz w:val="20"/>
        </w:rPr>
        <w:t>See</w:t>
      </w:r>
      <w:r>
        <w:rPr>
          <w:rFonts w:ascii="Calibri"/>
          <w:spacing w:val="12"/>
          <w:sz w:val="20"/>
        </w:rPr>
        <w:t xml:space="preserve"> </w:t>
      </w:r>
      <w:r>
        <w:rPr>
          <w:rFonts w:ascii="Calibri"/>
          <w:sz w:val="20"/>
        </w:rPr>
        <w:t>Deaton</w:t>
      </w:r>
      <w:r>
        <w:rPr>
          <w:rFonts w:ascii="Calibri"/>
          <w:spacing w:val="13"/>
          <w:sz w:val="20"/>
        </w:rPr>
        <w:t xml:space="preserve"> </w:t>
      </w:r>
      <w:r>
        <w:rPr>
          <w:rFonts w:ascii="Calibri"/>
          <w:sz w:val="20"/>
        </w:rPr>
        <w:t>and</w:t>
      </w:r>
      <w:r>
        <w:rPr>
          <w:rFonts w:ascii="Calibri"/>
          <w:w w:val="99"/>
          <w:sz w:val="20"/>
        </w:rPr>
        <w:t xml:space="preserve"> </w:t>
      </w:r>
      <w:proofErr w:type="spellStart"/>
      <w:r>
        <w:rPr>
          <w:rFonts w:ascii="Calibri"/>
          <w:spacing w:val="-3"/>
          <w:sz w:val="20"/>
        </w:rPr>
        <w:t>Dreze</w:t>
      </w:r>
      <w:proofErr w:type="spellEnd"/>
      <w:r>
        <w:rPr>
          <w:rFonts w:ascii="Calibri"/>
          <w:spacing w:val="-3"/>
          <w:sz w:val="20"/>
        </w:rPr>
        <w:t xml:space="preserve"> </w:t>
      </w:r>
      <w:r>
        <w:rPr>
          <w:rFonts w:ascii="Calibri"/>
          <w:sz w:val="20"/>
        </w:rPr>
        <w:t>(2009)</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Smith</w:t>
      </w:r>
      <w:r>
        <w:rPr>
          <w:rFonts w:ascii="Calibri"/>
          <w:spacing w:val="-4"/>
          <w:sz w:val="20"/>
        </w:rPr>
        <w:t xml:space="preserve"> </w:t>
      </w:r>
      <w:r>
        <w:rPr>
          <w:rFonts w:ascii="Calibri"/>
          <w:sz w:val="20"/>
        </w:rPr>
        <w:t>(2015)</w:t>
      </w:r>
      <w:r>
        <w:rPr>
          <w:rFonts w:ascii="Calibri"/>
          <w:spacing w:val="-5"/>
          <w:sz w:val="20"/>
        </w:rPr>
        <w:t xml:space="preserve"> </w:t>
      </w:r>
      <w:r>
        <w:rPr>
          <w:rFonts w:ascii="Calibri"/>
          <w:sz w:val="20"/>
        </w:rPr>
        <w:t>for</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detailed</w:t>
      </w:r>
      <w:r>
        <w:rPr>
          <w:rFonts w:ascii="Calibri"/>
          <w:spacing w:val="-4"/>
          <w:sz w:val="20"/>
        </w:rPr>
        <w:t xml:space="preserve"> </w:t>
      </w:r>
      <w:r>
        <w:rPr>
          <w:rFonts w:ascii="Calibri"/>
          <w:sz w:val="20"/>
        </w:rPr>
        <w:t>account</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puzzle.</w:t>
      </w:r>
    </w:p>
    <w:p w:rsidR="004E5D76" w:rsidRDefault="004E5D76">
      <w:pPr>
        <w:pStyle w:val="FootnoteText"/>
      </w:pPr>
    </w:p>
  </w:footnote>
  <w:footnote w:id="3">
    <w:p w:rsidR="004E5D76" w:rsidRDefault="004E5D76">
      <w:pPr>
        <w:pStyle w:val="FootnoteText"/>
      </w:pPr>
      <w:r>
        <w:rPr>
          <w:rStyle w:val="FootnoteReference"/>
        </w:rPr>
        <w:footnoteRef/>
      </w:r>
      <w:r>
        <w:t xml:space="preserve"> Alternative</w:t>
      </w:r>
      <w:r>
        <w:rPr>
          <w:spacing w:val="27"/>
        </w:rPr>
        <w:t xml:space="preserve"> </w:t>
      </w:r>
      <w:r>
        <w:t>approaches</w:t>
      </w:r>
      <w:r>
        <w:rPr>
          <w:spacing w:val="27"/>
        </w:rPr>
        <w:t xml:space="preserve"> </w:t>
      </w:r>
      <w:r>
        <w:t>have</w:t>
      </w:r>
      <w:r>
        <w:rPr>
          <w:spacing w:val="27"/>
        </w:rPr>
        <w:t xml:space="preserve"> </w:t>
      </w:r>
      <w:r>
        <w:t>been</w:t>
      </w:r>
      <w:r>
        <w:rPr>
          <w:spacing w:val="29"/>
        </w:rPr>
        <w:t xml:space="preserve"> </w:t>
      </w:r>
      <w:r>
        <w:t>used</w:t>
      </w:r>
      <w:r>
        <w:rPr>
          <w:spacing w:val="29"/>
        </w:rPr>
        <w:t xml:space="preserve"> </w:t>
      </w:r>
      <w:r>
        <w:t>in</w:t>
      </w:r>
      <w:r>
        <w:rPr>
          <w:spacing w:val="29"/>
        </w:rPr>
        <w:t xml:space="preserve"> </w:t>
      </w:r>
      <w:r>
        <w:t>the</w:t>
      </w:r>
      <w:r>
        <w:rPr>
          <w:spacing w:val="27"/>
        </w:rPr>
        <w:t xml:space="preserve"> </w:t>
      </w:r>
      <w:r>
        <w:t>literature</w:t>
      </w:r>
      <w:r>
        <w:rPr>
          <w:spacing w:val="27"/>
        </w:rPr>
        <w:t xml:space="preserve"> </w:t>
      </w:r>
      <w:r>
        <w:t>to</w:t>
      </w:r>
      <w:r>
        <w:rPr>
          <w:spacing w:val="29"/>
        </w:rPr>
        <w:t xml:space="preserve"> </w:t>
      </w:r>
      <w:r>
        <w:t>capture</w:t>
      </w:r>
      <w:r>
        <w:rPr>
          <w:spacing w:val="27"/>
        </w:rPr>
        <w:t xml:space="preserve"> </w:t>
      </w:r>
      <w:r>
        <w:t>preference</w:t>
      </w:r>
      <w:r>
        <w:rPr>
          <w:spacing w:val="27"/>
        </w:rPr>
        <w:t xml:space="preserve"> </w:t>
      </w:r>
      <w:r>
        <w:t>change</w:t>
      </w:r>
      <w:r>
        <w:rPr>
          <w:spacing w:val="27"/>
        </w:rPr>
        <w:t xml:space="preserve"> </w:t>
      </w:r>
      <w:r>
        <w:t>such</w:t>
      </w:r>
      <w:r>
        <w:rPr>
          <w:spacing w:val="29"/>
        </w:rPr>
        <w:t xml:space="preserve"> </w:t>
      </w:r>
      <w:r>
        <w:t>as</w:t>
      </w:r>
      <w:r>
        <w:rPr>
          <w:spacing w:val="30"/>
        </w:rPr>
        <w:t xml:space="preserve"> </w:t>
      </w:r>
      <w:r>
        <w:t>a</w:t>
      </w:r>
      <w:r>
        <w:rPr>
          <w:spacing w:val="29"/>
        </w:rPr>
        <w:t xml:space="preserve"> </w:t>
      </w:r>
      <w:r>
        <w:t>time</w:t>
      </w:r>
      <w:r>
        <w:rPr>
          <w:spacing w:val="27"/>
        </w:rPr>
        <w:t xml:space="preserve"> </w:t>
      </w:r>
      <w:r>
        <w:t>trend</w:t>
      </w:r>
      <w:r>
        <w:rPr>
          <w:spacing w:val="29"/>
        </w:rPr>
        <w:t xml:space="preserve"> </w:t>
      </w:r>
      <w:r>
        <w:t>or</w:t>
      </w:r>
      <w:r>
        <w:rPr>
          <w:spacing w:val="28"/>
        </w:rPr>
        <w:t xml:space="preserve"> </w:t>
      </w:r>
      <w:r>
        <w:t>a</w:t>
      </w:r>
      <w:r>
        <w:rPr>
          <w:w w:val="99"/>
        </w:rPr>
        <w:t xml:space="preserve"> </w:t>
      </w:r>
      <w:r>
        <w:t>discrete</w:t>
      </w:r>
      <w:r>
        <w:rPr>
          <w:spacing w:val="-3"/>
        </w:rPr>
        <w:t xml:space="preserve"> </w:t>
      </w:r>
      <w:r>
        <w:t>intercept</w:t>
      </w:r>
      <w:r>
        <w:rPr>
          <w:spacing w:val="-4"/>
        </w:rPr>
        <w:t xml:space="preserve"> </w:t>
      </w:r>
      <w:r>
        <w:t>shift.</w:t>
      </w:r>
      <w:r>
        <w:rPr>
          <w:spacing w:val="-4"/>
        </w:rPr>
        <w:t xml:space="preserve"> </w:t>
      </w:r>
      <w:r>
        <w:t>Also,</w:t>
      </w:r>
      <w:r>
        <w:rPr>
          <w:spacing w:val="-4"/>
        </w:rPr>
        <w:t xml:space="preserve"> </w:t>
      </w:r>
      <w:r>
        <w:t>if</w:t>
      </w:r>
      <w:r>
        <w:rPr>
          <w:spacing w:val="-5"/>
        </w:rPr>
        <w:t xml:space="preserve"> </w:t>
      </w:r>
      <w:r>
        <w:t>suitable</w:t>
      </w:r>
      <w:r>
        <w:rPr>
          <w:spacing w:val="-3"/>
        </w:rPr>
        <w:t xml:space="preserve"> </w:t>
      </w:r>
      <w:r>
        <w:t>data</w:t>
      </w:r>
      <w:r>
        <w:rPr>
          <w:spacing w:val="-4"/>
        </w:rPr>
        <w:t xml:space="preserve"> </w:t>
      </w:r>
      <w:r>
        <w:t>is</w:t>
      </w:r>
      <w:r>
        <w:rPr>
          <w:spacing w:val="-6"/>
        </w:rPr>
        <w:t xml:space="preserve"> </w:t>
      </w:r>
      <w:r>
        <w:t>available</w:t>
      </w:r>
      <w:r>
        <w:rPr>
          <w:spacing w:val="-6"/>
        </w:rPr>
        <w:t xml:space="preserve"> </w:t>
      </w:r>
      <w:r>
        <w:t>it</w:t>
      </w:r>
      <w:r>
        <w:rPr>
          <w:spacing w:val="-4"/>
        </w:rPr>
        <w:t xml:space="preserve"> </w:t>
      </w:r>
      <w:r>
        <w:t>is</w:t>
      </w:r>
      <w:r>
        <w:rPr>
          <w:spacing w:val="-3"/>
        </w:rPr>
        <w:t xml:space="preserve"> </w:t>
      </w:r>
      <w:r>
        <w:t>possible</w:t>
      </w:r>
      <w:r>
        <w:rPr>
          <w:spacing w:val="-5"/>
        </w:rPr>
        <w:t xml:space="preserve"> </w:t>
      </w:r>
      <w:r>
        <w:t>to</w:t>
      </w:r>
      <w:r>
        <w:rPr>
          <w:spacing w:val="-4"/>
        </w:rPr>
        <w:t xml:space="preserve"> </w:t>
      </w:r>
      <w:r>
        <w:t>try</w:t>
      </w:r>
      <w:r>
        <w:rPr>
          <w:spacing w:val="-4"/>
        </w:rPr>
        <w:t xml:space="preserve"> </w:t>
      </w:r>
      <w:r>
        <w:t>and</w:t>
      </w:r>
      <w:r>
        <w:rPr>
          <w:spacing w:val="-4"/>
        </w:rPr>
        <w:t xml:space="preserve"> </w:t>
      </w:r>
      <w:r>
        <w:t>identify</w:t>
      </w:r>
      <w:r>
        <w:rPr>
          <w:spacing w:val="-1"/>
        </w:rPr>
        <w:t xml:space="preserve"> </w:t>
      </w:r>
      <w:r>
        <w:t>causal</w:t>
      </w:r>
      <w:r>
        <w:rPr>
          <w:spacing w:val="-4"/>
        </w:rPr>
        <w:t xml:space="preserve"> </w:t>
      </w:r>
      <w:r>
        <w:t>factors</w:t>
      </w:r>
      <w:r>
        <w:rPr>
          <w:spacing w:val="2"/>
        </w:rPr>
        <w:t xml:space="preserve"> </w:t>
      </w:r>
      <w:r>
        <w:t>(e.g.,</w:t>
      </w:r>
      <w:r>
        <w:rPr>
          <w:spacing w:val="-4"/>
        </w:rPr>
        <w:t xml:space="preserve"> </w:t>
      </w:r>
      <w:r>
        <w:t>demographic</w:t>
      </w:r>
      <w:r>
        <w:rPr>
          <w:w w:val="99"/>
        </w:rPr>
        <w:t xml:space="preserve"> </w:t>
      </w:r>
      <w:r>
        <w:t>changes,</w:t>
      </w:r>
      <w:r>
        <w:rPr>
          <w:spacing w:val="11"/>
        </w:rPr>
        <w:t xml:space="preserve"> </w:t>
      </w:r>
      <w:r>
        <w:t>advertising,</w:t>
      </w:r>
      <w:r>
        <w:rPr>
          <w:spacing w:val="11"/>
        </w:rPr>
        <w:t xml:space="preserve"> </w:t>
      </w:r>
      <w:r>
        <w:t>and</w:t>
      </w:r>
      <w:r>
        <w:rPr>
          <w:spacing w:val="11"/>
        </w:rPr>
        <w:t xml:space="preserve"> </w:t>
      </w:r>
      <w:r>
        <w:t>changes</w:t>
      </w:r>
      <w:r>
        <w:rPr>
          <w:spacing w:val="9"/>
        </w:rPr>
        <w:t xml:space="preserve"> </w:t>
      </w:r>
      <w:r>
        <w:t>in</w:t>
      </w:r>
      <w:r>
        <w:rPr>
          <w:spacing w:val="11"/>
        </w:rPr>
        <w:t xml:space="preserve"> </w:t>
      </w:r>
      <w:r>
        <w:t>information</w:t>
      </w:r>
      <w:r>
        <w:rPr>
          <w:spacing w:val="11"/>
        </w:rPr>
        <w:t xml:space="preserve"> </w:t>
      </w:r>
      <w:r>
        <w:t>about</w:t>
      </w:r>
      <w:r>
        <w:rPr>
          <w:spacing w:val="11"/>
        </w:rPr>
        <w:t xml:space="preserve"> </w:t>
      </w:r>
      <w:r>
        <w:t>the</w:t>
      </w:r>
      <w:r>
        <w:rPr>
          <w:spacing w:val="9"/>
        </w:rPr>
        <w:t xml:space="preserve"> </w:t>
      </w:r>
      <w:r>
        <w:t>health</w:t>
      </w:r>
      <w:r>
        <w:rPr>
          <w:spacing w:val="11"/>
        </w:rPr>
        <w:t xml:space="preserve"> </w:t>
      </w:r>
      <w:r>
        <w:t>consequences</w:t>
      </w:r>
      <w:r>
        <w:rPr>
          <w:spacing w:val="9"/>
        </w:rPr>
        <w:t xml:space="preserve"> </w:t>
      </w:r>
      <w:r>
        <w:t>of</w:t>
      </w:r>
      <w:r>
        <w:rPr>
          <w:spacing w:val="9"/>
        </w:rPr>
        <w:t xml:space="preserve"> </w:t>
      </w:r>
      <w:r>
        <w:t>diet)</w:t>
      </w:r>
      <w:r>
        <w:rPr>
          <w:spacing w:val="21"/>
        </w:rPr>
        <w:t xml:space="preserve"> </w:t>
      </w:r>
      <w:r>
        <w:t>driving</w:t>
      </w:r>
      <w:r>
        <w:rPr>
          <w:spacing w:val="10"/>
        </w:rPr>
        <w:t xml:space="preserve"> </w:t>
      </w:r>
      <w:r>
        <w:t>change</w:t>
      </w:r>
      <w:r>
        <w:rPr>
          <w:spacing w:val="9"/>
        </w:rPr>
        <w:t xml:space="preserve"> </w:t>
      </w:r>
      <w:r>
        <w:t>and</w:t>
      </w:r>
      <w:r>
        <w:rPr>
          <w:spacing w:val="11"/>
        </w:rPr>
        <w:t xml:space="preserve"> </w:t>
      </w:r>
      <w:r>
        <w:t>explicitly</w:t>
      </w:r>
      <w:r>
        <w:rPr>
          <w:w w:val="99"/>
        </w:rPr>
        <w:t xml:space="preserve"> </w:t>
      </w:r>
      <w:r>
        <w:t>include</w:t>
      </w:r>
      <w:r>
        <w:rPr>
          <w:spacing w:val="-6"/>
        </w:rPr>
        <w:t xml:space="preserve"> </w:t>
      </w:r>
      <w:r>
        <w:t>them</w:t>
      </w:r>
      <w:r>
        <w:rPr>
          <w:spacing w:val="-6"/>
        </w:rPr>
        <w:t xml:space="preserve"> </w:t>
      </w:r>
      <w:r>
        <w:t>within</w:t>
      </w:r>
      <w:r>
        <w:rPr>
          <w:spacing w:val="-5"/>
        </w:rPr>
        <w:t xml:space="preserve"> </w:t>
      </w:r>
      <w:r>
        <w:t>the</w:t>
      </w:r>
      <w:r>
        <w:rPr>
          <w:spacing w:val="-6"/>
        </w:rPr>
        <w:t xml:space="preserve"> </w:t>
      </w:r>
      <w:r>
        <w:t>demand</w:t>
      </w:r>
      <w:r>
        <w:rPr>
          <w:spacing w:val="-5"/>
        </w:rPr>
        <w:t xml:space="preserve"> </w:t>
      </w:r>
      <w:r>
        <w:t>system.</w:t>
      </w:r>
      <w:r>
        <w:rPr>
          <w:spacing w:val="-5"/>
        </w:rPr>
        <w:t xml:space="preserve"> </w:t>
      </w:r>
      <w:r>
        <w:t>See</w:t>
      </w:r>
      <w:r>
        <w:rPr>
          <w:spacing w:val="-2"/>
        </w:rPr>
        <w:t xml:space="preserve"> </w:t>
      </w:r>
      <w:proofErr w:type="spellStart"/>
      <w:r>
        <w:t>Okrent</w:t>
      </w:r>
      <w:proofErr w:type="spellEnd"/>
      <w:r>
        <w:rPr>
          <w:spacing w:val="-5"/>
        </w:rPr>
        <w:t xml:space="preserve"> </w:t>
      </w:r>
      <w:r>
        <w:t>and</w:t>
      </w:r>
      <w:r>
        <w:rPr>
          <w:spacing w:val="-5"/>
        </w:rPr>
        <w:t xml:space="preserve"> </w:t>
      </w:r>
      <w:r>
        <w:t>Alston</w:t>
      </w:r>
      <w:r>
        <w:rPr>
          <w:spacing w:val="-5"/>
        </w:rPr>
        <w:t xml:space="preserve"> </w:t>
      </w:r>
      <w:r>
        <w:t>(2011)</w:t>
      </w:r>
      <w:r>
        <w:rPr>
          <w:spacing w:val="-1"/>
        </w:rPr>
        <w:t xml:space="preserve"> </w:t>
      </w:r>
      <w:r>
        <w:t>for</w:t>
      </w:r>
      <w:r>
        <w:rPr>
          <w:spacing w:val="-5"/>
        </w:rPr>
        <w:t xml:space="preserve"> </w:t>
      </w:r>
      <w:r>
        <w:t>an</w:t>
      </w:r>
      <w:r>
        <w:rPr>
          <w:spacing w:val="-4"/>
        </w:rPr>
        <w:t xml:space="preserve"> </w:t>
      </w:r>
      <w:r>
        <w:t>overview</w:t>
      </w:r>
      <w:r>
        <w:rPr>
          <w:spacing w:val="-6"/>
        </w:rPr>
        <w:t xml:space="preserve"> </w:t>
      </w:r>
      <w:r>
        <w:t>of</w:t>
      </w:r>
      <w:r>
        <w:rPr>
          <w:spacing w:val="-4"/>
        </w:rPr>
        <w:t xml:space="preserve"> </w:t>
      </w:r>
      <w:r>
        <w:t>this</w:t>
      </w:r>
      <w:r>
        <w:rPr>
          <w:spacing w:val="-6"/>
        </w:rPr>
        <w:t xml:space="preserve"> </w:t>
      </w:r>
      <w:r>
        <w:t>literature.</w:t>
      </w:r>
    </w:p>
  </w:footnote>
  <w:footnote w:id="4">
    <w:p w:rsidR="004E5D76" w:rsidRPr="00011137" w:rsidRDefault="004E5D76" w:rsidP="00011137">
      <w:pPr>
        <w:spacing w:before="74" w:line="261" w:lineRule="exact"/>
        <w:ind w:left="117" w:right="124"/>
        <w:rPr>
          <w:rFonts w:ascii="Calibri" w:eastAsia="Calibri" w:hAnsi="Calibri" w:cs="Calibri"/>
          <w:sz w:val="20"/>
          <w:szCs w:val="20"/>
        </w:rPr>
      </w:pPr>
      <w:r>
        <w:rPr>
          <w:rStyle w:val="FootnoteReference"/>
        </w:rPr>
        <w:footnoteRef/>
      </w:r>
      <w:r>
        <w:t xml:space="preserve"> </w:t>
      </w:r>
      <w:r>
        <w:rPr>
          <w:rFonts w:ascii="Calibri"/>
          <w:sz w:val="20"/>
        </w:rPr>
        <w:t xml:space="preserve">For more details see the </w:t>
      </w:r>
      <w:hyperlink r:id="rId2" w:history="1">
        <w:r w:rsidRPr="00011137">
          <w:rPr>
            <w:rStyle w:val="Hyperlink"/>
            <w:rFonts w:ascii="Calibri"/>
            <w:sz w:val="20"/>
          </w:rPr>
          <w:t>National Sample Survey Office</w:t>
        </w:r>
      </w:hyperlink>
      <w:r>
        <w:rPr>
          <w:rFonts w:ascii="Calibri"/>
          <w:sz w:val="20"/>
        </w:rPr>
        <w:t>.</w:t>
      </w:r>
      <w:r>
        <w:rPr>
          <w:rFonts w:ascii="Calibri"/>
          <w:spacing w:val="-31"/>
          <w:sz w:val="20"/>
        </w:rPr>
        <w:t xml:space="preserve"> </w:t>
      </w:r>
    </w:p>
  </w:footnote>
  <w:footnote w:id="5">
    <w:p w:rsidR="004E5D76" w:rsidRPr="00011137" w:rsidRDefault="004E5D76" w:rsidP="00011137">
      <w:pPr>
        <w:spacing w:before="12" w:line="244" w:lineRule="exact"/>
        <w:ind w:left="117" w:right="124"/>
        <w:rPr>
          <w:rFonts w:ascii="Calibri" w:eastAsia="Calibri" w:hAnsi="Calibri" w:cs="Calibri"/>
          <w:sz w:val="20"/>
          <w:szCs w:val="20"/>
        </w:rPr>
      </w:pPr>
      <w:r>
        <w:rPr>
          <w:rStyle w:val="FootnoteReference"/>
        </w:rPr>
        <w:footnoteRef/>
      </w:r>
      <w:r>
        <w:t xml:space="preserve"> </w:t>
      </w:r>
      <w:r>
        <w:rPr>
          <w:rFonts w:ascii="Calibri"/>
          <w:sz w:val="20"/>
        </w:rPr>
        <w:t>Over</w:t>
      </w:r>
      <w:r>
        <w:rPr>
          <w:rFonts w:ascii="Calibri"/>
          <w:spacing w:val="13"/>
          <w:sz w:val="20"/>
        </w:rPr>
        <w:t xml:space="preserve"> </w:t>
      </w:r>
      <w:r>
        <w:rPr>
          <w:rFonts w:ascii="Calibri"/>
          <w:sz w:val="20"/>
        </w:rPr>
        <w:t>75%</w:t>
      </w:r>
      <w:r>
        <w:rPr>
          <w:rFonts w:ascii="Calibri"/>
          <w:spacing w:val="13"/>
          <w:sz w:val="20"/>
        </w:rPr>
        <w:t xml:space="preserve"> </w:t>
      </w:r>
      <w:r>
        <w:rPr>
          <w:rFonts w:ascii="Calibri"/>
          <w:sz w:val="20"/>
        </w:rPr>
        <w:t>of</w:t>
      </w:r>
      <w:r>
        <w:rPr>
          <w:rFonts w:ascii="Calibri"/>
          <w:spacing w:val="13"/>
          <w:sz w:val="20"/>
        </w:rPr>
        <w:t xml:space="preserve"> </w:t>
      </w:r>
      <w:r>
        <w:rPr>
          <w:rFonts w:ascii="Calibri"/>
          <w:sz w:val="20"/>
        </w:rPr>
        <w:t>the</w:t>
      </w:r>
      <w:r>
        <w:rPr>
          <w:rFonts w:ascii="Calibri"/>
          <w:spacing w:val="13"/>
          <w:sz w:val="20"/>
        </w:rPr>
        <w:t xml:space="preserve"> </w:t>
      </w:r>
      <w:r>
        <w:rPr>
          <w:rFonts w:ascii="Calibri"/>
          <w:sz w:val="20"/>
        </w:rPr>
        <w:t>expenditure</w:t>
      </w:r>
      <w:r>
        <w:rPr>
          <w:rFonts w:ascii="Calibri"/>
          <w:spacing w:val="13"/>
          <w:sz w:val="20"/>
        </w:rPr>
        <w:t xml:space="preserve"> </w:t>
      </w:r>
      <w:r>
        <w:rPr>
          <w:rFonts w:ascii="Calibri"/>
          <w:sz w:val="20"/>
        </w:rPr>
        <w:t>spent</w:t>
      </w:r>
      <w:r>
        <w:rPr>
          <w:rFonts w:ascii="Calibri"/>
          <w:spacing w:val="13"/>
          <w:sz w:val="20"/>
        </w:rPr>
        <w:t xml:space="preserve"> </w:t>
      </w:r>
      <w:r>
        <w:rPr>
          <w:rFonts w:ascii="Calibri"/>
          <w:sz w:val="20"/>
        </w:rPr>
        <w:t>on</w:t>
      </w:r>
      <w:r>
        <w:rPr>
          <w:rFonts w:ascii="Calibri"/>
          <w:spacing w:val="13"/>
          <w:sz w:val="20"/>
        </w:rPr>
        <w:t xml:space="preserve"> </w:t>
      </w:r>
      <w:r>
        <w:rPr>
          <w:rFonts w:ascii="Calibri"/>
          <w:sz w:val="20"/>
        </w:rPr>
        <w:t>other</w:t>
      </w:r>
      <w:r>
        <w:rPr>
          <w:rFonts w:ascii="Calibri"/>
          <w:spacing w:val="13"/>
          <w:sz w:val="20"/>
        </w:rPr>
        <w:t xml:space="preserve"> </w:t>
      </w:r>
      <w:r>
        <w:rPr>
          <w:rFonts w:ascii="Calibri"/>
          <w:sz w:val="20"/>
        </w:rPr>
        <w:t>food</w:t>
      </w:r>
      <w:r>
        <w:rPr>
          <w:rFonts w:ascii="Calibri"/>
          <w:spacing w:val="13"/>
          <w:sz w:val="20"/>
        </w:rPr>
        <w:t xml:space="preserve"> </w:t>
      </w:r>
      <w:r>
        <w:rPr>
          <w:rFonts w:ascii="Calibri"/>
          <w:sz w:val="20"/>
        </w:rPr>
        <w:t>came</w:t>
      </w:r>
      <w:r>
        <w:rPr>
          <w:rFonts w:ascii="Calibri"/>
          <w:spacing w:val="13"/>
          <w:sz w:val="20"/>
        </w:rPr>
        <w:t xml:space="preserve"> </w:t>
      </w:r>
      <w:r>
        <w:rPr>
          <w:rFonts w:ascii="Calibri"/>
          <w:sz w:val="20"/>
        </w:rPr>
        <w:t>from</w:t>
      </w:r>
      <w:r>
        <w:rPr>
          <w:rFonts w:ascii="Calibri"/>
          <w:spacing w:val="13"/>
          <w:sz w:val="20"/>
        </w:rPr>
        <w:t xml:space="preserve"> </w:t>
      </w:r>
      <w:r>
        <w:rPr>
          <w:rFonts w:ascii="Calibri"/>
          <w:sz w:val="20"/>
        </w:rPr>
        <w:t>milk</w:t>
      </w:r>
      <w:r>
        <w:rPr>
          <w:rFonts w:ascii="Calibri"/>
          <w:spacing w:val="13"/>
          <w:sz w:val="20"/>
        </w:rPr>
        <w:t xml:space="preserve"> </w:t>
      </w:r>
      <w:r>
        <w:rPr>
          <w:rFonts w:ascii="Calibri"/>
          <w:sz w:val="20"/>
        </w:rPr>
        <w:t>and</w:t>
      </w:r>
      <w:r>
        <w:rPr>
          <w:rFonts w:ascii="Calibri"/>
          <w:spacing w:val="13"/>
          <w:sz w:val="20"/>
        </w:rPr>
        <w:t xml:space="preserve"> </w:t>
      </w:r>
      <w:r>
        <w:rPr>
          <w:rFonts w:ascii="Calibri"/>
          <w:sz w:val="20"/>
        </w:rPr>
        <w:t>less</w:t>
      </w:r>
      <w:r>
        <w:rPr>
          <w:rFonts w:ascii="Calibri"/>
          <w:spacing w:val="12"/>
          <w:sz w:val="20"/>
        </w:rPr>
        <w:t xml:space="preserve"> </w:t>
      </w:r>
      <w:r>
        <w:rPr>
          <w:rFonts w:ascii="Calibri"/>
          <w:sz w:val="20"/>
        </w:rPr>
        <w:t>than</w:t>
      </w:r>
      <w:r>
        <w:rPr>
          <w:rFonts w:ascii="Calibri"/>
          <w:spacing w:val="14"/>
          <w:sz w:val="20"/>
        </w:rPr>
        <w:t xml:space="preserve"> </w:t>
      </w:r>
      <w:r>
        <w:rPr>
          <w:rFonts w:ascii="Calibri"/>
          <w:sz w:val="20"/>
        </w:rPr>
        <w:t>5%</w:t>
      </w:r>
      <w:r>
        <w:rPr>
          <w:rFonts w:ascii="Calibri"/>
          <w:spacing w:val="13"/>
          <w:sz w:val="20"/>
        </w:rPr>
        <w:t xml:space="preserve"> </w:t>
      </w:r>
      <w:r>
        <w:rPr>
          <w:rFonts w:ascii="Calibri"/>
          <w:sz w:val="20"/>
        </w:rPr>
        <w:t>from</w:t>
      </w:r>
      <w:r>
        <w:rPr>
          <w:rFonts w:ascii="Calibri"/>
          <w:spacing w:val="13"/>
          <w:sz w:val="20"/>
        </w:rPr>
        <w:t xml:space="preserve"> </w:t>
      </w:r>
      <w:r>
        <w:rPr>
          <w:rFonts w:ascii="Calibri"/>
          <w:sz w:val="20"/>
        </w:rPr>
        <w:t>nuts.</w:t>
      </w:r>
      <w:r>
        <w:rPr>
          <w:rFonts w:ascii="Calibri"/>
          <w:spacing w:val="13"/>
          <w:sz w:val="20"/>
        </w:rPr>
        <w:t xml:space="preserve"> </w:t>
      </w:r>
      <w:r>
        <w:rPr>
          <w:rFonts w:ascii="Calibri"/>
          <w:spacing w:val="-4"/>
          <w:sz w:val="20"/>
        </w:rPr>
        <w:t>However,</w:t>
      </w:r>
      <w:r>
        <w:rPr>
          <w:rFonts w:ascii="Calibri"/>
          <w:spacing w:val="13"/>
          <w:sz w:val="20"/>
        </w:rPr>
        <w:t xml:space="preserve"> </w:t>
      </w:r>
      <w:r>
        <w:rPr>
          <w:rFonts w:ascii="Calibri"/>
          <w:sz w:val="20"/>
        </w:rPr>
        <w:t>given</w:t>
      </w:r>
      <w:r>
        <w:rPr>
          <w:rFonts w:ascii="Calibri"/>
          <w:spacing w:val="13"/>
          <w:sz w:val="20"/>
        </w:rPr>
        <w:t xml:space="preserve"> </w:t>
      </w:r>
      <w:r>
        <w:rPr>
          <w:rFonts w:ascii="Calibri"/>
          <w:sz w:val="20"/>
        </w:rPr>
        <w:t>that</w:t>
      </w:r>
      <w:r>
        <w:rPr>
          <w:rFonts w:ascii="Calibri"/>
          <w:w w:val="99"/>
          <w:sz w:val="20"/>
        </w:rPr>
        <w:t xml:space="preserve"> </w:t>
      </w:r>
      <w:r>
        <w:rPr>
          <w:rFonts w:ascii="Calibri"/>
          <w:sz w:val="20"/>
        </w:rPr>
        <w:t>our</w:t>
      </w:r>
      <w:r>
        <w:rPr>
          <w:rFonts w:ascii="Calibri"/>
          <w:spacing w:val="-4"/>
          <w:sz w:val="20"/>
        </w:rPr>
        <w:t xml:space="preserve"> </w:t>
      </w:r>
      <w:r>
        <w:rPr>
          <w:rFonts w:ascii="Calibri"/>
          <w:sz w:val="20"/>
        </w:rPr>
        <w:t>main</w:t>
      </w:r>
      <w:r>
        <w:rPr>
          <w:rFonts w:ascii="Calibri"/>
          <w:spacing w:val="-3"/>
          <w:sz w:val="20"/>
        </w:rPr>
        <w:t xml:space="preserve"> </w:t>
      </w:r>
      <w:r>
        <w:rPr>
          <w:rFonts w:ascii="Calibri"/>
          <w:sz w:val="20"/>
        </w:rPr>
        <w:t>focus</w:t>
      </w:r>
      <w:r>
        <w:rPr>
          <w:rFonts w:ascii="Calibri"/>
          <w:spacing w:val="-3"/>
          <w:sz w:val="20"/>
        </w:rPr>
        <w:t xml:space="preserve"> </w:t>
      </w:r>
      <w:r>
        <w:rPr>
          <w:rFonts w:ascii="Calibri"/>
          <w:sz w:val="20"/>
        </w:rPr>
        <w:t>is</w:t>
      </w:r>
      <w:r>
        <w:rPr>
          <w:rFonts w:ascii="Calibri"/>
          <w:spacing w:val="-6"/>
          <w:sz w:val="20"/>
        </w:rPr>
        <w:t xml:space="preserve"> </w:t>
      </w:r>
      <w:r>
        <w:rPr>
          <w:rFonts w:ascii="Calibri"/>
          <w:sz w:val="20"/>
        </w:rPr>
        <w:t>the</w:t>
      </w:r>
      <w:r>
        <w:rPr>
          <w:rFonts w:ascii="Calibri"/>
          <w:spacing w:val="-4"/>
          <w:sz w:val="20"/>
        </w:rPr>
        <w:t xml:space="preserve"> </w:t>
      </w:r>
      <w:r>
        <w:rPr>
          <w:rFonts w:ascii="Calibri"/>
          <w:sz w:val="20"/>
        </w:rPr>
        <w:t>change</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preferences</w:t>
      </w:r>
      <w:r>
        <w:rPr>
          <w:rFonts w:ascii="Calibri"/>
          <w:spacing w:val="-6"/>
          <w:sz w:val="20"/>
        </w:rPr>
        <w:t xml:space="preserve"> </w:t>
      </w:r>
      <w:r>
        <w:rPr>
          <w:rFonts w:ascii="Calibri"/>
          <w:sz w:val="20"/>
        </w:rPr>
        <w:t>towards</w:t>
      </w:r>
      <w:r>
        <w:rPr>
          <w:rFonts w:ascii="Calibri"/>
          <w:spacing w:val="-6"/>
          <w:sz w:val="20"/>
        </w:rPr>
        <w:t xml:space="preserve"> </w:t>
      </w:r>
      <w:r>
        <w:rPr>
          <w:rFonts w:ascii="Calibri"/>
          <w:sz w:val="20"/>
        </w:rPr>
        <w:t>cereals,</w:t>
      </w:r>
      <w:r>
        <w:rPr>
          <w:rFonts w:ascii="Calibri"/>
          <w:spacing w:val="-3"/>
          <w:sz w:val="20"/>
        </w:rPr>
        <w:t xml:space="preserve"> </w:t>
      </w:r>
      <w:r>
        <w:rPr>
          <w:rFonts w:ascii="Calibri"/>
          <w:sz w:val="20"/>
        </w:rPr>
        <w:t>this</w:t>
      </w:r>
      <w:r>
        <w:rPr>
          <w:rFonts w:ascii="Calibri"/>
          <w:spacing w:val="-6"/>
          <w:sz w:val="20"/>
        </w:rPr>
        <w:t xml:space="preserve"> </w:t>
      </w:r>
      <w:r>
        <w:rPr>
          <w:rFonts w:ascii="Calibri"/>
          <w:sz w:val="20"/>
        </w:rPr>
        <w:t>aggregation</w:t>
      </w:r>
      <w:r>
        <w:rPr>
          <w:rFonts w:ascii="Calibri"/>
          <w:spacing w:val="-4"/>
          <w:sz w:val="20"/>
        </w:rPr>
        <w:t xml:space="preserve"> </w:t>
      </w:r>
      <w:r>
        <w:rPr>
          <w:rFonts w:ascii="Calibri"/>
          <w:sz w:val="20"/>
        </w:rPr>
        <w:t>choice</w:t>
      </w:r>
      <w:r>
        <w:rPr>
          <w:rFonts w:ascii="Calibri"/>
          <w:spacing w:val="-5"/>
          <w:sz w:val="20"/>
        </w:rPr>
        <w:t xml:space="preserve"> </w:t>
      </w:r>
      <w:r>
        <w:rPr>
          <w:rFonts w:ascii="Calibri"/>
          <w:sz w:val="20"/>
        </w:rPr>
        <w:t>is</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less</w:t>
      </w:r>
      <w:r>
        <w:rPr>
          <w:rFonts w:ascii="Calibri"/>
          <w:spacing w:val="-6"/>
          <w:sz w:val="20"/>
        </w:rPr>
        <w:t xml:space="preserve"> </w:t>
      </w:r>
      <w:r>
        <w:rPr>
          <w:rFonts w:ascii="Calibri"/>
          <w:sz w:val="20"/>
        </w:rPr>
        <w:t>importance.</w:t>
      </w:r>
    </w:p>
  </w:footnote>
  <w:footnote w:id="6">
    <w:p w:rsidR="004E5D76" w:rsidRDefault="004E5D76">
      <w:pPr>
        <w:pStyle w:val="FootnoteText"/>
      </w:pPr>
      <w:r>
        <w:rPr>
          <w:rStyle w:val="FootnoteReference"/>
        </w:rPr>
        <w:footnoteRef/>
      </w:r>
      <w:r>
        <w:t xml:space="preserve"> Expenditure and income are used interchangeably</w:t>
      </w:r>
      <w:r>
        <w:rPr>
          <w:spacing w:val="-18"/>
        </w:rPr>
        <w:t xml:space="preserve"> </w:t>
      </w:r>
      <w:r>
        <w:rPr>
          <w:spacing w:val="-3"/>
        </w:rPr>
        <w:t>hereafter</w:t>
      </w:r>
    </w:p>
  </w:footnote>
  <w:footnote w:id="7">
    <w:p w:rsidR="004E5D76" w:rsidRDefault="004E5D76">
      <w:pPr>
        <w:pStyle w:val="FootnoteText"/>
      </w:pPr>
      <w:r>
        <w:rPr>
          <w:rStyle w:val="FootnoteReference"/>
        </w:rPr>
        <w:footnoteRef/>
      </w:r>
      <w:r>
        <w:t xml:space="preserve"> In</w:t>
      </w:r>
      <w:r>
        <w:rPr>
          <w:spacing w:val="12"/>
        </w:rPr>
        <w:t xml:space="preserve"> </w:t>
      </w:r>
      <w:proofErr w:type="spellStart"/>
      <w:r>
        <w:t>Majumder</w:t>
      </w:r>
      <w:proofErr w:type="spellEnd"/>
      <w:r>
        <w:rPr>
          <w:spacing w:val="11"/>
        </w:rPr>
        <w:t xml:space="preserve"> </w:t>
      </w:r>
      <w:r>
        <w:t>et</w:t>
      </w:r>
      <w:r>
        <w:rPr>
          <w:spacing w:val="10"/>
        </w:rPr>
        <w:t xml:space="preserve"> </w:t>
      </w:r>
      <w:r>
        <w:t>al</w:t>
      </w:r>
      <w:r>
        <w:rPr>
          <w:spacing w:val="10"/>
        </w:rPr>
        <w:t xml:space="preserve"> </w:t>
      </w:r>
      <w:r>
        <w:t>(2012),</w:t>
      </w:r>
      <w:r>
        <w:rPr>
          <w:spacing w:val="10"/>
        </w:rPr>
        <w:t xml:space="preserve"> </w:t>
      </w:r>
      <w:r>
        <w:t>prices</w:t>
      </w:r>
      <w:r>
        <w:rPr>
          <w:spacing w:val="9"/>
        </w:rPr>
        <w:t xml:space="preserve"> </w:t>
      </w:r>
      <w:r>
        <w:t>are</w:t>
      </w:r>
      <w:r>
        <w:rPr>
          <w:spacing w:val="9"/>
        </w:rPr>
        <w:t xml:space="preserve"> </w:t>
      </w:r>
      <w:r>
        <w:t>modified</w:t>
      </w:r>
      <w:r>
        <w:rPr>
          <w:spacing w:val="12"/>
        </w:rPr>
        <w:t xml:space="preserve"> </w:t>
      </w:r>
      <w:r>
        <w:t>at</w:t>
      </w:r>
      <w:r>
        <w:rPr>
          <w:spacing w:val="10"/>
        </w:rPr>
        <w:t xml:space="preserve"> </w:t>
      </w:r>
      <w:r>
        <w:t>the</w:t>
      </w:r>
      <w:r>
        <w:rPr>
          <w:spacing w:val="9"/>
        </w:rPr>
        <w:t xml:space="preserve"> </w:t>
      </w:r>
      <w:r>
        <w:t>district</w:t>
      </w:r>
      <w:r>
        <w:rPr>
          <w:spacing w:val="11"/>
        </w:rPr>
        <w:t xml:space="preserve"> </w:t>
      </w:r>
      <w:r>
        <w:t>level</w:t>
      </w:r>
      <w:r>
        <w:rPr>
          <w:spacing w:val="10"/>
        </w:rPr>
        <w:t xml:space="preserve"> </w:t>
      </w:r>
      <w:r>
        <w:t>by</w:t>
      </w:r>
      <w:r>
        <w:rPr>
          <w:spacing w:val="11"/>
        </w:rPr>
        <w:t xml:space="preserve"> </w:t>
      </w:r>
      <w:r>
        <w:t>using</w:t>
      </w:r>
      <w:r>
        <w:rPr>
          <w:spacing w:val="11"/>
        </w:rPr>
        <w:t xml:space="preserve"> </w:t>
      </w:r>
      <w:r>
        <w:t>the</w:t>
      </w:r>
      <w:r>
        <w:rPr>
          <w:spacing w:val="9"/>
        </w:rPr>
        <w:t xml:space="preserve"> </w:t>
      </w:r>
      <w:r>
        <w:t>median</w:t>
      </w:r>
      <w:r>
        <w:rPr>
          <w:spacing w:val="11"/>
        </w:rPr>
        <w:t xml:space="preserve"> </w:t>
      </w:r>
      <w:r>
        <w:t>unit</w:t>
      </w:r>
      <w:r>
        <w:rPr>
          <w:spacing w:val="10"/>
        </w:rPr>
        <w:t xml:space="preserve"> </w:t>
      </w:r>
      <w:r>
        <w:t>value</w:t>
      </w:r>
      <w:r>
        <w:rPr>
          <w:spacing w:val="9"/>
        </w:rPr>
        <w:t xml:space="preserve"> </w:t>
      </w:r>
      <w:r>
        <w:t>in</w:t>
      </w:r>
      <w:r>
        <w:rPr>
          <w:spacing w:val="10"/>
        </w:rPr>
        <w:t xml:space="preserve"> </w:t>
      </w:r>
      <w:r>
        <w:t>each</w:t>
      </w:r>
      <w:r>
        <w:rPr>
          <w:spacing w:val="11"/>
        </w:rPr>
        <w:t xml:space="preserve"> </w:t>
      </w:r>
      <w:r>
        <w:t>district</w:t>
      </w:r>
      <w:r>
        <w:rPr>
          <w:spacing w:val="10"/>
        </w:rPr>
        <w:t xml:space="preserve"> </w:t>
      </w:r>
      <w:r>
        <w:t>and</w:t>
      </w:r>
      <w:r>
        <w:rPr>
          <w:w w:val="99"/>
        </w:rPr>
        <w:t xml:space="preserve"> </w:t>
      </w:r>
      <w:r>
        <w:t>adding district dummies. However, information on Indian districts is not available in earlier surveys. For</w:t>
      </w:r>
      <w:r>
        <w:rPr>
          <w:spacing w:val="14"/>
        </w:rPr>
        <w:t xml:space="preserve"> </w:t>
      </w:r>
      <w:r>
        <w:t>estimation</w:t>
      </w:r>
      <w:r>
        <w:rPr>
          <w:w w:val="99"/>
        </w:rPr>
        <w:t xml:space="preserve"> </w:t>
      </w:r>
      <w:r>
        <w:t>consistency,</w:t>
      </w:r>
      <w:r>
        <w:rPr>
          <w:spacing w:val="-3"/>
        </w:rPr>
        <w:t xml:space="preserve"> </w:t>
      </w:r>
      <w:r>
        <w:t>prices</w:t>
      </w:r>
      <w:r>
        <w:rPr>
          <w:spacing w:val="-4"/>
        </w:rPr>
        <w:t xml:space="preserve"> </w:t>
      </w:r>
      <w:r>
        <w:t>used</w:t>
      </w:r>
      <w:r>
        <w:rPr>
          <w:spacing w:val="-3"/>
        </w:rPr>
        <w:t xml:space="preserve"> </w:t>
      </w:r>
      <w:r>
        <w:t>in</w:t>
      </w:r>
      <w:r>
        <w:rPr>
          <w:spacing w:val="-3"/>
        </w:rPr>
        <w:t xml:space="preserve"> </w:t>
      </w:r>
      <w:r>
        <w:t>this</w:t>
      </w:r>
      <w:r>
        <w:rPr>
          <w:spacing w:val="-4"/>
        </w:rPr>
        <w:t xml:space="preserve"> </w:t>
      </w:r>
      <w:r>
        <w:t>study</w:t>
      </w:r>
      <w:r>
        <w:rPr>
          <w:spacing w:val="-3"/>
        </w:rPr>
        <w:t xml:space="preserve"> </w:t>
      </w:r>
      <w:r>
        <w:t>are</w:t>
      </w:r>
      <w:r>
        <w:rPr>
          <w:spacing w:val="-4"/>
        </w:rPr>
        <w:t xml:space="preserve"> </w:t>
      </w:r>
      <w:r>
        <w:t>adjusted</w:t>
      </w:r>
      <w:r>
        <w:rPr>
          <w:spacing w:val="-3"/>
        </w:rPr>
        <w:t xml:space="preserve"> </w:t>
      </w:r>
      <w:r>
        <w:t>to</w:t>
      </w:r>
      <w:r>
        <w:rPr>
          <w:spacing w:val="-3"/>
        </w:rPr>
        <w:t xml:space="preserve"> </w:t>
      </w:r>
      <w:r>
        <w:t>the regional</w:t>
      </w:r>
      <w:r>
        <w:rPr>
          <w:spacing w:val="-2"/>
        </w:rPr>
        <w:t xml:space="preserve"> </w:t>
      </w:r>
      <w:r>
        <w:t>level,</w:t>
      </w:r>
      <w:r>
        <w:rPr>
          <w:spacing w:val="-2"/>
        </w:rPr>
        <w:t xml:space="preserve"> </w:t>
      </w:r>
      <w:r>
        <w:t>following</w:t>
      </w:r>
      <w:r>
        <w:rPr>
          <w:spacing w:val="-3"/>
        </w:rPr>
        <w:t xml:space="preserve"> </w:t>
      </w:r>
      <w:r>
        <w:t>Cox</w:t>
      </w:r>
      <w:r>
        <w:rPr>
          <w:spacing w:val="-3"/>
        </w:rPr>
        <w:t xml:space="preserve"> </w:t>
      </w:r>
      <w:r>
        <w:t>and</w:t>
      </w:r>
      <w:r>
        <w:rPr>
          <w:spacing w:val="-3"/>
        </w:rPr>
        <w:t xml:space="preserve"> </w:t>
      </w:r>
      <w:proofErr w:type="spellStart"/>
      <w:r>
        <w:t>Wohlgenant</w:t>
      </w:r>
      <w:proofErr w:type="spellEnd"/>
      <w:r>
        <w:rPr>
          <w:spacing w:val="-3"/>
        </w:rPr>
        <w:t xml:space="preserve"> </w:t>
      </w:r>
      <w:r>
        <w:t>(1986).</w:t>
      </w:r>
    </w:p>
  </w:footnote>
  <w:footnote w:id="8">
    <w:p w:rsidR="004E5D76" w:rsidRDefault="004E5D76">
      <w:pPr>
        <w:pStyle w:val="FootnoteText"/>
      </w:pPr>
      <w:r>
        <w:rPr>
          <w:rStyle w:val="FootnoteReference"/>
        </w:rPr>
        <w:footnoteRef/>
      </w:r>
      <w:r>
        <w:t xml:space="preserve"> </w:t>
      </w:r>
      <w:r>
        <w:rPr>
          <w:rFonts w:eastAsia="Calibri" w:cs="Calibri"/>
        </w:rPr>
        <w:t>Since</w:t>
      </w:r>
      <w:r>
        <w:rPr>
          <w:rFonts w:eastAsia="Calibri" w:cs="Calibri"/>
          <w:spacing w:val="29"/>
        </w:rPr>
        <w:t xml:space="preserve"> </w:t>
      </w:r>
      <w:r>
        <w:rPr>
          <w:rFonts w:eastAsia="Calibri" w:cs="Calibri"/>
        </w:rPr>
        <w:t>other</w:t>
      </w:r>
      <w:r>
        <w:rPr>
          <w:rFonts w:eastAsia="Calibri" w:cs="Calibri"/>
          <w:spacing w:val="29"/>
        </w:rPr>
        <w:t xml:space="preserve"> </w:t>
      </w:r>
      <w:r>
        <w:rPr>
          <w:rFonts w:eastAsia="Calibri" w:cs="Calibri"/>
        </w:rPr>
        <w:t>food</w:t>
      </w:r>
      <w:r>
        <w:rPr>
          <w:rFonts w:eastAsia="Calibri" w:cs="Calibri"/>
          <w:spacing w:val="30"/>
        </w:rPr>
        <w:t xml:space="preserve"> </w:t>
      </w:r>
      <w:r>
        <w:rPr>
          <w:rFonts w:eastAsia="Calibri" w:cs="Calibri"/>
        </w:rPr>
        <w:t>includes</w:t>
      </w:r>
      <w:r>
        <w:rPr>
          <w:rFonts w:eastAsia="Calibri" w:cs="Calibri"/>
          <w:spacing w:val="28"/>
        </w:rPr>
        <w:t xml:space="preserve"> </w:t>
      </w:r>
      <w:r>
        <w:rPr>
          <w:rFonts w:eastAsia="Calibri" w:cs="Calibri"/>
        </w:rPr>
        <w:t>a</w:t>
      </w:r>
      <w:r>
        <w:rPr>
          <w:rFonts w:eastAsia="Calibri" w:cs="Calibri"/>
          <w:spacing w:val="30"/>
        </w:rPr>
        <w:t xml:space="preserve"> </w:t>
      </w:r>
      <w:r>
        <w:rPr>
          <w:rFonts w:eastAsia="Calibri" w:cs="Calibri"/>
        </w:rPr>
        <w:t>variety</w:t>
      </w:r>
      <w:r>
        <w:rPr>
          <w:rFonts w:eastAsia="Calibri" w:cs="Calibri"/>
          <w:spacing w:val="30"/>
        </w:rPr>
        <w:t xml:space="preserve"> </w:t>
      </w:r>
      <w:r>
        <w:rPr>
          <w:rFonts w:eastAsia="Calibri" w:cs="Calibri"/>
        </w:rPr>
        <w:t>of</w:t>
      </w:r>
      <w:r>
        <w:rPr>
          <w:rFonts w:eastAsia="Calibri" w:cs="Calibri"/>
          <w:spacing w:val="28"/>
        </w:rPr>
        <w:t xml:space="preserve"> </w:t>
      </w:r>
      <w:r>
        <w:rPr>
          <w:rFonts w:eastAsia="Calibri" w:cs="Calibri"/>
        </w:rPr>
        <w:t>food</w:t>
      </w:r>
      <w:r>
        <w:rPr>
          <w:rFonts w:eastAsia="Calibri" w:cs="Calibri"/>
          <w:spacing w:val="30"/>
        </w:rPr>
        <w:t xml:space="preserve"> </w:t>
      </w:r>
      <w:r>
        <w:rPr>
          <w:rFonts w:eastAsia="Calibri" w:cs="Calibri"/>
        </w:rPr>
        <w:t>items,</w:t>
      </w:r>
      <w:r>
        <w:rPr>
          <w:rFonts w:eastAsia="Calibri" w:cs="Calibri"/>
          <w:spacing w:val="30"/>
        </w:rPr>
        <w:t xml:space="preserve"> </w:t>
      </w:r>
      <w:r>
        <w:rPr>
          <w:rFonts w:eastAsia="Calibri" w:cs="Calibri"/>
        </w:rPr>
        <w:t>the</w:t>
      </w:r>
      <w:r>
        <w:rPr>
          <w:rFonts w:eastAsia="Calibri" w:cs="Calibri"/>
          <w:spacing w:val="28"/>
        </w:rPr>
        <w:t xml:space="preserve"> </w:t>
      </w:r>
      <w:r>
        <w:rPr>
          <w:rFonts w:eastAsia="Calibri" w:cs="Calibri"/>
        </w:rPr>
        <w:t>price</w:t>
      </w:r>
      <w:r>
        <w:rPr>
          <w:rFonts w:eastAsia="Calibri" w:cs="Calibri"/>
          <w:spacing w:val="28"/>
        </w:rPr>
        <w:t xml:space="preserve"> </w:t>
      </w:r>
      <w:r>
        <w:rPr>
          <w:rFonts w:eastAsia="Calibri" w:cs="Calibri"/>
        </w:rPr>
        <w:t>faced</w:t>
      </w:r>
      <w:r>
        <w:rPr>
          <w:rFonts w:eastAsia="Calibri" w:cs="Calibri"/>
          <w:spacing w:val="30"/>
        </w:rPr>
        <w:t xml:space="preserve"> </w:t>
      </w:r>
      <w:r>
        <w:rPr>
          <w:rFonts w:eastAsia="Calibri" w:cs="Calibri"/>
        </w:rPr>
        <w:t>by</w:t>
      </w:r>
      <w:r>
        <w:rPr>
          <w:rFonts w:eastAsia="Calibri" w:cs="Calibri"/>
          <w:spacing w:val="28"/>
        </w:rPr>
        <w:t xml:space="preserve"> </w:t>
      </w:r>
      <w:r>
        <w:rPr>
          <w:rFonts w:eastAsia="Calibri" w:cs="Calibri"/>
        </w:rPr>
        <w:t>households</w:t>
      </w:r>
      <w:r>
        <w:rPr>
          <w:rFonts w:eastAsia="Calibri" w:cs="Calibri"/>
          <w:spacing w:val="28"/>
        </w:rPr>
        <w:t xml:space="preserve"> </w:t>
      </w:r>
      <w:r>
        <w:rPr>
          <w:rFonts w:eastAsia="Calibri" w:cs="Calibri"/>
        </w:rPr>
        <w:t>is</w:t>
      </w:r>
      <w:r>
        <w:rPr>
          <w:rFonts w:eastAsia="Calibri" w:cs="Calibri"/>
          <w:spacing w:val="28"/>
        </w:rPr>
        <w:t xml:space="preserve"> </w:t>
      </w:r>
      <w:r>
        <w:rPr>
          <w:rFonts w:eastAsia="Calibri" w:cs="Calibri"/>
        </w:rPr>
        <w:t>subject</w:t>
      </w:r>
      <w:r>
        <w:rPr>
          <w:rFonts w:eastAsia="Calibri" w:cs="Calibri"/>
          <w:spacing w:val="30"/>
        </w:rPr>
        <w:t xml:space="preserve"> </w:t>
      </w:r>
      <w:r>
        <w:rPr>
          <w:rFonts w:eastAsia="Calibri" w:cs="Calibri"/>
        </w:rPr>
        <w:t>to</w:t>
      </w:r>
      <w:r>
        <w:rPr>
          <w:rFonts w:eastAsia="Calibri" w:cs="Calibri"/>
          <w:spacing w:val="30"/>
        </w:rPr>
        <w:t xml:space="preserve"> </w:t>
      </w:r>
      <w:r>
        <w:rPr>
          <w:rFonts w:eastAsia="Calibri" w:cs="Calibri"/>
        </w:rPr>
        <w:t>their</w:t>
      </w:r>
      <w:r>
        <w:rPr>
          <w:rFonts w:eastAsia="Calibri" w:cs="Calibri"/>
          <w:spacing w:val="29"/>
        </w:rPr>
        <w:t xml:space="preserve"> </w:t>
      </w:r>
      <w:r>
        <w:rPr>
          <w:rFonts w:eastAsia="Calibri" w:cs="Calibri"/>
        </w:rPr>
        <w:t>consumption</w:t>
      </w:r>
      <w:r>
        <w:rPr>
          <w:rFonts w:eastAsia="Calibri" w:cs="Calibri"/>
          <w:w w:val="99"/>
        </w:rPr>
        <w:t xml:space="preserve"> </w:t>
      </w:r>
      <w:r>
        <w:rPr>
          <w:rFonts w:eastAsia="Calibri" w:cs="Calibri"/>
        </w:rPr>
        <w:t>pattern</w:t>
      </w:r>
      <w:r>
        <w:rPr>
          <w:rFonts w:eastAsia="Calibri" w:cs="Calibri"/>
          <w:spacing w:val="20"/>
        </w:rPr>
        <w:t xml:space="preserve"> </w:t>
      </w:r>
      <w:r>
        <w:rPr>
          <w:rFonts w:eastAsia="Calibri" w:cs="Calibri"/>
        </w:rPr>
        <w:t>and</w:t>
      </w:r>
      <w:r>
        <w:rPr>
          <w:rFonts w:eastAsia="Calibri" w:cs="Calibri"/>
          <w:spacing w:val="20"/>
        </w:rPr>
        <w:t xml:space="preserve"> </w:t>
      </w:r>
      <w:r>
        <w:rPr>
          <w:rFonts w:eastAsia="Calibri" w:cs="Calibri"/>
        </w:rPr>
        <w:t>differs</w:t>
      </w:r>
      <w:r>
        <w:rPr>
          <w:rFonts w:eastAsia="Calibri" w:cs="Calibri"/>
          <w:spacing w:val="18"/>
        </w:rPr>
        <w:t xml:space="preserve"> </w:t>
      </w:r>
      <w:r>
        <w:rPr>
          <w:rFonts w:eastAsia="Calibri" w:cs="Calibri"/>
        </w:rPr>
        <w:t>greatly</w:t>
      </w:r>
      <w:r>
        <w:rPr>
          <w:rFonts w:eastAsia="Calibri" w:cs="Calibri"/>
          <w:spacing w:val="21"/>
        </w:rPr>
        <w:t xml:space="preserve"> </w:t>
      </w:r>
      <w:r>
        <w:rPr>
          <w:rFonts w:eastAsia="Calibri" w:cs="Calibri"/>
        </w:rPr>
        <w:t>within</w:t>
      </w:r>
      <w:r>
        <w:rPr>
          <w:rFonts w:eastAsia="Calibri" w:cs="Calibri"/>
          <w:spacing w:val="20"/>
        </w:rPr>
        <w:t xml:space="preserve"> </w:t>
      </w:r>
      <w:r>
        <w:rPr>
          <w:rFonts w:eastAsia="Calibri" w:cs="Calibri"/>
        </w:rPr>
        <w:t>sectors</w:t>
      </w:r>
      <w:r>
        <w:rPr>
          <w:rFonts w:eastAsia="Calibri" w:cs="Calibri"/>
          <w:spacing w:val="21"/>
        </w:rPr>
        <w:t xml:space="preserve"> </w:t>
      </w:r>
      <w:r>
        <w:rPr>
          <w:rFonts w:eastAsia="Calibri" w:cs="Calibri"/>
        </w:rPr>
        <w:t>and</w:t>
      </w:r>
      <w:r>
        <w:rPr>
          <w:rFonts w:eastAsia="Calibri" w:cs="Calibri"/>
          <w:spacing w:val="20"/>
        </w:rPr>
        <w:t xml:space="preserve"> </w:t>
      </w:r>
      <w:r>
        <w:rPr>
          <w:rFonts w:eastAsia="Calibri" w:cs="Calibri"/>
        </w:rPr>
        <w:t>regions.</w:t>
      </w:r>
      <w:r>
        <w:rPr>
          <w:rFonts w:eastAsia="Calibri" w:cs="Calibri"/>
          <w:spacing w:val="28"/>
        </w:rPr>
        <w:t xml:space="preserve"> </w:t>
      </w:r>
      <w:r>
        <w:rPr>
          <w:rFonts w:eastAsia="Calibri" w:cs="Calibri"/>
        </w:rPr>
        <w:t>To</w:t>
      </w:r>
      <w:r>
        <w:rPr>
          <w:rFonts w:eastAsia="Calibri" w:cs="Calibri"/>
          <w:spacing w:val="22"/>
        </w:rPr>
        <w:t xml:space="preserve"> </w:t>
      </w:r>
      <w:r>
        <w:rPr>
          <w:rFonts w:eastAsia="Calibri" w:cs="Calibri"/>
        </w:rPr>
        <w:t>eliminate</w:t>
      </w:r>
      <w:r>
        <w:rPr>
          <w:rFonts w:eastAsia="Calibri" w:cs="Calibri"/>
          <w:spacing w:val="19"/>
        </w:rPr>
        <w:t xml:space="preserve"> </w:t>
      </w:r>
      <w:r>
        <w:rPr>
          <w:rFonts w:eastAsia="Calibri" w:cs="Calibri"/>
        </w:rPr>
        <w:t>the</w:t>
      </w:r>
      <w:r>
        <w:rPr>
          <w:rFonts w:eastAsia="Calibri" w:cs="Calibri"/>
          <w:spacing w:val="19"/>
        </w:rPr>
        <w:t xml:space="preserve"> </w:t>
      </w:r>
      <w:r>
        <w:rPr>
          <w:rFonts w:eastAsia="Calibri" w:cs="Calibri"/>
        </w:rPr>
        <w:t>influence</w:t>
      </w:r>
      <w:r>
        <w:rPr>
          <w:rFonts w:eastAsia="Calibri" w:cs="Calibri"/>
          <w:spacing w:val="21"/>
        </w:rPr>
        <w:t xml:space="preserve"> </w:t>
      </w:r>
      <w:r>
        <w:rPr>
          <w:rFonts w:eastAsia="Calibri" w:cs="Calibri"/>
        </w:rPr>
        <w:t>of</w:t>
      </w:r>
      <w:r>
        <w:rPr>
          <w:rFonts w:eastAsia="Calibri" w:cs="Calibri"/>
          <w:spacing w:val="25"/>
        </w:rPr>
        <w:t xml:space="preserve"> </w:t>
      </w:r>
      <w:r>
        <w:rPr>
          <w:rFonts w:eastAsia="Calibri" w:cs="Calibri"/>
        </w:rPr>
        <w:t>extreme</w:t>
      </w:r>
      <w:r>
        <w:rPr>
          <w:rFonts w:eastAsia="Calibri" w:cs="Calibri"/>
          <w:spacing w:val="21"/>
        </w:rPr>
        <w:t xml:space="preserve"> </w:t>
      </w:r>
      <w:r>
        <w:rPr>
          <w:rFonts w:eastAsia="Calibri" w:cs="Calibri"/>
        </w:rPr>
        <w:t>unit</w:t>
      </w:r>
      <w:r>
        <w:rPr>
          <w:rFonts w:eastAsia="Calibri" w:cs="Calibri"/>
          <w:spacing w:val="20"/>
        </w:rPr>
        <w:t xml:space="preserve"> </w:t>
      </w:r>
      <w:r>
        <w:rPr>
          <w:rFonts w:eastAsia="Calibri" w:cs="Calibri"/>
        </w:rPr>
        <w:t>values</w:t>
      </w:r>
      <w:r>
        <w:rPr>
          <w:rFonts w:eastAsia="Calibri" w:cs="Calibri"/>
          <w:spacing w:val="18"/>
        </w:rPr>
        <w:t xml:space="preserve"> </w:t>
      </w:r>
      <w:r>
        <w:rPr>
          <w:rFonts w:eastAsia="Calibri" w:cs="Calibri"/>
        </w:rPr>
        <w:t>and</w:t>
      </w:r>
      <w:r>
        <w:rPr>
          <w:rFonts w:eastAsia="Calibri" w:cs="Calibri"/>
          <w:spacing w:val="23"/>
        </w:rPr>
        <w:t xml:space="preserve"> </w:t>
      </w:r>
      <w:r>
        <w:rPr>
          <w:rFonts w:eastAsia="Calibri" w:cs="Calibri"/>
        </w:rPr>
        <w:t>ensure</w:t>
      </w:r>
      <w:r>
        <w:rPr>
          <w:rFonts w:eastAsia="Calibri" w:cs="Calibri"/>
          <w:w w:val="99"/>
        </w:rPr>
        <w:t xml:space="preserve"> </w:t>
      </w:r>
      <w:r>
        <w:rPr>
          <w:rFonts w:eastAsia="Calibri" w:cs="Calibri"/>
        </w:rPr>
        <w:t>positivity of the adjusted price, outliners are dropped using Cook’s distance in the price adjustment regression for</w:t>
      </w:r>
      <w:r>
        <w:rPr>
          <w:rFonts w:eastAsia="Calibri" w:cs="Calibri"/>
          <w:spacing w:val="-4"/>
        </w:rPr>
        <w:t xml:space="preserve"> </w:t>
      </w:r>
      <w:r>
        <w:rPr>
          <w:rFonts w:eastAsia="Calibri" w:cs="Calibri"/>
        </w:rPr>
        <w:t>other</w:t>
      </w:r>
      <w:r>
        <w:rPr>
          <w:rFonts w:eastAsia="Calibri" w:cs="Calibri"/>
          <w:w w:val="99"/>
        </w:rPr>
        <w:t xml:space="preserve"> </w:t>
      </w:r>
      <w:r>
        <w:rPr>
          <w:rFonts w:eastAsia="Calibri" w:cs="Calibri"/>
        </w:rPr>
        <w:t>food.</w:t>
      </w:r>
      <w:r>
        <w:rPr>
          <w:rFonts w:eastAsia="Calibri" w:cs="Calibri"/>
          <w:spacing w:val="-2"/>
        </w:rPr>
        <w:t xml:space="preserve"> </w:t>
      </w:r>
      <w:r>
        <w:rPr>
          <w:rFonts w:eastAsia="Calibri" w:cs="Calibri"/>
        </w:rPr>
        <w:t>Our</w:t>
      </w:r>
      <w:r>
        <w:rPr>
          <w:rFonts w:eastAsia="Calibri" w:cs="Calibri"/>
          <w:spacing w:val="-2"/>
        </w:rPr>
        <w:t xml:space="preserve"> </w:t>
      </w:r>
      <w:r>
        <w:rPr>
          <w:rFonts w:eastAsia="Calibri" w:cs="Calibri"/>
        </w:rPr>
        <w:t>results</w:t>
      </w:r>
      <w:r>
        <w:rPr>
          <w:rFonts w:eastAsia="Calibri" w:cs="Calibri"/>
          <w:spacing w:val="-4"/>
        </w:rPr>
        <w:t xml:space="preserve"> </w:t>
      </w:r>
      <w:r>
        <w:rPr>
          <w:rFonts w:eastAsia="Calibri" w:cs="Calibri"/>
        </w:rPr>
        <w:t>are</w:t>
      </w:r>
      <w:r>
        <w:rPr>
          <w:rFonts w:eastAsia="Calibri" w:cs="Calibri"/>
          <w:spacing w:val="-3"/>
        </w:rPr>
        <w:t xml:space="preserve"> </w:t>
      </w:r>
      <w:r>
        <w:rPr>
          <w:rFonts w:eastAsia="Calibri" w:cs="Calibri"/>
        </w:rPr>
        <w:t>generally</w:t>
      </w:r>
      <w:r>
        <w:rPr>
          <w:rFonts w:eastAsia="Calibri" w:cs="Calibri"/>
          <w:spacing w:val="-2"/>
        </w:rPr>
        <w:t xml:space="preserve"> </w:t>
      </w:r>
      <w:r>
        <w:rPr>
          <w:rFonts w:eastAsia="Calibri" w:cs="Calibri"/>
        </w:rPr>
        <w:t>robust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rPr>
        <w:t>the</w:t>
      </w:r>
      <w:r>
        <w:rPr>
          <w:rFonts w:eastAsia="Calibri" w:cs="Calibri"/>
          <w:spacing w:val="-3"/>
        </w:rPr>
        <w:t xml:space="preserve"> </w:t>
      </w:r>
      <w:r>
        <w:rPr>
          <w:rFonts w:eastAsia="Calibri" w:cs="Calibri"/>
        </w:rPr>
        <w:t>case</w:t>
      </w:r>
      <w:r>
        <w:rPr>
          <w:rFonts w:eastAsia="Calibri" w:cs="Calibri"/>
          <w:spacing w:val="-3"/>
        </w:rPr>
        <w:t xml:space="preserve"> </w:t>
      </w:r>
      <w:r>
        <w:rPr>
          <w:rFonts w:eastAsia="Calibri" w:cs="Calibri"/>
        </w:rPr>
        <w:t>when</w:t>
      </w:r>
      <w:r>
        <w:rPr>
          <w:rFonts w:eastAsia="Calibri" w:cs="Calibri"/>
          <w:spacing w:val="-2"/>
        </w:rPr>
        <w:t xml:space="preserve"> </w:t>
      </w:r>
      <w:r>
        <w:rPr>
          <w:rFonts w:eastAsia="Calibri" w:cs="Calibri"/>
        </w:rPr>
        <w:t>regional</w:t>
      </w:r>
      <w:r>
        <w:rPr>
          <w:rFonts w:eastAsia="Calibri" w:cs="Calibri"/>
          <w:spacing w:val="-2"/>
        </w:rPr>
        <w:t xml:space="preserve"> </w:t>
      </w:r>
      <w:r>
        <w:rPr>
          <w:rFonts w:eastAsia="Calibri" w:cs="Calibri"/>
        </w:rPr>
        <w:t>median</w:t>
      </w:r>
      <w:r>
        <w:rPr>
          <w:rFonts w:eastAsia="Calibri" w:cs="Calibri"/>
          <w:spacing w:val="-2"/>
        </w:rPr>
        <w:t xml:space="preserve"> </w:t>
      </w:r>
      <w:r>
        <w:rPr>
          <w:rFonts w:eastAsia="Calibri" w:cs="Calibri"/>
        </w:rPr>
        <w:t>unit</w:t>
      </w:r>
      <w:r>
        <w:rPr>
          <w:rFonts w:eastAsia="Calibri" w:cs="Calibri"/>
          <w:spacing w:val="-2"/>
        </w:rPr>
        <w:t xml:space="preserve"> </w:t>
      </w:r>
      <w:r>
        <w:rPr>
          <w:rFonts w:eastAsia="Calibri" w:cs="Calibri"/>
        </w:rPr>
        <w:t>values</w:t>
      </w:r>
      <w:r>
        <w:rPr>
          <w:rFonts w:eastAsia="Calibri" w:cs="Calibri"/>
          <w:spacing w:val="-4"/>
        </w:rPr>
        <w:t xml:space="preserve"> </w:t>
      </w:r>
      <w:r>
        <w:rPr>
          <w:rFonts w:eastAsia="Calibri" w:cs="Calibri"/>
        </w:rPr>
        <w:t>are</w:t>
      </w:r>
      <w:r>
        <w:rPr>
          <w:rFonts w:eastAsia="Calibri" w:cs="Calibri"/>
          <w:spacing w:val="-3"/>
        </w:rPr>
        <w:t xml:space="preserve"> </w:t>
      </w:r>
      <w:r>
        <w:rPr>
          <w:rFonts w:eastAsia="Calibri" w:cs="Calibri"/>
        </w:rPr>
        <w:t>used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demand</w:t>
      </w:r>
      <w:r>
        <w:rPr>
          <w:rFonts w:eastAsia="Calibri" w:cs="Calibri"/>
          <w:spacing w:val="1"/>
        </w:rPr>
        <w:t xml:space="preserve"> </w:t>
      </w:r>
      <w:r>
        <w:rPr>
          <w:rFonts w:eastAsia="Calibri" w:cs="Calibri"/>
        </w:rPr>
        <w:t>estimation.</w:t>
      </w:r>
    </w:p>
  </w:footnote>
  <w:footnote w:id="9">
    <w:p w:rsidR="004E5D76" w:rsidRDefault="004E5D76" w:rsidP="00C21F31">
      <w:pPr>
        <w:spacing w:line="245" w:lineRule="exact"/>
        <w:ind w:left="117"/>
        <w:jc w:val="both"/>
        <w:rPr>
          <w:rFonts w:ascii="Calibri" w:eastAsia="Calibri" w:hAnsi="Calibri" w:cs="Calibri"/>
          <w:sz w:val="20"/>
          <w:szCs w:val="20"/>
        </w:rPr>
      </w:pPr>
      <w:r>
        <w:rPr>
          <w:rStyle w:val="FootnoteReference"/>
        </w:rPr>
        <w:footnoteRef/>
      </w:r>
      <w:r>
        <w:t xml:space="preserve"> </w:t>
      </w:r>
      <w:r>
        <w:rPr>
          <w:rFonts w:ascii="Calibri"/>
          <w:sz w:val="20"/>
        </w:rPr>
        <w:t>It</w:t>
      </w:r>
      <w:r>
        <w:rPr>
          <w:rFonts w:ascii="Calibri"/>
          <w:spacing w:val="18"/>
          <w:sz w:val="20"/>
        </w:rPr>
        <w:t xml:space="preserve"> </w:t>
      </w:r>
      <w:r>
        <w:rPr>
          <w:rFonts w:ascii="Calibri"/>
          <w:sz w:val="20"/>
        </w:rPr>
        <w:t>is</w:t>
      </w:r>
      <w:r>
        <w:rPr>
          <w:rFonts w:ascii="Calibri"/>
          <w:spacing w:val="16"/>
          <w:sz w:val="20"/>
        </w:rPr>
        <w:t xml:space="preserve"> </w:t>
      </w:r>
      <w:r>
        <w:rPr>
          <w:rFonts w:ascii="Calibri"/>
          <w:sz w:val="20"/>
        </w:rPr>
        <w:t>not</w:t>
      </w:r>
      <w:r>
        <w:rPr>
          <w:rFonts w:ascii="Calibri"/>
          <w:spacing w:val="18"/>
          <w:sz w:val="20"/>
        </w:rPr>
        <w:t xml:space="preserve"> </w:t>
      </w:r>
      <w:r>
        <w:rPr>
          <w:rFonts w:ascii="Calibri"/>
          <w:sz w:val="20"/>
        </w:rPr>
        <w:t>feasible</w:t>
      </w:r>
      <w:r>
        <w:rPr>
          <w:rFonts w:ascii="Calibri"/>
          <w:spacing w:val="16"/>
          <w:sz w:val="20"/>
        </w:rPr>
        <w:t xml:space="preserve"> </w:t>
      </w:r>
      <w:r>
        <w:rPr>
          <w:rFonts w:ascii="Calibri"/>
          <w:sz w:val="20"/>
        </w:rPr>
        <w:t>to</w:t>
      </w:r>
      <w:r>
        <w:rPr>
          <w:rFonts w:ascii="Calibri"/>
          <w:spacing w:val="18"/>
          <w:sz w:val="20"/>
        </w:rPr>
        <w:t xml:space="preserve"> </w:t>
      </w:r>
      <w:r>
        <w:rPr>
          <w:rFonts w:ascii="Calibri"/>
          <w:sz w:val="20"/>
        </w:rPr>
        <w:t>account</w:t>
      </w:r>
      <w:r>
        <w:rPr>
          <w:rFonts w:ascii="Calibri"/>
          <w:spacing w:val="18"/>
          <w:sz w:val="20"/>
        </w:rPr>
        <w:t xml:space="preserve"> </w:t>
      </w:r>
      <w:r>
        <w:rPr>
          <w:rFonts w:ascii="Calibri"/>
          <w:sz w:val="20"/>
        </w:rPr>
        <w:t>for</w:t>
      </w:r>
      <w:r>
        <w:rPr>
          <w:rFonts w:ascii="Calibri"/>
          <w:spacing w:val="18"/>
          <w:sz w:val="20"/>
        </w:rPr>
        <w:t xml:space="preserve"> </w:t>
      </w:r>
      <w:r>
        <w:rPr>
          <w:rFonts w:ascii="Calibri"/>
          <w:sz w:val="20"/>
        </w:rPr>
        <w:t>non-food</w:t>
      </w:r>
      <w:r>
        <w:rPr>
          <w:rFonts w:ascii="Calibri"/>
          <w:spacing w:val="18"/>
          <w:sz w:val="20"/>
        </w:rPr>
        <w:t xml:space="preserve"> </w:t>
      </w:r>
      <w:r>
        <w:rPr>
          <w:rFonts w:ascii="Calibri"/>
          <w:sz w:val="20"/>
        </w:rPr>
        <w:t>prices</w:t>
      </w:r>
      <w:r>
        <w:rPr>
          <w:rFonts w:ascii="Calibri"/>
          <w:spacing w:val="16"/>
          <w:sz w:val="20"/>
        </w:rPr>
        <w:t xml:space="preserve"> </w:t>
      </w:r>
      <w:r>
        <w:rPr>
          <w:rFonts w:ascii="Calibri"/>
          <w:sz w:val="20"/>
        </w:rPr>
        <w:t>in</w:t>
      </w:r>
      <w:r>
        <w:rPr>
          <w:rFonts w:ascii="Calibri"/>
          <w:spacing w:val="18"/>
          <w:sz w:val="20"/>
        </w:rPr>
        <w:t xml:space="preserve"> </w:t>
      </w:r>
      <w:r>
        <w:rPr>
          <w:rFonts w:ascii="Calibri"/>
          <w:sz w:val="20"/>
        </w:rPr>
        <w:t>stage</w:t>
      </w:r>
      <w:r>
        <w:rPr>
          <w:rFonts w:ascii="Calibri"/>
          <w:spacing w:val="17"/>
          <w:sz w:val="20"/>
        </w:rPr>
        <w:t xml:space="preserve"> </w:t>
      </w:r>
      <w:r>
        <w:rPr>
          <w:rFonts w:ascii="Calibri"/>
          <w:sz w:val="20"/>
        </w:rPr>
        <w:t>1</w:t>
      </w:r>
      <w:r>
        <w:rPr>
          <w:rFonts w:ascii="Calibri"/>
          <w:spacing w:val="17"/>
          <w:sz w:val="20"/>
        </w:rPr>
        <w:t xml:space="preserve"> </w:t>
      </w:r>
      <w:r>
        <w:rPr>
          <w:rFonts w:ascii="Calibri"/>
          <w:sz w:val="20"/>
        </w:rPr>
        <w:t>as</w:t>
      </w:r>
      <w:r>
        <w:rPr>
          <w:rFonts w:ascii="Calibri"/>
          <w:spacing w:val="17"/>
          <w:sz w:val="20"/>
        </w:rPr>
        <w:t xml:space="preserve"> </w:t>
      </w:r>
      <w:r>
        <w:rPr>
          <w:rFonts w:ascii="Calibri"/>
          <w:sz w:val="20"/>
        </w:rPr>
        <w:t>the</w:t>
      </w:r>
      <w:r>
        <w:rPr>
          <w:rFonts w:ascii="Calibri"/>
          <w:spacing w:val="17"/>
          <w:sz w:val="20"/>
        </w:rPr>
        <w:t xml:space="preserve"> </w:t>
      </w:r>
      <w:r>
        <w:rPr>
          <w:rFonts w:ascii="Calibri"/>
          <w:sz w:val="20"/>
        </w:rPr>
        <w:t>NSS</w:t>
      </w:r>
      <w:r>
        <w:rPr>
          <w:rFonts w:ascii="Calibri"/>
          <w:spacing w:val="17"/>
          <w:sz w:val="20"/>
        </w:rPr>
        <w:t xml:space="preserve"> </w:t>
      </w:r>
      <w:r>
        <w:rPr>
          <w:rFonts w:ascii="Calibri"/>
          <w:sz w:val="20"/>
        </w:rPr>
        <w:t>does</w:t>
      </w:r>
      <w:r>
        <w:rPr>
          <w:rFonts w:ascii="Calibri"/>
          <w:spacing w:val="16"/>
          <w:sz w:val="20"/>
        </w:rPr>
        <w:t xml:space="preserve"> </w:t>
      </w:r>
      <w:r>
        <w:rPr>
          <w:rFonts w:ascii="Calibri"/>
          <w:sz w:val="20"/>
        </w:rPr>
        <w:t>not</w:t>
      </w:r>
      <w:r>
        <w:rPr>
          <w:rFonts w:ascii="Calibri"/>
          <w:spacing w:val="18"/>
          <w:sz w:val="20"/>
        </w:rPr>
        <w:t xml:space="preserve"> </w:t>
      </w:r>
      <w:r>
        <w:rPr>
          <w:rFonts w:ascii="Calibri"/>
          <w:sz w:val="20"/>
        </w:rPr>
        <w:t>collect</w:t>
      </w:r>
      <w:r>
        <w:rPr>
          <w:rFonts w:ascii="Calibri"/>
          <w:spacing w:val="19"/>
          <w:sz w:val="20"/>
        </w:rPr>
        <w:t xml:space="preserve"> </w:t>
      </w:r>
      <w:r>
        <w:rPr>
          <w:rFonts w:ascii="Calibri"/>
          <w:sz w:val="20"/>
        </w:rPr>
        <w:t>quantity</w:t>
      </w:r>
      <w:r>
        <w:rPr>
          <w:rFonts w:ascii="Calibri"/>
          <w:spacing w:val="16"/>
          <w:sz w:val="20"/>
        </w:rPr>
        <w:t xml:space="preserve"> </w:t>
      </w:r>
      <w:r>
        <w:rPr>
          <w:rFonts w:ascii="Calibri"/>
          <w:sz w:val="20"/>
        </w:rPr>
        <w:t>consumed</w:t>
      </w:r>
      <w:r>
        <w:rPr>
          <w:rFonts w:ascii="Calibri"/>
          <w:spacing w:val="18"/>
          <w:sz w:val="20"/>
        </w:rPr>
        <w:t xml:space="preserve"> </w:t>
      </w:r>
      <w:r>
        <w:rPr>
          <w:rFonts w:ascii="Calibri"/>
          <w:sz w:val="20"/>
        </w:rPr>
        <w:t>of</w:t>
      </w:r>
      <w:r>
        <w:rPr>
          <w:rFonts w:ascii="Calibri"/>
          <w:spacing w:val="16"/>
          <w:sz w:val="20"/>
        </w:rPr>
        <w:t xml:space="preserve"> </w:t>
      </w:r>
      <w:r>
        <w:rPr>
          <w:rFonts w:ascii="Calibri"/>
          <w:sz w:val="20"/>
        </w:rPr>
        <w:t>many</w:t>
      </w:r>
    </w:p>
    <w:p w:rsidR="004E5D76" w:rsidRDefault="004E5D76" w:rsidP="00C21F31">
      <w:pPr>
        <w:ind w:left="117" w:right="117"/>
        <w:jc w:val="both"/>
        <w:rPr>
          <w:rFonts w:ascii="Calibri" w:eastAsia="Calibri" w:hAnsi="Calibri" w:cs="Calibri"/>
          <w:sz w:val="20"/>
          <w:szCs w:val="20"/>
        </w:rPr>
      </w:pPr>
      <w:proofErr w:type="gramStart"/>
      <w:r>
        <w:rPr>
          <w:rFonts w:ascii="Calibri"/>
          <w:sz w:val="20"/>
        </w:rPr>
        <w:t>non-food</w:t>
      </w:r>
      <w:proofErr w:type="gramEnd"/>
      <w:r>
        <w:rPr>
          <w:rFonts w:ascii="Calibri"/>
          <w:sz w:val="20"/>
        </w:rPr>
        <w:t xml:space="preserve"> items and quality data on non-food prices is rare and frequently not presented in a</w:t>
      </w:r>
      <w:r>
        <w:rPr>
          <w:rFonts w:ascii="Calibri"/>
          <w:spacing w:val="29"/>
          <w:sz w:val="20"/>
        </w:rPr>
        <w:t xml:space="preserve"> </w:t>
      </w:r>
      <w:r>
        <w:rPr>
          <w:rFonts w:ascii="Calibri"/>
          <w:sz w:val="20"/>
        </w:rPr>
        <w:t>geographically</w:t>
      </w:r>
      <w:r>
        <w:rPr>
          <w:rFonts w:ascii="Calibri"/>
          <w:w w:val="99"/>
          <w:sz w:val="20"/>
        </w:rPr>
        <w:t xml:space="preserve"> </w:t>
      </w:r>
      <w:r>
        <w:rPr>
          <w:rFonts w:ascii="Calibri"/>
          <w:sz w:val="20"/>
        </w:rPr>
        <w:t>disaggregated</w:t>
      </w:r>
      <w:r>
        <w:rPr>
          <w:rFonts w:ascii="Calibri"/>
          <w:spacing w:val="-15"/>
          <w:sz w:val="20"/>
        </w:rPr>
        <w:t xml:space="preserve"> </w:t>
      </w:r>
      <w:r>
        <w:rPr>
          <w:rFonts w:ascii="Calibri"/>
          <w:spacing w:val="-3"/>
          <w:sz w:val="20"/>
        </w:rPr>
        <w:t>manner.</w:t>
      </w:r>
    </w:p>
    <w:p w:rsidR="004E5D76" w:rsidRDefault="004E5D76">
      <w:pPr>
        <w:pStyle w:val="FootnoteText"/>
      </w:pPr>
    </w:p>
  </w:footnote>
  <w:footnote w:id="10">
    <w:p w:rsidR="004E5D76" w:rsidRDefault="004E5D76">
      <w:pPr>
        <w:pStyle w:val="FootnoteText"/>
      </w:pPr>
      <w:r>
        <w:rPr>
          <w:rStyle w:val="FootnoteReference"/>
        </w:rPr>
        <w:footnoteRef/>
      </w:r>
      <w:r>
        <w:t xml:space="preserve"> We note that there are alternatives approaches to how researchers estimate the first stage of these models. One common approach is to employ a total expenditure function. For such examples applied to India and other countries see </w:t>
      </w:r>
      <w:proofErr w:type="spellStart"/>
      <w:r>
        <w:t>Dey</w:t>
      </w:r>
      <w:proofErr w:type="spellEnd"/>
      <w:r>
        <w:t xml:space="preserve"> (2005), Kumar et al. (2011) and</w:t>
      </w:r>
      <w:r w:rsidRPr="00E77A96">
        <w:t xml:space="preserve"> </w:t>
      </w:r>
      <w:proofErr w:type="spellStart"/>
      <w:r w:rsidRPr="00E77A96">
        <w:t>Bronnmann</w:t>
      </w:r>
      <w:proofErr w:type="spellEnd"/>
      <w:r w:rsidRPr="00E77A96">
        <w:t xml:space="preserve"> et al. (2018).</w:t>
      </w:r>
    </w:p>
  </w:footnote>
  <w:footnote w:id="11">
    <w:p w:rsidR="004E5D76" w:rsidRDefault="004E5D76">
      <w:pPr>
        <w:pStyle w:val="FootnoteText"/>
      </w:pPr>
      <w:r>
        <w:rPr>
          <w:rStyle w:val="FootnoteReference"/>
        </w:rPr>
        <w:footnoteRef/>
      </w:r>
      <w:r>
        <w:t xml:space="preserve"> </w:t>
      </w:r>
      <w:r>
        <w:rPr>
          <w:rFonts w:hint="eastAsia"/>
          <w:lang w:eastAsia="zh-HK"/>
        </w:rPr>
        <w:t xml:space="preserve">Following </w:t>
      </w:r>
      <w:r>
        <w:rPr>
          <w:lang w:eastAsia="zh-HK"/>
        </w:rPr>
        <w:fldChar w:fldCharType="begin" w:fldLock="1"/>
      </w:r>
      <w:r>
        <w:rPr>
          <w:lang w:eastAsia="zh-HK"/>
        </w:rPr>
        <w:instrText>ADDIN CSL_CITATION {"citationItems":[{"id":"ITEM-1","itemData":{"author":[{"dropping-particle":"","family":"Deaton","given":"Angus S.","non-dropping-particle":"","parse-names":false,"suffix":""},{"dropping-particle":"","family":"Muellbauer","given":"John","non-dropping-particle":"","parse-names":false,"suffix":""}],"container-title":"American Economic Review","id":"ITEM-1","issue":"3","issued":{"date-parts":[["1980"]]},"page":"312-326","publisher":"American Economic Association","title":"An Almost Ideal Demand System","type":"article-journal","volume":"70"},"uris":["http://www.mendeley.com/documents/?uuid=7fe2dea9-52d4-47ff-999f-37e481f60276"]}],"mendeley":{"formattedCitation":"(Deaton andMuellbauer 1980)","manualFormatting":"Deaton and Muellbauer (1980)","plainTextFormattedCitation":"(Deaton andMuellbauer 1980)","previouslyFormattedCitation":"(Deaton andMuellbauer 1980)"},"properties":{"noteIndex":0},"schema":"https://github.com/citation-style-language/schema/raw/master/csl-citation.json"}</w:instrText>
      </w:r>
      <w:r>
        <w:rPr>
          <w:lang w:eastAsia="zh-HK"/>
        </w:rPr>
        <w:fldChar w:fldCharType="separate"/>
      </w:r>
      <w:r w:rsidRPr="00876815">
        <w:rPr>
          <w:noProof/>
          <w:lang w:eastAsia="zh-HK"/>
        </w:rPr>
        <w:t xml:space="preserve">Deaton and Muellbauer </w:t>
      </w:r>
      <w:r>
        <w:rPr>
          <w:rFonts w:hint="eastAsia"/>
          <w:noProof/>
          <w:lang w:eastAsia="zh-HK"/>
        </w:rPr>
        <w:t>(</w:t>
      </w:r>
      <w:r w:rsidRPr="00876815">
        <w:rPr>
          <w:noProof/>
          <w:lang w:eastAsia="zh-HK"/>
        </w:rPr>
        <w:t>1980)</w:t>
      </w:r>
      <w:r>
        <w:rPr>
          <w:lang w:eastAsia="zh-HK"/>
        </w:rPr>
        <w:fldChar w:fldCharType="end"/>
      </w:r>
      <w:r>
        <w:rPr>
          <w:rFonts w:hint="eastAsia"/>
          <w:lang w:eastAsia="zh-HK"/>
        </w:rPr>
        <w:t xml:space="preserve"> and </w:t>
      </w:r>
      <w:r>
        <w:rPr>
          <w:lang w:eastAsia="zh-HK"/>
        </w:rPr>
        <w:fldChar w:fldCharType="begin" w:fldLock="1"/>
      </w:r>
      <w:r>
        <w:rPr>
          <w:lang w:eastAsia="zh-HK"/>
        </w:rPr>
        <w:instrText>ADDIN CSL_CITATION {"citationItems":[{"id":"ITEM-1","itemData":{"author":[{"dropping-particle":"","family":"Banks","given":"James","non-dropping-particle":"","parse-names":false,"suffix":""},{"dropping-particle":"","family":"Blundell","given":"Richard","non-dropping-particle":"","parse-names":false,"suffix":""},{"dropping-particle":"","family":"Lewbel","given":"Arthur","non-dropping-particle":"","parse-names":false,"suffix":""}],"container-title":"Review of Economics and Statistics","id":"ITEM-1","issue":"4","issued":{"date-parts":[["1997"]]},"page":"527-539","title":"Quadratic Engel Curves and Consumer Demand","type":"article-journal","volume":"79"},"uris":["http://www.mendeley.com/documents/?uuid=b9ac77ec-d9ac-4813-9e00-82ac93acfb84"]}],"mendeley":{"formattedCitation":"(Banks et al. 1997)","manualFormatting":"Banks et al. (1997)","plainTextFormattedCitation":"(Banks et al. 1997)","previouslyFormattedCitation":"(Banks et al. 1997)"},"properties":{"noteIndex":0},"schema":"https://github.com/citation-style-language/schema/raw/master/csl-citation.json"}</w:instrText>
      </w:r>
      <w:r>
        <w:rPr>
          <w:lang w:eastAsia="zh-HK"/>
        </w:rPr>
        <w:fldChar w:fldCharType="separate"/>
      </w:r>
      <w:r w:rsidRPr="00876815">
        <w:rPr>
          <w:noProof/>
          <w:lang w:eastAsia="zh-HK"/>
        </w:rPr>
        <w:t>Banks</w:t>
      </w:r>
      <w:r>
        <w:rPr>
          <w:rFonts w:hint="eastAsia"/>
          <w:noProof/>
          <w:lang w:eastAsia="zh-HK"/>
        </w:rPr>
        <w:t xml:space="preserve"> et al</w:t>
      </w:r>
      <w:r>
        <w:rPr>
          <w:noProof/>
          <w:lang w:eastAsia="zh-HK"/>
        </w:rPr>
        <w:t>.</w:t>
      </w:r>
      <w:r>
        <w:rPr>
          <w:rFonts w:hint="eastAsia"/>
          <w:noProof/>
          <w:lang w:eastAsia="zh-HK"/>
        </w:rPr>
        <w:t xml:space="preserve"> (</w:t>
      </w:r>
      <w:r w:rsidRPr="00876815">
        <w:rPr>
          <w:noProof/>
          <w:lang w:eastAsia="zh-HK"/>
        </w:rPr>
        <w:t>1997)</w:t>
      </w:r>
      <w:r>
        <w:rPr>
          <w:lang w:eastAsia="zh-HK"/>
        </w:rPr>
        <w:fldChar w:fldCharType="end"/>
      </w:r>
      <w:r>
        <w:rPr>
          <w:rFonts w:hint="eastAsia"/>
          <w:lang w:eastAsia="zh-HK"/>
        </w:rPr>
        <w:t>,</w:t>
      </w:r>
      <w:r w:rsidRPr="00AE66ED">
        <w:t xml:space="preserve"> </w:t>
      </w:r>
      <m:oMath>
        <m:sSub>
          <m:sSubPr>
            <m:ctrlPr>
              <w:rPr>
                <w:rFonts w:ascii="Cambria Math" w:hAnsi="Cambria Math" w:cs="Arial"/>
                <w:i/>
                <w:lang w:eastAsia="zh-HK"/>
              </w:rPr>
            </m:ctrlPr>
          </m:sSubPr>
          <m:e>
            <m:r>
              <w:rPr>
                <w:rFonts w:ascii="Cambria Math" w:hAnsi="Cambria Math" w:cs="Arial"/>
                <w:lang w:eastAsia="zh-HK"/>
              </w:rPr>
              <m:t>α</m:t>
            </m:r>
          </m:e>
          <m:sub>
            <m:r>
              <w:rPr>
                <w:rFonts w:ascii="Cambria Math" w:hAnsi="Cambria Math" w:cs="Arial"/>
                <w:lang w:eastAsia="zh-HK"/>
              </w:rPr>
              <m:t>0</m:t>
            </m:r>
          </m:sub>
        </m:sSub>
      </m:oMath>
      <w:r>
        <w:rPr>
          <w:rFonts w:hint="eastAsia"/>
          <w:lang w:eastAsia="zh-HK"/>
        </w:rPr>
        <w:t xml:space="preserve"> is chosen to be just below the lowest value</w:t>
      </w:r>
      <w:r>
        <w:rPr>
          <w:lang w:eastAsia="zh-HK"/>
        </w:rPr>
        <w:t xml:space="preserve"> of</w:t>
      </w:r>
      <w:r>
        <w:rPr>
          <w:rFonts w:hint="eastAsia"/>
          <w:lang w:eastAsia="zh-HK"/>
        </w:rPr>
        <w:t xml:space="preserve"> the logarithm of</w:t>
      </w:r>
      <w:r>
        <w:rPr>
          <w:lang w:eastAsia="zh-HK"/>
        </w:rPr>
        <w:t xml:space="preserve"> MFE (i.e. minus by 0.1).</w:t>
      </w:r>
    </w:p>
  </w:footnote>
  <w:footnote w:id="12">
    <w:p w:rsidR="004E5D76" w:rsidRDefault="004E5D76">
      <w:pPr>
        <w:pStyle w:val="FootnoteText"/>
      </w:pPr>
      <w:r>
        <w:rPr>
          <w:rStyle w:val="FootnoteReference"/>
        </w:rPr>
        <w:footnoteRef/>
      </w:r>
      <w:r>
        <w:t xml:space="preserve"> Banks</w:t>
      </w:r>
      <w:r>
        <w:rPr>
          <w:spacing w:val="8"/>
        </w:rPr>
        <w:t xml:space="preserve"> </w:t>
      </w:r>
      <w:r>
        <w:t>et</w:t>
      </w:r>
      <w:r>
        <w:rPr>
          <w:spacing w:val="9"/>
        </w:rPr>
        <w:t xml:space="preserve"> </w:t>
      </w:r>
      <w:r>
        <w:t>al.</w:t>
      </w:r>
      <w:r>
        <w:rPr>
          <w:spacing w:val="9"/>
        </w:rPr>
        <w:t xml:space="preserve"> </w:t>
      </w:r>
      <w:r>
        <w:t>(1997)</w:t>
      </w:r>
      <w:r>
        <w:rPr>
          <w:spacing w:val="8"/>
        </w:rPr>
        <w:t xml:space="preserve"> </w:t>
      </w:r>
      <w:r>
        <w:t>deal</w:t>
      </w:r>
      <w:r>
        <w:rPr>
          <w:spacing w:val="9"/>
        </w:rPr>
        <w:t xml:space="preserve"> </w:t>
      </w:r>
      <w:r>
        <w:t>with</w:t>
      </w:r>
      <w:r>
        <w:rPr>
          <w:spacing w:val="12"/>
        </w:rPr>
        <w:t xml:space="preserve"> </w:t>
      </w:r>
      <w:r>
        <w:t>sample</w:t>
      </w:r>
      <w:r>
        <w:rPr>
          <w:spacing w:val="10"/>
        </w:rPr>
        <w:t xml:space="preserve"> </w:t>
      </w:r>
      <w:r>
        <w:t>selection</w:t>
      </w:r>
      <w:r>
        <w:rPr>
          <w:spacing w:val="9"/>
        </w:rPr>
        <w:t xml:space="preserve"> </w:t>
      </w:r>
      <w:r>
        <w:t>bias</w:t>
      </w:r>
      <w:r>
        <w:rPr>
          <w:spacing w:val="8"/>
        </w:rPr>
        <w:t xml:space="preserve"> </w:t>
      </w:r>
      <w:r>
        <w:t>by</w:t>
      </w:r>
      <w:r>
        <w:rPr>
          <w:spacing w:val="10"/>
        </w:rPr>
        <w:t xml:space="preserve"> </w:t>
      </w:r>
      <w:r>
        <w:t>estimating</w:t>
      </w:r>
      <w:r>
        <w:rPr>
          <w:spacing w:val="9"/>
        </w:rPr>
        <w:t xml:space="preserve"> </w:t>
      </w:r>
      <w:r>
        <w:t>the</w:t>
      </w:r>
      <w:r>
        <w:rPr>
          <w:spacing w:val="8"/>
        </w:rPr>
        <w:t xml:space="preserve"> </w:t>
      </w:r>
      <w:r>
        <w:t>demand</w:t>
      </w:r>
      <w:r>
        <w:rPr>
          <w:spacing w:val="9"/>
        </w:rPr>
        <w:t xml:space="preserve"> </w:t>
      </w:r>
      <w:r>
        <w:t>system</w:t>
      </w:r>
      <w:r>
        <w:rPr>
          <w:spacing w:val="8"/>
        </w:rPr>
        <w:t xml:space="preserve"> </w:t>
      </w:r>
      <w:r>
        <w:t>using</w:t>
      </w:r>
      <w:r>
        <w:rPr>
          <w:spacing w:val="17"/>
        </w:rPr>
        <w:t xml:space="preserve"> </w:t>
      </w:r>
      <w:r>
        <w:t>GMM.</w:t>
      </w:r>
      <w:r>
        <w:rPr>
          <w:spacing w:val="9"/>
        </w:rPr>
        <w:t xml:space="preserve"> </w:t>
      </w:r>
      <w:r>
        <w:t>As</w:t>
      </w:r>
      <w:r>
        <w:rPr>
          <w:spacing w:val="7"/>
        </w:rPr>
        <w:t xml:space="preserve"> </w:t>
      </w:r>
      <w:r>
        <w:t>households</w:t>
      </w:r>
      <w:r>
        <w:rPr>
          <w:spacing w:val="8"/>
        </w:rPr>
        <w:t xml:space="preserve"> </w:t>
      </w:r>
      <w:r>
        <w:t>in</w:t>
      </w:r>
      <w:r>
        <w:rPr>
          <w:w w:val="99"/>
        </w:rPr>
        <w:t xml:space="preserve"> </w:t>
      </w:r>
      <w:r>
        <w:t>the</w:t>
      </w:r>
      <w:r>
        <w:rPr>
          <w:spacing w:val="-6"/>
        </w:rPr>
        <w:t xml:space="preserve"> </w:t>
      </w:r>
      <w:r>
        <w:t>NSS</w:t>
      </w:r>
      <w:r>
        <w:rPr>
          <w:spacing w:val="-6"/>
        </w:rPr>
        <w:t xml:space="preserve"> </w:t>
      </w:r>
      <w:r>
        <w:t>are</w:t>
      </w:r>
      <w:r>
        <w:rPr>
          <w:spacing w:val="-6"/>
        </w:rPr>
        <w:t xml:space="preserve"> </w:t>
      </w:r>
      <w:r>
        <w:t>not</w:t>
      </w:r>
      <w:r>
        <w:rPr>
          <w:spacing w:val="-5"/>
        </w:rPr>
        <w:t xml:space="preserve"> </w:t>
      </w:r>
      <w:r>
        <w:t>sampled</w:t>
      </w:r>
      <w:r>
        <w:rPr>
          <w:spacing w:val="-5"/>
        </w:rPr>
        <w:t xml:space="preserve"> </w:t>
      </w:r>
      <w:r>
        <w:t>repeatedly,</w:t>
      </w:r>
      <w:r>
        <w:rPr>
          <w:spacing w:val="-5"/>
        </w:rPr>
        <w:t xml:space="preserve"> </w:t>
      </w:r>
      <w:r>
        <w:t>this</w:t>
      </w:r>
      <w:r>
        <w:rPr>
          <w:spacing w:val="-7"/>
        </w:rPr>
        <w:t xml:space="preserve"> </w:t>
      </w:r>
      <w:r>
        <w:t>technique</w:t>
      </w:r>
      <w:r>
        <w:rPr>
          <w:spacing w:val="-6"/>
        </w:rPr>
        <w:t xml:space="preserve"> </w:t>
      </w:r>
      <w:r>
        <w:t>is</w:t>
      </w:r>
      <w:r>
        <w:rPr>
          <w:spacing w:val="-6"/>
        </w:rPr>
        <w:t xml:space="preserve"> </w:t>
      </w:r>
      <w:r>
        <w:t>not</w:t>
      </w:r>
      <w:r>
        <w:rPr>
          <w:spacing w:val="-5"/>
        </w:rPr>
        <w:t xml:space="preserve"> </w:t>
      </w:r>
      <w:r>
        <w:t>feasible.</w:t>
      </w:r>
    </w:p>
  </w:footnote>
  <w:footnote w:id="13">
    <w:p w:rsidR="004E5D76" w:rsidRDefault="004E5D76">
      <w:pPr>
        <w:pStyle w:val="FootnoteText"/>
      </w:pPr>
      <w:r>
        <w:rPr>
          <w:rStyle w:val="FootnoteReference"/>
        </w:rPr>
        <w:footnoteRef/>
      </w:r>
      <w:r>
        <w:t xml:space="preserve"> In addition, we have estimated the partial demand </w:t>
      </w:r>
      <w:proofErr w:type="spellStart"/>
      <w:r>
        <w:t>elasticites</w:t>
      </w:r>
      <w:proofErr w:type="spellEnd"/>
      <w:r>
        <w:t xml:space="preserve"> for cereals using the second stage QUAIDS</w:t>
      </w:r>
      <w:r>
        <w:rPr>
          <w:spacing w:val="-23"/>
        </w:rPr>
        <w:t xml:space="preserve"> </w:t>
      </w:r>
      <w:r>
        <w:t>specification.</w:t>
      </w:r>
      <w:r>
        <w:rPr>
          <w:w w:val="99"/>
        </w:rPr>
        <w:t xml:space="preserve"> </w:t>
      </w:r>
      <w:r>
        <w:rPr>
          <w:spacing w:val="-4"/>
        </w:rPr>
        <w:t xml:space="preserve">We </w:t>
      </w:r>
      <w:r>
        <w:t>have done this to check for consistency in the resulting evolution of the elasticities over time. These are reported</w:t>
      </w:r>
      <w:r>
        <w:rPr>
          <w:spacing w:val="28"/>
        </w:rPr>
        <w:t xml:space="preserve"> </w:t>
      </w:r>
      <w:r>
        <w:t>in</w:t>
      </w:r>
      <w:r>
        <w:rPr>
          <w:w w:val="99"/>
        </w:rPr>
        <w:t xml:space="preserve"> </w:t>
      </w:r>
      <w:r>
        <w:t xml:space="preserve">the on-line appendix in </w:t>
      </w:r>
      <w:r>
        <w:rPr>
          <w:spacing w:val="-4"/>
        </w:rPr>
        <w:t>Table</w:t>
      </w:r>
      <w:r>
        <w:rPr>
          <w:spacing w:val="-6"/>
        </w:rPr>
        <w:t xml:space="preserve"> </w:t>
      </w:r>
      <w:r>
        <w:t>A5.</w:t>
      </w:r>
    </w:p>
  </w:footnote>
  <w:footnote w:id="14">
    <w:p w:rsidR="004E5D76" w:rsidRDefault="004E5D76" w:rsidP="00C21F31">
      <w:pPr>
        <w:spacing w:line="242" w:lineRule="exact"/>
        <w:ind w:left="117"/>
        <w:jc w:val="both"/>
        <w:rPr>
          <w:rFonts w:ascii="Calibri" w:eastAsia="Calibri" w:hAnsi="Calibri" w:cs="Calibri"/>
          <w:sz w:val="20"/>
          <w:szCs w:val="20"/>
        </w:rPr>
      </w:pPr>
      <w:r>
        <w:rPr>
          <w:rStyle w:val="FootnoteReference"/>
        </w:rPr>
        <w:footnoteRef/>
      </w:r>
      <w:r>
        <w:t xml:space="preserve"> </w:t>
      </w:r>
      <w:r>
        <w:rPr>
          <w:rFonts w:ascii="Calibri"/>
          <w:sz w:val="20"/>
        </w:rPr>
        <w:t>The</w:t>
      </w:r>
      <w:r>
        <w:rPr>
          <w:rFonts w:ascii="Calibri"/>
          <w:spacing w:val="-4"/>
          <w:sz w:val="20"/>
        </w:rPr>
        <w:t xml:space="preserve"> </w:t>
      </w:r>
      <w:r>
        <w:rPr>
          <w:rFonts w:ascii="Calibri"/>
          <w:sz w:val="20"/>
        </w:rPr>
        <w:t>full</w:t>
      </w:r>
      <w:r>
        <w:rPr>
          <w:rFonts w:ascii="Calibri"/>
          <w:spacing w:val="-4"/>
          <w:sz w:val="20"/>
        </w:rPr>
        <w:t xml:space="preserve"> </w:t>
      </w:r>
      <w:r>
        <w:rPr>
          <w:rFonts w:ascii="Calibri"/>
          <w:sz w:val="20"/>
        </w:rPr>
        <w:t>set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regression</w:t>
      </w:r>
      <w:r>
        <w:rPr>
          <w:rFonts w:ascii="Calibri"/>
          <w:spacing w:val="-3"/>
          <w:sz w:val="20"/>
        </w:rPr>
        <w:t xml:space="preserve"> </w:t>
      </w:r>
      <w:r>
        <w:rPr>
          <w:rFonts w:ascii="Calibri"/>
          <w:sz w:val="20"/>
        </w:rPr>
        <w:t>results</w:t>
      </w:r>
      <w:r>
        <w:rPr>
          <w:rFonts w:ascii="Calibri"/>
          <w:spacing w:val="-5"/>
          <w:sz w:val="20"/>
        </w:rPr>
        <w:t xml:space="preserve"> </w:t>
      </w:r>
      <w:r>
        <w:rPr>
          <w:rFonts w:ascii="Calibri"/>
          <w:sz w:val="20"/>
        </w:rPr>
        <w:t>are reported</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the</w:t>
      </w:r>
      <w:r>
        <w:rPr>
          <w:rFonts w:ascii="Calibri"/>
          <w:spacing w:val="-2"/>
          <w:sz w:val="20"/>
        </w:rPr>
        <w:t xml:space="preserve"> </w:t>
      </w:r>
      <w:r>
        <w:rPr>
          <w:rFonts w:ascii="Calibri"/>
          <w:sz w:val="20"/>
        </w:rPr>
        <w:t>on-line</w:t>
      </w:r>
      <w:r>
        <w:rPr>
          <w:rFonts w:ascii="Calibri"/>
          <w:spacing w:val="-4"/>
          <w:sz w:val="20"/>
        </w:rPr>
        <w:t xml:space="preserve"> </w:t>
      </w:r>
      <w:r>
        <w:rPr>
          <w:rFonts w:ascii="Calibri"/>
          <w:sz w:val="20"/>
        </w:rPr>
        <w:t>appendix.</w:t>
      </w:r>
      <w:r>
        <w:rPr>
          <w:rFonts w:ascii="Calibri"/>
          <w:spacing w:val="-3"/>
          <w:sz w:val="20"/>
        </w:rPr>
        <w:t xml:space="preserve"> </w:t>
      </w:r>
      <w:r>
        <w:rPr>
          <w:rFonts w:ascii="Calibri"/>
          <w:sz w:val="20"/>
        </w:rPr>
        <w:t>See</w:t>
      </w:r>
      <w:r>
        <w:rPr>
          <w:rFonts w:ascii="Calibri"/>
          <w:spacing w:val="-2"/>
          <w:sz w:val="20"/>
        </w:rPr>
        <w:t xml:space="preserve"> </w:t>
      </w:r>
      <w:r>
        <w:rPr>
          <w:rFonts w:ascii="Calibri"/>
          <w:spacing w:val="-3"/>
          <w:sz w:val="20"/>
        </w:rPr>
        <w:t>Tables</w:t>
      </w:r>
      <w:r>
        <w:rPr>
          <w:rFonts w:ascii="Calibri"/>
          <w:spacing w:val="-5"/>
          <w:sz w:val="20"/>
        </w:rPr>
        <w:t xml:space="preserve"> </w:t>
      </w:r>
      <w:r>
        <w:rPr>
          <w:rFonts w:ascii="Calibri"/>
          <w:sz w:val="20"/>
        </w:rPr>
        <w:t>A1</w:t>
      </w:r>
      <w:r>
        <w:rPr>
          <w:rFonts w:ascii="Calibri"/>
          <w:spacing w:val="-3"/>
          <w:sz w:val="20"/>
        </w:rPr>
        <w:t xml:space="preserve"> </w:t>
      </w:r>
      <w:r>
        <w:rPr>
          <w:rFonts w:ascii="Calibri"/>
          <w:sz w:val="20"/>
        </w:rPr>
        <w:t>and</w:t>
      </w:r>
      <w:r>
        <w:rPr>
          <w:rFonts w:ascii="Calibri"/>
          <w:spacing w:val="-1"/>
          <w:sz w:val="20"/>
        </w:rPr>
        <w:t xml:space="preserve"> </w:t>
      </w:r>
      <w:r>
        <w:rPr>
          <w:rFonts w:ascii="Calibri"/>
          <w:sz w:val="20"/>
        </w:rPr>
        <w:t>A2.</w:t>
      </w:r>
    </w:p>
    <w:p w:rsidR="004E5D76" w:rsidRDefault="004E5D76">
      <w:pPr>
        <w:pStyle w:val="FootnoteText"/>
      </w:pPr>
    </w:p>
  </w:footnote>
  <w:footnote w:id="15">
    <w:p w:rsidR="004E5D76" w:rsidRDefault="004E5D76" w:rsidP="00C21F31">
      <w:pPr>
        <w:spacing w:before="70"/>
        <w:ind w:left="117" w:right="124"/>
        <w:rPr>
          <w:rFonts w:ascii="Calibri" w:eastAsia="Calibri" w:hAnsi="Calibri" w:cs="Calibri"/>
          <w:sz w:val="20"/>
          <w:szCs w:val="20"/>
        </w:rPr>
      </w:pPr>
      <w:r>
        <w:rPr>
          <w:rStyle w:val="FootnoteReference"/>
        </w:rPr>
        <w:footnoteRef/>
      </w:r>
      <w:r>
        <w:t xml:space="preserve"> </w:t>
      </w:r>
      <w:r>
        <w:rPr>
          <w:rFonts w:ascii="Calibri"/>
          <w:spacing w:val="-4"/>
          <w:sz w:val="20"/>
        </w:rPr>
        <w:t xml:space="preserve">We </w:t>
      </w:r>
      <w:r>
        <w:rPr>
          <w:rFonts w:ascii="Calibri"/>
          <w:sz w:val="20"/>
        </w:rPr>
        <w:t xml:space="preserve">report the estimated demand elasticities for other food groups in the on-line appendix. See </w:t>
      </w:r>
      <w:r>
        <w:rPr>
          <w:rFonts w:ascii="Calibri"/>
          <w:spacing w:val="-4"/>
          <w:sz w:val="20"/>
        </w:rPr>
        <w:t xml:space="preserve">Tables </w:t>
      </w:r>
      <w:r>
        <w:rPr>
          <w:rFonts w:ascii="Calibri"/>
          <w:sz w:val="20"/>
        </w:rPr>
        <w:t>A3 and A4</w:t>
      </w:r>
      <w:r>
        <w:rPr>
          <w:rFonts w:ascii="Calibri"/>
          <w:spacing w:val="27"/>
          <w:sz w:val="20"/>
        </w:rPr>
        <w:t xml:space="preserve"> </w:t>
      </w:r>
      <w:r>
        <w:rPr>
          <w:rFonts w:ascii="Calibri"/>
          <w:sz w:val="20"/>
        </w:rPr>
        <w:t>for</w:t>
      </w:r>
      <w:r>
        <w:rPr>
          <w:rFonts w:ascii="Calibri"/>
          <w:w w:val="99"/>
          <w:sz w:val="20"/>
        </w:rPr>
        <w:t xml:space="preserve"> </w:t>
      </w:r>
      <w:r>
        <w:rPr>
          <w:rFonts w:ascii="Calibri"/>
          <w:sz w:val="20"/>
        </w:rPr>
        <w:t>details.</w:t>
      </w:r>
    </w:p>
    <w:p w:rsidR="004E5D76" w:rsidRDefault="004E5D76">
      <w:pPr>
        <w:pStyle w:val="FootnoteText"/>
      </w:pPr>
    </w:p>
  </w:footnote>
  <w:footnote w:id="16">
    <w:p w:rsidR="004E5D76" w:rsidRDefault="004E5D76">
      <w:pPr>
        <w:pStyle w:val="FootnoteText"/>
      </w:pPr>
      <w:r>
        <w:rPr>
          <w:rStyle w:val="FootnoteReference"/>
        </w:rPr>
        <w:footnoteRef/>
      </w:r>
      <w:r>
        <w:t xml:space="preserve"> In </w:t>
      </w:r>
      <w:r>
        <w:rPr>
          <w:spacing w:val="-4"/>
        </w:rPr>
        <w:t xml:space="preserve">Table </w:t>
      </w:r>
      <w:r>
        <w:t>A5 in the on-line appendix, we also report the partial elasticities for cereals that are generated directly</w:t>
      </w:r>
      <w:r>
        <w:rPr>
          <w:spacing w:val="25"/>
        </w:rPr>
        <w:t xml:space="preserve"> </w:t>
      </w:r>
      <w:r>
        <w:t>from</w:t>
      </w:r>
      <w:r>
        <w:rPr>
          <w:w w:val="99"/>
        </w:rPr>
        <w:t xml:space="preserve"> </w:t>
      </w:r>
      <w:r>
        <w:t>the second stage of estimation. As can be seen the partial elasticities are marginal larger as we would</w:t>
      </w:r>
      <w:r>
        <w:rPr>
          <w:spacing w:val="31"/>
        </w:rPr>
        <w:t xml:space="preserve"> </w:t>
      </w:r>
      <w:r>
        <w:t>expect.</w:t>
      </w:r>
      <w:r>
        <w:rPr>
          <w:w w:val="99"/>
        </w:rPr>
        <w:t xml:space="preserve"> </w:t>
      </w:r>
      <w:r>
        <w:t>Importantly,</w:t>
      </w:r>
      <w:r>
        <w:rPr>
          <w:spacing w:val="19"/>
        </w:rPr>
        <w:t xml:space="preserve"> </w:t>
      </w:r>
      <w:r>
        <w:t>the</w:t>
      </w:r>
      <w:r>
        <w:rPr>
          <w:spacing w:val="18"/>
        </w:rPr>
        <w:t xml:space="preserve"> </w:t>
      </w:r>
      <w:r>
        <w:t>temporal</w:t>
      </w:r>
      <w:r>
        <w:rPr>
          <w:spacing w:val="19"/>
        </w:rPr>
        <w:t xml:space="preserve"> </w:t>
      </w:r>
      <w:r>
        <w:t>evolution</w:t>
      </w:r>
      <w:r>
        <w:rPr>
          <w:spacing w:val="19"/>
        </w:rPr>
        <w:t xml:space="preserve"> </w:t>
      </w:r>
      <w:r>
        <w:t>of</w:t>
      </w:r>
      <w:r>
        <w:rPr>
          <w:spacing w:val="18"/>
        </w:rPr>
        <w:t xml:space="preserve"> </w:t>
      </w:r>
      <w:r>
        <w:t>these</w:t>
      </w:r>
      <w:r>
        <w:rPr>
          <w:spacing w:val="18"/>
        </w:rPr>
        <w:t xml:space="preserve"> </w:t>
      </w:r>
      <w:r>
        <w:t>partial</w:t>
      </w:r>
      <w:r>
        <w:rPr>
          <w:spacing w:val="18"/>
        </w:rPr>
        <w:t xml:space="preserve"> </w:t>
      </w:r>
      <w:r>
        <w:t>elasticities</w:t>
      </w:r>
      <w:r>
        <w:rPr>
          <w:spacing w:val="17"/>
        </w:rPr>
        <w:t xml:space="preserve"> </w:t>
      </w:r>
      <w:r>
        <w:t>is</w:t>
      </w:r>
      <w:r>
        <w:rPr>
          <w:spacing w:val="19"/>
        </w:rPr>
        <w:t xml:space="preserve"> </w:t>
      </w:r>
      <w:r>
        <w:t>consistent</w:t>
      </w:r>
      <w:r>
        <w:rPr>
          <w:spacing w:val="20"/>
        </w:rPr>
        <w:t xml:space="preserve"> </w:t>
      </w:r>
      <w:r>
        <w:t>with</w:t>
      </w:r>
      <w:r>
        <w:rPr>
          <w:spacing w:val="19"/>
        </w:rPr>
        <w:t xml:space="preserve"> </w:t>
      </w:r>
      <w:r>
        <w:t>the</w:t>
      </w:r>
      <w:r>
        <w:rPr>
          <w:spacing w:val="18"/>
        </w:rPr>
        <w:t xml:space="preserve"> </w:t>
      </w:r>
      <w:r>
        <w:t>results</w:t>
      </w:r>
      <w:r>
        <w:rPr>
          <w:spacing w:val="18"/>
        </w:rPr>
        <w:t xml:space="preserve"> </w:t>
      </w:r>
      <w:r>
        <w:t>reported</w:t>
      </w:r>
      <w:r>
        <w:rPr>
          <w:spacing w:val="19"/>
        </w:rPr>
        <w:t xml:space="preserve"> </w:t>
      </w:r>
      <w:r>
        <w:t>in</w:t>
      </w:r>
      <w:r>
        <w:rPr>
          <w:spacing w:val="19"/>
        </w:rPr>
        <w:t xml:space="preserve"> </w:t>
      </w:r>
      <w:r>
        <w:rPr>
          <w:spacing w:val="-4"/>
        </w:rPr>
        <w:t>Table</w:t>
      </w:r>
      <w:r>
        <w:rPr>
          <w:spacing w:val="18"/>
        </w:rPr>
        <w:t xml:space="preserve"> </w:t>
      </w:r>
      <w:r>
        <w:t>4</w:t>
      </w:r>
      <w:r>
        <w:rPr>
          <w:spacing w:val="18"/>
        </w:rPr>
        <w:t xml:space="preserve"> </w:t>
      </w:r>
      <w:r>
        <w:t>and</w:t>
      </w:r>
      <w:r>
        <w:rPr>
          <w:w w:val="99"/>
        </w:rPr>
        <w:t xml:space="preserve"> </w:t>
      </w:r>
      <w:r>
        <w:t>shown in Figures 1 to</w:t>
      </w:r>
      <w:r>
        <w:rPr>
          <w:spacing w:val="-17"/>
        </w:rPr>
        <w:t xml:space="preserve"> </w:t>
      </w:r>
      <w:r>
        <w:t>4.</w:t>
      </w:r>
    </w:p>
  </w:footnote>
  <w:footnote w:id="17">
    <w:p w:rsidR="004E5D76" w:rsidRDefault="004E5D76" w:rsidP="00C21F31">
      <w:pPr>
        <w:spacing w:before="70"/>
        <w:ind w:left="117" w:right="124"/>
        <w:rPr>
          <w:rFonts w:ascii="Calibri" w:eastAsia="Calibri" w:hAnsi="Calibri" w:cs="Calibri"/>
          <w:sz w:val="20"/>
          <w:szCs w:val="20"/>
        </w:rPr>
      </w:pPr>
      <w:r>
        <w:rPr>
          <w:rStyle w:val="FootnoteReference"/>
        </w:rPr>
        <w:footnoteRef/>
      </w:r>
      <w:r>
        <w:t xml:space="preserve"> </w:t>
      </w:r>
      <w:r>
        <w:rPr>
          <w:rFonts w:ascii="Calibri"/>
          <w:spacing w:val="-4"/>
          <w:sz w:val="20"/>
        </w:rPr>
        <w:t>We</w:t>
      </w:r>
      <w:r>
        <w:rPr>
          <w:rFonts w:ascii="Calibri"/>
          <w:spacing w:val="-5"/>
          <w:sz w:val="20"/>
        </w:rPr>
        <w:t xml:space="preserve"> </w:t>
      </w:r>
      <w:r>
        <w:rPr>
          <w:rFonts w:ascii="Calibri"/>
          <w:sz w:val="20"/>
        </w:rPr>
        <w:t>present</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results</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our</w:t>
      </w:r>
      <w:r>
        <w:rPr>
          <w:rFonts w:ascii="Calibri"/>
          <w:spacing w:val="-4"/>
          <w:sz w:val="20"/>
        </w:rPr>
        <w:t xml:space="preserve"> </w:t>
      </w:r>
      <w:r>
        <w:rPr>
          <w:rFonts w:ascii="Calibri"/>
          <w:sz w:val="20"/>
        </w:rPr>
        <w:t>robustness</w:t>
      </w:r>
      <w:r>
        <w:rPr>
          <w:rFonts w:ascii="Calibri"/>
          <w:spacing w:val="-6"/>
          <w:sz w:val="20"/>
        </w:rPr>
        <w:t xml:space="preserve"> </w:t>
      </w:r>
      <w:r>
        <w:rPr>
          <w:rFonts w:ascii="Calibri"/>
          <w:sz w:val="20"/>
        </w:rPr>
        <w:t>check</w:t>
      </w:r>
      <w:r>
        <w:rPr>
          <w:rFonts w:ascii="Calibri"/>
          <w:spacing w:val="-4"/>
          <w:sz w:val="20"/>
        </w:rPr>
        <w:t xml:space="preserve"> </w:t>
      </w:r>
      <w:r>
        <w:rPr>
          <w:rFonts w:ascii="Calibri"/>
          <w:sz w:val="20"/>
        </w:rPr>
        <w:t>on</w:t>
      </w:r>
      <w:r>
        <w:rPr>
          <w:rFonts w:ascii="Calibri"/>
          <w:spacing w:val="-4"/>
          <w:sz w:val="20"/>
        </w:rPr>
        <w:t xml:space="preserve"> </w:t>
      </w:r>
      <w:r>
        <w:rPr>
          <w:rFonts w:ascii="Calibri"/>
          <w:sz w:val="20"/>
        </w:rPr>
        <w:t>preference-based</w:t>
      </w:r>
      <w:r>
        <w:rPr>
          <w:rFonts w:ascii="Calibri"/>
          <w:spacing w:val="-4"/>
          <w:sz w:val="20"/>
        </w:rPr>
        <w:t xml:space="preserve"> </w:t>
      </w:r>
      <w:r>
        <w:rPr>
          <w:rFonts w:ascii="Calibri"/>
          <w:sz w:val="20"/>
        </w:rPr>
        <w:t>demand</w:t>
      </w:r>
      <w:r>
        <w:rPr>
          <w:rFonts w:ascii="Calibri"/>
          <w:spacing w:val="-4"/>
          <w:sz w:val="20"/>
        </w:rPr>
        <w:t xml:space="preserve"> </w:t>
      </w:r>
      <w:r>
        <w:rPr>
          <w:rFonts w:ascii="Calibri"/>
          <w:sz w:val="20"/>
        </w:rPr>
        <w:t>elasticities</w:t>
      </w:r>
      <w:r>
        <w:rPr>
          <w:rFonts w:ascii="Calibri"/>
          <w:spacing w:val="-3"/>
          <w:sz w:val="20"/>
        </w:rPr>
        <w:t xml:space="preserve"> </w:t>
      </w:r>
      <w:r>
        <w:rPr>
          <w:rFonts w:ascii="Calibri"/>
          <w:sz w:val="20"/>
        </w:rPr>
        <w:t>in</w:t>
      </w:r>
      <w:r>
        <w:rPr>
          <w:rFonts w:ascii="Calibri"/>
          <w:spacing w:val="-4"/>
          <w:sz w:val="20"/>
        </w:rPr>
        <w:t xml:space="preserve"> </w:t>
      </w:r>
      <w:r>
        <w:rPr>
          <w:rFonts w:ascii="Calibri"/>
          <w:sz w:val="20"/>
        </w:rPr>
        <w:t>the</w:t>
      </w:r>
      <w:r>
        <w:rPr>
          <w:rFonts w:ascii="Calibri"/>
          <w:spacing w:val="-2"/>
          <w:sz w:val="20"/>
        </w:rPr>
        <w:t xml:space="preserve"> </w:t>
      </w:r>
      <w:r>
        <w:rPr>
          <w:rFonts w:ascii="Calibri"/>
          <w:sz w:val="20"/>
        </w:rPr>
        <w:t>on-line</w:t>
      </w:r>
      <w:r>
        <w:rPr>
          <w:rFonts w:ascii="Calibri"/>
          <w:spacing w:val="-5"/>
          <w:sz w:val="20"/>
        </w:rPr>
        <w:t xml:space="preserve"> </w:t>
      </w:r>
      <w:r>
        <w:rPr>
          <w:rFonts w:ascii="Calibri"/>
          <w:sz w:val="20"/>
        </w:rPr>
        <w:t>appendix.</w:t>
      </w:r>
    </w:p>
    <w:p w:rsidR="004E5D76" w:rsidRDefault="004E5D76">
      <w:pPr>
        <w:pStyle w:val="FootnoteText"/>
      </w:pPr>
    </w:p>
  </w:footnote>
  <w:footnote w:id="18">
    <w:p w:rsidR="004E5D76" w:rsidRDefault="004E5D76" w:rsidP="00BF34E7">
      <w:pPr>
        <w:spacing w:before="70"/>
        <w:ind w:left="117" w:right="113"/>
        <w:jc w:val="both"/>
        <w:rPr>
          <w:rFonts w:ascii="Calibri" w:eastAsia="Calibri" w:hAnsi="Calibri" w:cs="Calibri"/>
          <w:sz w:val="20"/>
          <w:szCs w:val="20"/>
        </w:rPr>
      </w:pPr>
      <w:r>
        <w:rPr>
          <w:rStyle w:val="FootnoteReference"/>
        </w:rPr>
        <w:footnoteRef/>
      </w:r>
      <w:r>
        <w:t xml:space="preserve"> </w:t>
      </w:r>
      <w:r>
        <w:rPr>
          <w:rFonts w:ascii="Calibri"/>
          <w:spacing w:val="-3"/>
          <w:sz w:val="20"/>
        </w:rPr>
        <w:t>Like</w:t>
      </w:r>
      <w:r>
        <w:rPr>
          <w:rFonts w:ascii="Calibri"/>
          <w:spacing w:val="20"/>
          <w:sz w:val="20"/>
        </w:rPr>
        <w:t xml:space="preserve"> </w:t>
      </w:r>
      <w:r>
        <w:rPr>
          <w:rFonts w:ascii="Calibri"/>
          <w:sz w:val="20"/>
        </w:rPr>
        <w:t>other</w:t>
      </w:r>
      <w:r>
        <w:rPr>
          <w:rFonts w:ascii="Calibri"/>
          <w:spacing w:val="20"/>
          <w:sz w:val="20"/>
        </w:rPr>
        <w:t xml:space="preserve"> </w:t>
      </w:r>
      <w:r>
        <w:rPr>
          <w:rFonts w:ascii="Calibri"/>
          <w:sz w:val="20"/>
        </w:rPr>
        <w:t>studies</w:t>
      </w:r>
      <w:r>
        <w:rPr>
          <w:rFonts w:ascii="Calibri"/>
          <w:spacing w:val="18"/>
          <w:sz w:val="20"/>
        </w:rPr>
        <w:t xml:space="preserve"> </w:t>
      </w:r>
      <w:r>
        <w:rPr>
          <w:rFonts w:ascii="Calibri"/>
          <w:sz w:val="20"/>
        </w:rPr>
        <w:t>in</w:t>
      </w:r>
      <w:r>
        <w:rPr>
          <w:rFonts w:ascii="Calibri"/>
          <w:spacing w:val="20"/>
          <w:sz w:val="20"/>
        </w:rPr>
        <w:t xml:space="preserve"> </w:t>
      </w:r>
      <w:r>
        <w:rPr>
          <w:rFonts w:ascii="Calibri"/>
          <w:sz w:val="20"/>
        </w:rPr>
        <w:t>the</w:t>
      </w:r>
      <w:r>
        <w:rPr>
          <w:rFonts w:ascii="Calibri"/>
          <w:spacing w:val="21"/>
          <w:sz w:val="20"/>
        </w:rPr>
        <w:t xml:space="preserve"> </w:t>
      </w:r>
      <w:r>
        <w:rPr>
          <w:rFonts w:ascii="Calibri"/>
          <w:sz w:val="20"/>
        </w:rPr>
        <w:t>demand</w:t>
      </w:r>
      <w:r>
        <w:rPr>
          <w:rFonts w:ascii="Calibri"/>
          <w:spacing w:val="20"/>
          <w:sz w:val="20"/>
        </w:rPr>
        <w:t xml:space="preserve"> </w:t>
      </w:r>
      <w:r>
        <w:rPr>
          <w:rFonts w:ascii="Calibri"/>
          <w:sz w:val="20"/>
        </w:rPr>
        <w:t>literature,</w:t>
      </w:r>
      <w:r>
        <w:rPr>
          <w:rFonts w:ascii="Calibri"/>
          <w:spacing w:val="20"/>
          <w:sz w:val="20"/>
        </w:rPr>
        <w:t xml:space="preserve"> </w:t>
      </w:r>
      <w:r>
        <w:rPr>
          <w:rFonts w:ascii="Calibri"/>
          <w:sz w:val="20"/>
        </w:rPr>
        <w:t>a</w:t>
      </w:r>
      <w:r>
        <w:rPr>
          <w:rFonts w:ascii="Calibri"/>
          <w:spacing w:val="20"/>
          <w:sz w:val="20"/>
        </w:rPr>
        <w:t xml:space="preserve"> </w:t>
      </w:r>
      <w:r>
        <w:rPr>
          <w:rFonts w:ascii="Calibri"/>
          <w:spacing w:val="-3"/>
          <w:sz w:val="20"/>
        </w:rPr>
        <w:t>few</w:t>
      </w:r>
      <w:r>
        <w:rPr>
          <w:rFonts w:ascii="Calibri"/>
          <w:spacing w:val="19"/>
          <w:sz w:val="20"/>
        </w:rPr>
        <w:t xml:space="preserve"> </w:t>
      </w:r>
      <w:r>
        <w:rPr>
          <w:rFonts w:ascii="Calibri"/>
          <w:sz w:val="20"/>
        </w:rPr>
        <w:t>estimates</w:t>
      </w:r>
      <w:r>
        <w:rPr>
          <w:rFonts w:ascii="Calibri"/>
          <w:spacing w:val="18"/>
          <w:sz w:val="20"/>
        </w:rPr>
        <w:t xml:space="preserve"> </w:t>
      </w:r>
      <w:r>
        <w:rPr>
          <w:rFonts w:ascii="Calibri"/>
          <w:sz w:val="20"/>
        </w:rPr>
        <w:t>of</w:t>
      </w:r>
      <w:r>
        <w:rPr>
          <w:rFonts w:ascii="Calibri"/>
          <w:spacing w:val="19"/>
          <w:sz w:val="20"/>
        </w:rPr>
        <w:t xml:space="preserve"> </w:t>
      </w:r>
      <w:r>
        <w:rPr>
          <w:rFonts w:ascii="Calibri"/>
          <w:sz w:val="20"/>
        </w:rPr>
        <w:t>PED</w:t>
      </w:r>
      <w:r>
        <w:rPr>
          <w:rFonts w:ascii="Calibri"/>
          <w:spacing w:val="19"/>
          <w:sz w:val="20"/>
        </w:rPr>
        <w:t xml:space="preserve"> </w:t>
      </w:r>
      <w:r>
        <w:rPr>
          <w:rFonts w:ascii="Calibri"/>
          <w:sz w:val="20"/>
        </w:rPr>
        <w:t>have</w:t>
      </w:r>
      <w:r>
        <w:rPr>
          <w:rFonts w:ascii="Calibri"/>
          <w:spacing w:val="22"/>
          <w:sz w:val="20"/>
        </w:rPr>
        <w:t xml:space="preserve"> </w:t>
      </w:r>
      <w:r>
        <w:rPr>
          <w:rFonts w:ascii="Calibri"/>
          <w:sz w:val="20"/>
        </w:rPr>
        <w:t>a</w:t>
      </w:r>
      <w:r>
        <w:rPr>
          <w:rFonts w:ascii="Calibri"/>
          <w:spacing w:val="20"/>
          <w:sz w:val="20"/>
        </w:rPr>
        <w:t xml:space="preserve"> </w:t>
      </w:r>
      <w:r>
        <w:rPr>
          <w:rFonts w:ascii="Calibri"/>
          <w:sz w:val="20"/>
        </w:rPr>
        <w:t>positive</w:t>
      </w:r>
      <w:r>
        <w:rPr>
          <w:rFonts w:ascii="Calibri"/>
          <w:spacing w:val="19"/>
          <w:sz w:val="20"/>
        </w:rPr>
        <w:t xml:space="preserve"> </w:t>
      </w:r>
      <w:r>
        <w:rPr>
          <w:rFonts w:ascii="Calibri"/>
          <w:sz w:val="20"/>
        </w:rPr>
        <w:t>value,</w:t>
      </w:r>
      <w:r>
        <w:rPr>
          <w:rFonts w:ascii="Calibri"/>
          <w:spacing w:val="20"/>
          <w:sz w:val="20"/>
        </w:rPr>
        <w:t xml:space="preserve"> </w:t>
      </w:r>
      <w:r>
        <w:rPr>
          <w:rFonts w:ascii="Calibri"/>
          <w:sz w:val="20"/>
        </w:rPr>
        <w:t>contradicting</w:t>
      </w:r>
      <w:r>
        <w:rPr>
          <w:rFonts w:ascii="Calibri"/>
          <w:spacing w:val="19"/>
          <w:sz w:val="20"/>
        </w:rPr>
        <w:t xml:space="preserve"> </w:t>
      </w:r>
      <w:r>
        <w:rPr>
          <w:rFonts w:ascii="Calibri"/>
          <w:sz w:val="20"/>
        </w:rPr>
        <w:t>economic</w:t>
      </w:r>
      <w:r>
        <w:rPr>
          <w:rFonts w:ascii="Calibri"/>
          <w:w w:val="99"/>
          <w:sz w:val="20"/>
        </w:rPr>
        <w:t xml:space="preserve"> </w:t>
      </w:r>
      <w:r>
        <w:rPr>
          <w:rFonts w:ascii="Calibri"/>
          <w:sz w:val="20"/>
        </w:rPr>
        <w:t>intuition.</w:t>
      </w:r>
      <w:r>
        <w:rPr>
          <w:rFonts w:ascii="Calibri"/>
          <w:spacing w:val="22"/>
          <w:sz w:val="20"/>
        </w:rPr>
        <w:t xml:space="preserve"> </w:t>
      </w:r>
      <w:r>
        <w:rPr>
          <w:rFonts w:ascii="Calibri"/>
          <w:sz w:val="20"/>
        </w:rPr>
        <w:t>This</w:t>
      </w:r>
      <w:r>
        <w:rPr>
          <w:rFonts w:ascii="Calibri"/>
          <w:spacing w:val="22"/>
          <w:sz w:val="20"/>
        </w:rPr>
        <w:t xml:space="preserve"> </w:t>
      </w:r>
      <w:r>
        <w:rPr>
          <w:rFonts w:ascii="Calibri"/>
          <w:spacing w:val="-3"/>
          <w:sz w:val="20"/>
        </w:rPr>
        <w:t>may</w:t>
      </w:r>
      <w:r>
        <w:rPr>
          <w:rFonts w:ascii="Calibri"/>
          <w:spacing w:val="23"/>
          <w:sz w:val="20"/>
        </w:rPr>
        <w:t xml:space="preserve"> </w:t>
      </w:r>
      <w:r>
        <w:rPr>
          <w:rFonts w:ascii="Calibri"/>
          <w:sz w:val="20"/>
        </w:rPr>
        <w:t>be</w:t>
      </w:r>
      <w:r>
        <w:rPr>
          <w:rFonts w:ascii="Calibri"/>
          <w:spacing w:val="21"/>
          <w:sz w:val="20"/>
        </w:rPr>
        <w:t xml:space="preserve"> </w:t>
      </w:r>
      <w:r>
        <w:rPr>
          <w:rFonts w:ascii="Calibri"/>
          <w:sz w:val="20"/>
        </w:rPr>
        <w:t>due</w:t>
      </w:r>
      <w:r>
        <w:rPr>
          <w:rFonts w:ascii="Calibri"/>
          <w:spacing w:val="21"/>
          <w:sz w:val="20"/>
        </w:rPr>
        <w:t xml:space="preserve"> </w:t>
      </w:r>
      <w:r>
        <w:rPr>
          <w:rFonts w:ascii="Calibri"/>
          <w:sz w:val="20"/>
        </w:rPr>
        <w:t>to</w:t>
      </w:r>
      <w:r>
        <w:rPr>
          <w:rFonts w:ascii="Calibri"/>
          <w:spacing w:val="20"/>
          <w:sz w:val="20"/>
        </w:rPr>
        <w:t xml:space="preserve"> </w:t>
      </w:r>
      <w:r>
        <w:rPr>
          <w:rFonts w:ascii="Calibri"/>
          <w:sz w:val="20"/>
        </w:rPr>
        <w:t>the</w:t>
      </w:r>
      <w:r>
        <w:rPr>
          <w:rFonts w:ascii="Calibri"/>
          <w:spacing w:val="21"/>
          <w:sz w:val="20"/>
        </w:rPr>
        <w:t xml:space="preserve"> </w:t>
      </w:r>
      <w:r>
        <w:rPr>
          <w:rFonts w:ascii="Calibri"/>
          <w:sz w:val="20"/>
        </w:rPr>
        <w:t>fact</w:t>
      </w:r>
      <w:r>
        <w:rPr>
          <w:rFonts w:ascii="Calibri"/>
          <w:spacing w:val="25"/>
          <w:sz w:val="20"/>
        </w:rPr>
        <w:t xml:space="preserve"> </w:t>
      </w:r>
      <w:r>
        <w:rPr>
          <w:rFonts w:ascii="Calibri"/>
          <w:sz w:val="20"/>
        </w:rPr>
        <w:t>that</w:t>
      </w:r>
      <w:r>
        <w:rPr>
          <w:rFonts w:ascii="Calibri"/>
          <w:spacing w:val="20"/>
          <w:sz w:val="20"/>
        </w:rPr>
        <w:t xml:space="preserve"> </w:t>
      </w:r>
      <w:r>
        <w:rPr>
          <w:rFonts w:ascii="Calibri"/>
          <w:sz w:val="20"/>
        </w:rPr>
        <w:t>the</w:t>
      </w:r>
      <w:r>
        <w:rPr>
          <w:rFonts w:ascii="Calibri"/>
          <w:spacing w:val="21"/>
          <w:sz w:val="20"/>
        </w:rPr>
        <w:t xml:space="preserve"> </w:t>
      </w:r>
      <w:r>
        <w:rPr>
          <w:rFonts w:ascii="Calibri"/>
          <w:sz w:val="20"/>
        </w:rPr>
        <w:t>adjusted</w:t>
      </w:r>
      <w:r>
        <w:rPr>
          <w:rFonts w:ascii="Calibri"/>
          <w:spacing w:val="23"/>
          <w:sz w:val="20"/>
        </w:rPr>
        <w:t xml:space="preserve"> </w:t>
      </w:r>
      <w:r>
        <w:rPr>
          <w:rFonts w:ascii="Calibri"/>
          <w:sz w:val="20"/>
        </w:rPr>
        <w:t>unit</w:t>
      </w:r>
      <w:r>
        <w:rPr>
          <w:rFonts w:ascii="Calibri"/>
          <w:spacing w:val="22"/>
          <w:sz w:val="20"/>
        </w:rPr>
        <w:t xml:space="preserve"> </w:t>
      </w:r>
      <w:r>
        <w:rPr>
          <w:rFonts w:ascii="Calibri"/>
          <w:sz w:val="20"/>
        </w:rPr>
        <w:t>values</w:t>
      </w:r>
      <w:r>
        <w:rPr>
          <w:rFonts w:ascii="Calibri"/>
          <w:spacing w:val="21"/>
          <w:sz w:val="20"/>
        </w:rPr>
        <w:t xml:space="preserve"> </w:t>
      </w:r>
      <w:r>
        <w:rPr>
          <w:rFonts w:ascii="Calibri"/>
          <w:spacing w:val="-3"/>
          <w:sz w:val="20"/>
        </w:rPr>
        <w:t>may</w:t>
      </w:r>
      <w:r>
        <w:rPr>
          <w:rFonts w:ascii="Calibri"/>
          <w:spacing w:val="23"/>
          <w:sz w:val="20"/>
        </w:rPr>
        <w:t xml:space="preserve"> </w:t>
      </w:r>
      <w:r>
        <w:rPr>
          <w:rFonts w:ascii="Calibri"/>
          <w:sz w:val="20"/>
        </w:rPr>
        <w:t>not</w:t>
      </w:r>
      <w:r>
        <w:rPr>
          <w:rFonts w:ascii="Calibri"/>
          <w:spacing w:val="22"/>
          <w:sz w:val="20"/>
        </w:rPr>
        <w:t xml:space="preserve"> </w:t>
      </w:r>
      <w:r>
        <w:rPr>
          <w:rFonts w:ascii="Calibri"/>
          <w:sz w:val="20"/>
        </w:rPr>
        <w:t>be</w:t>
      </w:r>
      <w:r>
        <w:rPr>
          <w:rFonts w:ascii="Calibri"/>
          <w:spacing w:val="21"/>
          <w:sz w:val="20"/>
        </w:rPr>
        <w:t xml:space="preserve"> </w:t>
      </w:r>
      <w:r>
        <w:rPr>
          <w:rFonts w:ascii="Calibri"/>
          <w:sz w:val="20"/>
        </w:rPr>
        <w:t>entirely</w:t>
      </w:r>
      <w:r>
        <w:rPr>
          <w:rFonts w:ascii="Calibri"/>
          <w:spacing w:val="23"/>
          <w:sz w:val="20"/>
        </w:rPr>
        <w:t xml:space="preserve"> </w:t>
      </w:r>
      <w:r>
        <w:rPr>
          <w:rFonts w:ascii="Calibri"/>
          <w:sz w:val="20"/>
        </w:rPr>
        <w:t>exogenous.</w:t>
      </w:r>
      <w:r>
        <w:rPr>
          <w:rFonts w:ascii="Calibri"/>
          <w:spacing w:val="28"/>
          <w:sz w:val="20"/>
        </w:rPr>
        <w:t xml:space="preserve"> </w:t>
      </w:r>
      <w:r>
        <w:rPr>
          <w:rFonts w:ascii="Calibri"/>
          <w:sz w:val="20"/>
        </w:rPr>
        <w:t>As</w:t>
      </w:r>
      <w:r>
        <w:rPr>
          <w:rFonts w:ascii="Calibri"/>
          <w:spacing w:val="21"/>
          <w:sz w:val="20"/>
        </w:rPr>
        <w:t xml:space="preserve"> </w:t>
      </w:r>
      <w:r>
        <w:rPr>
          <w:rFonts w:ascii="Calibri"/>
          <w:sz w:val="20"/>
        </w:rPr>
        <w:t>remarked</w:t>
      </w:r>
      <w:r>
        <w:rPr>
          <w:rFonts w:ascii="Calibri"/>
          <w:spacing w:val="23"/>
          <w:sz w:val="20"/>
        </w:rPr>
        <w:t xml:space="preserve"> </w:t>
      </w:r>
      <w:r>
        <w:rPr>
          <w:rFonts w:ascii="Calibri"/>
          <w:sz w:val="20"/>
        </w:rPr>
        <w:t>by</w:t>
      </w:r>
      <w:r>
        <w:rPr>
          <w:rFonts w:ascii="Calibri"/>
          <w:w w:val="99"/>
          <w:sz w:val="20"/>
        </w:rPr>
        <w:t xml:space="preserve"> </w:t>
      </w:r>
      <w:proofErr w:type="spellStart"/>
      <w:r>
        <w:rPr>
          <w:rFonts w:ascii="Calibri"/>
          <w:sz w:val="20"/>
        </w:rPr>
        <w:t>Majumder</w:t>
      </w:r>
      <w:proofErr w:type="spellEnd"/>
      <w:r>
        <w:rPr>
          <w:rFonts w:ascii="Calibri"/>
          <w:sz w:val="20"/>
        </w:rPr>
        <w:t xml:space="preserve"> et al. (2012), the corrections do not completely eliminate the distortion in unit values and produce</w:t>
      </w:r>
      <w:r>
        <w:rPr>
          <w:rFonts w:ascii="Calibri"/>
          <w:spacing w:val="-10"/>
          <w:sz w:val="20"/>
        </w:rPr>
        <w:t xml:space="preserve"> </w:t>
      </w:r>
      <w:r>
        <w:rPr>
          <w:rFonts w:ascii="Calibri"/>
          <w:sz w:val="20"/>
        </w:rPr>
        <w:t>imperfect</w:t>
      </w:r>
      <w:r>
        <w:rPr>
          <w:rFonts w:ascii="Calibri"/>
          <w:w w:val="99"/>
          <w:sz w:val="20"/>
        </w:rPr>
        <w:t xml:space="preserve"> </w:t>
      </w:r>
      <w:r>
        <w:rPr>
          <w:rFonts w:ascii="Calibri"/>
          <w:sz w:val="20"/>
        </w:rPr>
        <w:t>proxies for market prices. The positive signs may also reflect a supply-demand simultaneous bias, especially</w:t>
      </w:r>
      <w:r>
        <w:rPr>
          <w:rFonts w:ascii="Calibri"/>
          <w:spacing w:val="31"/>
          <w:sz w:val="20"/>
        </w:rPr>
        <w:t xml:space="preserve"> </w:t>
      </w:r>
      <w:r>
        <w:rPr>
          <w:rFonts w:ascii="Calibri"/>
          <w:sz w:val="20"/>
        </w:rPr>
        <w:t>for</w:t>
      </w:r>
      <w:r>
        <w:rPr>
          <w:rFonts w:ascii="Calibri"/>
          <w:w w:val="99"/>
          <w:sz w:val="20"/>
        </w:rPr>
        <w:t xml:space="preserve"> </w:t>
      </w:r>
      <w:r>
        <w:rPr>
          <w:rFonts w:ascii="Calibri"/>
          <w:sz w:val="20"/>
        </w:rPr>
        <w:t>households who rely on producing and selling agricultural products for a living. Nevertheless, with the absence</w:t>
      </w:r>
      <w:r>
        <w:rPr>
          <w:rFonts w:ascii="Calibri"/>
          <w:spacing w:val="27"/>
          <w:sz w:val="20"/>
        </w:rPr>
        <w:t xml:space="preserve"> </w:t>
      </w:r>
      <w:r>
        <w:rPr>
          <w:rFonts w:ascii="Calibri"/>
          <w:sz w:val="20"/>
        </w:rPr>
        <w:t>of</w:t>
      </w:r>
      <w:r>
        <w:rPr>
          <w:rFonts w:ascii="Calibri"/>
          <w:w w:val="99"/>
          <w:sz w:val="20"/>
        </w:rPr>
        <w:t xml:space="preserve"> </w:t>
      </w:r>
      <w:r>
        <w:rPr>
          <w:rFonts w:ascii="Calibri"/>
          <w:sz w:val="20"/>
        </w:rPr>
        <w:t>market</w:t>
      </w:r>
      <w:r>
        <w:rPr>
          <w:rFonts w:ascii="Calibri"/>
          <w:spacing w:val="-4"/>
          <w:sz w:val="20"/>
        </w:rPr>
        <w:t xml:space="preserve"> </w:t>
      </w:r>
      <w:r>
        <w:rPr>
          <w:rFonts w:ascii="Calibri"/>
          <w:sz w:val="20"/>
        </w:rPr>
        <w:t>price</w:t>
      </w:r>
      <w:r>
        <w:rPr>
          <w:rFonts w:ascii="Calibri"/>
          <w:spacing w:val="-7"/>
          <w:sz w:val="20"/>
        </w:rPr>
        <w:t xml:space="preserve"> </w:t>
      </w:r>
      <w:r>
        <w:rPr>
          <w:rFonts w:ascii="Calibri"/>
          <w:sz w:val="20"/>
        </w:rPr>
        <w:t>information,</w:t>
      </w:r>
      <w:r>
        <w:rPr>
          <w:rFonts w:ascii="Calibri"/>
          <w:spacing w:val="-5"/>
          <w:sz w:val="20"/>
        </w:rPr>
        <w:t xml:space="preserve"> </w:t>
      </w:r>
      <w:r>
        <w:rPr>
          <w:rFonts w:ascii="Calibri"/>
          <w:sz w:val="20"/>
        </w:rPr>
        <w:t>these</w:t>
      </w:r>
      <w:r>
        <w:rPr>
          <w:rFonts w:ascii="Calibri"/>
          <w:spacing w:val="-6"/>
          <w:sz w:val="20"/>
        </w:rPr>
        <w:t xml:space="preserve"> </w:t>
      </w:r>
      <w:r>
        <w:rPr>
          <w:rFonts w:ascii="Calibri"/>
          <w:sz w:val="20"/>
        </w:rPr>
        <w:t>adjusted</w:t>
      </w:r>
      <w:r>
        <w:rPr>
          <w:rFonts w:ascii="Calibri"/>
          <w:spacing w:val="-5"/>
          <w:sz w:val="20"/>
        </w:rPr>
        <w:t xml:space="preserve"> </w:t>
      </w:r>
      <w:r>
        <w:rPr>
          <w:rFonts w:ascii="Calibri"/>
          <w:sz w:val="20"/>
        </w:rPr>
        <w:t>unit</w:t>
      </w:r>
      <w:r>
        <w:rPr>
          <w:rFonts w:ascii="Calibri"/>
          <w:spacing w:val="-5"/>
          <w:sz w:val="20"/>
        </w:rPr>
        <w:t xml:space="preserve"> </w:t>
      </w:r>
      <w:r>
        <w:rPr>
          <w:rFonts w:ascii="Calibri"/>
          <w:sz w:val="20"/>
        </w:rPr>
        <w:t>values</w:t>
      </w:r>
      <w:r>
        <w:rPr>
          <w:rFonts w:ascii="Calibri"/>
          <w:spacing w:val="-7"/>
          <w:sz w:val="20"/>
        </w:rPr>
        <w:t xml:space="preserve"> </w:t>
      </w:r>
      <w:r>
        <w:rPr>
          <w:rFonts w:ascii="Calibri"/>
          <w:sz w:val="20"/>
        </w:rPr>
        <w:t>remain</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second</w:t>
      </w:r>
      <w:r>
        <w:rPr>
          <w:rFonts w:ascii="Calibri"/>
          <w:spacing w:val="-5"/>
          <w:sz w:val="20"/>
        </w:rPr>
        <w:t xml:space="preserve"> </w:t>
      </w:r>
      <w:r>
        <w:rPr>
          <w:rFonts w:ascii="Calibri"/>
          <w:sz w:val="20"/>
        </w:rPr>
        <w:t>best</w:t>
      </w:r>
      <w:r>
        <w:rPr>
          <w:rFonts w:ascii="Calibri"/>
          <w:spacing w:val="-5"/>
          <w:sz w:val="20"/>
        </w:rPr>
        <w:t xml:space="preserve"> </w:t>
      </w:r>
      <w:r>
        <w:rPr>
          <w:rFonts w:ascii="Calibri"/>
          <w:sz w:val="20"/>
        </w:rPr>
        <w:t>option</w:t>
      </w:r>
      <w:r>
        <w:rPr>
          <w:rFonts w:ascii="Calibri"/>
          <w:spacing w:val="-5"/>
          <w:sz w:val="20"/>
        </w:rPr>
        <w:t xml:space="preserve"> </w:t>
      </w:r>
      <w:r>
        <w:rPr>
          <w:rFonts w:ascii="Calibri"/>
          <w:sz w:val="20"/>
        </w:rPr>
        <w:t>available</w:t>
      </w:r>
      <w:r>
        <w:rPr>
          <w:rFonts w:ascii="Calibri"/>
          <w:spacing w:val="-7"/>
          <w:sz w:val="20"/>
        </w:rPr>
        <w:t xml:space="preserve"> </w:t>
      </w:r>
      <w:r>
        <w:rPr>
          <w:rFonts w:ascii="Calibri"/>
          <w:sz w:val="20"/>
        </w:rPr>
        <w:t>in</w:t>
      </w:r>
      <w:r>
        <w:rPr>
          <w:rFonts w:ascii="Calibri"/>
          <w:spacing w:val="-5"/>
          <w:sz w:val="20"/>
        </w:rPr>
        <w:t xml:space="preserve"> </w:t>
      </w:r>
      <w:r>
        <w:rPr>
          <w:rFonts w:ascii="Calibri"/>
          <w:sz w:val="20"/>
        </w:rPr>
        <w:t>capturing</w:t>
      </w:r>
      <w:r>
        <w:rPr>
          <w:rFonts w:ascii="Calibri"/>
          <w:spacing w:val="-6"/>
          <w:sz w:val="20"/>
        </w:rPr>
        <w:t xml:space="preserve"> </w:t>
      </w:r>
      <w:r>
        <w:rPr>
          <w:rFonts w:ascii="Calibri"/>
          <w:sz w:val="20"/>
        </w:rPr>
        <w:t>price</w:t>
      </w:r>
      <w:r>
        <w:rPr>
          <w:rFonts w:ascii="Calibri"/>
          <w:spacing w:val="-7"/>
          <w:sz w:val="20"/>
        </w:rPr>
        <w:t xml:space="preserve"> </w:t>
      </w:r>
      <w:r>
        <w:rPr>
          <w:rFonts w:ascii="Calibri"/>
          <w:sz w:val="20"/>
        </w:rPr>
        <w:t>changes.</w:t>
      </w:r>
    </w:p>
    <w:p w:rsidR="004E5D76" w:rsidRDefault="004E5D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CA3"/>
    <w:multiLevelType w:val="multilevel"/>
    <w:tmpl w:val="D22C9390"/>
    <w:lvl w:ilvl="0">
      <w:start w:val="4"/>
      <w:numFmt w:val="decimal"/>
      <w:lvlText w:val="%1"/>
      <w:lvlJc w:val="left"/>
      <w:pPr>
        <w:ind w:left="510" w:hanging="393"/>
      </w:pPr>
      <w:rPr>
        <w:rFonts w:hint="default"/>
      </w:rPr>
    </w:lvl>
    <w:lvl w:ilvl="1">
      <w:start w:val="3"/>
      <w:numFmt w:val="decimal"/>
      <w:lvlText w:val="%1.%2."/>
      <w:lvlJc w:val="left"/>
      <w:pPr>
        <w:ind w:left="510" w:hanging="393"/>
      </w:pPr>
      <w:rPr>
        <w:rFonts w:ascii="Calibri" w:eastAsia="Calibri" w:hAnsi="Calibri" w:hint="default"/>
        <w:b/>
        <w:bCs/>
        <w:w w:val="100"/>
        <w:sz w:val="22"/>
        <w:szCs w:val="22"/>
      </w:rPr>
    </w:lvl>
    <w:lvl w:ilvl="2">
      <w:start w:val="1"/>
      <w:numFmt w:val="bullet"/>
      <w:lvlText w:val="•"/>
      <w:lvlJc w:val="left"/>
      <w:pPr>
        <w:ind w:left="2413" w:hanging="393"/>
      </w:pPr>
      <w:rPr>
        <w:rFonts w:hint="default"/>
      </w:rPr>
    </w:lvl>
    <w:lvl w:ilvl="3">
      <w:start w:val="1"/>
      <w:numFmt w:val="bullet"/>
      <w:lvlText w:val="•"/>
      <w:lvlJc w:val="left"/>
      <w:pPr>
        <w:ind w:left="3359" w:hanging="393"/>
      </w:pPr>
      <w:rPr>
        <w:rFonts w:hint="default"/>
      </w:rPr>
    </w:lvl>
    <w:lvl w:ilvl="4">
      <w:start w:val="1"/>
      <w:numFmt w:val="bullet"/>
      <w:lvlText w:val="•"/>
      <w:lvlJc w:val="left"/>
      <w:pPr>
        <w:ind w:left="4306" w:hanging="393"/>
      </w:pPr>
      <w:rPr>
        <w:rFonts w:hint="default"/>
      </w:rPr>
    </w:lvl>
    <w:lvl w:ilvl="5">
      <w:start w:val="1"/>
      <w:numFmt w:val="bullet"/>
      <w:lvlText w:val="•"/>
      <w:lvlJc w:val="left"/>
      <w:pPr>
        <w:ind w:left="5253" w:hanging="393"/>
      </w:pPr>
      <w:rPr>
        <w:rFonts w:hint="default"/>
      </w:rPr>
    </w:lvl>
    <w:lvl w:ilvl="6">
      <w:start w:val="1"/>
      <w:numFmt w:val="bullet"/>
      <w:lvlText w:val="•"/>
      <w:lvlJc w:val="left"/>
      <w:pPr>
        <w:ind w:left="6199" w:hanging="393"/>
      </w:pPr>
      <w:rPr>
        <w:rFonts w:hint="default"/>
      </w:rPr>
    </w:lvl>
    <w:lvl w:ilvl="7">
      <w:start w:val="1"/>
      <w:numFmt w:val="bullet"/>
      <w:lvlText w:val="•"/>
      <w:lvlJc w:val="left"/>
      <w:pPr>
        <w:ind w:left="7146" w:hanging="393"/>
      </w:pPr>
      <w:rPr>
        <w:rFonts w:hint="default"/>
      </w:rPr>
    </w:lvl>
    <w:lvl w:ilvl="8">
      <w:start w:val="1"/>
      <w:numFmt w:val="bullet"/>
      <w:lvlText w:val="•"/>
      <w:lvlJc w:val="left"/>
      <w:pPr>
        <w:ind w:left="8093" w:hanging="393"/>
      </w:pPr>
      <w:rPr>
        <w:rFonts w:hint="default"/>
      </w:rPr>
    </w:lvl>
  </w:abstractNum>
  <w:abstractNum w:abstractNumId="1" w15:restartNumberingAfterBreak="0">
    <w:nsid w:val="09D15A2E"/>
    <w:multiLevelType w:val="multilevel"/>
    <w:tmpl w:val="7E2CBCC0"/>
    <w:lvl w:ilvl="0">
      <w:start w:val="4"/>
      <w:numFmt w:val="decimal"/>
      <w:lvlText w:val="%1."/>
      <w:lvlJc w:val="left"/>
      <w:pPr>
        <w:ind w:left="338" w:hanging="221"/>
      </w:pPr>
      <w:rPr>
        <w:rFonts w:ascii="Calibri" w:eastAsia="Calibri" w:hAnsi="Calibri" w:hint="default"/>
        <w:b/>
        <w:bCs/>
        <w:w w:val="100"/>
        <w:sz w:val="22"/>
        <w:szCs w:val="22"/>
      </w:rPr>
    </w:lvl>
    <w:lvl w:ilvl="1">
      <w:start w:val="1"/>
      <w:numFmt w:val="decimal"/>
      <w:lvlText w:val="%1.%2"/>
      <w:lvlJc w:val="left"/>
      <w:pPr>
        <w:ind w:left="451" w:hanging="335"/>
      </w:pPr>
      <w:rPr>
        <w:rFonts w:ascii="Calibri" w:eastAsia="Calibri" w:hAnsi="Calibri" w:hint="default"/>
        <w:b/>
        <w:bCs/>
        <w:w w:val="100"/>
        <w:sz w:val="22"/>
        <w:szCs w:val="22"/>
      </w:rPr>
    </w:lvl>
    <w:lvl w:ilvl="2">
      <w:start w:val="1"/>
      <w:numFmt w:val="bullet"/>
      <w:lvlText w:val="•"/>
      <w:lvlJc w:val="left"/>
      <w:pPr>
        <w:ind w:left="1525" w:hanging="335"/>
      </w:pPr>
      <w:rPr>
        <w:rFonts w:hint="default"/>
      </w:rPr>
    </w:lvl>
    <w:lvl w:ilvl="3">
      <w:start w:val="1"/>
      <w:numFmt w:val="bullet"/>
      <w:lvlText w:val="•"/>
      <w:lvlJc w:val="left"/>
      <w:pPr>
        <w:ind w:left="2590" w:hanging="335"/>
      </w:pPr>
      <w:rPr>
        <w:rFonts w:hint="default"/>
      </w:rPr>
    </w:lvl>
    <w:lvl w:ilvl="4">
      <w:start w:val="1"/>
      <w:numFmt w:val="bullet"/>
      <w:lvlText w:val="•"/>
      <w:lvlJc w:val="left"/>
      <w:pPr>
        <w:ind w:left="3655" w:hanging="335"/>
      </w:pPr>
      <w:rPr>
        <w:rFonts w:hint="default"/>
      </w:rPr>
    </w:lvl>
    <w:lvl w:ilvl="5">
      <w:start w:val="1"/>
      <w:numFmt w:val="bullet"/>
      <w:lvlText w:val="•"/>
      <w:lvlJc w:val="left"/>
      <w:pPr>
        <w:ind w:left="4720" w:hanging="335"/>
      </w:pPr>
      <w:rPr>
        <w:rFonts w:hint="default"/>
      </w:rPr>
    </w:lvl>
    <w:lvl w:ilvl="6">
      <w:start w:val="1"/>
      <w:numFmt w:val="bullet"/>
      <w:lvlText w:val="•"/>
      <w:lvlJc w:val="left"/>
      <w:pPr>
        <w:ind w:left="5785" w:hanging="335"/>
      </w:pPr>
      <w:rPr>
        <w:rFonts w:hint="default"/>
      </w:rPr>
    </w:lvl>
    <w:lvl w:ilvl="7">
      <w:start w:val="1"/>
      <w:numFmt w:val="bullet"/>
      <w:lvlText w:val="•"/>
      <w:lvlJc w:val="left"/>
      <w:pPr>
        <w:ind w:left="6850" w:hanging="335"/>
      </w:pPr>
      <w:rPr>
        <w:rFonts w:hint="default"/>
      </w:rPr>
    </w:lvl>
    <w:lvl w:ilvl="8">
      <w:start w:val="1"/>
      <w:numFmt w:val="bullet"/>
      <w:lvlText w:val="•"/>
      <w:lvlJc w:val="left"/>
      <w:pPr>
        <w:ind w:left="7916" w:hanging="335"/>
      </w:pPr>
      <w:rPr>
        <w:rFonts w:hint="default"/>
      </w:rPr>
    </w:lvl>
  </w:abstractNum>
  <w:abstractNum w:abstractNumId="2" w15:restartNumberingAfterBreak="0">
    <w:nsid w:val="14F244C5"/>
    <w:multiLevelType w:val="multilevel"/>
    <w:tmpl w:val="CA20AF52"/>
    <w:lvl w:ilvl="0">
      <w:start w:val="3"/>
      <w:numFmt w:val="decimal"/>
      <w:lvlText w:val="%1."/>
      <w:lvlJc w:val="left"/>
      <w:pPr>
        <w:ind w:left="720" w:hanging="360"/>
      </w:pPr>
      <w:rPr>
        <w:rFonts w:hint="default"/>
      </w:rPr>
    </w:lvl>
    <w:lvl w:ilvl="1">
      <w:start w:val="1"/>
      <w:numFmt w:val="decimal"/>
      <w:isLgl/>
      <w:lvlText w:val="%1.%2"/>
      <w:lvlJc w:val="left"/>
      <w:pPr>
        <w:ind w:left="1106" w:hanging="435"/>
      </w:pPr>
      <w:rPr>
        <w:rFonts w:hint="default"/>
        <w:b/>
      </w:rPr>
    </w:lvl>
    <w:lvl w:ilvl="2">
      <w:start w:val="3"/>
      <w:numFmt w:val="decimal"/>
      <w:isLgl/>
      <w:lvlText w:val="%1.%2.%3"/>
      <w:lvlJc w:val="left"/>
      <w:pPr>
        <w:ind w:left="1702" w:hanging="720"/>
      </w:pPr>
      <w:rPr>
        <w:rFonts w:hint="default"/>
        <w:b/>
      </w:rPr>
    </w:lvl>
    <w:lvl w:ilvl="3">
      <w:start w:val="1"/>
      <w:numFmt w:val="decimal"/>
      <w:isLgl/>
      <w:lvlText w:val="%1.%2.%3.%4"/>
      <w:lvlJc w:val="left"/>
      <w:pPr>
        <w:ind w:left="2013" w:hanging="720"/>
      </w:pPr>
      <w:rPr>
        <w:rFonts w:hint="default"/>
        <w:b/>
      </w:rPr>
    </w:lvl>
    <w:lvl w:ilvl="4">
      <w:start w:val="1"/>
      <w:numFmt w:val="decimal"/>
      <w:isLgl/>
      <w:lvlText w:val="%1.%2.%3.%4.%5"/>
      <w:lvlJc w:val="left"/>
      <w:pPr>
        <w:ind w:left="2684" w:hanging="1080"/>
      </w:pPr>
      <w:rPr>
        <w:rFonts w:hint="default"/>
        <w:b/>
      </w:rPr>
    </w:lvl>
    <w:lvl w:ilvl="5">
      <w:start w:val="1"/>
      <w:numFmt w:val="decimal"/>
      <w:isLgl/>
      <w:lvlText w:val="%1.%2.%3.%4.%5.%6"/>
      <w:lvlJc w:val="left"/>
      <w:pPr>
        <w:ind w:left="2995" w:hanging="1080"/>
      </w:pPr>
      <w:rPr>
        <w:rFonts w:hint="default"/>
        <w:b/>
      </w:rPr>
    </w:lvl>
    <w:lvl w:ilvl="6">
      <w:start w:val="1"/>
      <w:numFmt w:val="decimal"/>
      <w:isLgl/>
      <w:lvlText w:val="%1.%2.%3.%4.%5.%6.%7"/>
      <w:lvlJc w:val="left"/>
      <w:pPr>
        <w:ind w:left="3666" w:hanging="1440"/>
      </w:pPr>
      <w:rPr>
        <w:rFonts w:hint="default"/>
        <w:b/>
      </w:rPr>
    </w:lvl>
    <w:lvl w:ilvl="7">
      <w:start w:val="1"/>
      <w:numFmt w:val="decimal"/>
      <w:isLgl/>
      <w:lvlText w:val="%1.%2.%3.%4.%5.%6.%7.%8"/>
      <w:lvlJc w:val="left"/>
      <w:pPr>
        <w:ind w:left="3977" w:hanging="1440"/>
      </w:pPr>
      <w:rPr>
        <w:rFonts w:hint="default"/>
        <w:b/>
      </w:rPr>
    </w:lvl>
    <w:lvl w:ilvl="8">
      <w:start w:val="1"/>
      <w:numFmt w:val="decimal"/>
      <w:isLgl/>
      <w:lvlText w:val="%1.%2.%3.%4.%5.%6.%7.%8.%9"/>
      <w:lvlJc w:val="left"/>
      <w:pPr>
        <w:ind w:left="4288" w:hanging="1440"/>
      </w:pPr>
      <w:rPr>
        <w:rFonts w:hint="default"/>
        <w:b/>
      </w:rPr>
    </w:lvl>
  </w:abstractNum>
  <w:abstractNum w:abstractNumId="3" w15:restartNumberingAfterBreak="0">
    <w:nsid w:val="35997361"/>
    <w:multiLevelType w:val="hybridMultilevel"/>
    <w:tmpl w:val="6742C63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13BD8"/>
    <w:multiLevelType w:val="multilevel"/>
    <w:tmpl w:val="372875D0"/>
    <w:lvl w:ilvl="0">
      <w:start w:val="3"/>
      <w:numFmt w:val="decimal"/>
      <w:lvlText w:val="%1"/>
      <w:lvlJc w:val="left"/>
      <w:pPr>
        <w:ind w:left="435" w:hanging="435"/>
      </w:pPr>
      <w:rPr>
        <w:rFonts w:hint="default"/>
        <w:b/>
      </w:rPr>
    </w:lvl>
    <w:lvl w:ilvl="1">
      <w:start w:val="1"/>
      <w:numFmt w:val="decimal"/>
      <w:lvlText w:val="%1.%2"/>
      <w:lvlJc w:val="left"/>
      <w:pPr>
        <w:ind w:left="493" w:hanging="435"/>
      </w:pPr>
      <w:rPr>
        <w:rFonts w:hint="default"/>
        <w:b/>
      </w:rPr>
    </w:lvl>
    <w:lvl w:ilvl="2">
      <w:start w:val="4"/>
      <w:numFmt w:val="decimal"/>
      <w:lvlText w:val="%1.%2.%3"/>
      <w:lvlJc w:val="left"/>
      <w:pPr>
        <w:ind w:left="836" w:hanging="720"/>
      </w:pPr>
      <w:rPr>
        <w:rFonts w:hint="default"/>
        <w:b/>
      </w:rPr>
    </w:lvl>
    <w:lvl w:ilvl="3">
      <w:start w:val="1"/>
      <w:numFmt w:val="decimal"/>
      <w:lvlText w:val="%1.%2.%3.%4"/>
      <w:lvlJc w:val="left"/>
      <w:pPr>
        <w:ind w:left="894" w:hanging="720"/>
      </w:pPr>
      <w:rPr>
        <w:rFonts w:hint="default"/>
        <w:b/>
      </w:rPr>
    </w:lvl>
    <w:lvl w:ilvl="4">
      <w:start w:val="1"/>
      <w:numFmt w:val="decimal"/>
      <w:lvlText w:val="%1.%2.%3.%4.%5"/>
      <w:lvlJc w:val="left"/>
      <w:pPr>
        <w:ind w:left="1312" w:hanging="1080"/>
      </w:pPr>
      <w:rPr>
        <w:rFonts w:hint="default"/>
        <w:b/>
      </w:rPr>
    </w:lvl>
    <w:lvl w:ilvl="5">
      <w:start w:val="1"/>
      <w:numFmt w:val="decimal"/>
      <w:lvlText w:val="%1.%2.%3.%4.%5.%6"/>
      <w:lvlJc w:val="left"/>
      <w:pPr>
        <w:ind w:left="1370" w:hanging="1080"/>
      </w:pPr>
      <w:rPr>
        <w:rFonts w:hint="default"/>
        <w:b/>
      </w:rPr>
    </w:lvl>
    <w:lvl w:ilvl="6">
      <w:start w:val="1"/>
      <w:numFmt w:val="decimal"/>
      <w:lvlText w:val="%1.%2.%3.%4.%5.%6.%7"/>
      <w:lvlJc w:val="left"/>
      <w:pPr>
        <w:ind w:left="1788" w:hanging="1440"/>
      </w:pPr>
      <w:rPr>
        <w:rFonts w:hint="default"/>
        <w:b/>
      </w:rPr>
    </w:lvl>
    <w:lvl w:ilvl="7">
      <w:start w:val="1"/>
      <w:numFmt w:val="decimal"/>
      <w:lvlText w:val="%1.%2.%3.%4.%5.%6.%7.%8"/>
      <w:lvlJc w:val="left"/>
      <w:pPr>
        <w:ind w:left="1846" w:hanging="1440"/>
      </w:pPr>
      <w:rPr>
        <w:rFonts w:hint="default"/>
        <w:b/>
      </w:rPr>
    </w:lvl>
    <w:lvl w:ilvl="8">
      <w:start w:val="1"/>
      <w:numFmt w:val="decimal"/>
      <w:lvlText w:val="%1.%2.%3.%4.%5.%6.%7.%8.%9"/>
      <w:lvlJc w:val="left"/>
      <w:pPr>
        <w:ind w:left="1904" w:hanging="1440"/>
      </w:pPr>
      <w:rPr>
        <w:rFonts w:hint="default"/>
        <w:b/>
      </w:rPr>
    </w:lvl>
  </w:abstractNum>
  <w:abstractNum w:abstractNumId="5" w15:restartNumberingAfterBreak="0">
    <w:nsid w:val="46A1409E"/>
    <w:multiLevelType w:val="hybridMultilevel"/>
    <w:tmpl w:val="40847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4D31F0"/>
    <w:multiLevelType w:val="hybridMultilevel"/>
    <w:tmpl w:val="0E0653F6"/>
    <w:lvl w:ilvl="0" w:tplc="626C64D8">
      <w:start w:val="1"/>
      <w:numFmt w:val="decimal"/>
      <w:lvlText w:val="%1."/>
      <w:lvlJc w:val="left"/>
      <w:pPr>
        <w:ind w:left="478" w:hanging="361"/>
      </w:pPr>
      <w:rPr>
        <w:rFonts w:ascii="Calibri" w:eastAsia="Calibri" w:hAnsi="Calibri" w:hint="default"/>
        <w:b/>
        <w:bCs/>
        <w:w w:val="100"/>
        <w:sz w:val="22"/>
        <w:szCs w:val="22"/>
      </w:rPr>
    </w:lvl>
    <w:lvl w:ilvl="1" w:tplc="3C22673C">
      <w:start w:val="1"/>
      <w:numFmt w:val="bullet"/>
      <w:lvlText w:val="•"/>
      <w:lvlJc w:val="left"/>
      <w:pPr>
        <w:ind w:left="480" w:hanging="361"/>
      </w:pPr>
      <w:rPr>
        <w:rFonts w:hint="default"/>
      </w:rPr>
    </w:lvl>
    <w:lvl w:ilvl="2" w:tplc="E324A1B0">
      <w:start w:val="1"/>
      <w:numFmt w:val="bullet"/>
      <w:lvlText w:val="•"/>
      <w:lvlJc w:val="left"/>
      <w:pPr>
        <w:ind w:left="1536" w:hanging="361"/>
      </w:pPr>
      <w:rPr>
        <w:rFonts w:hint="default"/>
      </w:rPr>
    </w:lvl>
    <w:lvl w:ilvl="3" w:tplc="5198B8D0">
      <w:start w:val="1"/>
      <w:numFmt w:val="bullet"/>
      <w:lvlText w:val="•"/>
      <w:lvlJc w:val="left"/>
      <w:pPr>
        <w:ind w:left="2592" w:hanging="361"/>
      </w:pPr>
      <w:rPr>
        <w:rFonts w:hint="default"/>
      </w:rPr>
    </w:lvl>
    <w:lvl w:ilvl="4" w:tplc="9D962626">
      <w:start w:val="1"/>
      <w:numFmt w:val="bullet"/>
      <w:lvlText w:val="•"/>
      <w:lvlJc w:val="left"/>
      <w:pPr>
        <w:ind w:left="3648" w:hanging="361"/>
      </w:pPr>
      <w:rPr>
        <w:rFonts w:hint="default"/>
      </w:rPr>
    </w:lvl>
    <w:lvl w:ilvl="5" w:tplc="FE128798">
      <w:start w:val="1"/>
      <w:numFmt w:val="bullet"/>
      <w:lvlText w:val="•"/>
      <w:lvlJc w:val="left"/>
      <w:pPr>
        <w:ind w:left="4705" w:hanging="361"/>
      </w:pPr>
      <w:rPr>
        <w:rFonts w:hint="default"/>
      </w:rPr>
    </w:lvl>
    <w:lvl w:ilvl="6" w:tplc="35D0F1DA">
      <w:start w:val="1"/>
      <w:numFmt w:val="bullet"/>
      <w:lvlText w:val="•"/>
      <w:lvlJc w:val="left"/>
      <w:pPr>
        <w:ind w:left="5761" w:hanging="361"/>
      </w:pPr>
      <w:rPr>
        <w:rFonts w:hint="default"/>
      </w:rPr>
    </w:lvl>
    <w:lvl w:ilvl="7" w:tplc="FD08DF08">
      <w:start w:val="1"/>
      <w:numFmt w:val="bullet"/>
      <w:lvlText w:val="•"/>
      <w:lvlJc w:val="left"/>
      <w:pPr>
        <w:ind w:left="6817" w:hanging="361"/>
      </w:pPr>
      <w:rPr>
        <w:rFonts w:hint="default"/>
      </w:rPr>
    </w:lvl>
    <w:lvl w:ilvl="8" w:tplc="F2BCB718">
      <w:start w:val="1"/>
      <w:numFmt w:val="bullet"/>
      <w:lvlText w:val="•"/>
      <w:lvlJc w:val="left"/>
      <w:pPr>
        <w:ind w:left="7873" w:hanging="361"/>
      </w:pPr>
      <w:rPr>
        <w:rFonts w:hint="default"/>
      </w:rPr>
    </w:lvl>
  </w:abstractNum>
  <w:abstractNum w:abstractNumId="7" w15:restartNumberingAfterBreak="0">
    <w:nsid w:val="72ED4A63"/>
    <w:multiLevelType w:val="multilevel"/>
    <w:tmpl w:val="B4B6353E"/>
    <w:lvl w:ilvl="0">
      <w:start w:val="3"/>
      <w:numFmt w:val="decimal"/>
      <w:lvlText w:val="%1"/>
      <w:lvlJc w:val="left"/>
      <w:pPr>
        <w:ind w:left="478" w:hanging="361"/>
      </w:pPr>
      <w:rPr>
        <w:rFonts w:ascii="Calibri" w:eastAsia="Calibri" w:hAnsi="Calibri" w:hint="default"/>
        <w:b/>
        <w:bCs/>
        <w:w w:val="100"/>
        <w:sz w:val="22"/>
        <w:szCs w:val="22"/>
      </w:rPr>
    </w:lvl>
    <w:lvl w:ilvl="1">
      <w:start w:val="1"/>
      <w:numFmt w:val="decimal"/>
      <w:lvlText w:val="%1.%2."/>
      <w:lvlJc w:val="left"/>
      <w:pPr>
        <w:ind w:left="509" w:hanging="392"/>
      </w:pPr>
      <w:rPr>
        <w:rFonts w:ascii="Calibri" w:eastAsia="Calibri" w:hAnsi="Calibri" w:hint="default"/>
        <w:b/>
        <w:bCs/>
        <w:w w:val="100"/>
        <w:sz w:val="22"/>
        <w:szCs w:val="22"/>
      </w:rPr>
    </w:lvl>
    <w:lvl w:ilvl="2">
      <w:start w:val="1"/>
      <w:numFmt w:val="decimal"/>
      <w:lvlText w:val="%1.%2.%3"/>
      <w:lvlJc w:val="left"/>
      <w:pPr>
        <w:ind w:left="982" w:hanging="504"/>
        <w:jc w:val="right"/>
      </w:pPr>
      <w:rPr>
        <w:rFonts w:ascii="Calibri" w:eastAsia="Calibri" w:hAnsi="Calibri" w:hint="default"/>
        <w:b/>
        <w:bCs/>
        <w:w w:val="100"/>
        <w:sz w:val="22"/>
        <w:szCs w:val="22"/>
      </w:rPr>
    </w:lvl>
    <w:lvl w:ilvl="3">
      <w:start w:val="1"/>
      <w:numFmt w:val="bullet"/>
      <w:lvlText w:val="•"/>
      <w:lvlJc w:val="left"/>
      <w:pPr>
        <w:ind w:left="2105" w:hanging="504"/>
      </w:pPr>
      <w:rPr>
        <w:rFonts w:hint="default"/>
      </w:rPr>
    </w:lvl>
    <w:lvl w:ilvl="4">
      <w:start w:val="1"/>
      <w:numFmt w:val="bullet"/>
      <w:lvlText w:val="•"/>
      <w:lvlJc w:val="left"/>
      <w:pPr>
        <w:ind w:left="3231" w:hanging="504"/>
      </w:pPr>
      <w:rPr>
        <w:rFonts w:hint="default"/>
      </w:rPr>
    </w:lvl>
    <w:lvl w:ilvl="5">
      <w:start w:val="1"/>
      <w:numFmt w:val="bullet"/>
      <w:lvlText w:val="•"/>
      <w:lvlJc w:val="left"/>
      <w:pPr>
        <w:ind w:left="4357" w:hanging="504"/>
      </w:pPr>
      <w:rPr>
        <w:rFonts w:hint="default"/>
      </w:rPr>
    </w:lvl>
    <w:lvl w:ilvl="6">
      <w:start w:val="1"/>
      <w:numFmt w:val="bullet"/>
      <w:lvlText w:val="•"/>
      <w:lvlJc w:val="left"/>
      <w:pPr>
        <w:ind w:left="5483" w:hanging="504"/>
      </w:pPr>
      <w:rPr>
        <w:rFonts w:hint="default"/>
      </w:rPr>
    </w:lvl>
    <w:lvl w:ilvl="7">
      <w:start w:val="1"/>
      <w:numFmt w:val="bullet"/>
      <w:lvlText w:val="•"/>
      <w:lvlJc w:val="left"/>
      <w:pPr>
        <w:ind w:left="6609" w:hanging="504"/>
      </w:pPr>
      <w:rPr>
        <w:rFonts w:hint="default"/>
      </w:rPr>
    </w:lvl>
    <w:lvl w:ilvl="8">
      <w:start w:val="1"/>
      <w:numFmt w:val="bullet"/>
      <w:lvlText w:val="•"/>
      <w:lvlJc w:val="left"/>
      <w:pPr>
        <w:ind w:left="7734" w:hanging="504"/>
      </w:pPr>
      <w:rPr>
        <w:rFonts w:hint="default"/>
      </w:rPr>
    </w:lvl>
  </w:abstractNum>
  <w:num w:numId="1">
    <w:abstractNumId w:val="0"/>
  </w:num>
  <w:num w:numId="2">
    <w:abstractNumId w:val="1"/>
  </w:num>
  <w:num w:numId="3">
    <w:abstractNumId w:val="7"/>
  </w:num>
  <w:num w:numId="4">
    <w:abstractNumId w:val="6"/>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94"/>
    <w:rsid w:val="00011137"/>
    <w:rsid w:val="00027E8A"/>
    <w:rsid w:val="000401FD"/>
    <w:rsid w:val="0008140B"/>
    <w:rsid w:val="000B6E74"/>
    <w:rsid w:val="000C6D84"/>
    <w:rsid w:val="0014656C"/>
    <w:rsid w:val="001575CD"/>
    <w:rsid w:val="00157B56"/>
    <w:rsid w:val="001740BF"/>
    <w:rsid w:val="001B1394"/>
    <w:rsid w:val="001C6CAF"/>
    <w:rsid w:val="001E670B"/>
    <w:rsid w:val="00205EB6"/>
    <w:rsid w:val="002B6F01"/>
    <w:rsid w:val="00312F15"/>
    <w:rsid w:val="0034411C"/>
    <w:rsid w:val="0035746E"/>
    <w:rsid w:val="003A6F73"/>
    <w:rsid w:val="003D0F1E"/>
    <w:rsid w:val="003D4959"/>
    <w:rsid w:val="003E36E6"/>
    <w:rsid w:val="003F751E"/>
    <w:rsid w:val="004029E7"/>
    <w:rsid w:val="004030D2"/>
    <w:rsid w:val="004234BA"/>
    <w:rsid w:val="00437CE1"/>
    <w:rsid w:val="00461762"/>
    <w:rsid w:val="00471F3A"/>
    <w:rsid w:val="004E14A0"/>
    <w:rsid w:val="004E5D76"/>
    <w:rsid w:val="00551122"/>
    <w:rsid w:val="00562C94"/>
    <w:rsid w:val="00564E22"/>
    <w:rsid w:val="00652C7F"/>
    <w:rsid w:val="00663BA8"/>
    <w:rsid w:val="006B5F3F"/>
    <w:rsid w:val="006E7A92"/>
    <w:rsid w:val="006F14B9"/>
    <w:rsid w:val="00702D8C"/>
    <w:rsid w:val="00703CB3"/>
    <w:rsid w:val="007738C1"/>
    <w:rsid w:val="00785BE3"/>
    <w:rsid w:val="007A129C"/>
    <w:rsid w:val="007A3854"/>
    <w:rsid w:val="007C2F4A"/>
    <w:rsid w:val="007D35F3"/>
    <w:rsid w:val="007E3A93"/>
    <w:rsid w:val="007F547C"/>
    <w:rsid w:val="008318F8"/>
    <w:rsid w:val="00834B90"/>
    <w:rsid w:val="00836C2A"/>
    <w:rsid w:val="00846083"/>
    <w:rsid w:val="00861D07"/>
    <w:rsid w:val="008A693D"/>
    <w:rsid w:val="008B6C78"/>
    <w:rsid w:val="008D2BE0"/>
    <w:rsid w:val="009026DB"/>
    <w:rsid w:val="00907AD9"/>
    <w:rsid w:val="00930725"/>
    <w:rsid w:val="00936C22"/>
    <w:rsid w:val="00964B55"/>
    <w:rsid w:val="00976A5A"/>
    <w:rsid w:val="00A10D16"/>
    <w:rsid w:val="00A13245"/>
    <w:rsid w:val="00A27A23"/>
    <w:rsid w:val="00A507FC"/>
    <w:rsid w:val="00A6513C"/>
    <w:rsid w:val="00A70553"/>
    <w:rsid w:val="00A8107A"/>
    <w:rsid w:val="00A948E9"/>
    <w:rsid w:val="00AB29E5"/>
    <w:rsid w:val="00AC7305"/>
    <w:rsid w:val="00AC74AA"/>
    <w:rsid w:val="00B347FC"/>
    <w:rsid w:val="00B37C78"/>
    <w:rsid w:val="00B561EA"/>
    <w:rsid w:val="00B61D7E"/>
    <w:rsid w:val="00BF34E7"/>
    <w:rsid w:val="00BF4F31"/>
    <w:rsid w:val="00C21F31"/>
    <w:rsid w:val="00C56E6E"/>
    <w:rsid w:val="00C60E74"/>
    <w:rsid w:val="00C75961"/>
    <w:rsid w:val="00C824FF"/>
    <w:rsid w:val="00C850D3"/>
    <w:rsid w:val="00C935D3"/>
    <w:rsid w:val="00CA53B6"/>
    <w:rsid w:val="00CC6361"/>
    <w:rsid w:val="00CF0EE9"/>
    <w:rsid w:val="00D01F0B"/>
    <w:rsid w:val="00D34A25"/>
    <w:rsid w:val="00D34C61"/>
    <w:rsid w:val="00D4724E"/>
    <w:rsid w:val="00D64E66"/>
    <w:rsid w:val="00D91CDB"/>
    <w:rsid w:val="00E079AE"/>
    <w:rsid w:val="00E1217D"/>
    <w:rsid w:val="00E47251"/>
    <w:rsid w:val="00E648F4"/>
    <w:rsid w:val="00E77BC6"/>
    <w:rsid w:val="00EB2547"/>
    <w:rsid w:val="00EB39E2"/>
    <w:rsid w:val="00EE6EAF"/>
    <w:rsid w:val="00F001D5"/>
    <w:rsid w:val="00F23106"/>
    <w:rsid w:val="00F32AA3"/>
    <w:rsid w:val="00F67C76"/>
    <w:rsid w:val="00F83A6D"/>
    <w:rsid w:val="00F94343"/>
    <w:rsid w:val="00FB3344"/>
    <w:rsid w:val="00FC2DD8"/>
    <w:rsid w:val="00FE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FB20D"/>
  <w15:docId w15:val="{B782A860-9FB9-4458-A799-348F9ED4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1"/>
      <w:ind w:left="147"/>
      <w:outlineLvl w:val="0"/>
    </w:pPr>
    <w:rPr>
      <w:rFonts w:ascii="Calibri" w:eastAsia="Calibri" w:hAnsi="Calibri"/>
      <w:b/>
      <w:bCs/>
      <w:sz w:val="24"/>
      <w:szCs w:val="24"/>
    </w:rPr>
  </w:style>
  <w:style w:type="paragraph" w:styleId="Heading2">
    <w:name w:val="heading 2"/>
    <w:basedOn w:val="Normal"/>
    <w:uiPriority w:val="1"/>
    <w:qFormat/>
    <w:pPr>
      <w:ind w:left="117"/>
      <w:outlineLvl w:val="1"/>
    </w:pPr>
    <w:rPr>
      <w:rFonts w:ascii="Calibri" w:eastAsia="Calibri" w:hAnsi="Calibri"/>
      <w:b/>
      <w:bCs/>
    </w:rPr>
  </w:style>
  <w:style w:type="paragraph" w:styleId="Heading3">
    <w:name w:val="heading 3"/>
    <w:basedOn w:val="Normal"/>
    <w:next w:val="Normal"/>
    <w:link w:val="Heading3Char"/>
    <w:uiPriority w:val="9"/>
    <w:unhideWhenUsed/>
    <w:qFormat/>
    <w:rsid w:val="00D34C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850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34C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C6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34C61"/>
    <w:rPr>
      <w:rFonts w:asciiTheme="majorHAnsi" w:eastAsiaTheme="majorEastAsia" w:hAnsiTheme="majorHAnsi" w:cstheme="majorBidi"/>
      <w:color w:val="243F60" w:themeColor="accent1" w:themeShade="7F"/>
      <w:sz w:val="24"/>
      <w:szCs w:val="24"/>
    </w:rPr>
  </w:style>
  <w:style w:type="character" w:styleId="FootnoteReference">
    <w:name w:val="footnote reference"/>
    <w:uiPriority w:val="99"/>
    <w:unhideWhenUsed/>
    <w:rsid w:val="00A27A23"/>
    <w:rPr>
      <w:vertAlign w:val="superscript"/>
    </w:rPr>
  </w:style>
  <w:style w:type="table" w:styleId="TableGrid">
    <w:name w:val="Table Grid"/>
    <w:basedOn w:val="TableNormal"/>
    <w:uiPriority w:val="59"/>
    <w:rsid w:val="00A27A23"/>
    <w:pPr>
      <w:widowControl/>
      <w:jc w:val="both"/>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D07"/>
    <w:pPr>
      <w:widowControl/>
      <w:snapToGrid w:val="0"/>
      <w:jc w:val="both"/>
    </w:pPr>
    <w:rPr>
      <w:rFonts w:ascii="Calibri" w:eastAsiaTheme="minorEastAsia" w:hAnsi="Calibri" w:cs="Times New Roman"/>
      <w:kern w:val="2"/>
      <w:sz w:val="20"/>
      <w:szCs w:val="20"/>
      <w:lang w:val="en-GB" w:eastAsia="zh-TW"/>
    </w:rPr>
  </w:style>
  <w:style w:type="character" w:customStyle="1" w:styleId="FootnoteTextChar">
    <w:name w:val="Footnote Text Char"/>
    <w:basedOn w:val="DefaultParagraphFont"/>
    <w:link w:val="FootnoteText"/>
    <w:uiPriority w:val="99"/>
    <w:rsid w:val="00861D07"/>
    <w:rPr>
      <w:rFonts w:ascii="Calibri" w:eastAsiaTheme="minorEastAsia" w:hAnsi="Calibri" w:cs="Times New Roman"/>
      <w:kern w:val="2"/>
      <w:sz w:val="20"/>
      <w:szCs w:val="20"/>
      <w:lang w:val="en-GB" w:eastAsia="zh-TW"/>
    </w:rPr>
  </w:style>
  <w:style w:type="character" w:styleId="Hyperlink">
    <w:name w:val="Hyperlink"/>
    <w:basedOn w:val="DefaultParagraphFont"/>
    <w:uiPriority w:val="99"/>
    <w:unhideWhenUsed/>
    <w:rsid w:val="00011137"/>
    <w:rPr>
      <w:color w:val="0000FF" w:themeColor="hyperlink"/>
      <w:u w:val="single"/>
    </w:rPr>
  </w:style>
  <w:style w:type="paragraph" w:styleId="Caption">
    <w:name w:val="caption"/>
    <w:basedOn w:val="Normal"/>
    <w:next w:val="Normal"/>
    <w:uiPriority w:val="35"/>
    <w:unhideWhenUsed/>
    <w:qFormat/>
    <w:rsid w:val="00F001D5"/>
    <w:pPr>
      <w:spacing w:after="200"/>
    </w:pPr>
    <w:rPr>
      <w:i/>
      <w:iCs/>
      <w:color w:val="1F497D" w:themeColor="text2"/>
      <w:sz w:val="18"/>
      <w:szCs w:val="18"/>
    </w:rPr>
  </w:style>
  <w:style w:type="character" w:customStyle="1" w:styleId="Heading4Char">
    <w:name w:val="Heading 4 Char"/>
    <w:basedOn w:val="DefaultParagraphFont"/>
    <w:link w:val="Heading4"/>
    <w:uiPriority w:val="9"/>
    <w:rsid w:val="00C850D3"/>
    <w:rPr>
      <w:rFonts w:asciiTheme="majorHAnsi" w:eastAsiaTheme="majorEastAsia" w:hAnsiTheme="majorHAnsi" w:cstheme="majorBidi"/>
      <w:i/>
      <w:iCs/>
      <w:color w:val="365F91" w:themeColor="accent1" w:themeShade="BF"/>
    </w:rPr>
  </w:style>
  <w:style w:type="paragraph" w:styleId="NoSpacing">
    <w:name w:val="No Spacing"/>
    <w:uiPriority w:val="1"/>
    <w:qFormat/>
    <w:rsid w:val="001575CD"/>
  </w:style>
  <w:style w:type="paragraph" w:styleId="Header">
    <w:name w:val="header"/>
    <w:basedOn w:val="Normal"/>
    <w:link w:val="HeaderChar"/>
    <w:uiPriority w:val="99"/>
    <w:unhideWhenUsed/>
    <w:rsid w:val="001575CD"/>
    <w:pPr>
      <w:tabs>
        <w:tab w:val="center" w:pos="4513"/>
        <w:tab w:val="right" w:pos="9026"/>
      </w:tabs>
    </w:pPr>
  </w:style>
  <w:style w:type="character" w:customStyle="1" w:styleId="HeaderChar">
    <w:name w:val="Header Char"/>
    <w:basedOn w:val="DefaultParagraphFont"/>
    <w:link w:val="Header"/>
    <w:uiPriority w:val="99"/>
    <w:rsid w:val="001575CD"/>
  </w:style>
  <w:style w:type="paragraph" w:styleId="Footer">
    <w:name w:val="footer"/>
    <w:basedOn w:val="Normal"/>
    <w:link w:val="FooterChar"/>
    <w:uiPriority w:val="99"/>
    <w:unhideWhenUsed/>
    <w:rsid w:val="001575CD"/>
    <w:pPr>
      <w:tabs>
        <w:tab w:val="center" w:pos="4513"/>
        <w:tab w:val="right" w:pos="9026"/>
      </w:tabs>
    </w:pPr>
  </w:style>
  <w:style w:type="character" w:customStyle="1" w:styleId="FooterChar">
    <w:name w:val="Footer Char"/>
    <w:basedOn w:val="DefaultParagraphFont"/>
    <w:link w:val="Footer"/>
    <w:uiPriority w:val="99"/>
    <w:rsid w:val="0015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25629">
      <w:bodyDiv w:val="1"/>
      <w:marLeft w:val="0"/>
      <w:marRight w:val="0"/>
      <w:marTop w:val="0"/>
      <w:marBottom w:val="0"/>
      <w:divBdr>
        <w:top w:val="none" w:sz="0" w:space="0" w:color="auto"/>
        <w:left w:val="none" w:sz="0" w:space="0" w:color="auto"/>
        <w:bottom w:val="none" w:sz="0" w:space="0" w:color="auto"/>
        <w:right w:val="none" w:sz="0" w:space="0" w:color="auto"/>
      </w:divBdr>
    </w:div>
    <w:div w:id="579561472">
      <w:bodyDiv w:val="1"/>
      <w:marLeft w:val="0"/>
      <w:marRight w:val="0"/>
      <w:marTop w:val="0"/>
      <w:marBottom w:val="0"/>
      <w:divBdr>
        <w:top w:val="none" w:sz="0" w:space="0" w:color="auto"/>
        <w:left w:val="none" w:sz="0" w:space="0" w:color="auto"/>
        <w:bottom w:val="none" w:sz="0" w:space="0" w:color="auto"/>
        <w:right w:val="none" w:sz="0" w:space="0" w:color="auto"/>
      </w:divBdr>
    </w:div>
    <w:div w:id="699362071">
      <w:bodyDiv w:val="1"/>
      <w:marLeft w:val="0"/>
      <w:marRight w:val="0"/>
      <w:marTop w:val="0"/>
      <w:marBottom w:val="0"/>
      <w:divBdr>
        <w:top w:val="none" w:sz="0" w:space="0" w:color="auto"/>
        <w:left w:val="none" w:sz="0" w:space="0" w:color="auto"/>
        <w:bottom w:val="none" w:sz="0" w:space="0" w:color="auto"/>
        <w:right w:val="none" w:sz="0" w:space="0" w:color="auto"/>
      </w:divBdr>
    </w:div>
    <w:div w:id="1118186866">
      <w:bodyDiv w:val="1"/>
      <w:marLeft w:val="0"/>
      <w:marRight w:val="0"/>
      <w:marTop w:val="0"/>
      <w:marBottom w:val="0"/>
      <w:divBdr>
        <w:top w:val="none" w:sz="0" w:space="0" w:color="auto"/>
        <w:left w:val="none" w:sz="0" w:space="0" w:color="auto"/>
        <w:bottom w:val="none" w:sz="0" w:space="0" w:color="auto"/>
        <w:right w:val="none" w:sz="0" w:space="0" w:color="auto"/>
      </w:divBdr>
    </w:div>
    <w:div w:id="2116054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image" Target="media/image24.JP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6.xm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oter" Target="footer5.xml"/><Relationship Id="rId38" Type="http://schemas.openxmlformats.org/officeDocument/2006/relationships/image" Target="media/image23.JP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image" Target="media/image19.PNG"/><Relationship Id="rId41" Type="http://schemas.openxmlformats.org/officeDocument/2006/relationships/image" Target="media/image2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footer" Target="footer4.xml"/><Relationship Id="rId37" Type="http://schemas.openxmlformats.org/officeDocument/2006/relationships/image" Target="media/image22.JPG"/><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7.xml"/><Relationship Id="rId43" Type="http://schemas.openxmlformats.org/officeDocument/2006/relationships/footer" Target="footer11.xml"/></Relationships>
</file>

<file path=word/_rels/footnotes.xml.rels><?xml version="1.0" encoding="UTF-8" standalone="yes"?>
<Relationships xmlns="http://schemas.openxmlformats.org/package/2006/relationships"><Relationship Id="rId2" Type="http://schemas.openxmlformats.org/officeDocument/2006/relationships/hyperlink" Target="http://www.mospi.gov.in/national-sample-survey-office-nsso" TargetMode="External"/><Relationship Id="rId1" Type="http://schemas.openxmlformats.org/officeDocument/2006/relationships/hyperlink" Target="mailto:i.m.fraser@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8BCCC-CEAB-4106-9D8D-E86BF17B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15738</Words>
  <Characters>89713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105241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dc:creator>
  <cp:lastModifiedBy>Josie Caplehorne</cp:lastModifiedBy>
  <cp:revision>2</cp:revision>
  <dcterms:created xsi:type="dcterms:W3CDTF">2021-09-22T14:29:00Z</dcterms:created>
  <dcterms:modified xsi:type="dcterms:W3CDTF">2021-09-22T14:29:00Z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2010</vt:lpwstr>
  </property>
  <property fmtid="{D5CDD505-2E9C-101B-9397-08002B2CF9AE}" pid="4" name="LastSaved">
    <vt:filetime>2021-09-06T00:00:00Z</vt:filetime>
  </property>
</Properties>
</file>