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95884" w14:textId="1128E4C7" w:rsidR="008041ED" w:rsidRPr="00EC2524" w:rsidRDefault="008041ED" w:rsidP="008041ED">
      <w:pPr>
        <w:spacing w:before="100" w:beforeAutospacing="1" w:after="100" w:afterAutospacing="1" w:line="480" w:lineRule="auto"/>
        <w:rPr>
          <w:b/>
        </w:rPr>
      </w:pPr>
      <w:bookmarkStart w:id="0" w:name="_Hlk63972639"/>
      <w:r w:rsidRPr="00EC2524">
        <w:rPr>
          <w:b/>
        </w:rPr>
        <w:t>A shift in power?  Value co-creation through successful crowdfunding</w:t>
      </w:r>
      <w:r w:rsidR="00DF5E02">
        <w:rPr>
          <w:rStyle w:val="FootnoteReference"/>
          <w:b/>
        </w:rPr>
        <w:footnoteReference w:id="1"/>
      </w:r>
    </w:p>
    <w:p w14:paraId="0515A389" w14:textId="77777777" w:rsidR="008041ED" w:rsidRPr="00EC2524" w:rsidRDefault="008041ED" w:rsidP="008041ED">
      <w:pPr>
        <w:contextualSpacing/>
      </w:pPr>
      <w:r w:rsidRPr="00EC2524">
        <w:t>Des Laffey (corresponding author)</w:t>
      </w:r>
    </w:p>
    <w:p w14:paraId="2A2F819B" w14:textId="77777777" w:rsidR="008041ED" w:rsidRPr="00EC2524" w:rsidRDefault="008041ED" w:rsidP="008041ED">
      <w:pPr>
        <w:contextualSpacing/>
      </w:pPr>
      <w:r w:rsidRPr="00EC2524">
        <w:t>Kent Business School</w:t>
      </w:r>
    </w:p>
    <w:p w14:paraId="7B8BF20B" w14:textId="77777777" w:rsidR="008041ED" w:rsidRPr="00EC2524" w:rsidRDefault="008041ED" w:rsidP="008041ED">
      <w:pPr>
        <w:contextualSpacing/>
      </w:pPr>
      <w:r w:rsidRPr="00EC2524">
        <w:t>University of Kent</w:t>
      </w:r>
    </w:p>
    <w:p w14:paraId="42D18EED" w14:textId="77777777" w:rsidR="008041ED" w:rsidRPr="00EC2524" w:rsidRDefault="008041ED" w:rsidP="008041ED">
      <w:pPr>
        <w:contextualSpacing/>
      </w:pPr>
      <w:r w:rsidRPr="00EC2524">
        <w:t>Sibson Building</w:t>
      </w:r>
    </w:p>
    <w:p w14:paraId="7C64E88B" w14:textId="77777777" w:rsidR="008041ED" w:rsidRPr="00EC2524" w:rsidRDefault="008041ED" w:rsidP="008041ED">
      <w:pPr>
        <w:contextualSpacing/>
      </w:pPr>
      <w:r w:rsidRPr="00EC2524">
        <w:t>University of Kent</w:t>
      </w:r>
    </w:p>
    <w:p w14:paraId="463A2384" w14:textId="77777777" w:rsidR="008041ED" w:rsidRPr="00EC2524" w:rsidRDefault="008041ED" w:rsidP="008041ED">
      <w:pPr>
        <w:contextualSpacing/>
      </w:pPr>
      <w:r w:rsidRPr="00EC2524">
        <w:t>Canterbury</w:t>
      </w:r>
    </w:p>
    <w:p w14:paraId="3F716515" w14:textId="77777777" w:rsidR="008041ED" w:rsidRPr="00EC2524" w:rsidRDefault="008041ED" w:rsidP="008041ED">
      <w:pPr>
        <w:contextualSpacing/>
      </w:pPr>
      <w:r w:rsidRPr="00EC2524">
        <w:t>Kent</w:t>
      </w:r>
    </w:p>
    <w:p w14:paraId="7C3FA035" w14:textId="77777777" w:rsidR="008041ED" w:rsidRPr="00EC2524" w:rsidRDefault="008041ED" w:rsidP="008041ED">
      <w:pPr>
        <w:contextualSpacing/>
      </w:pPr>
      <w:r w:rsidRPr="00EC2524">
        <w:t>CT2 7FS, UK</w:t>
      </w:r>
    </w:p>
    <w:p w14:paraId="2FF1F955" w14:textId="77777777" w:rsidR="008041ED" w:rsidRPr="00EC2524" w:rsidRDefault="008041ED" w:rsidP="008041ED">
      <w:pPr>
        <w:contextualSpacing/>
      </w:pPr>
      <w:r w:rsidRPr="00EC2524">
        <w:t xml:space="preserve">Tel: +44 1227 827489.  Email: </w:t>
      </w:r>
      <w:hyperlink r:id="rId8" w:history="1">
        <w:r w:rsidRPr="00EC2524">
          <w:rPr>
            <w:rStyle w:val="Hyperlink"/>
          </w:rPr>
          <w:t>d.j.laffey@kent.ac.uk</w:t>
        </w:r>
      </w:hyperlink>
      <w:bookmarkEnd w:id="0"/>
      <w:r w:rsidRPr="00EC2524">
        <w:t xml:space="preserve"> </w:t>
      </w:r>
    </w:p>
    <w:p w14:paraId="70F6F0E4" w14:textId="77777777" w:rsidR="008041ED" w:rsidRPr="00EC2524" w:rsidRDefault="008041ED" w:rsidP="008041ED">
      <w:pPr>
        <w:contextualSpacing/>
        <w:rPr>
          <w:rFonts w:eastAsia="Calibri"/>
        </w:rPr>
      </w:pPr>
    </w:p>
    <w:p w14:paraId="4C8451D0" w14:textId="77777777" w:rsidR="008041ED" w:rsidRPr="00EC2524" w:rsidRDefault="008041ED" w:rsidP="008041ED">
      <w:pPr>
        <w:contextualSpacing/>
        <w:rPr>
          <w:rFonts w:eastAsia="Calibri"/>
        </w:rPr>
      </w:pPr>
      <w:r w:rsidRPr="00EC2524">
        <w:rPr>
          <w:rFonts w:eastAsia="Calibri"/>
        </w:rPr>
        <w:t>Mark Durkin</w:t>
      </w:r>
    </w:p>
    <w:p w14:paraId="0B43837D" w14:textId="77777777" w:rsidR="008041ED" w:rsidRPr="00EC2524" w:rsidRDefault="008041ED" w:rsidP="008041ED">
      <w:pPr>
        <w:contextualSpacing/>
        <w:rPr>
          <w:rFonts w:eastAsia="Calibri"/>
        </w:rPr>
      </w:pPr>
      <w:r w:rsidRPr="00EC2524">
        <w:rPr>
          <w:rFonts w:eastAsia="Calibri"/>
        </w:rPr>
        <w:t>Ulster University Business School</w:t>
      </w:r>
    </w:p>
    <w:p w14:paraId="38180D9B" w14:textId="77777777" w:rsidR="008041ED" w:rsidRPr="00EC2524" w:rsidRDefault="008041ED" w:rsidP="008041ED">
      <w:pPr>
        <w:contextualSpacing/>
        <w:rPr>
          <w:rFonts w:eastAsia="Calibri"/>
        </w:rPr>
      </w:pPr>
      <w:r w:rsidRPr="00EC2524">
        <w:rPr>
          <w:rFonts w:eastAsia="Calibri"/>
        </w:rPr>
        <w:t>Ulster University</w:t>
      </w:r>
    </w:p>
    <w:p w14:paraId="0DCEB9D2" w14:textId="77777777" w:rsidR="008041ED" w:rsidRPr="00EC2524" w:rsidRDefault="008041ED" w:rsidP="008041ED">
      <w:pPr>
        <w:contextualSpacing/>
        <w:rPr>
          <w:rFonts w:eastAsia="Calibri"/>
          <w:color w:val="000000"/>
          <w:lang w:eastAsia="en-GB"/>
        </w:rPr>
      </w:pPr>
      <w:r w:rsidRPr="00EC2524">
        <w:rPr>
          <w:rFonts w:eastAsia="Calibri"/>
          <w:color w:val="000000"/>
          <w:lang w:eastAsia="en-GB"/>
        </w:rPr>
        <w:t>Shore Road</w:t>
      </w:r>
    </w:p>
    <w:p w14:paraId="4EBB5DD8" w14:textId="77777777" w:rsidR="008041ED" w:rsidRPr="00EC2524" w:rsidRDefault="008041ED" w:rsidP="008041ED">
      <w:pPr>
        <w:contextualSpacing/>
        <w:rPr>
          <w:rFonts w:eastAsia="Calibri"/>
          <w:color w:val="000000"/>
          <w:lang w:eastAsia="en-GB"/>
        </w:rPr>
      </w:pPr>
      <w:r w:rsidRPr="00EC2524">
        <w:rPr>
          <w:rFonts w:eastAsia="Calibri"/>
          <w:color w:val="000000"/>
          <w:lang w:eastAsia="en-GB"/>
        </w:rPr>
        <w:t>Newtownabbey</w:t>
      </w:r>
    </w:p>
    <w:p w14:paraId="050BF5EC" w14:textId="77777777" w:rsidR="008041ED" w:rsidRPr="00EC2524" w:rsidRDefault="008041ED" w:rsidP="008041ED">
      <w:pPr>
        <w:contextualSpacing/>
        <w:rPr>
          <w:rFonts w:eastAsia="Calibri"/>
          <w:color w:val="000000"/>
          <w:lang w:eastAsia="en-GB"/>
        </w:rPr>
      </w:pPr>
      <w:r w:rsidRPr="00EC2524">
        <w:rPr>
          <w:rFonts w:eastAsia="Calibri"/>
          <w:color w:val="000000"/>
          <w:lang w:eastAsia="en-GB"/>
        </w:rPr>
        <w:t>Antrim</w:t>
      </w:r>
    </w:p>
    <w:p w14:paraId="36E61908" w14:textId="77777777" w:rsidR="008041ED" w:rsidRPr="00EC2524" w:rsidRDefault="008041ED" w:rsidP="008041ED">
      <w:pPr>
        <w:contextualSpacing/>
        <w:rPr>
          <w:rFonts w:eastAsia="Calibri"/>
          <w:color w:val="000000"/>
          <w:lang w:eastAsia="en-GB"/>
        </w:rPr>
      </w:pPr>
      <w:r w:rsidRPr="00EC2524">
        <w:rPr>
          <w:rFonts w:eastAsia="Calibri"/>
          <w:color w:val="000000"/>
          <w:lang w:eastAsia="en-GB"/>
        </w:rPr>
        <w:t>BT37 0QB, UK</w:t>
      </w:r>
    </w:p>
    <w:p w14:paraId="345B0785" w14:textId="77777777" w:rsidR="008041ED" w:rsidRPr="00EC2524" w:rsidRDefault="008041ED" w:rsidP="008041ED">
      <w:pPr>
        <w:contextualSpacing/>
      </w:pPr>
      <w:r w:rsidRPr="00EC2524">
        <w:rPr>
          <w:rFonts w:eastAsia="Calibri"/>
          <w:color w:val="000000"/>
          <w:lang w:eastAsia="en-GB"/>
        </w:rPr>
        <w:t xml:space="preserve">Tel: +44 2890 366369.  Email: </w:t>
      </w:r>
      <w:hyperlink r:id="rId9" w:history="1">
        <w:r w:rsidRPr="00EC2524">
          <w:rPr>
            <w:rStyle w:val="Hyperlink"/>
            <w:rFonts w:eastAsia="Calibri"/>
          </w:rPr>
          <w:t>mg.durkin@ulster.ac.uk</w:t>
        </w:r>
      </w:hyperlink>
    </w:p>
    <w:p w14:paraId="233C5B53" w14:textId="77777777" w:rsidR="008041ED" w:rsidRPr="00EC2524" w:rsidRDefault="008041ED" w:rsidP="008041ED">
      <w:pPr>
        <w:contextualSpacing/>
        <w:rPr>
          <w:rFonts w:eastAsia="Calibri"/>
        </w:rPr>
      </w:pPr>
    </w:p>
    <w:p w14:paraId="5D88491B" w14:textId="77777777" w:rsidR="008041ED" w:rsidRPr="00EC2524" w:rsidRDefault="008041ED" w:rsidP="008041ED">
      <w:pPr>
        <w:contextualSpacing/>
        <w:rPr>
          <w:rFonts w:eastAsia="Calibri"/>
        </w:rPr>
      </w:pPr>
      <w:r w:rsidRPr="00EC2524">
        <w:rPr>
          <w:rFonts w:eastAsia="Calibri"/>
        </w:rPr>
        <w:t>Darryl Cummins</w:t>
      </w:r>
    </w:p>
    <w:p w14:paraId="5069755D" w14:textId="77777777" w:rsidR="008041ED" w:rsidRPr="00EC2524" w:rsidRDefault="008041ED" w:rsidP="008041ED">
      <w:pPr>
        <w:contextualSpacing/>
        <w:rPr>
          <w:rFonts w:eastAsia="Calibri"/>
        </w:rPr>
      </w:pPr>
      <w:r w:rsidRPr="00EC2524">
        <w:rPr>
          <w:rFonts w:eastAsia="Calibri"/>
        </w:rPr>
        <w:t>Ulster University Business School</w:t>
      </w:r>
    </w:p>
    <w:p w14:paraId="78C8417B" w14:textId="77777777" w:rsidR="008041ED" w:rsidRPr="00EC2524" w:rsidRDefault="008041ED" w:rsidP="008041ED">
      <w:pPr>
        <w:contextualSpacing/>
        <w:rPr>
          <w:rFonts w:eastAsia="Calibri"/>
        </w:rPr>
      </w:pPr>
      <w:r w:rsidRPr="00EC2524">
        <w:rPr>
          <w:rFonts w:eastAsia="Calibri"/>
        </w:rPr>
        <w:t>Ulster University</w:t>
      </w:r>
    </w:p>
    <w:p w14:paraId="3584FD93" w14:textId="77777777" w:rsidR="008041ED" w:rsidRPr="00EC2524" w:rsidRDefault="008041ED" w:rsidP="008041ED">
      <w:pPr>
        <w:contextualSpacing/>
        <w:rPr>
          <w:rFonts w:eastAsia="Calibri"/>
          <w:color w:val="000000"/>
          <w:lang w:eastAsia="en-GB"/>
        </w:rPr>
      </w:pPr>
      <w:r w:rsidRPr="00EC2524">
        <w:rPr>
          <w:rFonts w:eastAsia="Calibri"/>
          <w:color w:val="000000"/>
          <w:lang w:eastAsia="en-GB"/>
        </w:rPr>
        <w:t>Shore Road</w:t>
      </w:r>
    </w:p>
    <w:p w14:paraId="4A00CDD6" w14:textId="77777777" w:rsidR="008041ED" w:rsidRPr="00EC2524" w:rsidRDefault="008041ED" w:rsidP="008041ED">
      <w:pPr>
        <w:contextualSpacing/>
        <w:rPr>
          <w:rFonts w:eastAsia="Calibri"/>
          <w:color w:val="000000"/>
          <w:lang w:eastAsia="en-GB"/>
        </w:rPr>
      </w:pPr>
      <w:r w:rsidRPr="00EC2524">
        <w:rPr>
          <w:rFonts w:eastAsia="Calibri"/>
          <w:color w:val="000000"/>
          <w:lang w:eastAsia="en-GB"/>
        </w:rPr>
        <w:t>Newtownabbey</w:t>
      </w:r>
    </w:p>
    <w:p w14:paraId="1BE577FD" w14:textId="77777777" w:rsidR="008041ED" w:rsidRPr="00EC2524" w:rsidRDefault="008041ED" w:rsidP="008041ED">
      <w:pPr>
        <w:contextualSpacing/>
        <w:rPr>
          <w:rFonts w:eastAsia="Calibri"/>
          <w:color w:val="000000"/>
          <w:lang w:eastAsia="en-GB"/>
        </w:rPr>
      </w:pPr>
      <w:r w:rsidRPr="00EC2524">
        <w:rPr>
          <w:rFonts w:eastAsia="Calibri"/>
          <w:color w:val="000000"/>
          <w:lang w:eastAsia="en-GB"/>
        </w:rPr>
        <w:t>Antrim</w:t>
      </w:r>
    </w:p>
    <w:p w14:paraId="4D38F84E" w14:textId="77777777" w:rsidR="008041ED" w:rsidRPr="00EC2524" w:rsidRDefault="008041ED" w:rsidP="008041ED">
      <w:pPr>
        <w:contextualSpacing/>
        <w:rPr>
          <w:rFonts w:eastAsia="Calibri"/>
          <w:color w:val="000000"/>
          <w:lang w:eastAsia="en-GB"/>
        </w:rPr>
      </w:pPr>
      <w:r w:rsidRPr="00EC2524">
        <w:rPr>
          <w:rFonts w:eastAsia="Calibri"/>
          <w:color w:val="000000"/>
          <w:lang w:eastAsia="en-GB"/>
        </w:rPr>
        <w:t>BT37 0QB, UK</w:t>
      </w:r>
    </w:p>
    <w:p w14:paraId="1D9AA88C" w14:textId="77777777" w:rsidR="008041ED" w:rsidRPr="00EC2524" w:rsidRDefault="008041ED" w:rsidP="008041ED">
      <w:pPr>
        <w:contextualSpacing/>
      </w:pPr>
      <w:r w:rsidRPr="00EC2524">
        <w:rPr>
          <w:rFonts w:eastAsia="Calibri"/>
          <w:color w:val="000000"/>
          <w:lang w:eastAsia="en-GB"/>
        </w:rPr>
        <w:t xml:space="preserve">Tel:  +44 2890 366093. Email: </w:t>
      </w:r>
      <w:hyperlink r:id="rId10" w:history="1">
        <w:r w:rsidRPr="00EC2524">
          <w:rPr>
            <w:rFonts w:eastAsia="Calibri"/>
            <w:color w:val="0563C1"/>
            <w:u w:val="single"/>
          </w:rPr>
          <w:t>d.cummins@ulster.ac.uk</w:t>
        </w:r>
      </w:hyperlink>
    </w:p>
    <w:p w14:paraId="5140BF07" w14:textId="77777777" w:rsidR="008041ED" w:rsidRPr="00EC2524" w:rsidRDefault="008041ED" w:rsidP="008041ED">
      <w:pPr>
        <w:contextualSpacing/>
      </w:pPr>
    </w:p>
    <w:p w14:paraId="3BED43EA" w14:textId="77777777" w:rsidR="008041ED" w:rsidRPr="00EC2524" w:rsidRDefault="008041ED" w:rsidP="008041ED">
      <w:pPr>
        <w:contextualSpacing/>
      </w:pPr>
      <w:r w:rsidRPr="00EC2524">
        <w:t>Anthony Gandy</w:t>
      </w:r>
    </w:p>
    <w:p w14:paraId="18532FB8" w14:textId="77777777" w:rsidR="008041ED" w:rsidRPr="00EC2524" w:rsidRDefault="008041ED" w:rsidP="008041ED">
      <w:pPr>
        <w:contextualSpacing/>
      </w:pPr>
      <w:r w:rsidRPr="00EC2524">
        <w:t>London Institute of Banking &amp; Finance</w:t>
      </w:r>
    </w:p>
    <w:p w14:paraId="4A5A52CD" w14:textId="77777777" w:rsidR="008041ED" w:rsidRPr="00EC2524" w:rsidRDefault="008041ED" w:rsidP="008041ED">
      <w:pPr>
        <w:contextualSpacing/>
      </w:pPr>
      <w:r w:rsidRPr="00EC2524">
        <w:t>8th Floor, Peninsular House</w:t>
      </w:r>
    </w:p>
    <w:p w14:paraId="06275BB7" w14:textId="77777777" w:rsidR="008041ED" w:rsidRPr="00EC2524" w:rsidRDefault="008041ED" w:rsidP="008041ED">
      <w:pPr>
        <w:contextualSpacing/>
      </w:pPr>
      <w:r w:rsidRPr="00EC2524">
        <w:t>36 Monument Street</w:t>
      </w:r>
    </w:p>
    <w:p w14:paraId="2EF63BC5" w14:textId="77777777" w:rsidR="008041ED" w:rsidRPr="00EC2524" w:rsidRDefault="008041ED" w:rsidP="008041ED">
      <w:pPr>
        <w:contextualSpacing/>
      </w:pPr>
      <w:r w:rsidRPr="00EC2524">
        <w:t>London EC3R 8LJ</w:t>
      </w:r>
    </w:p>
    <w:p w14:paraId="375FC890" w14:textId="77777777" w:rsidR="008041ED" w:rsidRPr="00EC2524" w:rsidRDefault="008041ED" w:rsidP="008041ED">
      <w:pPr>
        <w:contextualSpacing/>
      </w:pPr>
      <w:r w:rsidRPr="00EC2524">
        <w:t>UK</w:t>
      </w:r>
    </w:p>
    <w:p w14:paraId="709E078A" w14:textId="77777777" w:rsidR="008041ED" w:rsidRPr="00EC2524" w:rsidRDefault="008041ED" w:rsidP="008041ED">
      <w:pPr>
        <w:contextualSpacing/>
      </w:pPr>
      <w:r w:rsidRPr="00EC2524">
        <w:t xml:space="preserve">Tel:  07768 277228 Email: </w:t>
      </w:r>
      <w:hyperlink r:id="rId11" w:history="1">
        <w:r w:rsidRPr="00EC2524">
          <w:rPr>
            <w:rStyle w:val="Hyperlink"/>
          </w:rPr>
          <w:t>tpsgandy@btopenworld.com</w:t>
        </w:r>
      </w:hyperlink>
    </w:p>
    <w:p w14:paraId="70F337AD" w14:textId="77777777" w:rsidR="008041ED" w:rsidRPr="00EC2524" w:rsidRDefault="008041ED" w:rsidP="00D94FF3">
      <w:pPr>
        <w:spacing w:before="100" w:beforeAutospacing="1" w:after="100" w:afterAutospacing="1" w:line="480" w:lineRule="auto"/>
        <w:rPr>
          <w:b/>
        </w:rPr>
      </w:pPr>
    </w:p>
    <w:p w14:paraId="07B583AE" w14:textId="77777777" w:rsidR="008041ED" w:rsidRPr="00EC2524" w:rsidRDefault="008041ED">
      <w:pPr>
        <w:rPr>
          <w:b/>
        </w:rPr>
      </w:pPr>
      <w:r w:rsidRPr="00EC2524">
        <w:rPr>
          <w:b/>
        </w:rPr>
        <w:br w:type="page"/>
      </w:r>
    </w:p>
    <w:p w14:paraId="779FB662" w14:textId="3DABED25" w:rsidR="00657D0D" w:rsidRPr="00EC2524" w:rsidRDefault="00E150E1" w:rsidP="00D94FF3">
      <w:pPr>
        <w:spacing w:before="100" w:beforeAutospacing="1" w:after="100" w:afterAutospacing="1" w:line="480" w:lineRule="auto"/>
        <w:rPr>
          <w:b/>
        </w:rPr>
      </w:pPr>
      <w:r w:rsidRPr="00EC2524">
        <w:rPr>
          <w:b/>
        </w:rPr>
        <w:lastRenderedPageBreak/>
        <w:t>A</w:t>
      </w:r>
      <w:r w:rsidR="00A3203B" w:rsidRPr="00EC2524">
        <w:rPr>
          <w:b/>
        </w:rPr>
        <w:t xml:space="preserve"> shift in power?  </w:t>
      </w:r>
      <w:r w:rsidR="00657D0D" w:rsidRPr="00EC2524">
        <w:rPr>
          <w:b/>
        </w:rPr>
        <w:t xml:space="preserve">Value </w:t>
      </w:r>
      <w:r w:rsidR="007B6DB1" w:rsidRPr="00EC2524">
        <w:rPr>
          <w:b/>
        </w:rPr>
        <w:t>co-</w:t>
      </w:r>
      <w:r w:rsidR="00657D0D" w:rsidRPr="00EC2524">
        <w:rPr>
          <w:b/>
        </w:rPr>
        <w:t xml:space="preserve">creation through </w:t>
      </w:r>
      <w:r w:rsidR="00FD7F7A" w:rsidRPr="00EC2524">
        <w:rPr>
          <w:b/>
        </w:rPr>
        <w:t xml:space="preserve">successful </w:t>
      </w:r>
      <w:r w:rsidR="00657D0D" w:rsidRPr="00EC2524">
        <w:rPr>
          <w:b/>
        </w:rPr>
        <w:t>crowdfunding</w:t>
      </w:r>
    </w:p>
    <w:p w14:paraId="2329A415" w14:textId="3D70B964" w:rsidR="007F7C3D" w:rsidRPr="00EC2524" w:rsidRDefault="007F7C3D" w:rsidP="00D94FF3">
      <w:pPr>
        <w:spacing w:before="100" w:beforeAutospacing="1" w:after="100" w:afterAutospacing="1" w:line="480" w:lineRule="auto"/>
        <w:rPr>
          <w:b/>
        </w:rPr>
      </w:pPr>
      <w:r w:rsidRPr="00EC2524">
        <w:rPr>
          <w:b/>
        </w:rPr>
        <w:t>Abstract</w:t>
      </w:r>
    </w:p>
    <w:p w14:paraId="54F9A1E0" w14:textId="32CDC7A7" w:rsidR="00D175A8" w:rsidRPr="00EC2524" w:rsidRDefault="007F7C3D" w:rsidP="00D94FF3">
      <w:pPr>
        <w:spacing w:before="100" w:beforeAutospacing="1" w:after="100" w:afterAutospacing="1" w:line="480" w:lineRule="auto"/>
      </w:pPr>
      <w:r w:rsidRPr="00EC2524">
        <w:t xml:space="preserve">Crowdfunding has emerged as an alternative to traditional sources of finance such as bank loans and angel funding. </w:t>
      </w:r>
      <w:r w:rsidR="0047348E" w:rsidRPr="00EC2524">
        <w:t xml:space="preserve"> </w:t>
      </w:r>
      <w:r w:rsidR="00D175A8" w:rsidRPr="00EC2524">
        <w:t xml:space="preserve">In the post </w:t>
      </w:r>
      <w:r w:rsidR="0088567D">
        <w:t>COVID</w:t>
      </w:r>
      <w:r w:rsidR="00D175A8" w:rsidRPr="00EC2524">
        <w:t xml:space="preserve">-19 era where finance will be likely to </w:t>
      </w:r>
      <w:r w:rsidR="007D7DE8" w:rsidRPr="00EC2524">
        <w:t>become</w:t>
      </w:r>
      <w:r w:rsidR="00D175A8" w:rsidRPr="00EC2524">
        <w:t xml:space="preserve"> more difficult for small firms to access, crowdfunding has the potential to be an even more important part of entrepreneurial funding, and enable firms previously denied opportunities the chance to grow.</w:t>
      </w:r>
      <w:r w:rsidR="00642A40" w:rsidRPr="00EC2524">
        <w:t xml:space="preserve">  This makes understanding crowdfunding important from a social as well as financial perspective.</w:t>
      </w:r>
    </w:p>
    <w:p w14:paraId="2F82C763" w14:textId="1F56B98C" w:rsidR="00C8793B" w:rsidRPr="00EC2524" w:rsidRDefault="007F7C3D" w:rsidP="00D94FF3">
      <w:pPr>
        <w:spacing w:before="100" w:beforeAutospacing="1" w:after="100" w:afterAutospacing="1" w:line="480" w:lineRule="auto"/>
      </w:pPr>
      <w:r w:rsidRPr="00EC2524">
        <w:t xml:space="preserve">The paper </w:t>
      </w:r>
      <w:r w:rsidR="00AF5973" w:rsidRPr="00EC2524">
        <w:t>explores</w:t>
      </w:r>
      <w:r w:rsidRPr="00EC2524">
        <w:t xml:space="preserve"> how crowdfunding </w:t>
      </w:r>
      <w:r w:rsidR="007B6DB1" w:rsidRPr="00EC2524">
        <w:t xml:space="preserve">enables </w:t>
      </w:r>
      <w:r w:rsidRPr="00EC2524">
        <w:t xml:space="preserve">value </w:t>
      </w:r>
      <w:r w:rsidR="007B6DB1" w:rsidRPr="00EC2524">
        <w:t>co-creation</w:t>
      </w:r>
      <w:r w:rsidR="00AA4037" w:rsidRPr="00EC2524">
        <w:t xml:space="preserve">.  It does so </w:t>
      </w:r>
      <w:r w:rsidRPr="00EC2524">
        <w:t xml:space="preserve">by analysing interview data with start-ups who raised money </w:t>
      </w:r>
      <w:r w:rsidR="000A0493" w:rsidRPr="00EC2524">
        <w:t xml:space="preserve">through </w:t>
      </w:r>
      <w:r w:rsidR="00731824" w:rsidRPr="00EC2524">
        <w:t>crowdfunding</w:t>
      </w:r>
      <w:r w:rsidR="00476DB0" w:rsidRPr="00EC2524">
        <w:t xml:space="preserve"> and </w:t>
      </w:r>
      <w:r w:rsidR="000A0493" w:rsidRPr="00EC2524">
        <w:t xml:space="preserve">then compares these findings </w:t>
      </w:r>
      <w:r w:rsidR="003E244D" w:rsidRPr="00EC2524">
        <w:t xml:space="preserve">with </w:t>
      </w:r>
      <w:r w:rsidR="00FF0264" w:rsidRPr="00EC2524">
        <w:t xml:space="preserve">the views of </w:t>
      </w:r>
      <w:r w:rsidR="003E244D" w:rsidRPr="00EC2524">
        <w:t>traditional funders.</w:t>
      </w:r>
    </w:p>
    <w:p w14:paraId="569EBDC7" w14:textId="25F02CA0" w:rsidR="006B0C54" w:rsidRPr="00EC2524" w:rsidRDefault="007F7C3D" w:rsidP="00D94FF3">
      <w:pPr>
        <w:spacing w:before="100" w:beforeAutospacing="1" w:after="100" w:afterAutospacing="1" w:line="480" w:lineRule="auto"/>
      </w:pPr>
      <w:r w:rsidRPr="00EC2524">
        <w:t xml:space="preserve">The findings from the </w:t>
      </w:r>
      <w:r w:rsidR="007B6DB1" w:rsidRPr="00EC2524">
        <w:t xml:space="preserve">study </w:t>
      </w:r>
      <w:r w:rsidRPr="00EC2524">
        <w:t xml:space="preserve">highlight </w:t>
      </w:r>
      <w:r w:rsidR="007B6DB1" w:rsidRPr="00EC2524">
        <w:t xml:space="preserve">the </w:t>
      </w:r>
      <w:r w:rsidRPr="00EC2524">
        <w:t xml:space="preserve">speed of </w:t>
      </w:r>
      <w:r w:rsidR="00C8793B" w:rsidRPr="00EC2524">
        <w:t xml:space="preserve">raising finance and the avoidance of </w:t>
      </w:r>
      <w:r w:rsidR="002207AB" w:rsidRPr="00EC2524">
        <w:t xml:space="preserve">financial </w:t>
      </w:r>
      <w:r w:rsidR="00C8793B" w:rsidRPr="00EC2524">
        <w:t xml:space="preserve">monitoring controls </w:t>
      </w:r>
      <w:r w:rsidR="001908A1" w:rsidRPr="00EC2524">
        <w:t>as</w:t>
      </w:r>
      <w:r w:rsidR="00D1617C" w:rsidRPr="00EC2524">
        <w:t xml:space="preserve"> </w:t>
      </w:r>
      <w:r w:rsidRPr="00EC2524">
        <w:t>key sources of value</w:t>
      </w:r>
      <w:r w:rsidR="00AA0A8A" w:rsidRPr="00EC2524">
        <w:t xml:space="preserve"> </w:t>
      </w:r>
      <w:r w:rsidR="00A44738" w:rsidRPr="00EC2524">
        <w:t>co-</w:t>
      </w:r>
      <w:r w:rsidR="00AA0A8A" w:rsidRPr="00EC2524">
        <w:t>creation</w:t>
      </w:r>
      <w:r w:rsidRPr="00EC2524">
        <w:t xml:space="preserve">, along with the increased negotiating power with traditional funders and retail partners that comes from </w:t>
      </w:r>
      <w:r w:rsidR="00C266D0" w:rsidRPr="00EC2524">
        <w:t>achieving</w:t>
      </w:r>
      <w:r w:rsidRPr="00EC2524">
        <w:t xml:space="preserve"> validation</w:t>
      </w:r>
      <w:r w:rsidR="00F67992" w:rsidRPr="00EC2524">
        <w:t>, i.e.</w:t>
      </w:r>
      <w:r w:rsidR="0092592D" w:rsidRPr="00EC2524">
        <w:t>,</w:t>
      </w:r>
      <w:r w:rsidR="00F67992" w:rsidRPr="00EC2524">
        <w:t xml:space="preserve"> </w:t>
      </w:r>
      <w:r w:rsidR="00640681" w:rsidRPr="00EC2524">
        <w:t xml:space="preserve">providing evidence </w:t>
      </w:r>
      <w:r w:rsidR="00F67992" w:rsidRPr="00EC2524">
        <w:t>that there is demand for the start-up</w:t>
      </w:r>
      <w:r w:rsidR="006E29CD" w:rsidRPr="00EC2524">
        <w:t>’s products</w:t>
      </w:r>
      <w:r w:rsidRPr="00EC2524">
        <w:t>.</w:t>
      </w:r>
      <w:r w:rsidR="00A3203B" w:rsidRPr="00EC2524">
        <w:t xml:space="preserve">  </w:t>
      </w:r>
      <w:r w:rsidR="00A44738" w:rsidRPr="00EC2524">
        <w:t xml:space="preserve">The validation enables the entrepreneur to increase value capture from their interactions with further funders and business partners.  </w:t>
      </w:r>
      <w:r w:rsidR="00A3203B" w:rsidRPr="00EC2524">
        <w:t xml:space="preserve">The temporal dimension is crucial as </w:t>
      </w:r>
      <w:r w:rsidR="006C2E25" w:rsidRPr="00EC2524">
        <w:t>a s</w:t>
      </w:r>
      <w:r w:rsidR="00A3203B" w:rsidRPr="00EC2524">
        <w:t xml:space="preserve">uccessful crowdfund </w:t>
      </w:r>
      <w:r w:rsidR="006C7D5B" w:rsidRPr="00EC2524">
        <w:t xml:space="preserve">can </w:t>
      </w:r>
      <w:r w:rsidR="00A3203B" w:rsidRPr="00EC2524">
        <w:t>shift power towards the crowdfunded firm</w:t>
      </w:r>
      <w:r w:rsidR="003204DD" w:rsidRPr="00EC2524">
        <w:t xml:space="preserve"> and away </w:t>
      </w:r>
      <w:r w:rsidR="0051089A" w:rsidRPr="00EC2524">
        <w:t xml:space="preserve">from </w:t>
      </w:r>
      <w:r w:rsidR="003204DD" w:rsidRPr="00EC2524">
        <w:t>other participants.</w:t>
      </w:r>
    </w:p>
    <w:p w14:paraId="546871C6" w14:textId="03CB34FC" w:rsidR="007F7C3D" w:rsidRPr="00EC2524" w:rsidRDefault="007F7C3D" w:rsidP="00D94FF3">
      <w:pPr>
        <w:spacing w:before="100" w:beforeAutospacing="1" w:after="100" w:afterAutospacing="1" w:line="480" w:lineRule="auto"/>
      </w:pPr>
      <w:r w:rsidRPr="00EC2524">
        <w:rPr>
          <w:b/>
        </w:rPr>
        <w:t>Keywords</w:t>
      </w:r>
      <w:r w:rsidRPr="00EC2524">
        <w:t xml:space="preserve">:  Crowdfunding; </w:t>
      </w:r>
      <w:r w:rsidR="009C4988" w:rsidRPr="00EC2524">
        <w:t xml:space="preserve">value </w:t>
      </w:r>
      <w:r w:rsidR="001908A1" w:rsidRPr="00EC2524">
        <w:t>co-creation; value capture; negotiating power.</w:t>
      </w:r>
    </w:p>
    <w:p w14:paraId="131B47DA" w14:textId="18A03044" w:rsidR="007F7C3D" w:rsidRPr="00EC2524" w:rsidRDefault="007F7C3D" w:rsidP="00D94FF3">
      <w:pPr>
        <w:spacing w:before="100" w:beforeAutospacing="1" w:after="100" w:afterAutospacing="1" w:line="480" w:lineRule="auto"/>
      </w:pPr>
      <w:r w:rsidRPr="00EC2524">
        <w:br w:type="page"/>
      </w:r>
    </w:p>
    <w:p w14:paraId="57EACFE8" w14:textId="464BC021" w:rsidR="00F01E6B" w:rsidRPr="00EC2524" w:rsidRDefault="00D4094D" w:rsidP="00D94FF3">
      <w:pPr>
        <w:pStyle w:val="ListParagraph"/>
        <w:numPr>
          <w:ilvl w:val="0"/>
          <w:numId w:val="7"/>
        </w:numPr>
        <w:spacing w:before="100" w:beforeAutospacing="1" w:after="100" w:afterAutospacing="1" w:line="480" w:lineRule="auto"/>
        <w:ind w:left="360"/>
        <w:rPr>
          <w:b/>
        </w:rPr>
      </w:pPr>
      <w:r w:rsidRPr="00EC2524">
        <w:rPr>
          <w:b/>
        </w:rPr>
        <w:lastRenderedPageBreak/>
        <w:t>Introduction</w:t>
      </w:r>
    </w:p>
    <w:p w14:paraId="5054BAFE" w14:textId="4955A307" w:rsidR="00DA4567" w:rsidRPr="00EC2524" w:rsidRDefault="00DA201F" w:rsidP="00D94FF3">
      <w:pPr>
        <w:spacing w:before="100" w:beforeAutospacing="1" w:after="100" w:afterAutospacing="1" w:line="480" w:lineRule="auto"/>
      </w:pPr>
      <w:r w:rsidRPr="00EC2524">
        <w:t xml:space="preserve">The paper looks at </w:t>
      </w:r>
      <w:r w:rsidR="00351A7B" w:rsidRPr="00EC2524">
        <w:t xml:space="preserve">the </w:t>
      </w:r>
      <w:r w:rsidRPr="00EC2524">
        <w:t>topical area of</w:t>
      </w:r>
      <w:r w:rsidR="008F784D" w:rsidRPr="00EC2524">
        <w:t xml:space="preserve"> crowdfund</w:t>
      </w:r>
      <w:r w:rsidR="00125BE1" w:rsidRPr="00EC2524">
        <w:t>ing</w:t>
      </w:r>
      <w:r w:rsidR="008F784D" w:rsidRPr="00EC2524">
        <w:t xml:space="preserve">.  This </w:t>
      </w:r>
      <w:r w:rsidR="00CF5F69" w:rsidRPr="00EC2524">
        <w:t xml:space="preserve">involves </w:t>
      </w:r>
      <w:proofErr w:type="gramStart"/>
      <w:r w:rsidR="00CF5F69" w:rsidRPr="00EC2524">
        <w:t>a large number of</w:t>
      </w:r>
      <w:proofErr w:type="gramEnd"/>
      <w:r w:rsidR="00CF5F69" w:rsidRPr="00EC2524">
        <w:t xml:space="preserve"> individuals, known as the crowd, each providing a small amount of funding to a fir</w:t>
      </w:r>
      <w:r w:rsidR="00090EEB" w:rsidRPr="00EC2524">
        <w:t>m (</w:t>
      </w:r>
      <w:proofErr w:type="spellStart"/>
      <w:r w:rsidR="00632786" w:rsidRPr="00EC2524">
        <w:t>Mollick</w:t>
      </w:r>
      <w:proofErr w:type="spellEnd"/>
      <w:r w:rsidR="00632786" w:rsidRPr="00EC2524">
        <w:t xml:space="preserve">, 2014; </w:t>
      </w:r>
      <w:proofErr w:type="spellStart"/>
      <w:r w:rsidR="00090EEB" w:rsidRPr="00EC2524">
        <w:t>Belleflamme</w:t>
      </w:r>
      <w:proofErr w:type="spellEnd"/>
      <w:r w:rsidR="00090EEB" w:rsidRPr="00EC2524">
        <w:t xml:space="preserve"> et al, 2014)</w:t>
      </w:r>
      <w:r w:rsidR="004E45C7" w:rsidRPr="00EC2524">
        <w:t xml:space="preserve">.  </w:t>
      </w:r>
      <w:r w:rsidR="009A7655" w:rsidRPr="00EC2524">
        <w:t xml:space="preserve">The funding is collected through </w:t>
      </w:r>
      <w:r w:rsidR="00890ED0" w:rsidRPr="00EC2524">
        <w:t>a</w:t>
      </w:r>
      <w:r w:rsidR="009A7655" w:rsidRPr="00EC2524">
        <w:t xml:space="preserve"> </w:t>
      </w:r>
      <w:r w:rsidR="00E65E86" w:rsidRPr="00EC2524">
        <w:t>crowd</w:t>
      </w:r>
      <w:r w:rsidR="00890ED0" w:rsidRPr="00EC2524">
        <w:t>fund</w:t>
      </w:r>
      <w:r w:rsidR="00E65E86" w:rsidRPr="00EC2524">
        <w:t>ing website</w:t>
      </w:r>
      <w:r w:rsidR="00890ED0" w:rsidRPr="00EC2524">
        <w:t>, which t</w:t>
      </w:r>
      <w:r w:rsidR="00E65E86" w:rsidRPr="00EC2524">
        <w:t xml:space="preserve">akes on the </w:t>
      </w:r>
      <w:r w:rsidR="009A7655" w:rsidRPr="00EC2524">
        <w:t xml:space="preserve">role of </w:t>
      </w:r>
      <w:r w:rsidR="00E65E86" w:rsidRPr="00EC2524">
        <w:t xml:space="preserve">a </w:t>
      </w:r>
      <w:r w:rsidR="009A7655" w:rsidRPr="00EC2524">
        <w:t xml:space="preserve">platform </w:t>
      </w:r>
      <w:r w:rsidR="00E65E86" w:rsidRPr="00EC2524">
        <w:t xml:space="preserve">in a </w:t>
      </w:r>
      <w:r w:rsidR="007B7ACA" w:rsidRPr="00EC2524">
        <w:t>two</w:t>
      </w:r>
      <w:r w:rsidR="00E65E86" w:rsidRPr="00EC2524">
        <w:t xml:space="preserve">-sided market </w:t>
      </w:r>
      <w:r w:rsidR="00890ED0" w:rsidRPr="00EC2524">
        <w:t>(</w:t>
      </w:r>
      <w:proofErr w:type="spellStart"/>
      <w:r w:rsidR="00D538FA" w:rsidRPr="00EC2524">
        <w:t>Hagiu</w:t>
      </w:r>
      <w:proofErr w:type="spellEnd"/>
      <w:r w:rsidR="00D538FA" w:rsidRPr="00EC2524">
        <w:t xml:space="preserve"> </w:t>
      </w:r>
      <w:r w:rsidR="00890ED0" w:rsidRPr="00EC2524">
        <w:t xml:space="preserve">and </w:t>
      </w:r>
      <w:r w:rsidR="001908A1" w:rsidRPr="00EC2524">
        <w:t>Rothman</w:t>
      </w:r>
      <w:r w:rsidR="00890ED0" w:rsidRPr="00EC2524">
        <w:t xml:space="preserve">, 2016) </w:t>
      </w:r>
      <w:r w:rsidR="00E65E86" w:rsidRPr="00EC2524">
        <w:t xml:space="preserve">connecting </w:t>
      </w:r>
      <w:r w:rsidR="009A7655" w:rsidRPr="00EC2524">
        <w:t>funders and projects</w:t>
      </w:r>
      <w:r w:rsidR="00E65E86" w:rsidRPr="00EC2524">
        <w:t xml:space="preserve">, providing some form of vetting, </w:t>
      </w:r>
      <w:r w:rsidR="009A7655" w:rsidRPr="00EC2524">
        <w:t>and transfer</w:t>
      </w:r>
      <w:r w:rsidR="00E65E86" w:rsidRPr="00EC2524">
        <w:t>ring</w:t>
      </w:r>
      <w:r w:rsidR="009A7655" w:rsidRPr="00EC2524">
        <w:t xml:space="preserve"> payments from the crowd to the project owner, in return for payments/commission.  </w:t>
      </w:r>
      <w:r w:rsidR="00890ED0" w:rsidRPr="00EC2524">
        <w:t>T</w:t>
      </w:r>
      <w:r w:rsidR="009A7655" w:rsidRPr="00EC2524">
        <w:t xml:space="preserve">he </w:t>
      </w:r>
      <w:r w:rsidR="000A2D50" w:rsidRPr="00EC2524">
        <w:t>crowd</w:t>
      </w:r>
      <w:r w:rsidR="009A7655" w:rsidRPr="00EC2524">
        <w:t xml:space="preserve"> have access to investment opportunities </w:t>
      </w:r>
      <w:r w:rsidR="008F784D" w:rsidRPr="00EC2524">
        <w:t>with</w:t>
      </w:r>
      <w:r w:rsidR="009A7655" w:rsidRPr="00EC2524">
        <w:t xml:space="preserve"> </w:t>
      </w:r>
      <w:r w:rsidR="00890ED0" w:rsidRPr="00EC2524">
        <w:t xml:space="preserve">the power to choose which ideas get funded in a </w:t>
      </w:r>
      <w:r w:rsidR="00626455" w:rsidRPr="00EC2524">
        <w:t>“</w:t>
      </w:r>
      <w:r w:rsidR="00890ED0" w:rsidRPr="00EC2524">
        <w:rPr>
          <w:i/>
        </w:rPr>
        <w:t xml:space="preserve">democratisation of </w:t>
      </w:r>
      <w:r w:rsidR="001908A1" w:rsidRPr="00EC2524">
        <w:rPr>
          <w:i/>
        </w:rPr>
        <w:t>finance</w:t>
      </w:r>
      <w:r w:rsidR="00626455" w:rsidRPr="00EC2524">
        <w:rPr>
          <w:i/>
        </w:rPr>
        <w:t>”</w:t>
      </w:r>
      <w:r w:rsidR="00890ED0" w:rsidRPr="00EC2524">
        <w:rPr>
          <w:i/>
        </w:rPr>
        <w:t xml:space="preserve"> </w:t>
      </w:r>
      <w:r w:rsidR="00890ED0" w:rsidRPr="00EC2524">
        <w:t>(</w:t>
      </w:r>
      <w:proofErr w:type="spellStart"/>
      <w:r w:rsidR="001908A1" w:rsidRPr="00EC2524">
        <w:t>Bieri</w:t>
      </w:r>
      <w:proofErr w:type="spellEnd"/>
      <w:r w:rsidR="00D90CF6" w:rsidRPr="00EC2524">
        <w:t>, 2015</w:t>
      </w:r>
      <w:r w:rsidR="00626455" w:rsidRPr="00EC2524">
        <w:t>, p</w:t>
      </w:r>
      <w:r w:rsidR="00D90CF6" w:rsidRPr="00EC2524">
        <w:t>2429</w:t>
      </w:r>
      <w:r w:rsidR="00890ED0" w:rsidRPr="00EC2524">
        <w:t>) and</w:t>
      </w:r>
      <w:r w:rsidR="000A2D50" w:rsidRPr="00EC2524">
        <w:t xml:space="preserve"> entrepreneurs </w:t>
      </w:r>
      <w:r w:rsidR="009A7655" w:rsidRPr="00EC2524">
        <w:t>a</w:t>
      </w:r>
      <w:r w:rsidR="002C1627" w:rsidRPr="00EC2524">
        <w:t xml:space="preserve">re provided with a </w:t>
      </w:r>
      <w:r w:rsidR="009A7655" w:rsidRPr="00EC2524">
        <w:t xml:space="preserve">new </w:t>
      </w:r>
      <w:r w:rsidR="000A2D50" w:rsidRPr="00EC2524">
        <w:t xml:space="preserve">funding </w:t>
      </w:r>
      <w:r w:rsidR="009A7655" w:rsidRPr="00EC2524">
        <w:t>source</w:t>
      </w:r>
      <w:r w:rsidR="00AB01D6" w:rsidRPr="00EC2524">
        <w:t xml:space="preserve">.  </w:t>
      </w:r>
      <w:r w:rsidR="004B2021" w:rsidRPr="00EC2524">
        <w:t xml:space="preserve">This illustrates </w:t>
      </w:r>
      <w:r w:rsidR="00D02A37" w:rsidRPr="00EC2524">
        <w:t xml:space="preserve">the social as well as financial nature of crowdfunding </w:t>
      </w:r>
      <w:r w:rsidR="00DA4567" w:rsidRPr="00EC2524">
        <w:t xml:space="preserve">and </w:t>
      </w:r>
      <w:r w:rsidR="004A080E" w:rsidRPr="00EC2524">
        <w:t xml:space="preserve">we have seen </w:t>
      </w:r>
      <w:r w:rsidR="00DA4567" w:rsidRPr="00EC2524">
        <w:t>scholars speculate</w:t>
      </w:r>
      <w:r w:rsidR="00D02D01" w:rsidRPr="00EC2524">
        <w:t xml:space="preserve"> </w:t>
      </w:r>
      <w:r w:rsidR="002A28EB" w:rsidRPr="00EC2524">
        <w:t>(</w:t>
      </w:r>
      <w:r w:rsidR="00D02D01" w:rsidRPr="00EC2524">
        <w:t>for example, Fleming and Sorensen</w:t>
      </w:r>
      <w:r w:rsidR="003C4DB6" w:rsidRPr="00EC2524">
        <w:t xml:space="preserve">, </w:t>
      </w:r>
      <w:r w:rsidR="00E14513" w:rsidRPr="00EC2524">
        <w:t>2016</w:t>
      </w:r>
      <w:r w:rsidR="005D4981" w:rsidRPr="00EC2524">
        <w:t xml:space="preserve">; Yu et al. </w:t>
      </w:r>
      <w:r w:rsidR="00C61309" w:rsidRPr="00EC2524">
        <w:t>2017</w:t>
      </w:r>
      <w:r w:rsidR="002A28EB" w:rsidRPr="00EC2524">
        <w:t>)</w:t>
      </w:r>
      <w:r w:rsidR="00DA4567" w:rsidRPr="00EC2524">
        <w:t xml:space="preserve"> as to whether crowdfunding</w:t>
      </w:r>
      <w:r w:rsidR="00C80DCA" w:rsidRPr="00EC2524">
        <w:t xml:space="preserve"> will reduce, or increase, inequality</w:t>
      </w:r>
      <w:r w:rsidR="00D02D01" w:rsidRPr="00EC2524">
        <w:t>, which shows the importance of this topic to wider society.</w:t>
      </w:r>
    </w:p>
    <w:p w14:paraId="5A34CADE" w14:textId="0532C811" w:rsidR="00E20C64" w:rsidRPr="00EC2524" w:rsidRDefault="00AB01D6" w:rsidP="00D94FF3">
      <w:pPr>
        <w:spacing w:before="100" w:beforeAutospacing="1" w:after="100" w:afterAutospacing="1" w:line="480" w:lineRule="auto"/>
      </w:pPr>
      <w:r w:rsidRPr="00EC2524">
        <w:t>Crowdfunding</w:t>
      </w:r>
      <w:r w:rsidR="00E842A9" w:rsidRPr="00EC2524">
        <w:t>,</w:t>
      </w:r>
      <w:r w:rsidRPr="00EC2524">
        <w:t xml:space="preserve"> assisted by social media (</w:t>
      </w:r>
      <w:proofErr w:type="spellStart"/>
      <w:r w:rsidRPr="00EC2524">
        <w:t>Ordanini</w:t>
      </w:r>
      <w:proofErr w:type="spellEnd"/>
      <w:r w:rsidRPr="00EC2524">
        <w:t xml:space="preserve"> et al 2011), </w:t>
      </w:r>
      <w:r w:rsidR="00626455" w:rsidRPr="00EC2524">
        <w:t xml:space="preserve">has proven to be popular with </w:t>
      </w:r>
      <w:r w:rsidR="009A7655" w:rsidRPr="00EC2524">
        <w:t xml:space="preserve">the value of funds raised globally </w:t>
      </w:r>
      <w:r w:rsidR="00872E89" w:rsidRPr="00EC2524">
        <w:t>estimated to increase from $10.2 billion in 2018 to $28.8 billion in 2025</w:t>
      </w:r>
      <w:r w:rsidR="009A7655" w:rsidRPr="00EC2524">
        <w:t xml:space="preserve"> (Statista, 201</w:t>
      </w:r>
      <w:r w:rsidR="00DF7398" w:rsidRPr="00EC2524">
        <w:t>9</w:t>
      </w:r>
      <w:r w:rsidR="0092115D" w:rsidRPr="00EC2524">
        <w:t xml:space="preserve">), although </w:t>
      </w:r>
      <w:r w:rsidR="0088567D">
        <w:t>C</w:t>
      </w:r>
      <w:r w:rsidR="003667FE">
        <w:t>ovid</w:t>
      </w:r>
      <w:r w:rsidR="0092115D" w:rsidRPr="00EC2524">
        <w:t>-19 has l</w:t>
      </w:r>
      <w:r w:rsidR="00A16391" w:rsidRPr="00EC2524">
        <w:t xml:space="preserve">ed to a slowdown in </w:t>
      </w:r>
      <w:r w:rsidR="0092115D" w:rsidRPr="00EC2524">
        <w:t>crowdfunding activity (</w:t>
      </w:r>
      <w:proofErr w:type="spellStart"/>
      <w:r w:rsidR="0092115D" w:rsidRPr="00EC2524">
        <w:t>Crowdcube</w:t>
      </w:r>
      <w:proofErr w:type="spellEnd"/>
      <w:r w:rsidR="0092115D" w:rsidRPr="00EC2524">
        <w:t>, 2020).</w:t>
      </w:r>
      <w:r w:rsidR="00C448CF" w:rsidRPr="00EC2524">
        <w:t xml:space="preserve"> </w:t>
      </w:r>
    </w:p>
    <w:p w14:paraId="546D3684" w14:textId="43B755D6" w:rsidR="00105265" w:rsidRPr="00EC2524" w:rsidRDefault="001D1AC7" w:rsidP="00D94FF3">
      <w:pPr>
        <w:spacing w:before="100" w:beforeAutospacing="1" w:after="100" w:afterAutospacing="1" w:line="480" w:lineRule="auto"/>
      </w:pPr>
      <w:r w:rsidRPr="00EC2524">
        <w:t xml:space="preserve">This paper’s </w:t>
      </w:r>
      <w:r w:rsidR="003A1F19" w:rsidRPr="00EC2524">
        <w:t>aim</w:t>
      </w:r>
      <w:r w:rsidRPr="00EC2524">
        <w:t xml:space="preserve"> is to analyse</w:t>
      </w:r>
      <w:r w:rsidR="00D90CF6" w:rsidRPr="00EC2524">
        <w:t xml:space="preserve"> the key sources of value co-creation through</w:t>
      </w:r>
      <w:r w:rsidR="00860397" w:rsidRPr="00EC2524">
        <w:t xml:space="preserve"> crowdfunding</w:t>
      </w:r>
      <w:r w:rsidRPr="00EC2524">
        <w:t xml:space="preserve"> from the perspective of entrepreneurs</w:t>
      </w:r>
      <w:r w:rsidR="00D90CF6" w:rsidRPr="00EC2524">
        <w:t xml:space="preserve">.  It </w:t>
      </w:r>
      <w:r w:rsidR="003D44F3" w:rsidRPr="00EC2524">
        <w:t xml:space="preserve">explores the </w:t>
      </w:r>
      <w:r w:rsidR="00D90CF6" w:rsidRPr="00EC2524">
        <w:t xml:space="preserve">following </w:t>
      </w:r>
      <w:r w:rsidR="003D44F3" w:rsidRPr="00EC2524">
        <w:t>areas</w:t>
      </w:r>
      <w:r w:rsidR="00860397" w:rsidRPr="00EC2524">
        <w:t xml:space="preserve">.  </w:t>
      </w:r>
      <w:r w:rsidR="00105265" w:rsidRPr="00EC2524">
        <w:t xml:space="preserve">Firstly, this paper will apply the ideas of Bowman and </w:t>
      </w:r>
      <w:proofErr w:type="spellStart"/>
      <w:r w:rsidR="00105265" w:rsidRPr="00EC2524">
        <w:t>Ambrosini</w:t>
      </w:r>
      <w:proofErr w:type="spellEnd"/>
      <w:r w:rsidR="00105265" w:rsidRPr="00EC2524">
        <w:t xml:space="preserve"> (2000) around value capture and perceived power to the concept of validation, </w:t>
      </w:r>
      <w:r w:rsidR="005D30EF" w:rsidRPr="00EC2524">
        <w:t>i.e.,</w:t>
      </w:r>
      <w:r w:rsidR="00105265" w:rsidRPr="00EC2524">
        <w:t xml:space="preserve"> proof there is demand for a product, which has been widely used in crowdfunding (</w:t>
      </w:r>
      <w:r w:rsidR="001D007F" w:rsidRPr="00EC2524">
        <w:t xml:space="preserve">for example, </w:t>
      </w:r>
      <w:proofErr w:type="spellStart"/>
      <w:r w:rsidR="00105265" w:rsidRPr="00EC2524">
        <w:t>Schwienbacher</w:t>
      </w:r>
      <w:proofErr w:type="spellEnd"/>
      <w:r w:rsidR="00105265" w:rsidRPr="00EC2524">
        <w:t xml:space="preserve"> and </w:t>
      </w:r>
      <w:proofErr w:type="spellStart"/>
      <w:r w:rsidR="00105265" w:rsidRPr="00EC2524">
        <w:t>Larralde</w:t>
      </w:r>
      <w:proofErr w:type="spellEnd"/>
      <w:r w:rsidR="00105265" w:rsidRPr="00EC2524">
        <w:t xml:space="preserve">, 2010; </w:t>
      </w:r>
      <w:proofErr w:type="spellStart"/>
      <w:r w:rsidR="00105265" w:rsidRPr="00EC2524">
        <w:t>Nucciare</w:t>
      </w:r>
      <w:r w:rsidR="00961F02" w:rsidRPr="00EC2524">
        <w:t>l</w:t>
      </w:r>
      <w:r w:rsidR="00105265" w:rsidRPr="00EC2524">
        <w:t>li</w:t>
      </w:r>
      <w:proofErr w:type="spellEnd"/>
      <w:r w:rsidR="00105265" w:rsidRPr="00EC2524">
        <w:t xml:space="preserve"> et al 2017</w:t>
      </w:r>
      <w:r w:rsidR="001D007F" w:rsidRPr="00EC2524">
        <w:t>;</w:t>
      </w:r>
      <w:r w:rsidR="0043307D" w:rsidRPr="00EC2524">
        <w:t xml:space="preserve"> </w:t>
      </w:r>
      <w:proofErr w:type="spellStart"/>
      <w:r w:rsidR="0043307D" w:rsidRPr="00EC2524">
        <w:t>Butticè</w:t>
      </w:r>
      <w:proofErr w:type="spellEnd"/>
      <w:r w:rsidR="0043307D" w:rsidRPr="00EC2524">
        <w:t xml:space="preserve"> et </w:t>
      </w:r>
      <w:r w:rsidR="0043307D" w:rsidRPr="00EC2524">
        <w:lastRenderedPageBreak/>
        <w:t xml:space="preserve">al. 2020; De Luca et al. 2019; </w:t>
      </w:r>
      <w:proofErr w:type="spellStart"/>
      <w:r w:rsidR="0043307D" w:rsidRPr="00EC2524">
        <w:t>Paschen</w:t>
      </w:r>
      <w:proofErr w:type="spellEnd"/>
      <w:r w:rsidR="0043307D" w:rsidRPr="00EC2524">
        <w:t>, 2017; da Cruz, 2018</w:t>
      </w:r>
      <w:r w:rsidR="00105265" w:rsidRPr="00EC2524">
        <w:t xml:space="preserve">).  </w:t>
      </w:r>
      <w:r w:rsidR="008134CA" w:rsidRPr="00EC2524">
        <w:t xml:space="preserve">The paper </w:t>
      </w:r>
      <w:r w:rsidR="006F3C0E" w:rsidRPr="00EC2524">
        <w:t>combin</w:t>
      </w:r>
      <w:r w:rsidR="008134CA" w:rsidRPr="00EC2524">
        <w:t>es</w:t>
      </w:r>
      <w:r w:rsidR="006F3C0E" w:rsidRPr="00EC2524">
        <w:t xml:space="preserve"> these two ideas </w:t>
      </w:r>
      <w:r w:rsidR="008134CA" w:rsidRPr="00EC2524">
        <w:t>and</w:t>
      </w:r>
      <w:r w:rsidR="003437B7" w:rsidRPr="00EC2524">
        <w:t xml:space="preserve"> </w:t>
      </w:r>
      <w:r w:rsidR="00196D41" w:rsidRPr="00EC2524">
        <w:t xml:space="preserve">develops the field of knowledge by </w:t>
      </w:r>
      <w:r w:rsidR="00F35CAD" w:rsidRPr="00EC2524">
        <w:t>analys</w:t>
      </w:r>
      <w:r w:rsidR="008134CA" w:rsidRPr="00EC2524">
        <w:t>ing</w:t>
      </w:r>
      <w:r w:rsidR="00F35CAD" w:rsidRPr="00EC2524">
        <w:t xml:space="preserve"> how a successful crowdfunding campaign changes the </w:t>
      </w:r>
      <w:r w:rsidR="00124BBB" w:rsidRPr="00EC2524">
        <w:t xml:space="preserve">power </w:t>
      </w:r>
      <w:r w:rsidR="00F35CAD" w:rsidRPr="00EC2524">
        <w:t xml:space="preserve">dynamics between the firm and potential </w:t>
      </w:r>
      <w:r w:rsidR="00783CF4" w:rsidRPr="00EC2524">
        <w:t xml:space="preserve">future funding </w:t>
      </w:r>
      <w:r w:rsidR="00F35CAD" w:rsidRPr="00EC2524">
        <w:t>partners.</w:t>
      </w:r>
    </w:p>
    <w:p w14:paraId="24075DCC" w14:textId="552174B9" w:rsidR="002A3325" w:rsidRPr="00EC2524" w:rsidRDefault="00614774" w:rsidP="00D94FF3">
      <w:pPr>
        <w:spacing w:before="100" w:beforeAutospacing="1" w:after="100" w:afterAutospacing="1" w:line="480" w:lineRule="auto"/>
      </w:pPr>
      <w:r w:rsidRPr="00EC2524">
        <w:t>Secondly, whilst extant literature highlights the diffic</w:t>
      </w:r>
      <w:r w:rsidR="00914FA6" w:rsidRPr="00EC2524">
        <w:t xml:space="preserve">ulty of obtaining </w:t>
      </w:r>
      <w:r w:rsidR="002820FC" w:rsidRPr="00EC2524">
        <w:t xml:space="preserve">traditional sources </w:t>
      </w:r>
      <w:proofErr w:type="gramStart"/>
      <w:r w:rsidR="002820FC" w:rsidRPr="00EC2524">
        <w:t xml:space="preserve">of  </w:t>
      </w:r>
      <w:r w:rsidR="00914FA6" w:rsidRPr="00EC2524">
        <w:t>finance</w:t>
      </w:r>
      <w:proofErr w:type="gramEnd"/>
      <w:r w:rsidR="00914FA6" w:rsidRPr="00EC2524">
        <w:t xml:space="preserve"> (e.g.</w:t>
      </w:r>
      <w:r w:rsidR="00FB1817" w:rsidRPr="00EC2524">
        <w:t>,</w:t>
      </w:r>
      <w:r w:rsidR="00914FA6" w:rsidRPr="00EC2524">
        <w:t xml:space="preserve"> </w:t>
      </w:r>
      <w:proofErr w:type="spellStart"/>
      <w:r w:rsidR="00914FA6" w:rsidRPr="00EC2524">
        <w:t>Belleflamme</w:t>
      </w:r>
      <w:proofErr w:type="spellEnd"/>
      <w:r w:rsidR="00914FA6" w:rsidRPr="00EC2524">
        <w:t xml:space="preserve"> et al, 2014)</w:t>
      </w:r>
      <w:r w:rsidRPr="00EC2524">
        <w:t xml:space="preserve"> it does not </w:t>
      </w:r>
      <w:r w:rsidR="002A3325" w:rsidRPr="00EC2524">
        <w:t>cover</w:t>
      </w:r>
      <w:r w:rsidRPr="00EC2524">
        <w:t xml:space="preserve"> the speed </w:t>
      </w:r>
      <w:r w:rsidR="008F784D" w:rsidRPr="00EC2524">
        <w:t xml:space="preserve">at which </w:t>
      </w:r>
      <w:r w:rsidRPr="00EC2524">
        <w:t xml:space="preserve">funds can be raised </w:t>
      </w:r>
      <w:r w:rsidR="008F784D" w:rsidRPr="00EC2524">
        <w:t>by</w:t>
      </w:r>
      <w:r w:rsidR="002A3325" w:rsidRPr="00EC2524">
        <w:t xml:space="preserve"> </w:t>
      </w:r>
      <w:r w:rsidRPr="00EC2524">
        <w:t xml:space="preserve">using crowdfunding and </w:t>
      </w:r>
      <w:r w:rsidR="00677CB9" w:rsidRPr="00EC2524">
        <w:t xml:space="preserve">whether the </w:t>
      </w:r>
      <w:r w:rsidRPr="00EC2524">
        <w:t xml:space="preserve">monitoring </w:t>
      </w:r>
      <w:r w:rsidR="00105265" w:rsidRPr="00EC2524">
        <w:t>costs incurred through crowdfunding</w:t>
      </w:r>
      <w:r w:rsidR="008F784D" w:rsidRPr="00EC2524">
        <w:t>,</w:t>
      </w:r>
      <w:r w:rsidR="00105265" w:rsidRPr="00EC2524">
        <w:t xml:space="preserve"> compared to more traditional forms of finance, both during and, to a greater extent, after the fundraising campaign</w:t>
      </w:r>
      <w:r w:rsidR="00BC1737" w:rsidRPr="00EC2524">
        <w:t>,</w:t>
      </w:r>
      <w:r w:rsidR="000070E9" w:rsidRPr="00EC2524">
        <w:t xml:space="preserve"> enable value to be co-created</w:t>
      </w:r>
      <w:r w:rsidR="00105265" w:rsidRPr="00EC2524">
        <w:t>.</w:t>
      </w:r>
      <w:r w:rsidR="00FC4A16" w:rsidRPr="00EC2524">
        <w:t xml:space="preserve"> </w:t>
      </w:r>
      <w:r w:rsidR="000B7977" w:rsidRPr="00EC2524">
        <w:t>These are relevant questions as s</w:t>
      </w:r>
      <w:r w:rsidR="00FC4A16" w:rsidRPr="00EC2524">
        <w:t xml:space="preserve">peed of raising finance has been identified as important for </w:t>
      </w:r>
      <w:r w:rsidR="00E2230B" w:rsidRPr="00EC2524">
        <w:t xml:space="preserve">firms with </w:t>
      </w:r>
      <w:r w:rsidR="00FC4A16" w:rsidRPr="00EC2524">
        <w:t>innovative products</w:t>
      </w:r>
      <w:r w:rsidR="00602265" w:rsidRPr="00EC2524">
        <w:t xml:space="preserve"> </w:t>
      </w:r>
      <w:r w:rsidR="000763A1" w:rsidRPr="00EC2524">
        <w:t>(</w:t>
      </w:r>
      <w:r w:rsidR="00602265" w:rsidRPr="00EC2524">
        <w:t>Wu et al</w:t>
      </w:r>
      <w:r w:rsidR="000763A1" w:rsidRPr="00EC2524">
        <w:t>.</w:t>
      </w:r>
      <w:r w:rsidR="00E50913" w:rsidRPr="00EC2524">
        <w:t>,</w:t>
      </w:r>
      <w:r w:rsidR="00602265" w:rsidRPr="00EC2524">
        <w:t xml:space="preserve"> 2016</w:t>
      </w:r>
      <w:r w:rsidR="00CD5681" w:rsidRPr="00EC2524">
        <w:t>)</w:t>
      </w:r>
      <w:r w:rsidR="0051488F" w:rsidRPr="00EC2524">
        <w:t xml:space="preserve">.  </w:t>
      </w:r>
      <w:r w:rsidR="00750770" w:rsidRPr="00EC2524">
        <w:t>In research</w:t>
      </w:r>
      <w:r w:rsidR="00735C29" w:rsidRPr="00EC2524">
        <w:t xml:space="preserve"> </w:t>
      </w:r>
      <w:r w:rsidR="00750770" w:rsidRPr="00EC2524">
        <w:t>which supports th</w:t>
      </w:r>
      <w:r w:rsidR="000A6D68" w:rsidRPr="00EC2524">
        <w:t>is view</w:t>
      </w:r>
      <w:r w:rsidR="00047F1D" w:rsidRPr="00EC2524">
        <w:t>,</w:t>
      </w:r>
      <w:r w:rsidR="000A6D68" w:rsidRPr="00EC2524">
        <w:t xml:space="preserve"> </w:t>
      </w:r>
      <w:r w:rsidR="00905338" w:rsidRPr="00EC2524">
        <w:t xml:space="preserve">North et al (2010) found that delays </w:t>
      </w:r>
      <w:r w:rsidR="00ED2F0C" w:rsidRPr="00EC2524">
        <w:t xml:space="preserve">by banks for </w:t>
      </w:r>
      <w:r w:rsidR="007D2700" w:rsidRPr="00EC2524">
        <w:t xml:space="preserve">decisions on </w:t>
      </w:r>
      <w:r w:rsidR="009B28BF" w:rsidRPr="00EC2524">
        <w:t>small and medium sized enterprise</w:t>
      </w:r>
      <w:r w:rsidR="00DC4BA9" w:rsidRPr="00EC2524">
        <w:t>s</w:t>
      </w:r>
      <w:r w:rsidR="009B28BF" w:rsidRPr="00EC2524">
        <w:t xml:space="preserve"> (</w:t>
      </w:r>
      <w:r w:rsidR="007D2700" w:rsidRPr="00EC2524">
        <w:t>SME</w:t>
      </w:r>
      <w:r w:rsidR="00AA1177" w:rsidRPr="00EC2524">
        <w:t>s</w:t>
      </w:r>
      <w:r w:rsidR="009B28BF" w:rsidRPr="00EC2524">
        <w:t>)</w:t>
      </w:r>
      <w:r w:rsidR="007D2700" w:rsidRPr="00EC2524">
        <w:t xml:space="preserve"> </w:t>
      </w:r>
      <w:r w:rsidR="00971045" w:rsidRPr="00EC2524">
        <w:t>loan</w:t>
      </w:r>
      <w:r w:rsidR="007D2700" w:rsidRPr="00EC2524">
        <w:t xml:space="preserve"> applications </w:t>
      </w:r>
      <w:r w:rsidR="00155DE7" w:rsidRPr="00EC2524">
        <w:t xml:space="preserve">were a particular problem, leading to the loss of business opportunities, with 42% </w:t>
      </w:r>
      <w:r w:rsidR="000A6D68" w:rsidRPr="00EC2524">
        <w:t xml:space="preserve">of </w:t>
      </w:r>
      <w:r w:rsidR="00F3479B" w:rsidRPr="00EC2524">
        <w:t xml:space="preserve">SMEs reporting </w:t>
      </w:r>
      <w:r w:rsidR="00143B8E" w:rsidRPr="00EC2524">
        <w:t xml:space="preserve">that a decision took </w:t>
      </w:r>
      <w:r w:rsidR="00155DE7" w:rsidRPr="00EC2524">
        <w:t>over 6 months.</w:t>
      </w:r>
      <w:r w:rsidR="004D230F" w:rsidRPr="00EC2524">
        <w:t xml:space="preserve">  Applying for entrepreneurial finance</w:t>
      </w:r>
      <w:r w:rsidR="00B60EFC" w:rsidRPr="00EC2524">
        <w:t>, from angel</w:t>
      </w:r>
      <w:r w:rsidR="003F1B31" w:rsidRPr="00EC2524">
        <w:t xml:space="preserve"> investors</w:t>
      </w:r>
      <w:r w:rsidR="00D20A55" w:rsidRPr="00EC2524">
        <w:t xml:space="preserve">, who invest </w:t>
      </w:r>
      <w:r w:rsidR="00834B6C" w:rsidRPr="00EC2524">
        <w:t xml:space="preserve">in new and </w:t>
      </w:r>
      <w:proofErr w:type="gramStart"/>
      <w:r w:rsidR="00834B6C" w:rsidRPr="00EC2524">
        <w:t>early stage</w:t>
      </w:r>
      <w:proofErr w:type="gramEnd"/>
      <w:r w:rsidR="00834B6C" w:rsidRPr="00EC2524">
        <w:t xml:space="preserve"> businesses,</w:t>
      </w:r>
      <w:r w:rsidR="00B60EFC" w:rsidRPr="00EC2524">
        <w:t xml:space="preserve"> and venture capital</w:t>
      </w:r>
      <w:r w:rsidR="00C15E76" w:rsidRPr="00EC2524">
        <w:t xml:space="preserve">, </w:t>
      </w:r>
      <w:r w:rsidR="00834B6C" w:rsidRPr="00EC2524">
        <w:t xml:space="preserve">which invests </w:t>
      </w:r>
      <w:r w:rsidR="00EE622B" w:rsidRPr="00EC2524">
        <w:t xml:space="preserve">in businesses which have passed the early stages, </w:t>
      </w:r>
      <w:r w:rsidR="004D230F" w:rsidRPr="00EC2524">
        <w:t xml:space="preserve">is </w:t>
      </w:r>
      <w:r w:rsidR="00B60EFC" w:rsidRPr="00EC2524">
        <w:t xml:space="preserve">also </w:t>
      </w:r>
      <w:r w:rsidR="004D230F" w:rsidRPr="00EC2524">
        <w:t xml:space="preserve">seen as a very difficult </w:t>
      </w:r>
      <w:r w:rsidR="00BE035E" w:rsidRPr="00EC2524">
        <w:t xml:space="preserve">and time consuming </w:t>
      </w:r>
      <w:r w:rsidR="004D230F" w:rsidRPr="00EC2524">
        <w:t xml:space="preserve">process </w:t>
      </w:r>
      <w:r w:rsidR="002228F8" w:rsidRPr="00EC2524">
        <w:t xml:space="preserve">with </w:t>
      </w:r>
      <w:r w:rsidR="00104FBC" w:rsidRPr="00EC2524">
        <w:t xml:space="preserve">high </w:t>
      </w:r>
      <w:r w:rsidR="002228F8" w:rsidRPr="00EC2524">
        <w:t>rejection rates (</w:t>
      </w:r>
      <w:r w:rsidR="00C15E76" w:rsidRPr="00EC2524">
        <w:t xml:space="preserve">Mason et al. 2017; </w:t>
      </w:r>
      <w:r w:rsidR="002228F8" w:rsidRPr="00EC2524">
        <w:t>Fraser et al. 2015).</w:t>
      </w:r>
      <w:r w:rsidR="0051513A" w:rsidRPr="00EC2524">
        <w:t xml:space="preserve"> De </w:t>
      </w:r>
      <w:proofErr w:type="spellStart"/>
      <w:r w:rsidR="0051513A" w:rsidRPr="00EC2524">
        <w:t>Clercq</w:t>
      </w:r>
      <w:proofErr w:type="spellEnd"/>
      <w:r w:rsidR="0051513A" w:rsidRPr="00EC2524" w:rsidDel="0025633B">
        <w:t xml:space="preserve"> </w:t>
      </w:r>
      <w:r w:rsidR="0051513A" w:rsidRPr="00EC2524">
        <w:t>et al (2006</w:t>
      </w:r>
      <w:r w:rsidR="00135CF2" w:rsidRPr="00EC2524">
        <w:t>, p</w:t>
      </w:r>
      <w:r w:rsidR="00EF1E73" w:rsidRPr="00EC2524">
        <w:t>93</w:t>
      </w:r>
      <w:r w:rsidR="0051513A" w:rsidRPr="00EC2524">
        <w:t>)</w:t>
      </w:r>
      <w:r w:rsidR="005B504F" w:rsidRPr="00EC2524">
        <w:t xml:space="preserve">, writing about the full range of entrepreneurial finance, state that it is </w:t>
      </w:r>
      <w:r w:rsidR="00135CF2" w:rsidRPr="00EC2524">
        <w:t>“</w:t>
      </w:r>
      <w:r w:rsidR="00135CF2" w:rsidRPr="00EC2524">
        <w:rPr>
          <w:i/>
          <w:iCs/>
        </w:rPr>
        <w:t>time consuming to locate, negotiate and close the deal</w:t>
      </w:r>
      <w:r w:rsidR="00135CF2" w:rsidRPr="00EC2524">
        <w:t>”</w:t>
      </w:r>
      <w:r w:rsidR="00D36B89" w:rsidRPr="00EC2524">
        <w:t>.</w:t>
      </w:r>
      <w:r w:rsidR="007A2CBD" w:rsidRPr="00EC2524">
        <w:t xml:space="preserve">  </w:t>
      </w:r>
      <w:proofErr w:type="gramStart"/>
      <w:r w:rsidR="00CE5F98" w:rsidRPr="00EC2524">
        <w:t>With regard to</w:t>
      </w:r>
      <w:proofErr w:type="gramEnd"/>
      <w:r w:rsidR="00CE5F98" w:rsidRPr="00EC2524">
        <w:t xml:space="preserve"> bank finance rejection rates </w:t>
      </w:r>
      <w:r w:rsidR="00C1299A" w:rsidRPr="00EC2524">
        <w:t xml:space="preserve">are higher </w:t>
      </w:r>
      <w:r w:rsidR="00CE5F98" w:rsidRPr="00EC2524">
        <w:t xml:space="preserve">for </w:t>
      </w:r>
      <w:r w:rsidR="00C1299A" w:rsidRPr="00EC2524">
        <w:t xml:space="preserve">firms which are </w:t>
      </w:r>
      <w:r w:rsidR="00CE5F98" w:rsidRPr="00EC2524">
        <w:t>small</w:t>
      </w:r>
      <w:r w:rsidR="00C1299A" w:rsidRPr="00EC2524">
        <w:t xml:space="preserve">, risky </w:t>
      </w:r>
      <w:r w:rsidR="007A7DE5" w:rsidRPr="00EC2524">
        <w:t>and high-tech in orienta</w:t>
      </w:r>
      <w:r w:rsidR="008810C3" w:rsidRPr="00EC2524">
        <w:t xml:space="preserve">tion </w:t>
      </w:r>
      <w:r w:rsidR="0002317F" w:rsidRPr="00EC2524">
        <w:t>(Fraser et al. 2015)</w:t>
      </w:r>
      <w:r w:rsidR="00B01C05" w:rsidRPr="00EC2524">
        <w:t xml:space="preserve">, a description which </w:t>
      </w:r>
      <w:r w:rsidR="00AB1502" w:rsidRPr="00EC2524">
        <w:t>fits the types of firms which are using crowdfunding,</w:t>
      </w:r>
      <w:r w:rsidR="0002317F" w:rsidRPr="00EC2524">
        <w:t xml:space="preserve"> </w:t>
      </w:r>
      <w:r w:rsidR="008810C3" w:rsidRPr="00EC2524">
        <w:t xml:space="preserve">whilst conditions for small firms </w:t>
      </w:r>
      <w:r w:rsidR="00F33A5D" w:rsidRPr="00EC2524">
        <w:t xml:space="preserve">who </w:t>
      </w:r>
      <w:r w:rsidR="00104FBC" w:rsidRPr="00EC2524">
        <w:t xml:space="preserve">actually </w:t>
      </w:r>
      <w:r w:rsidR="008810C3" w:rsidRPr="00EC2524">
        <w:t xml:space="preserve">obtain </w:t>
      </w:r>
      <w:r w:rsidR="00CB6C76" w:rsidRPr="00EC2524">
        <w:t xml:space="preserve">bank </w:t>
      </w:r>
      <w:r w:rsidR="00214196" w:rsidRPr="00EC2524">
        <w:t xml:space="preserve">or entrepreneurial finance </w:t>
      </w:r>
      <w:r w:rsidR="008810C3" w:rsidRPr="00EC2524">
        <w:t>are onerous (</w:t>
      </w:r>
      <w:proofErr w:type="spellStart"/>
      <w:r w:rsidR="0002317F" w:rsidRPr="00EC2524">
        <w:t>Rostamkalaei</w:t>
      </w:r>
      <w:proofErr w:type="spellEnd"/>
      <w:r w:rsidR="0002317F" w:rsidRPr="00EC2524">
        <w:t xml:space="preserve"> and </w:t>
      </w:r>
      <w:proofErr w:type="spellStart"/>
      <w:r w:rsidR="0002317F" w:rsidRPr="00EC2524">
        <w:t>Freel</w:t>
      </w:r>
      <w:proofErr w:type="spellEnd"/>
      <w:r w:rsidR="0002317F" w:rsidRPr="00EC2524">
        <w:t>, 2016</w:t>
      </w:r>
      <w:r w:rsidR="00214196" w:rsidRPr="00EC2524">
        <w:t xml:space="preserve">; </w:t>
      </w:r>
      <w:r w:rsidR="00092552" w:rsidRPr="00EC2524">
        <w:t xml:space="preserve">De </w:t>
      </w:r>
      <w:proofErr w:type="spellStart"/>
      <w:r w:rsidR="00092552" w:rsidRPr="00EC2524">
        <w:t>Clercq</w:t>
      </w:r>
      <w:proofErr w:type="spellEnd"/>
      <w:r w:rsidR="00092552" w:rsidRPr="00EC2524" w:rsidDel="00FB54E6">
        <w:t xml:space="preserve"> </w:t>
      </w:r>
      <w:r w:rsidR="00092552" w:rsidRPr="00EC2524">
        <w:t>et al. 2006)</w:t>
      </w:r>
      <w:r w:rsidR="005C2A6A" w:rsidRPr="00EC2524">
        <w:t>.</w:t>
      </w:r>
    </w:p>
    <w:p w14:paraId="7CD14F26" w14:textId="7F8841E1" w:rsidR="00105265" w:rsidRPr="00EC2524" w:rsidRDefault="00614774" w:rsidP="00D94FF3">
      <w:pPr>
        <w:spacing w:before="100" w:beforeAutospacing="1" w:after="100" w:afterAutospacing="1" w:line="480" w:lineRule="auto"/>
      </w:pPr>
      <w:r w:rsidRPr="00EC2524">
        <w:lastRenderedPageBreak/>
        <w:t>Thirdly</w:t>
      </w:r>
      <w:r w:rsidR="00105265" w:rsidRPr="00EC2524">
        <w:t xml:space="preserve">, </w:t>
      </w:r>
      <w:r w:rsidR="003C6E36" w:rsidRPr="00EC2524">
        <w:t>by considering th</w:t>
      </w:r>
      <w:r w:rsidR="005B5AE9" w:rsidRPr="00EC2524">
        <w:t xml:space="preserve">e issue of monitoring costs </w:t>
      </w:r>
      <w:r w:rsidR="00105265" w:rsidRPr="00EC2524">
        <w:t xml:space="preserve">this paper will build on the work of </w:t>
      </w:r>
      <w:r w:rsidR="000323DB" w:rsidRPr="00EC2524">
        <w:t>Cha</w:t>
      </w:r>
      <w:r w:rsidR="00105265" w:rsidRPr="00EC2524">
        <w:t>ney (201</w:t>
      </w:r>
      <w:r w:rsidR="006965BE" w:rsidRPr="00EC2524">
        <w:t>9</w:t>
      </w:r>
      <w:r w:rsidR="00105265" w:rsidRPr="00EC2524">
        <w:t>) who</w:t>
      </w:r>
      <w:r w:rsidR="008F784D" w:rsidRPr="00EC2524">
        <w:t>,</w:t>
      </w:r>
      <w:r w:rsidR="00105265" w:rsidRPr="00EC2524">
        <w:t xml:space="preserve"> using principal-agent theory</w:t>
      </w:r>
      <w:r w:rsidR="008F784D" w:rsidRPr="00EC2524">
        <w:t>,</w:t>
      </w:r>
      <w:r w:rsidR="00105265" w:rsidRPr="00EC2524">
        <w:t xml:space="preserve"> argues that having too many principals (funders) can be a problem for a crowdfunded firm (agent) as it requires a form of coordination and power lies with the funders.  W</w:t>
      </w:r>
      <w:r w:rsidR="000323DB" w:rsidRPr="00EC2524">
        <w:t>hilst this paper agrees with Cha</w:t>
      </w:r>
      <w:r w:rsidR="00105265" w:rsidRPr="00EC2524">
        <w:t>ney’s findings pre-funding, which his work focuses on, we also</w:t>
      </w:r>
      <w:r w:rsidR="006C66F9" w:rsidRPr="00EC2524">
        <w:t xml:space="preserve"> consider the relationship post-</w:t>
      </w:r>
      <w:r w:rsidR="00105265" w:rsidRPr="00EC2524">
        <w:t xml:space="preserve">funding and address an area he identifies for further research, </w:t>
      </w:r>
      <w:r w:rsidR="008F784D" w:rsidRPr="00EC2524">
        <w:t xml:space="preserve">namely </w:t>
      </w:r>
      <w:r w:rsidR="00105265" w:rsidRPr="00EC2524">
        <w:t>when does the balance of power change between the funders and the firm?</w:t>
      </w:r>
    </w:p>
    <w:p w14:paraId="4395361D" w14:textId="2B11F536" w:rsidR="000E6237" w:rsidRPr="00EC2524" w:rsidRDefault="008A47CF" w:rsidP="00D94FF3">
      <w:pPr>
        <w:spacing w:before="100" w:beforeAutospacing="1" w:after="100" w:afterAutospacing="1" w:line="480" w:lineRule="auto"/>
      </w:pPr>
      <w:r w:rsidRPr="00EC2524">
        <w:t>The paper is structured as follows:  Firstly</w:t>
      </w:r>
      <w:r w:rsidR="00045B88" w:rsidRPr="00EC2524">
        <w:t>,</w:t>
      </w:r>
      <w:r w:rsidRPr="00EC2524">
        <w:t xml:space="preserve"> </w:t>
      </w:r>
      <w:r w:rsidR="00351A7B" w:rsidRPr="00EC2524">
        <w:t xml:space="preserve">the </w:t>
      </w:r>
      <w:r w:rsidR="009A6730" w:rsidRPr="00EC2524">
        <w:t xml:space="preserve">literature on </w:t>
      </w:r>
      <w:r w:rsidR="007D79F4" w:rsidRPr="00EC2524">
        <w:t xml:space="preserve">value creation </w:t>
      </w:r>
      <w:r w:rsidR="00C8530C" w:rsidRPr="00EC2524">
        <w:t xml:space="preserve">and its application to </w:t>
      </w:r>
      <w:r w:rsidR="009F5174" w:rsidRPr="00EC2524">
        <w:t>crowdfunding</w:t>
      </w:r>
      <w:r w:rsidR="00A3203B" w:rsidRPr="00EC2524">
        <w:t xml:space="preserve"> is considered</w:t>
      </w:r>
      <w:r w:rsidR="003273A3" w:rsidRPr="00EC2524">
        <w:t xml:space="preserve"> with the </w:t>
      </w:r>
      <w:r w:rsidR="00176C5B" w:rsidRPr="00EC2524">
        <w:t xml:space="preserve">section </w:t>
      </w:r>
      <w:r w:rsidR="003273A3" w:rsidRPr="00EC2524">
        <w:t>c</w:t>
      </w:r>
      <w:r w:rsidR="00176C5B" w:rsidRPr="00EC2524">
        <w:t>onclud</w:t>
      </w:r>
      <w:r w:rsidR="003273A3" w:rsidRPr="00EC2524">
        <w:t>ing</w:t>
      </w:r>
      <w:r w:rsidR="00176C5B" w:rsidRPr="00EC2524">
        <w:t xml:space="preserve"> by developing </w:t>
      </w:r>
      <w:r w:rsidR="00EA4E37" w:rsidRPr="00EC2524">
        <w:t>specific</w:t>
      </w:r>
      <w:r w:rsidR="00176C5B" w:rsidRPr="00EC2524">
        <w:t xml:space="preserve"> research questions</w:t>
      </w:r>
      <w:r w:rsidR="001B7816" w:rsidRPr="00EC2524">
        <w:t>.</w:t>
      </w:r>
      <w:r w:rsidR="00176C5B" w:rsidRPr="00EC2524">
        <w:t xml:space="preserve">  </w:t>
      </w:r>
      <w:r w:rsidR="00064D74" w:rsidRPr="00EC2524">
        <w:t xml:space="preserve">Study 1 then explores the views of entrepreneurs </w:t>
      </w:r>
      <w:r w:rsidR="0017757A" w:rsidRPr="00EC2524">
        <w:t>followed by the findings</w:t>
      </w:r>
      <w:r w:rsidR="007767D5" w:rsidRPr="00EC2524">
        <w:t xml:space="preserve">.  Study 2, which involved </w:t>
      </w:r>
      <w:r w:rsidR="002C3E0A" w:rsidRPr="00EC2524">
        <w:t xml:space="preserve">interviews with traditional funders, then provides a means of triangulating </w:t>
      </w:r>
      <w:r w:rsidR="0010230D" w:rsidRPr="00EC2524">
        <w:t xml:space="preserve">some of </w:t>
      </w:r>
      <w:r w:rsidR="002C3E0A" w:rsidRPr="00EC2524">
        <w:t xml:space="preserve">the findings from study </w:t>
      </w:r>
      <w:r w:rsidR="0010230D" w:rsidRPr="00EC2524">
        <w:t>1</w:t>
      </w:r>
      <w:r w:rsidR="00D14557" w:rsidRPr="00EC2524">
        <w:t xml:space="preserve">.  </w:t>
      </w:r>
      <w:r w:rsidR="00845C59" w:rsidRPr="00EC2524">
        <w:t xml:space="preserve">The results </w:t>
      </w:r>
      <w:r w:rsidR="005A6870" w:rsidRPr="00EC2524">
        <w:t xml:space="preserve">from both studies </w:t>
      </w:r>
      <w:r w:rsidR="00845C59" w:rsidRPr="00EC2524">
        <w:t xml:space="preserve">are then discussed with </w:t>
      </w:r>
      <w:r w:rsidR="00A7659F" w:rsidRPr="00EC2524">
        <w:t xml:space="preserve">research and managerial </w:t>
      </w:r>
      <w:r w:rsidR="00845C59" w:rsidRPr="00EC2524">
        <w:t xml:space="preserve">implications </w:t>
      </w:r>
      <w:r w:rsidR="00A7659F" w:rsidRPr="00EC2524">
        <w:t xml:space="preserve">being considered </w:t>
      </w:r>
      <w:r w:rsidR="00845C59" w:rsidRPr="00EC2524">
        <w:t xml:space="preserve">before </w:t>
      </w:r>
      <w:r w:rsidR="00D14557" w:rsidRPr="00EC2524">
        <w:t xml:space="preserve">the </w:t>
      </w:r>
      <w:r w:rsidR="00A7659F" w:rsidRPr="00EC2524">
        <w:t xml:space="preserve">paper </w:t>
      </w:r>
      <w:r w:rsidR="00D14557" w:rsidRPr="00EC2524">
        <w:t>concl</w:t>
      </w:r>
      <w:r w:rsidR="00A7659F" w:rsidRPr="00EC2524">
        <w:t>udes.</w:t>
      </w:r>
    </w:p>
    <w:p w14:paraId="63F9FDD4" w14:textId="77777777" w:rsidR="00084A07" w:rsidRPr="00EC2524" w:rsidRDefault="00084A07">
      <w:pPr>
        <w:pStyle w:val="ListParagraph"/>
        <w:numPr>
          <w:ilvl w:val="0"/>
          <w:numId w:val="7"/>
        </w:numPr>
        <w:spacing w:before="100" w:beforeAutospacing="1" w:after="100" w:afterAutospacing="1" w:line="480" w:lineRule="auto"/>
        <w:ind w:left="360"/>
        <w:rPr>
          <w:b/>
        </w:rPr>
      </w:pPr>
      <w:r w:rsidRPr="00EC2524">
        <w:rPr>
          <w:b/>
        </w:rPr>
        <w:t>Literature review</w:t>
      </w:r>
    </w:p>
    <w:p w14:paraId="2BDED53C" w14:textId="77777777" w:rsidR="00084A07" w:rsidRPr="00EC2524" w:rsidRDefault="00084A07">
      <w:pPr>
        <w:pStyle w:val="ListParagraph"/>
        <w:numPr>
          <w:ilvl w:val="1"/>
          <w:numId w:val="7"/>
        </w:numPr>
        <w:spacing w:before="100" w:beforeAutospacing="1" w:after="100" w:afterAutospacing="1" w:line="480" w:lineRule="auto"/>
        <w:ind w:left="360"/>
        <w:rPr>
          <w:i/>
        </w:rPr>
      </w:pPr>
      <w:r w:rsidRPr="00EC2524">
        <w:rPr>
          <w:i/>
        </w:rPr>
        <w:t>Value co-creation</w:t>
      </w:r>
    </w:p>
    <w:p w14:paraId="74CBD47E" w14:textId="45EDD746" w:rsidR="00C8530C" w:rsidRPr="00EC2524" w:rsidRDefault="00AB01D6" w:rsidP="00D94FF3">
      <w:pPr>
        <w:spacing w:before="100" w:beforeAutospacing="1" w:after="100" w:afterAutospacing="1" w:line="480" w:lineRule="auto"/>
      </w:pPr>
      <w:r w:rsidRPr="00EC2524">
        <w:t>Drawing on the arguments of s</w:t>
      </w:r>
      <w:r w:rsidR="00887850" w:rsidRPr="00EC2524">
        <w:t xml:space="preserve">everal papers, </w:t>
      </w:r>
      <w:proofErr w:type="spellStart"/>
      <w:r w:rsidR="006965BE" w:rsidRPr="00EC2524">
        <w:t>Grönroos</w:t>
      </w:r>
      <w:proofErr w:type="spellEnd"/>
      <w:r w:rsidR="006965BE" w:rsidRPr="00EC2524">
        <w:t xml:space="preserve"> </w:t>
      </w:r>
      <w:r w:rsidR="00887850" w:rsidRPr="00EC2524">
        <w:t xml:space="preserve">and </w:t>
      </w:r>
      <w:proofErr w:type="spellStart"/>
      <w:r w:rsidR="00887850" w:rsidRPr="00EC2524">
        <w:t>Voima</w:t>
      </w:r>
      <w:proofErr w:type="spellEnd"/>
      <w:r w:rsidRPr="00EC2524">
        <w:t xml:space="preserve"> (2013, p134) see v</w:t>
      </w:r>
      <w:r w:rsidR="00D4591D" w:rsidRPr="00EC2524">
        <w:t>alue</w:t>
      </w:r>
      <w:r w:rsidR="00C8530C" w:rsidRPr="00EC2524">
        <w:t xml:space="preserve"> as “</w:t>
      </w:r>
      <w:r w:rsidR="00C8530C" w:rsidRPr="00EC2524">
        <w:rPr>
          <w:i/>
        </w:rPr>
        <w:t>perhaps the most ill-defined and elusive concept in services marketing and management</w:t>
      </w:r>
      <w:r w:rsidR="00C8530C" w:rsidRPr="00EC2524">
        <w:t xml:space="preserve">”.   Unsurprisingly, </w:t>
      </w:r>
      <w:r w:rsidRPr="00EC2524">
        <w:t xml:space="preserve">the process of </w:t>
      </w:r>
      <w:r w:rsidR="00C8530C" w:rsidRPr="00EC2524">
        <w:t xml:space="preserve">value creation is also something on which </w:t>
      </w:r>
      <w:proofErr w:type="spellStart"/>
      <w:r w:rsidR="00C8530C" w:rsidRPr="00EC2524">
        <w:t>Lepak</w:t>
      </w:r>
      <w:proofErr w:type="spellEnd"/>
      <w:r w:rsidR="00C8530C" w:rsidRPr="00EC2524">
        <w:t xml:space="preserve"> </w:t>
      </w:r>
      <w:r w:rsidR="008F784D" w:rsidRPr="00EC2524">
        <w:t>et al (2007) state there is</w:t>
      </w:r>
      <w:r w:rsidR="00C8530C" w:rsidRPr="00EC2524">
        <w:t xml:space="preserve"> a lack of agreement ov</w:t>
      </w:r>
      <w:r w:rsidR="008F784D" w:rsidRPr="00EC2524">
        <w:t>er how to define, or achieve</w:t>
      </w:r>
      <w:r w:rsidR="001E6CAC" w:rsidRPr="00EC2524">
        <w:t xml:space="preserve">, </w:t>
      </w:r>
      <w:r w:rsidR="00C8530C" w:rsidRPr="00EC2524">
        <w:t xml:space="preserve">arguing that this is partly because the </w:t>
      </w:r>
      <w:r w:rsidRPr="00EC2524">
        <w:t>perspectives</w:t>
      </w:r>
      <w:r w:rsidR="00C8530C" w:rsidRPr="00EC2524">
        <w:t xml:space="preserve"> of the sources of value differ acc</w:t>
      </w:r>
      <w:r w:rsidR="001E6CAC" w:rsidRPr="00EC2524">
        <w:t xml:space="preserve">ording to the disciplinary </w:t>
      </w:r>
      <w:r w:rsidR="00C8530C" w:rsidRPr="00EC2524">
        <w:t>background of the authors.</w:t>
      </w:r>
    </w:p>
    <w:p w14:paraId="1F46E9E7" w14:textId="09F36561" w:rsidR="00925D15" w:rsidRPr="00EC2524" w:rsidRDefault="00925D15" w:rsidP="00D94FF3">
      <w:pPr>
        <w:spacing w:before="100" w:beforeAutospacing="1" w:after="100" w:afterAutospacing="1" w:line="480" w:lineRule="auto"/>
      </w:pPr>
      <w:r w:rsidRPr="00EC2524">
        <w:lastRenderedPageBreak/>
        <w:t xml:space="preserve">Bowman and </w:t>
      </w:r>
      <w:proofErr w:type="spellStart"/>
      <w:r w:rsidRPr="00EC2524">
        <w:t>Ambrosini</w:t>
      </w:r>
      <w:proofErr w:type="spellEnd"/>
      <w:r w:rsidRPr="00EC2524">
        <w:t xml:space="preserve"> (2000) draw on </w:t>
      </w:r>
      <w:proofErr w:type="gramStart"/>
      <w:r w:rsidRPr="00EC2524">
        <w:t>resource based</w:t>
      </w:r>
      <w:proofErr w:type="gramEnd"/>
      <w:r w:rsidRPr="00EC2524">
        <w:t xml:space="preserve"> view theory to define value, with resources being valuable if they enable a firm to better meet the needs of customers, or meet these needs at a lower cost than rival firms.  They also make the point that some consideration needs to be given to how customers make decisions about their perception of value, especially when these judgements are made before actual consumption.  They argue that this is a more complex process in an organizational context as there would need to be “</w:t>
      </w:r>
      <w:r w:rsidRPr="00EC2524">
        <w:rPr>
          <w:i/>
        </w:rPr>
        <w:t>cause-effect linkages between the use value of the resource and the ultimate delivery of profit</w:t>
      </w:r>
      <w:r w:rsidRPr="00EC2524">
        <w:t xml:space="preserve">” (Bowman and </w:t>
      </w:r>
      <w:proofErr w:type="spellStart"/>
      <w:r w:rsidRPr="00EC2524">
        <w:t>Ambrosini</w:t>
      </w:r>
      <w:proofErr w:type="spellEnd"/>
      <w:r w:rsidRPr="00EC2524">
        <w:t>, 2000, p2).  In many cases, including the development of crowdfund</w:t>
      </w:r>
      <w:r w:rsidR="00E801B0" w:rsidRPr="00EC2524">
        <w:t>ed</w:t>
      </w:r>
      <w:r w:rsidRPr="00EC2524">
        <w:t xml:space="preserve"> firms, </w:t>
      </w:r>
      <w:r w:rsidR="00F559A0" w:rsidRPr="00EC2524">
        <w:t>such cause-effect linkages may not be possible for a considerable time if the aim of the firm is to grow its customer base.</w:t>
      </w:r>
    </w:p>
    <w:p w14:paraId="4882556E" w14:textId="1DBE0B01" w:rsidR="001E6CAC" w:rsidRPr="00EC2524" w:rsidRDefault="006965BE" w:rsidP="00D94FF3">
      <w:pPr>
        <w:spacing w:before="100" w:beforeAutospacing="1" w:after="100" w:afterAutospacing="1" w:line="480" w:lineRule="auto"/>
      </w:pPr>
      <w:proofErr w:type="spellStart"/>
      <w:r w:rsidRPr="00EC2524">
        <w:t>Grönroos</w:t>
      </w:r>
      <w:proofErr w:type="spellEnd"/>
      <w:r w:rsidRPr="00EC2524">
        <w:t xml:space="preserve"> </w:t>
      </w:r>
      <w:r w:rsidR="00E84A68" w:rsidRPr="00EC2524">
        <w:t xml:space="preserve">(2011) argues that value can be seen as a feeling of becoming better off in some way from accessing services.  </w:t>
      </w:r>
      <w:r w:rsidR="00F559A0" w:rsidRPr="00EC2524">
        <w:t xml:space="preserve">This may be a more appropriate lens of analysis in this </w:t>
      </w:r>
      <w:r w:rsidR="00925D15" w:rsidRPr="00EC2524">
        <w:t xml:space="preserve">context </w:t>
      </w:r>
      <w:r w:rsidR="00F559A0" w:rsidRPr="00EC2524">
        <w:t xml:space="preserve">as </w:t>
      </w:r>
      <w:r w:rsidR="00925D15" w:rsidRPr="00EC2524">
        <w:t>value creation can be applied to the aims of the crowdfund</w:t>
      </w:r>
      <w:r w:rsidR="00CB71F8" w:rsidRPr="00EC2524">
        <w:t>ed</w:t>
      </w:r>
      <w:r w:rsidR="00925D15" w:rsidRPr="00EC2524">
        <w:t xml:space="preserve"> firms</w:t>
      </w:r>
      <w:r w:rsidR="002D70F2" w:rsidRPr="00EC2524">
        <w:t xml:space="preserve"> </w:t>
      </w:r>
      <w:r w:rsidR="00925D15" w:rsidRPr="00EC2524">
        <w:t>and what they want to achieve</w:t>
      </w:r>
      <w:r w:rsidR="00CB71F8" w:rsidRPr="00EC2524">
        <w:t>,</w:t>
      </w:r>
      <w:r w:rsidR="00925D15" w:rsidRPr="00EC2524">
        <w:t xml:space="preserve"> through the process</w:t>
      </w:r>
      <w:r w:rsidR="002D70F2" w:rsidRPr="00EC2524">
        <w:t xml:space="preserve"> which will vary.  These may</w:t>
      </w:r>
      <w:r w:rsidR="00925D15" w:rsidRPr="00EC2524">
        <w:t xml:space="preserve"> include</w:t>
      </w:r>
      <w:r w:rsidR="00CB71F8" w:rsidRPr="00EC2524">
        <w:t>,</w:t>
      </w:r>
      <w:r w:rsidR="00925D15" w:rsidRPr="00EC2524">
        <w:t xml:space="preserve"> for example, access to </w:t>
      </w:r>
      <w:r w:rsidR="00F559A0" w:rsidRPr="00EC2524">
        <w:t xml:space="preserve">(cheaper) </w:t>
      </w:r>
      <w:r w:rsidR="00925D15" w:rsidRPr="00EC2524">
        <w:t>finance, the ability to link with customers to establish whether demand actually exists for a product</w:t>
      </w:r>
      <w:r w:rsidR="00E76D90" w:rsidRPr="00EC2524">
        <w:t xml:space="preserve"> </w:t>
      </w:r>
      <w:r w:rsidR="00B57767" w:rsidRPr="00EC2524">
        <w:t>(</w:t>
      </w:r>
      <w:proofErr w:type="gramStart"/>
      <w:r w:rsidR="00B57767" w:rsidRPr="00EC2524">
        <w:t>i.e.</w:t>
      </w:r>
      <w:proofErr w:type="gramEnd"/>
      <w:r w:rsidR="00B57767" w:rsidRPr="00EC2524">
        <w:t xml:space="preserve"> validation) </w:t>
      </w:r>
      <w:r w:rsidR="00E76D90" w:rsidRPr="00EC2524">
        <w:t>and gain feedback</w:t>
      </w:r>
      <w:r w:rsidR="00925D15" w:rsidRPr="00EC2524">
        <w:t>, gain</w:t>
      </w:r>
      <w:r w:rsidR="007F3A10" w:rsidRPr="00EC2524">
        <w:t>ing</w:t>
      </w:r>
      <w:r w:rsidR="00925D15" w:rsidRPr="00EC2524">
        <w:t xml:space="preserve"> publicity for their business venture</w:t>
      </w:r>
      <w:r w:rsidR="005A16B7" w:rsidRPr="00EC2524">
        <w:t xml:space="preserve"> and</w:t>
      </w:r>
      <w:r w:rsidR="007F3A10" w:rsidRPr="00EC2524">
        <w:t xml:space="preserve"> being able to </w:t>
      </w:r>
      <w:r w:rsidR="00B76DFA" w:rsidRPr="00EC2524">
        <w:t>grow</w:t>
      </w:r>
      <w:r w:rsidR="00643167" w:rsidRPr="00EC2524">
        <w:t xml:space="preserve"> their business </w:t>
      </w:r>
      <w:r w:rsidR="00B76DFA" w:rsidRPr="00EC2524">
        <w:t xml:space="preserve">through connecting with </w:t>
      </w:r>
      <w:r w:rsidR="00E72C99" w:rsidRPr="00EC2524">
        <w:t>other funders and stakeholders, e.g.</w:t>
      </w:r>
      <w:r w:rsidR="00FB1817" w:rsidRPr="00EC2524">
        <w:t>,</w:t>
      </w:r>
      <w:r w:rsidR="00E72C99" w:rsidRPr="00EC2524">
        <w:t xml:space="preserve"> retail partners</w:t>
      </w:r>
      <w:r w:rsidR="00925D15" w:rsidRPr="00EC2524">
        <w:t xml:space="preserve">.  </w:t>
      </w:r>
      <w:r w:rsidR="00F559A0" w:rsidRPr="00EC2524">
        <w:t xml:space="preserve">In this way the work of </w:t>
      </w:r>
      <w:r w:rsidR="001E6CAC" w:rsidRPr="00EC2524">
        <w:t xml:space="preserve">Eggert et al (2018) </w:t>
      </w:r>
      <w:r w:rsidR="00F559A0" w:rsidRPr="00EC2524">
        <w:t xml:space="preserve">which </w:t>
      </w:r>
      <w:r w:rsidR="001E6CAC" w:rsidRPr="00EC2524">
        <w:t>argue</w:t>
      </w:r>
      <w:r w:rsidR="00F559A0" w:rsidRPr="00EC2524">
        <w:t>s</w:t>
      </w:r>
      <w:r w:rsidR="001E6CAC" w:rsidRPr="00EC2524">
        <w:t xml:space="preserve"> that co-creation comes from integrating resources from a wider network of stakeholders</w:t>
      </w:r>
      <w:r w:rsidR="00F559A0" w:rsidRPr="00EC2524">
        <w:t xml:space="preserve"> may be particularly relevant.</w:t>
      </w:r>
    </w:p>
    <w:p w14:paraId="0DF0EB9A" w14:textId="7B396297" w:rsidR="00C8530C" w:rsidRPr="00EC2524" w:rsidRDefault="00EC31D5" w:rsidP="00D94FF3">
      <w:pPr>
        <w:spacing w:before="100" w:beforeAutospacing="1" w:after="100" w:afterAutospacing="1" w:line="480" w:lineRule="auto"/>
      </w:pPr>
      <w:r w:rsidRPr="00EC2524">
        <w:t>The perception of value</w:t>
      </w:r>
      <w:r w:rsidR="00C8530C" w:rsidRPr="00EC2524">
        <w:t xml:space="preserve"> leads on to a key distinction in the literature between </w:t>
      </w:r>
      <w:r w:rsidR="00C8530C" w:rsidRPr="00EC2524">
        <w:rPr>
          <w:i/>
        </w:rPr>
        <w:t>use value</w:t>
      </w:r>
      <w:r w:rsidR="00C8530C" w:rsidRPr="00EC2524">
        <w:t xml:space="preserve"> and </w:t>
      </w:r>
      <w:r w:rsidR="00C8530C" w:rsidRPr="00EC2524">
        <w:rPr>
          <w:i/>
        </w:rPr>
        <w:t>exchange value</w:t>
      </w:r>
      <w:r w:rsidR="00C8530C" w:rsidRPr="00EC2524">
        <w:t>.  Va</w:t>
      </w:r>
      <w:r w:rsidR="00914FA6" w:rsidRPr="00EC2524">
        <w:t>rgo et al (2008) refer to value-in-</w:t>
      </w:r>
      <w:r w:rsidR="00C8530C" w:rsidRPr="00EC2524">
        <w:t xml:space="preserve">exchange as </w:t>
      </w:r>
      <w:r w:rsidR="008F784D" w:rsidRPr="00EC2524">
        <w:t xml:space="preserve">being </w:t>
      </w:r>
      <w:r w:rsidR="00C8530C" w:rsidRPr="00EC2524">
        <w:t xml:space="preserve">based </w:t>
      </w:r>
      <w:r w:rsidR="008F784D" w:rsidRPr="00EC2524">
        <w:t>up</w:t>
      </w:r>
      <w:r w:rsidR="00C8530C" w:rsidRPr="00EC2524">
        <w:t xml:space="preserve">on </w:t>
      </w:r>
      <w:r w:rsidRPr="00EC2524">
        <w:t>g</w:t>
      </w:r>
      <w:r w:rsidR="00C8530C" w:rsidRPr="00EC2524">
        <w:t>oods</w:t>
      </w:r>
      <w:r w:rsidR="00DE5B00" w:rsidRPr="00EC2524">
        <w:t>-</w:t>
      </w:r>
      <w:r w:rsidRPr="00EC2524">
        <w:t>d</w:t>
      </w:r>
      <w:r w:rsidR="00C8530C" w:rsidRPr="00EC2524">
        <w:t xml:space="preserve">ominant </w:t>
      </w:r>
      <w:r w:rsidRPr="00EC2524">
        <w:t>l</w:t>
      </w:r>
      <w:r w:rsidR="00C8530C" w:rsidRPr="00EC2524">
        <w:t xml:space="preserve">ogic whereby firms and </w:t>
      </w:r>
      <w:r w:rsidR="0051089A" w:rsidRPr="00EC2524">
        <w:t>customer</w:t>
      </w:r>
      <w:r w:rsidR="00C8530C" w:rsidRPr="00EC2524">
        <w:t xml:space="preserve">s are distinct, with value created by the firm and </w:t>
      </w:r>
      <w:r w:rsidR="00C8530C" w:rsidRPr="00EC2524">
        <w:lastRenderedPageBreak/>
        <w:t>such value</w:t>
      </w:r>
      <w:r w:rsidR="00914FA6" w:rsidRPr="00EC2524">
        <w:t xml:space="preserve"> being defined by price.  Value-in-</w:t>
      </w:r>
      <w:r w:rsidR="00C8530C" w:rsidRPr="00EC2524">
        <w:t>use</w:t>
      </w:r>
      <w:r w:rsidRPr="00EC2524">
        <w:t>,</w:t>
      </w:r>
      <w:r w:rsidR="00C8530C" w:rsidRPr="00EC2524">
        <w:t xml:space="preserve"> in contrast</w:t>
      </w:r>
      <w:r w:rsidRPr="00EC2524">
        <w:t>,</w:t>
      </w:r>
      <w:r w:rsidR="00C8530C" w:rsidRPr="00EC2524">
        <w:t xml:space="preserve"> refers to the benefits the </w:t>
      </w:r>
      <w:r w:rsidR="0051089A" w:rsidRPr="00EC2524">
        <w:t>customer</w:t>
      </w:r>
      <w:r w:rsidR="00C8530C" w:rsidRPr="00EC2524">
        <w:t xml:space="preserve"> derives </w:t>
      </w:r>
      <w:r w:rsidR="00C8530C" w:rsidRPr="00EC2524">
        <w:rPr>
          <w:i/>
        </w:rPr>
        <w:t>over time</w:t>
      </w:r>
      <w:r w:rsidR="00C8530C" w:rsidRPr="00EC2524">
        <w:t xml:space="preserve"> from a product</w:t>
      </w:r>
      <w:r w:rsidR="00DE5B00" w:rsidRPr="00EC2524">
        <w:t xml:space="preserve"> and is associated with service-</w:t>
      </w:r>
      <w:r w:rsidR="00C8530C" w:rsidRPr="00EC2524">
        <w:t xml:space="preserve">dominant logic </w:t>
      </w:r>
      <w:r w:rsidR="00E84A68" w:rsidRPr="00EC2524">
        <w:t xml:space="preserve">(SDL) </w:t>
      </w:r>
      <w:r w:rsidR="00C8530C" w:rsidRPr="00EC2524">
        <w:t xml:space="preserve">with the </w:t>
      </w:r>
      <w:r w:rsidR="0051089A" w:rsidRPr="00EC2524">
        <w:t>customer</w:t>
      </w:r>
      <w:r w:rsidR="00C8530C" w:rsidRPr="00EC2524">
        <w:t xml:space="preserve"> being </w:t>
      </w:r>
      <w:r w:rsidR="008F784D" w:rsidRPr="00EC2524">
        <w:t xml:space="preserve">seen as </w:t>
      </w:r>
      <w:r w:rsidR="00C8530C" w:rsidRPr="00EC2524">
        <w:t>an integral part of the value creation process.  SDL literature sees value creation as value co-creation</w:t>
      </w:r>
      <w:r w:rsidR="004D1DEC" w:rsidRPr="00EC2524">
        <w:t xml:space="preserve"> </w:t>
      </w:r>
      <w:proofErr w:type="gramStart"/>
      <w:r w:rsidR="004D1DEC" w:rsidRPr="00EC2524">
        <w:t>stating</w:t>
      </w:r>
      <w:proofErr w:type="gramEnd"/>
      <w:r w:rsidR="004D1DEC" w:rsidRPr="00EC2524">
        <w:t xml:space="preserve"> </w:t>
      </w:r>
      <w:r w:rsidR="00C8530C" w:rsidRPr="00EC2524">
        <w:t>“</w:t>
      </w:r>
      <w:r w:rsidR="00E64E6E" w:rsidRPr="00EC2524">
        <w:rPr>
          <w:i/>
        </w:rPr>
        <w:t xml:space="preserve">the customer is always a co-creator of value:  </w:t>
      </w:r>
      <w:r w:rsidR="00C8530C" w:rsidRPr="00EC2524">
        <w:rPr>
          <w:i/>
        </w:rPr>
        <w:t>there is no value until an offering is used – experience and perception are essential to value determination</w:t>
      </w:r>
      <w:r w:rsidR="00C8530C" w:rsidRPr="00EC2524">
        <w:t>”</w:t>
      </w:r>
      <w:r w:rsidR="00CC2F31" w:rsidRPr="00EC2524">
        <w:t xml:space="preserve"> (Vargo </w:t>
      </w:r>
      <w:r w:rsidR="006965BE" w:rsidRPr="00EC2524">
        <w:t xml:space="preserve">and </w:t>
      </w:r>
      <w:proofErr w:type="spellStart"/>
      <w:r w:rsidR="006965BE" w:rsidRPr="00EC2524">
        <w:t>Lusch</w:t>
      </w:r>
      <w:proofErr w:type="spellEnd"/>
      <w:r w:rsidR="006965BE" w:rsidRPr="00EC2524">
        <w:t xml:space="preserve"> </w:t>
      </w:r>
      <w:r w:rsidR="002578ED" w:rsidRPr="00EC2524">
        <w:t>2006, p</w:t>
      </w:r>
      <w:r w:rsidR="00CC2F31" w:rsidRPr="00EC2524">
        <w:t>44)</w:t>
      </w:r>
      <w:r w:rsidR="00C8530C" w:rsidRPr="00EC2524">
        <w:t xml:space="preserve">.  </w:t>
      </w:r>
      <w:r w:rsidR="002D70F2" w:rsidRPr="00EC2524">
        <w:t xml:space="preserve">With crowdfunding campaigns being managed on openly available platforms one could argue that value-in-use </w:t>
      </w:r>
      <w:proofErr w:type="gramStart"/>
      <w:r w:rsidR="002D70F2" w:rsidRPr="00EC2524">
        <w:t>actually starts</w:t>
      </w:r>
      <w:proofErr w:type="gramEnd"/>
      <w:r w:rsidR="002D70F2" w:rsidRPr="00EC2524">
        <w:t xml:space="preserve"> from the beginning of a crowdfund</w:t>
      </w:r>
      <w:r w:rsidR="000705F4" w:rsidRPr="00EC2524">
        <w:t>ing</w:t>
      </w:r>
      <w:r w:rsidR="002D70F2" w:rsidRPr="00EC2524">
        <w:t xml:space="preserve"> campaign, rather than when customers receive a product, as the campaign is when potential customers come into contact with the firm and value co-creation can start through the exchange of ideas</w:t>
      </w:r>
      <w:r w:rsidR="004E2F93" w:rsidRPr="00EC2524">
        <w:t xml:space="preserve"> and </w:t>
      </w:r>
      <w:r w:rsidR="009B7212" w:rsidRPr="00EC2524">
        <w:t xml:space="preserve">the </w:t>
      </w:r>
      <w:r w:rsidR="004E2F93" w:rsidRPr="00EC2524">
        <w:t>publicity generated.</w:t>
      </w:r>
      <w:r w:rsidR="002A7305" w:rsidRPr="00EC2524">
        <w:t xml:space="preserve"> </w:t>
      </w:r>
    </w:p>
    <w:p w14:paraId="296FD1AF" w14:textId="7D4BFE3B" w:rsidR="00862386" w:rsidRPr="00EC2524" w:rsidRDefault="00BD75E4" w:rsidP="00D94FF3">
      <w:pPr>
        <w:spacing w:before="100" w:beforeAutospacing="1" w:after="100" w:afterAutospacing="1" w:line="480" w:lineRule="auto"/>
      </w:pPr>
      <w:r w:rsidRPr="00EC2524">
        <w:t xml:space="preserve">Bowman and </w:t>
      </w:r>
      <w:proofErr w:type="spellStart"/>
      <w:r w:rsidRPr="00EC2524">
        <w:t>Ambrosini</w:t>
      </w:r>
      <w:proofErr w:type="spellEnd"/>
      <w:r w:rsidRPr="00EC2524">
        <w:t xml:space="preserve"> (2000) argue that i</w:t>
      </w:r>
      <w:r w:rsidR="00D04FF4" w:rsidRPr="00EC2524">
        <w:t>f value is created then it is not necessarily the case that the firm will benefit</w:t>
      </w:r>
      <w:r w:rsidRPr="00EC2524">
        <w:t xml:space="preserve">.  They state </w:t>
      </w:r>
      <w:r w:rsidR="008C388B" w:rsidRPr="00EC2524">
        <w:t>that “</w:t>
      </w:r>
      <w:r w:rsidR="008C388B" w:rsidRPr="00EC2524">
        <w:rPr>
          <w:i/>
        </w:rPr>
        <w:t>value capture is determined by the perceived power relationships between economic actor</w:t>
      </w:r>
      <w:r w:rsidRPr="00EC2524">
        <w:rPr>
          <w:i/>
        </w:rPr>
        <w:t>s</w:t>
      </w:r>
      <w:r w:rsidR="008C388B" w:rsidRPr="00EC2524">
        <w:t>”</w:t>
      </w:r>
      <w:r w:rsidRPr="00EC2524">
        <w:t xml:space="preserve"> (p1) and </w:t>
      </w:r>
      <w:r w:rsidR="006642E3" w:rsidRPr="00EC2524">
        <w:t xml:space="preserve">for the focal firm this means the </w:t>
      </w:r>
      <w:r w:rsidRPr="00EC2524">
        <w:t>ability to charge customers higher prices and resist price increases from suppliers.</w:t>
      </w:r>
      <w:r w:rsidR="00F559A0" w:rsidRPr="00EC2524">
        <w:t xml:space="preserve">  In the crowdfunding context customers </w:t>
      </w:r>
      <w:r w:rsidR="00371219" w:rsidRPr="00EC2524">
        <w:t xml:space="preserve">include </w:t>
      </w:r>
      <w:r w:rsidR="00E27E05" w:rsidRPr="00EC2524">
        <w:t>consumers</w:t>
      </w:r>
      <w:r w:rsidR="00371219" w:rsidRPr="00EC2524">
        <w:t xml:space="preserve"> and </w:t>
      </w:r>
      <w:r w:rsidR="00E27E05" w:rsidRPr="00EC2524">
        <w:t>retail partners, whilst suppliers include labour</w:t>
      </w:r>
      <w:r w:rsidR="00371219" w:rsidRPr="00EC2524">
        <w:t xml:space="preserve">, </w:t>
      </w:r>
      <w:r w:rsidR="00E27E05" w:rsidRPr="00EC2524">
        <w:t xml:space="preserve">materials used </w:t>
      </w:r>
      <w:r w:rsidR="00371219" w:rsidRPr="00EC2524">
        <w:t xml:space="preserve">and </w:t>
      </w:r>
      <w:r w:rsidR="00E27E05" w:rsidRPr="00EC2524">
        <w:t>finance.</w:t>
      </w:r>
      <w:r w:rsidR="004E2F93" w:rsidRPr="00EC2524">
        <w:t xml:space="preserve">  For crowdfunded firms their relationships with suppliers of finance are particularly important as they will have ongoing financial needs </w:t>
      </w:r>
      <w:r w:rsidR="00B91288" w:rsidRPr="00EC2524">
        <w:t xml:space="preserve">to fund expansion </w:t>
      </w:r>
      <w:r w:rsidR="004E2F93" w:rsidRPr="00EC2524">
        <w:t xml:space="preserve">if they </w:t>
      </w:r>
      <w:r w:rsidR="00B91288" w:rsidRPr="00EC2524">
        <w:t>are successful</w:t>
      </w:r>
      <w:r w:rsidR="004E2F93" w:rsidRPr="00EC2524">
        <w:t xml:space="preserve">.  </w:t>
      </w:r>
      <w:r w:rsidR="008B6F3A" w:rsidRPr="00EC2524">
        <w:t xml:space="preserve">A crucial source of such finance is venture capital </w:t>
      </w:r>
      <w:r w:rsidR="006D0040" w:rsidRPr="00EC2524">
        <w:t xml:space="preserve">(VC) </w:t>
      </w:r>
      <w:r w:rsidR="008B6F3A" w:rsidRPr="00EC2524">
        <w:t>funding</w:t>
      </w:r>
      <w:r w:rsidR="009B7212" w:rsidRPr="00EC2524">
        <w:t>,</w:t>
      </w:r>
      <w:r w:rsidR="008B6F3A" w:rsidRPr="00EC2524">
        <w:t xml:space="preserve"> </w:t>
      </w:r>
      <w:r w:rsidR="00302935" w:rsidRPr="00EC2524">
        <w:t>with</w:t>
      </w:r>
      <w:r w:rsidR="008B6F3A" w:rsidRPr="00EC2524">
        <w:t xml:space="preserve"> </w:t>
      </w:r>
      <w:proofErr w:type="spellStart"/>
      <w:r w:rsidR="008B6F3A" w:rsidRPr="00EC2524">
        <w:t>Heughebaert</w:t>
      </w:r>
      <w:proofErr w:type="spellEnd"/>
      <w:r w:rsidR="008B6F3A" w:rsidRPr="00EC2524">
        <w:t xml:space="preserve"> and </w:t>
      </w:r>
      <w:proofErr w:type="spellStart"/>
      <w:r w:rsidR="008B6F3A" w:rsidRPr="00EC2524">
        <w:t>Manigart</w:t>
      </w:r>
      <w:proofErr w:type="spellEnd"/>
      <w:r w:rsidR="00640174" w:rsidRPr="00EC2524">
        <w:t xml:space="preserve"> (</w:t>
      </w:r>
      <w:r w:rsidR="008B6F3A" w:rsidRPr="00EC2524">
        <w:t>2012, p</w:t>
      </w:r>
      <w:r w:rsidR="00E31D36" w:rsidRPr="00EC2524">
        <w:t>525</w:t>
      </w:r>
      <w:r w:rsidR="008B6F3A" w:rsidRPr="00EC2524">
        <w:t xml:space="preserve">) </w:t>
      </w:r>
      <w:r w:rsidR="00302935" w:rsidRPr="00EC2524">
        <w:t>stating</w:t>
      </w:r>
      <w:r w:rsidR="008B6F3A" w:rsidRPr="00EC2524">
        <w:t xml:space="preserve"> </w:t>
      </w:r>
      <w:r w:rsidR="004E2F93" w:rsidRPr="00EC2524">
        <w:t>“</w:t>
      </w:r>
      <w:r w:rsidR="008B6F3A" w:rsidRPr="00EC2524">
        <w:rPr>
          <w:i/>
          <w:iCs/>
        </w:rPr>
        <w:t>we argue that the relative bargaining power of the VC investor affects investee firm valuation</w:t>
      </w:r>
      <w:r w:rsidR="004E2F93" w:rsidRPr="00EC2524">
        <w:t>”</w:t>
      </w:r>
      <w:r w:rsidR="00BF05AC" w:rsidRPr="00EC2524">
        <w:t xml:space="preserve"> a point made by other authors, e.g</w:t>
      </w:r>
      <w:r w:rsidR="003F0419" w:rsidRPr="00EC2524">
        <w:t>.</w:t>
      </w:r>
      <w:r w:rsidR="00F56DD4" w:rsidRPr="00EC2524">
        <w:t>,</w:t>
      </w:r>
      <w:r w:rsidR="003F0419" w:rsidRPr="00EC2524">
        <w:t xml:space="preserve"> Cumming and Johan (2008)</w:t>
      </w:r>
      <w:r w:rsidR="008B6F3A" w:rsidRPr="00EC2524">
        <w:t xml:space="preserve">.  </w:t>
      </w:r>
      <w:proofErr w:type="spellStart"/>
      <w:r w:rsidR="003F0419" w:rsidRPr="00EC2524">
        <w:t>He</w:t>
      </w:r>
      <w:r w:rsidR="008F07CF" w:rsidRPr="00EC2524">
        <w:t>ughebaert</w:t>
      </w:r>
      <w:proofErr w:type="spellEnd"/>
      <w:r w:rsidR="008F07CF" w:rsidRPr="00EC2524">
        <w:t xml:space="preserve"> and </w:t>
      </w:r>
      <w:proofErr w:type="spellStart"/>
      <w:r w:rsidR="008F07CF" w:rsidRPr="00EC2524">
        <w:t>Manigart</w:t>
      </w:r>
      <w:proofErr w:type="spellEnd"/>
      <w:r w:rsidR="008F07CF" w:rsidRPr="00EC2524">
        <w:t xml:space="preserve"> (2012)</w:t>
      </w:r>
      <w:r w:rsidR="003F0419" w:rsidRPr="00EC2524">
        <w:t xml:space="preserve"> </w:t>
      </w:r>
      <w:r w:rsidR="008B6F3A" w:rsidRPr="00EC2524">
        <w:t>also find that valuations are positively correlated with factors including previous invested amount, revenues and cash and non-cash assets</w:t>
      </w:r>
      <w:r w:rsidR="006D0040" w:rsidRPr="00EC2524">
        <w:t>, which are evidence of a business track record.</w:t>
      </w:r>
      <w:r w:rsidR="004B58F2" w:rsidRPr="00EC2524">
        <w:t xml:space="preserve">  The problem </w:t>
      </w:r>
      <w:proofErr w:type="gramStart"/>
      <w:r w:rsidR="003723D7" w:rsidRPr="00EC2524">
        <w:t>early stage</w:t>
      </w:r>
      <w:proofErr w:type="gramEnd"/>
      <w:r w:rsidR="003723D7" w:rsidRPr="00EC2524">
        <w:t xml:space="preserve"> firms face is that they lack such </w:t>
      </w:r>
      <w:r w:rsidR="003723D7" w:rsidRPr="00EC2524">
        <w:lastRenderedPageBreak/>
        <w:t xml:space="preserve">evidence </w:t>
      </w:r>
      <w:r w:rsidR="002C278B" w:rsidRPr="00EC2524">
        <w:t>and as a consequence</w:t>
      </w:r>
      <w:r w:rsidR="00F56DD4" w:rsidRPr="00EC2524">
        <w:t>,</w:t>
      </w:r>
      <w:r w:rsidR="002C278B" w:rsidRPr="00EC2524">
        <w:t xml:space="preserve"> in the words of De </w:t>
      </w:r>
      <w:proofErr w:type="spellStart"/>
      <w:r w:rsidR="002C278B" w:rsidRPr="00EC2524">
        <w:t>Cler</w:t>
      </w:r>
      <w:r w:rsidR="00482181" w:rsidRPr="00EC2524">
        <w:t>c</w:t>
      </w:r>
      <w:r w:rsidR="002C278B" w:rsidRPr="00EC2524">
        <w:t>q</w:t>
      </w:r>
      <w:proofErr w:type="spellEnd"/>
      <w:r w:rsidR="002C278B" w:rsidRPr="00EC2524">
        <w:t xml:space="preserve"> et al. </w:t>
      </w:r>
      <w:r w:rsidR="00A572C0" w:rsidRPr="00EC2524">
        <w:t>(200</w:t>
      </w:r>
      <w:r w:rsidR="00D90E14" w:rsidRPr="00EC2524">
        <w:t>6</w:t>
      </w:r>
      <w:r w:rsidR="00A572C0" w:rsidRPr="00EC2524">
        <w:t>, p.</w:t>
      </w:r>
      <w:r w:rsidR="007B016E" w:rsidRPr="00EC2524">
        <w:t>93</w:t>
      </w:r>
      <w:r w:rsidR="00A572C0" w:rsidRPr="00EC2524">
        <w:t>)</w:t>
      </w:r>
      <w:r w:rsidR="00F56DD4" w:rsidRPr="00EC2524">
        <w:t>,</w:t>
      </w:r>
      <w:r w:rsidR="00A572C0" w:rsidRPr="00EC2524">
        <w:t xml:space="preserve"> </w:t>
      </w:r>
      <w:r w:rsidR="002C278B" w:rsidRPr="00EC2524">
        <w:t>“</w:t>
      </w:r>
      <w:r w:rsidR="002C278B" w:rsidRPr="00EC2524">
        <w:rPr>
          <w:i/>
          <w:iCs/>
        </w:rPr>
        <w:t xml:space="preserve">the valuation </w:t>
      </w:r>
      <w:r w:rsidR="00C460B9" w:rsidRPr="00EC2524">
        <w:rPr>
          <w:i/>
          <w:iCs/>
        </w:rPr>
        <w:t>might be very low”</w:t>
      </w:r>
      <w:r w:rsidR="00C460B9" w:rsidRPr="00EC2524">
        <w:t>.</w:t>
      </w:r>
    </w:p>
    <w:p w14:paraId="059040AC" w14:textId="0D4E5CC3" w:rsidR="00371219" w:rsidRPr="00EC2524" w:rsidRDefault="00371219" w:rsidP="00D94FF3">
      <w:pPr>
        <w:spacing w:before="100" w:beforeAutospacing="1" w:after="100" w:afterAutospacing="1" w:line="480" w:lineRule="auto"/>
      </w:pPr>
      <w:r w:rsidRPr="00EC2524">
        <w:t>Retail relationships</w:t>
      </w:r>
      <w:r w:rsidR="0093387D" w:rsidRPr="00EC2524">
        <w:t xml:space="preserve">, </w:t>
      </w:r>
      <w:r w:rsidRPr="00EC2524">
        <w:t>also important for crowdfunded firms as they are developing innovative products with uncertain demand</w:t>
      </w:r>
      <w:r w:rsidR="0093387D" w:rsidRPr="00EC2524">
        <w:t>, are another area where bargaining power determines value capture</w:t>
      </w:r>
      <w:r w:rsidRPr="00EC2524">
        <w:t xml:space="preserve">.  </w:t>
      </w:r>
      <w:r w:rsidR="008C043B" w:rsidRPr="00EC2524">
        <w:t xml:space="preserve">For crowdfunded firms </w:t>
      </w:r>
      <w:r w:rsidR="00E82189" w:rsidRPr="00EC2524">
        <w:t xml:space="preserve">which are focused on consumer products access to retailers will give them the ability to create value by gaining access to a wider base of consumers.  </w:t>
      </w:r>
      <w:r w:rsidR="00F340F2" w:rsidRPr="00EC2524">
        <w:t>However, t</w:t>
      </w:r>
      <w:r w:rsidRPr="00EC2524">
        <w:t xml:space="preserve">o protect against the high failure rate of such products, estimated at 60–95% (Anderson et al. 2015 cited in Devlin et al 2021), </w:t>
      </w:r>
      <w:r w:rsidR="001F3F20" w:rsidRPr="00EC2524">
        <w:t xml:space="preserve">manufacturers often </w:t>
      </w:r>
      <w:proofErr w:type="gramStart"/>
      <w:r w:rsidR="001F3F20" w:rsidRPr="00EC2524">
        <w:t>have to</w:t>
      </w:r>
      <w:proofErr w:type="gramEnd"/>
      <w:r w:rsidR="001F3F20" w:rsidRPr="00EC2524">
        <w:t xml:space="preserve"> pay </w:t>
      </w:r>
      <w:r w:rsidRPr="00EC2524">
        <w:t>slotting fees</w:t>
      </w:r>
      <w:r w:rsidR="006D0040" w:rsidRPr="00EC2524">
        <w:t xml:space="preserve">, which are higher for riskier products, </w:t>
      </w:r>
      <w:r w:rsidR="001F3F20" w:rsidRPr="00EC2524">
        <w:t>“</w:t>
      </w:r>
      <w:r w:rsidRPr="00EC2524">
        <w:rPr>
          <w:i/>
          <w:iCs/>
        </w:rPr>
        <w:t xml:space="preserve">to </w:t>
      </w:r>
      <w:r w:rsidR="001F3F20" w:rsidRPr="00EC2524">
        <w:rPr>
          <w:i/>
          <w:iCs/>
        </w:rPr>
        <w:t>persuade those retailers to stock, display, and support the products</w:t>
      </w:r>
      <w:r w:rsidR="001F3F20" w:rsidRPr="00EC2524">
        <w:t xml:space="preserve">” (van </w:t>
      </w:r>
      <w:proofErr w:type="spellStart"/>
      <w:r w:rsidR="001F3F20" w:rsidRPr="00EC2524">
        <w:t>E</w:t>
      </w:r>
      <w:r w:rsidR="00FC3C81" w:rsidRPr="00EC2524">
        <w:t>ver</w:t>
      </w:r>
      <w:r w:rsidR="001F3F20" w:rsidRPr="00EC2524">
        <w:t>dingen</w:t>
      </w:r>
      <w:proofErr w:type="spellEnd"/>
      <w:r w:rsidR="001F3F20" w:rsidRPr="00EC2524">
        <w:t xml:space="preserve"> et al, 2011, p582).  These fees offset the risk, </w:t>
      </w:r>
      <w:r w:rsidRPr="00EC2524">
        <w:t>ensu</w:t>
      </w:r>
      <w:r w:rsidR="001F3F20" w:rsidRPr="00EC2524">
        <w:t>ring</w:t>
      </w:r>
      <w:r w:rsidRPr="00EC2524">
        <w:t xml:space="preserve"> value capture</w:t>
      </w:r>
      <w:r w:rsidR="001F3F20" w:rsidRPr="00EC2524">
        <w:t xml:space="preserve"> for the retailer</w:t>
      </w:r>
      <w:r w:rsidR="006D0040" w:rsidRPr="00EC2524">
        <w:t>, however, “</w:t>
      </w:r>
      <w:r w:rsidR="006D0040" w:rsidRPr="00EC2524">
        <w:rPr>
          <w:i/>
          <w:iCs/>
        </w:rPr>
        <w:t>small manufacturers (or any manufacturer who is without bargaining power vis-a-vis its retailers) are prevented from obtaining adequate distribution</w:t>
      </w:r>
      <w:r w:rsidR="006D0040" w:rsidRPr="00EC2524">
        <w:t xml:space="preserve">” (Marx and Shaffer, 2007, p825) as they </w:t>
      </w:r>
      <w:r w:rsidR="0093387D" w:rsidRPr="00EC2524">
        <w:t>either lack the finance, or cannot evidence that there is likely demand for their product.</w:t>
      </w:r>
    </w:p>
    <w:p w14:paraId="43438ACA" w14:textId="5CAAE0FC" w:rsidR="005300CF" w:rsidRPr="00EC2524" w:rsidRDefault="005300CF" w:rsidP="00D94FF3">
      <w:pPr>
        <w:pStyle w:val="ListParagraph"/>
        <w:numPr>
          <w:ilvl w:val="1"/>
          <w:numId w:val="7"/>
        </w:numPr>
        <w:spacing w:before="100" w:beforeAutospacing="1" w:after="100" w:afterAutospacing="1" w:line="480" w:lineRule="auto"/>
        <w:ind w:left="360"/>
        <w:rPr>
          <w:i/>
        </w:rPr>
      </w:pPr>
      <w:r w:rsidRPr="00EC2524">
        <w:rPr>
          <w:i/>
        </w:rPr>
        <w:t>Value creation approaches to crowdfunding</w:t>
      </w:r>
    </w:p>
    <w:p w14:paraId="3DBEF149" w14:textId="22861896" w:rsidR="00770275" w:rsidRPr="00EC2524" w:rsidRDefault="003266D4" w:rsidP="00D94FF3">
      <w:pPr>
        <w:spacing w:before="100" w:beforeAutospacing="1" w:after="100" w:afterAutospacing="1" w:line="480" w:lineRule="auto"/>
      </w:pPr>
      <w:r w:rsidRPr="00EC2524">
        <w:t xml:space="preserve">Papers which specifically </w:t>
      </w:r>
      <w:r w:rsidR="00BD7917" w:rsidRPr="00EC2524">
        <w:t>analysed</w:t>
      </w:r>
      <w:r w:rsidRPr="00EC2524">
        <w:t xml:space="preserve"> value creation </w:t>
      </w:r>
      <w:r w:rsidR="00BD7917" w:rsidRPr="00EC2524">
        <w:t xml:space="preserve">approaches to crowdfunding </w:t>
      </w:r>
      <w:r w:rsidRPr="00EC2524">
        <w:t xml:space="preserve">were </w:t>
      </w:r>
      <w:r w:rsidR="00853564" w:rsidRPr="00EC2524">
        <w:t xml:space="preserve">also </w:t>
      </w:r>
      <w:r w:rsidRPr="00EC2524">
        <w:t>reviewed</w:t>
      </w:r>
      <w:bookmarkStart w:id="1" w:name="_Hlk4496958"/>
      <w:r w:rsidRPr="00EC2524">
        <w:t xml:space="preserve">.  </w:t>
      </w:r>
      <w:r w:rsidR="00E84A68" w:rsidRPr="00EC2524">
        <w:t xml:space="preserve">As </w:t>
      </w:r>
      <w:r w:rsidR="00BD7917" w:rsidRPr="00EC2524">
        <w:t xml:space="preserve">these papers draw on the wider crowdfunding </w:t>
      </w:r>
      <w:proofErr w:type="gramStart"/>
      <w:r w:rsidR="00BD7917" w:rsidRPr="00EC2524">
        <w:t>literature</w:t>
      </w:r>
      <w:proofErr w:type="gramEnd"/>
      <w:r w:rsidR="00BD7917" w:rsidRPr="00EC2524">
        <w:t xml:space="preserve"> they provide a focused analysis of the area.  </w:t>
      </w:r>
      <w:proofErr w:type="spellStart"/>
      <w:r w:rsidR="00770275" w:rsidRPr="00EC2524">
        <w:t>Gierczak</w:t>
      </w:r>
      <w:proofErr w:type="spellEnd"/>
      <w:r w:rsidR="00770275" w:rsidRPr="00EC2524">
        <w:t xml:space="preserve"> et al (2016</w:t>
      </w:r>
      <w:bookmarkEnd w:id="1"/>
      <w:r w:rsidR="00770275" w:rsidRPr="00EC2524">
        <w:t>, p7) argue that “</w:t>
      </w:r>
      <w:r w:rsidR="00770275" w:rsidRPr="00EC2524">
        <w:rPr>
          <w:i/>
        </w:rPr>
        <w:t>This digital user is no longer located at the end of the value chain. He is an integral part of it, a co-decision-maker</w:t>
      </w:r>
      <w:r w:rsidR="00770275" w:rsidRPr="00EC2524">
        <w:t xml:space="preserve">”.  </w:t>
      </w:r>
      <w:r w:rsidR="006642E3" w:rsidRPr="00EC2524">
        <w:t>T</w:t>
      </w:r>
      <w:r w:rsidR="00770275" w:rsidRPr="00EC2524">
        <w:t xml:space="preserve">hey examine the potential of crowdfunding identifying key points including greater access to finance, the benefits of the pre-sales model through upfront funding, efficient </w:t>
      </w:r>
      <w:proofErr w:type="gramStart"/>
      <w:r w:rsidR="00770275" w:rsidRPr="00EC2524">
        <w:t>marketing</w:t>
      </w:r>
      <w:proofErr w:type="gramEnd"/>
      <w:r w:rsidR="00770275" w:rsidRPr="00EC2524">
        <w:t xml:space="preserve"> and word of mouth </w:t>
      </w:r>
      <w:r w:rsidR="00770275" w:rsidRPr="00EC2524">
        <w:lastRenderedPageBreak/>
        <w:t xml:space="preserve">marketing from backers, the ability to test business ideas, and co-creation through </w:t>
      </w:r>
      <w:r w:rsidR="0051089A" w:rsidRPr="00EC2524">
        <w:t>customer</w:t>
      </w:r>
      <w:r w:rsidR="00770275" w:rsidRPr="00EC2524">
        <w:t xml:space="preserve"> feedback, though co-creation can be see</w:t>
      </w:r>
      <w:r w:rsidR="00AF0A27" w:rsidRPr="00EC2524">
        <w:t>n</w:t>
      </w:r>
      <w:r w:rsidR="00770275" w:rsidRPr="00EC2524">
        <w:t xml:space="preserve"> as inherent in the whole crowdfunding process.</w:t>
      </w:r>
    </w:p>
    <w:p w14:paraId="5114475F" w14:textId="7208541B" w:rsidR="00C65170" w:rsidRPr="00EC2524" w:rsidRDefault="00922979" w:rsidP="00D94FF3">
      <w:pPr>
        <w:spacing w:before="100" w:beforeAutospacing="1" w:after="100" w:afterAutospacing="1" w:line="480" w:lineRule="auto"/>
      </w:pPr>
      <w:bookmarkStart w:id="2" w:name="_Hlk64967254"/>
      <w:proofErr w:type="spellStart"/>
      <w:r w:rsidRPr="00EC2524">
        <w:t>Nucciarelli</w:t>
      </w:r>
      <w:proofErr w:type="spellEnd"/>
      <w:r w:rsidRPr="00EC2524">
        <w:t xml:space="preserve"> et al</w:t>
      </w:r>
      <w:r w:rsidR="00DA201F" w:rsidRPr="00EC2524">
        <w:t xml:space="preserve"> </w:t>
      </w:r>
      <w:r w:rsidR="00B4530A" w:rsidRPr="00EC2524">
        <w:t>(</w:t>
      </w:r>
      <w:r w:rsidR="002578ED" w:rsidRPr="00EC2524">
        <w:t>2017</w:t>
      </w:r>
      <w:r w:rsidR="00B4530A" w:rsidRPr="00EC2524">
        <w:t>)</w:t>
      </w:r>
      <w:r w:rsidR="00C24AFA" w:rsidRPr="00EC2524">
        <w:t>,</w:t>
      </w:r>
      <w:r w:rsidR="00DA201F" w:rsidRPr="00EC2524">
        <w:t xml:space="preserve"> </w:t>
      </w:r>
      <w:bookmarkEnd w:id="2"/>
      <w:r w:rsidR="00DA201F" w:rsidRPr="00EC2524">
        <w:t xml:space="preserve">in an analysis of the </w:t>
      </w:r>
      <w:r w:rsidR="00206DC8" w:rsidRPr="00EC2524">
        <w:t>digital game</w:t>
      </w:r>
      <w:r w:rsidR="00DA201F" w:rsidRPr="00EC2524">
        <w:t xml:space="preserve"> industry</w:t>
      </w:r>
      <w:r w:rsidR="00C24AFA" w:rsidRPr="00EC2524">
        <w:t>,</w:t>
      </w:r>
      <w:r w:rsidR="00DA201F" w:rsidRPr="00EC2524">
        <w:t xml:space="preserve"> integrate value chain logic with platform logic and find that that crowd</w:t>
      </w:r>
      <w:r w:rsidR="00550E5A" w:rsidRPr="00EC2524">
        <w:t>funding has greater benefits tha</w:t>
      </w:r>
      <w:r w:rsidR="00DA201F" w:rsidRPr="00EC2524">
        <w:t xml:space="preserve">n just the availability of finance.  They find that the cases they consider confirm the relevance of the value chain but </w:t>
      </w:r>
      <w:r w:rsidR="00681F23" w:rsidRPr="00EC2524">
        <w:t xml:space="preserve">argue </w:t>
      </w:r>
      <w:r w:rsidR="00DA201F" w:rsidRPr="00EC2524">
        <w:t xml:space="preserve">that it needs updating to </w:t>
      </w:r>
      <w:proofErr w:type="gramStart"/>
      <w:r w:rsidR="00DA201F" w:rsidRPr="00EC2524">
        <w:t>take into account</w:t>
      </w:r>
      <w:proofErr w:type="gramEnd"/>
      <w:r w:rsidR="00DA201F" w:rsidRPr="00EC2524">
        <w:t xml:space="preserve"> the novelty that crowdfunding brings.  The research also finds that crowdfunding is a technological platform which enables new forms of collaboration and competition. They identify </w:t>
      </w:r>
      <w:r w:rsidR="008B5F0D" w:rsidRPr="00EC2524">
        <w:t>four</w:t>
      </w:r>
      <w:r w:rsidR="00DA201F" w:rsidRPr="00EC2524">
        <w:t xml:space="preserve"> main impacts on the value chain of crowdfunding. Firstly, </w:t>
      </w:r>
      <w:r w:rsidR="00550E5A" w:rsidRPr="00EC2524">
        <w:t>crowdfunding facilitates</w:t>
      </w:r>
      <w:r w:rsidR="00DA201F" w:rsidRPr="00EC2524">
        <w:t xml:space="preserve"> access to traditional sources of finance from banks and venture capital</w:t>
      </w:r>
      <w:r w:rsidR="00853564" w:rsidRPr="00EC2524">
        <w:t>,</w:t>
      </w:r>
      <w:r w:rsidR="00CB77D5" w:rsidRPr="00EC2524">
        <w:t xml:space="preserve"> as well as being a source of </w:t>
      </w:r>
      <w:proofErr w:type="gramStart"/>
      <w:r w:rsidR="00CB77D5" w:rsidRPr="00EC2524">
        <w:t>finance in itself</w:t>
      </w:r>
      <w:proofErr w:type="gramEnd"/>
      <w:r w:rsidR="00DA201F" w:rsidRPr="00EC2524">
        <w:t xml:space="preserve">. </w:t>
      </w:r>
      <w:r w:rsidR="009E146E" w:rsidRPr="00EC2524">
        <w:t xml:space="preserve"> </w:t>
      </w:r>
      <w:r w:rsidR="00DA201F" w:rsidRPr="00EC2524">
        <w:t>Second, crowdfunding firms ha</w:t>
      </w:r>
      <w:r w:rsidR="008B5F0D" w:rsidRPr="00EC2524">
        <w:t>ve</w:t>
      </w:r>
      <w:r w:rsidR="00DA201F" w:rsidRPr="00EC2524">
        <w:t xml:space="preserve"> chosen to avoid distribution channels controlled by powerful intermediaries, the console makers and app stores</w:t>
      </w:r>
      <w:r w:rsidR="00CB77D5" w:rsidRPr="00EC2524">
        <w:t xml:space="preserve">, </w:t>
      </w:r>
      <w:r w:rsidR="0093771C" w:rsidRPr="00EC2524">
        <w:t>rather</w:t>
      </w:r>
      <w:r w:rsidR="00CB77D5" w:rsidRPr="00EC2524">
        <w:t xml:space="preserve"> target</w:t>
      </w:r>
      <w:r w:rsidR="0093771C" w:rsidRPr="00EC2524">
        <w:t>ing</w:t>
      </w:r>
      <w:r w:rsidR="00CB77D5" w:rsidRPr="00EC2524">
        <w:t xml:space="preserve"> niche markets</w:t>
      </w:r>
      <w:r w:rsidR="00DA201F" w:rsidRPr="00EC2524">
        <w:t>.  Thirdly, crowdfunding provides access to market information and enables co-creation as community members offer product ideas and raise awareness.  Finally, crowdfunding allows early validation of a product</w:t>
      </w:r>
      <w:r w:rsidR="006642E3" w:rsidRPr="00EC2524">
        <w:t xml:space="preserve">, </w:t>
      </w:r>
      <w:r w:rsidR="00AF0A27" w:rsidRPr="00EC2524">
        <w:t>i.e.,</w:t>
      </w:r>
      <w:r w:rsidR="006642E3" w:rsidRPr="00EC2524">
        <w:t xml:space="preserve"> demonstrating that demand exists</w:t>
      </w:r>
      <w:r w:rsidR="00E57384" w:rsidRPr="00EC2524">
        <w:t xml:space="preserve">, </w:t>
      </w:r>
      <w:r w:rsidR="00A83D5B" w:rsidRPr="00EC2524">
        <w:t xml:space="preserve">a point mentioned </w:t>
      </w:r>
      <w:r w:rsidR="00A47120" w:rsidRPr="00EC2524">
        <w:t>earlier in this paper</w:t>
      </w:r>
      <w:r w:rsidR="000D5819" w:rsidRPr="00EC2524">
        <w:t xml:space="preserve">.  </w:t>
      </w:r>
      <w:proofErr w:type="gramStart"/>
      <w:r w:rsidR="00D3492A" w:rsidRPr="00EC2524">
        <w:t>With regard to</w:t>
      </w:r>
      <w:proofErr w:type="gramEnd"/>
      <w:r w:rsidR="00D3492A" w:rsidRPr="00EC2524">
        <w:t xml:space="preserve"> this final point </w:t>
      </w:r>
      <w:proofErr w:type="spellStart"/>
      <w:r w:rsidR="00393677" w:rsidRPr="00EC2524">
        <w:t>Paschen</w:t>
      </w:r>
      <w:proofErr w:type="spellEnd"/>
      <w:r w:rsidR="00393677" w:rsidRPr="00EC2524">
        <w:t xml:space="preserve"> </w:t>
      </w:r>
      <w:r w:rsidR="00DF7BEE" w:rsidRPr="00EC2524">
        <w:t>(2017) breaks validation down into three categories</w:t>
      </w:r>
      <w:r w:rsidR="00070383" w:rsidRPr="00EC2524">
        <w:t>.</w:t>
      </w:r>
      <w:r w:rsidR="00DF7BEE" w:rsidRPr="00EC2524">
        <w:t xml:space="preserve"> </w:t>
      </w:r>
      <w:r w:rsidR="00070383" w:rsidRPr="00EC2524">
        <w:t>P</w:t>
      </w:r>
      <w:r w:rsidR="00753FDD" w:rsidRPr="00EC2524">
        <w:t xml:space="preserve">roblem/solution – does the idea solve </w:t>
      </w:r>
      <w:r w:rsidR="00792BC1" w:rsidRPr="00EC2524">
        <w:t>a problem</w:t>
      </w:r>
      <w:r w:rsidR="00EB5AA4" w:rsidRPr="00EC2524">
        <w:t>?</w:t>
      </w:r>
      <w:r w:rsidR="00792BC1" w:rsidRPr="00EC2524">
        <w:t xml:space="preserve"> </w:t>
      </w:r>
      <w:r w:rsidR="00E0178C" w:rsidRPr="00EC2524">
        <w:t xml:space="preserve"> </w:t>
      </w:r>
      <w:r w:rsidR="001D069D" w:rsidRPr="00EC2524">
        <w:t>P</w:t>
      </w:r>
      <w:r w:rsidR="00792BC1" w:rsidRPr="00EC2524">
        <w:t xml:space="preserve">roduct validation </w:t>
      </w:r>
      <w:r w:rsidR="00D045F0" w:rsidRPr="00EC2524">
        <w:t>–</w:t>
      </w:r>
      <w:r w:rsidR="00792BC1" w:rsidRPr="00EC2524">
        <w:t xml:space="preserve"> </w:t>
      </w:r>
      <w:r w:rsidR="00D045F0" w:rsidRPr="00EC2524">
        <w:t xml:space="preserve">how the product can be developed and improved through </w:t>
      </w:r>
      <w:r w:rsidR="00621B8B" w:rsidRPr="00EC2524">
        <w:t>engaging with customers</w:t>
      </w:r>
      <w:r w:rsidR="001D069D" w:rsidRPr="00EC2524">
        <w:t>.</w:t>
      </w:r>
      <w:r w:rsidR="00621B8B" w:rsidRPr="00EC2524">
        <w:t xml:space="preserve"> </w:t>
      </w:r>
      <w:r w:rsidR="001D069D" w:rsidRPr="00EC2524">
        <w:t>M</w:t>
      </w:r>
      <w:r w:rsidR="00621B8B" w:rsidRPr="00EC2524">
        <w:t xml:space="preserve">arket validation – will </w:t>
      </w:r>
      <w:r w:rsidR="00663B0F" w:rsidRPr="00EC2524">
        <w:t xml:space="preserve">consumers </w:t>
      </w:r>
      <w:r w:rsidR="00E75C5D" w:rsidRPr="00EC2524">
        <w:t xml:space="preserve">and/or retail partners </w:t>
      </w:r>
      <w:r w:rsidR="000D55B5" w:rsidRPr="00EC2524">
        <w:t>pay enough for the product</w:t>
      </w:r>
      <w:r w:rsidR="00E0178C" w:rsidRPr="00EC2524">
        <w:t>?</w:t>
      </w:r>
    </w:p>
    <w:p w14:paraId="640E95B3" w14:textId="26281AE8" w:rsidR="006A6BCB" w:rsidRPr="00EC2524" w:rsidRDefault="00FD5A35" w:rsidP="00D94FF3">
      <w:pPr>
        <w:spacing w:before="100" w:beforeAutospacing="1" w:after="100" w:afterAutospacing="1" w:line="480" w:lineRule="auto"/>
      </w:pPr>
      <w:r w:rsidRPr="00EC2524">
        <w:t xml:space="preserve">We combine the </w:t>
      </w:r>
      <w:r w:rsidR="00BA26FE" w:rsidRPr="00EC2524">
        <w:t>findings of</w:t>
      </w:r>
      <w:r w:rsidRPr="00EC2524">
        <w:t xml:space="preserve"> </w:t>
      </w:r>
      <w:proofErr w:type="spellStart"/>
      <w:r w:rsidRPr="00EC2524">
        <w:t>Nucciarelli</w:t>
      </w:r>
      <w:proofErr w:type="spellEnd"/>
      <w:r w:rsidRPr="00EC2524">
        <w:t xml:space="preserve"> et al (2017)</w:t>
      </w:r>
      <w:r w:rsidR="00BA26FE" w:rsidRPr="00EC2524">
        <w:t xml:space="preserve"> on </w:t>
      </w:r>
      <w:r w:rsidRPr="00EC2524">
        <w:t>validation</w:t>
      </w:r>
      <w:r w:rsidR="00BA26FE" w:rsidRPr="00EC2524">
        <w:t xml:space="preserve"> and how crowdfunding leads on to other forms of finance with our earlier discussion</w:t>
      </w:r>
      <w:r w:rsidR="00CF1990" w:rsidRPr="00EC2524">
        <w:t xml:space="preserve"> on value capture</w:t>
      </w:r>
      <w:r w:rsidR="003A44E9" w:rsidRPr="00EC2524">
        <w:t xml:space="preserve"> </w:t>
      </w:r>
      <w:r w:rsidR="006C2C60" w:rsidRPr="00EC2524">
        <w:t>and bargaining power</w:t>
      </w:r>
      <w:r w:rsidR="008D11DC" w:rsidRPr="00EC2524">
        <w:t xml:space="preserve">, applied to </w:t>
      </w:r>
      <w:r w:rsidR="009768C2" w:rsidRPr="00EC2524">
        <w:t>entrepreneurial finance (</w:t>
      </w:r>
      <w:proofErr w:type="spellStart"/>
      <w:r w:rsidR="00AE08AE" w:rsidRPr="00EC2524">
        <w:t>Heughebaert</w:t>
      </w:r>
      <w:proofErr w:type="spellEnd"/>
      <w:r w:rsidR="00AE08AE" w:rsidRPr="00EC2524">
        <w:t xml:space="preserve"> and </w:t>
      </w:r>
      <w:proofErr w:type="spellStart"/>
      <w:r w:rsidR="00AE08AE" w:rsidRPr="00EC2524">
        <w:t>Manigart</w:t>
      </w:r>
      <w:proofErr w:type="spellEnd"/>
      <w:r w:rsidR="00AE08AE" w:rsidRPr="00EC2524">
        <w:t>, 2012; Cumming and Johan 2008</w:t>
      </w:r>
      <w:r w:rsidR="00655822" w:rsidRPr="00EC2524">
        <w:t xml:space="preserve">; </w:t>
      </w:r>
      <w:proofErr w:type="spellStart"/>
      <w:r w:rsidR="00AE08AE" w:rsidRPr="00EC2524">
        <w:lastRenderedPageBreak/>
        <w:t>Heughebaert</w:t>
      </w:r>
      <w:proofErr w:type="spellEnd"/>
      <w:r w:rsidR="00AE08AE" w:rsidRPr="00EC2524">
        <w:t xml:space="preserve"> and </w:t>
      </w:r>
      <w:proofErr w:type="spellStart"/>
      <w:r w:rsidR="00AE08AE" w:rsidRPr="00EC2524">
        <w:t>Manigart</w:t>
      </w:r>
      <w:proofErr w:type="spellEnd"/>
      <w:r w:rsidR="00AE08AE" w:rsidRPr="00EC2524">
        <w:t xml:space="preserve"> 2012</w:t>
      </w:r>
      <w:r w:rsidR="00C40784" w:rsidRPr="00EC2524">
        <w:t>;</w:t>
      </w:r>
      <w:r w:rsidR="00AE08AE" w:rsidRPr="00EC2524">
        <w:t xml:space="preserve"> De </w:t>
      </w:r>
      <w:proofErr w:type="spellStart"/>
      <w:r w:rsidR="00AE08AE" w:rsidRPr="00EC2524">
        <w:t>Cler</w:t>
      </w:r>
      <w:r w:rsidR="00076FA0" w:rsidRPr="00EC2524">
        <w:t>c</w:t>
      </w:r>
      <w:r w:rsidR="00AE08AE" w:rsidRPr="00EC2524">
        <w:t>q</w:t>
      </w:r>
      <w:proofErr w:type="spellEnd"/>
      <w:r w:rsidR="00AE08AE" w:rsidRPr="00EC2524">
        <w:t xml:space="preserve"> et al. 200</w:t>
      </w:r>
      <w:r w:rsidR="007D0BB5" w:rsidRPr="00EC2524">
        <w:t>6</w:t>
      </w:r>
      <w:r w:rsidR="009768C2" w:rsidRPr="00EC2524">
        <w:t>) and relationship</w:t>
      </w:r>
      <w:r w:rsidR="001F70C7" w:rsidRPr="00EC2524">
        <w:t>s</w:t>
      </w:r>
      <w:r w:rsidR="009768C2" w:rsidRPr="00EC2524">
        <w:t xml:space="preserve"> with retailers (</w:t>
      </w:r>
      <w:r w:rsidR="001B7697" w:rsidRPr="00EC2524">
        <w:t xml:space="preserve">Anderson et al. 2015 cited in Devlin et al 2021; van </w:t>
      </w:r>
      <w:proofErr w:type="spellStart"/>
      <w:r w:rsidR="007050C1" w:rsidRPr="00EC2524">
        <w:t>Everdingen</w:t>
      </w:r>
      <w:proofErr w:type="spellEnd"/>
      <w:r w:rsidR="007050C1" w:rsidRPr="00EC2524" w:rsidDel="007050C1">
        <w:t xml:space="preserve"> </w:t>
      </w:r>
      <w:r w:rsidR="001B7697" w:rsidRPr="00EC2524">
        <w:t>et al, 2011; Marx and Shaffer, 2007)</w:t>
      </w:r>
      <w:r w:rsidR="009768C2" w:rsidRPr="00EC2524">
        <w:t xml:space="preserve"> </w:t>
      </w:r>
      <w:r w:rsidR="003A44E9" w:rsidRPr="00EC2524">
        <w:t>to develop r</w:t>
      </w:r>
      <w:r w:rsidR="00671E96" w:rsidRPr="00EC2524">
        <w:t xml:space="preserve">esearch question 1:  </w:t>
      </w:r>
      <w:r w:rsidR="00EA48B2" w:rsidRPr="00EC2524">
        <w:rPr>
          <w:i/>
          <w:iCs/>
        </w:rPr>
        <w:t xml:space="preserve">We </w:t>
      </w:r>
      <w:r w:rsidR="006A6BCB" w:rsidRPr="00EC2524">
        <w:rPr>
          <w:i/>
          <w:iCs/>
        </w:rPr>
        <w:t xml:space="preserve">analyse whether </w:t>
      </w:r>
      <w:r w:rsidRPr="00EC2524">
        <w:rPr>
          <w:i/>
          <w:iCs/>
        </w:rPr>
        <w:t xml:space="preserve">the </w:t>
      </w:r>
      <w:r w:rsidR="00155AC4" w:rsidRPr="00EC2524">
        <w:rPr>
          <w:i/>
          <w:iCs/>
        </w:rPr>
        <w:t xml:space="preserve">validation </w:t>
      </w:r>
      <w:r w:rsidR="00BE4202" w:rsidRPr="00EC2524">
        <w:rPr>
          <w:i/>
          <w:iCs/>
        </w:rPr>
        <w:t xml:space="preserve">achieved through the </w:t>
      </w:r>
      <w:r w:rsidRPr="00EC2524">
        <w:rPr>
          <w:i/>
          <w:iCs/>
        </w:rPr>
        <w:t>crowdfunding process can strengthen the firm’s negotiating position with funders and business partners</w:t>
      </w:r>
      <w:r w:rsidR="0092467A" w:rsidRPr="00EC2524">
        <w:rPr>
          <w:i/>
          <w:iCs/>
        </w:rPr>
        <w:t xml:space="preserve"> thus enabling it</w:t>
      </w:r>
      <w:r w:rsidR="00A94278" w:rsidRPr="00EC2524">
        <w:rPr>
          <w:i/>
          <w:iCs/>
        </w:rPr>
        <w:t xml:space="preserve"> to capture a greater share of the value created</w:t>
      </w:r>
      <w:r w:rsidR="005B3E8A" w:rsidRPr="00EC2524">
        <w:t>.</w:t>
      </w:r>
    </w:p>
    <w:p w14:paraId="4AFAECC9" w14:textId="2B0F807B" w:rsidR="00F832DB" w:rsidRPr="00EC2524" w:rsidRDefault="00671E96" w:rsidP="00D94FF3">
      <w:pPr>
        <w:spacing w:before="100" w:beforeAutospacing="1" w:after="100" w:afterAutospacing="1" w:line="480" w:lineRule="auto"/>
        <w:rPr>
          <w:i/>
          <w:iCs/>
        </w:rPr>
      </w:pPr>
      <w:r w:rsidRPr="00EC2524">
        <w:t>We also</w:t>
      </w:r>
      <w:r w:rsidR="00F614AE" w:rsidRPr="00EC2524">
        <w:t xml:space="preserve"> build on the novel access to finance that crowdfunding provides, noted </w:t>
      </w:r>
      <w:r w:rsidR="00890979" w:rsidRPr="00EC2524">
        <w:t xml:space="preserve">by several authors, for example </w:t>
      </w:r>
      <w:proofErr w:type="spellStart"/>
      <w:r w:rsidR="00F614AE" w:rsidRPr="00EC2524">
        <w:t>Nucciarelli</w:t>
      </w:r>
      <w:proofErr w:type="spellEnd"/>
      <w:r w:rsidR="00F614AE" w:rsidRPr="00EC2524">
        <w:t xml:space="preserve"> et al (2017)</w:t>
      </w:r>
      <w:r w:rsidR="00177FD2" w:rsidRPr="00EC2524">
        <w:t xml:space="preserve">, </w:t>
      </w:r>
      <w:proofErr w:type="spellStart"/>
      <w:r w:rsidR="00890979" w:rsidRPr="00EC2524">
        <w:t>Gierczak</w:t>
      </w:r>
      <w:proofErr w:type="spellEnd"/>
      <w:r w:rsidR="00890979" w:rsidRPr="00EC2524">
        <w:t xml:space="preserve"> </w:t>
      </w:r>
      <w:r w:rsidR="00177FD2" w:rsidRPr="00EC2524">
        <w:t xml:space="preserve">et al. </w:t>
      </w:r>
      <w:r w:rsidR="00067105" w:rsidRPr="00EC2524">
        <w:t>(</w:t>
      </w:r>
      <w:r w:rsidR="00890979" w:rsidRPr="00EC2524">
        <w:t>2016</w:t>
      </w:r>
      <w:r w:rsidR="00067105" w:rsidRPr="00EC2524">
        <w:t>)</w:t>
      </w:r>
      <w:r w:rsidR="000B7560" w:rsidRPr="00EC2524">
        <w:t>,</w:t>
      </w:r>
      <w:r w:rsidR="00067105" w:rsidRPr="00EC2524">
        <w:t xml:space="preserve"> </w:t>
      </w:r>
      <w:r w:rsidR="007E67BE" w:rsidRPr="00EC2524">
        <w:t xml:space="preserve">and </w:t>
      </w:r>
      <w:r w:rsidR="00A264AF" w:rsidRPr="00EC2524">
        <w:t>combine this with t</w:t>
      </w:r>
      <w:r w:rsidR="007E67BE" w:rsidRPr="00EC2524">
        <w:t xml:space="preserve">he importance of speed of fund raising </w:t>
      </w:r>
      <w:r w:rsidR="00AC55DC" w:rsidRPr="00EC2524">
        <w:t xml:space="preserve">(Wu et al </w:t>
      </w:r>
      <w:r w:rsidR="005B62C3" w:rsidRPr="00EC2524">
        <w:t xml:space="preserve">2016; North et al. 2010) </w:t>
      </w:r>
      <w:r w:rsidR="00B340BE" w:rsidRPr="00EC2524">
        <w:t xml:space="preserve">and the </w:t>
      </w:r>
      <w:r w:rsidR="004F5CB8" w:rsidRPr="00EC2524">
        <w:t>difficult</w:t>
      </w:r>
      <w:r w:rsidR="00A719C2" w:rsidRPr="00EC2524">
        <w:t>ies that SME</w:t>
      </w:r>
      <w:r w:rsidR="0072497C" w:rsidRPr="00EC2524">
        <w:t>s</w:t>
      </w:r>
      <w:r w:rsidR="00A719C2" w:rsidRPr="00EC2524">
        <w:t xml:space="preserve"> experience in applying for finance </w:t>
      </w:r>
      <w:r w:rsidR="005B62C3" w:rsidRPr="00EC2524">
        <w:t xml:space="preserve">(Mason et al. 2017; Fraser et al. 2015; </w:t>
      </w:r>
      <w:r w:rsidR="00FB316A" w:rsidRPr="00EC2524">
        <w:t xml:space="preserve">De </w:t>
      </w:r>
      <w:proofErr w:type="spellStart"/>
      <w:r w:rsidR="00FB316A" w:rsidRPr="00EC2524">
        <w:t>Clercq</w:t>
      </w:r>
      <w:proofErr w:type="spellEnd"/>
      <w:r w:rsidR="00FB316A" w:rsidRPr="00EC2524">
        <w:t xml:space="preserve"> et al. 20</w:t>
      </w:r>
      <w:r w:rsidR="00D90E14" w:rsidRPr="00EC2524">
        <w:t>0</w:t>
      </w:r>
      <w:r w:rsidR="00FB316A" w:rsidRPr="00EC2524">
        <w:t xml:space="preserve">6) </w:t>
      </w:r>
      <w:r w:rsidR="007E67BE" w:rsidRPr="00EC2524">
        <w:t xml:space="preserve">identified in section </w:t>
      </w:r>
      <w:r w:rsidR="00F64952" w:rsidRPr="00EC2524">
        <w:t xml:space="preserve">1 </w:t>
      </w:r>
      <w:r w:rsidR="00067105" w:rsidRPr="00EC2524">
        <w:t xml:space="preserve">to </w:t>
      </w:r>
      <w:r w:rsidR="004C1DC4" w:rsidRPr="00EC2524">
        <w:t>develop research question 2</w:t>
      </w:r>
      <w:r w:rsidR="00A52604" w:rsidRPr="00EC2524">
        <w:t>:</w:t>
      </w:r>
      <w:r w:rsidR="00DB4832" w:rsidRPr="00EC2524">
        <w:t xml:space="preserve">  </w:t>
      </w:r>
      <w:r w:rsidR="00DB4832" w:rsidRPr="00EC2524">
        <w:rPr>
          <w:i/>
          <w:iCs/>
        </w:rPr>
        <w:t xml:space="preserve">This </w:t>
      </w:r>
      <w:r w:rsidR="001573B3" w:rsidRPr="00EC2524">
        <w:rPr>
          <w:i/>
          <w:iCs/>
        </w:rPr>
        <w:t>examine</w:t>
      </w:r>
      <w:r w:rsidR="004C1DC4" w:rsidRPr="00EC2524">
        <w:rPr>
          <w:i/>
          <w:iCs/>
        </w:rPr>
        <w:t>s</w:t>
      </w:r>
      <w:r w:rsidR="001573B3" w:rsidRPr="00EC2524">
        <w:rPr>
          <w:i/>
          <w:iCs/>
        </w:rPr>
        <w:t xml:space="preserve"> whether </w:t>
      </w:r>
      <w:r w:rsidR="00D71C11" w:rsidRPr="00EC2524">
        <w:rPr>
          <w:i/>
          <w:iCs/>
        </w:rPr>
        <w:t>crowdfunding co-creates value through enabling faster raising of finance</w:t>
      </w:r>
      <w:r w:rsidR="00B63006" w:rsidRPr="00EC2524">
        <w:rPr>
          <w:i/>
          <w:iCs/>
        </w:rPr>
        <w:t xml:space="preserve"> </w:t>
      </w:r>
      <w:r w:rsidR="007D2010" w:rsidRPr="00EC2524">
        <w:rPr>
          <w:i/>
          <w:iCs/>
        </w:rPr>
        <w:t>with</w:t>
      </w:r>
      <w:r w:rsidR="00B63006" w:rsidRPr="00EC2524">
        <w:rPr>
          <w:i/>
          <w:iCs/>
        </w:rPr>
        <w:t xml:space="preserve"> a less </w:t>
      </w:r>
      <w:r w:rsidR="00387896" w:rsidRPr="00EC2524">
        <w:rPr>
          <w:i/>
          <w:iCs/>
        </w:rPr>
        <w:t>bureaucratic process for the entrepreneur.</w:t>
      </w:r>
    </w:p>
    <w:p w14:paraId="07EF12BB" w14:textId="14686784" w:rsidR="00594902" w:rsidRPr="00EC2524" w:rsidRDefault="0073243E" w:rsidP="00D94FF3">
      <w:pPr>
        <w:spacing w:before="100" w:beforeAutospacing="1" w:after="100" w:afterAutospacing="1" w:line="480" w:lineRule="auto"/>
        <w:rPr>
          <w:i/>
          <w:iCs/>
        </w:rPr>
      </w:pPr>
      <w:r w:rsidRPr="00EC2524">
        <w:t xml:space="preserve">Our third research question builds on the work of </w:t>
      </w:r>
      <w:r w:rsidR="00D4711F" w:rsidRPr="00EC2524">
        <w:t>Ch</w:t>
      </w:r>
      <w:r w:rsidR="003B43E3" w:rsidRPr="00EC2524">
        <w:t>a</w:t>
      </w:r>
      <w:r w:rsidR="00D4711F" w:rsidRPr="00EC2524">
        <w:t>ney</w:t>
      </w:r>
      <w:r w:rsidR="003B43E3" w:rsidRPr="00EC2524">
        <w:t xml:space="preserve"> (201</w:t>
      </w:r>
      <w:r w:rsidR="002115B5" w:rsidRPr="00EC2524">
        <w:t>9</w:t>
      </w:r>
      <w:r w:rsidR="003B43E3" w:rsidRPr="00EC2524">
        <w:t>)</w:t>
      </w:r>
      <w:r w:rsidRPr="00EC2524">
        <w:t>.</w:t>
      </w:r>
      <w:r w:rsidR="00290656" w:rsidRPr="00EC2524">
        <w:t xml:space="preserve"> </w:t>
      </w:r>
      <w:r w:rsidRPr="00EC2524">
        <w:t>I</w:t>
      </w:r>
      <w:r w:rsidR="00290656" w:rsidRPr="00EC2524">
        <w:t>n a study using Kickstarter,</w:t>
      </w:r>
      <w:r w:rsidR="00D4711F" w:rsidRPr="00EC2524">
        <w:t xml:space="preserve"> </w:t>
      </w:r>
      <w:r w:rsidRPr="00EC2524">
        <w:t xml:space="preserve">he </w:t>
      </w:r>
      <w:r w:rsidR="00D4711F" w:rsidRPr="00EC2524">
        <w:t xml:space="preserve">sees </w:t>
      </w:r>
      <w:proofErr w:type="gramStart"/>
      <w:r w:rsidR="00290656" w:rsidRPr="00EC2524">
        <w:t>reward based</w:t>
      </w:r>
      <w:proofErr w:type="gramEnd"/>
      <w:r w:rsidR="00290656" w:rsidRPr="00EC2524">
        <w:t xml:space="preserve"> </w:t>
      </w:r>
      <w:r w:rsidR="00D4711F" w:rsidRPr="00EC2524">
        <w:t>crowdfunding</w:t>
      </w:r>
      <w:r w:rsidR="00A31645" w:rsidRPr="00EC2524">
        <w:t>, whereby consumers pre-order a product,</w:t>
      </w:r>
      <w:r w:rsidR="00D4711F" w:rsidRPr="00EC2524">
        <w:t xml:space="preserve"> as a specific case of co-production</w:t>
      </w:r>
      <w:r w:rsidR="00D20528" w:rsidRPr="00EC2524">
        <w:t xml:space="preserve"> with co-production moving to an early stage of the value chain, i.e.</w:t>
      </w:r>
      <w:r w:rsidR="00AF0A27" w:rsidRPr="00EC2524">
        <w:t>,</w:t>
      </w:r>
      <w:r w:rsidR="00D20528" w:rsidRPr="00EC2524">
        <w:t xml:space="preserve"> which products are selected for development</w:t>
      </w:r>
      <w:r w:rsidR="00D4711F" w:rsidRPr="00EC2524">
        <w:t xml:space="preserve">.  </w:t>
      </w:r>
      <w:r w:rsidR="008F1C3A" w:rsidRPr="00EC2524">
        <w:t xml:space="preserve">In </w:t>
      </w:r>
      <w:r w:rsidR="00290656" w:rsidRPr="00EC2524">
        <w:t>an adapted</w:t>
      </w:r>
      <w:r w:rsidR="008F1C3A" w:rsidRPr="00EC2524">
        <w:t xml:space="preserve"> value chain for such co-production </w:t>
      </w:r>
      <w:r w:rsidR="009F287E" w:rsidRPr="00EC2524">
        <w:t xml:space="preserve">power shifts to the </w:t>
      </w:r>
      <w:r w:rsidR="0051089A" w:rsidRPr="00EC2524">
        <w:t>customer</w:t>
      </w:r>
      <w:r w:rsidR="009F5174" w:rsidRPr="00EC2524">
        <w:t>.</w:t>
      </w:r>
      <w:r w:rsidR="000E6237" w:rsidRPr="00EC2524">
        <w:t xml:space="preserve">  </w:t>
      </w:r>
      <w:r w:rsidR="00A52604" w:rsidRPr="00EC2524">
        <w:t xml:space="preserve">Chaney </w:t>
      </w:r>
      <w:r w:rsidR="00D4711F" w:rsidRPr="00EC2524">
        <w:t>d</w:t>
      </w:r>
      <w:r w:rsidR="005E4C3B" w:rsidRPr="00EC2524">
        <w:t xml:space="preserve">evelops an inverted principal-agent relationship </w:t>
      </w:r>
      <w:r w:rsidR="00D4711F" w:rsidRPr="00EC2524">
        <w:t xml:space="preserve">with the </w:t>
      </w:r>
      <w:r w:rsidR="00AB1DD4" w:rsidRPr="00EC2524">
        <w:t>crowd</w:t>
      </w:r>
      <w:r w:rsidR="00D4711F" w:rsidRPr="00EC2524">
        <w:t xml:space="preserve"> as the princip</w:t>
      </w:r>
      <w:r w:rsidR="00AB1DD4" w:rsidRPr="00EC2524">
        <w:t>al</w:t>
      </w:r>
      <w:r w:rsidR="00CF2851" w:rsidRPr="00EC2524">
        <w:t>, who has supplied the funding,</w:t>
      </w:r>
      <w:r w:rsidR="00AB1DD4" w:rsidRPr="00EC2524">
        <w:t xml:space="preserve"> and the firm</w:t>
      </w:r>
      <w:r w:rsidR="003B43E3" w:rsidRPr="00EC2524">
        <w:t xml:space="preserve"> as the agent</w:t>
      </w:r>
      <w:r w:rsidR="00CF2851" w:rsidRPr="00EC2524">
        <w:t>, as they have promised to fulfil work for the principal</w:t>
      </w:r>
      <w:r w:rsidR="003B43E3" w:rsidRPr="00EC2524">
        <w:t>.</w:t>
      </w:r>
      <w:r w:rsidR="00910616" w:rsidRPr="00EC2524">
        <w:t xml:space="preserve">  As Chaney argues (201</w:t>
      </w:r>
      <w:r w:rsidR="002115B5" w:rsidRPr="00EC2524">
        <w:t>9</w:t>
      </w:r>
      <w:r w:rsidR="00910616" w:rsidRPr="00EC2524">
        <w:t xml:space="preserve">) </w:t>
      </w:r>
      <w:r w:rsidR="00B71A6D" w:rsidRPr="00EC2524">
        <w:t>the</w:t>
      </w:r>
      <w:r w:rsidR="00910616" w:rsidRPr="00EC2524">
        <w:t xml:space="preserve"> problems that emerge are that the principal cannot control which </w:t>
      </w:r>
      <w:r w:rsidR="0051089A" w:rsidRPr="00EC2524">
        <w:t>customers</w:t>
      </w:r>
      <w:r w:rsidR="00910616" w:rsidRPr="00EC2524">
        <w:t xml:space="preserve"> take part </w:t>
      </w:r>
      <w:r w:rsidR="009F287E" w:rsidRPr="00EC2524">
        <w:t xml:space="preserve">(adverse selection) </w:t>
      </w:r>
      <w:r w:rsidR="00910616" w:rsidRPr="00EC2524">
        <w:t>and secondly the firm cannot control the qual</w:t>
      </w:r>
      <w:r w:rsidR="0051089A" w:rsidRPr="00EC2524">
        <w:t>ity of customer</w:t>
      </w:r>
      <w:r w:rsidR="009F287E" w:rsidRPr="00EC2524">
        <w:t xml:space="preserve"> co-production (moral hazard).</w:t>
      </w:r>
      <w:r w:rsidR="00D20528" w:rsidRPr="00EC2524">
        <w:t xml:space="preserve">  </w:t>
      </w:r>
      <w:r w:rsidR="008A2A5B" w:rsidRPr="00EC2524">
        <w:t>The “</w:t>
      </w:r>
      <w:r w:rsidR="008A2A5B" w:rsidRPr="00EC2524">
        <w:rPr>
          <w:i/>
        </w:rPr>
        <w:t>special feature of crowdfunding</w:t>
      </w:r>
      <w:r w:rsidR="008A2A5B" w:rsidRPr="00EC2524">
        <w:t>”</w:t>
      </w:r>
      <w:r w:rsidR="00D20528" w:rsidRPr="00EC2524">
        <w:t xml:space="preserve"> </w:t>
      </w:r>
      <w:r w:rsidR="008A2A5B" w:rsidRPr="00EC2524">
        <w:t>(p81) identified</w:t>
      </w:r>
      <w:r w:rsidR="00D20528" w:rsidRPr="00EC2524">
        <w:t xml:space="preserve"> is that there are too many principals to control the agent</w:t>
      </w:r>
      <w:r w:rsidR="008A2A5B" w:rsidRPr="00EC2524">
        <w:t xml:space="preserve">, which </w:t>
      </w:r>
      <w:r w:rsidR="008A2A5B" w:rsidRPr="00EC2524">
        <w:lastRenderedPageBreak/>
        <w:t>results in a loss of control,</w:t>
      </w:r>
      <w:r w:rsidR="00D20528" w:rsidRPr="00EC2524">
        <w:t xml:space="preserve"> which leads to the need for close relationships to develop</w:t>
      </w:r>
      <w:r w:rsidR="008A2A5B" w:rsidRPr="00EC2524">
        <w:t xml:space="preserve"> between the funders and the firms.</w:t>
      </w:r>
      <w:r w:rsidR="00874B3A" w:rsidRPr="00EC2524">
        <w:t xml:space="preserve"> </w:t>
      </w:r>
      <w:r w:rsidR="000A43E4" w:rsidRPr="00EC2524">
        <w:t xml:space="preserve"> </w:t>
      </w:r>
      <w:r w:rsidR="006A79DB" w:rsidRPr="00EC2524">
        <w:t xml:space="preserve">As noted earlier, Chaney </w:t>
      </w:r>
      <w:r w:rsidR="00DD474E" w:rsidRPr="00EC2524">
        <w:t xml:space="preserve">raises the question of when the balance of power changes between </w:t>
      </w:r>
      <w:r w:rsidR="00130053" w:rsidRPr="00EC2524">
        <w:t xml:space="preserve">consumers and </w:t>
      </w:r>
      <w:r w:rsidR="002F1D6B" w:rsidRPr="00EC2524">
        <w:t>the company.  This leads on to</w:t>
      </w:r>
      <w:r w:rsidR="00124AFD" w:rsidRPr="00EC2524">
        <w:t xml:space="preserve"> r</w:t>
      </w:r>
      <w:r w:rsidR="002F1D6B" w:rsidRPr="00EC2524">
        <w:t>esearch question</w:t>
      </w:r>
      <w:r w:rsidR="00700FCA" w:rsidRPr="00EC2524">
        <w:t xml:space="preserve"> 3:  </w:t>
      </w:r>
      <w:r w:rsidR="000A43E4" w:rsidRPr="00EC2524">
        <w:rPr>
          <w:i/>
          <w:iCs/>
        </w:rPr>
        <w:t xml:space="preserve">In this paper we </w:t>
      </w:r>
      <w:r w:rsidR="00590335" w:rsidRPr="00EC2524">
        <w:rPr>
          <w:i/>
          <w:iCs/>
        </w:rPr>
        <w:t xml:space="preserve">consider the </w:t>
      </w:r>
      <w:r w:rsidR="000215CA" w:rsidRPr="00EC2524">
        <w:rPr>
          <w:i/>
          <w:iCs/>
        </w:rPr>
        <w:t xml:space="preserve">situation </w:t>
      </w:r>
      <w:r w:rsidR="000A43E4" w:rsidRPr="00EC2524">
        <w:rPr>
          <w:i/>
          <w:iCs/>
        </w:rPr>
        <w:t>post</w:t>
      </w:r>
      <w:r w:rsidR="00C16862" w:rsidRPr="00EC2524">
        <w:rPr>
          <w:i/>
          <w:iCs/>
        </w:rPr>
        <w:t xml:space="preserve"> a successful crowd</w:t>
      </w:r>
      <w:r w:rsidR="000A43E4" w:rsidRPr="00EC2524">
        <w:rPr>
          <w:i/>
          <w:iCs/>
        </w:rPr>
        <w:t>f</w:t>
      </w:r>
      <w:r w:rsidR="002C1627" w:rsidRPr="00EC2524">
        <w:rPr>
          <w:i/>
          <w:iCs/>
        </w:rPr>
        <w:t xml:space="preserve">unding </w:t>
      </w:r>
      <w:r w:rsidR="00C16862" w:rsidRPr="00EC2524">
        <w:rPr>
          <w:i/>
          <w:iCs/>
        </w:rPr>
        <w:t xml:space="preserve">campaign and </w:t>
      </w:r>
      <w:r w:rsidR="00E17C53" w:rsidRPr="00EC2524">
        <w:rPr>
          <w:i/>
          <w:iCs/>
        </w:rPr>
        <w:t xml:space="preserve">analyse </w:t>
      </w:r>
      <w:r w:rsidR="00700FCA" w:rsidRPr="00EC2524">
        <w:rPr>
          <w:i/>
          <w:iCs/>
        </w:rPr>
        <w:t xml:space="preserve">whether </w:t>
      </w:r>
      <w:r w:rsidR="000A43E4" w:rsidRPr="00EC2524">
        <w:rPr>
          <w:i/>
          <w:iCs/>
        </w:rPr>
        <w:t xml:space="preserve">the higher coordination costs </w:t>
      </w:r>
      <w:r w:rsidR="00540638" w:rsidRPr="00EC2524">
        <w:rPr>
          <w:i/>
          <w:iCs/>
        </w:rPr>
        <w:t>(</w:t>
      </w:r>
      <w:proofErr w:type="spellStart"/>
      <w:r w:rsidR="00540638" w:rsidRPr="00EC2524">
        <w:rPr>
          <w:i/>
          <w:iCs/>
        </w:rPr>
        <w:t>Schwi</w:t>
      </w:r>
      <w:r w:rsidR="00EC4204" w:rsidRPr="00EC2524">
        <w:rPr>
          <w:i/>
          <w:iCs/>
        </w:rPr>
        <w:t>e</w:t>
      </w:r>
      <w:r w:rsidR="00540638" w:rsidRPr="00EC2524">
        <w:rPr>
          <w:i/>
          <w:iCs/>
        </w:rPr>
        <w:t>nbacher</w:t>
      </w:r>
      <w:proofErr w:type="spellEnd"/>
      <w:r w:rsidR="00540638" w:rsidRPr="00EC2524">
        <w:rPr>
          <w:i/>
          <w:iCs/>
        </w:rPr>
        <w:t xml:space="preserve"> and </w:t>
      </w:r>
      <w:proofErr w:type="spellStart"/>
      <w:r w:rsidR="00540638" w:rsidRPr="00EC2524">
        <w:rPr>
          <w:i/>
          <w:iCs/>
        </w:rPr>
        <w:t>Larralde</w:t>
      </w:r>
      <w:proofErr w:type="spellEnd"/>
      <w:r w:rsidR="00540638" w:rsidRPr="00EC2524">
        <w:rPr>
          <w:i/>
          <w:iCs/>
        </w:rPr>
        <w:t xml:space="preserve">, 2010) </w:t>
      </w:r>
      <w:r w:rsidR="000A43E4" w:rsidRPr="00EC2524">
        <w:rPr>
          <w:i/>
          <w:iCs/>
        </w:rPr>
        <w:t xml:space="preserve">for the principals </w:t>
      </w:r>
      <w:r w:rsidR="002C1627" w:rsidRPr="00EC2524">
        <w:rPr>
          <w:i/>
          <w:iCs/>
        </w:rPr>
        <w:t>can be advantageous for the entrepreneur</w:t>
      </w:r>
      <w:r w:rsidR="000A43E4" w:rsidRPr="00EC2524">
        <w:rPr>
          <w:i/>
          <w:iCs/>
        </w:rPr>
        <w:t>.</w:t>
      </w:r>
    </w:p>
    <w:p w14:paraId="6199F8A9" w14:textId="4B45115C" w:rsidR="00B344BF" w:rsidRPr="00EC2524" w:rsidRDefault="004377A4" w:rsidP="00D94FF3">
      <w:pPr>
        <w:pStyle w:val="ListParagraph"/>
        <w:numPr>
          <w:ilvl w:val="0"/>
          <w:numId w:val="7"/>
        </w:numPr>
        <w:spacing w:before="100" w:beforeAutospacing="1" w:after="100" w:afterAutospacing="1" w:line="480" w:lineRule="auto"/>
        <w:ind w:left="360"/>
        <w:rPr>
          <w:b/>
        </w:rPr>
      </w:pPr>
      <w:r w:rsidRPr="00EC2524">
        <w:rPr>
          <w:b/>
        </w:rPr>
        <w:t>S</w:t>
      </w:r>
      <w:r w:rsidR="00B344BF" w:rsidRPr="00EC2524">
        <w:rPr>
          <w:b/>
        </w:rPr>
        <w:t>tudy 1</w:t>
      </w:r>
      <w:r w:rsidR="00F7539D" w:rsidRPr="00EC2524">
        <w:rPr>
          <w:b/>
        </w:rPr>
        <w:t>: The views of entrepreneurs who used crowdfunding</w:t>
      </w:r>
    </w:p>
    <w:p w14:paraId="1E18221E" w14:textId="7A590B24" w:rsidR="00741179" w:rsidRPr="00EC2524" w:rsidRDefault="00D62C75" w:rsidP="00D94FF3">
      <w:pPr>
        <w:pStyle w:val="ListParagraph"/>
        <w:numPr>
          <w:ilvl w:val="1"/>
          <w:numId w:val="7"/>
        </w:numPr>
        <w:spacing w:before="100" w:beforeAutospacing="1" w:after="100" w:afterAutospacing="1" w:line="480" w:lineRule="auto"/>
        <w:ind w:left="360"/>
        <w:rPr>
          <w:bCs/>
          <w:i/>
          <w:iCs/>
        </w:rPr>
      </w:pPr>
      <w:r w:rsidRPr="00EC2524">
        <w:rPr>
          <w:b/>
          <w:i/>
          <w:iCs/>
        </w:rPr>
        <w:t xml:space="preserve"> </w:t>
      </w:r>
      <w:r w:rsidR="00E71D93" w:rsidRPr="00EC2524">
        <w:rPr>
          <w:bCs/>
          <w:i/>
          <w:iCs/>
        </w:rPr>
        <w:t>Research methodology</w:t>
      </w:r>
    </w:p>
    <w:p w14:paraId="1A2A7C74" w14:textId="6B1DA1CC" w:rsidR="009F161F" w:rsidRPr="00EC2524" w:rsidRDefault="00741179" w:rsidP="00987111">
      <w:pPr>
        <w:spacing w:before="100" w:beforeAutospacing="1" w:after="100" w:afterAutospacing="1" w:line="480" w:lineRule="auto"/>
      </w:pPr>
      <w:r w:rsidRPr="00EC2524">
        <w:t>The research is exploratory</w:t>
      </w:r>
      <w:r w:rsidR="007A017B" w:rsidRPr="00EC2524">
        <w:t>,</w:t>
      </w:r>
      <w:r w:rsidRPr="00EC2524">
        <w:t xml:space="preserve"> as whilst there are papers on </w:t>
      </w:r>
      <w:r w:rsidR="006D07ED" w:rsidRPr="00EC2524">
        <w:t>crowdfunding</w:t>
      </w:r>
      <w:r w:rsidRPr="00EC2524">
        <w:t xml:space="preserve"> there is </w:t>
      </w:r>
      <w:r w:rsidR="006274BC" w:rsidRPr="00EC2524">
        <w:t xml:space="preserve">relatively </w:t>
      </w:r>
      <w:r w:rsidRPr="00EC2524">
        <w:t xml:space="preserve">little research on </w:t>
      </w:r>
      <w:r w:rsidR="006D07ED" w:rsidRPr="00EC2524">
        <w:t>the</w:t>
      </w:r>
      <w:r w:rsidR="00EB7673" w:rsidRPr="00EC2524">
        <w:t>ir</w:t>
      </w:r>
      <w:r w:rsidR="006D07ED" w:rsidRPr="00EC2524">
        <w:t xml:space="preserve"> value </w:t>
      </w:r>
      <w:r w:rsidR="00991BBC" w:rsidRPr="00EC2524">
        <w:t>co-</w:t>
      </w:r>
      <w:r w:rsidR="00DF474B" w:rsidRPr="00EC2524">
        <w:t>creation potential</w:t>
      </w:r>
      <w:r w:rsidR="006D07ED" w:rsidRPr="00EC2524">
        <w:t xml:space="preserve">.  </w:t>
      </w:r>
      <w:r w:rsidR="00CF2851" w:rsidRPr="00EC2524">
        <w:t xml:space="preserve">An inductive approach </w:t>
      </w:r>
      <w:r w:rsidR="00EA0618" w:rsidRPr="00EC2524">
        <w:t xml:space="preserve">was </w:t>
      </w:r>
      <w:r w:rsidR="00CF2851" w:rsidRPr="00EC2524">
        <w:t xml:space="preserve">taken which offers interpretations on the existing literature </w:t>
      </w:r>
      <w:r w:rsidR="00537844" w:rsidRPr="00EC2524">
        <w:t xml:space="preserve">and thus provides </w:t>
      </w:r>
      <w:r w:rsidR="00CF2851" w:rsidRPr="00EC2524">
        <w:t xml:space="preserve">new insights.  </w:t>
      </w:r>
      <w:r w:rsidR="006D0265" w:rsidRPr="00EC2524">
        <w:t>A case study approach was used as this is recommended by Yin (1994) when “</w:t>
      </w:r>
      <w:r w:rsidR="006D0265" w:rsidRPr="00EC2524">
        <w:rPr>
          <w:i/>
        </w:rPr>
        <w:t>how</w:t>
      </w:r>
      <w:r w:rsidR="006D0265" w:rsidRPr="00EC2524">
        <w:t>” or “</w:t>
      </w:r>
      <w:r w:rsidR="006D0265" w:rsidRPr="00EC2524">
        <w:rPr>
          <w:i/>
        </w:rPr>
        <w:t>why</w:t>
      </w:r>
      <w:r w:rsidR="006D0265" w:rsidRPr="00EC2524">
        <w:t>” questions are being considered</w:t>
      </w:r>
      <w:r w:rsidRPr="00EC2524">
        <w:t xml:space="preserve">.  </w:t>
      </w:r>
      <w:r w:rsidR="00D67CC3" w:rsidRPr="00EC2524">
        <w:t>Interviews were used</w:t>
      </w:r>
      <w:r w:rsidR="00623935" w:rsidRPr="00EC2524">
        <w:t>,</w:t>
      </w:r>
      <w:r w:rsidR="00D67CC3" w:rsidRPr="00EC2524">
        <w:t xml:space="preserve"> following the advice of Yin</w:t>
      </w:r>
      <w:r w:rsidR="00623935" w:rsidRPr="00EC2524">
        <w:t>,</w:t>
      </w:r>
      <w:r w:rsidR="00D67CC3" w:rsidRPr="00EC2524">
        <w:t xml:space="preserve"> as they are “</w:t>
      </w:r>
      <w:r w:rsidR="00D67CC3" w:rsidRPr="00EC2524">
        <w:rPr>
          <w:i/>
        </w:rPr>
        <w:t>one of the most important sources of case study information</w:t>
      </w:r>
      <w:r w:rsidR="00D67CC3" w:rsidRPr="00EC2524">
        <w:t>” (Yin, 1994, p84)</w:t>
      </w:r>
      <w:r w:rsidR="002A1216" w:rsidRPr="00EC2524">
        <w:t xml:space="preserve"> and enable a researcher to access the interpretations of participants about “</w:t>
      </w:r>
      <w:r w:rsidR="002A1216" w:rsidRPr="00EC2524">
        <w:rPr>
          <w:i/>
        </w:rPr>
        <w:t>actions or events which have or are taking place</w:t>
      </w:r>
      <w:r w:rsidR="002A1216" w:rsidRPr="00EC2524">
        <w:t>” (Walsham, 1995</w:t>
      </w:r>
      <w:r w:rsidR="00CF2851" w:rsidRPr="00EC2524">
        <w:t>, p</w:t>
      </w:r>
      <w:r w:rsidR="00C24BC9" w:rsidRPr="00EC2524">
        <w:t>78</w:t>
      </w:r>
      <w:r w:rsidR="009B5ABD" w:rsidRPr="00EC2524">
        <w:t xml:space="preserve">). </w:t>
      </w:r>
    </w:p>
    <w:p w14:paraId="35E694F3" w14:textId="537066F4" w:rsidR="00E53390" w:rsidRPr="00EC2524" w:rsidRDefault="00780163" w:rsidP="00D94FF3">
      <w:pPr>
        <w:spacing w:before="100" w:beforeAutospacing="1" w:after="100" w:afterAutospacing="1" w:line="480" w:lineRule="auto"/>
      </w:pPr>
      <w:r w:rsidRPr="00EC2524">
        <w:t xml:space="preserve">Eisenhardt and </w:t>
      </w:r>
      <w:proofErr w:type="spellStart"/>
      <w:r w:rsidR="00ED69FA" w:rsidRPr="00EC2524">
        <w:t>Graebner</w:t>
      </w:r>
      <w:proofErr w:type="spellEnd"/>
      <w:r w:rsidR="00ED69FA" w:rsidRPr="00EC2524">
        <w:t xml:space="preserve"> (2007) </w:t>
      </w:r>
      <w:r w:rsidRPr="00EC2524">
        <w:t xml:space="preserve">highlight the importance of </w:t>
      </w:r>
      <w:r w:rsidR="00ED69FA" w:rsidRPr="00EC2524">
        <w:t xml:space="preserve">replication </w:t>
      </w:r>
      <w:r w:rsidR="006D0265" w:rsidRPr="00EC2524">
        <w:t xml:space="preserve">with </w:t>
      </w:r>
      <w:r w:rsidR="00ED69FA" w:rsidRPr="00EC2524">
        <w:t xml:space="preserve">cases.  </w:t>
      </w:r>
      <w:r w:rsidR="00F071CB" w:rsidRPr="00EC2524">
        <w:t xml:space="preserve">Drawing on Yin’s work they describe each case as </w:t>
      </w:r>
      <w:r w:rsidR="00ED69FA" w:rsidRPr="00EC2524">
        <w:t xml:space="preserve">a distinct experiment with multiple cases </w:t>
      </w:r>
      <w:r w:rsidR="002A6111" w:rsidRPr="00EC2524">
        <w:t xml:space="preserve">again seen as </w:t>
      </w:r>
      <w:r w:rsidR="00ED69FA" w:rsidRPr="00EC2524">
        <w:t xml:space="preserve">discrete experiments </w:t>
      </w:r>
      <w:r w:rsidR="002A6111" w:rsidRPr="00EC2524">
        <w:t>but serving to illustrate “</w:t>
      </w:r>
      <w:r w:rsidR="00ED69FA" w:rsidRPr="00EC2524">
        <w:rPr>
          <w:i/>
        </w:rPr>
        <w:t>replications, contrasts, and extensions</w:t>
      </w:r>
      <w:r w:rsidR="00ED69FA" w:rsidRPr="00EC2524">
        <w:t>”</w:t>
      </w:r>
      <w:r w:rsidR="00F071CB" w:rsidRPr="00EC2524">
        <w:t xml:space="preserve"> (</w:t>
      </w:r>
      <w:r w:rsidR="00ED4B62" w:rsidRPr="00EC2524">
        <w:t xml:space="preserve">Eisenhardt and </w:t>
      </w:r>
      <w:proofErr w:type="spellStart"/>
      <w:r w:rsidR="00ED4B62" w:rsidRPr="00EC2524">
        <w:t>Graebner</w:t>
      </w:r>
      <w:proofErr w:type="spellEnd"/>
      <w:r w:rsidR="00ED4B62" w:rsidRPr="00EC2524">
        <w:t xml:space="preserve">, 2007, </w:t>
      </w:r>
      <w:r w:rsidR="00F071CB" w:rsidRPr="00EC2524">
        <w:t>p25)</w:t>
      </w:r>
    </w:p>
    <w:p w14:paraId="1F619486" w14:textId="1F397BAC" w:rsidR="002007D3" w:rsidRPr="00EC2524" w:rsidRDefault="00097D43" w:rsidP="00D94FF3">
      <w:pPr>
        <w:spacing w:before="100" w:beforeAutospacing="1" w:after="100" w:afterAutospacing="1" w:line="480" w:lineRule="auto"/>
      </w:pPr>
      <w:r w:rsidRPr="00EC2524">
        <w:lastRenderedPageBreak/>
        <w:t>For study 1</w:t>
      </w:r>
      <w:r w:rsidR="00537844" w:rsidRPr="00EC2524">
        <w:t>,</w:t>
      </w:r>
      <w:r w:rsidRPr="00EC2524">
        <w:t xml:space="preserve"> </w:t>
      </w:r>
      <w:r w:rsidR="009B5ABD" w:rsidRPr="00EC2524">
        <w:t>a</w:t>
      </w:r>
      <w:r w:rsidR="003D4BB0" w:rsidRPr="00EC2524">
        <w:t xml:space="preserve">pproaches were made to </w:t>
      </w:r>
      <w:r w:rsidR="00737BA4" w:rsidRPr="00EC2524">
        <w:t xml:space="preserve">entrepreneurs </w:t>
      </w:r>
      <w:r w:rsidR="003D4BB0" w:rsidRPr="00EC2524">
        <w:t xml:space="preserve">who had </w:t>
      </w:r>
      <w:r w:rsidR="00737BA4" w:rsidRPr="00EC2524">
        <w:t>raised money through crowdfunding</w:t>
      </w:r>
      <w:r w:rsidR="004A7AB8" w:rsidRPr="00EC2524">
        <w:t xml:space="preserve"> as</w:t>
      </w:r>
      <w:r w:rsidR="009744CD" w:rsidRPr="00EC2524">
        <w:t xml:space="preserve"> </w:t>
      </w:r>
      <w:r w:rsidR="004A7AB8" w:rsidRPr="00EC2524">
        <w:t xml:space="preserve">they </w:t>
      </w:r>
      <w:r w:rsidR="009744CD" w:rsidRPr="00EC2524">
        <w:t>were well placed to provide informat</w:t>
      </w:r>
      <w:r w:rsidR="009250B1" w:rsidRPr="00EC2524">
        <w:t>ion about the research study</w:t>
      </w:r>
      <w:r w:rsidR="009B5ABD" w:rsidRPr="00EC2524">
        <w:t xml:space="preserve">.  </w:t>
      </w:r>
      <w:r w:rsidR="00902B3F" w:rsidRPr="00EC2524">
        <w:t xml:space="preserve">Contact was </w:t>
      </w:r>
      <w:r w:rsidR="00737BA4" w:rsidRPr="00EC2524">
        <w:t xml:space="preserve">made </w:t>
      </w:r>
      <w:r w:rsidR="00E032DC" w:rsidRPr="00EC2524">
        <w:t xml:space="preserve">with entrepreneurs </w:t>
      </w:r>
      <w:r w:rsidR="00737BA4" w:rsidRPr="00EC2524">
        <w:t xml:space="preserve">through a combination of methods; the personal contacts of the authors, </w:t>
      </w:r>
      <w:r w:rsidR="007F472D" w:rsidRPr="00EC2524">
        <w:t xml:space="preserve">assistance from UK government economic development agencies, </w:t>
      </w:r>
      <w:r w:rsidR="00737BA4" w:rsidRPr="00EC2524">
        <w:t xml:space="preserve">direct approaches to firms listed on the platforms and </w:t>
      </w:r>
      <w:r w:rsidR="007F472D" w:rsidRPr="00EC2524">
        <w:t xml:space="preserve">snowballing - referrals from participants.  </w:t>
      </w:r>
      <w:r w:rsidR="00594AC6" w:rsidRPr="00EC2524">
        <w:t>This meant that t</w:t>
      </w:r>
      <w:r w:rsidR="00124B26" w:rsidRPr="00EC2524">
        <w:t xml:space="preserve">here was no theoretical basis for the selection of cases and the </w:t>
      </w:r>
      <w:r w:rsidR="007F472D" w:rsidRPr="00EC2524">
        <w:t xml:space="preserve">main </w:t>
      </w:r>
      <w:r w:rsidR="00124B26" w:rsidRPr="00EC2524">
        <w:t xml:space="preserve">method </w:t>
      </w:r>
      <w:r w:rsidR="003D0319" w:rsidRPr="00EC2524">
        <w:t xml:space="preserve">used </w:t>
      </w:r>
      <w:r w:rsidR="00124B26" w:rsidRPr="00EC2524">
        <w:t>was convenience sampling</w:t>
      </w:r>
      <w:r w:rsidR="004A7AB8" w:rsidRPr="00EC2524">
        <w:t>,</w:t>
      </w:r>
      <w:r w:rsidR="00DE5679" w:rsidRPr="00EC2524">
        <w:t xml:space="preserve"> which is acknowledged as a limitation</w:t>
      </w:r>
      <w:r w:rsidR="00594AC6" w:rsidRPr="00EC2524">
        <w:t>.</w:t>
      </w:r>
    </w:p>
    <w:p w14:paraId="3A93E87B" w14:textId="508ECCBB" w:rsidR="00BD04BE" w:rsidRPr="00EC2524" w:rsidRDefault="00C0332C" w:rsidP="00D94FF3">
      <w:pPr>
        <w:spacing w:before="100" w:beforeAutospacing="1" w:after="100" w:afterAutospacing="1" w:line="480" w:lineRule="auto"/>
      </w:pPr>
      <w:r w:rsidRPr="00EC2524">
        <w:t xml:space="preserve">All respondents </w:t>
      </w:r>
      <w:r w:rsidR="002A0ED5" w:rsidRPr="00EC2524">
        <w:t xml:space="preserve">apart from </w:t>
      </w:r>
      <w:r w:rsidRPr="00EC2524">
        <w:t xml:space="preserve">R6 </w:t>
      </w:r>
      <w:r w:rsidR="0054075A" w:rsidRPr="00EC2524">
        <w:t xml:space="preserve">(Denmark) </w:t>
      </w:r>
      <w:r w:rsidRPr="00EC2524">
        <w:t xml:space="preserve">and R8 </w:t>
      </w:r>
      <w:r w:rsidR="0054075A" w:rsidRPr="00EC2524">
        <w:t xml:space="preserve">(Sweden) </w:t>
      </w:r>
      <w:r w:rsidRPr="00EC2524">
        <w:t>in table 1 were based in the United Kingdom, with a good geographic sprea</w:t>
      </w:r>
      <w:r w:rsidR="00D33642" w:rsidRPr="00EC2524">
        <w:t>d</w:t>
      </w:r>
      <w:r w:rsidRPr="00EC2524">
        <w:t xml:space="preserve">.  </w:t>
      </w:r>
      <w:r w:rsidR="00C26C7B" w:rsidRPr="00EC2524">
        <w:t xml:space="preserve">Eisenhardt (1989) states that there is no ideal number of cases, noting that between </w:t>
      </w:r>
      <w:r w:rsidR="00551AF6" w:rsidRPr="00EC2524">
        <w:t>four</w:t>
      </w:r>
      <w:r w:rsidR="00C26C7B" w:rsidRPr="00EC2524">
        <w:t xml:space="preserve"> and </w:t>
      </w:r>
      <w:r w:rsidR="00551AF6" w:rsidRPr="00EC2524">
        <w:t>ten</w:t>
      </w:r>
      <w:r w:rsidR="00C26C7B" w:rsidRPr="00EC2524">
        <w:t xml:space="preserve"> cases typically works well, </w:t>
      </w:r>
      <w:r w:rsidR="00D02969" w:rsidRPr="00EC2524">
        <w:t xml:space="preserve">as once the number of cases goes above </w:t>
      </w:r>
      <w:r w:rsidR="00551AF6" w:rsidRPr="00EC2524">
        <w:t>ten</w:t>
      </w:r>
      <w:r w:rsidR="00D02969" w:rsidRPr="00EC2524">
        <w:t xml:space="preserve"> </w:t>
      </w:r>
      <w:r w:rsidR="00043224" w:rsidRPr="00EC2524">
        <w:t xml:space="preserve">the data becomes difficult to cope with.  </w:t>
      </w:r>
      <w:r w:rsidR="00EB04CA" w:rsidRPr="00EC2524">
        <w:t xml:space="preserve">The research went a </w:t>
      </w:r>
      <w:r w:rsidR="00512597" w:rsidRPr="00EC2524">
        <w:t>little over this range and i</w:t>
      </w:r>
      <w:r w:rsidR="006C2E25" w:rsidRPr="00EC2524">
        <w:t xml:space="preserve">n total there were </w:t>
      </w:r>
      <w:r w:rsidR="00551AF6" w:rsidRPr="00EC2524">
        <w:t>thirteen</w:t>
      </w:r>
      <w:r w:rsidR="006C2E25" w:rsidRPr="00EC2524">
        <w:t xml:space="preserve"> respondents when saturation was reached </w:t>
      </w:r>
      <w:r w:rsidR="00C37BBC" w:rsidRPr="00EC2524">
        <w:t xml:space="preserve">on the research question </w:t>
      </w:r>
      <w:r w:rsidR="006C2E25" w:rsidRPr="00EC2524">
        <w:t>(Eisenhardt, 1989)</w:t>
      </w:r>
      <w:r w:rsidR="000C584E" w:rsidRPr="00EC2524">
        <w:t xml:space="preserve"> as </w:t>
      </w:r>
      <w:r w:rsidR="00894CF2" w:rsidRPr="00EC2524">
        <w:t xml:space="preserve">further recoding of the data </w:t>
      </w:r>
      <w:r w:rsidR="002E38B4" w:rsidRPr="00EC2524">
        <w:t>did not lead to the development of new themes</w:t>
      </w:r>
      <w:r w:rsidR="00894CF2" w:rsidRPr="00EC2524">
        <w:t xml:space="preserve"> (</w:t>
      </w:r>
      <w:r w:rsidR="002E38B4" w:rsidRPr="00EC2524">
        <w:t>King, 2004</w:t>
      </w:r>
      <w:r w:rsidR="004C5D58" w:rsidRPr="00EC2524">
        <w:t>b</w:t>
      </w:r>
      <w:r w:rsidR="00894CF2" w:rsidRPr="00EC2524">
        <w:t>).</w:t>
      </w:r>
    </w:p>
    <w:p w14:paraId="0AB6B3D1" w14:textId="49EC59BD" w:rsidR="00123DD1" w:rsidRPr="00EC2524" w:rsidRDefault="004C2CE0" w:rsidP="00D94FF3">
      <w:pPr>
        <w:spacing w:before="100" w:beforeAutospacing="1" w:after="100" w:afterAutospacing="1" w:line="480" w:lineRule="auto"/>
        <w:rPr>
          <w:i/>
        </w:rPr>
      </w:pPr>
      <w:r w:rsidRPr="00EC2524">
        <w:t>As the views of th</w:t>
      </w:r>
      <w:r w:rsidR="00C4094F" w:rsidRPr="00EC2524">
        <w:t xml:space="preserve">ose interviewed may not be accurate, for reasons </w:t>
      </w:r>
      <w:r w:rsidR="001D5F97" w:rsidRPr="00EC2524">
        <w:t xml:space="preserve">including </w:t>
      </w:r>
      <w:r w:rsidR="00C4094F" w:rsidRPr="00EC2524">
        <w:t xml:space="preserve">bias, </w:t>
      </w:r>
      <w:r w:rsidR="001D5F97" w:rsidRPr="00EC2524">
        <w:t xml:space="preserve">or inaccurate recall </w:t>
      </w:r>
      <w:r w:rsidR="006B1438" w:rsidRPr="00EC2524">
        <w:t xml:space="preserve">the views expressed were compared to </w:t>
      </w:r>
      <w:r w:rsidR="00123DD1" w:rsidRPr="00EC2524">
        <w:t>other sources of information such as details on the campaign from the crowdfunding websites used, company websites, social media, news reports and company documents made available to the researchers.</w:t>
      </w:r>
      <w:r w:rsidR="0062119A" w:rsidRPr="00EC2524">
        <w:t xml:space="preserve">  </w:t>
      </w:r>
      <w:r w:rsidR="006B1438" w:rsidRPr="00EC2524">
        <w:t xml:space="preserve">This is a process </w:t>
      </w:r>
      <w:r w:rsidR="000B19E5" w:rsidRPr="00EC2524">
        <w:t xml:space="preserve">termed triangulation </w:t>
      </w:r>
      <w:r w:rsidR="002A6C6B" w:rsidRPr="00EC2524">
        <w:t>(King</w:t>
      </w:r>
      <w:r w:rsidR="00CE22E5" w:rsidRPr="00EC2524">
        <w:t>, 2004</w:t>
      </w:r>
      <w:r w:rsidR="000A4321" w:rsidRPr="00EC2524">
        <w:t>a</w:t>
      </w:r>
      <w:r w:rsidR="00CE22E5" w:rsidRPr="00EC2524">
        <w:t xml:space="preserve">) </w:t>
      </w:r>
      <w:r w:rsidR="00B24E1E" w:rsidRPr="00EC2524">
        <w:t>which</w:t>
      </w:r>
      <w:r w:rsidR="00983C7F" w:rsidRPr="00EC2524">
        <w:t xml:space="preserve"> </w:t>
      </w:r>
      <w:r w:rsidR="00B24E1E" w:rsidRPr="00EC2524">
        <w:t>“</w:t>
      </w:r>
      <w:r w:rsidR="00983C7F" w:rsidRPr="00EC2524">
        <w:rPr>
          <w:i/>
          <w:iCs/>
        </w:rPr>
        <w:t>through this form of capture or corroboration, has long been asserted as a means of achieving a degree of validity or confidence in the findings of the study</w:t>
      </w:r>
      <w:r w:rsidR="00983C7F" w:rsidRPr="00EC2524">
        <w:t>”</w:t>
      </w:r>
      <w:r w:rsidR="00B24E1E" w:rsidRPr="00EC2524">
        <w:t xml:space="preserve"> (Farquhar, 2020, p</w:t>
      </w:r>
      <w:r w:rsidR="009D0431" w:rsidRPr="00EC2524">
        <w:t>161</w:t>
      </w:r>
      <w:r w:rsidR="00B24E1E" w:rsidRPr="00EC2524">
        <w:t>)</w:t>
      </w:r>
      <w:r w:rsidR="00937BE3" w:rsidRPr="00EC2524">
        <w:t>.</w:t>
      </w:r>
    </w:p>
    <w:p w14:paraId="00C0561C" w14:textId="12A482B4" w:rsidR="002007D3" w:rsidRPr="00EC2524" w:rsidRDefault="00123DD1" w:rsidP="00D94FF3">
      <w:pPr>
        <w:spacing w:before="100" w:beforeAutospacing="1" w:after="100" w:afterAutospacing="1" w:line="480" w:lineRule="auto"/>
      </w:pPr>
      <w:r w:rsidRPr="00EC2524">
        <w:lastRenderedPageBreak/>
        <w:t xml:space="preserve">Respondents included those who had raised money from </w:t>
      </w:r>
      <w:proofErr w:type="gramStart"/>
      <w:r w:rsidRPr="00EC2524">
        <w:t>reward based</w:t>
      </w:r>
      <w:proofErr w:type="gramEnd"/>
      <w:r w:rsidRPr="00EC2524">
        <w:t xml:space="preserve"> crowdfunding and equity based crowdfunding.  With </w:t>
      </w:r>
      <w:proofErr w:type="gramStart"/>
      <w:r w:rsidRPr="00EC2524">
        <w:t>reward based</w:t>
      </w:r>
      <w:proofErr w:type="gramEnd"/>
      <w:r w:rsidRPr="00EC2524">
        <w:t xml:space="preserve"> crowdfunding the crowd respond to a request for funding and pledge money in return for various types of reward, for example, a simple thank you, or most obviously the product. </w:t>
      </w:r>
      <w:r w:rsidR="0031271A" w:rsidRPr="00EC2524">
        <w:t>Eight</w:t>
      </w:r>
      <w:r w:rsidRPr="00EC2524">
        <w:t xml:space="preserve"> of the respondents used </w:t>
      </w:r>
      <w:proofErr w:type="gramStart"/>
      <w:r w:rsidRPr="00EC2524">
        <w:t>reward b</w:t>
      </w:r>
      <w:r w:rsidR="00D33642" w:rsidRPr="00EC2524">
        <w:t>ased</w:t>
      </w:r>
      <w:proofErr w:type="gramEnd"/>
      <w:r w:rsidR="00D33642" w:rsidRPr="00EC2524">
        <w:t xml:space="preserve"> crowdfunding, with </w:t>
      </w:r>
      <w:r w:rsidR="0031271A" w:rsidRPr="00EC2524">
        <w:t>seven</w:t>
      </w:r>
      <w:r w:rsidR="00D33642" w:rsidRPr="00EC2524">
        <w:t xml:space="preserve"> </w:t>
      </w:r>
      <w:r w:rsidRPr="00EC2524">
        <w:t>using Kickstarter which works on an all or nothing basis</w:t>
      </w:r>
      <w:r w:rsidR="009250B1" w:rsidRPr="00EC2524">
        <w:t>,</w:t>
      </w:r>
      <w:r w:rsidRPr="00EC2524">
        <w:t xml:space="preserve"> meaning that if the full amount requested is not met then the funding is not available.  </w:t>
      </w:r>
      <w:r w:rsidR="008E77AE" w:rsidRPr="00EC2524">
        <w:t>Equity based crowdfunding,</w:t>
      </w:r>
      <w:r w:rsidR="00A21112" w:rsidRPr="00EC2524">
        <w:t xml:space="preserve"> </w:t>
      </w:r>
      <w:r w:rsidRPr="00EC2524">
        <w:t xml:space="preserve">which works on the same all or nothing basis, </w:t>
      </w:r>
      <w:r w:rsidR="00A3354D" w:rsidRPr="00EC2524">
        <w:t>and</w:t>
      </w:r>
      <w:r w:rsidR="008E77AE" w:rsidRPr="00EC2524">
        <w:t xml:space="preserve"> involves the crowd taking on the role of</w:t>
      </w:r>
      <w:r w:rsidRPr="00EC2524">
        <w:t xml:space="preserve"> an equity </w:t>
      </w:r>
      <w:r w:rsidR="008E77AE" w:rsidRPr="00EC2524">
        <w:t>investor (</w:t>
      </w:r>
      <w:proofErr w:type="spellStart"/>
      <w:r w:rsidR="008E77AE" w:rsidRPr="00EC2524">
        <w:t>Belleflam</w:t>
      </w:r>
      <w:r w:rsidR="00CD4A19" w:rsidRPr="00EC2524">
        <w:t>m</w:t>
      </w:r>
      <w:r w:rsidR="008E77AE" w:rsidRPr="00EC2524">
        <w:t>e</w:t>
      </w:r>
      <w:proofErr w:type="spellEnd"/>
      <w:r w:rsidR="008E77AE" w:rsidRPr="00EC2524">
        <w:t xml:space="preserve"> et al, 2012) was used by </w:t>
      </w:r>
      <w:r w:rsidR="00EB56D4" w:rsidRPr="00EC2524">
        <w:t>six</w:t>
      </w:r>
      <w:r w:rsidR="008E77AE" w:rsidRPr="00EC2524">
        <w:t xml:space="preserve"> of the respondents</w:t>
      </w:r>
      <w:r w:rsidR="00383ABA" w:rsidRPr="00EC2524">
        <w:t xml:space="preserve"> (one of the respondents used both </w:t>
      </w:r>
      <w:r w:rsidR="009E0A0A" w:rsidRPr="00EC2524">
        <w:t>methods).</w:t>
      </w:r>
      <w:r w:rsidR="008E77AE" w:rsidRPr="00EC2524">
        <w:t xml:space="preserve">  Equity based crowdfunded is more restricted than </w:t>
      </w:r>
      <w:proofErr w:type="gramStart"/>
      <w:r w:rsidR="008E77AE" w:rsidRPr="00EC2524">
        <w:t>reward based</w:t>
      </w:r>
      <w:proofErr w:type="gramEnd"/>
      <w:r w:rsidR="008E77AE" w:rsidRPr="00EC2524">
        <w:t xml:space="preserve"> crowdfunding (</w:t>
      </w:r>
      <w:proofErr w:type="spellStart"/>
      <w:r w:rsidR="008E77AE" w:rsidRPr="00EC2524">
        <w:t>Ch</w:t>
      </w:r>
      <w:r w:rsidR="004A7AB8" w:rsidRPr="00EC2524">
        <w:t>olakova</w:t>
      </w:r>
      <w:proofErr w:type="spellEnd"/>
      <w:r w:rsidR="004A7AB8" w:rsidRPr="00EC2524">
        <w:t xml:space="preserve"> and </w:t>
      </w:r>
      <w:proofErr w:type="spellStart"/>
      <w:r w:rsidR="004A7AB8" w:rsidRPr="00EC2524">
        <w:t>Clarysse</w:t>
      </w:r>
      <w:proofErr w:type="spellEnd"/>
      <w:r w:rsidR="00A3354D" w:rsidRPr="00EC2524">
        <w:t xml:space="preserve">, 2015), and, as Vismara (2018) </w:t>
      </w:r>
      <w:r w:rsidR="004A7AB8" w:rsidRPr="00EC2524">
        <w:t>notes</w:t>
      </w:r>
      <w:r w:rsidR="00A3354D" w:rsidRPr="00EC2524">
        <w:t>,</w:t>
      </w:r>
      <w:r w:rsidR="004A7AB8" w:rsidRPr="00EC2524">
        <w:t xml:space="preserve"> is only open to registered companies.</w:t>
      </w:r>
    </w:p>
    <w:p w14:paraId="173331E0" w14:textId="0EDC604C" w:rsidR="00AB49E5" w:rsidRPr="00EC2524" w:rsidRDefault="00AB49E5" w:rsidP="00D94FF3">
      <w:pPr>
        <w:spacing w:before="100" w:beforeAutospacing="1" w:after="100" w:afterAutospacing="1" w:line="480" w:lineRule="auto"/>
      </w:pPr>
      <w:r w:rsidRPr="00EC2524">
        <w:t xml:space="preserve">An interview schedule was developed with initial questions around the general background of the entrepreneur and their business to put the respondent at ease and the questions then being organised around </w:t>
      </w:r>
      <w:r w:rsidR="00C6472F" w:rsidRPr="00EC2524">
        <w:t xml:space="preserve">the research questions </w:t>
      </w:r>
      <w:r w:rsidR="0056374B" w:rsidRPr="00EC2524">
        <w:t xml:space="preserve">outlined in section 2.2 and </w:t>
      </w:r>
      <w:r w:rsidRPr="00EC2524">
        <w:t>core concepts connected to value co-creation</w:t>
      </w:r>
      <w:r w:rsidR="00A66A07" w:rsidRPr="00EC2524">
        <w:t xml:space="preserve"> and crowdfunding</w:t>
      </w:r>
      <w:r w:rsidRPr="00EC2524">
        <w:t>.  However, the interviews were semi-structured, to encourage two-way discussion allowing respondents to freely give their views on the topic to ensure important information was not excluded.  The interviews were mostly conducted over Skype and recorded with the permission of the respondent</w:t>
      </w:r>
      <w:r w:rsidR="00A2302F" w:rsidRPr="00EC2524">
        <w:t>s</w:t>
      </w:r>
      <w:r w:rsidRPr="00EC2524">
        <w:t>.  The interviews lasted on average about 45 minutes, with some being 1 hour and 15 minutes long with further information clarified where required after the interview.</w:t>
      </w:r>
    </w:p>
    <w:p w14:paraId="62832AFF" w14:textId="598EA1DC" w:rsidR="00F55FF6" w:rsidRPr="00EC2524" w:rsidRDefault="00AB49E5" w:rsidP="00D94FF3">
      <w:pPr>
        <w:spacing w:before="100" w:beforeAutospacing="1" w:after="100" w:afterAutospacing="1" w:line="480" w:lineRule="auto"/>
      </w:pPr>
      <w:r w:rsidRPr="00EC2524">
        <w:lastRenderedPageBreak/>
        <w:t>All respondents and their organizations were anonymised.  The details of the case companies, respondents and the interviews were edited accordingly to prevent identification.  Table 1 below, provides details on the respondents who are referred to as R1, R2, etc.</w:t>
      </w:r>
      <w:bookmarkStart w:id="3" w:name="_Hlk4337859"/>
    </w:p>
    <w:tbl>
      <w:tblPr>
        <w:tblW w:w="9516" w:type="dxa"/>
        <w:tblInd w:w="-10" w:type="dxa"/>
        <w:tblLook w:val="04A0" w:firstRow="1" w:lastRow="0" w:firstColumn="1" w:lastColumn="0" w:noHBand="0" w:noVBand="1"/>
      </w:tblPr>
      <w:tblGrid>
        <w:gridCol w:w="657"/>
        <w:gridCol w:w="1603"/>
        <w:gridCol w:w="2618"/>
        <w:gridCol w:w="934"/>
        <w:gridCol w:w="1793"/>
        <w:gridCol w:w="1911"/>
      </w:tblGrid>
      <w:tr w:rsidR="00AE7673" w:rsidRPr="00EC2524" w14:paraId="74EACD26" w14:textId="77777777" w:rsidTr="008F58DC">
        <w:trPr>
          <w:trHeight w:val="620"/>
        </w:trPr>
        <w:tc>
          <w:tcPr>
            <w:tcW w:w="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0795D9" w14:textId="4FE45EDF" w:rsidR="00035DD2" w:rsidRPr="00EC2524" w:rsidRDefault="00035DD2" w:rsidP="00D94FF3">
            <w:pPr>
              <w:keepNext/>
              <w:keepLines/>
              <w:spacing w:before="100" w:beforeAutospacing="1" w:after="100" w:afterAutospacing="1"/>
              <w:jc w:val="both"/>
              <w:outlineLvl w:val="3"/>
              <w:rPr>
                <w:b/>
                <w:sz w:val="22"/>
                <w:szCs w:val="22"/>
              </w:rPr>
            </w:pPr>
          </w:p>
        </w:tc>
        <w:tc>
          <w:tcPr>
            <w:tcW w:w="1603" w:type="dxa"/>
            <w:tcBorders>
              <w:top w:val="single" w:sz="8" w:space="0" w:color="auto"/>
              <w:left w:val="nil"/>
              <w:bottom w:val="single" w:sz="8" w:space="0" w:color="auto"/>
              <w:right w:val="single" w:sz="8" w:space="0" w:color="auto"/>
            </w:tcBorders>
            <w:shd w:val="clear" w:color="auto" w:fill="auto"/>
            <w:vAlign w:val="center"/>
            <w:hideMark/>
          </w:tcPr>
          <w:p w14:paraId="060CA630" w14:textId="77777777" w:rsidR="00035DD2" w:rsidRPr="00EC2524" w:rsidRDefault="00035DD2" w:rsidP="00D94FF3">
            <w:pPr>
              <w:keepNext/>
              <w:keepLines/>
              <w:spacing w:before="100" w:beforeAutospacing="1" w:after="100" w:afterAutospacing="1"/>
              <w:jc w:val="both"/>
              <w:outlineLvl w:val="3"/>
              <w:rPr>
                <w:b/>
                <w:sz w:val="22"/>
                <w:szCs w:val="22"/>
              </w:rPr>
            </w:pPr>
            <w:r w:rsidRPr="00EC2524">
              <w:rPr>
                <w:b/>
                <w:sz w:val="22"/>
                <w:szCs w:val="22"/>
              </w:rPr>
              <w:t xml:space="preserve">Respondent Role </w:t>
            </w:r>
          </w:p>
        </w:tc>
        <w:tc>
          <w:tcPr>
            <w:tcW w:w="2618" w:type="dxa"/>
            <w:tcBorders>
              <w:top w:val="single" w:sz="8" w:space="0" w:color="auto"/>
              <w:left w:val="nil"/>
              <w:bottom w:val="single" w:sz="8" w:space="0" w:color="auto"/>
              <w:right w:val="single" w:sz="8" w:space="0" w:color="auto"/>
            </w:tcBorders>
            <w:shd w:val="clear" w:color="auto" w:fill="auto"/>
            <w:vAlign w:val="center"/>
            <w:hideMark/>
          </w:tcPr>
          <w:p w14:paraId="50101D77" w14:textId="77777777" w:rsidR="008F58DC" w:rsidRPr="00EC2524" w:rsidRDefault="00035DD2" w:rsidP="00D94FF3">
            <w:pPr>
              <w:keepNext/>
              <w:keepLines/>
              <w:spacing w:before="100" w:beforeAutospacing="1" w:after="100" w:afterAutospacing="1"/>
              <w:jc w:val="both"/>
              <w:outlineLvl w:val="3"/>
              <w:rPr>
                <w:b/>
                <w:sz w:val="22"/>
                <w:szCs w:val="22"/>
              </w:rPr>
            </w:pPr>
            <w:r w:rsidRPr="00EC2524">
              <w:rPr>
                <w:b/>
                <w:sz w:val="22"/>
                <w:szCs w:val="22"/>
              </w:rPr>
              <w:t>Company</w:t>
            </w:r>
          </w:p>
          <w:p w14:paraId="2E5038AF" w14:textId="7C45577A" w:rsidR="00035DD2" w:rsidRPr="00EC2524" w:rsidRDefault="00183E37" w:rsidP="00D94FF3">
            <w:pPr>
              <w:keepNext/>
              <w:keepLines/>
              <w:spacing w:before="100" w:beforeAutospacing="1" w:after="100" w:afterAutospacing="1"/>
              <w:jc w:val="both"/>
              <w:outlineLvl w:val="3"/>
              <w:rPr>
                <w:b/>
                <w:sz w:val="22"/>
                <w:szCs w:val="22"/>
              </w:rPr>
            </w:pPr>
            <w:r w:rsidRPr="00EC2524">
              <w:rPr>
                <w:b/>
                <w:sz w:val="22"/>
                <w:szCs w:val="22"/>
              </w:rPr>
              <w:t>T</w:t>
            </w:r>
            <w:r w:rsidR="00035DD2" w:rsidRPr="00EC2524">
              <w:rPr>
                <w:b/>
                <w:sz w:val="22"/>
                <w:szCs w:val="22"/>
              </w:rPr>
              <w:t>ype</w:t>
            </w:r>
          </w:p>
        </w:tc>
        <w:tc>
          <w:tcPr>
            <w:tcW w:w="934" w:type="dxa"/>
            <w:tcBorders>
              <w:top w:val="single" w:sz="8" w:space="0" w:color="auto"/>
              <w:left w:val="nil"/>
              <w:bottom w:val="single" w:sz="8" w:space="0" w:color="auto"/>
              <w:right w:val="single" w:sz="8" w:space="0" w:color="auto"/>
            </w:tcBorders>
            <w:shd w:val="clear" w:color="auto" w:fill="auto"/>
            <w:vAlign w:val="center"/>
            <w:hideMark/>
          </w:tcPr>
          <w:p w14:paraId="67DA40BC" w14:textId="77777777" w:rsidR="008F58DC" w:rsidRPr="00EC2524" w:rsidRDefault="00035DD2" w:rsidP="00D94FF3">
            <w:pPr>
              <w:keepNext/>
              <w:keepLines/>
              <w:spacing w:before="100" w:beforeAutospacing="1" w:after="100" w:afterAutospacing="1"/>
              <w:jc w:val="both"/>
              <w:outlineLvl w:val="3"/>
              <w:rPr>
                <w:b/>
                <w:sz w:val="22"/>
                <w:szCs w:val="22"/>
              </w:rPr>
            </w:pPr>
            <w:r w:rsidRPr="00EC2524">
              <w:rPr>
                <w:b/>
                <w:sz w:val="22"/>
                <w:szCs w:val="22"/>
              </w:rPr>
              <w:t xml:space="preserve">Year </w:t>
            </w:r>
          </w:p>
          <w:p w14:paraId="569B62B8" w14:textId="15473573" w:rsidR="00035DD2" w:rsidRPr="00EC2524" w:rsidRDefault="00035DD2" w:rsidP="00D94FF3">
            <w:pPr>
              <w:keepNext/>
              <w:keepLines/>
              <w:spacing w:before="100" w:beforeAutospacing="1" w:after="100" w:afterAutospacing="1"/>
              <w:jc w:val="both"/>
              <w:outlineLvl w:val="3"/>
              <w:rPr>
                <w:b/>
                <w:sz w:val="22"/>
                <w:szCs w:val="22"/>
              </w:rPr>
            </w:pPr>
            <w:r w:rsidRPr="00EC2524">
              <w:rPr>
                <w:b/>
                <w:sz w:val="22"/>
                <w:szCs w:val="22"/>
              </w:rPr>
              <w:t>est</w:t>
            </w:r>
            <w:r w:rsidR="008F58DC" w:rsidRPr="00EC2524">
              <w:rPr>
                <w:b/>
                <w:sz w:val="22"/>
                <w:szCs w:val="22"/>
              </w:rPr>
              <w:t>.</w:t>
            </w:r>
          </w:p>
        </w:tc>
        <w:tc>
          <w:tcPr>
            <w:tcW w:w="1793" w:type="dxa"/>
            <w:tcBorders>
              <w:top w:val="single" w:sz="8" w:space="0" w:color="auto"/>
              <w:left w:val="nil"/>
              <w:bottom w:val="single" w:sz="8" w:space="0" w:color="auto"/>
              <w:right w:val="single" w:sz="8" w:space="0" w:color="auto"/>
            </w:tcBorders>
            <w:shd w:val="clear" w:color="auto" w:fill="auto"/>
            <w:vAlign w:val="center"/>
            <w:hideMark/>
          </w:tcPr>
          <w:p w14:paraId="2227222F" w14:textId="77777777" w:rsidR="00035DD2" w:rsidRPr="00EC2524" w:rsidRDefault="00035DD2" w:rsidP="00D94FF3">
            <w:pPr>
              <w:keepNext/>
              <w:keepLines/>
              <w:spacing w:before="100" w:beforeAutospacing="1" w:after="100" w:afterAutospacing="1"/>
              <w:jc w:val="both"/>
              <w:outlineLvl w:val="3"/>
              <w:rPr>
                <w:b/>
                <w:sz w:val="22"/>
                <w:szCs w:val="22"/>
              </w:rPr>
            </w:pPr>
            <w:r w:rsidRPr="00EC2524">
              <w:rPr>
                <w:b/>
                <w:sz w:val="22"/>
                <w:szCs w:val="22"/>
              </w:rPr>
              <w:t>Platform</w:t>
            </w:r>
          </w:p>
        </w:tc>
        <w:tc>
          <w:tcPr>
            <w:tcW w:w="1911" w:type="dxa"/>
            <w:tcBorders>
              <w:top w:val="single" w:sz="8" w:space="0" w:color="auto"/>
              <w:left w:val="nil"/>
              <w:bottom w:val="single" w:sz="8" w:space="0" w:color="auto"/>
              <w:right w:val="single" w:sz="8" w:space="0" w:color="auto"/>
            </w:tcBorders>
            <w:shd w:val="clear" w:color="auto" w:fill="auto"/>
            <w:vAlign w:val="center"/>
            <w:hideMark/>
          </w:tcPr>
          <w:p w14:paraId="525729C8" w14:textId="77777777" w:rsidR="00035DD2" w:rsidRPr="00EC2524" w:rsidRDefault="00035DD2" w:rsidP="00D94FF3">
            <w:pPr>
              <w:keepNext/>
              <w:keepLines/>
              <w:spacing w:before="100" w:beforeAutospacing="1" w:after="100" w:afterAutospacing="1"/>
              <w:jc w:val="both"/>
              <w:outlineLvl w:val="3"/>
              <w:rPr>
                <w:b/>
                <w:sz w:val="22"/>
                <w:szCs w:val="22"/>
              </w:rPr>
            </w:pPr>
            <w:r w:rsidRPr="00EC2524">
              <w:rPr>
                <w:b/>
                <w:sz w:val="22"/>
                <w:szCs w:val="22"/>
              </w:rPr>
              <w:t>Amount raised</w:t>
            </w:r>
          </w:p>
        </w:tc>
      </w:tr>
      <w:tr w:rsidR="00AE7673" w:rsidRPr="00EC2524" w14:paraId="020ABCE1" w14:textId="77777777" w:rsidTr="008F58DC">
        <w:trPr>
          <w:trHeight w:val="316"/>
        </w:trPr>
        <w:tc>
          <w:tcPr>
            <w:tcW w:w="657" w:type="dxa"/>
            <w:tcBorders>
              <w:top w:val="nil"/>
              <w:left w:val="single" w:sz="8" w:space="0" w:color="auto"/>
              <w:bottom w:val="single" w:sz="8" w:space="0" w:color="auto"/>
              <w:right w:val="single" w:sz="8" w:space="0" w:color="auto"/>
            </w:tcBorders>
            <w:shd w:val="clear" w:color="auto" w:fill="auto"/>
            <w:vAlign w:val="center"/>
            <w:hideMark/>
          </w:tcPr>
          <w:p w14:paraId="6ECD0F6E"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R1</w:t>
            </w:r>
          </w:p>
        </w:tc>
        <w:tc>
          <w:tcPr>
            <w:tcW w:w="1603" w:type="dxa"/>
            <w:tcBorders>
              <w:top w:val="nil"/>
              <w:left w:val="nil"/>
              <w:bottom w:val="single" w:sz="8" w:space="0" w:color="auto"/>
              <w:right w:val="single" w:sz="8" w:space="0" w:color="auto"/>
            </w:tcBorders>
            <w:shd w:val="clear" w:color="auto" w:fill="auto"/>
            <w:vAlign w:val="center"/>
            <w:hideMark/>
          </w:tcPr>
          <w:p w14:paraId="4BD5ED11"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Founder</w:t>
            </w:r>
          </w:p>
        </w:tc>
        <w:tc>
          <w:tcPr>
            <w:tcW w:w="2618" w:type="dxa"/>
            <w:tcBorders>
              <w:top w:val="nil"/>
              <w:left w:val="nil"/>
              <w:bottom w:val="single" w:sz="8" w:space="0" w:color="auto"/>
              <w:right w:val="single" w:sz="8" w:space="0" w:color="auto"/>
            </w:tcBorders>
            <w:shd w:val="clear" w:color="auto" w:fill="auto"/>
            <w:vAlign w:val="center"/>
            <w:hideMark/>
          </w:tcPr>
          <w:p w14:paraId="68F473A0"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Musical instruments</w:t>
            </w:r>
          </w:p>
        </w:tc>
        <w:tc>
          <w:tcPr>
            <w:tcW w:w="934" w:type="dxa"/>
            <w:tcBorders>
              <w:top w:val="nil"/>
              <w:left w:val="nil"/>
              <w:bottom w:val="single" w:sz="8" w:space="0" w:color="auto"/>
              <w:right w:val="single" w:sz="8" w:space="0" w:color="auto"/>
            </w:tcBorders>
            <w:shd w:val="clear" w:color="auto" w:fill="auto"/>
            <w:vAlign w:val="center"/>
            <w:hideMark/>
          </w:tcPr>
          <w:p w14:paraId="0504A1C9" w14:textId="77777777" w:rsidR="00035DD2" w:rsidRPr="00EC2524" w:rsidRDefault="00035DD2" w:rsidP="00D94FF3">
            <w:pPr>
              <w:spacing w:before="100" w:beforeAutospacing="1" w:after="100" w:afterAutospacing="1"/>
              <w:jc w:val="both"/>
              <w:rPr>
                <w:sz w:val="22"/>
                <w:szCs w:val="22"/>
              </w:rPr>
            </w:pPr>
            <w:r w:rsidRPr="00EC2524">
              <w:rPr>
                <w:sz w:val="22"/>
                <w:szCs w:val="22"/>
              </w:rPr>
              <w:t>2011</w:t>
            </w:r>
          </w:p>
        </w:tc>
        <w:tc>
          <w:tcPr>
            <w:tcW w:w="1793" w:type="dxa"/>
            <w:tcBorders>
              <w:top w:val="nil"/>
              <w:left w:val="nil"/>
              <w:bottom w:val="single" w:sz="8" w:space="0" w:color="auto"/>
              <w:right w:val="single" w:sz="8" w:space="0" w:color="auto"/>
            </w:tcBorders>
            <w:shd w:val="clear" w:color="auto" w:fill="auto"/>
            <w:vAlign w:val="center"/>
            <w:hideMark/>
          </w:tcPr>
          <w:p w14:paraId="1DBF5BA3"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Reward based</w:t>
            </w:r>
          </w:p>
        </w:tc>
        <w:tc>
          <w:tcPr>
            <w:tcW w:w="1911" w:type="dxa"/>
            <w:tcBorders>
              <w:top w:val="nil"/>
              <w:left w:val="nil"/>
              <w:bottom w:val="single" w:sz="8" w:space="0" w:color="auto"/>
              <w:right w:val="single" w:sz="8" w:space="0" w:color="auto"/>
            </w:tcBorders>
            <w:shd w:val="clear" w:color="auto" w:fill="auto"/>
            <w:vAlign w:val="center"/>
            <w:hideMark/>
          </w:tcPr>
          <w:p w14:paraId="512B37DB" w14:textId="268274A1" w:rsidR="00035DD2" w:rsidRPr="00EC2524" w:rsidRDefault="007C453E" w:rsidP="00D94FF3">
            <w:pPr>
              <w:keepNext/>
              <w:keepLines/>
              <w:spacing w:before="100" w:beforeAutospacing="1" w:after="100" w:afterAutospacing="1"/>
              <w:jc w:val="both"/>
              <w:outlineLvl w:val="3"/>
              <w:rPr>
                <w:sz w:val="22"/>
                <w:szCs w:val="22"/>
              </w:rPr>
            </w:pPr>
            <w:r w:rsidRPr="00EC2524">
              <w:rPr>
                <w:sz w:val="22"/>
                <w:szCs w:val="22"/>
              </w:rPr>
              <w:t>£1</w:t>
            </w:r>
            <w:r w:rsidR="00902B3F" w:rsidRPr="00EC2524">
              <w:rPr>
                <w:sz w:val="22"/>
                <w:szCs w:val="22"/>
              </w:rPr>
              <w:t>5</w:t>
            </w:r>
            <w:r w:rsidRPr="00EC2524">
              <w:rPr>
                <w:sz w:val="22"/>
                <w:szCs w:val="22"/>
              </w:rPr>
              <w:t>,000</w:t>
            </w:r>
          </w:p>
        </w:tc>
      </w:tr>
      <w:tr w:rsidR="00AE7673" w:rsidRPr="00EC2524" w14:paraId="1CF9ECA4" w14:textId="77777777" w:rsidTr="008F58DC">
        <w:trPr>
          <w:trHeight w:val="316"/>
        </w:trPr>
        <w:tc>
          <w:tcPr>
            <w:tcW w:w="657" w:type="dxa"/>
            <w:tcBorders>
              <w:top w:val="nil"/>
              <w:left w:val="single" w:sz="8" w:space="0" w:color="auto"/>
              <w:bottom w:val="single" w:sz="8" w:space="0" w:color="auto"/>
              <w:right w:val="single" w:sz="8" w:space="0" w:color="auto"/>
            </w:tcBorders>
            <w:shd w:val="clear" w:color="auto" w:fill="auto"/>
            <w:vAlign w:val="center"/>
            <w:hideMark/>
          </w:tcPr>
          <w:p w14:paraId="70FCC1ED"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R2</w:t>
            </w:r>
          </w:p>
        </w:tc>
        <w:tc>
          <w:tcPr>
            <w:tcW w:w="1603" w:type="dxa"/>
            <w:tcBorders>
              <w:top w:val="nil"/>
              <w:left w:val="nil"/>
              <w:bottom w:val="single" w:sz="8" w:space="0" w:color="auto"/>
              <w:right w:val="single" w:sz="8" w:space="0" w:color="auto"/>
            </w:tcBorders>
            <w:shd w:val="clear" w:color="auto" w:fill="auto"/>
            <w:vAlign w:val="center"/>
            <w:hideMark/>
          </w:tcPr>
          <w:p w14:paraId="2BA8982A"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Founder</w:t>
            </w:r>
          </w:p>
        </w:tc>
        <w:tc>
          <w:tcPr>
            <w:tcW w:w="2618" w:type="dxa"/>
            <w:tcBorders>
              <w:top w:val="nil"/>
              <w:left w:val="nil"/>
              <w:bottom w:val="single" w:sz="8" w:space="0" w:color="auto"/>
              <w:right w:val="single" w:sz="8" w:space="0" w:color="auto"/>
            </w:tcBorders>
            <w:shd w:val="clear" w:color="auto" w:fill="auto"/>
            <w:vAlign w:val="center"/>
            <w:hideMark/>
          </w:tcPr>
          <w:p w14:paraId="7DE23F6C"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Programmable synths</w:t>
            </w:r>
          </w:p>
        </w:tc>
        <w:tc>
          <w:tcPr>
            <w:tcW w:w="934" w:type="dxa"/>
            <w:tcBorders>
              <w:top w:val="nil"/>
              <w:left w:val="nil"/>
              <w:bottom w:val="single" w:sz="8" w:space="0" w:color="auto"/>
              <w:right w:val="single" w:sz="8" w:space="0" w:color="auto"/>
            </w:tcBorders>
            <w:shd w:val="clear" w:color="auto" w:fill="auto"/>
            <w:vAlign w:val="center"/>
            <w:hideMark/>
          </w:tcPr>
          <w:p w14:paraId="6BA80CF7"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2013</w:t>
            </w:r>
          </w:p>
        </w:tc>
        <w:tc>
          <w:tcPr>
            <w:tcW w:w="1793" w:type="dxa"/>
            <w:tcBorders>
              <w:top w:val="nil"/>
              <w:left w:val="nil"/>
              <w:bottom w:val="single" w:sz="8" w:space="0" w:color="auto"/>
              <w:right w:val="single" w:sz="8" w:space="0" w:color="auto"/>
            </w:tcBorders>
            <w:shd w:val="clear" w:color="auto" w:fill="auto"/>
            <w:vAlign w:val="center"/>
            <w:hideMark/>
          </w:tcPr>
          <w:p w14:paraId="29064DF4"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Reward based</w:t>
            </w:r>
          </w:p>
        </w:tc>
        <w:tc>
          <w:tcPr>
            <w:tcW w:w="1911" w:type="dxa"/>
            <w:tcBorders>
              <w:top w:val="nil"/>
              <w:left w:val="nil"/>
              <w:bottom w:val="single" w:sz="8" w:space="0" w:color="auto"/>
              <w:right w:val="single" w:sz="8" w:space="0" w:color="auto"/>
            </w:tcBorders>
            <w:shd w:val="clear" w:color="auto" w:fill="auto"/>
            <w:vAlign w:val="center"/>
            <w:hideMark/>
          </w:tcPr>
          <w:p w14:paraId="71E9449B" w14:textId="75C0F903" w:rsidR="00035DD2" w:rsidRPr="00EC2524" w:rsidRDefault="007C453E" w:rsidP="00D94FF3">
            <w:pPr>
              <w:keepNext/>
              <w:keepLines/>
              <w:spacing w:before="100" w:beforeAutospacing="1" w:after="100" w:afterAutospacing="1"/>
              <w:jc w:val="both"/>
              <w:outlineLvl w:val="3"/>
              <w:rPr>
                <w:sz w:val="22"/>
                <w:szCs w:val="22"/>
              </w:rPr>
            </w:pPr>
            <w:r w:rsidRPr="00EC2524">
              <w:rPr>
                <w:sz w:val="22"/>
                <w:szCs w:val="22"/>
              </w:rPr>
              <w:t>£6</w:t>
            </w:r>
            <w:r w:rsidR="00902B3F" w:rsidRPr="00EC2524">
              <w:rPr>
                <w:sz w:val="22"/>
                <w:szCs w:val="22"/>
              </w:rPr>
              <w:t>5</w:t>
            </w:r>
            <w:r w:rsidRPr="00EC2524">
              <w:rPr>
                <w:sz w:val="22"/>
                <w:szCs w:val="22"/>
              </w:rPr>
              <w:t>,000</w:t>
            </w:r>
          </w:p>
        </w:tc>
      </w:tr>
      <w:tr w:rsidR="00AE7673" w:rsidRPr="00EC2524" w14:paraId="392CC862" w14:textId="77777777" w:rsidTr="008F58DC">
        <w:trPr>
          <w:trHeight w:val="316"/>
        </w:trPr>
        <w:tc>
          <w:tcPr>
            <w:tcW w:w="657" w:type="dxa"/>
            <w:tcBorders>
              <w:top w:val="nil"/>
              <w:left w:val="single" w:sz="8" w:space="0" w:color="auto"/>
              <w:bottom w:val="single" w:sz="8" w:space="0" w:color="auto"/>
              <w:right w:val="single" w:sz="8" w:space="0" w:color="auto"/>
            </w:tcBorders>
            <w:shd w:val="clear" w:color="auto" w:fill="auto"/>
            <w:vAlign w:val="center"/>
            <w:hideMark/>
          </w:tcPr>
          <w:p w14:paraId="3AF80CA5"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R3</w:t>
            </w:r>
          </w:p>
        </w:tc>
        <w:tc>
          <w:tcPr>
            <w:tcW w:w="1603" w:type="dxa"/>
            <w:tcBorders>
              <w:top w:val="nil"/>
              <w:left w:val="nil"/>
              <w:bottom w:val="single" w:sz="8" w:space="0" w:color="auto"/>
              <w:right w:val="single" w:sz="8" w:space="0" w:color="auto"/>
            </w:tcBorders>
            <w:shd w:val="clear" w:color="auto" w:fill="auto"/>
            <w:vAlign w:val="center"/>
            <w:hideMark/>
          </w:tcPr>
          <w:p w14:paraId="5909F134"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Founder</w:t>
            </w:r>
          </w:p>
        </w:tc>
        <w:tc>
          <w:tcPr>
            <w:tcW w:w="2618" w:type="dxa"/>
            <w:tcBorders>
              <w:top w:val="nil"/>
              <w:left w:val="nil"/>
              <w:bottom w:val="single" w:sz="8" w:space="0" w:color="auto"/>
              <w:right w:val="single" w:sz="8" w:space="0" w:color="auto"/>
            </w:tcBorders>
            <w:shd w:val="clear" w:color="auto" w:fill="auto"/>
            <w:vAlign w:val="center"/>
            <w:hideMark/>
          </w:tcPr>
          <w:p w14:paraId="6D773ADE"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Cycle lights</w:t>
            </w:r>
          </w:p>
        </w:tc>
        <w:tc>
          <w:tcPr>
            <w:tcW w:w="934" w:type="dxa"/>
            <w:tcBorders>
              <w:top w:val="nil"/>
              <w:left w:val="nil"/>
              <w:bottom w:val="single" w:sz="8" w:space="0" w:color="auto"/>
              <w:right w:val="single" w:sz="8" w:space="0" w:color="auto"/>
            </w:tcBorders>
            <w:shd w:val="clear" w:color="auto" w:fill="auto"/>
            <w:vAlign w:val="center"/>
            <w:hideMark/>
          </w:tcPr>
          <w:p w14:paraId="121A54D5"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2013</w:t>
            </w:r>
          </w:p>
        </w:tc>
        <w:tc>
          <w:tcPr>
            <w:tcW w:w="1793" w:type="dxa"/>
            <w:tcBorders>
              <w:top w:val="nil"/>
              <w:left w:val="nil"/>
              <w:bottom w:val="single" w:sz="8" w:space="0" w:color="auto"/>
              <w:right w:val="single" w:sz="8" w:space="0" w:color="auto"/>
            </w:tcBorders>
            <w:shd w:val="clear" w:color="auto" w:fill="auto"/>
            <w:vAlign w:val="center"/>
            <w:hideMark/>
          </w:tcPr>
          <w:p w14:paraId="17351E5D"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Reward based</w:t>
            </w:r>
          </w:p>
        </w:tc>
        <w:tc>
          <w:tcPr>
            <w:tcW w:w="1911" w:type="dxa"/>
            <w:tcBorders>
              <w:top w:val="nil"/>
              <w:left w:val="nil"/>
              <w:bottom w:val="single" w:sz="8" w:space="0" w:color="auto"/>
              <w:right w:val="single" w:sz="8" w:space="0" w:color="auto"/>
            </w:tcBorders>
            <w:shd w:val="clear" w:color="auto" w:fill="auto"/>
            <w:vAlign w:val="center"/>
            <w:hideMark/>
          </w:tcPr>
          <w:p w14:paraId="6BDA84FD" w14:textId="071DCE98" w:rsidR="00035DD2" w:rsidRPr="00EC2524" w:rsidRDefault="007C453E" w:rsidP="00D94FF3">
            <w:pPr>
              <w:keepNext/>
              <w:keepLines/>
              <w:spacing w:before="100" w:beforeAutospacing="1" w:after="100" w:afterAutospacing="1"/>
              <w:jc w:val="both"/>
              <w:outlineLvl w:val="3"/>
              <w:rPr>
                <w:sz w:val="22"/>
                <w:szCs w:val="22"/>
              </w:rPr>
            </w:pPr>
            <w:r w:rsidRPr="00EC2524">
              <w:rPr>
                <w:sz w:val="22"/>
                <w:szCs w:val="22"/>
              </w:rPr>
              <w:t>£3</w:t>
            </w:r>
            <w:r w:rsidR="00902B3F" w:rsidRPr="00EC2524">
              <w:rPr>
                <w:sz w:val="22"/>
                <w:szCs w:val="22"/>
              </w:rPr>
              <w:t>5</w:t>
            </w:r>
            <w:r w:rsidRPr="00EC2524">
              <w:rPr>
                <w:sz w:val="22"/>
                <w:szCs w:val="22"/>
              </w:rPr>
              <w:t>,000</w:t>
            </w:r>
          </w:p>
        </w:tc>
      </w:tr>
      <w:tr w:rsidR="00AE7673" w:rsidRPr="00EC2524" w14:paraId="09FC353E" w14:textId="77777777" w:rsidTr="008F58DC">
        <w:trPr>
          <w:trHeight w:val="763"/>
        </w:trPr>
        <w:tc>
          <w:tcPr>
            <w:tcW w:w="657" w:type="dxa"/>
            <w:tcBorders>
              <w:top w:val="nil"/>
              <w:left w:val="single" w:sz="8" w:space="0" w:color="auto"/>
              <w:bottom w:val="single" w:sz="8" w:space="0" w:color="auto"/>
              <w:right w:val="single" w:sz="8" w:space="0" w:color="auto"/>
            </w:tcBorders>
            <w:shd w:val="clear" w:color="auto" w:fill="auto"/>
            <w:vAlign w:val="center"/>
            <w:hideMark/>
          </w:tcPr>
          <w:p w14:paraId="061035CA"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R4</w:t>
            </w:r>
          </w:p>
        </w:tc>
        <w:tc>
          <w:tcPr>
            <w:tcW w:w="1603" w:type="dxa"/>
            <w:tcBorders>
              <w:top w:val="nil"/>
              <w:left w:val="nil"/>
              <w:bottom w:val="single" w:sz="8" w:space="0" w:color="auto"/>
              <w:right w:val="single" w:sz="8" w:space="0" w:color="auto"/>
            </w:tcBorders>
            <w:shd w:val="clear" w:color="auto" w:fill="auto"/>
            <w:vAlign w:val="center"/>
            <w:hideMark/>
          </w:tcPr>
          <w:p w14:paraId="36EC4639"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Founder</w:t>
            </w:r>
          </w:p>
        </w:tc>
        <w:tc>
          <w:tcPr>
            <w:tcW w:w="2618" w:type="dxa"/>
            <w:tcBorders>
              <w:top w:val="nil"/>
              <w:left w:val="nil"/>
              <w:bottom w:val="single" w:sz="8" w:space="0" w:color="auto"/>
              <w:right w:val="single" w:sz="8" w:space="0" w:color="auto"/>
            </w:tcBorders>
            <w:shd w:val="clear" w:color="auto" w:fill="auto"/>
            <w:vAlign w:val="center"/>
            <w:hideMark/>
          </w:tcPr>
          <w:p w14:paraId="214EC942"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Food manufacturer</w:t>
            </w:r>
          </w:p>
        </w:tc>
        <w:tc>
          <w:tcPr>
            <w:tcW w:w="934" w:type="dxa"/>
            <w:tcBorders>
              <w:top w:val="nil"/>
              <w:left w:val="nil"/>
              <w:bottom w:val="single" w:sz="8" w:space="0" w:color="auto"/>
              <w:right w:val="single" w:sz="8" w:space="0" w:color="auto"/>
            </w:tcBorders>
            <w:shd w:val="clear" w:color="auto" w:fill="auto"/>
            <w:vAlign w:val="center"/>
            <w:hideMark/>
          </w:tcPr>
          <w:p w14:paraId="668BA691" w14:textId="77777777" w:rsidR="00035DD2" w:rsidRPr="00EC2524" w:rsidRDefault="00035DD2" w:rsidP="00D94FF3">
            <w:pPr>
              <w:spacing w:before="100" w:beforeAutospacing="1" w:after="100" w:afterAutospacing="1"/>
              <w:jc w:val="both"/>
              <w:rPr>
                <w:sz w:val="22"/>
                <w:szCs w:val="22"/>
              </w:rPr>
            </w:pPr>
            <w:r w:rsidRPr="00EC2524">
              <w:rPr>
                <w:sz w:val="22"/>
                <w:szCs w:val="22"/>
              </w:rPr>
              <w:t>2013</w:t>
            </w:r>
          </w:p>
        </w:tc>
        <w:tc>
          <w:tcPr>
            <w:tcW w:w="1793" w:type="dxa"/>
            <w:tcBorders>
              <w:top w:val="nil"/>
              <w:left w:val="nil"/>
              <w:bottom w:val="single" w:sz="8" w:space="0" w:color="auto"/>
              <w:right w:val="single" w:sz="8" w:space="0" w:color="auto"/>
            </w:tcBorders>
            <w:shd w:val="clear" w:color="auto" w:fill="auto"/>
            <w:vAlign w:val="center"/>
            <w:hideMark/>
          </w:tcPr>
          <w:p w14:paraId="1681EE5B" w14:textId="77FCD3B0"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Equity based</w:t>
            </w:r>
            <w:r w:rsidR="00282945" w:rsidRPr="00EC2524">
              <w:rPr>
                <w:sz w:val="22"/>
                <w:szCs w:val="22"/>
              </w:rPr>
              <w:t>, 2 rounds</w:t>
            </w:r>
            <w:r w:rsidR="008F58DC" w:rsidRPr="00EC2524">
              <w:rPr>
                <w:sz w:val="22"/>
                <w:szCs w:val="22"/>
              </w:rPr>
              <w:t xml:space="preserve"> of funding</w:t>
            </w:r>
          </w:p>
        </w:tc>
        <w:tc>
          <w:tcPr>
            <w:tcW w:w="1911" w:type="dxa"/>
            <w:tcBorders>
              <w:top w:val="nil"/>
              <w:left w:val="nil"/>
              <w:bottom w:val="single" w:sz="8" w:space="0" w:color="auto"/>
              <w:right w:val="single" w:sz="8" w:space="0" w:color="auto"/>
            </w:tcBorders>
            <w:shd w:val="clear" w:color="auto" w:fill="auto"/>
            <w:vAlign w:val="center"/>
            <w:hideMark/>
          </w:tcPr>
          <w:p w14:paraId="093C633D" w14:textId="14EB3903" w:rsidR="008F58DC" w:rsidRPr="00EC2524" w:rsidRDefault="007C453E" w:rsidP="00D94FF3">
            <w:pPr>
              <w:keepNext/>
              <w:keepLines/>
              <w:spacing w:before="100" w:beforeAutospacing="1" w:after="100" w:afterAutospacing="1"/>
              <w:jc w:val="both"/>
              <w:outlineLvl w:val="3"/>
              <w:rPr>
                <w:sz w:val="22"/>
                <w:szCs w:val="22"/>
              </w:rPr>
            </w:pPr>
            <w:r w:rsidRPr="00EC2524">
              <w:rPr>
                <w:sz w:val="22"/>
                <w:szCs w:val="22"/>
              </w:rPr>
              <w:t>£80,000</w:t>
            </w:r>
            <w:r w:rsidR="008F58DC" w:rsidRPr="00EC2524">
              <w:rPr>
                <w:sz w:val="22"/>
                <w:szCs w:val="22"/>
              </w:rPr>
              <w:t xml:space="preserve"> </w:t>
            </w:r>
            <w:r w:rsidRPr="00EC2524">
              <w:rPr>
                <w:sz w:val="22"/>
                <w:szCs w:val="22"/>
              </w:rPr>
              <w:t>R</w:t>
            </w:r>
            <w:r w:rsidR="003C1354" w:rsidRPr="00EC2524">
              <w:rPr>
                <w:sz w:val="22"/>
                <w:szCs w:val="22"/>
              </w:rPr>
              <w:t xml:space="preserve">ound </w:t>
            </w:r>
            <w:r w:rsidRPr="00EC2524">
              <w:rPr>
                <w:sz w:val="22"/>
                <w:szCs w:val="22"/>
              </w:rPr>
              <w:t>1</w:t>
            </w:r>
          </w:p>
          <w:p w14:paraId="11A1DF32" w14:textId="78819591" w:rsidR="00035DD2" w:rsidRPr="00EC2524" w:rsidRDefault="007C453E" w:rsidP="00D94FF3">
            <w:pPr>
              <w:keepNext/>
              <w:keepLines/>
              <w:spacing w:before="100" w:beforeAutospacing="1" w:after="100" w:afterAutospacing="1"/>
              <w:jc w:val="both"/>
              <w:outlineLvl w:val="3"/>
              <w:rPr>
                <w:sz w:val="22"/>
                <w:szCs w:val="22"/>
              </w:rPr>
            </w:pPr>
            <w:r w:rsidRPr="00EC2524">
              <w:rPr>
                <w:sz w:val="22"/>
                <w:szCs w:val="22"/>
              </w:rPr>
              <w:t>£2</w:t>
            </w:r>
            <w:r w:rsidR="00902B3F" w:rsidRPr="00EC2524">
              <w:rPr>
                <w:sz w:val="22"/>
                <w:szCs w:val="22"/>
              </w:rPr>
              <w:t>5</w:t>
            </w:r>
            <w:r w:rsidRPr="00EC2524">
              <w:rPr>
                <w:sz w:val="22"/>
                <w:szCs w:val="22"/>
              </w:rPr>
              <w:t>,000</w:t>
            </w:r>
            <w:r w:rsidR="00035DD2" w:rsidRPr="00EC2524">
              <w:rPr>
                <w:sz w:val="22"/>
                <w:szCs w:val="22"/>
              </w:rPr>
              <w:t xml:space="preserve"> R</w:t>
            </w:r>
            <w:r w:rsidR="003C1354" w:rsidRPr="00EC2524">
              <w:rPr>
                <w:sz w:val="22"/>
                <w:szCs w:val="22"/>
              </w:rPr>
              <w:t xml:space="preserve">ound </w:t>
            </w:r>
            <w:r w:rsidR="00035DD2" w:rsidRPr="00EC2524">
              <w:rPr>
                <w:sz w:val="22"/>
                <w:szCs w:val="22"/>
              </w:rPr>
              <w:t>2</w:t>
            </w:r>
          </w:p>
        </w:tc>
      </w:tr>
      <w:tr w:rsidR="00AE7673" w:rsidRPr="00EC2524" w14:paraId="6E5C823E" w14:textId="77777777" w:rsidTr="008F58DC">
        <w:trPr>
          <w:trHeight w:val="316"/>
        </w:trPr>
        <w:tc>
          <w:tcPr>
            <w:tcW w:w="657" w:type="dxa"/>
            <w:tcBorders>
              <w:top w:val="nil"/>
              <w:left w:val="single" w:sz="8" w:space="0" w:color="auto"/>
              <w:bottom w:val="single" w:sz="8" w:space="0" w:color="auto"/>
              <w:right w:val="single" w:sz="8" w:space="0" w:color="auto"/>
            </w:tcBorders>
            <w:shd w:val="clear" w:color="auto" w:fill="auto"/>
            <w:vAlign w:val="center"/>
            <w:hideMark/>
          </w:tcPr>
          <w:p w14:paraId="2B934838"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R5</w:t>
            </w:r>
          </w:p>
        </w:tc>
        <w:tc>
          <w:tcPr>
            <w:tcW w:w="1603" w:type="dxa"/>
            <w:tcBorders>
              <w:top w:val="nil"/>
              <w:left w:val="nil"/>
              <w:bottom w:val="single" w:sz="8" w:space="0" w:color="auto"/>
              <w:right w:val="single" w:sz="8" w:space="0" w:color="auto"/>
            </w:tcBorders>
            <w:shd w:val="clear" w:color="auto" w:fill="auto"/>
            <w:vAlign w:val="center"/>
            <w:hideMark/>
          </w:tcPr>
          <w:p w14:paraId="4C4644C4"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Founder</w:t>
            </w:r>
          </w:p>
        </w:tc>
        <w:tc>
          <w:tcPr>
            <w:tcW w:w="2618" w:type="dxa"/>
            <w:tcBorders>
              <w:top w:val="nil"/>
              <w:left w:val="nil"/>
              <w:bottom w:val="single" w:sz="8" w:space="0" w:color="auto"/>
              <w:right w:val="single" w:sz="8" w:space="0" w:color="auto"/>
            </w:tcBorders>
            <w:shd w:val="clear" w:color="auto" w:fill="auto"/>
            <w:vAlign w:val="center"/>
            <w:hideMark/>
          </w:tcPr>
          <w:p w14:paraId="3EC8E46D"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Umbrella designer/manufacturer</w:t>
            </w:r>
          </w:p>
        </w:tc>
        <w:tc>
          <w:tcPr>
            <w:tcW w:w="934" w:type="dxa"/>
            <w:tcBorders>
              <w:top w:val="nil"/>
              <w:left w:val="nil"/>
              <w:bottom w:val="single" w:sz="8" w:space="0" w:color="auto"/>
              <w:right w:val="single" w:sz="8" w:space="0" w:color="auto"/>
            </w:tcBorders>
            <w:shd w:val="clear" w:color="auto" w:fill="auto"/>
            <w:vAlign w:val="center"/>
            <w:hideMark/>
          </w:tcPr>
          <w:p w14:paraId="3BEFFF8A"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2013</w:t>
            </w:r>
          </w:p>
        </w:tc>
        <w:tc>
          <w:tcPr>
            <w:tcW w:w="1793" w:type="dxa"/>
            <w:tcBorders>
              <w:top w:val="nil"/>
              <w:left w:val="nil"/>
              <w:bottom w:val="single" w:sz="8" w:space="0" w:color="auto"/>
              <w:right w:val="single" w:sz="8" w:space="0" w:color="auto"/>
            </w:tcBorders>
            <w:shd w:val="clear" w:color="auto" w:fill="auto"/>
            <w:vAlign w:val="center"/>
            <w:hideMark/>
          </w:tcPr>
          <w:p w14:paraId="012B3817"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Reward based</w:t>
            </w:r>
          </w:p>
        </w:tc>
        <w:tc>
          <w:tcPr>
            <w:tcW w:w="1911" w:type="dxa"/>
            <w:tcBorders>
              <w:top w:val="nil"/>
              <w:left w:val="nil"/>
              <w:bottom w:val="single" w:sz="8" w:space="0" w:color="auto"/>
              <w:right w:val="single" w:sz="8" w:space="0" w:color="auto"/>
            </w:tcBorders>
            <w:shd w:val="clear" w:color="auto" w:fill="auto"/>
            <w:vAlign w:val="center"/>
            <w:hideMark/>
          </w:tcPr>
          <w:p w14:paraId="72136D7E"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£265,000</w:t>
            </w:r>
          </w:p>
        </w:tc>
      </w:tr>
      <w:tr w:rsidR="00AE7673" w:rsidRPr="00EC2524" w14:paraId="42ECA184" w14:textId="77777777" w:rsidTr="008F58DC">
        <w:trPr>
          <w:trHeight w:val="921"/>
        </w:trPr>
        <w:tc>
          <w:tcPr>
            <w:tcW w:w="657" w:type="dxa"/>
            <w:tcBorders>
              <w:top w:val="nil"/>
              <w:left w:val="single" w:sz="8" w:space="0" w:color="auto"/>
              <w:bottom w:val="single" w:sz="8" w:space="0" w:color="auto"/>
              <w:right w:val="single" w:sz="8" w:space="0" w:color="auto"/>
            </w:tcBorders>
            <w:shd w:val="clear" w:color="auto" w:fill="auto"/>
            <w:vAlign w:val="center"/>
            <w:hideMark/>
          </w:tcPr>
          <w:p w14:paraId="6DFD797C"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R6</w:t>
            </w:r>
          </w:p>
        </w:tc>
        <w:tc>
          <w:tcPr>
            <w:tcW w:w="1603" w:type="dxa"/>
            <w:tcBorders>
              <w:top w:val="nil"/>
              <w:left w:val="nil"/>
              <w:bottom w:val="single" w:sz="8" w:space="0" w:color="auto"/>
              <w:right w:val="single" w:sz="8" w:space="0" w:color="auto"/>
            </w:tcBorders>
            <w:shd w:val="clear" w:color="auto" w:fill="auto"/>
            <w:vAlign w:val="center"/>
            <w:hideMark/>
          </w:tcPr>
          <w:p w14:paraId="302A78B8"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Founder</w:t>
            </w:r>
          </w:p>
        </w:tc>
        <w:tc>
          <w:tcPr>
            <w:tcW w:w="2618" w:type="dxa"/>
            <w:tcBorders>
              <w:top w:val="nil"/>
              <w:left w:val="nil"/>
              <w:bottom w:val="single" w:sz="8" w:space="0" w:color="auto"/>
              <w:right w:val="single" w:sz="8" w:space="0" w:color="auto"/>
            </w:tcBorders>
            <w:shd w:val="clear" w:color="auto" w:fill="auto"/>
            <w:vAlign w:val="center"/>
            <w:hideMark/>
          </w:tcPr>
          <w:p w14:paraId="6865E942"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Board and card games manufacturer</w:t>
            </w:r>
          </w:p>
        </w:tc>
        <w:tc>
          <w:tcPr>
            <w:tcW w:w="934" w:type="dxa"/>
            <w:tcBorders>
              <w:top w:val="nil"/>
              <w:left w:val="nil"/>
              <w:bottom w:val="single" w:sz="8" w:space="0" w:color="auto"/>
              <w:right w:val="single" w:sz="8" w:space="0" w:color="auto"/>
            </w:tcBorders>
            <w:shd w:val="clear" w:color="auto" w:fill="auto"/>
            <w:vAlign w:val="center"/>
            <w:hideMark/>
          </w:tcPr>
          <w:p w14:paraId="28B26E95"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2012</w:t>
            </w:r>
          </w:p>
        </w:tc>
        <w:tc>
          <w:tcPr>
            <w:tcW w:w="1793" w:type="dxa"/>
            <w:tcBorders>
              <w:top w:val="nil"/>
              <w:left w:val="nil"/>
              <w:bottom w:val="single" w:sz="8" w:space="0" w:color="auto"/>
              <w:right w:val="single" w:sz="8" w:space="0" w:color="auto"/>
            </w:tcBorders>
            <w:shd w:val="clear" w:color="auto" w:fill="auto"/>
            <w:vAlign w:val="center"/>
            <w:hideMark/>
          </w:tcPr>
          <w:p w14:paraId="6049094B" w14:textId="42A8F353"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Reward based</w:t>
            </w:r>
            <w:r w:rsidR="008F58DC" w:rsidRPr="00EC2524">
              <w:rPr>
                <w:sz w:val="22"/>
                <w:szCs w:val="22"/>
              </w:rPr>
              <w:t>, 3 rounds of funding</w:t>
            </w:r>
          </w:p>
        </w:tc>
        <w:tc>
          <w:tcPr>
            <w:tcW w:w="1911" w:type="dxa"/>
            <w:tcBorders>
              <w:top w:val="nil"/>
              <w:left w:val="nil"/>
              <w:bottom w:val="single" w:sz="8" w:space="0" w:color="auto"/>
              <w:right w:val="single" w:sz="8" w:space="0" w:color="auto"/>
            </w:tcBorders>
            <w:shd w:val="clear" w:color="auto" w:fill="auto"/>
            <w:vAlign w:val="center"/>
            <w:hideMark/>
          </w:tcPr>
          <w:p w14:paraId="1EE31B26" w14:textId="071864B6" w:rsidR="008F58DC" w:rsidRPr="00EC2524" w:rsidRDefault="007C453E" w:rsidP="00D94FF3">
            <w:pPr>
              <w:keepNext/>
              <w:keepLines/>
              <w:spacing w:before="100" w:beforeAutospacing="1" w:after="100" w:afterAutospacing="1"/>
              <w:jc w:val="both"/>
              <w:outlineLvl w:val="3"/>
              <w:rPr>
                <w:sz w:val="22"/>
                <w:szCs w:val="22"/>
              </w:rPr>
            </w:pPr>
            <w:r w:rsidRPr="00EC2524">
              <w:rPr>
                <w:sz w:val="22"/>
                <w:szCs w:val="22"/>
              </w:rPr>
              <w:t>£10,000</w:t>
            </w:r>
            <w:r w:rsidR="00035DD2" w:rsidRPr="00EC2524">
              <w:rPr>
                <w:sz w:val="22"/>
                <w:szCs w:val="22"/>
              </w:rPr>
              <w:t xml:space="preserve"> R</w:t>
            </w:r>
            <w:r w:rsidR="003C1354" w:rsidRPr="00EC2524">
              <w:rPr>
                <w:sz w:val="22"/>
                <w:szCs w:val="22"/>
              </w:rPr>
              <w:t xml:space="preserve">ound </w:t>
            </w:r>
            <w:r w:rsidR="00035DD2" w:rsidRPr="00EC2524">
              <w:rPr>
                <w:sz w:val="22"/>
                <w:szCs w:val="22"/>
              </w:rPr>
              <w:t>1</w:t>
            </w:r>
          </w:p>
          <w:p w14:paraId="66158306" w14:textId="77AEA5CE" w:rsidR="008F58DC" w:rsidRPr="00EC2524" w:rsidRDefault="007C453E" w:rsidP="00D94FF3">
            <w:pPr>
              <w:keepNext/>
              <w:keepLines/>
              <w:spacing w:before="100" w:beforeAutospacing="1" w:after="100" w:afterAutospacing="1"/>
              <w:jc w:val="both"/>
              <w:outlineLvl w:val="3"/>
              <w:rPr>
                <w:sz w:val="22"/>
                <w:szCs w:val="22"/>
              </w:rPr>
            </w:pPr>
            <w:r w:rsidRPr="00EC2524">
              <w:rPr>
                <w:sz w:val="22"/>
                <w:szCs w:val="22"/>
              </w:rPr>
              <w:t>£2</w:t>
            </w:r>
            <w:r w:rsidR="00902B3F" w:rsidRPr="00EC2524">
              <w:rPr>
                <w:sz w:val="22"/>
                <w:szCs w:val="22"/>
              </w:rPr>
              <w:t>0</w:t>
            </w:r>
            <w:r w:rsidRPr="00EC2524">
              <w:rPr>
                <w:sz w:val="22"/>
                <w:szCs w:val="22"/>
              </w:rPr>
              <w:t>,000 R</w:t>
            </w:r>
            <w:r w:rsidR="003C1354" w:rsidRPr="00EC2524">
              <w:rPr>
                <w:sz w:val="22"/>
                <w:szCs w:val="22"/>
              </w:rPr>
              <w:t xml:space="preserve">ound </w:t>
            </w:r>
            <w:r w:rsidRPr="00EC2524">
              <w:rPr>
                <w:sz w:val="22"/>
                <w:szCs w:val="22"/>
              </w:rPr>
              <w:t>2</w:t>
            </w:r>
          </w:p>
          <w:p w14:paraId="6CF660CE" w14:textId="513138E3" w:rsidR="00035DD2" w:rsidRPr="00EC2524" w:rsidRDefault="007C453E" w:rsidP="00D94FF3">
            <w:pPr>
              <w:keepNext/>
              <w:keepLines/>
              <w:spacing w:before="100" w:beforeAutospacing="1" w:after="100" w:afterAutospacing="1"/>
              <w:jc w:val="both"/>
              <w:outlineLvl w:val="3"/>
              <w:rPr>
                <w:sz w:val="22"/>
                <w:szCs w:val="22"/>
              </w:rPr>
            </w:pPr>
            <w:r w:rsidRPr="00EC2524">
              <w:rPr>
                <w:sz w:val="22"/>
                <w:szCs w:val="22"/>
              </w:rPr>
              <w:t>£1</w:t>
            </w:r>
            <w:r w:rsidR="00902B3F" w:rsidRPr="00EC2524">
              <w:rPr>
                <w:sz w:val="22"/>
                <w:szCs w:val="22"/>
              </w:rPr>
              <w:t>0</w:t>
            </w:r>
            <w:r w:rsidRPr="00EC2524">
              <w:rPr>
                <w:sz w:val="22"/>
                <w:szCs w:val="22"/>
              </w:rPr>
              <w:t>,</w:t>
            </w:r>
            <w:r w:rsidR="00902B3F" w:rsidRPr="00EC2524">
              <w:rPr>
                <w:sz w:val="22"/>
                <w:szCs w:val="22"/>
              </w:rPr>
              <w:t>000</w:t>
            </w:r>
            <w:r w:rsidR="008F58DC" w:rsidRPr="00EC2524">
              <w:rPr>
                <w:sz w:val="22"/>
                <w:szCs w:val="22"/>
              </w:rPr>
              <w:t xml:space="preserve"> </w:t>
            </w:r>
            <w:r w:rsidR="00035DD2" w:rsidRPr="00EC2524">
              <w:rPr>
                <w:sz w:val="22"/>
                <w:szCs w:val="22"/>
              </w:rPr>
              <w:t>R</w:t>
            </w:r>
            <w:r w:rsidR="003C1354" w:rsidRPr="00EC2524">
              <w:rPr>
                <w:sz w:val="22"/>
                <w:szCs w:val="22"/>
              </w:rPr>
              <w:t xml:space="preserve">ound </w:t>
            </w:r>
            <w:r w:rsidR="00035DD2" w:rsidRPr="00EC2524">
              <w:rPr>
                <w:sz w:val="22"/>
                <w:szCs w:val="22"/>
              </w:rPr>
              <w:t>3</w:t>
            </w:r>
          </w:p>
        </w:tc>
      </w:tr>
      <w:tr w:rsidR="00AE7673" w:rsidRPr="00EC2524" w14:paraId="7A448BAD" w14:textId="77777777" w:rsidTr="008F58DC">
        <w:trPr>
          <w:trHeight w:val="316"/>
        </w:trPr>
        <w:tc>
          <w:tcPr>
            <w:tcW w:w="657" w:type="dxa"/>
            <w:tcBorders>
              <w:top w:val="nil"/>
              <w:left w:val="single" w:sz="8" w:space="0" w:color="auto"/>
              <w:bottom w:val="single" w:sz="8" w:space="0" w:color="auto"/>
              <w:right w:val="single" w:sz="8" w:space="0" w:color="auto"/>
            </w:tcBorders>
            <w:shd w:val="clear" w:color="auto" w:fill="auto"/>
            <w:vAlign w:val="center"/>
            <w:hideMark/>
          </w:tcPr>
          <w:p w14:paraId="0AFD2756"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R7</w:t>
            </w:r>
          </w:p>
        </w:tc>
        <w:tc>
          <w:tcPr>
            <w:tcW w:w="1603" w:type="dxa"/>
            <w:tcBorders>
              <w:top w:val="nil"/>
              <w:left w:val="nil"/>
              <w:bottom w:val="single" w:sz="8" w:space="0" w:color="auto"/>
              <w:right w:val="single" w:sz="8" w:space="0" w:color="auto"/>
            </w:tcBorders>
            <w:shd w:val="clear" w:color="auto" w:fill="auto"/>
            <w:vAlign w:val="center"/>
            <w:hideMark/>
          </w:tcPr>
          <w:p w14:paraId="2CDAD4AD"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Co-Founder</w:t>
            </w:r>
          </w:p>
        </w:tc>
        <w:tc>
          <w:tcPr>
            <w:tcW w:w="2618" w:type="dxa"/>
            <w:tcBorders>
              <w:top w:val="nil"/>
              <w:left w:val="nil"/>
              <w:bottom w:val="single" w:sz="8" w:space="0" w:color="auto"/>
              <w:right w:val="single" w:sz="8" w:space="0" w:color="auto"/>
            </w:tcBorders>
            <w:shd w:val="clear" w:color="auto" w:fill="auto"/>
            <w:vAlign w:val="center"/>
            <w:hideMark/>
          </w:tcPr>
          <w:p w14:paraId="621DC0CB"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Gaming controller for toothbrushes</w:t>
            </w:r>
          </w:p>
        </w:tc>
        <w:tc>
          <w:tcPr>
            <w:tcW w:w="934" w:type="dxa"/>
            <w:tcBorders>
              <w:top w:val="nil"/>
              <w:left w:val="nil"/>
              <w:bottom w:val="single" w:sz="8" w:space="0" w:color="auto"/>
              <w:right w:val="single" w:sz="8" w:space="0" w:color="auto"/>
            </w:tcBorders>
            <w:shd w:val="clear" w:color="auto" w:fill="auto"/>
            <w:vAlign w:val="center"/>
            <w:hideMark/>
          </w:tcPr>
          <w:p w14:paraId="2A7A24AF"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2014</w:t>
            </w:r>
          </w:p>
        </w:tc>
        <w:tc>
          <w:tcPr>
            <w:tcW w:w="1793" w:type="dxa"/>
            <w:tcBorders>
              <w:top w:val="nil"/>
              <w:left w:val="nil"/>
              <w:bottom w:val="single" w:sz="8" w:space="0" w:color="auto"/>
              <w:right w:val="single" w:sz="8" w:space="0" w:color="auto"/>
            </w:tcBorders>
            <w:shd w:val="clear" w:color="auto" w:fill="auto"/>
            <w:vAlign w:val="center"/>
            <w:hideMark/>
          </w:tcPr>
          <w:p w14:paraId="2ADE077F" w14:textId="77777777" w:rsidR="00035DD2" w:rsidRPr="00EC2524" w:rsidRDefault="00035DD2" w:rsidP="00D94FF3">
            <w:pPr>
              <w:spacing w:before="100" w:beforeAutospacing="1" w:after="100" w:afterAutospacing="1"/>
              <w:jc w:val="both"/>
              <w:rPr>
                <w:sz w:val="22"/>
                <w:szCs w:val="22"/>
              </w:rPr>
            </w:pPr>
            <w:r w:rsidRPr="00EC2524">
              <w:rPr>
                <w:sz w:val="22"/>
                <w:szCs w:val="22"/>
              </w:rPr>
              <w:t>Reward based</w:t>
            </w:r>
          </w:p>
        </w:tc>
        <w:tc>
          <w:tcPr>
            <w:tcW w:w="1911" w:type="dxa"/>
            <w:tcBorders>
              <w:top w:val="nil"/>
              <w:left w:val="nil"/>
              <w:bottom w:val="single" w:sz="8" w:space="0" w:color="auto"/>
              <w:right w:val="single" w:sz="8" w:space="0" w:color="auto"/>
            </w:tcBorders>
            <w:shd w:val="clear" w:color="auto" w:fill="auto"/>
            <w:vAlign w:val="center"/>
            <w:hideMark/>
          </w:tcPr>
          <w:p w14:paraId="22D25646" w14:textId="038E1EEE" w:rsidR="00035DD2" w:rsidRPr="00EC2524" w:rsidRDefault="007C453E" w:rsidP="00D94FF3">
            <w:pPr>
              <w:keepNext/>
              <w:keepLines/>
              <w:spacing w:before="100" w:beforeAutospacing="1" w:after="100" w:afterAutospacing="1"/>
              <w:jc w:val="both"/>
              <w:outlineLvl w:val="3"/>
              <w:rPr>
                <w:sz w:val="22"/>
                <w:szCs w:val="22"/>
              </w:rPr>
            </w:pPr>
            <w:r w:rsidRPr="00EC2524">
              <w:rPr>
                <w:sz w:val="22"/>
                <w:szCs w:val="22"/>
              </w:rPr>
              <w:t>£40,000</w:t>
            </w:r>
          </w:p>
        </w:tc>
      </w:tr>
      <w:tr w:rsidR="00AE7673" w:rsidRPr="00EC2524" w14:paraId="325D309D" w14:textId="77777777" w:rsidTr="00D94FF3">
        <w:trPr>
          <w:trHeight w:val="541"/>
        </w:trPr>
        <w:tc>
          <w:tcPr>
            <w:tcW w:w="657" w:type="dxa"/>
            <w:tcBorders>
              <w:top w:val="nil"/>
              <w:left w:val="single" w:sz="8" w:space="0" w:color="auto"/>
              <w:bottom w:val="single" w:sz="8" w:space="0" w:color="auto"/>
              <w:right w:val="single" w:sz="8" w:space="0" w:color="auto"/>
            </w:tcBorders>
            <w:shd w:val="clear" w:color="auto" w:fill="auto"/>
            <w:vAlign w:val="center"/>
            <w:hideMark/>
          </w:tcPr>
          <w:p w14:paraId="32AF5A4B"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R8</w:t>
            </w:r>
          </w:p>
        </w:tc>
        <w:tc>
          <w:tcPr>
            <w:tcW w:w="1603" w:type="dxa"/>
            <w:tcBorders>
              <w:top w:val="nil"/>
              <w:left w:val="nil"/>
              <w:bottom w:val="single" w:sz="8" w:space="0" w:color="auto"/>
              <w:right w:val="single" w:sz="8" w:space="0" w:color="auto"/>
            </w:tcBorders>
            <w:shd w:val="clear" w:color="auto" w:fill="auto"/>
            <w:vAlign w:val="center"/>
            <w:hideMark/>
          </w:tcPr>
          <w:p w14:paraId="0C27BF33"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Founder</w:t>
            </w:r>
          </w:p>
        </w:tc>
        <w:tc>
          <w:tcPr>
            <w:tcW w:w="2618" w:type="dxa"/>
            <w:tcBorders>
              <w:top w:val="nil"/>
              <w:left w:val="nil"/>
              <w:bottom w:val="single" w:sz="8" w:space="0" w:color="auto"/>
              <w:right w:val="single" w:sz="8" w:space="0" w:color="auto"/>
            </w:tcBorders>
            <w:shd w:val="clear" w:color="auto" w:fill="auto"/>
            <w:vAlign w:val="center"/>
            <w:hideMark/>
          </w:tcPr>
          <w:p w14:paraId="6BDEB3BC"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Aquarium manufacturer</w:t>
            </w:r>
          </w:p>
        </w:tc>
        <w:tc>
          <w:tcPr>
            <w:tcW w:w="934" w:type="dxa"/>
            <w:tcBorders>
              <w:top w:val="nil"/>
              <w:left w:val="nil"/>
              <w:bottom w:val="single" w:sz="8" w:space="0" w:color="auto"/>
              <w:right w:val="single" w:sz="8" w:space="0" w:color="auto"/>
            </w:tcBorders>
            <w:shd w:val="clear" w:color="auto" w:fill="auto"/>
            <w:vAlign w:val="center"/>
            <w:hideMark/>
          </w:tcPr>
          <w:p w14:paraId="59A21394"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2014</w:t>
            </w:r>
          </w:p>
        </w:tc>
        <w:tc>
          <w:tcPr>
            <w:tcW w:w="1793" w:type="dxa"/>
            <w:tcBorders>
              <w:top w:val="nil"/>
              <w:left w:val="nil"/>
              <w:bottom w:val="single" w:sz="8" w:space="0" w:color="auto"/>
              <w:right w:val="single" w:sz="8" w:space="0" w:color="auto"/>
            </w:tcBorders>
            <w:shd w:val="clear" w:color="auto" w:fill="auto"/>
            <w:vAlign w:val="center"/>
            <w:hideMark/>
          </w:tcPr>
          <w:p w14:paraId="39D5FE57" w14:textId="34A53298"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 xml:space="preserve">Reward based </w:t>
            </w:r>
          </w:p>
        </w:tc>
        <w:tc>
          <w:tcPr>
            <w:tcW w:w="1911" w:type="dxa"/>
            <w:tcBorders>
              <w:top w:val="nil"/>
              <w:left w:val="nil"/>
              <w:bottom w:val="single" w:sz="8" w:space="0" w:color="auto"/>
              <w:right w:val="single" w:sz="8" w:space="0" w:color="auto"/>
            </w:tcBorders>
            <w:shd w:val="clear" w:color="auto" w:fill="auto"/>
            <w:vAlign w:val="center"/>
            <w:hideMark/>
          </w:tcPr>
          <w:p w14:paraId="618B26D2" w14:textId="485DF13B" w:rsidR="00035DD2" w:rsidRPr="00EC2524" w:rsidRDefault="007C453E" w:rsidP="00D94FF3">
            <w:pPr>
              <w:keepNext/>
              <w:keepLines/>
              <w:spacing w:before="100" w:beforeAutospacing="1" w:after="100" w:afterAutospacing="1"/>
              <w:jc w:val="both"/>
              <w:outlineLvl w:val="3"/>
              <w:rPr>
                <w:sz w:val="22"/>
                <w:szCs w:val="22"/>
              </w:rPr>
            </w:pPr>
            <w:r w:rsidRPr="00EC2524">
              <w:rPr>
                <w:sz w:val="22"/>
                <w:szCs w:val="22"/>
              </w:rPr>
              <w:t>£</w:t>
            </w:r>
            <w:r w:rsidR="00902B3F" w:rsidRPr="00EC2524">
              <w:rPr>
                <w:sz w:val="22"/>
                <w:szCs w:val="22"/>
              </w:rPr>
              <w:t>5</w:t>
            </w:r>
            <w:r w:rsidRPr="00EC2524">
              <w:rPr>
                <w:sz w:val="22"/>
                <w:szCs w:val="22"/>
              </w:rPr>
              <w:t>,000</w:t>
            </w:r>
          </w:p>
        </w:tc>
      </w:tr>
      <w:tr w:rsidR="00AE7673" w:rsidRPr="00EC2524" w14:paraId="01BD0417" w14:textId="77777777" w:rsidTr="008F58DC">
        <w:trPr>
          <w:trHeight w:val="316"/>
        </w:trPr>
        <w:tc>
          <w:tcPr>
            <w:tcW w:w="657" w:type="dxa"/>
            <w:tcBorders>
              <w:top w:val="nil"/>
              <w:left w:val="single" w:sz="8" w:space="0" w:color="auto"/>
              <w:bottom w:val="single" w:sz="8" w:space="0" w:color="auto"/>
              <w:right w:val="single" w:sz="8" w:space="0" w:color="auto"/>
            </w:tcBorders>
            <w:shd w:val="clear" w:color="auto" w:fill="auto"/>
            <w:vAlign w:val="center"/>
            <w:hideMark/>
          </w:tcPr>
          <w:p w14:paraId="3C1EC736"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R9</w:t>
            </w:r>
          </w:p>
        </w:tc>
        <w:tc>
          <w:tcPr>
            <w:tcW w:w="1603" w:type="dxa"/>
            <w:tcBorders>
              <w:top w:val="nil"/>
              <w:left w:val="nil"/>
              <w:bottom w:val="single" w:sz="8" w:space="0" w:color="auto"/>
              <w:right w:val="single" w:sz="8" w:space="0" w:color="auto"/>
            </w:tcBorders>
            <w:shd w:val="clear" w:color="auto" w:fill="auto"/>
            <w:vAlign w:val="center"/>
            <w:hideMark/>
          </w:tcPr>
          <w:p w14:paraId="03CD23BC"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Founder</w:t>
            </w:r>
          </w:p>
        </w:tc>
        <w:tc>
          <w:tcPr>
            <w:tcW w:w="2618" w:type="dxa"/>
            <w:tcBorders>
              <w:top w:val="nil"/>
              <w:left w:val="nil"/>
              <w:bottom w:val="single" w:sz="8" w:space="0" w:color="auto"/>
              <w:right w:val="single" w:sz="8" w:space="0" w:color="auto"/>
            </w:tcBorders>
            <w:shd w:val="clear" w:color="auto" w:fill="auto"/>
            <w:vAlign w:val="center"/>
            <w:hideMark/>
          </w:tcPr>
          <w:p w14:paraId="6FE090DA"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Crowdsourced computing power</w:t>
            </w:r>
          </w:p>
        </w:tc>
        <w:tc>
          <w:tcPr>
            <w:tcW w:w="934" w:type="dxa"/>
            <w:tcBorders>
              <w:top w:val="nil"/>
              <w:left w:val="nil"/>
              <w:bottom w:val="single" w:sz="8" w:space="0" w:color="auto"/>
              <w:right w:val="single" w:sz="8" w:space="0" w:color="auto"/>
            </w:tcBorders>
            <w:shd w:val="clear" w:color="auto" w:fill="auto"/>
            <w:vAlign w:val="center"/>
            <w:hideMark/>
          </w:tcPr>
          <w:p w14:paraId="1521E5D2"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2015</w:t>
            </w:r>
          </w:p>
        </w:tc>
        <w:tc>
          <w:tcPr>
            <w:tcW w:w="1793" w:type="dxa"/>
            <w:tcBorders>
              <w:top w:val="nil"/>
              <w:left w:val="nil"/>
              <w:bottom w:val="single" w:sz="8" w:space="0" w:color="auto"/>
              <w:right w:val="single" w:sz="8" w:space="0" w:color="auto"/>
            </w:tcBorders>
            <w:shd w:val="clear" w:color="auto" w:fill="auto"/>
            <w:vAlign w:val="center"/>
            <w:hideMark/>
          </w:tcPr>
          <w:p w14:paraId="507A6F0C"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Equity based</w:t>
            </w:r>
          </w:p>
        </w:tc>
        <w:tc>
          <w:tcPr>
            <w:tcW w:w="1911" w:type="dxa"/>
            <w:tcBorders>
              <w:top w:val="nil"/>
              <w:left w:val="nil"/>
              <w:bottom w:val="single" w:sz="8" w:space="0" w:color="auto"/>
              <w:right w:val="single" w:sz="8" w:space="0" w:color="auto"/>
            </w:tcBorders>
            <w:shd w:val="clear" w:color="auto" w:fill="auto"/>
            <w:vAlign w:val="center"/>
            <w:hideMark/>
          </w:tcPr>
          <w:p w14:paraId="0402FD53"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£150,000</w:t>
            </w:r>
          </w:p>
        </w:tc>
      </w:tr>
      <w:tr w:rsidR="00AE7673" w:rsidRPr="00EC2524" w14:paraId="74BF2AA8" w14:textId="77777777" w:rsidTr="008F58DC">
        <w:trPr>
          <w:trHeight w:val="1526"/>
        </w:trPr>
        <w:tc>
          <w:tcPr>
            <w:tcW w:w="657" w:type="dxa"/>
            <w:tcBorders>
              <w:top w:val="nil"/>
              <w:left w:val="single" w:sz="8" w:space="0" w:color="auto"/>
              <w:bottom w:val="single" w:sz="8" w:space="0" w:color="auto"/>
              <w:right w:val="single" w:sz="8" w:space="0" w:color="auto"/>
            </w:tcBorders>
            <w:shd w:val="clear" w:color="auto" w:fill="auto"/>
            <w:vAlign w:val="center"/>
            <w:hideMark/>
          </w:tcPr>
          <w:p w14:paraId="4B529CE7"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R10</w:t>
            </w:r>
          </w:p>
        </w:tc>
        <w:tc>
          <w:tcPr>
            <w:tcW w:w="1603" w:type="dxa"/>
            <w:tcBorders>
              <w:top w:val="nil"/>
              <w:left w:val="nil"/>
              <w:bottom w:val="single" w:sz="8" w:space="0" w:color="auto"/>
              <w:right w:val="single" w:sz="8" w:space="0" w:color="auto"/>
            </w:tcBorders>
            <w:shd w:val="clear" w:color="auto" w:fill="auto"/>
            <w:vAlign w:val="center"/>
            <w:hideMark/>
          </w:tcPr>
          <w:p w14:paraId="3B5A2CC0"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Founder</w:t>
            </w:r>
          </w:p>
        </w:tc>
        <w:tc>
          <w:tcPr>
            <w:tcW w:w="2618" w:type="dxa"/>
            <w:tcBorders>
              <w:top w:val="nil"/>
              <w:left w:val="nil"/>
              <w:bottom w:val="single" w:sz="8" w:space="0" w:color="auto"/>
              <w:right w:val="single" w:sz="8" w:space="0" w:color="auto"/>
            </w:tcBorders>
            <w:shd w:val="clear" w:color="auto" w:fill="auto"/>
            <w:vAlign w:val="center"/>
            <w:hideMark/>
          </w:tcPr>
          <w:p w14:paraId="0D73A2A3"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Crowdsourced support for start-ups</w:t>
            </w:r>
          </w:p>
        </w:tc>
        <w:tc>
          <w:tcPr>
            <w:tcW w:w="934" w:type="dxa"/>
            <w:tcBorders>
              <w:top w:val="nil"/>
              <w:left w:val="nil"/>
              <w:bottom w:val="single" w:sz="8" w:space="0" w:color="auto"/>
              <w:right w:val="single" w:sz="8" w:space="0" w:color="auto"/>
            </w:tcBorders>
            <w:shd w:val="clear" w:color="auto" w:fill="auto"/>
            <w:vAlign w:val="center"/>
            <w:hideMark/>
          </w:tcPr>
          <w:p w14:paraId="2832F55F"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2013</w:t>
            </w:r>
          </w:p>
        </w:tc>
        <w:tc>
          <w:tcPr>
            <w:tcW w:w="1793" w:type="dxa"/>
            <w:tcBorders>
              <w:top w:val="nil"/>
              <w:left w:val="nil"/>
              <w:bottom w:val="single" w:sz="8" w:space="0" w:color="auto"/>
              <w:right w:val="single" w:sz="8" w:space="0" w:color="auto"/>
            </w:tcBorders>
            <w:shd w:val="clear" w:color="auto" w:fill="auto"/>
            <w:vAlign w:val="center"/>
            <w:hideMark/>
          </w:tcPr>
          <w:p w14:paraId="45FC1328" w14:textId="1EBD293D"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Reward based and equity based</w:t>
            </w:r>
            <w:r w:rsidR="008F58DC" w:rsidRPr="00EC2524">
              <w:rPr>
                <w:sz w:val="22"/>
                <w:szCs w:val="22"/>
              </w:rPr>
              <w:t>, 4 rounds of funding</w:t>
            </w:r>
          </w:p>
        </w:tc>
        <w:tc>
          <w:tcPr>
            <w:tcW w:w="1911" w:type="dxa"/>
            <w:tcBorders>
              <w:top w:val="nil"/>
              <w:left w:val="nil"/>
              <w:bottom w:val="single" w:sz="8" w:space="0" w:color="auto"/>
              <w:right w:val="single" w:sz="8" w:space="0" w:color="auto"/>
            </w:tcBorders>
            <w:shd w:val="clear" w:color="auto" w:fill="auto"/>
            <w:vAlign w:val="center"/>
            <w:hideMark/>
          </w:tcPr>
          <w:p w14:paraId="6219CEDE" w14:textId="56FC446A" w:rsidR="00DD321E" w:rsidRPr="00EC2524" w:rsidRDefault="007C453E" w:rsidP="009159DB">
            <w:pPr>
              <w:keepNext/>
              <w:keepLines/>
              <w:spacing w:before="100" w:beforeAutospacing="1" w:after="100" w:afterAutospacing="1"/>
              <w:jc w:val="both"/>
              <w:outlineLvl w:val="3"/>
              <w:rPr>
                <w:sz w:val="22"/>
                <w:szCs w:val="22"/>
              </w:rPr>
            </w:pPr>
            <w:r w:rsidRPr="00EC2524">
              <w:rPr>
                <w:sz w:val="22"/>
                <w:szCs w:val="22"/>
              </w:rPr>
              <w:t>£</w:t>
            </w:r>
            <w:r w:rsidR="00902B3F" w:rsidRPr="00EC2524">
              <w:rPr>
                <w:sz w:val="22"/>
                <w:szCs w:val="22"/>
              </w:rPr>
              <w:t>5</w:t>
            </w:r>
            <w:r w:rsidRPr="00EC2524">
              <w:rPr>
                <w:sz w:val="22"/>
                <w:szCs w:val="22"/>
              </w:rPr>
              <w:t>000</w:t>
            </w:r>
            <w:r w:rsidR="008F58DC" w:rsidRPr="00EC2524">
              <w:rPr>
                <w:sz w:val="22"/>
                <w:szCs w:val="22"/>
              </w:rPr>
              <w:t xml:space="preserve"> R</w:t>
            </w:r>
            <w:r w:rsidR="003C1354" w:rsidRPr="00EC2524">
              <w:rPr>
                <w:sz w:val="22"/>
                <w:szCs w:val="22"/>
              </w:rPr>
              <w:t xml:space="preserve">ound </w:t>
            </w:r>
            <w:r w:rsidR="008F58DC" w:rsidRPr="00EC2524">
              <w:rPr>
                <w:sz w:val="22"/>
                <w:szCs w:val="22"/>
              </w:rPr>
              <w:t>1 (reward)</w:t>
            </w:r>
          </w:p>
          <w:p w14:paraId="4D0337F9" w14:textId="26D98A80" w:rsidR="008F58DC" w:rsidRPr="00EC2524" w:rsidRDefault="007C453E" w:rsidP="00D94FF3">
            <w:pPr>
              <w:keepNext/>
              <w:keepLines/>
              <w:spacing w:before="100" w:beforeAutospacing="1" w:after="100" w:afterAutospacing="1"/>
              <w:jc w:val="both"/>
              <w:outlineLvl w:val="3"/>
              <w:rPr>
                <w:sz w:val="22"/>
                <w:szCs w:val="22"/>
              </w:rPr>
            </w:pPr>
            <w:r w:rsidRPr="00EC2524">
              <w:rPr>
                <w:sz w:val="22"/>
                <w:szCs w:val="22"/>
              </w:rPr>
              <w:t>£4</w:t>
            </w:r>
            <w:r w:rsidR="00902B3F" w:rsidRPr="00EC2524">
              <w:rPr>
                <w:sz w:val="22"/>
                <w:szCs w:val="22"/>
              </w:rPr>
              <w:t>0</w:t>
            </w:r>
            <w:r w:rsidRPr="00EC2524">
              <w:rPr>
                <w:sz w:val="22"/>
                <w:szCs w:val="22"/>
              </w:rPr>
              <w:t>,000 R</w:t>
            </w:r>
            <w:r w:rsidR="003C1354" w:rsidRPr="00EC2524">
              <w:rPr>
                <w:sz w:val="22"/>
                <w:szCs w:val="22"/>
              </w:rPr>
              <w:t xml:space="preserve">ound </w:t>
            </w:r>
            <w:r w:rsidR="008F58DC" w:rsidRPr="00EC2524">
              <w:rPr>
                <w:sz w:val="22"/>
                <w:szCs w:val="22"/>
              </w:rPr>
              <w:t>2</w:t>
            </w:r>
            <w:r w:rsidR="00066DE6" w:rsidRPr="00EC2524">
              <w:rPr>
                <w:sz w:val="22"/>
                <w:szCs w:val="22"/>
              </w:rPr>
              <w:t xml:space="preserve"> (equity</w:t>
            </w:r>
            <w:r w:rsidR="00183E37" w:rsidRPr="00EC2524">
              <w:rPr>
                <w:sz w:val="22"/>
                <w:szCs w:val="22"/>
              </w:rPr>
              <w:t>)</w:t>
            </w:r>
          </w:p>
          <w:p w14:paraId="5E5F9DCA" w14:textId="02A30AE0" w:rsidR="008F58DC" w:rsidRPr="00EC2524" w:rsidRDefault="007C453E" w:rsidP="00D94FF3">
            <w:pPr>
              <w:keepNext/>
              <w:keepLines/>
              <w:spacing w:before="100" w:beforeAutospacing="1" w:after="100" w:afterAutospacing="1"/>
              <w:jc w:val="both"/>
              <w:outlineLvl w:val="3"/>
              <w:rPr>
                <w:sz w:val="22"/>
                <w:szCs w:val="22"/>
              </w:rPr>
            </w:pPr>
            <w:r w:rsidRPr="00EC2524">
              <w:rPr>
                <w:sz w:val="22"/>
                <w:szCs w:val="22"/>
              </w:rPr>
              <w:t>£</w:t>
            </w:r>
            <w:r w:rsidR="00902B3F" w:rsidRPr="00EC2524">
              <w:rPr>
                <w:sz w:val="22"/>
                <w:szCs w:val="22"/>
              </w:rPr>
              <w:t>30</w:t>
            </w:r>
            <w:r w:rsidRPr="00EC2524">
              <w:rPr>
                <w:sz w:val="22"/>
                <w:szCs w:val="22"/>
              </w:rPr>
              <w:t>,000 R</w:t>
            </w:r>
            <w:r w:rsidR="003C1354" w:rsidRPr="00EC2524">
              <w:rPr>
                <w:sz w:val="22"/>
                <w:szCs w:val="22"/>
              </w:rPr>
              <w:t xml:space="preserve">ound </w:t>
            </w:r>
            <w:r w:rsidR="008F58DC" w:rsidRPr="00EC2524">
              <w:rPr>
                <w:sz w:val="22"/>
                <w:szCs w:val="22"/>
              </w:rPr>
              <w:t>3</w:t>
            </w:r>
            <w:r w:rsidR="00183E37" w:rsidRPr="00EC2524">
              <w:rPr>
                <w:sz w:val="22"/>
                <w:szCs w:val="22"/>
              </w:rPr>
              <w:t xml:space="preserve"> (equity)</w:t>
            </w:r>
          </w:p>
          <w:p w14:paraId="7277B09B" w14:textId="6D3C4AFA" w:rsidR="00035DD2" w:rsidRPr="00EC2524" w:rsidRDefault="007C453E" w:rsidP="00D94FF3">
            <w:pPr>
              <w:keepNext/>
              <w:keepLines/>
              <w:spacing w:before="100" w:beforeAutospacing="1" w:after="100" w:afterAutospacing="1"/>
              <w:jc w:val="both"/>
              <w:outlineLvl w:val="3"/>
              <w:rPr>
                <w:sz w:val="22"/>
                <w:szCs w:val="22"/>
              </w:rPr>
            </w:pPr>
            <w:r w:rsidRPr="00EC2524">
              <w:rPr>
                <w:sz w:val="22"/>
                <w:szCs w:val="22"/>
              </w:rPr>
              <w:t>£3</w:t>
            </w:r>
            <w:r w:rsidR="00902B3F" w:rsidRPr="00EC2524">
              <w:rPr>
                <w:sz w:val="22"/>
                <w:szCs w:val="22"/>
              </w:rPr>
              <w:t>5</w:t>
            </w:r>
            <w:r w:rsidRPr="00EC2524">
              <w:rPr>
                <w:sz w:val="22"/>
                <w:szCs w:val="22"/>
              </w:rPr>
              <w:t>,000</w:t>
            </w:r>
            <w:r w:rsidR="00035DD2" w:rsidRPr="00EC2524">
              <w:rPr>
                <w:sz w:val="22"/>
                <w:szCs w:val="22"/>
              </w:rPr>
              <w:t xml:space="preserve"> R</w:t>
            </w:r>
            <w:r w:rsidR="00694BF0" w:rsidRPr="00EC2524">
              <w:rPr>
                <w:sz w:val="22"/>
                <w:szCs w:val="22"/>
              </w:rPr>
              <w:t xml:space="preserve">ound </w:t>
            </w:r>
            <w:r w:rsidR="008F58DC" w:rsidRPr="00EC2524">
              <w:rPr>
                <w:sz w:val="22"/>
                <w:szCs w:val="22"/>
              </w:rPr>
              <w:t>4</w:t>
            </w:r>
            <w:r w:rsidR="00183E37" w:rsidRPr="00EC2524">
              <w:rPr>
                <w:sz w:val="22"/>
                <w:szCs w:val="22"/>
              </w:rPr>
              <w:t xml:space="preserve"> (equity)</w:t>
            </w:r>
          </w:p>
        </w:tc>
      </w:tr>
      <w:tr w:rsidR="00AE7673" w:rsidRPr="00EC2524" w14:paraId="01D77410" w14:textId="77777777" w:rsidTr="008F58DC">
        <w:trPr>
          <w:trHeight w:val="316"/>
        </w:trPr>
        <w:tc>
          <w:tcPr>
            <w:tcW w:w="657" w:type="dxa"/>
            <w:tcBorders>
              <w:top w:val="nil"/>
              <w:left w:val="single" w:sz="8" w:space="0" w:color="auto"/>
              <w:bottom w:val="single" w:sz="8" w:space="0" w:color="auto"/>
              <w:right w:val="single" w:sz="8" w:space="0" w:color="auto"/>
            </w:tcBorders>
            <w:shd w:val="clear" w:color="auto" w:fill="auto"/>
            <w:vAlign w:val="center"/>
          </w:tcPr>
          <w:p w14:paraId="64D47513" w14:textId="77777777" w:rsidR="00035DD2" w:rsidRPr="00EC2524" w:rsidRDefault="00035DD2" w:rsidP="00D94FF3">
            <w:pPr>
              <w:spacing w:before="100" w:beforeAutospacing="1" w:after="100" w:afterAutospacing="1"/>
              <w:jc w:val="both"/>
              <w:rPr>
                <w:sz w:val="22"/>
                <w:szCs w:val="22"/>
              </w:rPr>
            </w:pPr>
            <w:r w:rsidRPr="00EC2524">
              <w:rPr>
                <w:sz w:val="22"/>
                <w:szCs w:val="22"/>
              </w:rPr>
              <w:t>R11</w:t>
            </w:r>
          </w:p>
        </w:tc>
        <w:tc>
          <w:tcPr>
            <w:tcW w:w="1603" w:type="dxa"/>
            <w:tcBorders>
              <w:top w:val="nil"/>
              <w:left w:val="nil"/>
              <w:bottom w:val="single" w:sz="8" w:space="0" w:color="auto"/>
              <w:right w:val="single" w:sz="8" w:space="0" w:color="auto"/>
            </w:tcBorders>
            <w:shd w:val="clear" w:color="auto" w:fill="auto"/>
            <w:vAlign w:val="center"/>
          </w:tcPr>
          <w:p w14:paraId="459C5875"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Founder</w:t>
            </w:r>
          </w:p>
        </w:tc>
        <w:tc>
          <w:tcPr>
            <w:tcW w:w="2618" w:type="dxa"/>
            <w:tcBorders>
              <w:top w:val="nil"/>
              <w:left w:val="nil"/>
              <w:bottom w:val="single" w:sz="8" w:space="0" w:color="auto"/>
              <w:right w:val="single" w:sz="8" w:space="0" w:color="auto"/>
            </w:tcBorders>
            <w:shd w:val="clear" w:color="auto" w:fill="auto"/>
            <w:vAlign w:val="center"/>
          </w:tcPr>
          <w:p w14:paraId="19FA5254" w14:textId="4C976E09" w:rsidR="00035DD2" w:rsidRPr="00EC2524" w:rsidRDefault="00554888" w:rsidP="00D94FF3">
            <w:pPr>
              <w:spacing w:before="100" w:beforeAutospacing="1" w:after="100" w:afterAutospacing="1"/>
              <w:jc w:val="both"/>
              <w:rPr>
                <w:sz w:val="22"/>
                <w:szCs w:val="22"/>
              </w:rPr>
            </w:pPr>
            <w:r w:rsidRPr="00EC2524">
              <w:rPr>
                <w:sz w:val="22"/>
                <w:szCs w:val="22"/>
              </w:rPr>
              <w:t>Biotechnology</w:t>
            </w:r>
          </w:p>
        </w:tc>
        <w:tc>
          <w:tcPr>
            <w:tcW w:w="934" w:type="dxa"/>
            <w:tcBorders>
              <w:top w:val="nil"/>
              <w:left w:val="nil"/>
              <w:bottom w:val="single" w:sz="8" w:space="0" w:color="auto"/>
              <w:right w:val="single" w:sz="8" w:space="0" w:color="auto"/>
            </w:tcBorders>
            <w:shd w:val="clear" w:color="auto" w:fill="auto"/>
            <w:vAlign w:val="center"/>
          </w:tcPr>
          <w:p w14:paraId="3335217B"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2010</w:t>
            </w:r>
          </w:p>
        </w:tc>
        <w:tc>
          <w:tcPr>
            <w:tcW w:w="1793" w:type="dxa"/>
            <w:tcBorders>
              <w:top w:val="nil"/>
              <w:left w:val="nil"/>
              <w:bottom w:val="single" w:sz="8" w:space="0" w:color="auto"/>
              <w:right w:val="single" w:sz="8" w:space="0" w:color="auto"/>
            </w:tcBorders>
            <w:shd w:val="clear" w:color="auto" w:fill="auto"/>
            <w:vAlign w:val="center"/>
          </w:tcPr>
          <w:p w14:paraId="185231AB"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Equity based</w:t>
            </w:r>
          </w:p>
        </w:tc>
        <w:tc>
          <w:tcPr>
            <w:tcW w:w="1911" w:type="dxa"/>
            <w:tcBorders>
              <w:top w:val="nil"/>
              <w:left w:val="nil"/>
              <w:bottom w:val="single" w:sz="8" w:space="0" w:color="auto"/>
              <w:right w:val="single" w:sz="8" w:space="0" w:color="auto"/>
            </w:tcBorders>
            <w:shd w:val="clear" w:color="auto" w:fill="auto"/>
            <w:vAlign w:val="center"/>
          </w:tcPr>
          <w:p w14:paraId="244839A0"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£350,000</w:t>
            </w:r>
          </w:p>
        </w:tc>
      </w:tr>
      <w:tr w:rsidR="00AE7673" w:rsidRPr="00EC2524" w14:paraId="332F7368" w14:textId="77777777" w:rsidTr="008F58DC">
        <w:trPr>
          <w:trHeight w:val="316"/>
        </w:trPr>
        <w:tc>
          <w:tcPr>
            <w:tcW w:w="657" w:type="dxa"/>
            <w:tcBorders>
              <w:top w:val="nil"/>
              <w:left w:val="single" w:sz="8" w:space="0" w:color="auto"/>
              <w:bottom w:val="single" w:sz="8" w:space="0" w:color="auto"/>
              <w:right w:val="single" w:sz="8" w:space="0" w:color="auto"/>
            </w:tcBorders>
            <w:shd w:val="clear" w:color="auto" w:fill="auto"/>
            <w:vAlign w:val="center"/>
            <w:hideMark/>
          </w:tcPr>
          <w:p w14:paraId="418C417C" w14:textId="77777777" w:rsidR="00035DD2" w:rsidRPr="00EC2524" w:rsidRDefault="00035DD2" w:rsidP="00D94FF3">
            <w:pPr>
              <w:spacing w:before="100" w:beforeAutospacing="1" w:after="100" w:afterAutospacing="1"/>
              <w:jc w:val="both"/>
              <w:rPr>
                <w:sz w:val="22"/>
                <w:szCs w:val="22"/>
              </w:rPr>
            </w:pPr>
            <w:r w:rsidRPr="00EC2524">
              <w:rPr>
                <w:sz w:val="22"/>
                <w:szCs w:val="22"/>
              </w:rPr>
              <w:t>R12</w:t>
            </w:r>
          </w:p>
        </w:tc>
        <w:tc>
          <w:tcPr>
            <w:tcW w:w="1603" w:type="dxa"/>
            <w:tcBorders>
              <w:top w:val="nil"/>
              <w:left w:val="nil"/>
              <w:bottom w:val="single" w:sz="8" w:space="0" w:color="auto"/>
              <w:right w:val="single" w:sz="8" w:space="0" w:color="auto"/>
            </w:tcBorders>
            <w:shd w:val="clear" w:color="auto" w:fill="auto"/>
            <w:vAlign w:val="center"/>
            <w:hideMark/>
          </w:tcPr>
          <w:p w14:paraId="3CB90A51"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Founder</w:t>
            </w:r>
          </w:p>
        </w:tc>
        <w:tc>
          <w:tcPr>
            <w:tcW w:w="2618" w:type="dxa"/>
            <w:tcBorders>
              <w:top w:val="nil"/>
              <w:left w:val="nil"/>
              <w:bottom w:val="single" w:sz="8" w:space="0" w:color="auto"/>
              <w:right w:val="single" w:sz="8" w:space="0" w:color="auto"/>
            </w:tcBorders>
            <w:shd w:val="clear" w:color="auto" w:fill="auto"/>
            <w:vAlign w:val="center"/>
            <w:hideMark/>
          </w:tcPr>
          <w:p w14:paraId="21CD8EDC" w14:textId="6631DCAA" w:rsidR="00035DD2" w:rsidRPr="00EC2524" w:rsidRDefault="00032837" w:rsidP="00D94FF3">
            <w:pPr>
              <w:spacing w:before="100" w:beforeAutospacing="1" w:after="100" w:afterAutospacing="1"/>
              <w:jc w:val="both"/>
              <w:rPr>
                <w:sz w:val="22"/>
                <w:szCs w:val="22"/>
              </w:rPr>
            </w:pPr>
            <w:r w:rsidRPr="00EC2524">
              <w:rPr>
                <w:sz w:val="22"/>
                <w:szCs w:val="22"/>
              </w:rPr>
              <w:t>Craft b</w:t>
            </w:r>
            <w:r w:rsidR="007C453E" w:rsidRPr="00EC2524">
              <w:rPr>
                <w:sz w:val="22"/>
                <w:szCs w:val="22"/>
              </w:rPr>
              <w:t>rewery</w:t>
            </w:r>
          </w:p>
        </w:tc>
        <w:tc>
          <w:tcPr>
            <w:tcW w:w="934" w:type="dxa"/>
            <w:tcBorders>
              <w:top w:val="nil"/>
              <w:left w:val="nil"/>
              <w:bottom w:val="single" w:sz="8" w:space="0" w:color="auto"/>
              <w:right w:val="single" w:sz="8" w:space="0" w:color="auto"/>
            </w:tcBorders>
            <w:shd w:val="clear" w:color="auto" w:fill="auto"/>
            <w:vAlign w:val="center"/>
            <w:hideMark/>
          </w:tcPr>
          <w:p w14:paraId="65EE41B2"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2010</w:t>
            </w:r>
          </w:p>
        </w:tc>
        <w:tc>
          <w:tcPr>
            <w:tcW w:w="1793" w:type="dxa"/>
            <w:tcBorders>
              <w:top w:val="nil"/>
              <w:left w:val="nil"/>
              <w:bottom w:val="single" w:sz="8" w:space="0" w:color="auto"/>
              <w:right w:val="single" w:sz="8" w:space="0" w:color="auto"/>
            </w:tcBorders>
            <w:shd w:val="clear" w:color="auto" w:fill="auto"/>
            <w:vAlign w:val="center"/>
            <w:hideMark/>
          </w:tcPr>
          <w:p w14:paraId="005B3737"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Equity based</w:t>
            </w:r>
          </w:p>
        </w:tc>
        <w:tc>
          <w:tcPr>
            <w:tcW w:w="1911" w:type="dxa"/>
            <w:tcBorders>
              <w:top w:val="nil"/>
              <w:left w:val="nil"/>
              <w:bottom w:val="single" w:sz="8" w:space="0" w:color="auto"/>
              <w:right w:val="single" w:sz="8" w:space="0" w:color="auto"/>
            </w:tcBorders>
            <w:shd w:val="clear" w:color="auto" w:fill="auto"/>
            <w:vAlign w:val="center"/>
            <w:hideMark/>
          </w:tcPr>
          <w:p w14:paraId="4661DB86" w14:textId="21EB6151" w:rsidR="00035DD2" w:rsidRPr="00EC2524" w:rsidRDefault="007C453E" w:rsidP="00D94FF3">
            <w:pPr>
              <w:keepNext/>
              <w:keepLines/>
              <w:spacing w:before="100" w:beforeAutospacing="1" w:after="100" w:afterAutospacing="1"/>
              <w:jc w:val="both"/>
              <w:outlineLvl w:val="3"/>
              <w:rPr>
                <w:sz w:val="22"/>
                <w:szCs w:val="22"/>
              </w:rPr>
            </w:pPr>
            <w:r w:rsidRPr="00EC2524">
              <w:rPr>
                <w:sz w:val="22"/>
                <w:szCs w:val="22"/>
              </w:rPr>
              <w:t>£</w:t>
            </w:r>
            <w:r w:rsidR="00DC75CB" w:rsidRPr="00EC2524">
              <w:rPr>
                <w:sz w:val="22"/>
                <w:szCs w:val="22"/>
              </w:rPr>
              <w:t>180</w:t>
            </w:r>
            <w:r w:rsidRPr="00EC2524">
              <w:rPr>
                <w:sz w:val="22"/>
                <w:szCs w:val="22"/>
              </w:rPr>
              <w:t>,000</w:t>
            </w:r>
          </w:p>
        </w:tc>
      </w:tr>
      <w:tr w:rsidR="00AE7673" w:rsidRPr="00EC2524" w14:paraId="7E605139" w14:textId="77777777" w:rsidTr="008F58DC">
        <w:trPr>
          <w:trHeight w:val="316"/>
        </w:trPr>
        <w:tc>
          <w:tcPr>
            <w:tcW w:w="657" w:type="dxa"/>
            <w:tcBorders>
              <w:top w:val="nil"/>
              <w:left w:val="single" w:sz="8" w:space="0" w:color="auto"/>
              <w:bottom w:val="single" w:sz="8" w:space="0" w:color="auto"/>
              <w:right w:val="single" w:sz="8" w:space="0" w:color="auto"/>
            </w:tcBorders>
            <w:shd w:val="clear" w:color="auto" w:fill="auto"/>
            <w:vAlign w:val="center"/>
            <w:hideMark/>
          </w:tcPr>
          <w:p w14:paraId="3E6B28D5" w14:textId="77777777" w:rsidR="00035DD2" w:rsidRPr="00EC2524" w:rsidRDefault="00035DD2" w:rsidP="00D94FF3">
            <w:pPr>
              <w:spacing w:before="100" w:beforeAutospacing="1" w:after="100" w:afterAutospacing="1"/>
              <w:jc w:val="both"/>
              <w:rPr>
                <w:sz w:val="22"/>
                <w:szCs w:val="22"/>
              </w:rPr>
            </w:pPr>
            <w:r w:rsidRPr="00EC2524">
              <w:rPr>
                <w:sz w:val="22"/>
                <w:szCs w:val="22"/>
              </w:rPr>
              <w:t>R13</w:t>
            </w:r>
          </w:p>
        </w:tc>
        <w:tc>
          <w:tcPr>
            <w:tcW w:w="1603" w:type="dxa"/>
            <w:tcBorders>
              <w:top w:val="nil"/>
              <w:left w:val="nil"/>
              <w:bottom w:val="single" w:sz="8" w:space="0" w:color="auto"/>
              <w:right w:val="single" w:sz="8" w:space="0" w:color="auto"/>
            </w:tcBorders>
            <w:shd w:val="clear" w:color="auto" w:fill="auto"/>
            <w:vAlign w:val="center"/>
            <w:hideMark/>
          </w:tcPr>
          <w:p w14:paraId="300A5B3B"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Founder</w:t>
            </w:r>
          </w:p>
        </w:tc>
        <w:tc>
          <w:tcPr>
            <w:tcW w:w="2618" w:type="dxa"/>
            <w:tcBorders>
              <w:top w:val="nil"/>
              <w:left w:val="nil"/>
              <w:bottom w:val="single" w:sz="8" w:space="0" w:color="auto"/>
              <w:right w:val="single" w:sz="8" w:space="0" w:color="auto"/>
            </w:tcBorders>
            <w:shd w:val="clear" w:color="auto" w:fill="auto"/>
            <w:vAlign w:val="center"/>
            <w:hideMark/>
          </w:tcPr>
          <w:p w14:paraId="185AB6D6" w14:textId="112A1D8D" w:rsidR="00035DD2" w:rsidRPr="00EC2524" w:rsidRDefault="00035DD2" w:rsidP="00D94FF3">
            <w:pPr>
              <w:spacing w:before="100" w:beforeAutospacing="1" w:after="100" w:afterAutospacing="1"/>
              <w:jc w:val="both"/>
              <w:rPr>
                <w:sz w:val="22"/>
                <w:szCs w:val="22"/>
              </w:rPr>
            </w:pPr>
            <w:r w:rsidRPr="00EC2524">
              <w:rPr>
                <w:sz w:val="22"/>
                <w:szCs w:val="22"/>
              </w:rPr>
              <w:t>A</w:t>
            </w:r>
            <w:r w:rsidR="000E6237" w:rsidRPr="00EC2524">
              <w:rPr>
                <w:sz w:val="22"/>
                <w:szCs w:val="22"/>
              </w:rPr>
              <w:t>viation</w:t>
            </w:r>
          </w:p>
        </w:tc>
        <w:tc>
          <w:tcPr>
            <w:tcW w:w="934" w:type="dxa"/>
            <w:tcBorders>
              <w:top w:val="nil"/>
              <w:left w:val="nil"/>
              <w:bottom w:val="single" w:sz="8" w:space="0" w:color="auto"/>
              <w:right w:val="single" w:sz="8" w:space="0" w:color="auto"/>
            </w:tcBorders>
            <w:shd w:val="clear" w:color="auto" w:fill="auto"/>
            <w:vAlign w:val="center"/>
            <w:hideMark/>
          </w:tcPr>
          <w:p w14:paraId="6B24DF65"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2010</w:t>
            </w:r>
          </w:p>
        </w:tc>
        <w:tc>
          <w:tcPr>
            <w:tcW w:w="1793" w:type="dxa"/>
            <w:tcBorders>
              <w:top w:val="nil"/>
              <w:left w:val="nil"/>
              <w:bottom w:val="single" w:sz="8" w:space="0" w:color="auto"/>
              <w:right w:val="single" w:sz="8" w:space="0" w:color="auto"/>
            </w:tcBorders>
            <w:shd w:val="clear" w:color="auto" w:fill="auto"/>
            <w:vAlign w:val="center"/>
            <w:hideMark/>
          </w:tcPr>
          <w:p w14:paraId="009B139E" w14:textId="77777777" w:rsidR="00035DD2" w:rsidRPr="00EC2524" w:rsidRDefault="00035DD2" w:rsidP="00D94FF3">
            <w:pPr>
              <w:keepNext/>
              <w:keepLines/>
              <w:spacing w:before="100" w:beforeAutospacing="1" w:after="100" w:afterAutospacing="1"/>
              <w:jc w:val="both"/>
              <w:outlineLvl w:val="3"/>
              <w:rPr>
                <w:sz w:val="22"/>
                <w:szCs w:val="22"/>
              </w:rPr>
            </w:pPr>
            <w:r w:rsidRPr="00EC2524">
              <w:rPr>
                <w:sz w:val="22"/>
                <w:szCs w:val="22"/>
              </w:rPr>
              <w:t>Equity based</w:t>
            </w:r>
          </w:p>
        </w:tc>
        <w:tc>
          <w:tcPr>
            <w:tcW w:w="1911" w:type="dxa"/>
            <w:tcBorders>
              <w:top w:val="nil"/>
              <w:left w:val="nil"/>
              <w:bottom w:val="single" w:sz="8" w:space="0" w:color="auto"/>
              <w:right w:val="single" w:sz="8" w:space="0" w:color="auto"/>
            </w:tcBorders>
            <w:shd w:val="clear" w:color="auto" w:fill="auto"/>
            <w:vAlign w:val="center"/>
            <w:hideMark/>
          </w:tcPr>
          <w:p w14:paraId="584C337E" w14:textId="2465DE1C" w:rsidR="00035DD2" w:rsidRPr="00EC2524" w:rsidRDefault="00775E34" w:rsidP="00D94FF3">
            <w:pPr>
              <w:keepNext/>
              <w:keepLines/>
              <w:spacing w:before="100" w:beforeAutospacing="1" w:after="100" w:afterAutospacing="1"/>
              <w:jc w:val="both"/>
              <w:outlineLvl w:val="3"/>
              <w:rPr>
                <w:sz w:val="22"/>
                <w:szCs w:val="22"/>
              </w:rPr>
            </w:pPr>
            <w:r w:rsidRPr="00EC2524">
              <w:rPr>
                <w:sz w:val="22"/>
                <w:szCs w:val="22"/>
              </w:rPr>
              <w:t>£</w:t>
            </w:r>
            <w:r w:rsidR="007C453E" w:rsidRPr="00EC2524">
              <w:rPr>
                <w:sz w:val="22"/>
                <w:szCs w:val="22"/>
              </w:rPr>
              <w:t>5</w:t>
            </w:r>
            <w:r w:rsidR="00902B3F" w:rsidRPr="00EC2524">
              <w:rPr>
                <w:sz w:val="22"/>
                <w:szCs w:val="22"/>
              </w:rPr>
              <w:t>5</w:t>
            </w:r>
            <w:r w:rsidR="007C453E" w:rsidRPr="00EC2524">
              <w:rPr>
                <w:sz w:val="22"/>
                <w:szCs w:val="22"/>
              </w:rPr>
              <w:t>,000</w:t>
            </w:r>
          </w:p>
        </w:tc>
      </w:tr>
    </w:tbl>
    <w:bookmarkEnd w:id="3"/>
    <w:p w14:paraId="07ED536A" w14:textId="013E9836" w:rsidR="00FC2A72" w:rsidRPr="00EC2524" w:rsidRDefault="00E84806" w:rsidP="00D94FF3">
      <w:pPr>
        <w:rPr>
          <w:b/>
        </w:rPr>
      </w:pPr>
      <w:r w:rsidRPr="00EC2524">
        <w:rPr>
          <w:b/>
        </w:rPr>
        <w:t xml:space="preserve">Table 1:  Profile of </w:t>
      </w:r>
      <w:r w:rsidR="008F1649" w:rsidRPr="00EC2524">
        <w:rPr>
          <w:b/>
        </w:rPr>
        <w:t xml:space="preserve">crowdfunding </w:t>
      </w:r>
      <w:r w:rsidRPr="00EC2524">
        <w:rPr>
          <w:b/>
        </w:rPr>
        <w:t>respondents</w:t>
      </w:r>
      <w:r w:rsidR="00FC2A72" w:rsidRPr="00EC2524">
        <w:rPr>
          <w:b/>
        </w:rPr>
        <w:t>.  Note:  Amounts raised have been rounded to avoid identification</w:t>
      </w:r>
    </w:p>
    <w:p w14:paraId="70B292CF" w14:textId="7D0A7C54" w:rsidR="00E84806" w:rsidRPr="00EC2524" w:rsidRDefault="00E84806" w:rsidP="00D94FF3">
      <w:pPr>
        <w:rPr>
          <w:b/>
        </w:rPr>
      </w:pPr>
      <w:r w:rsidRPr="00EC2524">
        <w:rPr>
          <w:b/>
        </w:rPr>
        <w:t>Source: Author</w:t>
      </w:r>
      <w:r w:rsidR="00820806" w:rsidRPr="00EC2524">
        <w:rPr>
          <w:b/>
        </w:rPr>
        <w:t>s</w:t>
      </w:r>
    </w:p>
    <w:p w14:paraId="41AF86CB" w14:textId="75BF78B4" w:rsidR="008C1AC9" w:rsidRPr="00EC2524" w:rsidRDefault="008C1AC9" w:rsidP="00D94FF3">
      <w:pPr>
        <w:spacing w:before="100" w:beforeAutospacing="1" w:after="100" w:afterAutospacing="1" w:line="480" w:lineRule="auto"/>
      </w:pPr>
      <w:r w:rsidRPr="00EC2524">
        <w:lastRenderedPageBreak/>
        <w:t xml:space="preserve">All interviews </w:t>
      </w:r>
      <w:r w:rsidR="003F0469" w:rsidRPr="00EC2524">
        <w:t xml:space="preserve">were </w:t>
      </w:r>
      <w:r w:rsidRPr="00EC2524">
        <w:t>transcribed and analysed using template analysis as this is suited to the analysis of interview data</w:t>
      </w:r>
      <w:r w:rsidR="001E5F59" w:rsidRPr="00EC2524">
        <w:t xml:space="preserve"> </w:t>
      </w:r>
      <w:r w:rsidRPr="00EC2524">
        <w:t>(King, 1998; 2004</w:t>
      </w:r>
      <w:r w:rsidR="000A4321" w:rsidRPr="00EC2524">
        <w:t>b</w:t>
      </w:r>
      <w:r w:rsidRPr="00EC2524">
        <w:t>)</w:t>
      </w:r>
      <w:r w:rsidR="0075096E" w:rsidRPr="00EC2524">
        <w:t xml:space="preserve">.  </w:t>
      </w:r>
      <w:r w:rsidR="001E5F59" w:rsidRPr="00EC2524">
        <w:t xml:space="preserve">Template analysis offers a method of thematically analysing qualitative data, which is usually interviews, but can be other forms of data.  A coding template is developed </w:t>
      </w:r>
      <w:r w:rsidR="000073D8" w:rsidRPr="00EC2524">
        <w:t xml:space="preserve">by the researcher(s) </w:t>
      </w:r>
      <w:r w:rsidR="001E5F59" w:rsidRPr="00EC2524">
        <w:t>to summarise the pertinent</w:t>
      </w:r>
      <w:r w:rsidR="000073D8" w:rsidRPr="00EC2524">
        <w:t xml:space="preserve"> themes which exist in the data.  Hierarchical coding is preferred in template analysis with broader themes being developed into narrower, more specific ones.  Analysi</w:t>
      </w:r>
      <w:r w:rsidR="00BA28B8" w:rsidRPr="00EC2524">
        <w:t xml:space="preserve">s can start with a priori codes, </w:t>
      </w:r>
      <w:r w:rsidR="000073D8" w:rsidRPr="00EC2524">
        <w:t>which are expected to b</w:t>
      </w:r>
      <w:r w:rsidR="00BA28B8" w:rsidRPr="00EC2524">
        <w:t xml:space="preserve">e important to the research, which can be modified or </w:t>
      </w:r>
      <w:proofErr w:type="gramStart"/>
      <w:r w:rsidR="00BA28B8" w:rsidRPr="00EC2524">
        <w:t>removed</w:t>
      </w:r>
      <w:proofErr w:type="gramEnd"/>
      <w:r w:rsidR="00BA28B8" w:rsidRPr="00EC2524">
        <w:t xml:space="preserve"> and new codes can emerge from the reading of the documents</w:t>
      </w:r>
      <w:r w:rsidR="00E045A5" w:rsidRPr="00EC2524">
        <w:t xml:space="preserve"> (Brooks et al, 2015)</w:t>
      </w:r>
      <w:r w:rsidR="00BA28B8" w:rsidRPr="00EC2524">
        <w:t xml:space="preserve">.  </w:t>
      </w:r>
      <w:r w:rsidR="004F33B2" w:rsidRPr="00EC2524">
        <w:t xml:space="preserve">To ensure reliability of the data the researchers independently used an initial template </w:t>
      </w:r>
      <w:r w:rsidR="00BA28B8" w:rsidRPr="00EC2524">
        <w:t xml:space="preserve">based on a priori codes </w:t>
      </w:r>
      <w:r w:rsidR="004F33B2" w:rsidRPr="00EC2524">
        <w:t xml:space="preserve">to </w:t>
      </w:r>
      <w:r w:rsidR="00BA28B8" w:rsidRPr="00EC2524">
        <w:t>3</w:t>
      </w:r>
      <w:r w:rsidR="004F33B2" w:rsidRPr="00EC2524">
        <w:t xml:space="preserve"> of the interviews.  </w:t>
      </w:r>
      <w:r w:rsidR="00BA28B8" w:rsidRPr="00EC2524">
        <w:t xml:space="preserve">Differences in coding were discussed </w:t>
      </w:r>
      <w:r w:rsidR="009250B1" w:rsidRPr="00EC2524">
        <w:t>and n</w:t>
      </w:r>
      <w:r w:rsidR="00BA28B8" w:rsidRPr="00EC2524">
        <w:t>ew broader codes emerged which were discussed and agr</w:t>
      </w:r>
      <w:r w:rsidR="00E045A5" w:rsidRPr="00EC2524">
        <w:t>eed on by the research team;</w:t>
      </w:r>
      <w:r w:rsidR="00BA28B8" w:rsidRPr="00EC2524">
        <w:t xml:space="preserve"> </w:t>
      </w:r>
      <w:r w:rsidR="001925C1" w:rsidRPr="00EC2524">
        <w:t xml:space="preserve">market validation, </w:t>
      </w:r>
      <w:r w:rsidR="00E045A5" w:rsidRPr="00EC2524">
        <w:t>access to finance and entrepreneur-crowd relationships</w:t>
      </w:r>
      <w:r w:rsidR="00BA28B8" w:rsidRPr="00EC2524">
        <w:t xml:space="preserve">. </w:t>
      </w:r>
      <w:r w:rsidR="002104B1" w:rsidRPr="00EC2524">
        <w:t xml:space="preserve"> </w:t>
      </w:r>
      <w:r w:rsidRPr="00EC2524">
        <w:t xml:space="preserve">Second level themes </w:t>
      </w:r>
      <w:r w:rsidR="001925C1" w:rsidRPr="00EC2524">
        <w:t xml:space="preserve">also </w:t>
      </w:r>
      <w:r w:rsidRPr="00EC2524">
        <w:t xml:space="preserve">emerged under each </w:t>
      </w:r>
      <w:r w:rsidR="00003030" w:rsidRPr="00EC2524">
        <w:t>concept</w:t>
      </w:r>
      <w:r w:rsidRPr="00EC2524">
        <w:t xml:space="preserve">, </w:t>
      </w:r>
      <w:r w:rsidR="002078DF" w:rsidRPr="00EC2524">
        <w:t>e.g.,</w:t>
      </w:r>
      <w:r w:rsidRPr="00EC2524">
        <w:t xml:space="preserve"> </w:t>
      </w:r>
      <w:r w:rsidR="001925C1" w:rsidRPr="00EC2524">
        <w:t>speed of fundraising and lower bureaucracy under access to finance</w:t>
      </w:r>
      <w:r w:rsidRPr="00EC2524">
        <w:t xml:space="preserve">.  </w:t>
      </w:r>
      <w:r w:rsidR="00F03C96" w:rsidRPr="00EC2524">
        <w:t xml:space="preserve">This led to the final template as shown below in table 2.  </w:t>
      </w:r>
      <w:r w:rsidR="004E6330" w:rsidRPr="00EC2524">
        <w:t xml:space="preserve">There was some discussion, for example, where </w:t>
      </w:r>
      <w:r w:rsidR="000C78B1" w:rsidRPr="00EC2524">
        <w:t xml:space="preserve">opportunities for customer feedback would be placed, under broad theme 3 or 4, but it was felt that </w:t>
      </w:r>
      <w:r w:rsidR="0003332E" w:rsidRPr="00EC2524">
        <w:t xml:space="preserve">feedback was better suited to validation as its </w:t>
      </w:r>
      <w:r w:rsidR="003C69D6" w:rsidRPr="00EC2524">
        <w:t xml:space="preserve">value came from identifying what customers </w:t>
      </w:r>
      <w:proofErr w:type="gramStart"/>
      <w:r w:rsidR="003C69D6" w:rsidRPr="00EC2524">
        <w:t>actually wanted</w:t>
      </w:r>
      <w:proofErr w:type="gramEnd"/>
      <w:r w:rsidR="003C69D6" w:rsidRPr="00EC2524">
        <w:t xml:space="preserve"> in terms of a product.  </w:t>
      </w:r>
      <w:r w:rsidR="001925C1" w:rsidRPr="00EC2524">
        <w:t>All interviews were then coded using the agreed template</w:t>
      </w:r>
      <w:r w:rsidR="00F03C96" w:rsidRPr="00EC2524">
        <w:t xml:space="preserve"> </w:t>
      </w:r>
      <w:r w:rsidR="001925C1" w:rsidRPr="00EC2524">
        <w:t>with t</w:t>
      </w:r>
      <w:r w:rsidRPr="00EC2524">
        <w:t>he work of each researcher compared to resolve any differences in interpretation</w:t>
      </w:r>
      <w:r w:rsidR="007E48E7" w:rsidRPr="00EC2524">
        <w:t xml:space="preserve"> with differences discussed and resolved</w:t>
      </w:r>
      <w:r w:rsidRPr="00EC2524">
        <w:t>.</w:t>
      </w:r>
      <w:r w:rsidR="00C169EC" w:rsidRPr="00EC2524">
        <w:t xml:space="preserve">  Not all the themes were drawn on for this </w:t>
      </w:r>
      <w:r w:rsidR="00F2667D" w:rsidRPr="00EC2524">
        <w:t xml:space="preserve">paper </w:t>
      </w:r>
      <w:r w:rsidR="001031A5" w:rsidRPr="00EC2524">
        <w:t xml:space="preserve">with the research team applying the selectivity that </w:t>
      </w:r>
      <w:r w:rsidR="000C2A1B" w:rsidRPr="00EC2524">
        <w:t>King (</w:t>
      </w:r>
      <w:r w:rsidR="00E94442" w:rsidRPr="00EC2524">
        <w:t>2004</w:t>
      </w:r>
      <w:r w:rsidR="000A4321" w:rsidRPr="00EC2524">
        <w:t>b</w:t>
      </w:r>
      <w:r w:rsidR="000C2A1B" w:rsidRPr="00EC2524">
        <w:t xml:space="preserve">) recommends </w:t>
      </w:r>
      <w:proofErr w:type="gramStart"/>
      <w:r w:rsidR="00C169EC" w:rsidRPr="00EC2524">
        <w:t xml:space="preserve">to </w:t>
      </w:r>
      <w:r w:rsidR="00576711" w:rsidRPr="00EC2524">
        <w:t>choose</w:t>
      </w:r>
      <w:proofErr w:type="gramEnd"/>
      <w:r w:rsidR="00576711" w:rsidRPr="00EC2524">
        <w:t xml:space="preserve"> the themes that are most </w:t>
      </w:r>
      <w:r w:rsidR="004F5ABA" w:rsidRPr="00EC2524">
        <w:t>direct</w:t>
      </w:r>
      <w:r w:rsidR="00A9318F" w:rsidRPr="00EC2524">
        <w:t>ly</w:t>
      </w:r>
      <w:r w:rsidR="004F5ABA" w:rsidRPr="00EC2524">
        <w:t xml:space="preserve"> relevant to the research questions posed in this study</w:t>
      </w:r>
      <w:r w:rsidR="00211C15" w:rsidRPr="00EC2524">
        <w:t>.</w:t>
      </w:r>
    </w:p>
    <w:p w14:paraId="726F3FD5" w14:textId="30F0CF1B" w:rsidR="00A87813" w:rsidRPr="00EC2524" w:rsidRDefault="00A87813" w:rsidP="00987111">
      <w:pPr>
        <w:spacing w:before="100" w:beforeAutospacing="1" w:after="100" w:afterAutospacing="1" w:line="480" w:lineRule="auto"/>
      </w:pPr>
    </w:p>
    <w:tbl>
      <w:tblPr>
        <w:tblW w:w="7144" w:type="dxa"/>
        <w:tblLook w:val="04A0" w:firstRow="1" w:lastRow="0" w:firstColumn="1" w:lastColumn="0" w:noHBand="0" w:noVBand="1"/>
      </w:tblPr>
      <w:tblGrid>
        <w:gridCol w:w="656"/>
        <w:gridCol w:w="6488"/>
      </w:tblGrid>
      <w:tr w:rsidR="00AE7673" w:rsidRPr="00EC2524" w14:paraId="21BBB347" w14:textId="77777777" w:rsidTr="0050655C">
        <w:trPr>
          <w:trHeight w:val="330"/>
        </w:trPr>
        <w:tc>
          <w:tcPr>
            <w:tcW w:w="65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2C49B0" w14:textId="77777777" w:rsidR="00277E18" w:rsidRPr="00EC2524" w:rsidRDefault="00277E18" w:rsidP="00D94FF3">
            <w:pPr>
              <w:spacing w:before="100" w:beforeAutospacing="1" w:after="100" w:afterAutospacing="1"/>
              <w:jc w:val="right"/>
              <w:rPr>
                <w:rFonts w:eastAsia="Times New Roman"/>
                <w:b/>
                <w:bCs/>
                <w:sz w:val="22"/>
                <w:szCs w:val="22"/>
                <w:lang w:eastAsia="en-GB"/>
              </w:rPr>
            </w:pPr>
            <w:r w:rsidRPr="00EC2524">
              <w:rPr>
                <w:rFonts w:eastAsia="Times New Roman"/>
                <w:b/>
                <w:bCs/>
                <w:sz w:val="22"/>
                <w:szCs w:val="22"/>
                <w:lang w:eastAsia="en-GB"/>
              </w:rPr>
              <w:lastRenderedPageBreak/>
              <w:t>1</w:t>
            </w:r>
          </w:p>
        </w:tc>
        <w:tc>
          <w:tcPr>
            <w:tcW w:w="6488" w:type="dxa"/>
            <w:tcBorders>
              <w:top w:val="single" w:sz="8" w:space="0" w:color="auto"/>
              <w:left w:val="nil"/>
              <w:bottom w:val="single" w:sz="8" w:space="0" w:color="auto"/>
              <w:right w:val="single" w:sz="8" w:space="0" w:color="auto"/>
            </w:tcBorders>
            <w:shd w:val="clear" w:color="auto" w:fill="auto"/>
            <w:noWrap/>
            <w:vAlign w:val="center"/>
            <w:hideMark/>
          </w:tcPr>
          <w:p w14:paraId="3A13B962" w14:textId="77777777" w:rsidR="00277E18" w:rsidRPr="00EC2524" w:rsidRDefault="00277E18" w:rsidP="00D94FF3">
            <w:pPr>
              <w:spacing w:before="100" w:beforeAutospacing="1" w:after="100" w:afterAutospacing="1"/>
              <w:rPr>
                <w:rFonts w:eastAsia="Times New Roman"/>
                <w:b/>
                <w:bCs/>
                <w:sz w:val="22"/>
                <w:szCs w:val="22"/>
                <w:lang w:eastAsia="en-GB"/>
              </w:rPr>
            </w:pPr>
            <w:r w:rsidRPr="00EC2524">
              <w:rPr>
                <w:rFonts w:eastAsia="Times New Roman"/>
                <w:b/>
                <w:bCs/>
                <w:sz w:val="22"/>
                <w:szCs w:val="22"/>
                <w:lang w:eastAsia="en-GB"/>
              </w:rPr>
              <w:t>Case background</w:t>
            </w:r>
          </w:p>
        </w:tc>
      </w:tr>
      <w:tr w:rsidR="00AE7673" w:rsidRPr="00EC2524" w14:paraId="03588D99"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38D979FE"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1.1</w:t>
            </w:r>
          </w:p>
        </w:tc>
        <w:tc>
          <w:tcPr>
            <w:tcW w:w="6488" w:type="dxa"/>
            <w:tcBorders>
              <w:top w:val="nil"/>
              <w:left w:val="nil"/>
              <w:bottom w:val="single" w:sz="8" w:space="0" w:color="auto"/>
              <w:right w:val="single" w:sz="8" w:space="0" w:color="auto"/>
            </w:tcBorders>
            <w:shd w:val="clear" w:color="auto" w:fill="auto"/>
            <w:noWrap/>
            <w:vAlign w:val="center"/>
            <w:hideMark/>
          </w:tcPr>
          <w:p w14:paraId="0A29DEE4"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The entrepreneur &amp; the firm</w:t>
            </w:r>
          </w:p>
        </w:tc>
      </w:tr>
      <w:tr w:rsidR="00AE7673" w:rsidRPr="00EC2524" w14:paraId="5B859A57"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773CE5F8"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1.2</w:t>
            </w:r>
          </w:p>
        </w:tc>
        <w:tc>
          <w:tcPr>
            <w:tcW w:w="6488" w:type="dxa"/>
            <w:tcBorders>
              <w:top w:val="nil"/>
              <w:left w:val="nil"/>
              <w:bottom w:val="single" w:sz="8" w:space="0" w:color="auto"/>
              <w:right w:val="single" w:sz="8" w:space="0" w:color="auto"/>
            </w:tcBorders>
            <w:shd w:val="clear" w:color="auto" w:fill="auto"/>
            <w:noWrap/>
            <w:vAlign w:val="center"/>
            <w:hideMark/>
          </w:tcPr>
          <w:p w14:paraId="764F4E8E"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Products</w:t>
            </w:r>
          </w:p>
        </w:tc>
      </w:tr>
      <w:tr w:rsidR="00AE7673" w:rsidRPr="00EC2524" w14:paraId="5F1D211B"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2F7EE614"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1.3</w:t>
            </w:r>
          </w:p>
        </w:tc>
        <w:tc>
          <w:tcPr>
            <w:tcW w:w="6488" w:type="dxa"/>
            <w:tcBorders>
              <w:top w:val="nil"/>
              <w:left w:val="nil"/>
              <w:bottom w:val="single" w:sz="8" w:space="0" w:color="auto"/>
              <w:right w:val="single" w:sz="8" w:space="0" w:color="auto"/>
            </w:tcBorders>
            <w:shd w:val="clear" w:color="auto" w:fill="auto"/>
            <w:noWrap/>
            <w:vAlign w:val="center"/>
            <w:hideMark/>
          </w:tcPr>
          <w:p w14:paraId="324D6B60"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Their role in the firm</w:t>
            </w:r>
          </w:p>
        </w:tc>
      </w:tr>
      <w:tr w:rsidR="00AE7673" w:rsidRPr="00EC2524" w14:paraId="48B14CD9"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7B8C03D6"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1.4</w:t>
            </w:r>
          </w:p>
        </w:tc>
        <w:tc>
          <w:tcPr>
            <w:tcW w:w="6488" w:type="dxa"/>
            <w:tcBorders>
              <w:top w:val="nil"/>
              <w:left w:val="nil"/>
              <w:bottom w:val="single" w:sz="8" w:space="0" w:color="auto"/>
              <w:right w:val="single" w:sz="8" w:space="0" w:color="auto"/>
            </w:tcBorders>
            <w:shd w:val="clear" w:color="auto" w:fill="auto"/>
            <w:noWrap/>
            <w:vAlign w:val="center"/>
            <w:hideMark/>
          </w:tcPr>
          <w:p w14:paraId="457C32AF"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Their understanding of crowdfunding</w:t>
            </w:r>
          </w:p>
        </w:tc>
      </w:tr>
      <w:tr w:rsidR="00AE7673" w:rsidRPr="00EC2524" w14:paraId="7764C870"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54DE028A"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1.4.1</w:t>
            </w:r>
          </w:p>
        </w:tc>
        <w:tc>
          <w:tcPr>
            <w:tcW w:w="6488" w:type="dxa"/>
            <w:tcBorders>
              <w:top w:val="nil"/>
              <w:left w:val="nil"/>
              <w:bottom w:val="single" w:sz="8" w:space="0" w:color="auto"/>
              <w:right w:val="single" w:sz="8" w:space="0" w:color="auto"/>
            </w:tcBorders>
            <w:shd w:val="clear" w:color="auto" w:fill="auto"/>
            <w:noWrap/>
            <w:vAlign w:val="center"/>
            <w:hideMark/>
          </w:tcPr>
          <w:p w14:paraId="64143C93"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Types of crowdfunding</w:t>
            </w:r>
          </w:p>
        </w:tc>
      </w:tr>
      <w:tr w:rsidR="00AE7673" w:rsidRPr="00EC2524" w14:paraId="31CFA75D"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706A663F"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1.5</w:t>
            </w:r>
          </w:p>
        </w:tc>
        <w:tc>
          <w:tcPr>
            <w:tcW w:w="6488" w:type="dxa"/>
            <w:tcBorders>
              <w:top w:val="nil"/>
              <w:left w:val="nil"/>
              <w:bottom w:val="single" w:sz="8" w:space="0" w:color="auto"/>
              <w:right w:val="single" w:sz="8" w:space="0" w:color="auto"/>
            </w:tcBorders>
            <w:shd w:val="clear" w:color="auto" w:fill="auto"/>
            <w:noWrap/>
            <w:vAlign w:val="center"/>
            <w:hideMark/>
          </w:tcPr>
          <w:p w14:paraId="3CE17EF1"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Motivations for using crowdfunding</w:t>
            </w:r>
          </w:p>
        </w:tc>
      </w:tr>
      <w:tr w:rsidR="00AE7673" w:rsidRPr="00EC2524" w14:paraId="1AF9F2F1"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06545D07" w14:textId="77777777" w:rsidR="00277E18" w:rsidRPr="00EC2524" w:rsidRDefault="00277E18" w:rsidP="00D94FF3">
            <w:pPr>
              <w:spacing w:before="100" w:beforeAutospacing="1" w:after="100" w:afterAutospacing="1"/>
              <w:jc w:val="right"/>
              <w:rPr>
                <w:rFonts w:eastAsia="Times New Roman"/>
                <w:b/>
                <w:bCs/>
                <w:sz w:val="22"/>
                <w:szCs w:val="22"/>
                <w:lang w:eastAsia="en-GB"/>
              </w:rPr>
            </w:pPr>
            <w:r w:rsidRPr="00EC2524">
              <w:rPr>
                <w:rFonts w:eastAsia="Times New Roman"/>
                <w:b/>
                <w:bCs/>
                <w:sz w:val="22"/>
                <w:szCs w:val="22"/>
                <w:lang w:eastAsia="en-GB"/>
              </w:rPr>
              <w:t>2</w:t>
            </w:r>
          </w:p>
        </w:tc>
        <w:tc>
          <w:tcPr>
            <w:tcW w:w="6488" w:type="dxa"/>
            <w:tcBorders>
              <w:top w:val="nil"/>
              <w:left w:val="nil"/>
              <w:bottom w:val="single" w:sz="8" w:space="0" w:color="auto"/>
              <w:right w:val="single" w:sz="8" w:space="0" w:color="auto"/>
            </w:tcBorders>
            <w:shd w:val="clear" w:color="auto" w:fill="auto"/>
            <w:noWrap/>
            <w:vAlign w:val="center"/>
            <w:hideMark/>
          </w:tcPr>
          <w:p w14:paraId="6D817888" w14:textId="77777777" w:rsidR="00277E18" w:rsidRPr="00EC2524" w:rsidRDefault="00277E18" w:rsidP="00D94FF3">
            <w:pPr>
              <w:spacing w:before="100" w:beforeAutospacing="1" w:after="100" w:afterAutospacing="1"/>
              <w:rPr>
                <w:rFonts w:eastAsia="Times New Roman"/>
                <w:b/>
                <w:bCs/>
                <w:sz w:val="22"/>
                <w:szCs w:val="22"/>
                <w:lang w:eastAsia="en-GB"/>
              </w:rPr>
            </w:pPr>
            <w:r w:rsidRPr="00EC2524">
              <w:rPr>
                <w:rFonts w:eastAsia="Times New Roman"/>
                <w:b/>
                <w:bCs/>
                <w:sz w:val="22"/>
                <w:szCs w:val="22"/>
                <w:lang w:eastAsia="en-GB"/>
              </w:rPr>
              <w:t>Access to finance</w:t>
            </w:r>
          </w:p>
        </w:tc>
      </w:tr>
      <w:tr w:rsidR="00AE7673" w:rsidRPr="00EC2524" w14:paraId="6AA9ED62"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01E9D302"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2.1</w:t>
            </w:r>
          </w:p>
        </w:tc>
        <w:tc>
          <w:tcPr>
            <w:tcW w:w="6488" w:type="dxa"/>
            <w:tcBorders>
              <w:top w:val="nil"/>
              <w:left w:val="nil"/>
              <w:bottom w:val="single" w:sz="8" w:space="0" w:color="auto"/>
              <w:right w:val="single" w:sz="8" w:space="0" w:color="auto"/>
            </w:tcBorders>
            <w:shd w:val="clear" w:color="auto" w:fill="auto"/>
            <w:noWrap/>
            <w:vAlign w:val="center"/>
            <w:hideMark/>
          </w:tcPr>
          <w:p w14:paraId="0250A3D6"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Means of initial business funding</w:t>
            </w:r>
          </w:p>
        </w:tc>
      </w:tr>
      <w:tr w:rsidR="00AE7673" w:rsidRPr="00EC2524" w14:paraId="6538EC62"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1404B2A0"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2.1.1</w:t>
            </w:r>
          </w:p>
        </w:tc>
        <w:tc>
          <w:tcPr>
            <w:tcW w:w="6488" w:type="dxa"/>
            <w:tcBorders>
              <w:top w:val="nil"/>
              <w:left w:val="nil"/>
              <w:bottom w:val="single" w:sz="8" w:space="0" w:color="auto"/>
              <w:right w:val="single" w:sz="8" w:space="0" w:color="auto"/>
            </w:tcBorders>
            <w:shd w:val="clear" w:color="auto" w:fill="auto"/>
            <w:noWrap/>
            <w:vAlign w:val="center"/>
            <w:hideMark/>
          </w:tcPr>
          <w:p w14:paraId="134550C9"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Use of personal networks</w:t>
            </w:r>
          </w:p>
        </w:tc>
      </w:tr>
      <w:tr w:rsidR="00AE7673" w:rsidRPr="00EC2524" w14:paraId="17433AD9"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53D162BD"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2.2</w:t>
            </w:r>
          </w:p>
        </w:tc>
        <w:tc>
          <w:tcPr>
            <w:tcW w:w="6488" w:type="dxa"/>
            <w:tcBorders>
              <w:top w:val="nil"/>
              <w:left w:val="nil"/>
              <w:bottom w:val="single" w:sz="8" w:space="0" w:color="auto"/>
              <w:right w:val="single" w:sz="8" w:space="0" w:color="auto"/>
            </w:tcBorders>
            <w:shd w:val="clear" w:color="auto" w:fill="auto"/>
            <w:noWrap/>
            <w:vAlign w:val="center"/>
            <w:hideMark/>
          </w:tcPr>
          <w:p w14:paraId="22C5BF29"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 xml:space="preserve">Use of banking services </w:t>
            </w:r>
          </w:p>
        </w:tc>
      </w:tr>
      <w:tr w:rsidR="00AE7673" w:rsidRPr="00EC2524" w14:paraId="1D166B0A"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09355E18"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2.2.1</w:t>
            </w:r>
          </w:p>
        </w:tc>
        <w:tc>
          <w:tcPr>
            <w:tcW w:w="6488" w:type="dxa"/>
            <w:tcBorders>
              <w:top w:val="nil"/>
              <w:left w:val="nil"/>
              <w:bottom w:val="single" w:sz="8" w:space="0" w:color="auto"/>
              <w:right w:val="single" w:sz="8" w:space="0" w:color="auto"/>
            </w:tcBorders>
            <w:shd w:val="clear" w:color="auto" w:fill="auto"/>
            <w:noWrap/>
            <w:vAlign w:val="center"/>
            <w:hideMark/>
          </w:tcPr>
          <w:p w14:paraId="5F67683A"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Experience of applying for bank loans</w:t>
            </w:r>
          </w:p>
        </w:tc>
      </w:tr>
      <w:tr w:rsidR="00AE7673" w:rsidRPr="00EC2524" w14:paraId="406AC372"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00151CAD"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2.3</w:t>
            </w:r>
          </w:p>
        </w:tc>
        <w:tc>
          <w:tcPr>
            <w:tcW w:w="6488" w:type="dxa"/>
            <w:tcBorders>
              <w:top w:val="nil"/>
              <w:left w:val="nil"/>
              <w:bottom w:val="single" w:sz="8" w:space="0" w:color="auto"/>
              <w:right w:val="single" w:sz="8" w:space="0" w:color="auto"/>
            </w:tcBorders>
            <w:shd w:val="clear" w:color="auto" w:fill="auto"/>
            <w:noWrap/>
            <w:vAlign w:val="center"/>
            <w:hideMark/>
          </w:tcPr>
          <w:p w14:paraId="44F9DB9C"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Experience of applying for angel finance/VC finance</w:t>
            </w:r>
          </w:p>
        </w:tc>
      </w:tr>
      <w:tr w:rsidR="00AE7673" w:rsidRPr="00EC2524" w14:paraId="1B946AD7"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5AD8B05F"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2.4</w:t>
            </w:r>
          </w:p>
        </w:tc>
        <w:tc>
          <w:tcPr>
            <w:tcW w:w="6488" w:type="dxa"/>
            <w:tcBorders>
              <w:top w:val="nil"/>
              <w:left w:val="nil"/>
              <w:bottom w:val="single" w:sz="8" w:space="0" w:color="auto"/>
              <w:right w:val="single" w:sz="8" w:space="0" w:color="auto"/>
            </w:tcBorders>
            <w:shd w:val="clear" w:color="auto" w:fill="auto"/>
            <w:noWrap/>
            <w:vAlign w:val="center"/>
            <w:hideMark/>
          </w:tcPr>
          <w:p w14:paraId="45F3230C"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Speed of fundraising through crowdfunding and lower bureaucracy</w:t>
            </w:r>
          </w:p>
        </w:tc>
      </w:tr>
      <w:tr w:rsidR="00AE7673" w:rsidRPr="00EC2524" w14:paraId="562CEA80"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27D367AA" w14:textId="77777777" w:rsidR="00277E18" w:rsidRPr="00EC2524" w:rsidRDefault="00277E18" w:rsidP="00D94FF3">
            <w:pPr>
              <w:spacing w:before="100" w:beforeAutospacing="1" w:after="100" w:afterAutospacing="1"/>
              <w:jc w:val="right"/>
              <w:rPr>
                <w:rFonts w:eastAsia="Times New Roman"/>
                <w:b/>
                <w:bCs/>
                <w:sz w:val="22"/>
                <w:szCs w:val="22"/>
                <w:lang w:eastAsia="en-GB"/>
              </w:rPr>
            </w:pPr>
            <w:r w:rsidRPr="00EC2524">
              <w:rPr>
                <w:rFonts w:eastAsia="Times New Roman"/>
                <w:b/>
                <w:bCs/>
                <w:sz w:val="22"/>
                <w:szCs w:val="22"/>
                <w:lang w:eastAsia="en-GB"/>
              </w:rPr>
              <w:t>3</w:t>
            </w:r>
          </w:p>
        </w:tc>
        <w:tc>
          <w:tcPr>
            <w:tcW w:w="6488" w:type="dxa"/>
            <w:tcBorders>
              <w:top w:val="nil"/>
              <w:left w:val="nil"/>
              <w:bottom w:val="single" w:sz="8" w:space="0" w:color="auto"/>
              <w:right w:val="single" w:sz="8" w:space="0" w:color="auto"/>
            </w:tcBorders>
            <w:shd w:val="clear" w:color="auto" w:fill="auto"/>
            <w:noWrap/>
            <w:vAlign w:val="center"/>
            <w:hideMark/>
          </w:tcPr>
          <w:p w14:paraId="743CA904" w14:textId="77777777" w:rsidR="00277E18" w:rsidRPr="00EC2524" w:rsidRDefault="00277E18" w:rsidP="00D94FF3">
            <w:pPr>
              <w:spacing w:before="100" w:beforeAutospacing="1" w:after="100" w:afterAutospacing="1"/>
              <w:rPr>
                <w:rFonts w:eastAsia="Times New Roman"/>
                <w:b/>
                <w:bCs/>
                <w:sz w:val="22"/>
                <w:szCs w:val="22"/>
                <w:lang w:eastAsia="en-GB"/>
              </w:rPr>
            </w:pPr>
            <w:r w:rsidRPr="00EC2524">
              <w:rPr>
                <w:rFonts w:eastAsia="Times New Roman"/>
                <w:b/>
                <w:bCs/>
                <w:sz w:val="22"/>
                <w:szCs w:val="22"/>
                <w:lang w:eastAsia="en-GB"/>
              </w:rPr>
              <w:t>Market Validation through crowdfunding</w:t>
            </w:r>
          </w:p>
        </w:tc>
      </w:tr>
      <w:tr w:rsidR="00AE7673" w:rsidRPr="00EC2524" w14:paraId="55D6021E"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142D07A5"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3.1</w:t>
            </w:r>
          </w:p>
        </w:tc>
        <w:tc>
          <w:tcPr>
            <w:tcW w:w="6488" w:type="dxa"/>
            <w:tcBorders>
              <w:top w:val="nil"/>
              <w:left w:val="nil"/>
              <w:bottom w:val="single" w:sz="8" w:space="0" w:color="auto"/>
              <w:right w:val="single" w:sz="8" w:space="0" w:color="auto"/>
            </w:tcBorders>
            <w:shd w:val="clear" w:color="auto" w:fill="auto"/>
            <w:noWrap/>
            <w:vAlign w:val="center"/>
            <w:hideMark/>
          </w:tcPr>
          <w:p w14:paraId="1E8B01EF"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Ability to plan the business</w:t>
            </w:r>
          </w:p>
        </w:tc>
      </w:tr>
      <w:tr w:rsidR="00AE7673" w:rsidRPr="00EC2524" w14:paraId="0E6702EB"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0E1C2001"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3.1.1</w:t>
            </w:r>
          </w:p>
        </w:tc>
        <w:tc>
          <w:tcPr>
            <w:tcW w:w="6488" w:type="dxa"/>
            <w:tcBorders>
              <w:top w:val="nil"/>
              <w:left w:val="nil"/>
              <w:bottom w:val="single" w:sz="8" w:space="0" w:color="auto"/>
              <w:right w:val="single" w:sz="8" w:space="0" w:color="auto"/>
            </w:tcBorders>
            <w:shd w:val="clear" w:color="auto" w:fill="auto"/>
            <w:noWrap/>
            <w:vAlign w:val="center"/>
            <w:hideMark/>
          </w:tcPr>
          <w:p w14:paraId="68047770"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 xml:space="preserve">Opportunities for customer feedback </w:t>
            </w:r>
          </w:p>
        </w:tc>
      </w:tr>
      <w:tr w:rsidR="00AE7673" w:rsidRPr="00EC2524" w14:paraId="53465C6B"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20E7B52F"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3.2</w:t>
            </w:r>
          </w:p>
        </w:tc>
        <w:tc>
          <w:tcPr>
            <w:tcW w:w="6488" w:type="dxa"/>
            <w:tcBorders>
              <w:top w:val="nil"/>
              <w:left w:val="nil"/>
              <w:bottom w:val="single" w:sz="8" w:space="0" w:color="auto"/>
              <w:right w:val="single" w:sz="8" w:space="0" w:color="auto"/>
            </w:tcBorders>
            <w:shd w:val="clear" w:color="auto" w:fill="auto"/>
            <w:noWrap/>
            <w:vAlign w:val="center"/>
            <w:hideMark/>
          </w:tcPr>
          <w:p w14:paraId="741E8E4F"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Increased bargaining power</w:t>
            </w:r>
          </w:p>
        </w:tc>
      </w:tr>
      <w:tr w:rsidR="00AE7673" w:rsidRPr="00EC2524" w14:paraId="2AB85165"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4D54481E"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3.2.1</w:t>
            </w:r>
          </w:p>
        </w:tc>
        <w:tc>
          <w:tcPr>
            <w:tcW w:w="6488" w:type="dxa"/>
            <w:tcBorders>
              <w:top w:val="nil"/>
              <w:left w:val="nil"/>
              <w:bottom w:val="single" w:sz="8" w:space="0" w:color="auto"/>
              <w:right w:val="single" w:sz="8" w:space="0" w:color="auto"/>
            </w:tcBorders>
            <w:shd w:val="clear" w:color="auto" w:fill="auto"/>
            <w:noWrap/>
            <w:vAlign w:val="center"/>
            <w:hideMark/>
          </w:tcPr>
          <w:p w14:paraId="355F792C"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Better terms for follow on funding</w:t>
            </w:r>
          </w:p>
        </w:tc>
      </w:tr>
      <w:tr w:rsidR="00AE7673" w:rsidRPr="00EC2524" w14:paraId="30C37BCE"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7C17634F"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3.2.2</w:t>
            </w:r>
          </w:p>
        </w:tc>
        <w:tc>
          <w:tcPr>
            <w:tcW w:w="6488" w:type="dxa"/>
            <w:tcBorders>
              <w:top w:val="nil"/>
              <w:left w:val="nil"/>
              <w:bottom w:val="single" w:sz="8" w:space="0" w:color="auto"/>
              <w:right w:val="single" w:sz="8" w:space="0" w:color="auto"/>
            </w:tcBorders>
            <w:shd w:val="clear" w:color="auto" w:fill="auto"/>
            <w:noWrap/>
            <w:vAlign w:val="center"/>
            <w:hideMark/>
          </w:tcPr>
          <w:p w14:paraId="2849C2D0"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Better terms from retail partners</w:t>
            </w:r>
          </w:p>
        </w:tc>
      </w:tr>
      <w:tr w:rsidR="00AE7673" w:rsidRPr="00EC2524" w14:paraId="3D1D26E1"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56716A4C"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3.3</w:t>
            </w:r>
          </w:p>
        </w:tc>
        <w:tc>
          <w:tcPr>
            <w:tcW w:w="6488" w:type="dxa"/>
            <w:tcBorders>
              <w:top w:val="nil"/>
              <w:left w:val="nil"/>
              <w:bottom w:val="single" w:sz="8" w:space="0" w:color="auto"/>
              <w:right w:val="single" w:sz="8" w:space="0" w:color="auto"/>
            </w:tcBorders>
            <w:shd w:val="clear" w:color="auto" w:fill="auto"/>
            <w:noWrap/>
            <w:vAlign w:val="center"/>
            <w:hideMark/>
          </w:tcPr>
          <w:p w14:paraId="5807C4FE"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Publicity through validation</w:t>
            </w:r>
          </w:p>
        </w:tc>
      </w:tr>
      <w:tr w:rsidR="00AE7673" w:rsidRPr="00EC2524" w14:paraId="770D21E3"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22696114" w14:textId="77777777" w:rsidR="00277E18" w:rsidRPr="00EC2524" w:rsidRDefault="00277E18" w:rsidP="00D94FF3">
            <w:pPr>
              <w:spacing w:before="100" w:beforeAutospacing="1" w:after="100" w:afterAutospacing="1"/>
              <w:jc w:val="right"/>
              <w:rPr>
                <w:rFonts w:eastAsia="Times New Roman"/>
                <w:b/>
                <w:bCs/>
                <w:sz w:val="22"/>
                <w:szCs w:val="22"/>
                <w:lang w:eastAsia="en-GB"/>
              </w:rPr>
            </w:pPr>
            <w:r w:rsidRPr="00EC2524">
              <w:rPr>
                <w:rFonts w:eastAsia="Times New Roman"/>
                <w:b/>
                <w:bCs/>
                <w:sz w:val="22"/>
                <w:szCs w:val="22"/>
                <w:lang w:eastAsia="en-GB"/>
              </w:rPr>
              <w:t>4</w:t>
            </w:r>
          </w:p>
        </w:tc>
        <w:tc>
          <w:tcPr>
            <w:tcW w:w="6488" w:type="dxa"/>
            <w:tcBorders>
              <w:top w:val="nil"/>
              <w:left w:val="nil"/>
              <w:bottom w:val="single" w:sz="8" w:space="0" w:color="auto"/>
              <w:right w:val="single" w:sz="8" w:space="0" w:color="auto"/>
            </w:tcBorders>
            <w:shd w:val="clear" w:color="auto" w:fill="auto"/>
            <w:noWrap/>
            <w:vAlign w:val="center"/>
            <w:hideMark/>
          </w:tcPr>
          <w:p w14:paraId="3FBDFFDA" w14:textId="77777777" w:rsidR="00277E18" w:rsidRPr="00EC2524" w:rsidRDefault="00277E18" w:rsidP="00D94FF3">
            <w:pPr>
              <w:spacing w:before="100" w:beforeAutospacing="1" w:after="100" w:afterAutospacing="1"/>
              <w:rPr>
                <w:rFonts w:eastAsia="Times New Roman"/>
                <w:b/>
                <w:bCs/>
                <w:sz w:val="22"/>
                <w:szCs w:val="22"/>
                <w:lang w:eastAsia="en-GB"/>
              </w:rPr>
            </w:pPr>
            <w:r w:rsidRPr="00EC2524">
              <w:rPr>
                <w:rFonts w:eastAsia="Times New Roman"/>
                <w:b/>
                <w:bCs/>
                <w:sz w:val="22"/>
                <w:szCs w:val="22"/>
                <w:lang w:eastAsia="en-GB"/>
              </w:rPr>
              <w:t>Entrepreneur-crowd relationships</w:t>
            </w:r>
          </w:p>
        </w:tc>
      </w:tr>
      <w:tr w:rsidR="00AE7673" w:rsidRPr="00EC2524" w14:paraId="4DAF5B26"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4DD9FD8C"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4.1</w:t>
            </w:r>
          </w:p>
        </w:tc>
        <w:tc>
          <w:tcPr>
            <w:tcW w:w="6488" w:type="dxa"/>
            <w:tcBorders>
              <w:top w:val="nil"/>
              <w:left w:val="nil"/>
              <w:bottom w:val="single" w:sz="8" w:space="0" w:color="auto"/>
              <w:right w:val="single" w:sz="8" w:space="0" w:color="auto"/>
            </w:tcBorders>
            <w:shd w:val="clear" w:color="auto" w:fill="auto"/>
            <w:noWrap/>
            <w:vAlign w:val="center"/>
            <w:hideMark/>
          </w:tcPr>
          <w:p w14:paraId="3EE0B5E8"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Success factors in crowdfunding</w:t>
            </w:r>
          </w:p>
        </w:tc>
      </w:tr>
      <w:tr w:rsidR="00AE7673" w:rsidRPr="00EC2524" w14:paraId="08AAB476"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5B48A0C9"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4.1.1</w:t>
            </w:r>
          </w:p>
        </w:tc>
        <w:tc>
          <w:tcPr>
            <w:tcW w:w="6488" w:type="dxa"/>
            <w:tcBorders>
              <w:top w:val="nil"/>
              <w:left w:val="nil"/>
              <w:bottom w:val="single" w:sz="8" w:space="0" w:color="auto"/>
              <w:right w:val="single" w:sz="8" w:space="0" w:color="auto"/>
            </w:tcBorders>
            <w:shd w:val="clear" w:color="auto" w:fill="auto"/>
            <w:noWrap/>
            <w:vAlign w:val="center"/>
            <w:hideMark/>
          </w:tcPr>
          <w:p w14:paraId="0C4D3303"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Credibility with the crowd</w:t>
            </w:r>
          </w:p>
        </w:tc>
      </w:tr>
      <w:tr w:rsidR="00AE7673" w:rsidRPr="00EC2524" w14:paraId="630BBA16"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17D9D974"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4.1.2</w:t>
            </w:r>
          </w:p>
        </w:tc>
        <w:tc>
          <w:tcPr>
            <w:tcW w:w="6488" w:type="dxa"/>
            <w:tcBorders>
              <w:top w:val="nil"/>
              <w:left w:val="nil"/>
              <w:bottom w:val="single" w:sz="8" w:space="0" w:color="auto"/>
              <w:right w:val="single" w:sz="8" w:space="0" w:color="auto"/>
            </w:tcBorders>
            <w:shd w:val="clear" w:color="auto" w:fill="auto"/>
            <w:noWrap/>
            <w:vAlign w:val="center"/>
            <w:hideMark/>
          </w:tcPr>
          <w:p w14:paraId="1B77EEAA"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Initial momentum</w:t>
            </w:r>
          </w:p>
        </w:tc>
      </w:tr>
      <w:tr w:rsidR="00AE7673" w:rsidRPr="00EC2524" w14:paraId="254DD99E"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53EEBF06"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4.1.3</w:t>
            </w:r>
          </w:p>
        </w:tc>
        <w:tc>
          <w:tcPr>
            <w:tcW w:w="6488" w:type="dxa"/>
            <w:tcBorders>
              <w:top w:val="nil"/>
              <w:left w:val="nil"/>
              <w:bottom w:val="single" w:sz="8" w:space="0" w:color="auto"/>
              <w:right w:val="single" w:sz="8" w:space="0" w:color="auto"/>
            </w:tcBorders>
            <w:shd w:val="clear" w:color="auto" w:fill="auto"/>
            <w:noWrap/>
            <w:vAlign w:val="center"/>
            <w:hideMark/>
          </w:tcPr>
          <w:p w14:paraId="09232BA4"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Use of social media</w:t>
            </w:r>
          </w:p>
        </w:tc>
      </w:tr>
      <w:tr w:rsidR="00AE7673" w:rsidRPr="00EC2524" w14:paraId="0E7BA838"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36A24E3A"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4.2</w:t>
            </w:r>
          </w:p>
        </w:tc>
        <w:tc>
          <w:tcPr>
            <w:tcW w:w="6488" w:type="dxa"/>
            <w:tcBorders>
              <w:top w:val="nil"/>
              <w:left w:val="nil"/>
              <w:bottom w:val="single" w:sz="8" w:space="0" w:color="auto"/>
              <w:right w:val="single" w:sz="8" w:space="0" w:color="auto"/>
            </w:tcBorders>
            <w:shd w:val="clear" w:color="auto" w:fill="auto"/>
            <w:noWrap/>
            <w:vAlign w:val="center"/>
            <w:hideMark/>
          </w:tcPr>
          <w:p w14:paraId="0B9FDA05"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Managing the crowd during the crowdfund</w:t>
            </w:r>
          </w:p>
        </w:tc>
      </w:tr>
      <w:tr w:rsidR="00AE7673" w:rsidRPr="00EC2524" w14:paraId="792B45F8"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38F11AE0"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4.3</w:t>
            </w:r>
          </w:p>
        </w:tc>
        <w:tc>
          <w:tcPr>
            <w:tcW w:w="6488" w:type="dxa"/>
            <w:tcBorders>
              <w:top w:val="nil"/>
              <w:left w:val="nil"/>
              <w:bottom w:val="single" w:sz="8" w:space="0" w:color="auto"/>
              <w:right w:val="single" w:sz="8" w:space="0" w:color="auto"/>
            </w:tcBorders>
            <w:shd w:val="clear" w:color="auto" w:fill="auto"/>
            <w:noWrap/>
            <w:vAlign w:val="center"/>
            <w:hideMark/>
          </w:tcPr>
          <w:p w14:paraId="14A0D580"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Freedom from control post crowdfunding</w:t>
            </w:r>
          </w:p>
        </w:tc>
      </w:tr>
      <w:tr w:rsidR="00277E18" w:rsidRPr="00EC2524" w14:paraId="70592255" w14:textId="77777777" w:rsidTr="0050655C">
        <w:trPr>
          <w:trHeight w:val="330"/>
        </w:trPr>
        <w:tc>
          <w:tcPr>
            <w:tcW w:w="656" w:type="dxa"/>
            <w:tcBorders>
              <w:top w:val="nil"/>
              <w:left w:val="single" w:sz="8" w:space="0" w:color="auto"/>
              <w:bottom w:val="single" w:sz="8" w:space="0" w:color="auto"/>
              <w:right w:val="single" w:sz="8" w:space="0" w:color="auto"/>
            </w:tcBorders>
            <w:shd w:val="clear" w:color="auto" w:fill="auto"/>
            <w:noWrap/>
            <w:vAlign w:val="bottom"/>
            <w:hideMark/>
          </w:tcPr>
          <w:p w14:paraId="0C283D53" w14:textId="77777777" w:rsidR="00277E18" w:rsidRPr="00EC2524" w:rsidRDefault="00277E18" w:rsidP="00D94FF3">
            <w:pPr>
              <w:spacing w:before="100" w:beforeAutospacing="1" w:after="100" w:afterAutospacing="1"/>
              <w:jc w:val="right"/>
              <w:rPr>
                <w:rFonts w:eastAsia="Times New Roman"/>
                <w:sz w:val="22"/>
                <w:szCs w:val="22"/>
                <w:lang w:eastAsia="en-GB"/>
              </w:rPr>
            </w:pPr>
            <w:r w:rsidRPr="00EC2524">
              <w:rPr>
                <w:rFonts w:eastAsia="Times New Roman"/>
                <w:sz w:val="22"/>
                <w:szCs w:val="22"/>
                <w:lang w:eastAsia="en-GB"/>
              </w:rPr>
              <w:t>4.3.1</w:t>
            </w:r>
          </w:p>
        </w:tc>
        <w:tc>
          <w:tcPr>
            <w:tcW w:w="6488" w:type="dxa"/>
            <w:tcBorders>
              <w:top w:val="nil"/>
              <w:left w:val="nil"/>
              <w:bottom w:val="single" w:sz="8" w:space="0" w:color="auto"/>
              <w:right w:val="single" w:sz="8" w:space="0" w:color="auto"/>
            </w:tcBorders>
            <w:shd w:val="clear" w:color="auto" w:fill="auto"/>
            <w:noWrap/>
            <w:vAlign w:val="center"/>
            <w:hideMark/>
          </w:tcPr>
          <w:p w14:paraId="7EC540F0" w14:textId="77777777" w:rsidR="00277E18" w:rsidRPr="00EC2524" w:rsidRDefault="00277E18"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Trust from the crowd</w:t>
            </w:r>
          </w:p>
        </w:tc>
      </w:tr>
    </w:tbl>
    <w:p w14:paraId="58885566" w14:textId="77777777" w:rsidR="00A87813" w:rsidRPr="00EC2524" w:rsidRDefault="00A87813" w:rsidP="00D94FF3"/>
    <w:p w14:paraId="716414D9" w14:textId="15C097BA" w:rsidR="00F82647" w:rsidRPr="00EC2524" w:rsidRDefault="00363558" w:rsidP="00D94FF3">
      <w:pPr>
        <w:rPr>
          <w:b/>
          <w:bCs/>
        </w:rPr>
      </w:pPr>
      <w:r w:rsidRPr="00EC2524">
        <w:rPr>
          <w:b/>
          <w:bCs/>
        </w:rPr>
        <w:t xml:space="preserve">Table 2:  The final template </w:t>
      </w:r>
    </w:p>
    <w:p w14:paraId="188971CC" w14:textId="6B85819C" w:rsidR="00EF7674" w:rsidRPr="00EC2524" w:rsidRDefault="00EF7674" w:rsidP="00D94FF3">
      <w:pPr>
        <w:rPr>
          <w:b/>
          <w:bCs/>
        </w:rPr>
      </w:pPr>
      <w:r w:rsidRPr="00EC2524">
        <w:rPr>
          <w:b/>
          <w:bCs/>
        </w:rPr>
        <w:t>Source: Authors</w:t>
      </w:r>
    </w:p>
    <w:p w14:paraId="3868A0F0" w14:textId="77777777" w:rsidR="00626D38" w:rsidRPr="00EC2524" w:rsidRDefault="00626D38" w:rsidP="00D94FF3">
      <w:pPr>
        <w:spacing w:before="100" w:beforeAutospacing="1" w:after="100" w:afterAutospacing="1" w:line="480" w:lineRule="auto"/>
        <w:rPr>
          <w:i/>
          <w:iCs/>
        </w:rPr>
      </w:pPr>
    </w:p>
    <w:p w14:paraId="22B68F7C" w14:textId="77777777" w:rsidR="00626D38" w:rsidRPr="00EC2524" w:rsidRDefault="00626D38" w:rsidP="00D94FF3">
      <w:pPr>
        <w:spacing w:before="100" w:beforeAutospacing="1" w:after="100" w:afterAutospacing="1" w:line="480" w:lineRule="auto"/>
        <w:rPr>
          <w:i/>
          <w:iCs/>
        </w:rPr>
      </w:pPr>
    </w:p>
    <w:p w14:paraId="11ACE4C8" w14:textId="20F2EE8E" w:rsidR="00B47C84" w:rsidRPr="00EC2524" w:rsidRDefault="003F1A5F" w:rsidP="00D94FF3">
      <w:pPr>
        <w:spacing w:before="100" w:beforeAutospacing="1" w:after="100" w:afterAutospacing="1" w:line="480" w:lineRule="auto"/>
        <w:rPr>
          <w:i/>
          <w:iCs/>
        </w:rPr>
      </w:pPr>
      <w:r w:rsidRPr="00EC2524">
        <w:rPr>
          <w:i/>
          <w:iCs/>
        </w:rPr>
        <w:lastRenderedPageBreak/>
        <w:t>3.2</w:t>
      </w:r>
      <w:r w:rsidR="00D62C75" w:rsidRPr="00EC2524">
        <w:rPr>
          <w:i/>
          <w:iCs/>
        </w:rPr>
        <w:t>.</w:t>
      </w:r>
      <w:r w:rsidRPr="00EC2524">
        <w:rPr>
          <w:i/>
          <w:iCs/>
        </w:rPr>
        <w:t xml:space="preserve"> </w:t>
      </w:r>
      <w:r w:rsidR="005F18D3" w:rsidRPr="00EC2524">
        <w:rPr>
          <w:i/>
          <w:iCs/>
        </w:rPr>
        <w:t>Results</w:t>
      </w:r>
    </w:p>
    <w:p w14:paraId="4C8D8414" w14:textId="70DA0C91" w:rsidR="002B4B31" w:rsidRPr="00EC2524" w:rsidRDefault="003F1A5F" w:rsidP="00D94FF3">
      <w:pPr>
        <w:pStyle w:val="ListParagraph"/>
        <w:numPr>
          <w:ilvl w:val="1"/>
          <w:numId w:val="7"/>
        </w:numPr>
        <w:spacing w:before="100" w:beforeAutospacing="1" w:after="100" w:afterAutospacing="1" w:line="480" w:lineRule="auto"/>
        <w:ind w:left="360"/>
        <w:rPr>
          <w:i/>
        </w:rPr>
      </w:pPr>
      <w:r w:rsidRPr="00EC2524">
        <w:rPr>
          <w:i/>
        </w:rPr>
        <w:t>1</w:t>
      </w:r>
      <w:r w:rsidR="00D62C75" w:rsidRPr="00EC2524">
        <w:rPr>
          <w:i/>
        </w:rPr>
        <w:t>.</w:t>
      </w:r>
      <w:r w:rsidR="002B4B31" w:rsidRPr="00EC2524">
        <w:rPr>
          <w:i/>
        </w:rPr>
        <w:t xml:space="preserve"> Value capture and perceived power after market validation</w:t>
      </w:r>
      <w:r w:rsidR="002B4B31" w:rsidRPr="00EC2524" w:rsidDel="00014017">
        <w:rPr>
          <w:i/>
        </w:rPr>
        <w:t xml:space="preserve"> </w:t>
      </w:r>
    </w:p>
    <w:p w14:paraId="5B2C1B65" w14:textId="3987F9F5" w:rsidR="002B4B31" w:rsidRPr="00EC2524" w:rsidRDefault="002B4B31" w:rsidP="00D94FF3">
      <w:pPr>
        <w:spacing w:before="100" w:beforeAutospacing="1" w:after="100" w:afterAutospacing="1" w:line="480" w:lineRule="auto"/>
        <w:jc w:val="both"/>
      </w:pPr>
      <w:r w:rsidRPr="00EC2524">
        <w:t xml:space="preserve">Reward based crowdfunding was seen as attractive </w:t>
      </w:r>
      <w:r w:rsidR="00E81313" w:rsidRPr="00EC2524">
        <w:t xml:space="preserve">to entrepreneurs </w:t>
      </w:r>
      <w:r w:rsidRPr="00EC2524">
        <w:t xml:space="preserve">because of its ability to identify customers and thus lower risk through pre-ordering.  The term validation, covered in the literature review, for example </w:t>
      </w:r>
      <w:proofErr w:type="spellStart"/>
      <w:r w:rsidRPr="00EC2524">
        <w:t>Nucciarelli</w:t>
      </w:r>
      <w:proofErr w:type="spellEnd"/>
      <w:r w:rsidRPr="00EC2524">
        <w:t xml:space="preserve"> et al (2017), was used to describe this process by six of the eight respondents who had experience of </w:t>
      </w:r>
      <w:proofErr w:type="gramStart"/>
      <w:r w:rsidRPr="00EC2524">
        <w:t>reward based</w:t>
      </w:r>
      <w:proofErr w:type="gramEnd"/>
      <w:r w:rsidRPr="00EC2524">
        <w:t xml:space="preserve"> crowdfunding.</w:t>
      </w:r>
    </w:p>
    <w:p w14:paraId="4623CE3A" w14:textId="77777777" w:rsidR="002B4B31" w:rsidRPr="00EC2524" w:rsidRDefault="002B4B31" w:rsidP="00D94FF3">
      <w:pPr>
        <w:spacing w:before="100" w:beforeAutospacing="1" w:after="100" w:afterAutospacing="1" w:line="480" w:lineRule="auto"/>
      </w:pPr>
      <w:r w:rsidRPr="00EC2524">
        <w:t>For example:</w:t>
      </w:r>
    </w:p>
    <w:p w14:paraId="66AB6D6C" w14:textId="2CFCEBAF" w:rsidR="002B4B31" w:rsidRPr="00EC2524" w:rsidRDefault="002B4B31" w:rsidP="00D94FF3">
      <w:pPr>
        <w:spacing w:before="100" w:beforeAutospacing="1" w:after="100" w:afterAutospacing="1" w:line="480" w:lineRule="auto"/>
      </w:pPr>
      <w:r w:rsidRPr="00EC2524">
        <w:t>“</w:t>
      </w:r>
      <w:r w:rsidRPr="00EC2524">
        <w:rPr>
          <w:i/>
        </w:rPr>
        <w:t xml:space="preserve">You have this connection of the financing and the actual customers that want the product…the bank is like “Oh business proposition and looking at some figures and this might work and here’s some cash” but with crowdfunding it’s like </w:t>
      </w:r>
      <w:r w:rsidR="00593BB4" w:rsidRPr="00EC2524">
        <w:rPr>
          <w:i/>
        </w:rPr>
        <w:t>“</w:t>
      </w:r>
      <w:r w:rsidRPr="00EC2524">
        <w:rPr>
          <w:i/>
        </w:rPr>
        <w:t>we want the product please take our cash</w:t>
      </w:r>
      <w:r w:rsidR="00593BB4" w:rsidRPr="00EC2524">
        <w:rPr>
          <w:i/>
        </w:rPr>
        <w:t>”</w:t>
      </w:r>
      <w:r w:rsidRPr="00EC2524">
        <w:rPr>
          <w:i/>
        </w:rPr>
        <w:t>, but it’s more than just the money you get from that it’s also the validation which is super important</w:t>
      </w:r>
      <w:r w:rsidR="00034A50" w:rsidRPr="00EC2524">
        <w:rPr>
          <w:i/>
        </w:rPr>
        <w:t>.</w:t>
      </w:r>
      <w:r w:rsidRPr="00EC2524">
        <w:t xml:space="preserve">” </w:t>
      </w:r>
      <w:r w:rsidR="00FE1D4B" w:rsidRPr="00EC2524">
        <w:t>(</w:t>
      </w:r>
      <w:r w:rsidRPr="00EC2524">
        <w:t>R2</w:t>
      </w:r>
      <w:r w:rsidR="00FE1D4B" w:rsidRPr="00EC2524">
        <w:t>)</w:t>
      </w:r>
    </w:p>
    <w:p w14:paraId="5991A6B8" w14:textId="11DA5141" w:rsidR="002B4B31" w:rsidRPr="00EC2524" w:rsidRDefault="00EF5D12" w:rsidP="00D94FF3">
      <w:pPr>
        <w:spacing w:before="100" w:beforeAutospacing="1" w:after="100" w:afterAutospacing="1" w:line="480" w:lineRule="auto"/>
        <w:jc w:val="both"/>
      </w:pPr>
      <w:r w:rsidRPr="00EC2524">
        <w:t xml:space="preserve">By pre-ordering the </w:t>
      </w:r>
      <w:proofErr w:type="gramStart"/>
      <w:r w:rsidRPr="00EC2524">
        <w:t>product</w:t>
      </w:r>
      <w:proofErr w:type="gramEnd"/>
      <w:r w:rsidRPr="00EC2524">
        <w:t xml:space="preserve"> </w:t>
      </w:r>
      <w:r w:rsidR="00F24B19" w:rsidRPr="00EC2524">
        <w:t xml:space="preserve">the crowd </w:t>
      </w:r>
      <w:r w:rsidR="008A653A" w:rsidRPr="00EC2524">
        <w:t>enable</w:t>
      </w:r>
      <w:r w:rsidR="00F24B19" w:rsidRPr="00EC2524">
        <w:t xml:space="preserve"> </w:t>
      </w:r>
      <w:r w:rsidR="004D63B0" w:rsidRPr="00EC2524">
        <w:t xml:space="preserve">two of </w:t>
      </w:r>
      <w:proofErr w:type="spellStart"/>
      <w:r w:rsidR="004D63B0" w:rsidRPr="00EC2524">
        <w:t>Paschen’s</w:t>
      </w:r>
      <w:proofErr w:type="spellEnd"/>
      <w:r w:rsidR="004D63B0" w:rsidRPr="00EC2524">
        <w:t xml:space="preserve"> categories (2017)</w:t>
      </w:r>
      <w:r w:rsidR="008A653A" w:rsidRPr="00EC2524">
        <w:t xml:space="preserve"> to be met</w:t>
      </w:r>
      <w:r w:rsidR="004D63B0" w:rsidRPr="00EC2524">
        <w:t xml:space="preserve">, </w:t>
      </w:r>
      <w:r w:rsidR="00F24B19" w:rsidRPr="00EC2524">
        <w:t>problem/solution validation and</w:t>
      </w:r>
      <w:r w:rsidR="00CA2A8A" w:rsidRPr="00EC2524">
        <w:t xml:space="preserve"> market validation</w:t>
      </w:r>
      <w:r w:rsidR="002B3D0A" w:rsidRPr="00EC2524">
        <w:t>;</w:t>
      </w:r>
      <w:r w:rsidR="00F24B19" w:rsidRPr="00EC2524">
        <w:t xml:space="preserve"> </w:t>
      </w:r>
      <w:r w:rsidR="006965E8" w:rsidRPr="00EC2524">
        <w:t>although</w:t>
      </w:r>
      <w:r w:rsidR="002B3D0A" w:rsidRPr="00EC2524">
        <w:t xml:space="preserve">, </w:t>
      </w:r>
      <w:r w:rsidR="00066F69" w:rsidRPr="00EC2524">
        <w:t>the latter assumes the crow</w:t>
      </w:r>
      <w:r w:rsidR="00F24B19" w:rsidRPr="00EC2524">
        <w:t xml:space="preserve">dfunded </w:t>
      </w:r>
      <w:r w:rsidR="00066F69" w:rsidRPr="00EC2524">
        <w:t xml:space="preserve">firm can deliver at the </w:t>
      </w:r>
      <w:r w:rsidR="004D63B0" w:rsidRPr="00EC2524">
        <w:t xml:space="preserve">agreed price.  </w:t>
      </w:r>
      <w:r w:rsidR="00003695" w:rsidRPr="00EC2524">
        <w:t>F</w:t>
      </w:r>
      <w:r w:rsidR="002B4B31" w:rsidRPr="00EC2524">
        <w:t xml:space="preserve">or the </w:t>
      </w:r>
      <w:proofErr w:type="gramStart"/>
      <w:r w:rsidR="002B4B31" w:rsidRPr="00EC2524">
        <w:t>equity based</w:t>
      </w:r>
      <w:proofErr w:type="gramEnd"/>
      <w:r w:rsidR="002B4B31" w:rsidRPr="00EC2524">
        <w:t xml:space="preserve"> respondents validation was identified as important by four of the six respondents (as noted earlier Respondent 10 used both methods meaning the total comes to </w:t>
      </w:r>
      <w:r w:rsidR="008972C7" w:rsidRPr="00EC2524">
        <w:t>fourteen</w:t>
      </w:r>
      <w:r w:rsidR="002B4B31" w:rsidRPr="00EC2524">
        <w:t xml:space="preserve">, not </w:t>
      </w:r>
      <w:r w:rsidR="008972C7" w:rsidRPr="00EC2524">
        <w:t>thirteen)</w:t>
      </w:r>
      <w:r w:rsidR="00EF5D37" w:rsidRPr="00EC2524">
        <w:t>.</w:t>
      </w:r>
    </w:p>
    <w:p w14:paraId="43B5BC8E" w14:textId="52D24608" w:rsidR="002B4B31" w:rsidRPr="00EC2524" w:rsidRDefault="002B4B31" w:rsidP="00D94FF3">
      <w:pPr>
        <w:spacing w:before="100" w:beforeAutospacing="1" w:after="100" w:afterAutospacing="1" w:line="480" w:lineRule="auto"/>
        <w:jc w:val="both"/>
      </w:pPr>
      <w:r w:rsidRPr="00EC2524">
        <w:t>On a related point eight respondents out of the total sample also noted that crowdfunding by providing a direct link to customers enables feedback to be given which can refine the product development process</w:t>
      </w:r>
      <w:r w:rsidR="007B7E1B" w:rsidRPr="00EC2524">
        <w:t xml:space="preserve">, </w:t>
      </w:r>
      <w:r w:rsidRPr="00EC2524">
        <w:t>to meet the needs of customers</w:t>
      </w:r>
      <w:r w:rsidR="00340D7C" w:rsidRPr="00EC2524">
        <w:t xml:space="preserve"> (</w:t>
      </w:r>
      <w:r w:rsidR="00CF1CB2" w:rsidRPr="00EC2524">
        <w:t>this enables the third</w:t>
      </w:r>
      <w:r w:rsidR="00274EE3" w:rsidRPr="00EC2524">
        <w:t xml:space="preserve">, </w:t>
      </w:r>
      <w:r w:rsidR="00CF1CB2" w:rsidRPr="00EC2524">
        <w:t>and final</w:t>
      </w:r>
      <w:r w:rsidR="00274EE3" w:rsidRPr="00EC2524">
        <w:t>,</w:t>
      </w:r>
      <w:r w:rsidR="00CF1CB2" w:rsidRPr="00EC2524">
        <w:t xml:space="preserve"> </w:t>
      </w:r>
      <w:proofErr w:type="gramStart"/>
      <w:r w:rsidR="00CF1CB2" w:rsidRPr="00EC2524">
        <w:t xml:space="preserve">of </w:t>
      </w:r>
      <w:r w:rsidR="00340D7C" w:rsidRPr="00EC2524">
        <w:t xml:space="preserve"> </w:t>
      </w:r>
      <w:proofErr w:type="spellStart"/>
      <w:r w:rsidR="00340D7C" w:rsidRPr="00EC2524">
        <w:lastRenderedPageBreak/>
        <w:t>Paschen’s</w:t>
      </w:r>
      <w:proofErr w:type="spellEnd"/>
      <w:proofErr w:type="gramEnd"/>
      <w:r w:rsidR="00340D7C" w:rsidRPr="00EC2524">
        <w:t xml:space="preserve"> categories </w:t>
      </w:r>
      <w:r w:rsidR="00CF1CB2" w:rsidRPr="00EC2524">
        <w:t>(</w:t>
      </w:r>
      <w:r w:rsidR="00340D7C" w:rsidRPr="00EC2524">
        <w:t>2017</w:t>
      </w:r>
      <w:r w:rsidR="00CF1CB2" w:rsidRPr="00EC2524">
        <w:t>),</w:t>
      </w:r>
      <w:r w:rsidR="00340D7C" w:rsidRPr="00EC2524">
        <w:t xml:space="preserve"> product validation</w:t>
      </w:r>
      <w:r w:rsidR="00CF1CB2" w:rsidRPr="00EC2524">
        <w:t>, to be met</w:t>
      </w:r>
      <w:r w:rsidR="00340D7C" w:rsidRPr="00EC2524">
        <w:t xml:space="preserve">).  </w:t>
      </w:r>
      <w:r w:rsidRPr="00EC2524">
        <w:t xml:space="preserve">Unsurprisingly, these respondents were mainly from the </w:t>
      </w:r>
      <w:proofErr w:type="gramStart"/>
      <w:r w:rsidRPr="00EC2524">
        <w:t>reward based</w:t>
      </w:r>
      <w:proofErr w:type="gramEnd"/>
      <w:r w:rsidRPr="00EC2524">
        <w:t xml:space="preserve"> side, as they were selling a product, with six out of eight identifying feedback as important </w:t>
      </w:r>
      <w:r w:rsidR="001C0669" w:rsidRPr="00EC2524">
        <w:t>compared to</w:t>
      </w:r>
      <w:r w:rsidRPr="00EC2524">
        <w:t xml:space="preserve"> three from </w:t>
      </w:r>
      <w:r w:rsidR="002860CC" w:rsidRPr="00EC2524">
        <w:t xml:space="preserve">six on </w:t>
      </w:r>
      <w:r w:rsidRPr="00EC2524">
        <w:t xml:space="preserve">the equity side.  The engagement of crowdfunding entrepreneurs from this sample </w:t>
      </w:r>
      <w:r w:rsidR="001C0669" w:rsidRPr="00EC2524">
        <w:t xml:space="preserve">with their customers </w:t>
      </w:r>
      <w:r w:rsidRPr="00EC2524">
        <w:t>on the crowdfunding platforms, and social media, where they discuss product features provides supporting evidence for this finding.</w:t>
      </w:r>
    </w:p>
    <w:p w14:paraId="2E0F7A04" w14:textId="67D5865B" w:rsidR="002B4B31" w:rsidRPr="00EC2524" w:rsidRDefault="00C84B93" w:rsidP="00D94FF3">
      <w:pPr>
        <w:spacing w:before="100" w:beforeAutospacing="1" w:after="100" w:afterAutospacing="1" w:line="480" w:lineRule="auto"/>
        <w:jc w:val="both"/>
      </w:pPr>
      <w:r w:rsidRPr="00EC2524">
        <w:t>V</w:t>
      </w:r>
      <w:r w:rsidR="002B4B31" w:rsidRPr="00EC2524">
        <w:t xml:space="preserve">alidation in this manner could help to address the high rates of new product development failure (Derbyshire and Giovannetti, 2017) </w:t>
      </w:r>
      <w:proofErr w:type="gramStart"/>
      <w:r w:rsidR="002B4B31" w:rsidRPr="00EC2524">
        <w:t>and also</w:t>
      </w:r>
      <w:proofErr w:type="gramEnd"/>
      <w:r w:rsidR="002B4B31" w:rsidRPr="00EC2524">
        <w:t xml:space="preserve"> lessen the high failure rate of new firms.  Indeed, </w:t>
      </w:r>
      <w:proofErr w:type="spellStart"/>
      <w:r w:rsidR="002B4B31" w:rsidRPr="00EC2524">
        <w:t>Crowdcube</w:t>
      </w:r>
      <w:proofErr w:type="spellEnd"/>
      <w:r w:rsidR="002B4B31" w:rsidRPr="00EC2524">
        <w:t>, an equity crowdfunding platform cited evidence that firms which raised money on their platform had lower closure rates after 3 years, 21%, compared to the UK rate of 50% (</w:t>
      </w:r>
      <w:proofErr w:type="spellStart"/>
      <w:r w:rsidR="002B4B31" w:rsidRPr="00EC2524">
        <w:t>Crowdcube</w:t>
      </w:r>
      <w:proofErr w:type="spellEnd"/>
      <w:r w:rsidR="002B4B31" w:rsidRPr="00EC2524">
        <w:t>, 2018).</w:t>
      </w:r>
    </w:p>
    <w:p w14:paraId="22C8AA8B" w14:textId="77777777" w:rsidR="002B4B31" w:rsidRPr="00EC2524" w:rsidRDefault="002B4B31" w:rsidP="00D94FF3">
      <w:pPr>
        <w:spacing w:before="100" w:beforeAutospacing="1" w:after="100" w:afterAutospacing="1" w:line="480" w:lineRule="auto"/>
      </w:pPr>
      <w:r w:rsidRPr="00EC2524">
        <w:t xml:space="preserve">However, R8, who has used </w:t>
      </w:r>
      <w:proofErr w:type="gramStart"/>
      <w:r w:rsidRPr="00EC2524">
        <w:t>reward based</w:t>
      </w:r>
      <w:proofErr w:type="gramEnd"/>
      <w:r w:rsidRPr="00EC2524">
        <w:t xml:space="preserve"> crowdfunding, suggested that raising money through crowdfunding may not be evidence that there is broader demand for a product as the limited sample for pre-order through reward based crowdfunding may not be generalizable to wider customers.  This is a point made by Agrawal et al (2014).</w:t>
      </w:r>
    </w:p>
    <w:p w14:paraId="07436E17" w14:textId="77777777" w:rsidR="002B4B31" w:rsidRPr="00EC2524" w:rsidRDefault="002B4B31" w:rsidP="00D94FF3">
      <w:pPr>
        <w:spacing w:before="100" w:beforeAutospacing="1" w:after="100" w:afterAutospacing="1" w:line="480" w:lineRule="auto"/>
      </w:pPr>
      <w:r w:rsidRPr="00EC2524">
        <w:t xml:space="preserve">All the respondents felt that the exposure of crowdfunding benefitted their business through the increased publicity they received which included promotion by the crowdfunding platforms, funders sharing the campaign on social media and news outlets covering the campaigns, all examples of co-creation.  An interesting point which emerged amongst the respondents who had used </w:t>
      </w:r>
      <w:proofErr w:type="gramStart"/>
      <w:r w:rsidRPr="00EC2524">
        <w:t>reward based</w:t>
      </w:r>
      <w:proofErr w:type="gramEnd"/>
      <w:r w:rsidRPr="00EC2524">
        <w:t xml:space="preserve"> crowdfunding, was how pre-sales strengthened their position with large retailers and also for future equity based investment rounds as it reduced information asymmetry </w:t>
      </w:r>
      <w:r w:rsidRPr="00EC2524">
        <w:lastRenderedPageBreak/>
        <w:t xml:space="preserve">about the likely success of the new venture. Seven of the eight respondents who used </w:t>
      </w:r>
      <w:proofErr w:type="gramStart"/>
      <w:r w:rsidRPr="00EC2524">
        <w:t>reward based</w:t>
      </w:r>
      <w:proofErr w:type="gramEnd"/>
      <w:r w:rsidRPr="00EC2524">
        <w:t xml:space="preserve"> crowdfunding stated this.  An example is as follows:</w:t>
      </w:r>
    </w:p>
    <w:p w14:paraId="40E328CB" w14:textId="07CFDCEE" w:rsidR="002B4B31" w:rsidRPr="00EC2524" w:rsidRDefault="002B4B31" w:rsidP="00D94FF3">
      <w:pPr>
        <w:spacing w:before="100" w:beforeAutospacing="1" w:after="100" w:afterAutospacing="1" w:line="480" w:lineRule="auto"/>
      </w:pPr>
      <w:r w:rsidRPr="00EC2524">
        <w:t>“</w:t>
      </w:r>
      <w:r w:rsidRPr="00EC2524">
        <w:rPr>
          <w:i/>
        </w:rPr>
        <w:t xml:space="preserve">Whenever we went to big retailers we could say “not only have we got this </w:t>
      </w:r>
      <w:proofErr w:type="gramStart"/>
      <w:r w:rsidRPr="00EC2524">
        <w:rPr>
          <w:i/>
        </w:rPr>
        <w:t>brand new</w:t>
      </w:r>
      <w:proofErr w:type="gramEnd"/>
      <w:r w:rsidRPr="00EC2524">
        <w:rPr>
          <w:i/>
        </w:rPr>
        <w:t xml:space="preserve"> product that no-one has seen, it’s not in production yet, we think it’s a really good idea, but guess what? We have sold more 850 of them in 30 days to more than 500 people”.  That’s what they sat up and paid attention to more than how good the product was, how clever it was, anything like that, it was about real market validation</w:t>
      </w:r>
      <w:r w:rsidR="00490BE2" w:rsidRPr="00EC2524">
        <w:rPr>
          <w:i/>
        </w:rPr>
        <w:t>.</w:t>
      </w:r>
      <w:r w:rsidRPr="00EC2524">
        <w:t xml:space="preserve">” </w:t>
      </w:r>
      <w:r w:rsidR="00FE1D4B" w:rsidRPr="00EC2524">
        <w:t>(</w:t>
      </w:r>
      <w:r w:rsidRPr="00EC2524">
        <w:t>R3</w:t>
      </w:r>
      <w:r w:rsidR="00FE1D4B" w:rsidRPr="00EC2524">
        <w:t>)</w:t>
      </w:r>
    </w:p>
    <w:p w14:paraId="66323732" w14:textId="4766F0E5" w:rsidR="002B4B31" w:rsidRPr="00EC2524" w:rsidRDefault="002B4B31" w:rsidP="00D94FF3">
      <w:pPr>
        <w:spacing w:before="100" w:beforeAutospacing="1" w:after="100" w:afterAutospacing="1" w:line="480" w:lineRule="auto"/>
      </w:pPr>
      <w:r w:rsidRPr="00EC2524">
        <w:t xml:space="preserve">Although </w:t>
      </w:r>
      <w:proofErr w:type="gramStart"/>
      <w:r w:rsidRPr="00EC2524">
        <w:t>equity based</w:t>
      </w:r>
      <w:proofErr w:type="gramEnd"/>
      <w:r w:rsidRPr="00EC2524">
        <w:t xml:space="preserve"> crowdfunding did not provide such sales evidence, and therefore was unable to reduce uncertainty about product demand, it could show that there was a body of investors who supported the idea.  From the views of the </w:t>
      </w:r>
      <w:proofErr w:type="gramStart"/>
      <w:r w:rsidR="00A0353F" w:rsidRPr="00EC2524">
        <w:t>equity based</w:t>
      </w:r>
      <w:proofErr w:type="gramEnd"/>
      <w:r w:rsidR="00A0353F" w:rsidRPr="00EC2524">
        <w:t xml:space="preserve"> </w:t>
      </w:r>
      <w:r w:rsidRPr="00EC2524">
        <w:t xml:space="preserve">respondents, five out of six believed that this increased the bargaining position of the firm with regard to business partners and future investors and thus enabled greater value capture.  This builds on the arguments of </w:t>
      </w:r>
      <w:proofErr w:type="spellStart"/>
      <w:r w:rsidRPr="00EC2524">
        <w:t>Nucciarelli</w:t>
      </w:r>
      <w:proofErr w:type="spellEnd"/>
      <w:r w:rsidRPr="00EC2524">
        <w:t xml:space="preserve"> et al (2017) that successful crowdfunding influences investment by venture capital but </w:t>
      </w:r>
      <w:r w:rsidR="00DB4C7B" w:rsidRPr="00EC2524">
        <w:t xml:space="preserve">here we </w:t>
      </w:r>
      <w:r w:rsidRPr="00EC2524">
        <w:t>also argue that the crowdfunded firm has a stronger negotiation position with suppliers of finance and other business partners.  The increased power and value capture potential can clearly be seen as value co-creation in-use as the benefits come from a successful crowdfunding campaign and continue after exchange value has been realised through payment to the crowdfunding platform.</w:t>
      </w:r>
    </w:p>
    <w:p w14:paraId="2F7C61D7" w14:textId="4E80E12C" w:rsidR="002B4B31" w:rsidRPr="00EC2524" w:rsidRDefault="002B4B31" w:rsidP="00D94FF3">
      <w:pPr>
        <w:spacing w:before="100" w:beforeAutospacing="1" w:after="100" w:afterAutospacing="1" w:line="480" w:lineRule="auto"/>
      </w:pPr>
      <w:r w:rsidRPr="00EC2524">
        <w:t xml:space="preserve">Company websites and news reports for </w:t>
      </w:r>
      <w:r w:rsidR="009C2899" w:rsidRPr="00EC2524">
        <w:t>R</w:t>
      </w:r>
      <w:r w:rsidRPr="00EC2524">
        <w:t xml:space="preserve">2, </w:t>
      </w:r>
      <w:r w:rsidR="009C2899" w:rsidRPr="00EC2524">
        <w:t>R</w:t>
      </w:r>
      <w:r w:rsidRPr="00EC2524">
        <w:t xml:space="preserve">3, </w:t>
      </w:r>
      <w:r w:rsidR="009C2899" w:rsidRPr="00EC2524">
        <w:t>R</w:t>
      </w:r>
      <w:r w:rsidRPr="00EC2524">
        <w:t xml:space="preserve">4, </w:t>
      </w:r>
      <w:r w:rsidR="009C2899" w:rsidRPr="00EC2524">
        <w:t>R</w:t>
      </w:r>
      <w:r w:rsidRPr="00EC2524">
        <w:t xml:space="preserve">7, </w:t>
      </w:r>
      <w:r w:rsidR="009C2899" w:rsidRPr="00EC2524">
        <w:t>R</w:t>
      </w:r>
      <w:r w:rsidRPr="00EC2524">
        <w:t xml:space="preserve">9, </w:t>
      </w:r>
      <w:r w:rsidR="009C2899" w:rsidRPr="00EC2524">
        <w:t>R</w:t>
      </w:r>
      <w:r w:rsidRPr="00EC2524">
        <w:t xml:space="preserve">11 and </w:t>
      </w:r>
      <w:r w:rsidR="009C2899" w:rsidRPr="00EC2524">
        <w:t>R</w:t>
      </w:r>
      <w:r w:rsidRPr="00EC2524">
        <w:t xml:space="preserve">12 demonstrated that they were able to raise </w:t>
      </w:r>
      <w:proofErr w:type="gramStart"/>
      <w:r w:rsidRPr="00EC2524">
        <w:t>equity based</w:t>
      </w:r>
      <w:proofErr w:type="gramEnd"/>
      <w:r w:rsidRPr="00EC2524">
        <w:t xml:space="preserve"> finance, both from investors and from follow on equity crowdfunding, on enhanced terms after they had completed their initial crowdfund.  To show two examples R9, which raised £150,000 at a valuation of under £600,000 in its equity crowdfund in </w:t>
      </w:r>
      <w:r w:rsidRPr="00EC2524">
        <w:lastRenderedPageBreak/>
        <w:t>2015, went on to receive venture capital funding of £2.5 million in 2019, whilst R7 raised £500,000 from venture capitalists in 2016 and $2 million in 2017, after raising £40,000 on Kickstarter in 201</w:t>
      </w:r>
      <w:r w:rsidR="000B6FFD" w:rsidRPr="00EC2524">
        <w:t>4</w:t>
      </w:r>
      <w:r w:rsidRPr="00EC2524">
        <w:t>.</w:t>
      </w:r>
      <w:r w:rsidR="008B1A40" w:rsidRPr="00EC2524">
        <w:rPr>
          <w:rStyle w:val="FootnoteReference"/>
        </w:rPr>
        <w:footnoteReference w:id="2"/>
      </w:r>
    </w:p>
    <w:p w14:paraId="1455EC07" w14:textId="6512E74F" w:rsidR="00870C11" w:rsidRPr="00EC2524" w:rsidRDefault="00870C11" w:rsidP="00D94FF3">
      <w:pPr>
        <w:pStyle w:val="ListParagraph"/>
        <w:numPr>
          <w:ilvl w:val="2"/>
          <w:numId w:val="11"/>
        </w:numPr>
        <w:spacing w:before="100" w:beforeAutospacing="1" w:after="100" w:afterAutospacing="1" w:line="480" w:lineRule="auto"/>
        <w:rPr>
          <w:i/>
        </w:rPr>
      </w:pPr>
      <w:r w:rsidRPr="00EC2524">
        <w:rPr>
          <w:i/>
        </w:rPr>
        <w:t xml:space="preserve">Speed of fundraising and lower bureaucracy </w:t>
      </w:r>
    </w:p>
    <w:p w14:paraId="74EB15BA" w14:textId="1C30D802" w:rsidR="00870C11" w:rsidRPr="00EC2524" w:rsidRDefault="00870C11" w:rsidP="00D94FF3">
      <w:pPr>
        <w:spacing w:before="100" w:beforeAutospacing="1" w:after="100" w:afterAutospacing="1" w:line="480" w:lineRule="auto"/>
        <w:rPr>
          <w:rFonts w:eastAsia="Times New Roman"/>
          <w:lang w:eastAsia="en-GB"/>
        </w:rPr>
      </w:pPr>
      <w:r w:rsidRPr="00EC2524">
        <w:t>Unsurprisingly, the respondents saw crowdfunding as a novel way to access funding which was not easily available from banks due to their high perceived levels of risk, a view which is line with the literature (</w:t>
      </w:r>
      <w:r w:rsidR="002078DF" w:rsidRPr="00EC2524">
        <w:t>e.g.,</w:t>
      </w:r>
      <w:r w:rsidRPr="00EC2524">
        <w:t xml:space="preserve"> </w:t>
      </w:r>
      <w:proofErr w:type="spellStart"/>
      <w:r w:rsidRPr="00EC2524">
        <w:t>Gierczak</w:t>
      </w:r>
      <w:proofErr w:type="spellEnd"/>
      <w:r w:rsidRPr="00EC2524">
        <w:t xml:space="preserve"> et al 2016; Chaney, 2019).  However, t</w:t>
      </w:r>
      <w:r w:rsidRPr="00EC2524">
        <w:rPr>
          <w:rFonts w:eastAsia="Times New Roman"/>
          <w:lang w:eastAsia="en-GB"/>
        </w:rPr>
        <w:t>he speed with which money could be raised from crowdfunding</w:t>
      </w:r>
      <w:r w:rsidR="000B6FFD" w:rsidRPr="00EC2524">
        <w:rPr>
          <w:rFonts w:eastAsia="Times New Roman"/>
          <w:lang w:eastAsia="en-GB"/>
        </w:rPr>
        <w:t>,</w:t>
      </w:r>
      <w:r w:rsidRPr="00EC2524">
        <w:rPr>
          <w:rFonts w:eastAsia="Times New Roman"/>
          <w:lang w:eastAsia="en-GB"/>
        </w:rPr>
        <w:t xml:space="preserve"> something which is not focused on by existing literature</w:t>
      </w:r>
      <w:r w:rsidR="000B6FFD" w:rsidRPr="00EC2524">
        <w:rPr>
          <w:rFonts w:eastAsia="Times New Roman"/>
          <w:lang w:eastAsia="en-GB"/>
        </w:rPr>
        <w:t>,</w:t>
      </w:r>
      <w:r w:rsidRPr="00EC2524">
        <w:rPr>
          <w:rFonts w:eastAsia="Times New Roman"/>
          <w:lang w:eastAsia="en-GB"/>
        </w:rPr>
        <w:t xml:space="preserve"> was also </w:t>
      </w:r>
      <w:r w:rsidR="00E521C0" w:rsidRPr="00EC2524">
        <w:rPr>
          <w:rFonts w:eastAsia="Times New Roman"/>
          <w:lang w:eastAsia="en-GB"/>
        </w:rPr>
        <w:t>identified</w:t>
      </w:r>
      <w:r w:rsidRPr="00EC2524">
        <w:rPr>
          <w:rFonts w:eastAsia="Times New Roman"/>
          <w:lang w:eastAsia="en-GB"/>
        </w:rPr>
        <w:t xml:space="preserve"> by nine of the thirteen respondents.  This is illustrated by R9 as follows:</w:t>
      </w:r>
    </w:p>
    <w:p w14:paraId="79AD6F3C" w14:textId="1589F13E" w:rsidR="00870C11" w:rsidRPr="00EC2524" w:rsidRDefault="00870C11" w:rsidP="00D94FF3">
      <w:pPr>
        <w:spacing w:before="100" w:beforeAutospacing="1" w:after="100" w:afterAutospacing="1" w:line="480" w:lineRule="auto"/>
        <w:rPr>
          <w:i/>
        </w:rPr>
      </w:pPr>
      <w:r w:rsidRPr="00EC2524">
        <w:rPr>
          <w:i/>
        </w:rPr>
        <w:t xml:space="preserve">“A major benefit was the speed of the </w:t>
      </w:r>
      <w:proofErr w:type="gramStart"/>
      <w:r w:rsidRPr="00EC2524">
        <w:rPr>
          <w:i/>
        </w:rPr>
        <w:t>raise,</w:t>
      </w:r>
      <w:proofErr w:type="gramEnd"/>
      <w:r w:rsidRPr="00EC2524">
        <w:rPr>
          <w:i/>
        </w:rPr>
        <w:t xml:space="preserve"> it took 2 weeks and 2 days to raise the money and we were all impressed with how quickly things went.  It was the right thing to do for the business, for the market for everything was to build our product faster so we could launch it quicker</w:t>
      </w:r>
      <w:r w:rsidR="00D061E0" w:rsidRPr="00EC2524">
        <w:rPr>
          <w:i/>
        </w:rPr>
        <w:t>.</w:t>
      </w:r>
      <w:r w:rsidRPr="00EC2524">
        <w:rPr>
          <w:i/>
        </w:rPr>
        <w:t xml:space="preserve">” </w:t>
      </w:r>
      <w:r w:rsidR="00B4038C" w:rsidRPr="00EC2524">
        <w:rPr>
          <w:iCs/>
        </w:rPr>
        <w:t>(</w:t>
      </w:r>
      <w:r w:rsidRPr="00EC2524">
        <w:t>R9</w:t>
      </w:r>
      <w:r w:rsidR="00B4038C" w:rsidRPr="00EC2524">
        <w:t>)</w:t>
      </w:r>
    </w:p>
    <w:p w14:paraId="0D915BF1" w14:textId="77777777" w:rsidR="00870C11" w:rsidRPr="00EC2524" w:rsidRDefault="00870C11" w:rsidP="00D94FF3">
      <w:pPr>
        <w:spacing w:before="100" w:beforeAutospacing="1" w:after="100" w:afterAutospacing="1" w:line="480" w:lineRule="auto"/>
      </w:pPr>
      <w:r w:rsidRPr="00EC2524">
        <w:t xml:space="preserve">This links to developments in the related areas of crowdsourcing where speed to market enabled through crowdsourcing has been seen </w:t>
      </w:r>
      <w:proofErr w:type="gramStart"/>
      <w:r w:rsidRPr="00EC2524">
        <w:t>as a way to</w:t>
      </w:r>
      <w:proofErr w:type="gramEnd"/>
      <w:r w:rsidRPr="00EC2524">
        <w:t xml:space="preserve"> shorten innovation product cycles and achieve competitive advantage (Martinez, 2017; Ye and </w:t>
      </w:r>
      <w:proofErr w:type="spellStart"/>
      <w:r w:rsidRPr="00EC2524">
        <w:t>Kankanhalli</w:t>
      </w:r>
      <w:proofErr w:type="spellEnd"/>
      <w:r w:rsidRPr="00EC2524">
        <w:t xml:space="preserve">, 2013). </w:t>
      </w:r>
      <w:r w:rsidRPr="00EC2524">
        <w:rPr>
          <w:i/>
        </w:rPr>
        <w:t xml:space="preserve"> </w:t>
      </w:r>
      <w:r w:rsidRPr="00EC2524">
        <w:t xml:space="preserve">Also, once a product is listed on a crowdfunded platform, speed is even more important as the product may fall victim to imitations.  The speed of fundraising was checked by looking at the crowdfunding websites </w:t>
      </w:r>
      <w:r w:rsidRPr="00EC2524">
        <w:lastRenderedPageBreak/>
        <w:t>which maintain an archive of previous campaigns, money raised and the duration of the campaign.</w:t>
      </w:r>
    </w:p>
    <w:p w14:paraId="1C80EBDE" w14:textId="43F6838A" w:rsidR="00870C11" w:rsidRPr="00EC2524" w:rsidRDefault="00870C11" w:rsidP="00D94FF3">
      <w:pPr>
        <w:spacing w:before="100" w:beforeAutospacing="1" w:after="100" w:afterAutospacing="1" w:line="480" w:lineRule="auto"/>
      </w:pPr>
      <w:r w:rsidRPr="00EC2524">
        <w:t xml:space="preserve">Whilst respondents saw the crowdfunding campaign as being demanding, nine out of thirteen </w:t>
      </w:r>
      <w:r w:rsidR="003B44E4" w:rsidRPr="00EC2524">
        <w:t>(</w:t>
      </w:r>
      <w:r w:rsidR="00A25E99" w:rsidRPr="00EC2524">
        <w:t>six</w:t>
      </w:r>
      <w:r w:rsidRPr="00EC2524">
        <w:t xml:space="preserve"> to </w:t>
      </w:r>
      <w:r w:rsidR="00A25E99" w:rsidRPr="00EC2524">
        <w:t>two</w:t>
      </w:r>
      <w:r w:rsidRPr="00EC2524">
        <w:t xml:space="preserve"> reward and </w:t>
      </w:r>
      <w:r w:rsidR="00A25E99" w:rsidRPr="00EC2524">
        <w:t>four</w:t>
      </w:r>
      <w:r w:rsidRPr="00EC2524">
        <w:t xml:space="preserve"> to </w:t>
      </w:r>
      <w:r w:rsidR="00A25E99" w:rsidRPr="00EC2524">
        <w:t>two</w:t>
      </w:r>
      <w:r w:rsidRPr="00EC2524">
        <w:t xml:space="preserve"> equity</w:t>
      </w:r>
      <w:r w:rsidR="003B44E4" w:rsidRPr="00EC2524">
        <w:t>)</w:t>
      </w:r>
      <w:r w:rsidRPr="00EC2524">
        <w:t xml:space="preserve"> felt that it was an easier process than applying for traditional finance. For example, as a respondent explains:</w:t>
      </w:r>
    </w:p>
    <w:p w14:paraId="18E569C9" w14:textId="53B25727" w:rsidR="00870C11" w:rsidRPr="00EC2524" w:rsidRDefault="00870C11" w:rsidP="00D94FF3">
      <w:pPr>
        <w:spacing w:before="100" w:beforeAutospacing="1" w:after="100" w:afterAutospacing="1" w:line="480" w:lineRule="auto"/>
      </w:pPr>
      <w:r w:rsidRPr="00EC2524">
        <w:rPr>
          <w:i/>
        </w:rPr>
        <w:t>“So I approached a bank which I had worked with previously to see if I could get finance but it wasn’t very easy</w:t>
      </w:r>
      <w:proofErr w:type="gramStart"/>
      <w:r w:rsidRPr="00EC2524">
        <w:rPr>
          <w:i/>
        </w:rPr>
        <w:t>…..</w:t>
      </w:r>
      <w:proofErr w:type="gramEnd"/>
      <w:r w:rsidRPr="00EC2524">
        <w:rPr>
          <w:i/>
        </w:rPr>
        <w:t>I have assets that I could put to them as collateral but the actual process was very, very complicated. They would probably eventually have backed me if I jumped through all the hoops</w:t>
      </w:r>
      <w:r w:rsidR="009F5270" w:rsidRPr="00EC2524">
        <w:rPr>
          <w:i/>
        </w:rPr>
        <w:t>.</w:t>
      </w:r>
      <w:r w:rsidRPr="00EC2524">
        <w:rPr>
          <w:i/>
        </w:rPr>
        <w:t xml:space="preserve">” </w:t>
      </w:r>
      <w:r w:rsidR="00B4038C" w:rsidRPr="00EC2524">
        <w:rPr>
          <w:iCs/>
        </w:rPr>
        <w:t>(</w:t>
      </w:r>
      <w:r w:rsidRPr="00EC2524">
        <w:t>R5</w:t>
      </w:r>
      <w:r w:rsidR="00B4038C" w:rsidRPr="00EC2524">
        <w:t>)</w:t>
      </w:r>
    </w:p>
    <w:p w14:paraId="3417F819" w14:textId="085AABE2" w:rsidR="00870C11" w:rsidRPr="00EC2524" w:rsidRDefault="00870C11" w:rsidP="00D94FF3">
      <w:pPr>
        <w:spacing w:before="100" w:beforeAutospacing="1" w:after="100" w:afterAutospacing="1" w:line="480" w:lineRule="auto"/>
      </w:pPr>
      <w:r w:rsidRPr="00EC2524">
        <w:t xml:space="preserve">This was contrasted with a less bureaucratic approach through crowdfunding and the two respondents </w:t>
      </w:r>
      <w:r w:rsidR="00367867" w:rsidRPr="00EC2524">
        <w:t>(</w:t>
      </w:r>
      <w:r w:rsidRPr="00EC2524">
        <w:t>R9 and R12</w:t>
      </w:r>
      <w:r w:rsidR="00367867" w:rsidRPr="00EC2524">
        <w:t>)</w:t>
      </w:r>
      <w:r w:rsidRPr="00EC2524">
        <w:t xml:space="preserve"> who had been through both the due diligence process of </w:t>
      </w:r>
      <w:proofErr w:type="gramStart"/>
      <w:r w:rsidRPr="00EC2524">
        <w:t>equity based</w:t>
      </w:r>
      <w:proofErr w:type="gramEnd"/>
      <w:r w:rsidRPr="00EC2524">
        <w:t xml:space="preserve"> crowdfunding and had prior experience of a business sale or corporate financing process, felt the equity crowdfunding process was less demanding.  Whilst the entrepreneurs could not control the success of a </w:t>
      </w:r>
      <w:proofErr w:type="gramStart"/>
      <w:r w:rsidRPr="00EC2524">
        <w:t>project</w:t>
      </w:r>
      <w:proofErr w:type="gramEnd"/>
      <w:r w:rsidRPr="00EC2524">
        <w:t xml:space="preserve"> they found the process clearer and easier to deal with.  This fits with the arguments of </w:t>
      </w:r>
      <w:proofErr w:type="spellStart"/>
      <w:r w:rsidRPr="00EC2524">
        <w:t>Sampagnaro</w:t>
      </w:r>
      <w:proofErr w:type="spellEnd"/>
      <w:r w:rsidRPr="00EC2524">
        <w:t xml:space="preserve"> et al (2015) who, drawing on the work of Blackwell and Winters (1997), state that riskier loans, which describe the typical crowdfunded venture, require more documentation to be approved.</w:t>
      </w:r>
    </w:p>
    <w:p w14:paraId="169593C7" w14:textId="799B4894" w:rsidR="00870C11" w:rsidRPr="00EC2524" w:rsidRDefault="00870C11" w:rsidP="00D94FF3">
      <w:pPr>
        <w:spacing w:before="100" w:beforeAutospacing="1" w:after="100" w:afterAutospacing="1" w:line="480" w:lineRule="auto"/>
      </w:pPr>
      <w:r w:rsidRPr="00EC2524">
        <w:t xml:space="preserve">In this way the </w:t>
      </w:r>
      <w:r w:rsidR="00D713A0" w:rsidRPr="00EC2524">
        <w:t>three</w:t>
      </w:r>
      <w:r w:rsidRPr="00EC2524">
        <w:t xml:space="preserve"> </w:t>
      </w:r>
      <w:r w:rsidR="006C2569" w:rsidRPr="00EC2524">
        <w:t xml:space="preserve">types of </w:t>
      </w:r>
      <w:r w:rsidRPr="00EC2524">
        <w:t xml:space="preserve">participants come together to co-create value:  the crowdfunding platform, by connecting the </w:t>
      </w:r>
      <w:r w:rsidR="00D713A0" w:rsidRPr="00EC2524">
        <w:t>two</w:t>
      </w:r>
      <w:r w:rsidRPr="00EC2524">
        <w:t xml:space="preserve"> distinct groups and offering an efficient way to apply for/receive and promote the funding, the funder, by offering finance with some also promoting the campaign virally through their own social media and the firm, by conceiving the initial product.  However, </w:t>
      </w:r>
      <w:r w:rsidRPr="00EC2524">
        <w:lastRenderedPageBreak/>
        <w:t>in this scenario value in-use comes before value-in-exchange, as entrepreneurs do not pay any exchange value unless the fundraising campaign is successful, at which point they will have accrued the benefits of a faster funding process and speed-to-market.</w:t>
      </w:r>
    </w:p>
    <w:p w14:paraId="58AC8BF6" w14:textId="0B05349F" w:rsidR="00B47C84" w:rsidRPr="00EC2524" w:rsidRDefault="00D62C75" w:rsidP="00D94FF3">
      <w:pPr>
        <w:rPr>
          <w:i/>
        </w:rPr>
      </w:pPr>
      <w:r w:rsidRPr="00EC2524">
        <w:rPr>
          <w:i/>
        </w:rPr>
        <w:t>3.</w:t>
      </w:r>
      <w:r w:rsidR="008E1742" w:rsidRPr="00EC2524">
        <w:rPr>
          <w:i/>
        </w:rPr>
        <w:t>2</w:t>
      </w:r>
      <w:r w:rsidRPr="00EC2524">
        <w:rPr>
          <w:i/>
        </w:rPr>
        <w:t xml:space="preserve">.3. </w:t>
      </w:r>
      <w:r w:rsidR="00870C11" w:rsidRPr="00EC2524">
        <w:rPr>
          <w:i/>
        </w:rPr>
        <w:t>P</w:t>
      </w:r>
      <w:r w:rsidR="00014017" w:rsidRPr="00EC2524">
        <w:rPr>
          <w:i/>
        </w:rPr>
        <w:t>rincipal-agent theory and the c</w:t>
      </w:r>
      <w:r w:rsidR="00B47C84" w:rsidRPr="00EC2524">
        <w:rPr>
          <w:i/>
        </w:rPr>
        <w:t>hanging balance of power</w:t>
      </w:r>
    </w:p>
    <w:p w14:paraId="6E824E7B" w14:textId="3F10CF0B" w:rsidR="00B47C84" w:rsidRPr="00EC2524" w:rsidRDefault="00B47C84" w:rsidP="00D94FF3">
      <w:pPr>
        <w:spacing w:before="100" w:beforeAutospacing="1" w:after="100" w:afterAutospacing="1" w:line="480" w:lineRule="auto"/>
      </w:pPr>
      <w:r w:rsidRPr="00EC2524">
        <w:t>Crowdfunding was attractive to the respondents as it gave them freedom to develop their new ventures and enabled them to avoid the monitoring mechanisms imposed by traditional sources of finance.  This is illustrated by the following quote</w:t>
      </w:r>
      <w:r w:rsidR="000C6F2A" w:rsidRPr="00EC2524">
        <w:t>s</w:t>
      </w:r>
      <w:r w:rsidRPr="00EC2524">
        <w:t>.</w:t>
      </w:r>
    </w:p>
    <w:p w14:paraId="40C25E2A" w14:textId="7BC64762" w:rsidR="00B47C84" w:rsidRPr="00EC2524" w:rsidRDefault="00B47C84" w:rsidP="00D94FF3">
      <w:pPr>
        <w:spacing w:before="100" w:beforeAutospacing="1" w:after="100" w:afterAutospacing="1" w:line="480" w:lineRule="auto"/>
      </w:pPr>
      <w:r w:rsidRPr="00EC2524">
        <w:t>“</w:t>
      </w:r>
      <w:r w:rsidRPr="00EC2524">
        <w:rPr>
          <w:i/>
        </w:rPr>
        <w:t xml:space="preserve">We have got 155 investors and not 3 investors, those 3 investors they have a louder voice, whereas having 155, then managed through </w:t>
      </w:r>
      <w:r w:rsidR="002165E8" w:rsidRPr="00EC2524">
        <w:rPr>
          <w:i/>
        </w:rPr>
        <w:t>[the name of the platform is removed for confidentiality reasons]</w:t>
      </w:r>
      <w:r w:rsidRPr="00EC2524">
        <w:rPr>
          <w:i/>
        </w:rPr>
        <w:t>, from a business, a management and a shareholder management perspective is a lot easier to manage certainly at this stage of the business</w:t>
      </w:r>
      <w:r w:rsidR="009F5270" w:rsidRPr="00EC2524">
        <w:rPr>
          <w:i/>
        </w:rPr>
        <w:t>.</w:t>
      </w:r>
      <w:r w:rsidRPr="00EC2524">
        <w:t xml:space="preserve">” </w:t>
      </w:r>
      <w:r w:rsidR="00367867" w:rsidRPr="00EC2524">
        <w:t>(</w:t>
      </w:r>
      <w:r w:rsidRPr="00EC2524">
        <w:t>R9</w:t>
      </w:r>
      <w:r w:rsidR="00367867" w:rsidRPr="00EC2524">
        <w:t>)</w:t>
      </w:r>
    </w:p>
    <w:p w14:paraId="1873534F" w14:textId="00AD811A" w:rsidR="000C6F2A" w:rsidRPr="00EC2524" w:rsidRDefault="000C6F2A" w:rsidP="00D94FF3">
      <w:pPr>
        <w:spacing w:before="100" w:beforeAutospacing="1" w:after="100" w:afterAutospacing="1" w:line="480" w:lineRule="auto"/>
      </w:pPr>
      <w:r w:rsidRPr="00EC2524">
        <w:t>“</w:t>
      </w:r>
      <w:r w:rsidRPr="00EC2524">
        <w:rPr>
          <w:i/>
        </w:rPr>
        <w:t>I can imagine banks having monthly meetings on progress.  We knew it was going to take time and we said we would never go to market until we had the beer recipes developed properly so we had the freedom to get on with what we were doing properly</w:t>
      </w:r>
      <w:r w:rsidR="009F5270" w:rsidRPr="00EC2524">
        <w:rPr>
          <w:i/>
        </w:rPr>
        <w:t>.</w:t>
      </w:r>
      <w:r w:rsidRPr="00EC2524">
        <w:t xml:space="preserve">” </w:t>
      </w:r>
      <w:r w:rsidR="00367867" w:rsidRPr="00EC2524">
        <w:t>(</w:t>
      </w:r>
      <w:r w:rsidRPr="00EC2524">
        <w:t>R12</w:t>
      </w:r>
      <w:r w:rsidR="00367867" w:rsidRPr="00EC2524">
        <w:t>)</w:t>
      </w:r>
    </w:p>
    <w:p w14:paraId="6FA4FC32" w14:textId="1F689BBF" w:rsidR="00AE1B68" w:rsidRPr="00EC2524" w:rsidRDefault="001C7ECF" w:rsidP="00D94FF3">
      <w:pPr>
        <w:spacing w:before="100" w:beforeAutospacing="1" w:after="100" w:afterAutospacing="1" w:line="480" w:lineRule="auto"/>
      </w:pPr>
      <w:r w:rsidRPr="00EC2524">
        <w:t xml:space="preserve">Nine of the thirteen respondents </w:t>
      </w:r>
      <w:r w:rsidR="00F96B00" w:rsidRPr="00EC2524">
        <w:t xml:space="preserve">expressed the view that they gained </w:t>
      </w:r>
      <w:r w:rsidR="00F624FE" w:rsidRPr="00EC2524">
        <w:t>more freedom through crowdfunding</w:t>
      </w:r>
      <w:r w:rsidR="00BD1BB6" w:rsidRPr="00EC2524">
        <w:t>.</w:t>
      </w:r>
      <w:r w:rsidRPr="00EC2524">
        <w:t xml:space="preserve"> </w:t>
      </w:r>
      <w:r w:rsidR="00BD1BB6" w:rsidRPr="00EC2524">
        <w:t xml:space="preserve"> I</w:t>
      </w:r>
      <w:r w:rsidRPr="00EC2524">
        <w:t xml:space="preserve">nterestingly, this view </w:t>
      </w:r>
      <w:r w:rsidR="00F35746" w:rsidRPr="00EC2524">
        <w:t>was</w:t>
      </w:r>
      <w:r w:rsidRPr="00EC2524">
        <w:t xml:space="preserve"> held more strongly by the </w:t>
      </w:r>
      <w:proofErr w:type="gramStart"/>
      <w:r w:rsidRPr="00EC2524">
        <w:t>equity based</w:t>
      </w:r>
      <w:proofErr w:type="gramEnd"/>
      <w:r w:rsidRPr="00EC2524">
        <w:t xml:space="preserve"> firms, with only one not sharing this view, than those which used reward based crowdfunding, where three did not state this view.</w:t>
      </w:r>
    </w:p>
    <w:p w14:paraId="744808E2" w14:textId="43B5804F" w:rsidR="00563869" w:rsidRPr="00EC2524" w:rsidRDefault="00B47C84" w:rsidP="00D94FF3">
      <w:pPr>
        <w:spacing w:before="100" w:beforeAutospacing="1" w:after="100" w:afterAutospacing="1" w:line="480" w:lineRule="auto"/>
      </w:pPr>
      <w:r w:rsidRPr="00EC2524">
        <w:t>Th</w:t>
      </w:r>
      <w:r w:rsidR="00A61524" w:rsidRPr="00EC2524">
        <w:t>is</w:t>
      </w:r>
      <w:r w:rsidR="008460F6" w:rsidRPr="00EC2524">
        <w:t xml:space="preserve"> finding </w:t>
      </w:r>
      <w:r w:rsidRPr="00EC2524">
        <w:t>relate</w:t>
      </w:r>
      <w:r w:rsidR="008460F6" w:rsidRPr="00EC2524">
        <w:t>s</w:t>
      </w:r>
      <w:r w:rsidRPr="00EC2524">
        <w:t xml:space="preserve"> to the work of Chaney (2019) on the inverted</w:t>
      </w:r>
      <w:r w:rsidR="008460F6" w:rsidRPr="00EC2524">
        <w:t xml:space="preserve"> principal-agent relationship</w:t>
      </w:r>
      <w:r w:rsidR="006826E6" w:rsidRPr="00EC2524">
        <w:t xml:space="preserve"> who</w:t>
      </w:r>
      <w:r w:rsidR="00A44144" w:rsidRPr="00EC2524">
        <w:t>,</w:t>
      </w:r>
      <w:r w:rsidR="006826E6" w:rsidRPr="00EC2524">
        <w:t xml:space="preserve"> as we noted earlier</w:t>
      </w:r>
      <w:r w:rsidR="00A44144" w:rsidRPr="00EC2524">
        <w:t>,</w:t>
      </w:r>
      <w:r w:rsidR="006826E6" w:rsidRPr="00EC2524">
        <w:t xml:space="preserve"> found that crowdfunding empowered consumers. T</w:t>
      </w:r>
      <w:r w:rsidRPr="00EC2524">
        <w:t xml:space="preserve">he entrepreneurs from this sample value the </w:t>
      </w:r>
      <w:r w:rsidR="00284018" w:rsidRPr="00EC2524">
        <w:t xml:space="preserve">co-creation from </w:t>
      </w:r>
      <w:r w:rsidRPr="00EC2524">
        <w:t>the crowd in terms of finance, marketing</w:t>
      </w:r>
      <w:r w:rsidR="002E0EED" w:rsidRPr="00EC2524">
        <w:t xml:space="preserve">, </w:t>
      </w:r>
      <w:proofErr w:type="gramStart"/>
      <w:r w:rsidR="002E0EED" w:rsidRPr="00EC2524">
        <w:t>validation</w:t>
      </w:r>
      <w:proofErr w:type="gramEnd"/>
      <w:r w:rsidRPr="00EC2524">
        <w:t xml:space="preserve"> </w:t>
      </w:r>
      <w:r w:rsidRPr="00EC2524">
        <w:lastRenderedPageBreak/>
        <w:t xml:space="preserve">and </w:t>
      </w:r>
      <w:r w:rsidR="000C6F2A" w:rsidRPr="00EC2524">
        <w:t>networking opportunities</w:t>
      </w:r>
      <w:r w:rsidR="008460F6" w:rsidRPr="00EC2524">
        <w:t>, but see</w:t>
      </w:r>
      <w:r w:rsidRPr="00EC2524">
        <w:t xml:space="preserve"> the freedom from operational and financial controls as </w:t>
      </w:r>
      <w:r w:rsidR="00A61524" w:rsidRPr="00EC2524">
        <w:t xml:space="preserve">a major source of </w:t>
      </w:r>
      <w:r w:rsidRPr="00EC2524">
        <w:t>value creation.</w:t>
      </w:r>
      <w:r w:rsidR="000C6F2A" w:rsidRPr="00EC2524">
        <w:t xml:space="preserve">  The large </w:t>
      </w:r>
      <w:r w:rsidR="000323DB" w:rsidRPr="00EC2524">
        <w:t>number of principals, to use Cha</w:t>
      </w:r>
      <w:r w:rsidR="000C6F2A" w:rsidRPr="00EC2524">
        <w:t>ney’s terms, makes it very difficult for a coherent message to be presented to</w:t>
      </w:r>
      <w:r w:rsidR="00A61524" w:rsidRPr="00EC2524">
        <w:t xml:space="preserve"> the entrepreneur, or the agent, or controls to be exercised compared to dealing with a single funder, or a few major suppliers of finance.</w:t>
      </w:r>
      <w:r w:rsidR="004608A3" w:rsidRPr="00EC2524">
        <w:t xml:space="preserve">  </w:t>
      </w:r>
      <w:r w:rsidR="00414D9C" w:rsidRPr="00EC2524">
        <w:t>Again,</w:t>
      </w:r>
      <w:r w:rsidR="00563869" w:rsidRPr="00EC2524">
        <w:t xml:space="preserve"> drawing on </w:t>
      </w:r>
      <w:proofErr w:type="spellStart"/>
      <w:r w:rsidR="00563869" w:rsidRPr="00EC2524">
        <w:t>Sampagnaro</w:t>
      </w:r>
      <w:proofErr w:type="spellEnd"/>
      <w:r w:rsidR="00563869" w:rsidRPr="00EC2524">
        <w:t xml:space="preserve"> et al (2015) riskier loans are monitored more closely and have more ongoing reviews making alternative finance an attractive option.</w:t>
      </w:r>
      <w:r w:rsidR="009E58A7" w:rsidRPr="00EC2524">
        <w:t xml:space="preserve">  One would expect that dealing with a large number of individuals would be costly in terms of time for </w:t>
      </w:r>
      <w:proofErr w:type="gramStart"/>
      <w:r w:rsidR="009E58A7" w:rsidRPr="00EC2524">
        <w:t>entrepreneurs</w:t>
      </w:r>
      <w:proofErr w:type="gramEnd"/>
      <w:r w:rsidR="009E58A7" w:rsidRPr="00EC2524">
        <w:t xml:space="preserve"> but the sample here felt that the freedom from control outweighed this.</w:t>
      </w:r>
    </w:p>
    <w:p w14:paraId="1D159404" w14:textId="06BF8762" w:rsidR="0049099E" w:rsidRPr="00EC2524" w:rsidRDefault="004608A3" w:rsidP="00987111">
      <w:pPr>
        <w:spacing w:before="100" w:beforeAutospacing="1" w:after="100" w:afterAutospacing="1" w:line="480" w:lineRule="auto"/>
      </w:pPr>
      <w:r w:rsidRPr="00EC2524">
        <w:t xml:space="preserve">A </w:t>
      </w:r>
      <w:proofErr w:type="gramStart"/>
      <w:r w:rsidRPr="00EC2524">
        <w:t xml:space="preserve">further </w:t>
      </w:r>
      <w:r w:rsidR="001925C1" w:rsidRPr="00EC2524">
        <w:t>more</w:t>
      </w:r>
      <w:proofErr w:type="gramEnd"/>
      <w:r w:rsidR="001925C1" w:rsidRPr="00EC2524">
        <w:t xml:space="preserve"> specific </w:t>
      </w:r>
      <w:r w:rsidRPr="00EC2524">
        <w:t>code which developed from the analysis was</w:t>
      </w:r>
      <w:r w:rsidR="00894FB7" w:rsidRPr="00EC2524">
        <w:t>, unsurprisingly,</w:t>
      </w:r>
      <w:r w:rsidRPr="00EC2524">
        <w:t xml:space="preserve"> </w:t>
      </w:r>
      <w:r w:rsidRPr="00EC2524">
        <w:rPr>
          <w:i/>
        </w:rPr>
        <w:t>trust</w:t>
      </w:r>
      <w:r w:rsidRPr="00EC2524">
        <w:t xml:space="preserve">, as whilst </w:t>
      </w:r>
      <w:r w:rsidR="00B4364E" w:rsidRPr="00EC2524">
        <w:t>most</w:t>
      </w:r>
      <w:r w:rsidR="00894FB7" w:rsidRPr="00EC2524">
        <w:t xml:space="preserve"> of the </w:t>
      </w:r>
      <w:r w:rsidRPr="00EC2524">
        <w:t xml:space="preserve">entrepreneurs </w:t>
      </w:r>
      <w:r w:rsidR="00894FB7" w:rsidRPr="00EC2524">
        <w:t xml:space="preserve">stated </w:t>
      </w:r>
      <w:r w:rsidR="00B4364E" w:rsidRPr="00EC2524">
        <w:t>that</w:t>
      </w:r>
      <w:r w:rsidR="00894FB7" w:rsidRPr="00EC2524">
        <w:t xml:space="preserve"> </w:t>
      </w:r>
      <w:r w:rsidRPr="00EC2524">
        <w:t>freedom</w:t>
      </w:r>
      <w:r w:rsidR="00B4364E" w:rsidRPr="00EC2524">
        <w:t xml:space="preserve"> from funder control was important to them</w:t>
      </w:r>
      <w:r w:rsidRPr="00EC2524">
        <w:t xml:space="preserve">, they </w:t>
      </w:r>
      <w:r w:rsidR="004F0910" w:rsidRPr="00EC2524">
        <w:t xml:space="preserve">all stated they were </w:t>
      </w:r>
      <w:r w:rsidRPr="00EC2524">
        <w:t>committed to keeping to what they had promised their funders.</w:t>
      </w:r>
      <w:r w:rsidR="00492937" w:rsidRPr="00EC2524">
        <w:t xml:space="preserve">  Trust was also essential to retain the support of the c</w:t>
      </w:r>
      <w:r w:rsidR="008460F6" w:rsidRPr="00EC2524">
        <w:t xml:space="preserve">rowd to co-create value by </w:t>
      </w:r>
      <w:r w:rsidR="00492937" w:rsidRPr="00EC2524">
        <w:t xml:space="preserve">word of mouth, further </w:t>
      </w:r>
      <w:proofErr w:type="gramStart"/>
      <w:r w:rsidR="008460F6" w:rsidRPr="00EC2524">
        <w:t>funding</w:t>
      </w:r>
      <w:proofErr w:type="gramEnd"/>
      <w:r w:rsidR="00492937" w:rsidRPr="00EC2524">
        <w:t xml:space="preserve"> and purchases.</w:t>
      </w:r>
      <w:r w:rsidR="00933B53" w:rsidRPr="00EC2524">
        <w:t xml:space="preserve">  However, the literature on entrepreneurs shows that overconfidence is particularly evident at the point of market entry (Chen et al, 2018) and research by </w:t>
      </w:r>
      <w:proofErr w:type="spellStart"/>
      <w:r w:rsidR="00933B53" w:rsidRPr="00EC2524">
        <w:t>Appio</w:t>
      </w:r>
      <w:proofErr w:type="spellEnd"/>
      <w:r w:rsidR="00933B53" w:rsidRPr="00EC2524">
        <w:t xml:space="preserve"> et al (2020) shows that there are problems with the delivery of rewards on Kickstarter caused by incompetence, </w:t>
      </w:r>
      <w:proofErr w:type="gramStart"/>
      <w:r w:rsidR="00933B53" w:rsidRPr="00EC2524">
        <w:t>fraud</w:t>
      </w:r>
      <w:proofErr w:type="gramEnd"/>
      <w:r w:rsidR="00933B53" w:rsidRPr="00EC2524">
        <w:t xml:space="preserve"> and funding cancellation.</w:t>
      </w:r>
      <w:r w:rsidR="00753583" w:rsidRPr="00EC2524">
        <w:t xml:space="preserve">  However, </w:t>
      </w:r>
      <w:r w:rsidR="00BE34A4" w:rsidRPr="00EC2524">
        <w:t>eleven</w:t>
      </w:r>
      <w:r w:rsidR="00753583" w:rsidRPr="00EC2524">
        <w:t xml:space="preserve"> </w:t>
      </w:r>
      <w:r w:rsidR="00BE34A4" w:rsidRPr="00EC2524">
        <w:t xml:space="preserve">of the </w:t>
      </w:r>
      <w:r w:rsidR="00753583" w:rsidRPr="00EC2524">
        <w:t xml:space="preserve">thirteen respondents listed below </w:t>
      </w:r>
      <w:r w:rsidR="00BE34A4" w:rsidRPr="00EC2524">
        <w:t>were</w:t>
      </w:r>
      <w:r w:rsidR="00753583" w:rsidRPr="00EC2524">
        <w:t xml:space="preserve"> </w:t>
      </w:r>
      <w:r w:rsidR="00BE34A4" w:rsidRPr="00EC2524">
        <w:t>still</w:t>
      </w:r>
      <w:r w:rsidR="00753583" w:rsidRPr="00EC2524">
        <w:t xml:space="preserve"> trading</w:t>
      </w:r>
      <w:r w:rsidR="00BE34A4" w:rsidRPr="00EC2524">
        <w:t xml:space="preserve"> in </w:t>
      </w:r>
      <w:r w:rsidR="00753583" w:rsidRPr="00EC2524">
        <w:t>202</w:t>
      </w:r>
      <w:r w:rsidR="00BE34A4" w:rsidRPr="00EC2524">
        <w:t xml:space="preserve">1 with one sold and only one </w:t>
      </w:r>
      <w:r w:rsidR="00BA7EAC" w:rsidRPr="00EC2524">
        <w:t>being wound up</w:t>
      </w:r>
      <w:r w:rsidR="00753583" w:rsidRPr="00EC2524">
        <w:t>.</w:t>
      </w:r>
      <w:r w:rsidR="00CD5FB5" w:rsidRPr="00EC2524">
        <w:t xml:space="preserve"> </w:t>
      </w:r>
      <w:r w:rsidR="003161EA" w:rsidRPr="00EC2524">
        <w:t xml:space="preserve">The </w:t>
      </w:r>
      <w:r w:rsidR="00CD5FB5" w:rsidRPr="00EC2524">
        <w:t xml:space="preserve">entrepreneurs’ views are summarised in Table </w:t>
      </w:r>
      <w:r w:rsidR="0049099E" w:rsidRPr="00EC2524">
        <w:t>3</w:t>
      </w:r>
      <w:r w:rsidR="00CD5FB5" w:rsidRPr="00EC2524">
        <w:t>.</w:t>
      </w:r>
    </w:p>
    <w:p w14:paraId="4B71B0FC" w14:textId="77777777" w:rsidR="0049099E" w:rsidRPr="00EC2524" w:rsidRDefault="0049099E">
      <w:r w:rsidRPr="00EC2524">
        <w:br w:type="page"/>
      </w:r>
    </w:p>
    <w:tbl>
      <w:tblPr>
        <w:tblW w:w="5000" w:type="pct"/>
        <w:tblLayout w:type="fixed"/>
        <w:tblLook w:val="04A0" w:firstRow="1" w:lastRow="0" w:firstColumn="1" w:lastColumn="0" w:noHBand="0" w:noVBand="1"/>
      </w:tblPr>
      <w:tblGrid>
        <w:gridCol w:w="1037"/>
        <w:gridCol w:w="1039"/>
        <w:gridCol w:w="1040"/>
        <w:gridCol w:w="1040"/>
        <w:gridCol w:w="1040"/>
        <w:gridCol w:w="1040"/>
        <w:gridCol w:w="1040"/>
        <w:gridCol w:w="1040"/>
        <w:gridCol w:w="1034"/>
      </w:tblGrid>
      <w:tr w:rsidR="00AE7673" w:rsidRPr="00EC2524" w14:paraId="0E3B4A99" w14:textId="18A889E0" w:rsidTr="00A56796">
        <w:trPr>
          <w:cantSplit/>
          <w:trHeight w:val="1692"/>
        </w:trPr>
        <w:tc>
          <w:tcPr>
            <w:tcW w:w="5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D8793" w14:textId="674BFA43" w:rsidR="00A56796" w:rsidRPr="00EC2524" w:rsidRDefault="00A56796" w:rsidP="00A56796">
            <w:pPr>
              <w:jc w:val="center"/>
              <w:rPr>
                <w:rFonts w:eastAsia="Times New Roman"/>
                <w:sz w:val="22"/>
                <w:szCs w:val="22"/>
                <w:lang w:eastAsia="en-GB"/>
              </w:rPr>
            </w:pPr>
          </w:p>
        </w:tc>
        <w:tc>
          <w:tcPr>
            <w:tcW w:w="556"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3496F41C" w14:textId="77777777" w:rsidR="00A56796" w:rsidRPr="00EC2524" w:rsidRDefault="00A56796" w:rsidP="00A56796">
            <w:pPr>
              <w:ind w:left="113" w:right="113"/>
              <w:jc w:val="center"/>
              <w:rPr>
                <w:rFonts w:eastAsia="Times New Roman"/>
                <w:b/>
                <w:bCs/>
                <w:sz w:val="22"/>
                <w:szCs w:val="22"/>
                <w:lang w:eastAsia="en-GB"/>
              </w:rPr>
            </w:pPr>
            <w:r w:rsidRPr="00EC2524">
              <w:rPr>
                <w:rFonts w:eastAsia="Times New Roman"/>
                <w:b/>
                <w:bCs/>
                <w:sz w:val="22"/>
                <w:szCs w:val="22"/>
                <w:lang w:eastAsia="en-GB"/>
              </w:rPr>
              <w:t>Validation</w:t>
            </w:r>
          </w:p>
        </w:tc>
        <w:tc>
          <w:tcPr>
            <w:tcW w:w="556"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1E1FAA9E" w14:textId="2F2400F7" w:rsidR="00A56796" w:rsidRPr="00EC2524" w:rsidRDefault="00A56796" w:rsidP="00A56796">
            <w:pPr>
              <w:ind w:left="113" w:right="113"/>
              <w:jc w:val="center"/>
              <w:rPr>
                <w:rFonts w:eastAsia="Times New Roman"/>
                <w:b/>
                <w:bCs/>
                <w:sz w:val="22"/>
                <w:szCs w:val="22"/>
                <w:lang w:eastAsia="en-GB"/>
              </w:rPr>
            </w:pPr>
            <w:r w:rsidRPr="00EC2524">
              <w:rPr>
                <w:rFonts w:eastAsia="Times New Roman"/>
                <w:b/>
                <w:bCs/>
                <w:sz w:val="22"/>
                <w:szCs w:val="22"/>
                <w:lang w:eastAsia="en-GB"/>
              </w:rPr>
              <w:t>Feedback</w:t>
            </w:r>
          </w:p>
        </w:tc>
        <w:tc>
          <w:tcPr>
            <w:tcW w:w="556" w:type="pct"/>
            <w:tcBorders>
              <w:top w:val="single" w:sz="4" w:space="0" w:color="auto"/>
              <w:left w:val="nil"/>
              <w:bottom w:val="single" w:sz="6" w:space="0" w:color="auto"/>
              <w:right w:val="single" w:sz="4" w:space="0" w:color="auto"/>
            </w:tcBorders>
            <w:textDirection w:val="btLr"/>
          </w:tcPr>
          <w:p w14:paraId="0B13E9D8" w14:textId="4D202642" w:rsidR="00A56796" w:rsidRPr="00EC2524" w:rsidRDefault="00A56796" w:rsidP="00A56796">
            <w:pPr>
              <w:ind w:left="113" w:right="113"/>
              <w:jc w:val="center"/>
              <w:rPr>
                <w:rFonts w:eastAsia="Times New Roman"/>
                <w:b/>
                <w:bCs/>
                <w:sz w:val="22"/>
                <w:szCs w:val="22"/>
                <w:lang w:eastAsia="en-GB"/>
              </w:rPr>
            </w:pPr>
            <w:r w:rsidRPr="00EC2524">
              <w:rPr>
                <w:rFonts w:eastAsia="Times New Roman"/>
                <w:b/>
                <w:bCs/>
                <w:sz w:val="22"/>
                <w:szCs w:val="22"/>
                <w:lang w:eastAsia="en-GB"/>
              </w:rPr>
              <w:t>Publicity</w:t>
            </w:r>
          </w:p>
        </w:tc>
        <w:tc>
          <w:tcPr>
            <w:tcW w:w="556"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FE13E13" w14:textId="6515A97C" w:rsidR="00A56796" w:rsidRPr="00EC2524" w:rsidRDefault="00A56796" w:rsidP="00A56796">
            <w:pPr>
              <w:ind w:left="113" w:right="113"/>
              <w:jc w:val="center"/>
              <w:rPr>
                <w:rFonts w:eastAsia="Times New Roman"/>
                <w:b/>
                <w:bCs/>
                <w:sz w:val="22"/>
                <w:szCs w:val="22"/>
                <w:lang w:eastAsia="en-GB"/>
              </w:rPr>
            </w:pPr>
            <w:r w:rsidRPr="00EC2524">
              <w:rPr>
                <w:rFonts w:eastAsia="Times New Roman"/>
                <w:b/>
                <w:bCs/>
                <w:sz w:val="22"/>
                <w:szCs w:val="22"/>
                <w:lang w:eastAsia="en-GB"/>
              </w:rPr>
              <w:t>Bargaining Power</w:t>
            </w:r>
          </w:p>
        </w:tc>
        <w:tc>
          <w:tcPr>
            <w:tcW w:w="556" w:type="pct"/>
            <w:tcBorders>
              <w:top w:val="single" w:sz="4" w:space="0" w:color="auto"/>
              <w:left w:val="nil"/>
              <w:bottom w:val="single" w:sz="4" w:space="0" w:color="auto"/>
              <w:right w:val="single" w:sz="4" w:space="0" w:color="auto"/>
            </w:tcBorders>
            <w:shd w:val="clear" w:color="auto" w:fill="auto"/>
            <w:textDirection w:val="btLr"/>
            <w:vAlign w:val="bottom"/>
            <w:hideMark/>
          </w:tcPr>
          <w:p w14:paraId="3F172E1A" w14:textId="68CCDC9D" w:rsidR="00A56796" w:rsidRPr="00EC2524" w:rsidRDefault="00A56796" w:rsidP="00A56796">
            <w:pPr>
              <w:ind w:left="113" w:right="113"/>
              <w:jc w:val="center"/>
              <w:rPr>
                <w:rFonts w:eastAsia="Times New Roman"/>
                <w:b/>
                <w:bCs/>
                <w:sz w:val="22"/>
                <w:szCs w:val="22"/>
                <w:lang w:eastAsia="en-GB"/>
              </w:rPr>
            </w:pPr>
            <w:r w:rsidRPr="00EC2524">
              <w:rPr>
                <w:rFonts w:eastAsia="Times New Roman"/>
                <w:b/>
                <w:bCs/>
                <w:sz w:val="22"/>
                <w:szCs w:val="22"/>
                <w:lang w:eastAsia="en-GB"/>
              </w:rPr>
              <w:t>Less bureaucracy</w:t>
            </w:r>
          </w:p>
        </w:tc>
        <w:tc>
          <w:tcPr>
            <w:tcW w:w="556"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7750750E" w14:textId="77777777" w:rsidR="00A56796" w:rsidRPr="00EC2524" w:rsidRDefault="00A56796" w:rsidP="00A56796">
            <w:pPr>
              <w:ind w:left="113" w:right="113"/>
              <w:jc w:val="center"/>
              <w:rPr>
                <w:rFonts w:eastAsia="Times New Roman"/>
                <w:b/>
                <w:bCs/>
                <w:sz w:val="22"/>
                <w:szCs w:val="22"/>
                <w:lang w:eastAsia="en-GB"/>
              </w:rPr>
            </w:pPr>
            <w:r w:rsidRPr="00EC2524">
              <w:rPr>
                <w:rFonts w:eastAsia="Times New Roman"/>
                <w:b/>
                <w:bCs/>
                <w:sz w:val="22"/>
                <w:szCs w:val="22"/>
                <w:lang w:eastAsia="en-GB"/>
              </w:rPr>
              <w:t>Speed</w:t>
            </w:r>
          </w:p>
        </w:tc>
        <w:tc>
          <w:tcPr>
            <w:tcW w:w="556" w:type="pct"/>
            <w:tcBorders>
              <w:top w:val="single" w:sz="4" w:space="0" w:color="auto"/>
              <w:left w:val="nil"/>
              <w:bottom w:val="single" w:sz="4" w:space="0" w:color="auto"/>
              <w:right w:val="single" w:sz="4" w:space="0" w:color="auto"/>
            </w:tcBorders>
            <w:shd w:val="clear" w:color="auto" w:fill="auto"/>
            <w:textDirection w:val="btLr"/>
            <w:vAlign w:val="bottom"/>
            <w:hideMark/>
          </w:tcPr>
          <w:p w14:paraId="64A7A394" w14:textId="1638720B" w:rsidR="00A56796" w:rsidRPr="00EC2524" w:rsidRDefault="00A56796" w:rsidP="00A56796">
            <w:pPr>
              <w:ind w:left="113" w:right="113"/>
              <w:jc w:val="center"/>
              <w:rPr>
                <w:rFonts w:eastAsia="Times New Roman"/>
                <w:b/>
                <w:bCs/>
                <w:sz w:val="22"/>
                <w:szCs w:val="22"/>
                <w:lang w:eastAsia="en-GB"/>
              </w:rPr>
            </w:pPr>
            <w:r w:rsidRPr="00EC2524">
              <w:rPr>
                <w:rFonts w:eastAsia="Times New Roman"/>
                <w:b/>
                <w:bCs/>
                <w:sz w:val="22"/>
                <w:szCs w:val="22"/>
                <w:lang w:eastAsia="en-GB"/>
              </w:rPr>
              <w:t>Freedom</w:t>
            </w:r>
          </w:p>
        </w:tc>
        <w:tc>
          <w:tcPr>
            <w:tcW w:w="553" w:type="pct"/>
            <w:tcBorders>
              <w:top w:val="single" w:sz="4" w:space="0" w:color="auto"/>
              <w:left w:val="nil"/>
              <w:bottom w:val="single" w:sz="4" w:space="0" w:color="auto"/>
              <w:right w:val="single" w:sz="4" w:space="0" w:color="auto"/>
            </w:tcBorders>
            <w:textDirection w:val="btLr"/>
          </w:tcPr>
          <w:p w14:paraId="14BE043C" w14:textId="2FBF8D3E" w:rsidR="00A56796" w:rsidRPr="00EC2524" w:rsidRDefault="00A56796" w:rsidP="00A56796">
            <w:pPr>
              <w:ind w:left="113" w:right="113"/>
              <w:jc w:val="center"/>
              <w:rPr>
                <w:rFonts w:eastAsia="Times New Roman"/>
                <w:b/>
                <w:bCs/>
                <w:sz w:val="22"/>
                <w:szCs w:val="22"/>
                <w:lang w:eastAsia="en-GB"/>
              </w:rPr>
            </w:pPr>
            <w:r w:rsidRPr="00EC2524">
              <w:rPr>
                <w:rFonts w:eastAsia="Times New Roman"/>
                <w:b/>
                <w:bCs/>
                <w:sz w:val="22"/>
                <w:szCs w:val="22"/>
                <w:lang w:eastAsia="en-GB"/>
              </w:rPr>
              <w:t>Trust</w:t>
            </w:r>
          </w:p>
        </w:tc>
      </w:tr>
      <w:tr w:rsidR="00AE7673" w:rsidRPr="00EC2524" w14:paraId="21128B8F" w14:textId="14E83DA7" w:rsidTr="00A56796">
        <w:trPr>
          <w:trHeight w:val="300"/>
        </w:trPr>
        <w:tc>
          <w:tcPr>
            <w:tcW w:w="555" w:type="pct"/>
            <w:tcBorders>
              <w:top w:val="nil"/>
              <w:left w:val="single" w:sz="4" w:space="0" w:color="auto"/>
              <w:bottom w:val="single" w:sz="4" w:space="0" w:color="auto"/>
              <w:right w:val="single" w:sz="4" w:space="0" w:color="auto"/>
            </w:tcBorders>
            <w:shd w:val="clear" w:color="auto" w:fill="auto"/>
            <w:noWrap/>
            <w:vAlign w:val="bottom"/>
            <w:hideMark/>
          </w:tcPr>
          <w:p w14:paraId="13A97D4B"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R1</w:t>
            </w:r>
          </w:p>
        </w:tc>
        <w:tc>
          <w:tcPr>
            <w:tcW w:w="556" w:type="pct"/>
            <w:tcBorders>
              <w:top w:val="nil"/>
              <w:left w:val="nil"/>
              <w:bottom w:val="single" w:sz="4" w:space="0" w:color="auto"/>
              <w:right w:val="single" w:sz="4" w:space="0" w:color="auto"/>
            </w:tcBorders>
            <w:shd w:val="clear" w:color="auto" w:fill="auto"/>
            <w:noWrap/>
            <w:vAlign w:val="bottom"/>
            <w:hideMark/>
          </w:tcPr>
          <w:p w14:paraId="68385214"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53B1AD12"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single" w:sz="6" w:space="0" w:color="auto"/>
              <w:left w:val="nil"/>
              <w:bottom w:val="single" w:sz="6" w:space="0" w:color="auto"/>
              <w:right w:val="single" w:sz="4" w:space="0" w:color="auto"/>
            </w:tcBorders>
          </w:tcPr>
          <w:p w14:paraId="71BB1F23" w14:textId="6568945B"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single" w:sz="4" w:space="0" w:color="auto"/>
              <w:bottom w:val="single" w:sz="4" w:space="0" w:color="auto"/>
              <w:right w:val="single" w:sz="4" w:space="0" w:color="auto"/>
            </w:tcBorders>
            <w:shd w:val="clear" w:color="auto" w:fill="auto"/>
            <w:noWrap/>
            <w:vAlign w:val="bottom"/>
            <w:hideMark/>
          </w:tcPr>
          <w:p w14:paraId="62496347" w14:textId="198A8272"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34728F88"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29F92E19"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576A38D1"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3" w:type="pct"/>
            <w:tcBorders>
              <w:top w:val="nil"/>
              <w:left w:val="nil"/>
              <w:bottom w:val="single" w:sz="4" w:space="0" w:color="auto"/>
              <w:right w:val="single" w:sz="4" w:space="0" w:color="auto"/>
            </w:tcBorders>
          </w:tcPr>
          <w:p w14:paraId="2C91F700" w14:textId="4B63E224"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r>
      <w:tr w:rsidR="00AE7673" w:rsidRPr="00EC2524" w14:paraId="274B3172" w14:textId="0BF99936" w:rsidTr="00A56796">
        <w:trPr>
          <w:trHeight w:val="300"/>
        </w:trPr>
        <w:tc>
          <w:tcPr>
            <w:tcW w:w="555" w:type="pct"/>
            <w:tcBorders>
              <w:top w:val="nil"/>
              <w:left w:val="single" w:sz="4" w:space="0" w:color="auto"/>
              <w:bottom w:val="single" w:sz="4" w:space="0" w:color="auto"/>
              <w:right w:val="single" w:sz="4" w:space="0" w:color="auto"/>
            </w:tcBorders>
            <w:shd w:val="clear" w:color="auto" w:fill="auto"/>
            <w:noWrap/>
            <w:vAlign w:val="bottom"/>
            <w:hideMark/>
          </w:tcPr>
          <w:p w14:paraId="5F80BA6C"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R2</w:t>
            </w:r>
          </w:p>
        </w:tc>
        <w:tc>
          <w:tcPr>
            <w:tcW w:w="556" w:type="pct"/>
            <w:tcBorders>
              <w:top w:val="nil"/>
              <w:left w:val="nil"/>
              <w:bottom w:val="single" w:sz="4" w:space="0" w:color="auto"/>
              <w:right w:val="single" w:sz="4" w:space="0" w:color="auto"/>
            </w:tcBorders>
            <w:shd w:val="clear" w:color="auto" w:fill="auto"/>
            <w:noWrap/>
            <w:vAlign w:val="bottom"/>
            <w:hideMark/>
          </w:tcPr>
          <w:p w14:paraId="687CBA64"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14078385"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single" w:sz="6" w:space="0" w:color="auto"/>
              <w:left w:val="nil"/>
              <w:bottom w:val="single" w:sz="6" w:space="0" w:color="auto"/>
              <w:right w:val="single" w:sz="4" w:space="0" w:color="auto"/>
            </w:tcBorders>
          </w:tcPr>
          <w:p w14:paraId="17CEFAD8" w14:textId="781053DA"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single" w:sz="4" w:space="0" w:color="auto"/>
              <w:bottom w:val="single" w:sz="4" w:space="0" w:color="auto"/>
              <w:right w:val="single" w:sz="4" w:space="0" w:color="auto"/>
            </w:tcBorders>
            <w:shd w:val="clear" w:color="auto" w:fill="auto"/>
            <w:noWrap/>
            <w:vAlign w:val="bottom"/>
            <w:hideMark/>
          </w:tcPr>
          <w:p w14:paraId="7F4D3C16" w14:textId="1667665F"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51070FBA"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16F3369A"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0B82783B"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3" w:type="pct"/>
            <w:tcBorders>
              <w:top w:val="nil"/>
              <w:left w:val="nil"/>
              <w:bottom w:val="single" w:sz="4" w:space="0" w:color="auto"/>
              <w:right w:val="single" w:sz="4" w:space="0" w:color="auto"/>
            </w:tcBorders>
          </w:tcPr>
          <w:p w14:paraId="0177536F" w14:textId="51E74EF3"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r>
      <w:tr w:rsidR="00AE7673" w:rsidRPr="00EC2524" w14:paraId="5D73C5F1" w14:textId="46FBF544" w:rsidTr="00A56796">
        <w:trPr>
          <w:trHeight w:val="300"/>
        </w:trPr>
        <w:tc>
          <w:tcPr>
            <w:tcW w:w="555" w:type="pct"/>
            <w:tcBorders>
              <w:top w:val="nil"/>
              <w:left w:val="single" w:sz="4" w:space="0" w:color="auto"/>
              <w:bottom w:val="single" w:sz="4" w:space="0" w:color="auto"/>
              <w:right w:val="single" w:sz="4" w:space="0" w:color="auto"/>
            </w:tcBorders>
            <w:shd w:val="clear" w:color="auto" w:fill="auto"/>
            <w:noWrap/>
            <w:vAlign w:val="bottom"/>
            <w:hideMark/>
          </w:tcPr>
          <w:p w14:paraId="0AB4BD3B"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R3</w:t>
            </w:r>
          </w:p>
        </w:tc>
        <w:tc>
          <w:tcPr>
            <w:tcW w:w="556" w:type="pct"/>
            <w:tcBorders>
              <w:top w:val="nil"/>
              <w:left w:val="nil"/>
              <w:bottom w:val="single" w:sz="4" w:space="0" w:color="auto"/>
              <w:right w:val="single" w:sz="4" w:space="0" w:color="auto"/>
            </w:tcBorders>
            <w:shd w:val="clear" w:color="auto" w:fill="auto"/>
            <w:noWrap/>
            <w:vAlign w:val="bottom"/>
            <w:hideMark/>
          </w:tcPr>
          <w:p w14:paraId="52CC399A"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7FCAB97C"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6" w:type="pct"/>
            <w:tcBorders>
              <w:top w:val="single" w:sz="6" w:space="0" w:color="auto"/>
              <w:left w:val="nil"/>
              <w:bottom w:val="single" w:sz="6" w:space="0" w:color="auto"/>
              <w:right w:val="single" w:sz="4" w:space="0" w:color="auto"/>
            </w:tcBorders>
          </w:tcPr>
          <w:p w14:paraId="3841FF9F" w14:textId="256DC882"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single" w:sz="4" w:space="0" w:color="auto"/>
              <w:bottom w:val="single" w:sz="4" w:space="0" w:color="auto"/>
              <w:right w:val="single" w:sz="4" w:space="0" w:color="auto"/>
            </w:tcBorders>
            <w:shd w:val="clear" w:color="auto" w:fill="auto"/>
            <w:noWrap/>
            <w:vAlign w:val="bottom"/>
            <w:hideMark/>
          </w:tcPr>
          <w:p w14:paraId="1F3AC382" w14:textId="2CA7B11A"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2C6B16A3"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23503ED6"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5887667E"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3" w:type="pct"/>
            <w:tcBorders>
              <w:top w:val="nil"/>
              <w:left w:val="nil"/>
              <w:bottom w:val="single" w:sz="4" w:space="0" w:color="auto"/>
              <w:right w:val="single" w:sz="4" w:space="0" w:color="auto"/>
            </w:tcBorders>
          </w:tcPr>
          <w:p w14:paraId="4AFD0925" w14:textId="31CCB23F"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r>
      <w:tr w:rsidR="00AE7673" w:rsidRPr="00EC2524" w14:paraId="450F55D5" w14:textId="1C2A06D4" w:rsidTr="00A56796">
        <w:trPr>
          <w:trHeight w:val="300"/>
        </w:trPr>
        <w:tc>
          <w:tcPr>
            <w:tcW w:w="555" w:type="pct"/>
            <w:tcBorders>
              <w:top w:val="nil"/>
              <w:left w:val="single" w:sz="4" w:space="0" w:color="auto"/>
              <w:bottom w:val="single" w:sz="4" w:space="0" w:color="auto"/>
              <w:right w:val="single" w:sz="4" w:space="0" w:color="auto"/>
            </w:tcBorders>
            <w:shd w:val="clear" w:color="auto" w:fill="auto"/>
            <w:noWrap/>
            <w:vAlign w:val="bottom"/>
            <w:hideMark/>
          </w:tcPr>
          <w:p w14:paraId="3D7D840B"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R4</w:t>
            </w:r>
          </w:p>
        </w:tc>
        <w:tc>
          <w:tcPr>
            <w:tcW w:w="556" w:type="pct"/>
            <w:tcBorders>
              <w:top w:val="nil"/>
              <w:left w:val="nil"/>
              <w:bottom w:val="single" w:sz="4" w:space="0" w:color="auto"/>
              <w:right w:val="single" w:sz="4" w:space="0" w:color="auto"/>
            </w:tcBorders>
            <w:shd w:val="clear" w:color="auto" w:fill="auto"/>
            <w:noWrap/>
            <w:vAlign w:val="bottom"/>
            <w:hideMark/>
          </w:tcPr>
          <w:p w14:paraId="133F7D81"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6" w:type="pct"/>
            <w:tcBorders>
              <w:top w:val="nil"/>
              <w:left w:val="nil"/>
              <w:bottom w:val="single" w:sz="4" w:space="0" w:color="auto"/>
              <w:right w:val="single" w:sz="4" w:space="0" w:color="auto"/>
            </w:tcBorders>
            <w:shd w:val="clear" w:color="auto" w:fill="auto"/>
            <w:noWrap/>
            <w:vAlign w:val="bottom"/>
            <w:hideMark/>
          </w:tcPr>
          <w:p w14:paraId="05BE79BC"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6" w:type="pct"/>
            <w:tcBorders>
              <w:top w:val="single" w:sz="6" w:space="0" w:color="auto"/>
              <w:left w:val="nil"/>
              <w:bottom w:val="single" w:sz="6" w:space="0" w:color="auto"/>
              <w:right w:val="single" w:sz="4" w:space="0" w:color="auto"/>
            </w:tcBorders>
          </w:tcPr>
          <w:p w14:paraId="46A387EF" w14:textId="7FB1F5DE"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single" w:sz="4" w:space="0" w:color="auto"/>
              <w:bottom w:val="single" w:sz="4" w:space="0" w:color="auto"/>
              <w:right w:val="single" w:sz="4" w:space="0" w:color="auto"/>
            </w:tcBorders>
            <w:shd w:val="clear" w:color="auto" w:fill="auto"/>
            <w:noWrap/>
            <w:vAlign w:val="bottom"/>
            <w:hideMark/>
          </w:tcPr>
          <w:p w14:paraId="7750D9CA" w14:textId="67DA8EC2"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73C018EF"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2B898116"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5529F0FF" w14:textId="0E7BBEE8"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3" w:type="pct"/>
            <w:tcBorders>
              <w:top w:val="nil"/>
              <w:left w:val="nil"/>
              <w:bottom w:val="single" w:sz="4" w:space="0" w:color="auto"/>
              <w:right w:val="single" w:sz="4" w:space="0" w:color="auto"/>
            </w:tcBorders>
          </w:tcPr>
          <w:p w14:paraId="1354BC60" w14:textId="14DED8EE"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r>
      <w:tr w:rsidR="00AE7673" w:rsidRPr="00EC2524" w14:paraId="1BAB9B59" w14:textId="3DCC6745" w:rsidTr="00A56796">
        <w:trPr>
          <w:trHeight w:val="300"/>
        </w:trPr>
        <w:tc>
          <w:tcPr>
            <w:tcW w:w="555" w:type="pct"/>
            <w:tcBorders>
              <w:top w:val="nil"/>
              <w:left w:val="single" w:sz="4" w:space="0" w:color="auto"/>
              <w:bottom w:val="single" w:sz="4" w:space="0" w:color="auto"/>
              <w:right w:val="single" w:sz="4" w:space="0" w:color="auto"/>
            </w:tcBorders>
            <w:shd w:val="clear" w:color="auto" w:fill="auto"/>
            <w:noWrap/>
            <w:vAlign w:val="bottom"/>
            <w:hideMark/>
          </w:tcPr>
          <w:p w14:paraId="785C9522"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R5</w:t>
            </w:r>
          </w:p>
        </w:tc>
        <w:tc>
          <w:tcPr>
            <w:tcW w:w="556" w:type="pct"/>
            <w:tcBorders>
              <w:top w:val="nil"/>
              <w:left w:val="nil"/>
              <w:bottom w:val="single" w:sz="4" w:space="0" w:color="auto"/>
              <w:right w:val="single" w:sz="4" w:space="0" w:color="auto"/>
            </w:tcBorders>
            <w:shd w:val="clear" w:color="auto" w:fill="auto"/>
            <w:noWrap/>
            <w:vAlign w:val="bottom"/>
            <w:hideMark/>
          </w:tcPr>
          <w:p w14:paraId="12D22181"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6" w:type="pct"/>
            <w:tcBorders>
              <w:top w:val="nil"/>
              <w:left w:val="nil"/>
              <w:bottom w:val="single" w:sz="4" w:space="0" w:color="auto"/>
              <w:right w:val="single" w:sz="4" w:space="0" w:color="auto"/>
            </w:tcBorders>
            <w:shd w:val="clear" w:color="auto" w:fill="auto"/>
            <w:noWrap/>
            <w:vAlign w:val="bottom"/>
            <w:hideMark/>
          </w:tcPr>
          <w:p w14:paraId="225C17EC"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single" w:sz="6" w:space="0" w:color="auto"/>
              <w:left w:val="nil"/>
              <w:bottom w:val="single" w:sz="6" w:space="0" w:color="auto"/>
              <w:right w:val="single" w:sz="4" w:space="0" w:color="auto"/>
            </w:tcBorders>
          </w:tcPr>
          <w:p w14:paraId="10FF6281" w14:textId="69325343"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single" w:sz="4" w:space="0" w:color="auto"/>
              <w:bottom w:val="single" w:sz="4" w:space="0" w:color="auto"/>
              <w:right w:val="single" w:sz="4" w:space="0" w:color="auto"/>
            </w:tcBorders>
            <w:shd w:val="clear" w:color="auto" w:fill="auto"/>
            <w:noWrap/>
            <w:vAlign w:val="bottom"/>
            <w:hideMark/>
          </w:tcPr>
          <w:p w14:paraId="420E8C34" w14:textId="214C8E64"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43258E11"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12C80097"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1DCB4F3D"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3" w:type="pct"/>
            <w:tcBorders>
              <w:top w:val="nil"/>
              <w:left w:val="nil"/>
              <w:bottom w:val="single" w:sz="4" w:space="0" w:color="auto"/>
              <w:right w:val="single" w:sz="4" w:space="0" w:color="auto"/>
            </w:tcBorders>
          </w:tcPr>
          <w:p w14:paraId="65A2954F" w14:textId="4434E539"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r>
      <w:tr w:rsidR="00AE7673" w:rsidRPr="00EC2524" w14:paraId="28C413BF" w14:textId="1A23F54A" w:rsidTr="00A56796">
        <w:trPr>
          <w:trHeight w:val="300"/>
        </w:trPr>
        <w:tc>
          <w:tcPr>
            <w:tcW w:w="555" w:type="pct"/>
            <w:tcBorders>
              <w:top w:val="nil"/>
              <w:left w:val="single" w:sz="4" w:space="0" w:color="auto"/>
              <w:bottom w:val="single" w:sz="4" w:space="0" w:color="auto"/>
              <w:right w:val="single" w:sz="4" w:space="0" w:color="auto"/>
            </w:tcBorders>
            <w:shd w:val="clear" w:color="auto" w:fill="auto"/>
            <w:noWrap/>
            <w:vAlign w:val="bottom"/>
            <w:hideMark/>
          </w:tcPr>
          <w:p w14:paraId="2173640D"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R6</w:t>
            </w:r>
          </w:p>
        </w:tc>
        <w:tc>
          <w:tcPr>
            <w:tcW w:w="556" w:type="pct"/>
            <w:tcBorders>
              <w:top w:val="nil"/>
              <w:left w:val="nil"/>
              <w:bottom w:val="single" w:sz="4" w:space="0" w:color="auto"/>
              <w:right w:val="single" w:sz="4" w:space="0" w:color="auto"/>
            </w:tcBorders>
            <w:shd w:val="clear" w:color="auto" w:fill="auto"/>
            <w:noWrap/>
            <w:vAlign w:val="bottom"/>
            <w:hideMark/>
          </w:tcPr>
          <w:p w14:paraId="62D1FB78"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2CA92601"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single" w:sz="6" w:space="0" w:color="auto"/>
              <w:left w:val="nil"/>
              <w:bottom w:val="single" w:sz="6" w:space="0" w:color="auto"/>
              <w:right w:val="single" w:sz="4" w:space="0" w:color="auto"/>
            </w:tcBorders>
          </w:tcPr>
          <w:p w14:paraId="11346435" w14:textId="4AB116DE"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single" w:sz="4" w:space="0" w:color="auto"/>
              <w:bottom w:val="single" w:sz="4" w:space="0" w:color="auto"/>
              <w:right w:val="single" w:sz="4" w:space="0" w:color="auto"/>
            </w:tcBorders>
            <w:shd w:val="clear" w:color="auto" w:fill="auto"/>
            <w:noWrap/>
            <w:vAlign w:val="bottom"/>
            <w:hideMark/>
          </w:tcPr>
          <w:p w14:paraId="7023AE0E" w14:textId="39A88649"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23D94A0C"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61FA64AE"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5DF55B80"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3" w:type="pct"/>
            <w:tcBorders>
              <w:top w:val="nil"/>
              <w:left w:val="nil"/>
              <w:bottom w:val="single" w:sz="4" w:space="0" w:color="auto"/>
              <w:right w:val="single" w:sz="4" w:space="0" w:color="auto"/>
            </w:tcBorders>
          </w:tcPr>
          <w:p w14:paraId="7085E6A1" w14:textId="3C4A8F7A"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r>
      <w:tr w:rsidR="00AE7673" w:rsidRPr="00EC2524" w14:paraId="19E5A3B7" w14:textId="2D05DDF2" w:rsidTr="00A56796">
        <w:trPr>
          <w:trHeight w:val="300"/>
        </w:trPr>
        <w:tc>
          <w:tcPr>
            <w:tcW w:w="555" w:type="pct"/>
            <w:tcBorders>
              <w:top w:val="nil"/>
              <w:left w:val="single" w:sz="4" w:space="0" w:color="auto"/>
              <w:bottom w:val="single" w:sz="4" w:space="0" w:color="auto"/>
              <w:right w:val="single" w:sz="4" w:space="0" w:color="auto"/>
            </w:tcBorders>
            <w:shd w:val="clear" w:color="auto" w:fill="auto"/>
            <w:noWrap/>
            <w:vAlign w:val="bottom"/>
            <w:hideMark/>
          </w:tcPr>
          <w:p w14:paraId="05363C7D"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R7</w:t>
            </w:r>
          </w:p>
        </w:tc>
        <w:tc>
          <w:tcPr>
            <w:tcW w:w="556" w:type="pct"/>
            <w:tcBorders>
              <w:top w:val="nil"/>
              <w:left w:val="nil"/>
              <w:bottom w:val="single" w:sz="4" w:space="0" w:color="auto"/>
              <w:right w:val="single" w:sz="4" w:space="0" w:color="auto"/>
            </w:tcBorders>
            <w:shd w:val="clear" w:color="auto" w:fill="auto"/>
            <w:noWrap/>
            <w:vAlign w:val="bottom"/>
            <w:hideMark/>
          </w:tcPr>
          <w:p w14:paraId="0CBB406F"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06A39E92"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single" w:sz="6" w:space="0" w:color="auto"/>
              <w:left w:val="nil"/>
              <w:bottom w:val="single" w:sz="6" w:space="0" w:color="auto"/>
              <w:right w:val="single" w:sz="4" w:space="0" w:color="auto"/>
            </w:tcBorders>
          </w:tcPr>
          <w:p w14:paraId="2B15478D" w14:textId="06C72136"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single" w:sz="4" w:space="0" w:color="auto"/>
              <w:bottom w:val="single" w:sz="4" w:space="0" w:color="auto"/>
              <w:right w:val="single" w:sz="4" w:space="0" w:color="auto"/>
            </w:tcBorders>
            <w:shd w:val="clear" w:color="auto" w:fill="auto"/>
            <w:noWrap/>
            <w:vAlign w:val="bottom"/>
            <w:hideMark/>
          </w:tcPr>
          <w:p w14:paraId="4E06FC03" w14:textId="36DF2EDB"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7CFEE909"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6" w:type="pct"/>
            <w:tcBorders>
              <w:top w:val="nil"/>
              <w:left w:val="nil"/>
              <w:bottom w:val="single" w:sz="4" w:space="0" w:color="auto"/>
              <w:right w:val="single" w:sz="4" w:space="0" w:color="auto"/>
            </w:tcBorders>
            <w:shd w:val="clear" w:color="auto" w:fill="auto"/>
            <w:noWrap/>
            <w:vAlign w:val="bottom"/>
            <w:hideMark/>
          </w:tcPr>
          <w:p w14:paraId="5A3EF854"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6" w:type="pct"/>
            <w:tcBorders>
              <w:top w:val="nil"/>
              <w:left w:val="nil"/>
              <w:bottom w:val="single" w:sz="4" w:space="0" w:color="auto"/>
              <w:right w:val="single" w:sz="4" w:space="0" w:color="auto"/>
            </w:tcBorders>
            <w:shd w:val="clear" w:color="auto" w:fill="auto"/>
            <w:noWrap/>
            <w:vAlign w:val="bottom"/>
            <w:hideMark/>
          </w:tcPr>
          <w:p w14:paraId="3CC9844F"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3" w:type="pct"/>
            <w:tcBorders>
              <w:top w:val="nil"/>
              <w:left w:val="nil"/>
              <w:bottom w:val="single" w:sz="4" w:space="0" w:color="auto"/>
              <w:right w:val="single" w:sz="4" w:space="0" w:color="auto"/>
            </w:tcBorders>
          </w:tcPr>
          <w:p w14:paraId="552066E7" w14:textId="136F1802"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r>
      <w:tr w:rsidR="00AE7673" w:rsidRPr="00EC2524" w14:paraId="5EE8A6CE" w14:textId="13C1A5C7" w:rsidTr="00A56796">
        <w:trPr>
          <w:trHeight w:val="300"/>
        </w:trPr>
        <w:tc>
          <w:tcPr>
            <w:tcW w:w="555" w:type="pct"/>
            <w:tcBorders>
              <w:top w:val="nil"/>
              <w:left w:val="single" w:sz="4" w:space="0" w:color="auto"/>
              <w:bottom w:val="single" w:sz="4" w:space="0" w:color="auto"/>
              <w:right w:val="single" w:sz="4" w:space="0" w:color="auto"/>
            </w:tcBorders>
            <w:shd w:val="clear" w:color="auto" w:fill="auto"/>
            <w:noWrap/>
            <w:vAlign w:val="bottom"/>
            <w:hideMark/>
          </w:tcPr>
          <w:p w14:paraId="19C6753B"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R8</w:t>
            </w:r>
          </w:p>
        </w:tc>
        <w:tc>
          <w:tcPr>
            <w:tcW w:w="556" w:type="pct"/>
            <w:tcBorders>
              <w:top w:val="nil"/>
              <w:left w:val="nil"/>
              <w:bottom w:val="single" w:sz="4" w:space="0" w:color="auto"/>
              <w:right w:val="single" w:sz="4" w:space="0" w:color="auto"/>
            </w:tcBorders>
            <w:shd w:val="clear" w:color="auto" w:fill="auto"/>
            <w:noWrap/>
            <w:vAlign w:val="bottom"/>
            <w:hideMark/>
          </w:tcPr>
          <w:p w14:paraId="6D8C126D"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6" w:type="pct"/>
            <w:tcBorders>
              <w:top w:val="nil"/>
              <w:left w:val="nil"/>
              <w:bottom w:val="single" w:sz="4" w:space="0" w:color="auto"/>
              <w:right w:val="single" w:sz="4" w:space="0" w:color="auto"/>
            </w:tcBorders>
            <w:shd w:val="clear" w:color="auto" w:fill="auto"/>
            <w:noWrap/>
            <w:vAlign w:val="bottom"/>
            <w:hideMark/>
          </w:tcPr>
          <w:p w14:paraId="31ABD011"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6" w:type="pct"/>
            <w:tcBorders>
              <w:top w:val="single" w:sz="6" w:space="0" w:color="auto"/>
              <w:left w:val="nil"/>
              <w:bottom w:val="single" w:sz="6" w:space="0" w:color="auto"/>
              <w:right w:val="single" w:sz="4" w:space="0" w:color="auto"/>
            </w:tcBorders>
          </w:tcPr>
          <w:p w14:paraId="67F69EBE" w14:textId="2051D0F0"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single" w:sz="4" w:space="0" w:color="auto"/>
              <w:bottom w:val="single" w:sz="4" w:space="0" w:color="auto"/>
              <w:right w:val="single" w:sz="4" w:space="0" w:color="auto"/>
            </w:tcBorders>
            <w:shd w:val="clear" w:color="auto" w:fill="auto"/>
            <w:noWrap/>
            <w:vAlign w:val="bottom"/>
            <w:hideMark/>
          </w:tcPr>
          <w:p w14:paraId="2759E861" w14:textId="7EE9BCA2"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6" w:type="pct"/>
            <w:tcBorders>
              <w:top w:val="nil"/>
              <w:left w:val="nil"/>
              <w:bottom w:val="single" w:sz="4" w:space="0" w:color="auto"/>
              <w:right w:val="single" w:sz="4" w:space="0" w:color="auto"/>
            </w:tcBorders>
            <w:shd w:val="clear" w:color="auto" w:fill="auto"/>
            <w:noWrap/>
            <w:vAlign w:val="bottom"/>
            <w:hideMark/>
          </w:tcPr>
          <w:p w14:paraId="3F34A0AA"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6" w:type="pct"/>
            <w:tcBorders>
              <w:top w:val="nil"/>
              <w:left w:val="nil"/>
              <w:bottom w:val="single" w:sz="4" w:space="0" w:color="auto"/>
              <w:right w:val="single" w:sz="4" w:space="0" w:color="auto"/>
            </w:tcBorders>
            <w:shd w:val="clear" w:color="auto" w:fill="auto"/>
            <w:noWrap/>
            <w:vAlign w:val="bottom"/>
            <w:hideMark/>
          </w:tcPr>
          <w:p w14:paraId="610461E9"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6" w:type="pct"/>
            <w:tcBorders>
              <w:top w:val="nil"/>
              <w:left w:val="nil"/>
              <w:bottom w:val="single" w:sz="4" w:space="0" w:color="auto"/>
              <w:right w:val="single" w:sz="4" w:space="0" w:color="auto"/>
            </w:tcBorders>
            <w:shd w:val="clear" w:color="auto" w:fill="auto"/>
            <w:noWrap/>
            <w:vAlign w:val="bottom"/>
            <w:hideMark/>
          </w:tcPr>
          <w:p w14:paraId="002D24C7"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3" w:type="pct"/>
            <w:tcBorders>
              <w:top w:val="nil"/>
              <w:left w:val="nil"/>
              <w:bottom w:val="single" w:sz="4" w:space="0" w:color="auto"/>
              <w:right w:val="single" w:sz="4" w:space="0" w:color="auto"/>
            </w:tcBorders>
          </w:tcPr>
          <w:p w14:paraId="07018802" w14:textId="27F8D2A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r>
      <w:tr w:rsidR="00AE7673" w:rsidRPr="00EC2524" w14:paraId="0F42FFF3" w14:textId="34ED8416" w:rsidTr="00A56796">
        <w:trPr>
          <w:trHeight w:val="300"/>
        </w:trPr>
        <w:tc>
          <w:tcPr>
            <w:tcW w:w="555" w:type="pct"/>
            <w:tcBorders>
              <w:top w:val="nil"/>
              <w:left w:val="single" w:sz="4" w:space="0" w:color="auto"/>
              <w:bottom w:val="single" w:sz="4" w:space="0" w:color="auto"/>
              <w:right w:val="single" w:sz="4" w:space="0" w:color="auto"/>
            </w:tcBorders>
            <w:shd w:val="clear" w:color="auto" w:fill="auto"/>
            <w:noWrap/>
            <w:vAlign w:val="bottom"/>
            <w:hideMark/>
          </w:tcPr>
          <w:p w14:paraId="1E5415BD"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R9</w:t>
            </w:r>
          </w:p>
        </w:tc>
        <w:tc>
          <w:tcPr>
            <w:tcW w:w="556" w:type="pct"/>
            <w:tcBorders>
              <w:top w:val="nil"/>
              <w:left w:val="nil"/>
              <w:bottom w:val="single" w:sz="4" w:space="0" w:color="auto"/>
              <w:right w:val="single" w:sz="4" w:space="0" w:color="auto"/>
            </w:tcBorders>
            <w:shd w:val="clear" w:color="auto" w:fill="auto"/>
            <w:noWrap/>
            <w:vAlign w:val="bottom"/>
            <w:hideMark/>
          </w:tcPr>
          <w:p w14:paraId="1AD2C0EA"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223F8EE7"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single" w:sz="6" w:space="0" w:color="auto"/>
              <w:left w:val="nil"/>
              <w:bottom w:val="single" w:sz="6" w:space="0" w:color="auto"/>
              <w:right w:val="single" w:sz="4" w:space="0" w:color="auto"/>
            </w:tcBorders>
          </w:tcPr>
          <w:p w14:paraId="7BE24CA2" w14:textId="7DC94320"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single" w:sz="4" w:space="0" w:color="auto"/>
              <w:bottom w:val="single" w:sz="4" w:space="0" w:color="auto"/>
              <w:right w:val="single" w:sz="4" w:space="0" w:color="auto"/>
            </w:tcBorders>
            <w:shd w:val="clear" w:color="auto" w:fill="auto"/>
            <w:noWrap/>
            <w:vAlign w:val="bottom"/>
            <w:hideMark/>
          </w:tcPr>
          <w:p w14:paraId="7B59E8BD" w14:textId="4E32548C"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43429D09"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6D8F3E34"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2B524C39"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3" w:type="pct"/>
            <w:tcBorders>
              <w:top w:val="nil"/>
              <w:left w:val="nil"/>
              <w:bottom w:val="single" w:sz="4" w:space="0" w:color="auto"/>
              <w:right w:val="single" w:sz="4" w:space="0" w:color="auto"/>
            </w:tcBorders>
          </w:tcPr>
          <w:p w14:paraId="16F1078D" w14:textId="0FB626EA"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r>
      <w:tr w:rsidR="00AE7673" w:rsidRPr="00EC2524" w14:paraId="71690E16" w14:textId="46E3B349" w:rsidTr="00A56796">
        <w:trPr>
          <w:trHeight w:val="300"/>
        </w:trPr>
        <w:tc>
          <w:tcPr>
            <w:tcW w:w="555" w:type="pct"/>
            <w:tcBorders>
              <w:top w:val="nil"/>
              <w:left w:val="single" w:sz="4" w:space="0" w:color="auto"/>
              <w:bottom w:val="single" w:sz="4" w:space="0" w:color="auto"/>
              <w:right w:val="single" w:sz="4" w:space="0" w:color="auto"/>
            </w:tcBorders>
            <w:shd w:val="clear" w:color="auto" w:fill="auto"/>
            <w:noWrap/>
            <w:vAlign w:val="bottom"/>
            <w:hideMark/>
          </w:tcPr>
          <w:p w14:paraId="1861CD92"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R10</w:t>
            </w:r>
          </w:p>
        </w:tc>
        <w:tc>
          <w:tcPr>
            <w:tcW w:w="556" w:type="pct"/>
            <w:tcBorders>
              <w:top w:val="nil"/>
              <w:left w:val="nil"/>
              <w:bottom w:val="single" w:sz="4" w:space="0" w:color="auto"/>
              <w:right w:val="single" w:sz="4" w:space="0" w:color="auto"/>
            </w:tcBorders>
            <w:shd w:val="clear" w:color="auto" w:fill="auto"/>
            <w:noWrap/>
            <w:vAlign w:val="bottom"/>
            <w:hideMark/>
          </w:tcPr>
          <w:p w14:paraId="7B1807AB"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63EB1CB6"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single" w:sz="6" w:space="0" w:color="auto"/>
              <w:left w:val="nil"/>
              <w:bottom w:val="single" w:sz="6" w:space="0" w:color="auto"/>
              <w:right w:val="single" w:sz="4" w:space="0" w:color="auto"/>
            </w:tcBorders>
          </w:tcPr>
          <w:p w14:paraId="50CDB551" w14:textId="2D212ED1"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single" w:sz="4" w:space="0" w:color="auto"/>
              <w:bottom w:val="single" w:sz="4" w:space="0" w:color="auto"/>
              <w:right w:val="single" w:sz="4" w:space="0" w:color="auto"/>
            </w:tcBorders>
            <w:shd w:val="clear" w:color="auto" w:fill="auto"/>
            <w:noWrap/>
            <w:vAlign w:val="bottom"/>
            <w:hideMark/>
          </w:tcPr>
          <w:p w14:paraId="4DB95A0B" w14:textId="03723E53"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5AC02F5C"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19E5D4AF"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211D0582"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3" w:type="pct"/>
            <w:tcBorders>
              <w:top w:val="nil"/>
              <w:left w:val="nil"/>
              <w:bottom w:val="single" w:sz="4" w:space="0" w:color="auto"/>
              <w:right w:val="single" w:sz="4" w:space="0" w:color="auto"/>
            </w:tcBorders>
          </w:tcPr>
          <w:p w14:paraId="2861D28F" w14:textId="59FF951B"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r>
      <w:tr w:rsidR="00AE7673" w:rsidRPr="00EC2524" w14:paraId="463D4E1F" w14:textId="1F3F35A5" w:rsidTr="00A56796">
        <w:trPr>
          <w:trHeight w:val="300"/>
        </w:trPr>
        <w:tc>
          <w:tcPr>
            <w:tcW w:w="555" w:type="pct"/>
            <w:tcBorders>
              <w:top w:val="nil"/>
              <w:left w:val="single" w:sz="4" w:space="0" w:color="auto"/>
              <w:bottom w:val="single" w:sz="4" w:space="0" w:color="auto"/>
              <w:right w:val="single" w:sz="4" w:space="0" w:color="auto"/>
            </w:tcBorders>
            <w:shd w:val="clear" w:color="auto" w:fill="auto"/>
            <w:noWrap/>
            <w:vAlign w:val="bottom"/>
            <w:hideMark/>
          </w:tcPr>
          <w:p w14:paraId="664E553B"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R11</w:t>
            </w:r>
          </w:p>
        </w:tc>
        <w:tc>
          <w:tcPr>
            <w:tcW w:w="556" w:type="pct"/>
            <w:tcBorders>
              <w:top w:val="nil"/>
              <w:left w:val="nil"/>
              <w:bottom w:val="single" w:sz="4" w:space="0" w:color="auto"/>
              <w:right w:val="single" w:sz="4" w:space="0" w:color="auto"/>
            </w:tcBorders>
            <w:shd w:val="clear" w:color="auto" w:fill="auto"/>
            <w:noWrap/>
            <w:vAlign w:val="bottom"/>
            <w:hideMark/>
          </w:tcPr>
          <w:p w14:paraId="6628A05B"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6" w:type="pct"/>
            <w:tcBorders>
              <w:top w:val="nil"/>
              <w:left w:val="nil"/>
              <w:bottom w:val="single" w:sz="4" w:space="0" w:color="auto"/>
              <w:right w:val="single" w:sz="4" w:space="0" w:color="auto"/>
            </w:tcBorders>
            <w:shd w:val="clear" w:color="auto" w:fill="auto"/>
            <w:noWrap/>
            <w:vAlign w:val="bottom"/>
            <w:hideMark/>
          </w:tcPr>
          <w:p w14:paraId="3F9CC0CA"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6" w:type="pct"/>
            <w:tcBorders>
              <w:top w:val="single" w:sz="6" w:space="0" w:color="auto"/>
              <w:left w:val="nil"/>
              <w:bottom w:val="single" w:sz="6" w:space="0" w:color="auto"/>
              <w:right w:val="single" w:sz="4" w:space="0" w:color="auto"/>
            </w:tcBorders>
          </w:tcPr>
          <w:p w14:paraId="7E21AF92" w14:textId="6D0DDC11"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single" w:sz="4" w:space="0" w:color="auto"/>
              <w:bottom w:val="single" w:sz="4" w:space="0" w:color="auto"/>
              <w:right w:val="single" w:sz="4" w:space="0" w:color="auto"/>
            </w:tcBorders>
            <w:shd w:val="clear" w:color="auto" w:fill="auto"/>
            <w:noWrap/>
            <w:vAlign w:val="bottom"/>
            <w:hideMark/>
          </w:tcPr>
          <w:p w14:paraId="7B9CD747" w14:textId="74EB3373"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6" w:type="pct"/>
            <w:tcBorders>
              <w:top w:val="nil"/>
              <w:left w:val="nil"/>
              <w:bottom w:val="single" w:sz="4" w:space="0" w:color="auto"/>
              <w:right w:val="single" w:sz="4" w:space="0" w:color="auto"/>
            </w:tcBorders>
            <w:shd w:val="clear" w:color="auto" w:fill="auto"/>
            <w:noWrap/>
            <w:vAlign w:val="bottom"/>
            <w:hideMark/>
          </w:tcPr>
          <w:p w14:paraId="4AFBAD16"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6" w:type="pct"/>
            <w:tcBorders>
              <w:top w:val="nil"/>
              <w:left w:val="nil"/>
              <w:bottom w:val="single" w:sz="4" w:space="0" w:color="auto"/>
              <w:right w:val="single" w:sz="4" w:space="0" w:color="auto"/>
            </w:tcBorders>
            <w:shd w:val="clear" w:color="auto" w:fill="auto"/>
            <w:noWrap/>
            <w:vAlign w:val="bottom"/>
            <w:hideMark/>
          </w:tcPr>
          <w:p w14:paraId="342C0D38"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6" w:type="pct"/>
            <w:tcBorders>
              <w:top w:val="nil"/>
              <w:left w:val="nil"/>
              <w:bottom w:val="single" w:sz="4" w:space="0" w:color="auto"/>
              <w:right w:val="single" w:sz="4" w:space="0" w:color="auto"/>
            </w:tcBorders>
            <w:shd w:val="clear" w:color="auto" w:fill="auto"/>
            <w:noWrap/>
            <w:vAlign w:val="bottom"/>
            <w:hideMark/>
          </w:tcPr>
          <w:p w14:paraId="1903EA39"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3" w:type="pct"/>
            <w:tcBorders>
              <w:top w:val="nil"/>
              <w:left w:val="nil"/>
              <w:bottom w:val="single" w:sz="4" w:space="0" w:color="auto"/>
              <w:right w:val="single" w:sz="4" w:space="0" w:color="auto"/>
            </w:tcBorders>
          </w:tcPr>
          <w:p w14:paraId="56F9B4B6" w14:textId="3D080C31"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r>
      <w:tr w:rsidR="00AE7673" w:rsidRPr="00EC2524" w14:paraId="7D8DC060" w14:textId="748C8CB8" w:rsidTr="00A56796">
        <w:trPr>
          <w:trHeight w:val="300"/>
        </w:trPr>
        <w:tc>
          <w:tcPr>
            <w:tcW w:w="555" w:type="pct"/>
            <w:tcBorders>
              <w:top w:val="nil"/>
              <w:left w:val="single" w:sz="4" w:space="0" w:color="auto"/>
              <w:bottom w:val="single" w:sz="4" w:space="0" w:color="auto"/>
              <w:right w:val="single" w:sz="4" w:space="0" w:color="auto"/>
            </w:tcBorders>
            <w:shd w:val="clear" w:color="auto" w:fill="auto"/>
            <w:noWrap/>
            <w:vAlign w:val="bottom"/>
            <w:hideMark/>
          </w:tcPr>
          <w:p w14:paraId="38EAC4B1"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R12</w:t>
            </w:r>
          </w:p>
        </w:tc>
        <w:tc>
          <w:tcPr>
            <w:tcW w:w="556" w:type="pct"/>
            <w:tcBorders>
              <w:top w:val="nil"/>
              <w:left w:val="nil"/>
              <w:bottom w:val="single" w:sz="4" w:space="0" w:color="auto"/>
              <w:right w:val="single" w:sz="4" w:space="0" w:color="auto"/>
            </w:tcBorders>
            <w:shd w:val="clear" w:color="auto" w:fill="auto"/>
            <w:noWrap/>
            <w:vAlign w:val="bottom"/>
            <w:hideMark/>
          </w:tcPr>
          <w:p w14:paraId="21889471"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0FB37A3C"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single" w:sz="6" w:space="0" w:color="auto"/>
              <w:left w:val="nil"/>
              <w:bottom w:val="single" w:sz="6" w:space="0" w:color="auto"/>
              <w:right w:val="single" w:sz="4" w:space="0" w:color="auto"/>
            </w:tcBorders>
          </w:tcPr>
          <w:p w14:paraId="4DC6DFCF" w14:textId="47C077B4"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single" w:sz="4" w:space="0" w:color="auto"/>
              <w:bottom w:val="single" w:sz="4" w:space="0" w:color="auto"/>
              <w:right w:val="single" w:sz="4" w:space="0" w:color="auto"/>
            </w:tcBorders>
            <w:shd w:val="clear" w:color="auto" w:fill="auto"/>
            <w:noWrap/>
            <w:vAlign w:val="bottom"/>
            <w:hideMark/>
          </w:tcPr>
          <w:p w14:paraId="736518B3" w14:textId="4FD8DDEE"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0871811E"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05731991"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2BA895F6"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3" w:type="pct"/>
            <w:tcBorders>
              <w:top w:val="nil"/>
              <w:left w:val="nil"/>
              <w:bottom w:val="single" w:sz="4" w:space="0" w:color="auto"/>
              <w:right w:val="single" w:sz="4" w:space="0" w:color="auto"/>
            </w:tcBorders>
          </w:tcPr>
          <w:p w14:paraId="4EFF6C0C" w14:textId="78C8966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r>
      <w:tr w:rsidR="00AE7673" w:rsidRPr="00EC2524" w14:paraId="71F5B0C8" w14:textId="7129A89D" w:rsidTr="00A56796">
        <w:trPr>
          <w:trHeight w:val="300"/>
        </w:trPr>
        <w:tc>
          <w:tcPr>
            <w:tcW w:w="555" w:type="pct"/>
            <w:tcBorders>
              <w:top w:val="nil"/>
              <w:left w:val="single" w:sz="4" w:space="0" w:color="auto"/>
              <w:bottom w:val="single" w:sz="4" w:space="0" w:color="auto"/>
              <w:right w:val="single" w:sz="4" w:space="0" w:color="auto"/>
            </w:tcBorders>
            <w:shd w:val="clear" w:color="auto" w:fill="auto"/>
            <w:noWrap/>
            <w:vAlign w:val="bottom"/>
            <w:hideMark/>
          </w:tcPr>
          <w:p w14:paraId="421A240D"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R13</w:t>
            </w:r>
          </w:p>
        </w:tc>
        <w:tc>
          <w:tcPr>
            <w:tcW w:w="556" w:type="pct"/>
            <w:tcBorders>
              <w:top w:val="nil"/>
              <w:left w:val="nil"/>
              <w:bottom w:val="single" w:sz="4" w:space="0" w:color="auto"/>
              <w:right w:val="single" w:sz="4" w:space="0" w:color="auto"/>
            </w:tcBorders>
            <w:shd w:val="clear" w:color="auto" w:fill="auto"/>
            <w:noWrap/>
            <w:vAlign w:val="bottom"/>
            <w:hideMark/>
          </w:tcPr>
          <w:p w14:paraId="7FE5E641"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31BF3C28"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6" w:type="pct"/>
            <w:tcBorders>
              <w:top w:val="single" w:sz="6" w:space="0" w:color="auto"/>
              <w:left w:val="nil"/>
              <w:bottom w:val="single" w:sz="6" w:space="0" w:color="auto"/>
              <w:right w:val="single" w:sz="4" w:space="0" w:color="auto"/>
            </w:tcBorders>
          </w:tcPr>
          <w:p w14:paraId="098BB1B5" w14:textId="3DBD1439"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single" w:sz="4" w:space="0" w:color="auto"/>
              <w:bottom w:val="single" w:sz="4" w:space="0" w:color="auto"/>
              <w:right w:val="single" w:sz="4" w:space="0" w:color="auto"/>
            </w:tcBorders>
            <w:shd w:val="clear" w:color="auto" w:fill="auto"/>
            <w:noWrap/>
            <w:vAlign w:val="bottom"/>
            <w:hideMark/>
          </w:tcPr>
          <w:p w14:paraId="10739DC8" w14:textId="2C8BC830"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3E78AD91"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6" w:type="pct"/>
            <w:tcBorders>
              <w:top w:val="nil"/>
              <w:left w:val="nil"/>
              <w:bottom w:val="single" w:sz="4" w:space="0" w:color="auto"/>
              <w:right w:val="single" w:sz="4" w:space="0" w:color="auto"/>
            </w:tcBorders>
            <w:shd w:val="clear" w:color="auto" w:fill="auto"/>
            <w:noWrap/>
            <w:vAlign w:val="bottom"/>
            <w:hideMark/>
          </w:tcPr>
          <w:p w14:paraId="36A75816"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No</w:t>
            </w:r>
          </w:p>
        </w:tc>
        <w:tc>
          <w:tcPr>
            <w:tcW w:w="556" w:type="pct"/>
            <w:tcBorders>
              <w:top w:val="nil"/>
              <w:left w:val="nil"/>
              <w:bottom w:val="single" w:sz="4" w:space="0" w:color="auto"/>
              <w:right w:val="single" w:sz="4" w:space="0" w:color="auto"/>
            </w:tcBorders>
            <w:shd w:val="clear" w:color="auto" w:fill="auto"/>
            <w:noWrap/>
            <w:vAlign w:val="bottom"/>
            <w:hideMark/>
          </w:tcPr>
          <w:p w14:paraId="4CEB179D" w14:textId="77777777"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c>
          <w:tcPr>
            <w:tcW w:w="553" w:type="pct"/>
            <w:tcBorders>
              <w:top w:val="nil"/>
              <w:left w:val="nil"/>
              <w:bottom w:val="single" w:sz="4" w:space="0" w:color="auto"/>
              <w:right w:val="single" w:sz="4" w:space="0" w:color="auto"/>
            </w:tcBorders>
          </w:tcPr>
          <w:p w14:paraId="663674F0" w14:textId="423EEF1E" w:rsidR="00A56796" w:rsidRPr="00EC2524" w:rsidRDefault="00A56796" w:rsidP="00A56796">
            <w:pPr>
              <w:jc w:val="center"/>
              <w:rPr>
                <w:rFonts w:eastAsia="Times New Roman"/>
                <w:sz w:val="22"/>
                <w:szCs w:val="22"/>
                <w:lang w:eastAsia="en-GB"/>
              </w:rPr>
            </w:pPr>
            <w:r w:rsidRPr="00EC2524">
              <w:rPr>
                <w:rFonts w:eastAsia="Times New Roman"/>
                <w:sz w:val="22"/>
                <w:szCs w:val="22"/>
                <w:lang w:eastAsia="en-GB"/>
              </w:rPr>
              <w:t>Yes</w:t>
            </w:r>
          </w:p>
        </w:tc>
      </w:tr>
      <w:tr w:rsidR="00A56796" w:rsidRPr="00EC2524" w14:paraId="7EB7BFAD" w14:textId="5ACAB89F" w:rsidTr="00A56796">
        <w:trPr>
          <w:trHeight w:val="300"/>
        </w:trPr>
        <w:tc>
          <w:tcPr>
            <w:tcW w:w="555" w:type="pct"/>
            <w:tcBorders>
              <w:top w:val="nil"/>
              <w:left w:val="single" w:sz="4" w:space="0" w:color="auto"/>
              <w:bottom w:val="single" w:sz="4" w:space="0" w:color="auto"/>
              <w:right w:val="single" w:sz="4" w:space="0" w:color="auto"/>
            </w:tcBorders>
            <w:shd w:val="clear" w:color="auto" w:fill="auto"/>
            <w:noWrap/>
            <w:vAlign w:val="bottom"/>
            <w:hideMark/>
          </w:tcPr>
          <w:p w14:paraId="798BE52F" w14:textId="1DFF6D09" w:rsidR="00A56796" w:rsidRPr="00EC2524" w:rsidRDefault="00554888" w:rsidP="00A56796">
            <w:pPr>
              <w:jc w:val="center"/>
              <w:rPr>
                <w:rFonts w:eastAsia="Times New Roman"/>
                <w:b/>
                <w:bCs/>
                <w:sz w:val="22"/>
                <w:szCs w:val="22"/>
                <w:lang w:eastAsia="en-GB"/>
              </w:rPr>
            </w:pPr>
            <w:r w:rsidRPr="00EC2524">
              <w:rPr>
                <w:rFonts w:eastAsia="Times New Roman"/>
                <w:b/>
                <w:bCs/>
                <w:sz w:val="22"/>
                <w:szCs w:val="22"/>
                <w:lang w:eastAsia="en-GB"/>
              </w:rPr>
              <w:t>Yes</w:t>
            </w:r>
          </w:p>
        </w:tc>
        <w:tc>
          <w:tcPr>
            <w:tcW w:w="556" w:type="pct"/>
            <w:tcBorders>
              <w:top w:val="nil"/>
              <w:left w:val="nil"/>
              <w:bottom w:val="single" w:sz="4" w:space="0" w:color="auto"/>
              <w:right w:val="single" w:sz="4" w:space="0" w:color="auto"/>
            </w:tcBorders>
            <w:shd w:val="clear" w:color="auto" w:fill="auto"/>
            <w:noWrap/>
            <w:vAlign w:val="bottom"/>
            <w:hideMark/>
          </w:tcPr>
          <w:p w14:paraId="06E43816" w14:textId="77777777" w:rsidR="00A56796" w:rsidRPr="00EC2524" w:rsidRDefault="00A56796" w:rsidP="00A56796">
            <w:pPr>
              <w:jc w:val="center"/>
              <w:rPr>
                <w:rFonts w:eastAsia="Times New Roman"/>
                <w:b/>
                <w:bCs/>
                <w:sz w:val="22"/>
                <w:szCs w:val="22"/>
                <w:lang w:eastAsia="en-GB"/>
              </w:rPr>
            </w:pPr>
            <w:r w:rsidRPr="00EC2524">
              <w:rPr>
                <w:rFonts w:eastAsia="Times New Roman"/>
                <w:b/>
                <w:bCs/>
                <w:sz w:val="22"/>
                <w:szCs w:val="22"/>
                <w:lang w:eastAsia="en-GB"/>
              </w:rPr>
              <w:t>9/13</w:t>
            </w:r>
          </w:p>
        </w:tc>
        <w:tc>
          <w:tcPr>
            <w:tcW w:w="556" w:type="pct"/>
            <w:tcBorders>
              <w:top w:val="nil"/>
              <w:left w:val="nil"/>
              <w:bottom w:val="single" w:sz="4" w:space="0" w:color="auto"/>
              <w:right w:val="single" w:sz="4" w:space="0" w:color="auto"/>
            </w:tcBorders>
            <w:shd w:val="clear" w:color="auto" w:fill="auto"/>
            <w:noWrap/>
            <w:vAlign w:val="bottom"/>
            <w:hideMark/>
          </w:tcPr>
          <w:p w14:paraId="7C4848C7" w14:textId="77777777" w:rsidR="00A56796" w:rsidRPr="00EC2524" w:rsidRDefault="00A56796" w:rsidP="00A56796">
            <w:pPr>
              <w:jc w:val="center"/>
              <w:rPr>
                <w:rFonts w:eastAsia="Times New Roman"/>
                <w:b/>
                <w:bCs/>
                <w:sz w:val="22"/>
                <w:szCs w:val="22"/>
                <w:lang w:eastAsia="en-GB"/>
              </w:rPr>
            </w:pPr>
            <w:r w:rsidRPr="00EC2524">
              <w:rPr>
                <w:rFonts w:eastAsia="Times New Roman"/>
                <w:b/>
                <w:bCs/>
                <w:sz w:val="22"/>
                <w:szCs w:val="22"/>
                <w:lang w:eastAsia="en-GB"/>
              </w:rPr>
              <w:t>8/13</w:t>
            </w:r>
          </w:p>
        </w:tc>
        <w:tc>
          <w:tcPr>
            <w:tcW w:w="556" w:type="pct"/>
            <w:tcBorders>
              <w:top w:val="single" w:sz="6" w:space="0" w:color="auto"/>
              <w:left w:val="nil"/>
              <w:bottom w:val="single" w:sz="4" w:space="0" w:color="auto"/>
              <w:right w:val="single" w:sz="4" w:space="0" w:color="auto"/>
            </w:tcBorders>
          </w:tcPr>
          <w:p w14:paraId="49B191EA" w14:textId="19BDB4C3" w:rsidR="00A56796" w:rsidRPr="00EC2524" w:rsidRDefault="00A56796" w:rsidP="00A56796">
            <w:pPr>
              <w:jc w:val="center"/>
              <w:rPr>
                <w:rFonts w:eastAsia="Times New Roman"/>
                <w:b/>
                <w:bCs/>
                <w:sz w:val="22"/>
                <w:szCs w:val="22"/>
                <w:lang w:eastAsia="en-GB"/>
              </w:rPr>
            </w:pPr>
            <w:r w:rsidRPr="00EC2524">
              <w:rPr>
                <w:rFonts w:eastAsia="Times New Roman"/>
                <w:b/>
                <w:bCs/>
                <w:sz w:val="22"/>
                <w:szCs w:val="22"/>
                <w:lang w:eastAsia="en-GB"/>
              </w:rPr>
              <w:t>13/13</w:t>
            </w:r>
          </w:p>
        </w:tc>
        <w:tc>
          <w:tcPr>
            <w:tcW w:w="556" w:type="pct"/>
            <w:tcBorders>
              <w:top w:val="nil"/>
              <w:left w:val="single" w:sz="4" w:space="0" w:color="auto"/>
              <w:bottom w:val="single" w:sz="4" w:space="0" w:color="auto"/>
              <w:right w:val="single" w:sz="4" w:space="0" w:color="auto"/>
            </w:tcBorders>
            <w:shd w:val="clear" w:color="auto" w:fill="auto"/>
            <w:noWrap/>
            <w:vAlign w:val="bottom"/>
            <w:hideMark/>
          </w:tcPr>
          <w:p w14:paraId="7C1D019C" w14:textId="7C399FBA" w:rsidR="00A56796" w:rsidRPr="00EC2524" w:rsidRDefault="00A56796" w:rsidP="00A56796">
            <w:pPr>
              <w:jc w:val="center"/>
              <w:rPr>
                <w:rFonts w:eastAsia="Times New Roman"/>
                <w:b/>
                <w:bCs/>
                <w:sz w:val="22"/>
                <w:szCs w:val="22"/>
                <w:lang w:eastAsia="en-GB"/>
              </w:rPr>
            </w:pPr>
            <w:r w:rsidRPr="00EC2524">
              <w:rPr>
                <w:rFonts w:eastAsia="Times New Roman"/>
                <w:b/>
                <w:bCs/>
                <w:sz w:val="22"/>
                <w:szCs w:val="22"/>
                <w:lang w:eastAsia="en-GB"/>
              </w:rPr>
              <w:t>11/13</w:t>
            </w:r>
          </w:p>
        </w:tc>
        <w:tc>
          <w:tcPr>
            <w:tcW w:w="556" w:type="pct"/>
            <w:tcBorders>
              <w:top w:val="nil"/>
              <w:left w:val="nil"/>
              <w:bottom w:val="single" w:sz="4" w:space="0" w:color="auto"/>
              <w:right w:val="single" w:sz="4" w:space="0" w:color="auto"/>
            </w:tcBorders>
            <w:shd w:val="clear" w:color="auto" w:fill="auto"/>
            <w:noWrap/>
            <w:vAlign w:val="bottom"/>
            <w:hideMark/>
          </w:tcPr>
          <w:p w14:paraId="7FD3BFAB" w14:textId="77777777" w:rsidR="00A56796" w:rsidRPr="00EC2524" w:rsidRDefault="00A56796" w:rsidP="00A56796">
            <w:pPr>
              <w:jc w:val="center"/>
              <w:rPr>
                <w:rFonts w:eastAsia="Times New Roman"/>
                <w:b/>
                <w:bCs/>
                <w:sz w:val="22"/>
                <w:szCs w:val="22"/>
                <w:lang w:eastAsia="en-GB"/>
              </w:rPr>
            </w:pPr>
            <w:r w:rsidRPr="00EC2524">
              <w:rPr>
                <w:rFonts w:eastAsia="Times New Roman"/>
                <w:b/>
                <w:bCs/>
                <w:sz w:val="22"/>
                <w:szCs w:val="22"/>
                <w:lang w:eastAsia="en-GB"/>
              </w:rPr>
              <w:t>9/13</w:t>
            </w:r>
          </w:p>
        </w:tc>
        <w:tc>
          <w:tcPr>
            <w:tcW w:w="556" w:type="pct"/>
            <w:tcBorders>
              <w:top w:val="nil"/>
              <w:left w:val="nil"/>
              <w:bottom w:val="single" w:sz="4" w:space="0" w:color="auto"/>
              <w:right w:val="single" w:sz="4" w:space="0" w:color="auto"/>
            </w:tcBorders>
            <w:shd w:val="clear" w:color="auto" w:fill="auto"/>
            <w:noWrap/>
            <w:vAlign w:val="bottom"/>
            <w:hideMark/>
          </w:tcPr>
          <w:p w14:paraId="796D0904" w14:textId="77777777" w:rsidR="00A56796" w:rsidRPr="00EC2524" w:rsidRDefault="00A56796" w:rsidP="00A56796">
            <w:pPr>
              <w:jc w:val="center"/>
              <w:rPr>
                <w:rFonts w:eastAsia="Times New Roman"/>
                <w:b/>
                <w:bCs/>
                <w:sz w:val="22"/>
                <w:szCs w:val="22"/>
                <w:lang w:eastAsia="en-GB"/>
              </w:rPr>
            </w:pPr>
            <w:r w:rsidRPr="00EC2524">
              <w:rPr>
                <w:rFonts w:eastAsia="Times New Roman"/>
                <w:b/>
                <w:bCs/>
                <w:sz w:val="22"/>
                <w:szCs w:val="22"/>
                <w:lang w:eastAsia="en-GB"/>
              </w:rPr>
              <w:t>9/13</w:t>
            </w:r>
          </w:p>
        </w:tc>
        <w:tc>
          <w:tcPr>
            <w:tcW w:w="556" w:type="pct"/>
            <w:tcBorders>
              <w:top w:val="nil"/>
              <w:left w:val="nil"/>
              <w:bottom w:val="single" w:sz="4" w:space="0" w:color="auto"/>
              <w:right w:val="single" w:sz="4" w:space="0" w:color="auto"/>
            </w:tcBorders>
            <w:shd w:val="clear" w:color="auto" w:fill="auto"/>
            <w:noWrap/>
            <w:vAlign w:val="bottom"/>
            <w:hideMark/>
          </w:tcPr>
          <w:p w14:paraId="66FFCF11" w14:textId="19144E4E" w:rsidR="00A56796" w:rsidRPr="00EC2524" w:rsidRDefault="00A56796" w:rsidP="00A56796">
            <w:pPr>
              <w:jc w:val="center"/>
              <w:rPr>
                <w:rFonts w:eastAsia="Times New Roman"/>
                <w:b/>
                <w:bCs/>
                <w:sz w:val="22"/>
                <w:szCs w:val="22"/>
                <w:lang w:eastAsia="en-GB"/>
              </w:rPr>
            </w:pPr>
            <w:r w:rsidRPr="00EC2524">
              <w:rPr>
                <w:rFonts w:eastAsia="Times New Roman"/>
                <w:b/>
                <w:bCs/>
                <w:sz w:val="22"/>
                <w:szCs w:val="22"/>
                <w:lang w:eastAsia="en-GB"/>
              </w:rPr>
              <w:t>9/13</w:t>
            </w:r>
          </w:p>
        </w:tc>
        <w:tc>
          <w:tcPr>
            <w:tcW w:w="553" w:type="pct"/>
            <w:tcBorders>
              <w:top w:val="nil"/>
              <w:left w:val="nil"/>
              <w:bottom w:val="single" w:sz="4" w:space="0" w:color="auto"/>
              <w:right w:val="single" w:sz="4" w:space="0" w:color="auto"/>
            </w:tcBorders>
          </w:tcPr>
          <w:p w14:paraId="2E197FFC" w14:textId="6860CF90" w:rsidR="00A56796" w:rsidRPr="00EC2524" w:rsidRDefault="00A56796" w:rsidP="00A56796">
            <w:pPr>
              <w:jc w:val="center"/>
              <w:rPr>
                <w:rFonts w:eastAsia="Times New Roman"/>
                <w:b/>
                <w:bCs/>
                <w:sz w:val="22"/>
                <w:szCs w:val="22"/>
                <w:lang w:eastAsia="en-GB"/>
              </w:rPr>
            </w:pPr>
            <w:r w:rsidRPr="00EC2524">
              <w:rPr>
                <w:rFonts w:eastAsia="Times New Roman"/>
                <w:b/>
                <w:bCs/>
                <w:sz w:val="22"/>
                <w:szCs w:val="22"/>
                <w:lang w:eastAsia="en-GB"/>
              </w:rPr>
              <w:t>13/13</w:t>
            </w:r>
          </w:p>
        </w:tc>
      </w:tr>
    </w:tbl>
    <w:p w14:paraId="6A413D64" w14:textId="77777777" w:rsidR="0081003B" w:rsidRPr="00EC2524" w:rsidRDefault="0081003B" w:rsidP="0081003B">
      <w:pPr>
        <w:spacing w:line="480" w:lineRule="auto"/>
      </w:pPr>
    </w:p>
    <w:p w14:paraId="63DD14BF" w14:textId="31099A29" w:rsidR="0081003B" w:rsidRPr="00EC2524" w:rsidRDefault="0081003B" w:rsidP="00D94FF3">
      <w:pPr>
        <w:rPr>
          <w:b/>
          <w:bCs/>
        </w:rPr>
      </w:pPr>
      <w:r w:rsidRPr="00EC2524">
        <w:rPr>
          <w:b/>
          <w:bCs/>
        </w:rPr>
        <w:t>Table 3:  Summary of the main themes and respondents’ views</w:t>
      </w:r>
    </w:p>
    <w:p w14:paraId="586BED96" w14:textId="5B86A925" w:rsidR="00AD0EF6" w:rsidRPr="00EC2524" w:rsidRDefault="00AD0EF6">
      <w:pPr>
        <w:rPr>
          <w:b/>
          <w:bCs/>
        </w:rPr>
      </w:pPr>
      <w:r w:rsidRPr="00EC2524">
        <w:rPr>
          <w:b/>
          <w:bCs/>
        </w:rPr>
        <w:t>Source: Authors</w:t>
      </w:r>
    </w:p>
    <w:p w14:paraId="5813DAEA" w14:textId="78B76559" w:rsidR="003B44E4" w:rsidRPr="00EC2524" w:rsidRDefault="003B44E4" w:rsidP="00D94FF3">
      <w:pPr>
        <w:rPr>
          <w:b/>
          <w:bCs/>
        </w:rPr>
      </w:pPr>
    </w:p>
    <w:p w14:paraId="7F4E583B" w14:textId="77777777" w:rsidR="00B84A91" w:rsidRPr="00EC2524" w:rsidRDefault="00B84A91" w:rsidP="00B84A91">
      <w:pPr>
        <w:pStyle w:val="ListParagraph"/>
        <w:numPr>
          <w:ilvl w:val="0"/>
          <w:numId w:val="7"/>
        </w:numPr>
        <w:spacing w:before="100" w:beforeAutospacing="1" w:after="100" w:afterAutospacing="1" w:line="480" w:lineRule="auto"/>
        <w:ind w:left="360"/>
        <w:rPr>
          <w:b/>
        </w:rPr>
      </w:pPr>
      <w:r w:rsidRPr="00EC2524">
        <w:rPr>
          <w:b/>
        </w:rPr>
        <w:t>Study 2 – the views of traditional funders</w:t>
      </w:r>
    </w:p>
    <w:p w14:paraId="219B363F" w14:textId="30ED98D8" w:rsidR="005A6149" w:rsidRPr="00EC2524" w:rsidRDefault="005A6149" w:rsidP="00D94FF3">
      <w:pPr>
        <w:spacing w:before="100" w:beforeAutospacing="1" w:after="100" w:afterAutospacing="1" w:line="480" w:lineRule="auto"/>
        <w:rPr>
          <w:i/>
          <w:iCs/>
        </w:rPr>
      </w:pPr>
      <w:r w:rsidRPr="00EC2524">
        <w:rPr>
          <w:i/>
          <w:iCs/>
        </w:rPr>
        <w:t>4.1</w:t>
      </w:r>
      <w:r w:rsidR="00D62C75" w:rsidRPr="00EC2524">
        <w:rPr>
          <w:i/>
          <w:iCs/>
        </w:rPr>
        <w:t>.</w:t>
      </w:r>
      <w:r w:rsidRPr="00EC2524">
        <w:rPr>
          <w:i/>
          <w:iCs/>
        </w:rPr>
        <w:t xml:space="preserve"> </w:t>
      </w:r>
      <w:r w:rsidR="00D62C75" w:rsidRPr="00EC2524">
        <w:rPr>
          <w:i/>
          <w:iCs/>
        </w:rPr>
        <w:t xml:space="preserve">Research </w:t>
      </w:r>
      <w:r w:rsidRPr="00EC2524">
        <w:rPr>
          <w:i/>
          <w:iCs/>
        </w:rPr>
        <w:t>Methodology</w:t>
      </w:r>
    </w:p>
    <w:p w14:paraId="2F1541D8" w14:textId="17083D73" w:rsidR="005A6149" w:rsidRPr="00EC2524" w:rsidRDefault="005A6149" w:rsidP="005A6149">
      <w:pPr>
        <w:spacing w:before="100" w:beforeAutospacing="1" w:after="100" w:afterAutospacing="1" w:line="480" w:lineRule="auto"/>
      </w:pPr>
      <w:r w:rsidRPr="00EC2524">
        <w:t>To further triangulate the interviews with entrepreneurs, the sample was extended to include the views of respondents with experience in banking, angel investment and venture capital with seven more interviews conducted.</w:t>
      </w:r>
      <w:r w:rsidR="00871A50" w:rsidRPr="00EC2524">
        <w:rPr>
          <w:rStyle w:val="FootnoteReference"/>
        </w:rPr>
        <w:footnoteReference w:id="3"/>
      </w:r>
      <w:r w:rsidRPr="00EC2524">
        <w:t xml:space="preserve">  The findings from the entrepreneur interviews which were concerned with the change in the bargaining power of the crowdfunded firm vis-à-vis further potential funders (research question 1) and the level of freedom the crowdfunded firm would </w:t>
      </w:r>
      <w:r w:rsidRPr="00EC2524">
        <w:lastRenderedPageBreak/>
        <w:t>have through crowdfunding compared to other forms of finance (research question 3) were presented to the funders to get their perspectives.</w:t>
      </w:r>
    </w:p>
    <w:p w14:paraId="2CD52EB1" w14:textId="73D0D5A2" w:rsidR="0081003B" w:rsidRPr="00EC2524" w:rsidRDefault="005A6149" w:rsidP="00D94FF3">
      <w:pPr>
        <w:spacing w:before="100" w:beforeAutospacing="1" w:after="100" w:afterAutospacing="1" w:line="480" w:lineRule="auto"/>
      </w:pPr>
      <w:r w:rsidRPr="00EC2524">
        <w:t>The anonymity of respondents continues with respondents identified as R14, R15 etc. in table 4 below.</w:t>
      </w:r>
    </w:p>
    <w:tbl>
      <w:tblPr>
        <w:tblStyle w:val="TableGrid"/>
        <w:tblW w:w="0" w:type="auto"/>
        <w:tblLook w:val="04A0" w:firstRow="1" w:lastRow="0" w:firstColumn="1" w:lastColumn="0" w:noHBand="0" w:noVBand="1"/>
      </w:tblPr>
      <w:tblGrid>
        <w:gridCol w:w="2337"/>
        <w:gridCol w:w="6872"/>
      </w:tblGrid>
      <w:tr w:rsidR="00AE7673" w:rsidRPr="00EC2524" w14:paraId="0EE02790" w14:textId="77777777" w:rsidTr="00803E56">
        <w:tc>
          <w:tcPr>
            <w:tcW w:w="2337" w:type="dxa"/>
          </w:tcPr>
          <w:p w14:paraId="1B219C20" w14:textId="77777777" w:rsidR="00801654" w:rsidRPr="00EC2524" w:rsidRDefault="00801654" w:rsidP="00D94FF3">
            <w:pPr>
              <w:spacing w:before="100" w:beforeAutospacing="1" w:after="100" w:afterAutospacing="1"/>
              <w:rPr>
                <w:sz w:val="22"/>
                <w:szCs w:val="22"/>
              </w:rPr>
            </w:pPr>
            <w:r w:rsidRPr="00EC2524">
              <w:rPr>
                <w:sz w:val="22"/>
                <w:szCs w:val="22"/>
              </w:rPr>
              <w:t>R14</w:t>
            </w:r>
          </w:p>
        </w:tc>
        <w:tc>
          <w:tcPr>
            <w:tcW w:w="6872" w:type="dxa"/>
          </w:tcPr>
          <w:p w14:paraId="736F4612" w14:textId="1A3AF160" w:rsidR="00801654" w:rsidRPr="00EC2524" w:rsidRDefault="00801654" w:rsidP="00D94FF3">
            <w:pPr>
              <w:spacing w:before="100" w:beforeAutospacing="1" w:after="100" w:afterAutospacing="1"/>
              <w:rPr>
                <w:sz w:val="22"/>
                <w:szCs w:val="22"/>
              </w:rPr>
            </w:pPr>
            <w:r w:rsidRPr="00EC2524">
              <w:rPr>
                <w:sz w:val="22"/>
                <w:szCs w:val="22"/>
              </w:rPr>
              <w:t xml:space="preserve">Director at an UK </w:t>
            </w:r>
            <w:r w:rsidR="001E095E" w:rsidRPr="00EC2524">
              <w:rPr>
                <w:sz w:val="22"/>
                <w:szCs w:val="22"/>
              </w:rPr>
              <w:t>a</w:t>
            </w:r>
            <w:r w:rsidRPr="00EC2524">
              <w:rPr>
                <w:sz w:val="22"/>
                <w:szCs w:val="22"/>
              </w:rPr>
              <w:t xml:space="preserve">lternative </w:t>
            </w:r>
            <w:r w:rsidR="001E095E" w:rsidRPr="00EC2524">
              <w:rPr>
                <w:sz w:val="22"/>
                <w:szCs w:val="22"/>
              </w:rPr>
              <w:t>f</w:t>
            </w:r>
            <w:r w:rsidRPr="00EC2524">
              <w:rPr>
                <w:sz w:val="22"/>
                <w:szCs w:val="22"/>
              </w:rPr>
              <w:t xml:space="preserve">inance provider with many years’ experience of facilitating SME business funding with banks, </w:t>
            </w:r>
            <w:proofErr w:type="gramStart"/>
            <w:r w:rsidRPr="00EC2524">
              <w:rPr>
                <w:sz w:val="22"/>
                <w:szCs w:val="22"/>
              </w:rPr>
              <w:t>angels</w:t>
            </w:r>
            <w:proofErr w:type="gramEnd"/>
            <w:r w:rsidRPr="00EC2524">
              <w:rPr>
                <w:sz w:val="22"/>
                <w:szCs w:val="22"/>
              </w:rPr>
              <w:t xml:space="preserve"> and venture capitalists</w:t>
            </w:r>
          </w:p>
        </w:tc>
      </w:tr>
      <w:tr w:rsidR="00AE7673" w:rsidRPr="00EC2524" w14:paraId="2769A58C" w14:textId="77777777" w:rsidTr="00803E56">
        <w:tc>
          <w:tcPr>
            <w:tcW w:w="2337" w:type="dxa"/>
          </w:tcPr>
          <w:p w14:paraId="485A7F14" w14:textId="77777777" w:rsidR="00801654" w:rsidRPr="00EC2524" w:rsidRDefault="00801654" w:rsidP="00D94FF3">
            <w:pPr>
              <w:spacing w:before="100" w:beforeAutospacing="1" w:after="100" w:afterAutospacing="1"/>
              <w:rPr>
                <w:sz w:val="22"/>
                <w:szCs w:val="22"/>
              </w:rPr>
            </w:pPr>
            <w:r w:rsidRPr="00EC2524">
              <w:rPr>
                <w:sz w:val="22"/>
                <w:szCs w:val="22"/>
              </w:rPr>
              <w:t>R15</w:t>
            </w:r>
          </w:p>
        </w:tc>
        <w:tc>
          <w:tcPr>
            <w:tcW w:w="6872" w:type="dxa"/>
          </w:tcPr>
          <w:p w14:paraId="52C9EBD8" w14:textId="77777777" w:rsidR="00801654" w:rsidRPr="00EC2524" w:rsidRDefault="00801654" w:rsidP="00D94FF3">
            <w:pPr>
              <w:spacing w:before="100" w:beforeAutospacing="1" w:after="100" w:afterAutospacing="1"/>
              <w:rPr>
                <w:sz w:val="22"/>
                <w:szCs w:val="22"/>
              </w:rPr>
            </w:pPr>
            <w:r w:rsidRPr="00EC2524">
              <w:rPr>
                <w:sz w:val="22"/>
                <w:szCs w:val="22"/>
              </w:rPr>
              <w:t>Angel investor, with previous experience in venture capital and small business banking</w:t>
            </w:r>
          </w:p>
        </w:tc>
      </w:tr>
      <w:tr w:rsidR="00AE7673" w:rsidRPr="00EC2524" w14:paraId="76336EAA" w14:textId="77777777" w:rsidTr="00803E56">
        <w:tc>
          <w:tcPr>
            <w:tcW w:w="2337" w:type="dxa"/>
          </w:tcPr>
          <w:p w14:paraId="1B00AACD" w14:textId="77777777" w:rsidR="00801654" w:rsidRPr="00EC2524" w:rsidRDefault="00801654" w:rsidP="00D94FF3">
            <w:pPr>
              <w:spacing w:before="100" w:beforeAutospacing="1" w:after="100" w:afterAutospacing="1"/>
              <w:rPr>
                <w:sz w:val="22"/>
                <w:szCs w:val="22"/>
              </w:rPr>
            </w:pPr>
            <w:r w:rsidRPr="00EC2524">
              <w:rPr>
                <w:sz w:val="22"/>
                <w:szCs w:val="22"/>
              </w:rPr>
              <w:t>R16</w:t>
            </w:r>
          </w:p>
        </w:tc>
        <w:tc>
          <w:tcPr>
            <w:tcW w:w="6872" w:type="dxa"/>
          </w:tcPr>
          <w:p w14:paraId="03A54422" w14:textId="624AB8DA" w:rsidR="00801654" w:rsidRPr="00EC2524" w:rsidRDefault="00801654" w:rsidP="00D94FF3">
            <w:pPr>
              <w:spacing w:before="100" w:beforeAutospacing="1" w:after="100" w:afterAutospacing="1"/>
              <w:rPr>
                <w:sz w:val="22"/>
                <w:szCs w:val="22"/>
              </w:rPr>
            </w:pPr>
            <w:r w:rsidRPr="00EC2524">
              <w:rPr>
                <w:sz w:val="22"/>
                <w:szCs w:val="22"/>
              </w:rPr>
              <w:t xml:space="preserve">Manages angel investments for </w:t>
            </w:r>
            <w:r w:rsidR="005D30EF" w:rsidRPr="00EC2524">
              <w:rPr>
                <w:sz w:val="22"/>
                <w:szCs w:val="22"/>
              </w:rPr>
              <w:t>high-net-worth</w:t>
            </w:r>
            <w:r w:rsidRPr="00EC2524">
              <w:rPr>
                <w:sz w:val="22"/>
                <w:szCs w:val="22"/>
              </w:rPr>
              <w:t xml:space="preserve"> families/individuals.  Previous experience in venture capital</w:t>
            </w:r>
          </w:p>
        </w:tc>
      </w:tr>
      <w:tr w:rsidR="00AE7673" w:rsidRPr="00EC2524" w14:paraId="39877C2E" w14:textId="77777777" w:rsidTr="00803E56">
        <w:tc>
          <w:tcPr>
            <w:tcW w:w="2337" w:type="dxa"/>
          </w:tcPr>
          <w:p w14:paraId="2E29774E" w14:textId="77777777" w:rsidR="00801654" w:rsidRPr="00EC2524" w:rsidRDefault="00801654" w:rsidP="00D94FF3">
            <w:pPr>
              <w:spacing w:before="100" w:beforeAutospacing="1" w:after="100" w:afterAutospacing="1"/>
              <w:rPr>
                <w:sz w:val="22"/>
                <w:szCs w:val="22"/>
              </w:rPr>
            </w:pPr>
            <w:r w:rsidRPr="00EC2524">
              <w:rPr>
                <w:sz w:val="22"/>
                <w:szCs w:val="22"/>
              </w:rPr>
              <w:t>R17</w:t>
            </w:r>
          </w:p>
        </w:tc>
        <w:tc>
          <w:tcPr>
            <w:tcW w:w="6872" w:type="dxa"/>
          </w:tcPr>
          <w:p w14:paraId="07D2B572" w14:textId="67A28040" w:rsidR="00801654" w:rsidRPr="00EC2524" w:rsidRDefault="00801654" w:rsidP="00D94FF3">
            <w:pPr>
              <w:spacing w:before="100" w:beforeAutospacing="1" w:after="100" w:afterAutospacing="1"/>
              <w:rPr>
                <w:sz w:val="22"/>
                <w:szCs w:val="22"/>
              </w:rPr>
            </w:pPr>
            <w:r w:rsidRPr="00EC2524">
              <w:rPr>
                <w:sz w:val="22"/>
                <w:szCs w:val="22"/>
              </w:rPr>
              <w:t xml:space="preserve">Angel </w:t>
            </w:r>
            <w:r w:rsidR="001E095E" w:rsidRPr="00EC2524">
              <w:rPr>
                <w:sz w:val="22"/>
                <w:szCs w:val="22"/>
              </w:rPr>
              <w:t>i</w:t>
            </w:r>
            <w:r w:rsidRPr="00EC2524">
              <w:rPr>
                <w:sz w:val="22"/>
                <w:szCs w:val="22"/>
              </w:rPr>
              <w:t>nvestor with many years’ experience</w:t>
            </w:r>
          </w:p>
        </w:tc>
      </w:tr>
      <w:tr w:rsidR="00AE7673" w:rsidRPr="00EC2524" w14:paraId="54EBB7F2" w14:textId="77777777" w:rsidTr="00803E56">
        <w:tc>
          <w:tcPr>
            <w:tcW w:w="2337" w:type="dxa"/>
          </w:tcPr>
          <w:p w14:paraId="1DB3B92B" w14:textId="77777777" w:rsidR="00801654" w:rsidRPr="00EC2524" w:rsidRDefault="00801654" w:rsidP="00D94FF3">
            <w:pPr>
              <w:spacing w:before="100" w:beforeAutospacing="1" w:after="100" w:afterAutospacing="1"/>
              <w:rPr>
                <w:sz w:val="22"/>
                <w:szCs w:val="22"/>
              </w:rPr>
            </w:pPr>
            <w:r w:rsidRPr="00EC2524">
              <w:rPr>
                <w:sz w:val="22"/>
                <w:szCs w:val="22"/>
              </w:rPr>
              <w:t>R18</w:t>
            </w:r>
          </w:p>
        </w:tc>
        <w:tc>
          <w:tcPr>
            <w:tcW w:w="6872" w:type="dxa"/>
          </w:tcPr>
          <w:p w14:paraId="12D372E7" w14:textId="77777777" w:rsidR="00801654" w:rsidRPr="00EC2524" w:rsidRDefault="00801654" w:rsidP="00D94FF3">
            <w:pPr>
              <w:spacing w:before="100" w:beforeAutospacing="1" w:after="100" w:afterAutospacing="1"/>
              <w:rPr>
                <w:sz w:val="22"/>
                <w:szCs w:val="22"/>
              </w:rPr>
            </w:pPr>
            <w:r w:rsidRPr="00EC2524">
              <w:rPr>
                <w:sz w:val="22"/>
                <w:szCs w:val="22"/>
              </w:rPr>
              <w:t>Angel investor with experience of running crowdfunding campaigns</w:t>
            </w:r>
          </w:p>
        </w:tc>
      </w:tr>
      <w:tr w:rsidR="00AE7673" w:rsidRPr="00EC2524" w14:paraId="41B76352" w14:textId="77777777" w:rsidTr="00803E56">
        <w:tc>
          <w:tcPr>
            <w:tcW w:w="2337" w:type="dxa"/>
          </w:tcPr>
          <w:p w14:paraId="71FCA94F" w14:textId="77777777" w:rsidR="00801654" w:rsidRPr="00EC2524" w:rsidRDefault="00801654" w:rsidP="00D94FF3">
            <w:pPr>
              <w:spacing w:before="100" w:beforeAutospacing="1" w:after="100" w:afterAutospacing="1"/>
              <w:rPr>
                <w:sz w:val="22"/>
                <w:szCs w:val="22"/>
              </w:rPr>
            </w:pPr>
            <w:r w:rsidRPr="00EC2524">
              <w:rPr>
                <w:sz w:val="22"/>
                <w:szCs w:val="22"/>
              </w:rPr>
              <w:t>R19</w:t>
            </w:r>
          </w:p>
        </w:tc>
        <w:tc>
          <w:tcPr>
            <w:tcW w:w="6872" w:type="dxa"/>
          </w:tcPr>
          <w:p w14:paraId="04F83935" w14:textId="5D8E5413" w:rsidR="00801654" w:rsidRPr="00EC2524" w:rsidRDefault="00801654" w:rsidP="00D94FF3">
            <w:pPr>
              <w:spacing w:before="100" w:beforeAutospacing="1" w:after="100" w:afterAutospacing="1"/>
              <w:rPr>
                <w:sz w:val="22"/>
                <w:szCs w:val="22"/>
              </w:rPr>
            </w:pPr>
            <w:r w:rsidRPr="00EC2524">
              <w:rPr>
                <w:sz w:val="22"/>
                <w:szCs w:val="22"/>
              </w:rPr>
              <w:t xml:space="preserve">Venture </w:t>
            </w:r>
            <w:r w:rsidR="005712A6" w:rsidRPr="00EC2524">
              <w:rPr>
                <w:sz w:val="22"/>
                <w:szCs w:val="22"/>
              </w:rPr>
              <w:t>c</w:t>
            </w:r>
            <w:r w:rsidRPr="00EC2524">
              <w:rPr>
                <w:sz w:val="22"/>
                <w:szCs w:val="22"/>
              </w:rPr>
              <w:t xml:space="preserve">apital and </w:t>
            </w:r>
            <w:r w:rsidR="005712A6" w:rsidRPr="00EC2524">
              <w:rPr>
                <w:sz w:val="22"/>
                <w:szCs w:val="22"/>
              </w:rPr>
              <w:t>a</w:t>
            </w:r>
            <w:r w:rsidRPr="00EC2524">
              <w:rPr>
                <w:sz w:val="22"/>
                <w:szCs w:val="22"/>
              </w:rPr>
              <w:t xml:space="preserve">ngel </w:t>
            </w:r>
            <w:r w:rsidR="005712A6" w:rsidRPr="00EC2524">
              <w:rPr>
                <w:sz w:val="22"/>
                <w:szCs w:val="22"/>
              </w:rPr>
              <w:t>i</w:t>
            </w:r>
            <w:r w:rsidRPr="00EC2524">
              <w:rPr>
                <w:sz w:val="22"/>
                <w:szCs w:val="22"/>
              </w:rPr>
              <w:t>nvestor with many years’ experience</w:t>
            </w:r>
          </w:p>
        </w:tc>
      </w:tr>
      <w:tr w:rsidR="00801654" w:rsidRPr="00EC2524" w14:paraId="3C252E35" w14:textId="77777777" w:rsidTr="00803E56">
        <w:tc>
          <w:tcPr>
            <w:tcW w:w="2337" w:type="dxa"/>
          </w:tcPr>
          <w:p w14:paraId="336A1C0E" w14:textId="77777777" w:rsidR="00801654" w:rsidRPr="00EC2524" w:rsidRDefault="00801654" w:rsidP="00D94FF3">
            <w:pPr>
              <w:spacing w:before="100" w:beforeAutospacing="1" w:after="100" w:afterAutospacing="1"/>
              <w:rPr>
                <w:sz w:val="22"/>
                <w:szCs w:val="22"/>
              </w:rPr>
            </w:pPr>
            <w:r w:rsidRPr="00EC2524">
              <w:rPr>
                <w:sz w:val="22"/>
                <w:szCs w:val="22"/>
              </w:rPr>
              <w:t>R20</w:t>
            </w:r>
          </w:p>
        </w:tc>
        <w:tc>
          <w:tcPr>
            <w:tcW w:w="6872" w:type="dxa"/>
          </w:tcPr>
          <w:p w14:paraId="08C301B5" w14:textId="383C4979" w:rsidR="00801654" w:rsidRPr="00EC2524" w:rsidRDefault="00801654" w:rsidP="00D94FF3">
            <w:pPr>
              <w:spacing w:before="100" w:beforeAutospacing="1" w:after="100" w:afterAutospacing="1"/>
              <w:rPr>
                <w:sz w:val="22"/>
                <w:szCs w:val="22"/>
              </w:rPr>
            </w:pPr>
            <w:r w:rsidRPr="00EC2524">
              <w:rPr>
                <w:sz w:val="22"/>
                <w:szCs w:val="22"/>
              </w:rPr>
              <w:t xml:space="preserve">Venture </w:t>
            </w:r>
            <w:r w:rsidR="005712A6" w:rsidRPr="00EC2524">
              <w:rPr>
                <w:sz w:val="22"/>
                <w:szCs w:val="22"/>
              </w:rPr>
              <w:t>c</w:t>
            </w:r>
            <w:r w:rsidRPr="00EC2524">
              <w:rPr>
                <w:sz w:val="22"/>
                <w:szCs w:val="22"/>
              </w:rPr>
              <w:t>apital investor with many years’ experience</w:t>
            </w:r>
          </w:p>
        </w:tc>
      </w:tr>
    </w:tbl>
    <w:p w14:paraId="37FA4461" w14:textId="77777777" w:rsidR="000371C0" w:rsidRPr="00EC2524" w:rsidRDefault="000371C0" w:rsidP="000371C0">
      <w:pPr>
        <w:rPr>
          <w:b/>
          <w:bCs/>
        </w:rPr>
      </w:pPr>
    </w:p>
    <w:p w14:paraId="796A7C98" w14:textId="7BDB885C" w:rsidR="00801654" w:rsidRPr="00EC2524" w:rsidRDefault="00801654" w:rsidP="00D94FF3">
      <w:pPr>
        <w:rPr>
          <w:b/>
          <w:bCs/>
        </w:rPr>
      </w:pPr>
      <w:r w:rsidRPr="00EC2524">
        <w:rPr>
          <w:b/>
          <w:bCs/>
        </w:rPr>
        <w:t xml:space="preserve">Table </w:t>
      </w:r>
      <w:r w:rsidR="006630CF" w:rsidRPr="00EC2524">
        <w:rPr>
          <w:b/>
          <w:bCs/>
        </w:rPr>
        <w:t>4</w:t>
      </w:r>
      <w:r w:rsidRPr="00EC2524">
        <w:rPr>
          <w:b/>
          <w:bCs/>
        </w:rPr>
        <w:t>: Profile of funder respondents</w:t>
      </w:r>
    </w:p>
    <w:p w14:paraId="053ACF27" w14:textId="396945EF" w:rsidR="00801654" w:rsidRPr="00EC2524" w:rsidRDefault="00801654" w:rsidP="00D94FF3">
      <w:pPr>
        <w:rPr>
          <w:b/>
          <w:bCs/>
        </w:rPr>
      </w:pPr>
      <w:r w:rsidRPr="00EC2524">
        <w:rPr>
          <w:b/>
          <w:bCs/>
        </w:rPr>
        <w:t>Source: Author</w:t>
      </w:r>
      <w:r w:rsidR="006B3068" w:rsidRPr="00EC2524">
        <w:rPr>
          <w:b/>
          <w:bCs/>
        </w:rPr>
        <w:t>s</w:t>
      </w:r>
    </w:p>
    <w:p w14:paraId="3C29CF6E" w14:textId="0DA22FBE" w:rsidR="00801654" w:rsidRPr="00EC2524" w:rsidRDefault="00801654" w:rsidP="00D94FF3">
      <w:pPr>
        <w:spacing w:before="100" w:beforeAutospacing="1" w:after="100" w:afterAutospacing="1" w:line="480" w:lineRule="auto"/>
      </w:pPr>
      <w:r w:rsidRPr="00EC2524">
        <w:t xml:space="preserve">These respondents were recruited using the networks of the researchers so this was a convenience sample.  The interviews were conducted over </w:t>
      </w:r>
      <w:proofErr w:type="gramStart"/>
      <w:r w:rsidRPr="00EC2524">
        <w:t>video-conferencing</w:t>
      </w:r>
      <w:proofErr w:type="gramEnd"/>
      <w:r w:rsidRPr="00EC2524">
        <w:t xml:space="preserve"> </w:t>
      </w:r>
      <w:r w:rsidR="005B4A30" w:rsidRPr="00EC2524">
        <w:t xml:space="preserve">or telephone </w:t>
      </w:r>
      <w:r w:rsidRPr="00EC2524">
        <w:t>with the exception of the final respondent who provid</w:t>
      </w:r>
      <w:r w:rsidR="00303B9C" w:rsidRPr="00EC2524">
        <w:t>ed</w:t>
      </w:r>
      <w:r w:rsidRPr="00EC2524">
        <w:t xml:space="preserve"> responses through a number of emails.  The </w:t>
      </w:r>
      <w:r w:rsidR="00C74586" w:rsidRPr="00EC2524">
        <w:t xml:space="preserve">other </w:t>
      </w:r>
      <w:r w:rsidRPr="00EC2524">
        <w:t xml:space="preserve">interviews were </w:t>
      </w:r>
      <w:r w:rsidR="008F3313" w:rsidRPr="00EC2524">
        <w:t>on average about 45 minutes</w:t>
      </w:r>
      <w:r w:rsidR="005D4513" w:rsidRPr="00EC2524">
        <w:t xml:space="preserve">, with </w:t>
      </w:r>
      <w:r w:rsidR="00EF26B1" w:rsidRPr="00EC2524">
        <w:t>R15 to R18 recorded with the participants</w:t>
      </w:r>
      <w:r w:rsidR="00452EB5" w:rsidRPr="00EC2524">
        <w:t>’</w:t>
      </w:r>
      <w:r w:rsidR="00EF26B1" w:rsidRPr="00EC2524">
        <w:t xml:space="preserve"> agreement, and detailed notes made on interviews R14 and R19.  </w:t>
      </w:r>
      <w:r w:rsidR="009227C9" w:rsidRPr="00EC2524">
        <w:t xml:space="preserve">Summaries of each interview were developed </w:t>
      </w:r>
      <w:r w:rsidR="002325FB" w:rsidRPr="00EC2524">
        <w:t>with</w:t>
      </w:r>
      <w:r w:rsidR="009227C9" w:rsidRPr="00EC2524">
        <w:t xml:space="preserve"> the </w:t>
      </w:r>
      <w:r w:rsidRPr="00EC2524">
        <w:t>interviews compared and discussed within the research team</w:t>
      </w:r>
      <w:r w:rsidR="009227C9" w:rsidRPr="00EC2524">
        <w:t xml:space="preserve">.  This was a </w:t>
      </w:r>
      <w:r w:rsidR="007E7481" w:rsidRPr="00EC2524">
        <w:t xml:space="preserve">simpler and quicker process than for study 1 as </w:t>
      </w:r>
      <w:r w:rsidR="00BF7BF0" w:rsidRPr="00EC2524">
        <w:t>there was a much clearer focus</w:t>
      </w:r>
      <w:r w:rsidR="00871A50" w:rsidRPr="00EC2524">
        <w:t xml:space="preserve">, </w:t>
      </w:r>
      <w:proofErr w:type="gramStart"/>
      <w:r w:rsidR="00871A50" w:rsidRPr="00EC2524">
        <w:t>i.e.</w:t>
      </w:r>
      <w:proofErr w:type="gramEnd"/>
      <w:r w:rsidR="00871A50" w:rsidRPr="00EC2524">
        <w:t xml:space="preserve"> to triangulate the findings from study 1 which involved the relationships between entrepreneurs and potential funders.</w:t>
      </w:r>
    </w:p>
    <w:p w14:paraId="220E334A" w14:textId="77777777" w:rsidR="00AB3A5F" w:rsidRPr="00EC2524" w:rsidRDefault="00AB3A5F" w:rsidP="00D94FF3">
      <w:pPr>
        <w:spacing w:before="100" w:beforeAutospacing="1" w:after="100" w:afterAutospacing="1" w:line="480" w:lineRule="auto"/>
      </w:pPr>
    </w:p>
    <w:p w14:paraId="185C445E" w14:textId="4BE2E0A6" w:rsidR="00871A50" w:rsidRPr="00EC2524" w:rsidRDefault="00871A50" w:rsidP="00D94FF3">
      <w:pPr>
        <w:spacing w:before="100" w:beforeAutospacing="1" w:after="100" w:afterAutospacing="1" w:line="480" w:lineRule="auto"/>
        <w:rPr>
          <w:i/>
          <w:iCs/>
        </w:rPr>
      </w:pPr>
      <w:r w:rsidRPr="00EC2524">
        <w:rPr>
          <w:i/>
          <w:iCs/>
        </w:rPr>
        <w:lastRenderedPageBreak/>
        <w:t>4.2. Results</w:t>
      </w:r>
    </w:p>
    <w:p w14:paraId="2B0774A5" w14:textId="4FA054DE" w:rsidR="00801654" w:rsidRPr="00EC2524" w:rsidRDefault="00801654" w:rsidP="00D94FF3">
      <w:pPr>
        <w:spacing w:before="100" w:beforeAutospacing="1" w:after="100" w:afterAutospacing="1" w:line="480" w:lineRule="auto"/>
        <w:rPr>
          <w:i/>
          <w:iCs/>
        </w:rPr>
      </w:pPr>
      <w:r w:rsidRPr="00EC2524">
        <w:rPr>
          <w:i/>
          <w:iCs/>
        </w:rPr>
        <w:t>4.</w:t>
      </w:r>
      <w:r w:rsidR="00871A50" w:rsidRPr="00EC2524">
        <w:rPr>
          <w:i/>
          <w:iCs/>
        </w:rPr>
        <w:t>2</w:t>
      </w:r>
      <w:r w:rsidRPr="00EC2524">
        <w:rPr>
          <w:i/>
          <w:iCs/>
        </w:rPr>
        <w:t xml:space="preserve">.1. </w:t>
      </w:r>
      <w:r w:rsidR="008270CF" w:rsidRPr="00EC2524">
        <w:rPr>
          <w:i/>
          <w:iCs/>
        </w:rPr>
        <w:t>Increased bargaining power through validation</w:t>
      </w:r>
    </w:p>
    <w:p w14:paraId="5812B4EF" w14:textId="051B8569" w:rsidR="00801654" w:rsidRPr="00EC2524" w:rsidRDefault="00801654" w:rsidP="00D94FF3">
      <w:pPr>
        <w:spacing w:before="100" w:beforeAutospacing="1" w:after="100" w:afterAutospacing="1" w:line="480" w:lineRule="auto"/>
      </w:pPr>
      <w:proofErr w:type="gramStart"/>
      <w:r w:rsidRPr="00EC2524">
        <w:t>All of</w:t>
      </w:r>
      <w:proofErr w:type="gramEnd"/>
      <w:r w:rsidRPr="00EC2524">
        <w:t xml:space="preserve"> the funders supported the idea that validation improved the bargaining power of the entrepreneurs, although this came with caveats.   Five out of the seven respondents stated that there had to still be significant potential for growth and a strong business case (this was mentioned by all except R18</w:t>
      </w:r>
      <w:r w:rsidR="00194A32" w:rsidRPr="00EC2524">
        <w:t xml:space="preserve"> and R20</w:t>
      </w:r>
      <w:r w:rsidRPr="00EC2524">
        <w:t>).  In the words of R14</w:t>
      </w:r>
      <w:r w:rsidR="00DD53BC" w:rsidRPr="00EC2524">
        <w:t>:</w:t>
      </w:r>
    </w:p>
    <w:p w14:paraId="60B40A3E" w14:textId="375BB31B" w:rsidR="00801654" w:rsidRPr="00EC2524" w:rsidRDefault="00801654" w:rsidP="00D94FF3">
      <w:pPr>
        <w:spacing w:before="100" w:beforeAutospacing="1" w:after="100" w:afterAutospacing="1" w:line="480" w:lineRule="auto"/>
        <w:rPr>
          <w:i/>
        </w:rPr>
      </w:pPr>
      <w:r w:rsidRPr="00EC2524">
        <w:rPr>
          <w:i/>
        </w:rPr>
        <w:t>“On the equity side you cannot knock validation from the crowd.  I think it would make it a lot easier to raise VC money on better terms, but it is also about your ability to sell your future story, to deliver on big business plans, and to give the 10% month-on-month growth that VCs want</w:t>
      </w:r>
      <w:r w:rsidR="00E448E2" w:rsidRPr="00EC2524">
        <w:rPr>
          <w:i/>
        </w:rPr>
        <w:t>.</w:t>
      </w:r>
      <w:r w:rsidRPr="00EC2524">
        <w:rPr>
          <w:i/>
        </w:rPr>
        <w:t xml:space="preserve">” </w:t>
      </w:r>
      <w:r w:rsidRPr="00EC2524">
        <w:rPr>
          <w:iCs/>
        </w:rPr>
        <w:t>(R14)</w:t>
      </w:r>
    </w:p>
    <w:p w14:paraId="1DFAFB73" w14:textId="2834BB6F" w:rsidR="002B7BC0" w:rsidRPr="00EC2524" w:rsidRDefault="00801654" w:rsidP="00D94FF3">
      <w:pPr>
        <w:spacing w:before="100" w:beforeAutospacing="1" w:after="100" w:afterAutospacing="1" w:line="480" w:lineRule="auto"/>
        <w:rPr>
          <w:iCs/>
        </w:rPr>
      </w:pPr>
      <w:r w:rsidRPr="00EC2524">
        <w:rPr>
          <w:iCs/>
        </w:rPr>
        <w:t xml:space="preserve">Four of the respondents stated that the validation was stronger for </w:t>
      </w:r>
      <w:proofErr w:type="gramStart"/>
      <w:r w:rsidRPr="00EC2524">
        <w:rPr>
          <w:iCs/>
        </w:rPr>
        <w:t>reward based</w:t>
      </w:r>
      <w:proofErr w:type="gramEnd"/>
      <w:r w:rsidRPr="00EC2524">
        <w:rPr>
          <w:iCs/>
        </w:rPr>
        <w:t xml:space="preserve"> crowdfunding, R15, R17, R1</w:t>
      </w:r>
      <w:r w:rsidR="00F27449" w:rsidRPr="00EC2524">
        <w:rPr>
          <w:iCs/>
        </w:rPr>
        <w:t>8</w:t>
      </w:r>
      <w:r w:rsidRPr="00EC2524">
        <w:rPr>
          <w:iCs/>
        </w:rPr>
        <w:t xml:space="preserve"> and R20, </w:t>
      </w:r>
      <w:r w:rsidR="00471D39" w:rsidRPr="00EC2524">
        <w:rPr>
          <w:iCs/>
        </w:rPr>
        <w:t>whilst</w:t>
      </w:r>
      <w:r w:rsidRPr="00EC2524">
        <w:rPr>
          <w:iCs/>
        </w:rPr>
        <w:t xml:space="preserve"> R1</w:t>
      </w:r>
      <w:r w:rsidR="00575B3B" w:rsidRPr="00EC2524">
        <w:rPr>
          <w:iCs/>
        </w:rPr>
        <w:t>8</w:t>
      </w:r>
      <w:r w:rsidRPr="00EC2524">
        <w:rPr>
          <w:iCs/>
        </w:rPr>
        <w:t xml:space="preserve"> </w:t>
      </w:r>
      <w:r w:rsidR="00471D39" w:rsidRPr="00EC2524">
        <w:rPr>
          <w:iCs/>
        </w:rPr>
        <w:t xml:space="preserve">held </w:t>
      </w:r>
      <w:r w:rsidRPr="00EC2524">
        <w:rPr>
          <w:iCs/>
        </w:rPr>
        <w:t xml:space="preserve">the view that validation did not work with equity based crowdfunding in the same way.  </w:t>
      </w:r>
      <w:r w:rsidR="002B7BC0" w:rsidRPr="00EC2524">
        <w:rPr>
          <w:iCs/>
        </w:rPr>
        <w:t>R15 made the following comment</w:t>
      </w:r>
      <w:r w:rsidR="00B4713F" w:rsidRPr="00EC2524">
        <w:rPr>
          <w:iCs/>
        </w:rPr>
        <w:t>.</w:t>
      </w:r>
    </w:p>
    <w:p w14:paraId="02B43F6F" w14:textId="0582E9BF" w:rsidR="002B7BC0" w:rsidRPr="00EC2524" w:rsidRDefault="002B7BC0" w:rsidP="00D94FF3">
      <w:pPr>
        <w:spacing w:before="100" w:beforeAutospacing="1" w:after="100" w:afterAutospacing="1" w:line="480" w:lineRule="auto"/>
        <w:rPr>
          <w:i/>
          <w:iCs/>
        </w:rPr>
      </w:pPr>
      <w:r w:rsidRPr="00EC2524">
        <w:rPr>
          <w:rFonts w:eastAsia="Calibri"/>
          <w:i/>
          <w:iCs/>
          <w:lang w:eastAsia="en-US"/>
        </w:rPr>
        <w:t>“Crowdfunding is harder for B2B because the whole idea is much more complicated.  Investing £50 in a folding desk is very different to investing into software development.  People can see what they are funding and what they are going to get.  It is a shorter timescale and people understand consumer products much more easily.”</w:t>
      </w:r>
      <w:r w:rsidR="00B4713F" w:rsidRPr="00EC2524">
        <w:rPr>
          <w:rFonts w:eastAsia="Calibri"/>
          <w:i/>
          <w:iCs/>
          <w:lang w:eastAsia="en-US"/>
        </w:rPr>
        <w:t xml:space="preserve"> </w:t>
      </w:r>
      <w:r w:rsidR="00B4713F" w:rsidRPr="00EC2524">
        <w:rPr>
          <w:rFonts w:eastAsia="Calibri"/>
          <w:lang w:eastAsia="en-US"/>
        </w:rPr>
        <w:t>(R15)</w:t>
      </w:r>
    </w:p>
    <w:p w14:paraId="75F9C90F" w14:textId="57F2326E" w:rsidR="00801654" w:rsidRPr="00EC2524" w:rsidRDefault="00801654" w:rsidP="00D94FF3">
      <w:pPr>
        <w:spacing w:before="100" w:beforeAutospacing="1" w:after="100" w:afterAutospacing="1" w:line="480" w:lineRule="auto"/>
        <w:rPr>
          <w:iCs/>
        </w:rPr>
      </w:pPr>
      <w:r w:rsidRPr="00EC2524">
        <w:rPr>
          <w:iCs/>
        </w:rPr>
        <w:t xml:space="preserve">This is an interesting finding and can be linked back to </w:t>
      </w:r>
      <w:proofErr w:type="spellStart"/>
      <w:r w:rsidRPr="00EC2524">
        <w:rPr>
          <w:iCs/>
        </w:rPr>
        <w:t>Paschen’s</w:t>
      </w:r>
      <w:proofErr w:type="spellEnd"/>
      <w:r w:rsidRPr="00EC2524">
        <w:rPr>
          <w:iCs/>
        </w:rPr>
        <w:t xml:space="preserve"> (2017) three categories of validation, shown in italics, as </w:t>
      </w:r>
      <w:proofErr w:type="gramStart"/>
      <w:r w:rsidR="00942802" w:rsidRPr="00EC2524">
        <w:rPr>
          <w:iCs/>
        </w:rPr>
        <w:t>reward based</w:t>
      </w:r>
      <w:proofErr w:type="gramEnd"/>
      <w:r w:rsidR="00942802" w:rsidRPr="00EC2524">
        <w:rPr>
          <w:iCs/>
        </w:rPr>
        <w:t xml:space="preserve"> crowdfunding</w:t>
      </w:r>
      <w:r w:rsidRPr="00EC2524">
        <w:rPr>
          <w:iCs/>
        </w:rPr>
        <w:t xml:space="preserve"> can be seen as meeting (a) showing a </w:t>
      </w:r>
      <w:r w:rsidRPr="00EC2524">
        <w:rPr>
          <w:i/>
        </w:rPr>
        <w:t>problem</w:t>
      </w:r>
      <w:r w:rsidRPr="00EC2524">
        <w:rPr>
          <w:iCs/>
        </w:rPr>
        <w:t xml:space="preserve"> is solved, (b) developing and improving the </w:t>
      </w:r>
      <w:r w:rsidRPr="00EC2524">
        <w:rPr>
          <w:i/>
        </w:rPr>
        <w:t>product</w:t>
      </w:r>
      <w:r w:rsidRPr="00EC2524">
        <w:rPr>
          <w:iCs/>
        </w:rPr>
        <w:t xml:space="preserve"> with customers and (c) </w:t>
      </w:r>
      <w:r w:rsidRPr="00EC2524">
        <w:rPr>
          <w:iCs/>
        </w:rPr>
        <w:lastRenderedPageBreak/>
        <w:t xml:space="preserve">demonstrating the </w:t>
      </w:r>
      <w:r w:rsidRPr="00EC2524">
        <w:rPr>
          <w:i/>
        </w:rPr>
        <w:t>market</w:t>
      </w:r>
      <w:r w:rsidRPr="00EC2524">
        <w:rPr>
          <w:iCs/>
        </w:rPr>
        <w:t xml:space="preserve"> will pay enough.  Whilst </w:t>
      </w:r>
      <w:proofErr w:type="gramStart"/>
      <w:r w:rsidRPr="00EC2524">
        <w:rPr>
          <w:iCs/>
        </w:rPr>
        <w:t>equity based</w:t>
      </w:r>
      <w:proofErr w:type="gramEnd"/>
      <w:r w:rsidRPr="00EC2524">
        <w:rPr>
          <w:iCs/>
        </w:rPr>
        <w:t xml:space="preserve"> crowdfunding can show investors believe the three categories can be met, these can only be actually met over time.  However, as venture capital firms are investing in a firm’s future potential this is not necessarily a problem, as they in turn are making a judgment on whether the three categories will be achievable.</w:t>
      </w:r>
    </w:p>
    <w:p w14:paraId="0AA32ACE" w14:textId="726A6707" w:rsidR="00801654" w:rsidRPr="00EC2524" w:rsidRDefault="00801654" w:rsidP="00D94FF3">
      <w:pPr>
        <w:spacing w:before="100" w:beforeAutospacing="1" w:after="100" w:afterAutospacing="1" w:line="480" w:lineRule="auto"/>
        <w:rPr>
          <w:i/>
          <w:iCs/>
        </w:rPr>
      </w:pPr>
      <w:r w:rsidRPr="00EC2524">
        <w:rPr>
          <w:i/>
          <w:iCs/>
        </w:rPr>
        <w:t>4.</w:t>
      </w:r>
      <w:r w:rsidR="00871A50" w:rsidRPr="00EC2524">
        <w:rPr>
          <w:i/>
          <w:iCs/>
        </w:rPr>
        <w:t>2</w:t>
      </w:r>
      <w:r w:rsidRPr="00EC2524">
        <w:rPr>
          <w:i/>
          <w:iCs/>
        </w:rPr>
        <w:t xml:space="preserve">.2. </w:t>
      </w:r>
      <w:r w:rsidR="00780FC7" w:rsidRPr="00EC2524">
        <w:rPr>
          <w:i/>
          <w:iCs/>
        </w:rPr>
        <w:t>Increased freedom through crowdfunding</w:t>
      </w:r>
    </w:p>
    <w:p w14:paraId="186ECA76" w14:textId="39852474" w:rsidR="00801654" w:rsidRPr="00EC2524" w:rsidRDefault="00801654" w:rsidP="00D94FF3">
      <w:pPr>
        <w:spacing w:before="100" w:beforeAutospacing="1" w:after="100" w:afterAutospacing="1" w:line="480" w:lineRule="auto"/>
      </w:pPr>
      <w:r w:rsidRPr="00EC2524">
        <w:t>Five of the seven funders supported the view that crowdfunding would give entrepreneurs more freedom</w:t>
      </w:r>
      <w:r w:rsidR="00544638" w:rsidRPr="00EC2524">
        <w:t xml:space="preserve"> compared to using traditional forms of funding</w:t>
      </w:r>
      <w:r w:rsidRPr="00EC2524">
        <w:t xml:space="preserve">, with one disagreeing with this view and one not expressing a view either way.  However, the views in favour of </w:t>
      </w:r>
      <w:r w:rsidR="00924D3E" w:rsidRPr="00EC2524">
        <w:t xml:space="preserve">greater </w:t>
      </w:r>
      <w:r w:rsidRPr="00EC2524">
        <w:t xml:space="preserve">freedom through crowdfunding came with qualifications, most importantly </w:t>
      </w:r>
      <w:r w:rsidR="00924D3E" w:rsidRPr="00EC2524">
        <w:t>the views that</w:t>
      </w:r>
      <w:r w:rsidRPr="00EC2524">
        <w:t xml:space="preserve"> traditional funders provided non-financial support.  This was expressed by R16 as follows:</w:t>
      </w:r>
    </w:p>
    <w:p w14:paraId="6D59C8B0" w14:textId="77777777" w:rsidR="00801654" w:rsidRPr="00EC2524" w:rsidRDefault="00801654" w:rsidP="00D94FF3">
      <w:pPr>
        <w:spacing w:before="100" w:beforeAutospacing="1" w:after="100" w:afterAutospacing="1" w:line="480" w:lineRule="auto"/>
        <w:rPr>
          <w:i/>
          <w:iCs/>
        </w:rPr>
      </w:pPr>
      <w:r w:rsidRPr="00EC2524">
        <w:rPr>
          <w:i/>
          <w:iCs/>
        </w:rPr>
        <w:t xml:space="preserve">“The crowd give them the cash and say build it, but the VCs </w:t>
      </w:r>
      <w:proofErr w:type="gramStart"/>
      <w:r w:rsidRPr="00EC2524">
        <w:rPr>
          <w:i/>
          <w:iCs/>
        </w:rPr>
        <w:t>say</w:t>
      </w:r>
      <w:proofErr w:type="gramEnd"/>
      <w:r w:rsidRPr="00EC2524">
        <w:rPr>
          <w:i/>
          <w:iCs/>
        </w:rPr>
        <w:t xml:space="preserve"> “here’s the cash but you have to reach these KPIs and metrics for us to give you more cash”.  These will be hard metrics.  They want to allocate the cash and how it will be spent and so they will keep control.  With crowdfunding you get a whole load of cash and it’s up to you what you do.  You </w:t>
      </w:r>
      <w:proofErr w:type="gramStart"/>
      <w:r w:rsidRPr="00EC2524">
        <w:rPr>
          <w:i/>
          <w:iCs/>
        </w:rPr>
        <w:t>have to</w:t>
      </w:r>
      <w:proofErr w:type="gramEnd"/>
      <w:r w:rsidRPr="00EC2524">
        <w:rPr>
          <w:i/>
          <w:iCs/>
        </w:rPr>
        <w:t xml:space="preserve"> deliver but not in the staged way you would with VCs and angels.  But what you also get from the VCs and angels is the expertise, the contacts and guidance and you will miss out on that.” </w:t>
      </w:r>
      <w:r w:rsidRPr="00EC2524">
        <w:t>(R16)</w:t>
      </w:r>
    </w:p>
    <w:p w14:paraId="40FED8ED" w14:textId="62E25987" w:rsidR="00B4713F" w:rsidRPr="00EC2524" w:rsidRDefault="00E45EEA" w:rsidP="00D94FF3">
      <w:pPr>
        <w:spacing w:before="100" w:beforeAutospacing="1" w:after="100" w:afterAutospacing="1" w:line="480" w:lineRule="auto"/>
      </w:pPr>
      <w:r w:rsidRPr="00EC2524">
        <w:t xml:space="preserve">Three </w:t>
      </w:r>
      <w:r w:rsidR="00B4713F" w:rsidRPr="00EC2524">
        <w:t xml:space="preserve">of the funders </w:t>
      </w:r>
      <w:r w:rsidRPr="00EC2524">
        <w:t xml:space="preserve">(R14, R18 and R19) </w:t>
      </w:r>
      <w:r w:rsidR="00B4713F" w:rsidRPr="00EC2524">
        <w:t>identified the lack of flexibility with crowdfunding as a problem</w:t>
      </w:r>
      <w:r w:rsidRPr="00EC2524">
        <w:t xml:space="preserve">.  </w:t>
      </w:r>
      <w:r w:rsidR="00487473" w:rsidRPr="00EC2524">
        <w:t xml:space="preserve">Crowdfunding works </w:t>
      </w:r>
      <w:proofErr w:type="gramStart"/>
      <w:r w:rsidR="00487473" w:rsidRPr="00EC2524">
        <w:t>on the basis of</w:t>
      </w:r>
      <w:proofErr w:type="gramEnd"/>
      <w:r w:rsidR="00487473" w:rsidRPr="00EC2524">
        <w:t xml:space="preserve"> a fixed sum being raised </w:t>
      </w:r>
      <w:r w:rsidR="007B307D" w:rsidRPr="00EC2524">
        <w:t xml:space="preserve">which is not ideal for start-ups with changing financial requirements.  </w:t>
      </w:r>
      <w:r w:rsidR="00562999" w:rsidRPr="00EC2524">
        <w:t>R</w:t>
      </w:r>
      <w:r w:rsidRPr="00EC2524">
        <w:t xml:space="preserve">14 </w:t>
      </w:r>
      <w:r w:rsidR="007B307D" w:rsidRPr="00EC2524">
        <w:t>c</w:t>
      </w:r>
      <w:r w:rsidR="00871F6C" w:rsidRPr="00EC2524">
        <w:t>omment</w:t>
      </w:r>
      <w:r w:rsidR="007B307D" w:rsidRPr="00EC2524">
        <w:t>ed a</w:t>
      </w:r>
      <w:r w:rsidR="00871F6C" w:rsidRPr="00EC2524">
        <w:t>s follows.</w:t>
      </w:r>
    </w:p>
    <w:p w14:paraId="018D0DEE" w14:textId="0B20584D" w:rsidR="00B4713F" w:rsidRPr="00EC2524" w:rsidRDefault="00B4713F" w:rsidP="00D94FF3">
      <w:pPr>
        <w:spacing w:before="100" w:beforeAutospacing="1" w:after="100" w:afterAutospacing="1" w:line="480" w:lineRule="auto"/>
      </w:pPr>
      <w:r w:rsidRPr="00EC2524">
        <w:lastRenderedPageBreak/>
        <w:t>“</w:t>
      </w:r>
      <w:r w:rsidRPr="00EC2524">
        <w:rPr>
          <w:i/>
          <w:iCs/>
        </w:rPr>
        <w:t xml:space="preserve">They </w:t>
      </w:r>
      <w:r w:rsidR="00776BB5" w:rsidRPr="00EC2524">
        <w:rPr>
          <w:i/>
          <w:iCs/>
        </w:rPr>
        <w:t xml:space="preserve">[the crowdfunding investors] </w:t>
      </w:r>
      <w:r w:rsidRPr="00EC2524">
        <w:rPr>
          <w:i/>
          <w:iCs/>
        </w:rPr>
        <w:t>may not be able to put more money in, where the one investor can and so there is a trade</w:t>
      </w:r>
      <w:r w:rsidR="00164706" w:rsidRPr="00EC2524">
        <w:rPr>
          <w:i/>
          <w:iCs/>
        </w:rPr>
        <w:t>-</w:t>
      </w:r>
      <w:r w:rsidRPr="00EC2524">
        <w:rPr>
          <w:i/>
          <w:iCs/>
        </w:rPr>
        <w:t xml:space="preserve">off.  If you are a founder who wants to keep control it is a good </w:t>
      </w:r>
      <w:proofErr w:type="gramStart"/>
      <w:r w:rsidRPr="00EC2524">
        <w:rPr>
          <w:i/>
          <w:iCs/>
        </w:rPr>
        <w:t>route</w:t>
      </w:r>
      <w:proofErr w:type="gramEnd"/>
      <w:r w:rsidRPr="00EC2524">
        <w:rPr>
          <w:i/>
          <w:iCs/>
        </w:rPr>
        <w:t xml:space="preserve"> but you may not be able to rely on them for more finance if there is a blip</w:t>
      </w:r>
      <w:r w:rsidR="00CA6FEF" w:rsidRPr="00EC2524">
        <w:rPr>
          <w:i/>
          <w:iCs/>
        </w:rPr>
        <w:t>.</w:t>
      </w:r>
      <w:r w:rsidRPr="00EC2524">
        <w:t>”</w:t>
      </w:r>
      <w:r w:rsidR="0017552E" w:rsidRPr="00EC2524">
        <w:t xml:space="preserve"> (R14)</w:t>
      </w:r>
    </w:p>
    <w:p w14:paraId="7133D292" w14:textId="5E001140" w:rsidR="00776BB5" w:rsidRPr="00EC2524" w:rsidRDefault="00776BB5" w:rsidP="00D94FF3">
      <w:pPr>
        <w:spacing w:before="100" w:beforeAutospacing="1" w:after="100" w:afterAutospacing="1" w:line="480" w:lineRule="auto"/>
      </w:pPr>
      <w:r w:rsidRPr="00EC2524">
        <w:t xml:space="preserve">What makes this funding constraint more serious is that the crowdfunding firm may have cost overruns and in the case of </w:t>
      </w:r>
      <w:proofErr w:type="gramStart"/>
      <w:r w:rsidRPr="00EC2524">
        <w:t>reward based</w:t>
      </w:r>
      <w:proofErr w:type="gramEnd"/>
      <w:r w:rsidRPr="00EC2524">
        <w:t xml:space="preserve"> crowdfunding have promised to deliver the reward, typically a product, for a fixed investment.</w:t>
      </w:r>
      <w:r w:rsidR="00520A0E" w:rsidRPr="00EC2524">
        <w:t xml:space="preserve">  R18 </w:t>
      </w:r>
      <w:r w:rsidR="002D44E4" w:rsidRPr="00EC2524">
        <w:t xml:space="preserve">makes the point that reward based crowdfunding places constraints on a start-up, seeing </w:t>
      </w:r>
      <w:proofErr w:type="gramStart"/>
      <w:r w:rsidR="002D44E4" w:rsidRPr="00EC2524">
        <w:t>equity based</w:t>
      </w:r>
      <w:proofErr w:type="gramEnd"/>
      <w:r w:rsidR="002D44E4" w:rsidRPr="00EC2524">
        <w:t xml:space="preserve"> crowdfunding as less restrictive.</w:t>
      </w:r>
    </w:p>
    <w:p w14:paraId="47EA2FC4" w14:textId="1C9A7FF5" w:rsidR="002D44E4" w:rsidRPr="00EC2524" w:rsidRDefault="002D44E4" w:rsidP="00EB44E5">
      <w:pPr>
        <w:shd w:val="clear" w:color="auto" w:fill="FFFFFF"/>
        <w:spacing w:before="100" w:beforeAutospacing="1" w:after="100" w:afterAutospacing="1" w:line="480" w:lineRule="auto"/>
        <w:rPr>
          <w:rFonts w:eastAsia="Times New Roman"/>
          <w:i/>
          <w:iCs/>
          <w:lang w:eastAsia="en-GB"/>
        </w:rPr>
      </w:pPr>
      <w:r w:rsidRPr="00EC2524">
        <w:rPr>
          <w:rFonts w:eastAsia="Times New Roman"/>
          <w:i/>
          <w:iCs/>
          <w:lang w:eastAsia="en-GB"/>
        </w:rPr>
        <w:t>“</w:t>
      </w:r>
      <w:r w:rsidR="009A51FC" w:rsidRPr="00EC2524">
        <w:rPr>
          <w:rFonts w:eastAsia="Times New Roman"/>
          <w:i/>
          <w:iCs/>
          <w:lang w:eastAsia="en-GB"/>
        </w:rPr>
        <w:t>With t</w:t>
      </w:r>
      <w:r w:rsidRPr="00EC2524">
        <w:rPr>
          <w:rFonts w:eastAsia="Times New Roman"/>
          <w:i/>
          <w:iCs/>
          <w:lang w:eastAsia="en-GB"/>
        </w:rPr>
        <w:t xml:space="preserve">he equity based one you are really </w:t>
      </w:r>
      <w:proofErr w:type="gramStart"/>
      <w:r w:rsidRPr="00EC2524">
        <w:rPr>
          <w:rFonts w:eastAsia="Times New Roman"/>
          <w:i/>
          <w:iCs/>
          <w:lang w:eastAsia="en-GB"/>
        </w:rPr>
        <w:t>making a decision</w:t>
      </w:r>
      <w:proofErr w:type="gramEnd"/>
      <w:r w:rsidRPr="00EC2524">
        <w:rPr>
          <w:rFonts w:eastAsia="Times New Roman"/>
          <w:i/>
          <w:iCs/>
          <w:lang w:eastAsia="en-GB"/>
        </w:rPr>
        <w:t xml:space="preserve"> based on, like what's the right decision for the shareholder value of the company. Whereas the </w:t>
      </w:r>
      <w:proofErr w:type="gramStart"/>
      <w:r w:rsidRPr="00EC2524">
        <w:rPr>
          <w:rFonts w:eastAsia="Times New Roman"/>
          <w:i/>
          <w:iCs/>
          <w:lang w:eastAsia="en-GB"/>
        </w:rPr>
        <w:t>rewards based</w:t>
      </w:r>
      <w:proofErr w:type="gramEnd"/>
      <w:r w:rsidRPr="00EC2524">
        <w:rPr>
          <w:rFonts w:eastAsia="Times New Roman"/>
          <w:i/>
          <w:iCs/>
          <w:lang w:eastAsia="en-GB"/>
        </w:rPr>
        <w:t xml:space="preserve"> stuff is like you got the money and you’ve got to provide their rewards, right?</w:t>
      </w:r>
      <w:r w:rsidRPr="00EC2524">
        <w:rPr>
          <w:rFonts w:ascii="Helvetica" w:hAnsi="Helvetica" w:cs="Helvetica"/>
          <w:sz w:val="21"/>
          <w:szCs w:val="21"/>
        </w:rPr>
        <w:t xml:space="preserve">  </w:t>
      </w:r>
      <w:r w:rsidRPr="00EC2524">
        <w:rPr>
          <w:i/>
          <w:iCs/>
        </w:rPr>
        <w:t xml:space="preserve">They realise this sort </w:t>
      </w:r>
      <w:r w:rsidR="002C489C" w:rsidRPr="00EC2524">
        <w:rPr>
          <w:i/>
          <w:iCs/>
        </w:rPr>
        <w:t xml:space="preserve">of </w:t>
      </w:r>
      <w:r w:rsidRPr="00EC2524">
        <w:rPr>
          <w:i/>
          <w:iCs/>
        </w:rPr>
        <w:t>business is better suited to go in a slightly different route than this, but their constraint is they have to deliver what they promised in the first place</w:t>
      </w:r>
      <w:r w:rsidR="00B502F6" w:rsidRPr="00EC2524">
        <w:rPr>
          <w:i/>
          <w:iCs/>
        </w:rPr>
        <w:t>.</w:t>
      </w:r>
      <w:r w:rsidRPr="00EC2524">
        <w:rPr>
          <w:rFonts w:eastAsia="Times New Roman"/>
          <w:i/>
          <w:iCs/>
          <w:lang w:eastAsia="en-GB"/>
        </w:rPr>
        <w:t>” (R18)</w:t>
      </w:r>
    </w:p>
    <w:p w14:paraId="4E24FD14" w14:textId="17A8DBD1" w:rsidR="00801654" w:rsidRPr="00EC2524" w:rsidRDefault="00355F9A" w:rsidP="00D94FF3">
      <w:pPr>
        <w:spacing w:before="100" w:beforeAutospacing="1" w:after="100" w:afterAutospacing="1" w:line="480" w:lineRule="auto"/>
      </w:pPr>
      <w:r w:rsidRPr="00EC2524">
        <w:t>T</w:t>
      </w:r>
      <w:r w:rsidR="00AD5A77" w:rsidRPr="00EC2524">
        <w:t xml:space="preserve">he focus on trust identified by the crowdfunded firms </w:t>
      </w:r>
      <w:r w:rsidR="006837FD" w:rsidRPr="00EC2524">
        <w:t xml:space="preserve">was something that </w:t>
      </w:r>
      <w:r w:rsidR="00D227B2" w:rsidRPr="00EC2524">
        <w:t xml:space="preserve">none of the </w:t>
      </w:r>
      <w:r w:rsidR="00801654" w:rsidRPr="00EC2524">
        <w:t>traditional funders agreed with</w:t>
      </w:r>
      <w:r w:rsidR="00D227B2" w:rsidRPr="00EC2524">
        <w:t>. F</w:t>
      </w:r>
      <w:r w:rsidR="00801654" w:rsidRPr="00EC2524">
        <w:t xml:space="preserve">our of the seven respondents expressed concerns that this was not sufficient to protect investors, </w:t>
      </w:r>
      <w:r w:rsidR="006837FD" w:rsidRPr="00EC2524">
        <w:t>and</w:t>
      </w:r>
      <w:r w:rsidR="00801654" w:rsidRPr="00EC2524">
        <w:t xml:space="preserve"> the remaining three expressing no view.  In the words of R17</w:t>
      </w:r>
      <w:r w:rsidR="00DD53BC" w:rsidRPr="00EC2524">
        <w:t>:</w:t>
      </w:r>
    </w:p>
    <w:p w14:paraId="7C0DCDF1" w14:textId="1BD1EC33" w:rsidR="00801654" w:rsidRPr="00EC2524" w:rsidRDefault="00801654" w:rsidP="00D94FF3">
      <w:pPr>
        <w:spacing w:before="100" w:beforeAutospacing="1" w:after="100" w:afterAutospacing="1" w:line="480" w:lineRule="auto"/>
      </w:pPr>
      <w:r w:rsidRPr="00EC2524">
        <w:t>“</w:t>
      </w:r>
      <w:r w:rsidRPr="00EC2524">
        <w:rPr>
          <w:i/>
          <w:iCs/>
        </w:rPr>
        <w:t>I would not be touching any company where I got a whiff of the founders saying the one liner “the crowd trust me and they’ll just leave me alone and I’ll get on with it”</w:t>
      </w:r>
      <w:r w:rsidR="003A3E39" w:rsidRPr="00EC2524">
        <w:rPr>
          <w:i/>
          <w:iCs/>
        </w:rPr>
        <w:t>.</w:t>
      </w:r>
      <w:r w:rsidRPr="00EC2524">
        <w:rPr>
          <w:i/>
          <w:iCs/>
        </w:rPr>
        <w:t xml:space="preserve">  </w:t>
      </w:r>
      <w:r w:rsidR="003A3E39" w:rsidRPr="00EC2524">
        <w:rPr>
          <w:i/>
          <w:iCs/>
        </w:rPr>
        <w:t>T</w:t>
      </w:r>
      <w:r w:rsidRPr="00EC2524">
        <w:rPr>
          <w:i/>
          <w:iCs/>
        </w:rPr>
        <w:t>hat smacks of, not arrogance, but naivety</w:t>
      </w:r>
      <w:r w:rsidR="00B502F6" w:rsidRPr="00EC2524">
        <w:rPr>
          <w:i/>
          <w:iCs/>
        </w:rPr>
        <w:t>.</w:t>
      </w:r>
      <w:r w:rsidRPr="00EC2524">
        <w:t>” (R17)</w:t>
      </w:r>
    </w:p>
    <w:p w14:paraId="2100908C" w14:textId="77777777" w:rsidR="00863CA7" w:rsidRPr="00EC2524" w:rsidRDefault="00801654" w:rsidP="00987111">
      <w:pPr>
        <w:spacing w:before="100" w:beforeAutospacing="1" w:after="100" w:afterAutospacing="1" w:line="480" w:lineRule="auto"/>
      </w:pPr>
      <w:r w:rsidRPr="00EC2524">
        <w:t>The views of the funders are summarised in Table 5</w:t>
      </w:r>
      <w:r w:rsidR="00863CA7" w:rsidRPr="00EC2524">
        <w:t xml:space="preserve"> below.</w:t>
      </w:r>
    </w:p>
    <w:p w14:paraId="3E93F0BF" w14:textId="4405959A" w:rsidR="00863CA7" w:rsidRPr="00EC2524" w:rsidRDefault="00863CA7"/>
    <w:tbl>
      <w:tblPr>
        <w:tblW w:w="5000" w:type="pct"/>
        <w:tblLayout w:type="fixed"/>
        <w:tblLook w:val="04A0" w:firstRow="1" w:lastRow="0" w:firstColumn="1" w:lastColumn="0" w:noHBand="0" w:noVBand="1"/>
      </w:tblPr>
      <w:tblGrid>
        <w:gridCol w:w="1702"/>
        <w:gridCol w:w="2624"/>
        <w:gridCol w:w="2511"/>
        <w:gridCol w:w="2513"/>
      </w:tblGrid>
      <w:tr w:rsidR="00AE7673" w:rsidRPr="00EC2524" w14:paraId="58317376" w14:textId="77777777" w:rsidTr="00D94FF3">
        <w:trPr>
          <w:trHeight w:val="357"/>
        </w:trPr>
        <w:tc>
          <w:tcPr>
            <w:tcW w:w="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D900A" w14:textId="77777777" w:rsidR="00801654" w:rsidRPr="00EC2524" w:rsidRDefault="00801654"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 </w:t>
            </w:r>
          </w:p>
        </w:tc>
        <w:tc>
          <w:tcPr>
            <w:tcW w:w="1403" w:type="pct"/>
            <w:tcBorders>
              <w:top w:val="single" w:sz="4" w:space="0" w:color="auto"/>
              <w:left w:val="nil"/>
              <w:bottom w:val="single" w:sz="4" w:space="0" w:color="auto"/>
              <w:right w:val="single" w:sz="4" w:space="0" w:color="auto"/>
            </w:tcBorders>
            <w:shd w:val="clear" w:color="auto" w:fill="auto"/>
            <w:noWrap/>
            <w:vAlign w:val="bottom"/>
            <w:hideMark/>
          </w:tcPr>
          <w:p w14:paraId="491BC738" w14:textId="77777777" w:rsidR="00801654" w:rsidRPr="00EC2524" w:rsidRDefault="00801654" w:rsidP="00D94FF3">
            <w:pPr>
              <w:spacing w:before="100" w:beforeAutospacing="1" w:after="100" w:afterAutospacing="1"/>
              <w:jc w:val="center"/>
              <w:rPr>
                <w:rFonts w:eastAsia="Times New Roman"/>
                <w:b/>
                <w:bCs/>
                <w:sz w:val="22"/>
                <w:szCs w:val="22"/>
                <w:lang w:eastAsia="en-GB"/>
              </w:rPr>
            </w:pPr>
            <w:r w:rsidRPr="00EC2524">
              <w:rPr>
                <w:rFonts w:eastAsia="Times New Roman"/>
                <w:b/>
                <w:bCs/>
                <w:sz w:val="22"/>
                <w:szCs w:val="22"/>
                <w:lang w:eastAsia="en-GB"/>
              </w:rPr>
              <w:t>Research question 1</w:t>
            </w:r>
          </w:p>
        </w:tc>
        <w:tc>
          <w:tcPr>
            <w:tcW w:w="2687" w:type="pct"/>
            <w:gridSpan w:val="2"/>
            <w:tcBorders>
              <w:top w:val="single" w:sz="4" w:space="0" w:color="auto"/>
              <w:left w:val="nil"/>
              <w:bottom w:val="single" w:sz="4" w:space="0" w:color="auto"/>
              <w:right w:val="single" w:sz="4" w:space="0" w:color="auto"/>
            </w:tcBorders>
            <w:shd w:val="clear" w:color="auto" w:fill="auto"/>
            <w:noWrap/>
            <w:vAlign w:val="bottom"/>
            <w:hideMark/>
          </w:tcPr>
          <w:p w14:paraId="7A242878" w14:textId="48A51798" w:rsidR="00801654" w:rsidRPr="00EC2524" w:rsidRDefault="00801654" w:rsidP="00D94FF3">
            <w:pPr>
              <w:spacing w:before="100" w:beforeAutospacing="1" w:after="100" w:afterAutospacing="1"/>
              <w:jc w:val="center"/>
              <w:rPr>
                <w:rFonts w:eastAsia="Times New Roman"/>
                <w:b/>
                <w:bCs/>
                <w:sz w:val="22"/>
                <w:szCs w:val="22"/>
                <w:lang w:eastAsia="en-GB"/>
              </w:rPr>
            </w:pPr>
            <w:r w:rsidRPr="00EC2524">
              <w:rPr>
                <w:rFonts w:eastAsia="Times New Roman"/>
                <w:b/>
                <w:bCs/>
                <w:sz w:val="22"/>
                <w:szCs w:val="22"/>
                <w:lang w:eastAsia="en-GB"/>
              </w:rPr>
              <w:t>Research question 3</w:t>
            </w:r>
          </w:p>
        </w:tc>
      </w:tr>
      <w:tr w:rsidR="00AE7673" w:rsidRPr="00EC2524" w14:paraId="2030A6A2" w14:textId="77777777" w:rsidTr="00D94FF3">
        <w:trPr>
          <w:trHeight w:val="600"/>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7C27570C" w14:textId="77777777" w:rsidR="00801654" w:rsidRPr="00EC2524" w:rsidRDefault="00801654"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 </w:t>
            </w:r>
          </w:p>
        </w:tc>
        <w:tc>
          <w:tcPr>
            <w:tcW w:w="1403" w:type="pct"/>
            <w:tcBorders>
              <w:top w:val="nil"/>
              <w:left w:val="nil"/>
              <w:bottom w:val="single" w:sz="4" w:space="0" w:color="auto"/>
              <w:right w:val="single" w:sz="4" w:space="0" w:color="auto"/>
            </w:tcBorders>
            <w:shd w:val="clear" w:color="auto" w:fill="auto"/>
            <w:vAlign w:val="bottom"/>
            <w:hideMark/>
          </w:tcPr>
          <w:p w14:paraId="0C4357C1" w14:textId="77777777" w:rsidR="00801654" w:rsidRPr="00EC2524" w:rsidRDefault="00801654" w:rsidP="00D94FF3">
            <w:pPr>
              <w:spacing w:before="100" w:beforeAutospacing="1" w:after="100" w:afterAutospacing="1"/>
              <w:jc w:val="center"/>
              <w:rPr>
                <w:rFonts w:eastAsia="Times New Roman"/>
                <w:b/>
                <w:bCs/>
                <w:sz w:val="22"/>
                <w:szCs w:val="22"/>
                <w:lang w:eastAsia="en-GB"/>
              </w:rPr>
            </w:pPr>
            <w:r w:rsidRPr="00EC2524">
              <w:rPr>
                <w:rFonts w:eastAsia="Times New Roman"/>
                <w:b/>
                <w:bCs/>
                <w:sz w:val="22"/>
                <w:szCs w:val="22"/>
                <w:lang w:eastAsia="en-GB"/>
              </w:rPr>
              <w:t>Increased bargaining power</w:t>
            </w:r>
          </w:p>
        </w:tc>
        <w:tc>
          <w:tcPr>
            <w:tcW w:w="1343" w:type="pct"/>
            <w:tcBorders>
              <w:top w:val="nil"/>
              <w:left w:val="nil"/>
              <w:bottom w:val="single" w:sz="4" w:space="0" w:color="auto"/>
              <w:right w:val="single" w:sz="4" w:space="0" w:color="auto"/>
            </w:tcBorders>
            <w:shd w:val="clear" w:color="auto" w:fill="auto"/>
            <w:noWrap/>
            <w:vAlign w:val="bottom"/>
            <w:hideMark/>
          </w:tcPr>
          <w:p w14:paraId="0E8A4C47" w14:textId="77777777" w:rsidR="00801654" w:rsidRPr="00EC2524" w:rsidRDefault="00801654" w:rsidP="00D94FF3">
            <w:pPr>
              <w:spacing w:before="100" w:beforeAutospacing="1" w:after="100" w:afterAutospacing="1"/>
              <w:jc w:val="center"/>
              <w:rPr>
                <w:rFonts w:eastAsia="Times New Roman"/>
                <w:b/>
                <w:bCs/>
                <w:sz w:val="22"/>
                <w:szCs w:val="22"/>
                <w:lang w:eastAsia="en-GB"/>
              </w:rPr>
            </w:pPr>
            <w:r w:rsidRPr="00EC2524">
              <w:rPr>
                <w:rFonts w:eastAsia="Times New Roman"/>
                <w:b/>
                <w:bCs/>
                <w:sz w:val="22"/>
                <w:szCs w:val="22"/>
                <w:lang w:eastAsia="en-GB"/>
              </w:rPr>
              <w:t>Greater freedom</w:t>
            </w:r>
          </w:p>
        </w:tc>
        <w:tc>
          <w:tcPr>
            <w:tcW w:w="1344" w:type="pct"/>
            <w:tcBorders>
              <w:top w:val="nil"/>
              <w:left w:val="nil"/>
              <w:bottom w:val="single" w:sz="4" w:space="0" w:color="auto"/>
              <w:right w:val="single" w:sz="4" w:space="0" w:color="auto"/>
            </w:tcBorders>
            <w:shd w:val="clear" w:color="auto" w:fill="auto"/>
            <w:noWrap/>
            <w:vAlign w:val="bottom"/>
            <w:hideMark/>
          </w:tcPr>
          <w:p w14:paraId="6A9CE601" w14:textId="77777777" w:rsidR="00801654" w:rsidRPr="00EC2524" w:rsidRDefault="00801654" w:rsidP="00D94FF3">
            <w:pPr>
              <w:spacing w:before="100" w:beforeAutospacing="1" w:after="100" w:afterAutospacing="1"/>
              <w:jc w:val="center"/>
              <w:rPr>
                <w:rFonts w:eastAsia="Times New Roman"/>
                <w:b/>
                <w:bCs/>
                <w:sz w:val="22"/>
                <w:szCs w:val="22"/>
                <w:lang w:eastAsia="en-GB"/>
              </w:rPr>
            </w:pPr>
            <w:r w:rsidRPr="00EC2524">
              <w:rPr>
                <w:rFonts w:eastAsia="Times New Roman"/>
                <w:b/>
                <w:bCs/>
                <w:sz w:val="22"/>
                <w:szCs w:val="22"/>
                <w:lang w:eastAsia="en-GB"/>
              </w:rPr>
              <w:t>Trust</w:t>
            </w:r>
          </w:p>
        </w:tc>
      </w:tr>
      <w:tr w:rsidR="00AE7673" w:rsidRPr="00EC2524" w14:paraId="6054BE62" w14:textId="77777777" w:rsidTr="00D94FF3">
        <w:trPr>
          <w:trHeight w:val="363"/>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05754868" w14:textId="77777777" w:rsidR="00801654" w:rsidRPr="00EC2524" w:rsidRDefault="00801654"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R14</w:t>
            </w:r>
          </w:p>
        </w:tc>
        <w:tc>
          <w:tcPr>
            <w:tcW w:w="1403" w:type="pct"/>
            <w:tcBorders>
              <w:top w:val="nil"/>
              <w:left w:val="nil"/>
              <w:bottom w:val="single" w:sz="4" w:space="0" w:color="auto"/>
              <w:right w:val="single" w:sz="4" w:space="0" w:color="auto"/>
            </w:tcBorders>
            <w:shd w:val="clear" w:color="auto" w:fill="auto"/>
            <w:noWrap/>
            <w:vAlign w:val="bottom"/>
            <w:hideMark/>
          </w:tcPr>
          <w:p w14:paraId="7F67700E"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Yes</w:t>
            </w:r>
          </w:p>
        </w:tc>
        <w:tc>
          <w:tcPr>
            <w:tcW w:w="1343" w:type="pct"/>
            <w:tcBorders>
              <w:top w:val="nil"/>
              <w:left w:val="nil"/>
              <w:bottom w:val="single" w:sz="4" w:space="0" w:color="auto"/>
              <w:right w:val="single" w:sz="4" w:space="0" w:color="auto"/>
            </w:tcBorders>
            <w:shd w:val="clear" w:color="auto" w:fill="auto"/>
            <w:noWrap/>
            <w:vAlign w:val="bottom"/>
            <w:hideMark/>
          </w:tcPr>
          <w:p w14:paraId="3E42C4B8"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Yes</w:t>
            </w:r>
          </w:p>
        </w:tc>
        <w:tc>
          <w:tcPr>
            <w:tcW w:w="1344" w:type="pct"/>
            <w:tcBorders>
              <w:top w:val="nil"/>
              <w:left w:val="nil"/>
              <w:bottom w:val="single" w:sz="4" w:space="0" w:color="auto"/>
              <w:right w:val="single" w:sz="4" w:space="0" w:color="auto"/>
            </w:tcBorders>
            <w:shd w:val="clear" w:color="auto" w:fill="auto"/>
            <w:vAlign w:val="bottom"/>
            <w:hideMark/>
          </w:tcPr>
          <w:p w14:paraId="22819598"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No view</w:t>
            </w:r>
          </w:p>
        </w:tc>
      </w:tr>
      <w:tr w:rsidR="00AE7673" w:rsidRPr="00EC2524" w14:paraId="23F5D2A1" w14:textId="77777777" w:rsidTr="00D94FF3">
        <w:trPr>
          <w:trHeight w:val="300"/>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2E18B176" w14:textId="77777777" w:rsidR="00801654" w:rsidRPr="00EC2524" w:rsidRDefault="00801654"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R15</w:t>
            </w:r>
          </w:p>
        </w:tc>
        <w:tc>
          <w:tcPr>
            <w:tcW w:w="1403" w:type="pct"/>
            <w:tcBorders>
              <w:top w:val="nil"/>
              <w:left w:val="nil"/>
              <w:bottom w:val="single" w:sz="4" w:space="0" w:color="auto"/>
              <w:right w:val="single" w:sz="4" w:space="0" w:color="auto"/>
            </w:tcBorders>
            <w:shd w:val="clear" w:color="auto" w:fill="auto"/>
            <w:noWrap/>
            <w:vAlign w:val="bottom"/>
            <w:hideMark/>
          </w:tcPr>
          <w:p w14:paraId="045CB903"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Yes</w:t>
            </w:r>
          </w:p>
        </w:tc>
        <w:tc>
          <w:tcPr>
            <w:tcW w:w="1343" w:type="pct"/>
            <w:tcBorders>
              <w:top w:val="nil"/>
              <w:left w:val="nil"/>
              <w:bottom w:val="single" w:sz="4" w:space="0" w:color="auto"/>
              <w:right w:val="single" w:sz="4" w:space="0" w:color="auto"/>
            </w:tcBorders>
            <w:shd w:val="clear" w:color="auto" w:fill="auto"/>
            <w:noWrap/>
            <w:vAlign w:val="bottom"/>
            <w:hideMark/>
          </w:tcPr>
          <w:p w14:paraId="743263F4"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Yes</w:t>
            </w:r>
          </w:p>
        </w:tc>
        <w:tc>
          <w:tcPr>
            <w:tcW w:w="1344" w:type="pct"/>
            <w:tcBorders>
              <w:top w:val="nil"/>
              <w:left w:val="nil"/>
              <w:bottom w:val="single" w:sz="4" w:space="0" w:color="auto"/>
              <w:right w:val="single" w:sz="4" w:space="0" w:color="auto"/>
            </w:tcBorders>
            <w:shd w:val="clear" w:color="auto" w:fill="auto"/>
            <w:noWrap/>
            <w:vAlign w:val="bottom"/>
            <w:hideMark/>
          </w:tcPr>
          <w:p w14:paraId="4C318CDD"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No</w:t>
            </w:r>
          </w:p>
        </w:tc>
      </w:tr>
      <w:tr w:rsidR="00AE7673" w:rsidRPr="00EC2524" w14:paraId="557B9C80" w14:textId="77777777" w:rsidTr="00D94FF3">
        <w:trPr>
          <w:trHeight w:val="300"/>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289E23E3" w14:textId="77777777" w:rsidR="00801654" w:rsidRPr="00EC2524" w:rsidRDefault="00801654"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R16</w:t>
            </w:r>
          </w:p>
        </w:tc>
        <w:tc>
          <w:tcPr>
            <w:tcW w:w="1403" w:type="pct"/>
            <w:tcBorders>
              <w:top w:val="nil"/>
              <w:left w:val="nil"/>
              <w:bottom w:val="single" w:sz="4" w:space="0" w:color="auto"/>
              <w:right w:val="single" w:sz="4" w:space="0" w:color="auto"/>
            </w:tcBorders>
            <w:shd w:val="clear" w:color="auto" w:fill="auto"/>
            <w:noWrap/>
            <w:vAlign w:val="bottom"/>
            <w:hideMark/>
          </w:tcPr>
          <w:p w14:paraId="55D3742F"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Yes</w:t>
            </w:r>
          </w:p>
        </w:tc>
        <w:tc>
          <w:tcPr>
            <w:tcW w:w="1343" w:type="pct"/>
            <w:tcBorders>
              <w:top w:val="nil"/>
              <w:left w:val="nil"/>
              <w:bottom w:val="single" w:sz="4" w:space="0" w:color="auto"/>
              <w:right w:val="single" w:sz="4" w:space="0" w:color="auto"/>
            </w:tcBorders>
            <w:shd w:val="clear" w:color="auto" w:fill="auto"/>
            <w:noWrap/>
            <w:vAlign w:val="bottom"/>
            <w:hideMark/>
          </w:tcPr>
          <w:p w14:paraId="2C1D1C2C"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Yes</w:t>
            </w:r>
          </w:p>
        </w:tc>
        <w:tc>
          <w:tcPr>
            <w:tcW w:w="1344" w:type="pct"/>
            <w:tcBorders>
              <w:top w:val="nil"/>
              <w:left w:val="nil"/>
              <w:bottom w:val="single" w:sz="4" w:space="0" w:color="auto"/>
              <w:right w:val="single" w:sz="4" w:space="0" w:color="auto"/>
            </w:tcBorders>
            <w:shd w:val="clear" w:color="auto" w:fill="auto"/>
            <w:noWrap/>
            <w:vAlign w:val="bottom"/>
            <w:hideMark/>
          </w:tcPr>
          <w:p w14:paraId="73CE8971"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No</w:t>
            </w:r>
          </w:p>
        </w:tc>
      </w:tr>
      <w:tr w:rsidR="00AE7673" w:rsidRPr="00EC2524" w14:paraId="4882DEE0" w14:textId="77777777" w:rsidTr="00D94FF3">
        <w:trPr>
          <w:trHeight w:val="267"/>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022FBC6F" w14:textId="77777777" w:rsidR="00801654" w:rsidRPr="00EC2524" w:rsidRDefault="00801654"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R17</w:t>
            </w:r>
          </w:p>
        </w:tc>
        <w:tc>
          <w:tcPr>
            <w:tcW w:w="1403" w:type="pct"/>
            <w:tcBorders>
              <w:top w:val="nil"/>
              <w:left w:val="nil"/>
              <w:bottom w:val="single" w:sz="4" w:space="0" w:color="auto"/>
              <w:right w:val="single" w:sz="4" w:space="0" w:color="auto"/>
            </w:tcBorders>
            <w:shd w:val="clear" w:color="auto" w:fill="auto"/>
            <w:noWrap/>
            <w:vAlign w:val="bottom"/>
            <w:hideMark/>
          </w:tcPr>
          <w:p w14:paraId="7C5CB14F"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Yes</w:t>
            </w:r>
          </w:p>
        </w:tc>
        <w:tc>
          <w:tcPr>
            <w:tcW w:w="1343" w:type="pct"/>
            <w:tcBorders>
              <w:top w:val="nil"/>
              <w:left w:val="nil"/>
              <w:bottom w:val="single" w:sz="4" w:space="0" w:color="auto"/>
              <w:right w:val="single" w:sz="4" w:space="0" w:color="auto"/>
            </w:tcBorders>
            <w:shd w:val="clear" w:color="auto" w:fill="auto"/>
            <w:noWrap/>
            <w:vAlign w:val="bottom"/>
            <w:hideMark/>
          </w:tcPr>
          <w:p w14:paraId="0B0B0C61"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Yes</w:t>
            </w:r>
          </w:p>
        </w:tc>
        <w:tc>
          <w:tcPr>
            <w:tcW w:w="1344" w:type="pct"/>
            <w:tcBorders>
              <w:top w:val="nil"/>
              <w:left w:val="nil"/>
              <w:bottom w:val="single" w:sz="4" w:space="0" w:color="auto"/>
              <w:right w:val="single" w:sz="4" w:space="0" w:color="auto"/>
            </w:tcBorders>
            <w:shd w:val="clear" w:color="auto" w:fill="auto"/>
            <w:noWrap/>
            <w:vAlign w:val="bottom"/>
            <w:hideMark/>
          </w:tcPr>
          <w:p w14:paraId="41E6A634"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No</w:t>
            </w:r>
          </w:p>
        </w:tc>
      </w:tr>
      <w:tr w:rsidR="00AE7673" w:rsidRPr="00EC2524" w14:paraId="2D16BE12" w14:textId="77777777" w:rsidTr="00D94FF3">
        <w:trPr>
          <w:trHeight w:val="705"/>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5FAD03E0" w14:textId="77777777" w:rsidR="00801654" w:rsidRPr="00EC2524" w:rsidRDefault="00801654"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R18</w:t>
            </w:r>
          </w:p>
        </w:tc>
        <w:tc>
          <w:tcPr>
            <w:tcW w:w="1403" w:type="pct"/>
            <w:tcBorders>
              <w:top w:val="nil"/>
              <w:left w:val="nil"/>
              <w:bottom w:val="single" w:sz="4" w:space="0" w:color="auto"/>
              <w:right w:val="single" w:sz="4" w:space="0" w:color="auto"/>
            </w:tcBorders>
            <w:shd w:val="clear" w:color="auto" w:fill="auto"/>
            <w:vAlign w:val="bottom"/>
            <w:hideMark/>
          </w:tcPr>
          <w:p w14:paraId="0B7A93AD"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Yes (only for Reward based)</w:t>
            </w:r>
          </w:p>
        </w:tc>
        <w:tc>
          <w:tcPr>
            <w:tcW w:w="1343" w:type="pct"/>
            <w:tcBorders>
              <w:top w:val="nil"/>
              <w:left w:val="nil"/>
              <w:bottom w:val="single" w:sz="4" w:space="0" w:color="auto"/>
              <w:right w:val="single" w:sz="4" w:space="0" w:color="auto"/>
            </w:tcBorders>
            <w:shd w:val="clear" w:color="auto" w:fill="auto"/>
            <w:vAlign w:val="bottom"/>
            <w:hideMark/>
          </w:tcPr>
          <w:p w14:paraId="78800B84"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No view</w:t>
            </w:r>
          </w:p>
        </w:tc>
        <w:tc>
          <w:tcPr>
            <w:tcW w:w="1344" w:type="pct"/>
            <w:tcBorders>
              <w:top w:val="nil"/>
              <w:left w:val="nil"/>
              <w:bottom w:val="single" w:sz="4" w:space="0" w:color="auto"/>
              <w:right w:val="single" w:sz="4" w:space="0" w:color="auto"/>
            </w:tcBorders>
            <w:shd w:val="clear" w:color="auto" w:fill="auto"/>
            <w:noWrap/>
            <w:vAlign w:val="bottom"/>
            <w:hideMark/>
          </w:tcPr>
          <w:p w14:paraId="6346C595"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No</w:t>
            </w:r>
          </w:p>
        </w:tc>
      </w:tr>
      <w:tr w:rsidR="00AE7673" w:rsidRPr="00EC2524" w14:paraId="2F6DBDB9" w14:textId="77777777" w:rsidTr="00D94FF3">
        <w:trPr>
          <w:trHeight w:val="600"/>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5C868351" w14:textId="77777777" w:rsidR="00801654" w:rsidRPr="00EC2524" w:rsidRDefault="00801654"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R19</w:t>
            </w:r>
          </w:p>
        </w:tc>
        <w:tc>
          <w:tcPr>
            <w:tcW w:w="1403" w:type="pct"/>
            <w:tcBorders>
              <w:top w:val="nil"/>
              <w:left w:val="nil"/>
              <w:bottom w:val="single" w:sz="4" w:space="0" w:color="auto"/>
              <w:right w:val="single" w:sz="4" w:space="0" w:color="auto"/>
            </w:tcBorders>
            <w:shd w:val="clear" w:color="auto" w:fill="auto"/>
            <w:noWrap/>
            <w:vAlign w:val="bottom"/>
            <w:hideMark/>
          </w:tcPr>
          <w:p w14:paraId="2F689EE8"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Yes</w:t>
            </w:r>
          </w:p>
        </w:tc>
        <w:tc>
          <w:tcPr>
            <w:tcW w:w="1343" w:type="pct"/>
            <w:tcBorders>
              <w:top w:val="nil"/>
              <w:left w:val="nil"/>
              <w:bottom w:val="single" w:sz="4" w:space="0" w:color="auto"/>
              <w:right w:val="single" w:sz="4" w:space="0" w:color="auto"/>
            </w:tcBorders>
            <w:shd w:val="clear" w:color="auto" w:fill="auto"/>
            <w:noWrap/>
            <w:vAlign w:val="bottom"/>
            <w:hideMark/>
          </w:tcPr>
          <w:p w14:paraId="5BA4F402"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No</w:t>
            </w:r>
          </w:p>
        </w:tc>
        <w:tc>
          <w:tcPr>
            <w:tcW w:w="1344" w:type="pct"/>
            <w:tcBorders>
              <w:top w:val="nil"/>
              <w:left w:val="nil"/>
              <w:bottom w:val="single" w:sz="4" w:space="0" w:color="auto"/>
              <w:right w:val="single" w:sz="4" w:space="0" w:color="auto"/>
            </w:tcBorders>
            <w:shd w:val="clear" w:color="auto" w:fill="auto"/>
            <w:vAlign w:val="bottom"/>
            <w:hideMark/>
          </w:tcPr>
          <w:p w14:paraId="6231E6BD"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No view</w:t>
            </w:r>
          </w:p>
        </w:tc>
      </w:tr>
      <w:tr w:rsidR="00AE7673" w:rsidRPr="00EC2524" w14:paraId="4714DA7B" w14:textId="77777777" w:rsidTr="00D94FF3">
        <w:trPr>
          <w:trHeight w:val="300"/>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20142C9D" w14:textId="77777777" w:rsidR="00801654" w:rsidRPr="00EC2524" w:rsidRDefault="00801654" w:rsidP="00D94FF3">
            <w:pPr>
              <w:spacing w:before="100" w:beforeAutospacing="1" w:after="100" w:afterAutospacing="1"/>
              <w:rPr>
                <w:rFonts w:eastAsia="Times New Roman"/>
                <w:sz w:val="22"/>
                <w:szCs w:val="22"/>
                <w:lang w:eastAsia="en-GB"/>
              </w:rPr>
            </w:pPr>
            <w:r w:rsidRPr="00EC2524">
              <w:rPr>
                <w:rFonts w:eastAsia="Times New Roman"/>
                <w:sz w:val="22"/>
                <w:szCs w:val="22"/>
                <w:lang w:eastAsia="en-GB"/>
              </w:rPr>
              <w:t> R20</w:t>
            </w:r>
          </w:p>
        </w:tc>
        <w:tc>
          <w:tcPr>
            <w:tcW w:w="1403" w:type="pct"/>
            <w:tcBorders>
              <w:top w:val="nil"/>
              <w:left w:val="nil"/>
              <w:bottom w:val="single" w:sz="4" w:space="0" w:color="auto"/>
              <w:right w:val="single" w:sz="4" w:space="0" w:color="auto"/>
            </w:tcBorders>
            <w:shd w:val="clear" w:color="auto" w:fill="auto"/>
            <w:noWrap/>
            <w:vAlign w:val="bottom"/>
            <w:hideMark/>
          </w:tcPr>
          <w:p w14:paraId="410044AC"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Yes</w:t>
            </w:r>
          </w:p>
        </w:tc>
        <w:tc>
          <w:tcPr>
            <w:tcW w:w="1343" w:type="pct"/>
            <w:tcBorders>
              <w:top w:val="nil"/>
              <w:left w:val="nil"/>
              <w:bottom w:val="single" w:sz="4" w:space="0" w:color="auto"/>
              <w:right w:val="single" w:sz="4" w:space="0" w:color="auto"/>
            </w:tcBorders>
            <w:shd w:val="clear" w:color="auto" w:fill="auto"/>
            <w:noWrap/>
            <w:vAlign w:val="bottom"/>
            <w:hideMark/>
          </w:tcPr>
          <w:p w14:paraId="425758D2"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Yes</w:t>
            </w:r>
          </w:p>
        </w:tc>
        <w:tc>
          <w:tcPr>
            <w:tcW w:w="1344" w:type="pct"/>
            <w:tcBorders>
              <w:top w:val="nil"/>
              <w:left w:val="nil"/>
              <w:bottom w:val="single" w:sz="4" w:space="0" w:color="auto"/>
              <w:right w:val="single" w:sz="4" w:space="0" w:color="auto"/>
            </w:tcBorders>
            <w:shd w:val="clear" w:color="auto" w:fill="auto"/>
            <w:noWrap/>
            <w:vAlign w:val="bottom"/>
            <w:hideMark/>
          </w:tcPr>
          <w:p w14:paraId="2BF73E11"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No view</w:t>
            </w:r>
          </w:p>
        </w:tc>
      </w:tr>
      <w:tr w:rsidR="00801654" w:rsidRPr="00EC2524" w14:paraId="4A51FC57" w14:textId="77777777" w:rsidTr="00D94FF3">
        <w:trPr>
          <w:trHeight w:val="300"/>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060E8564" w14:textId="77777777" w:rsidR="00801654" w:rsidRPr="00EC2524" w:rsidRDefault="00801654" w:rsidP="00D94FF3">
            <w:pPr>
              <w:spacing w:before="100" w:beforeAutospacing="1" w:after="100" w:afterAutospacing="1"/>
              <w:rPr>
                <w:rFonts w:eastAsia="Times New Roman"/>
                <w:b/>
                <w:bCs/>
                <w:sz w:val="22"/>
                <w:szCs w:val="22"/>
                <w:lang w:eastAsia="en-GB"/>
              </w:rPr>
            </w:pPr>
            <w:r w:rsidRPr="00EC2524">
              <w:rPr>
                <w:rFonts w:eastAsia="Times New Roman"/>
                <w:sz w:val="22"/>
                <w:szCs w:val="22"/>
                <w:lang w:eastAsia="en-GB"/>
              </w:rPr>
              <w:t> </w:t>
            </w:r>
            <w:r w:rsidRPr="00EC2524">
              <w:rPr>
                <w:rFonts w:eastAsia="Times New Roman"/>
                <w:b/>
                <w:bCs/>
                <w:sz w:val="22"/>
                <w:szCs w:val="22"/>
                <w:lang w:eastAsia="en-GB"/>
              </w:rPr>
              <w:t>Yes</w:t>
            </w:r>
          </w:p>
        </w:tc>
        <w:tc>
          <w:tcPr>
            <w:tcW w:w="1403" w:type="pct"/>
            <w:tcBorders>
              <w:top w:val="nil"/>
              <w:left w:val="nil"/>
              <w:bottom w:val="single" w:sz="4" w:space="0" w:color="auto"/>
              <w:right w:val="single" w:sz="4" w:space="0" w:color="auto"/>
            </w:tcBorders>
            <w:shd w:val="clear" w:color="auto" w:fill="auto"/>
            <w:noWrap/>
            <w:vAlign w:val="bottom"/>
            <w:hideMark/>
          </w:tcPr>
          <w:p w14:paraId="76200599"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7/7</w:t>
            </w:r>
          </w:p>
        </w:tc>
        <w:tc>
          <w:tcPr>
            <w:tcW w:w="1343" w:type="pct"/>
            <w:tcBorders>
              <w:top w:val="nil"/>
              <w:left w:val="nil"/>
              <w:bottom w:val="single" w:sz="4" w:space="0" w:color="auto"/>
              <w:right w:val="single" w:sz="4" w:space="0" w:color="auto"/>
            </w:tcBorders>
            <w:shd w:val="clear" w:color="auto" w:fill="auto"/>
            <w:noWrap/>
            <w:vAlign w:val="bottom"/>
            <w:hideMark/>
          </w:tcPr>
          <w:p w14:paraId="4583A83B"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5/7</w:t>
            </w:r>
          </w:p>
        </w:tc>
        <w:tc>
          <w:tcPr>
            <w:tcW w:w="1344" w:type="pct"/>
            <w:tcBorders>
              <w:top w:val="nil"/>
              <w:left w:val="nil"/>
              <w:bottom w:val="single" w:sz="4" w:space="0" w:color="auto"/>
              <w:right w:val="single" w:sz="4" w:space="0" w:color="auto"/>
            </w:tcBorders>
            <w:shd w:val="clear" w:color="auto" w:fill="auto"/>
            <w:noWrap/>
            <w:vAlign w:val="bottom"/>
            <w:hideMark/>
          </w:tcPr>
          <w:p w14:paraId="66D9BDC4" w14:textId="77777777" w:rsidR="00801654" w:rsidRPr="00EC2524" w:rsidRDefault="00801654" w:rsidP="00D94FF3">
            <w:pPr>
              <w:spacing w:before="100" w:beforeAutospacing="1" w:after="100" w:afterAutospacing="1"/>
              <w:jc w:val="center"/>
              <w:rPr>
                <w:rFonts w:eastAsia="Times New Roman"/>
                <w:sz w:val="22"/>
                <w:szCs w:val="22"/>
                <w:lang w:eastAsia="en-GB"/>
              </w:rPr>
            </w:pPr>
            <w:r w:rsidRPr="00EC2524">
              <w:rPr>
                <w:rFonts w:eastAsia="Times New Roman"/>
                <w:sz w:val="22"/>
                <w:szCs w:val="22"/>
                <w:lang w:eastAsia="en-GB"/>
              </w:rPr>
              <w:t>0/7</w:t>
            </w:r>
          </w:p>
        </w:tc>
      </w:tr>
    </w:tbl>
    <w:p w14:paraId="0D3B571B" w14:textId="77777777" w:rsidR="00DE0C04" w:rsidRPr="00EC2524" w:rsidRDefault="00DE0C04" w:rsidP="00DE0C04">
      <w:pPr>
        <w:rPr>
          <w:b/>
          <w:bCs/>
        </w:rPr>
      </w:pPr>
    </w:p>
    <w:p w14:paraId="464A8446" w14:textId="1BDD20AD" w:rsidR="00801654" w:rsidRPr="00EC2524" w:rsidRDefault="00801654" w:rsidP="00D94FF3">
      <w:pPr>
        <w:rPr>
          <w:b/>
          <w:bCs/>
        </w:rPr>
      </w:pPr>
      <w:r w:rsidRPr="00EC2524">
        <w:rPr>
          <w:b/>
          <w:bCs/>
        </w:rPr>
        <w:t>Table 5: Summary of the views of the funders</w:t>
      </w:r>
    </w:p>
    <w:p w14:paraId="33C15622" w14:textId="17F603CF" w:rsidR="00801654" w:rsidRPr="00EC2524" w:rsidRDefault="00801654" w:rsidP="00D94FF3">
      <w:pPr>
        <w:rPr>
          <w:b/>
          <w:bCs/>
        </w:rPr>
      </w:pPr>
      <w:r w:rsidRPr="00EC2524">
        <w:rPr>
          <w:b/>
          <w:bCs/>
        </w:rPr>
        <w:t>Source: Authors</w:t>
      </w:r>
    </w:p>
    <w:p w14:paraId="1F585C64" w14:textId="77777777" w:rsidR="00DE0C04" w:rsidRPr="00EC2524" w:rsidRDefault="00DE0C04" w:rsidP="00C4603F">
      <w:pPr>
        <w:spacing w:line="480" w:lineRule="auto"/>
      </w:pPr>
    </w:p>
    <w:p w14:paraId="2278A8F3" w14:textId="53848E6A" w:rsidR="00C4603F" w:rsidRPr="00EC2524" w:rsidRDefault="00C4603F" w:rsidP="00C4603F">
      <w:pPr>
        <w:spacing w:line="480" w:lineRule="auto"/>
      </w:pPr>
      <w:r w:rsidRPr="00EC2524">
        <w:t>The overall findings from the research are summarised in figure 1 below.</w:t>
      </w:r>
    </w:p>
    <w:p w14:paraId="09F63544" w14:textId="6FA4DBAB" w:rsidR="00C4603F" w:rsidRPr="00EC2524" w:rsidRDefault="00C830ED" w:rsidP="00C4603F">
      <w:pPr>
        <w:spacing w:line="480" w:lineRule="auto"/>
        <w:rPr>
          <w:b/>
          <w:bCs/>
        </w:rPr>
      </w:pPr>
      <w:r w:rsidRPr="00EC2524">
        <w:rPr>
          <w:noProof/>
        </w:rPr>
        <w:drawing>
          <wp:inline distT="0" distB="0" distL="0" distR="0" wp14:anchorId="69757903" wp14:editId="42C125CE">
            <wp:extent cx="4628225" cy="3430829"/>
            <wp:effectExtent l="0" t="0" r="1270" b="0"/>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96DAC541-7B7A-43D3-8B79-37D633B846F1}">
                          <asvg:svgBlip xmlns:asvg="http://schemas.microsoft.com/office/drawing/2016/SVG/main" r:embed="rId13"/>
                        </a:ext>
                      </a:extLst>
                    </a:blip>
                    <a:srcRect l="1600" t="2845" r="24677"/>
                    <a:stretch/>
                  </pic:blipFill>
                  <pic:spPr bwMode="auto">
                    <a:xfrm>
                      <a:off x="0" y="0"/>
                      <a:ext cx="4639954" cy="3439523"/>
                    </a:xfrm>
                    <a:prstGeom prst="rect">
                      <a:avLst/>
                    </a:prstGeom>
                    <a:ln>
                      <a:noFill/>
                    </a:ln>
                    <a:extLst>
                      <a:ext uri="{53640926-AAD7-44D8-BBD7-CCE9431645EC}">
                        <a14:shadowObscured xmlns:a14="http://schemas.microsoft.com/office/drawing/2010/main"/>
                      </a:ext>
                    </a:extLst>
                  </pic:spPr>
                </pic:pic>
              </a:graphicData>
            </a:graphic>
          </wp:inline>
        </w:drawing>
      </w:r>
    </w:p>
    <w:p w14:paraId="45663404" w14:textId="77777777" w:rsidR="00C4603F" w:rsidRPr="00EC2524" w:rsidRDefault="00C4603F" w:rsidP="00D94FF3">
      <w:pPr>
        <w:rPr>
          <w:b/>
          <w:bCs/>
        </w:rPr>
      </w:pPr>
      <w:r w:rsidRPr="00EC2524">
        <w:rPr>
          <w:b/>
          <w:bCs/>
        </w:rPr>
        <w:t>Figure 1: Value co-creation over time in crowdfunding</w:t>
      </w:r>
    </w:p>
    <w:p w14:paraId="7CE64DC6" w14:textId="36948231" w:rsidR="00475D26" w:rsidRPr="00EC2524" w:rsidRDefault="00C4603F" w:rsidP="00DE0C04">
      <w:pPr>
        <w:rPr>
          <w:b/>
          <w:bCs/>
        </w:rPr>
      </w:pPr>
      <w:r w:rsidRPr="00EC2524">
        <w:rPr>
          <w:b/>
          <w:bCs/>
        </w:rPr>
        <w:t>Source: Authors</w:t>
      </w:r>
    </w:p>
    <w:p w14:paraId="7A5368A4" w14:textId="77777777" w:rsidR="00475D26" w:rsidRPr="00EC2524" w:rsidRDefault="00475D26">
      <w:pPr>
        <w:rPr>
          <w:b/>
          <w:bCs/>
        </w:rPr>
      </w:pPr>
      <w:r w:rsidRPr="00EC2524">
        <w:rPr>
          <w:b/>
          <w:bCs/>
        </w:rPr>
        <w:br w:type="page"/>
      </w:r>
    </w:p>
    <w:p w14:paraId="7AC6055C" w14:textId="77777777" w:rsidR="00A42655" w:rsidRPr="00EC2524" w:rsidRDefault="00A42655" w:rsidP="00A42655">
      <w:pPr>
        <w:pStyle w:val="ListParagraph"/>
        <w:numPr>
          <w:ilvl w:val="0"/>
          <w:numId w:val="7"/>
        </w:numPr>
        <w:spacing w:before="100" w:beforeAutospacing="1" w:after="100" w:afterAutospacing="1" w:line="480" w:lineRule="auto"/>
        <w:ind w:left="360"/>
        <w:rPr>
          <w:b/>
        </w:rPr>
      </w:pPr>
      <w:r w:rsidRPr="00EC2524">
        <w:rPr>
          <w:b/>
        </w:rPr>
        <w:lastRenderedPageBreak/>
        <w:t>Discussion</w:t>
      </w:r>
    </w:p>
    <w:p w14:paraId="458FC324" w14:textId="187BF902" w:rsidR="00726A14" w:rsidRPr="00EC2524" w:rsidRDefault="00CD67B7" w:rsidP="00D94FF3">
      <w:pPr>
        <w:spacing w:before="100" w:beforeAutospacing="1" w:after="100" w:afterAutospacing="1" w:line="480" w:lineRule="auto"/>
      </w:pPr>
      <w:r w:rsidRPr="00EC2524">
        <w:t xml:space="preserve">The data examined in this research suggests that crowdfunding </w:t>
      </w:r>
      <w:r w:rsidR="00FA0906" w:rsidRPr="00EC2524">
        <w:t xml:space="preserve">creates value </w:t>
      </w:r>
      <w:r w:rsidR="00583E60" w:rsidRPr="00EC2524">
        <w:t xml:space="preserve">for entrepreneurs due to its </w:t>
      </w:r>
      <w:r w:rsidR="000323DB" w:rsidRPr="00EC2524">
        <w:t xml:space="preserve">speed, </w:t>
      </w:r>
      <w:r w:rsidR="00614774" w:rsidRPr="00EC2524">
        <w:t>lower monitoring controls</w:t>
      </w:r>
      <w:r w:rsidR="00B45669" w:rsidRPr="00EC2524">
        <w:t xml:space="preserve"> </w:t>
      </w:r>
      <w:r w:rsidR="00747316" w:rsidRPr="00EC2524">
        <w:t xml:space="preserve">compared </w:t>
      </w:r>
      <w:r w:rsidR="00FA0906" w:rsidRPr="00EC2524">
        <w:t xml:space="preserve">to traditional forms of finance and </w:t>
      </w:r>
      <w:r w:rsidR="00B45669" w:rsidRPr="00EC2524">
        <w:t>the increased bargaining power that</w:t>
      </w:r>
      <w:r w:rsidR="00EB6D86" w:rsidRPr="00EC2524">
        <w:t xml:space="preserve"> a successful crowdfund result</w:t>
      </w:r>
      <w:r w:rsidR="00FA0906" w:rsidRPr="00EC2524">
        <w:t>s</w:t>
      </w:r>
      <w:r w:rsidR="00B45669" w:rsidRPr="00EC2524">
        <w:t xml:space="preserve"> in.  </w:t>
      </w:r>
      <w:r w:rsidR="00757F24" w:rsidRPr="00EC2524">
        <w:t xml:space="preserve"> </w:t>
      </w:r>
      <w:r w:rsidR="002245BC" w:rsidRPr="00EC2524">
        <w:t>V</w:t>
      </w:r>
      <w:r w:rsidR="00757F24" w:rsidRPr="00EC2524">
        <w:t xml:space="preserve">alidation </w:t>
      </w:r>
      <w:r w:rsidR="000323DB" w:rsidRPr="00EC2524">
        <w:t>was a core concept to the paper</w:t>
      </w:r>
      <w:r w:rsidR="00B45669" w:rsidRPr="00EC2524">
        <w:t xml:space="preserve">, as it </w:t>
      </w:r>
      <w:r w:rsidR="003D4FF4" w:rsidRPr="00EC2524">
        <w:t xml:space="preserve">is seen to </w:t>
      </w:r>
      <w:r w:rsidR="00B45669" w:rsidRPr="00EC2524">
        <w:t>p</w:t>
      </w:r>
      <w:r w:rsidR="003D4FF4" w:rsidRPr="00EC2524">
        <w:t xml:space="preserve">rove </w:t>
      </w:r>
      <w:r w:rsidR="00B45669" w:rsidRPr="00EC2524">
        <w:t>that ther</w:t>
      </w:r>
      <w:r w:rsidR="00EB6D86" w:rsidRPr="00EC2524">
        <w:t>e is demand for a product</w:t>
      </w:r>
      <w:r w:rsidR="00C15DF0" w:rsidRPr="00EC2524">
        <w:t xml:space="preserve">, or that a </w:t>
      </w:r>
      <w:r w:rsidR="0045735A" w:rsidRPr="00EC2524">
        <w:t xml:space="preserve">start-up </w:t>
      </w:r>
      <w:r w:rsidR="00C15DF0" w:rsidRPr="00EC2524">
        <w:t>is seen as a good investment</w:t>
      </w:r>
      <w:r w:rsidR="00EB6D86" w:rsidRPr="00EC2524">
        <w:t>.  T</w:t>
      </w:r>
      <w:r w:rsidR="00B45669" w:rsidRPr="00EC2524">
        <w:t>he demand from the crowdfunding site (to buy the pr</w:t>
      </w:r>
      <w:r w:rsidR="00EB6D86" w:rsidRPr="00EC2524">
        <w:t>oduct or invest in the firm) acts as a signal of quality and by reducing</w:t>
      </w:r>
      <w:r w:rsidR="00FA0906" w:rsidRPr="00EC2524">
        <w:t xml:space="preserve"> information asymmetry </w:t>
      </w:r>
      <w:r w:rsidR="00747316" w:rsidRPr="00EC2524">
        <w:t>help</w:t>
      </w:r>
      <w:r w:rsidR="00FA0906" w:rsidRPr="00EC2524">
        <w:t>s</w:t>
      </w:r>
      <w:r w:rsidR="00B45669" w:rsidRPr="00EC2524">
        <w:t xml:space="preserve"> to reduce </w:t>
      </w:r>
      <w:r w:rsidR="000323DB" w:rsidRPr="00EC2524">
        <w:t xml:space="preserve">new product development </w:t>
      </w:r>
      <w:r w:rsidR="00FA0906" w:rsidRPr="00EC2524">
        <w:t xml:space="preserve">failure </w:t>
      </w:r>
      <w:r w:rsidR="000323DB" w:rsidRPr="00EC2524">
        <w:t xml:space="preserve">rates and </w:t>
      </w:r>
      <w:r w:rsidR="00B45669" w:rsidRPr="00EC2524">
        <w:t>small business failure</w:t>
      </w:r>
      <w:r w:rsidR="00747316" w:rsidRPr="00EC2524">
        <w:t xml:space="preserve"> rates</w:t>
      </w:r>
      <w:r w:rsidR="00B45669" w:rsidRPr="00EC2524">
        <w:t xml:space="preserve">.  </w:t>
      </w:r>
      <w:r w:rsidR="00F96BCA" w:rsidRPr="00EC2524">
        <w:t xml:space="preserve">This also enables increased value capture as the crowdfunded firm has increased their credibility with business partners.  </w:t>
      </w:r>
      <w:r w:rsidR="00FA0906" w:rsidRPr="00EC2524">
        <w:t xml:space="preserve">Successful </w:t>
      </w:r>
      <w:proofErr w:type="gramStart"/>
      <w:r w:rsidR="00F96BCA" w:rsidRPr="00EC2524">
        <w:t>reward based</w:t>
      </w:r>
      <w:proofErr w:type="gramEnd"/>
      <w:r w:rsidR="00F96BCA" w:rsidRPr="00EC2524">
        <w:t xml:space="preserve"> crowdfunding demonstrate</w:t>
      </w:r>
      <w:r w:rsidR="00FA0906" w:rsidRPr="00EC2524">
        <w:t>s</w:t>
      </w:r>
      <w:r w:rsidR="00F96BCA" w:rsidRPr="00EC2524">
        <w:t xml:space="preserve"> that there is a demand for the product and the retailers’ shelf space would not be wasted on a </w:t>
      </w:r>
      <w:r w:rsidR="006E596C" w:rsidRPr="00EC2524">
        <w:t xml:space="preserve">product </w:t>
      </w:r>
      <w:r w:rsidR="0051089A" w:rsidRPr="00EC2524">
        <w:t>customers</w:t>
      </w:r>
      <w:r w:rsidR="006E596C" w:rsidRPr="00EC2524">
        <w:t xml:space="preserve"> do not want and the direct sales they have achieved shows they are not </w:t>
      </w:r>
      <w:r w:rsidR="00F96BCA" w:rsidRPr="00EC2524">
        <w:t>dependent on retai</w:t>
      </w:r>
      <w:r w:rsidR="006E596C" w:rsidRPr="00EC2524">
        <w:t xml:space="preserve">lers.  For equity based crowdfunding value capture is increased as potential funders know there is an alternative funding source for the entrepreneur.  </w:t>
      </w:r>
      <w:r w:rsidR="00C8605C" w:rsidRPr="00EC2524">
        <w:t>The findings from the interviews with funders confir</w:t>
      </w:r>
      <w:r w:rsidR="00D113A8" w:rsidRPr="00EC2524">
        <w:t>m</w:t>
      </w:r>
      <w:r w:rsidR="00C8605C" w:rsidRPr="00EC2524">
        <w:t xml:space="preserve">ed </w:t>
      </w:r>
      <w:r w:rsidR="00D113A8" w:rsidRPr="00EC2524">
        <w:t xml:space="preserve">that validation would increase firm bargaining power, but the firm would still </w:t>
      </w:r>
      <w:r w:rsidR="00365B10" w:rsidRPr="00EC2524">
        <w:t xml:space="preserve">have to </w:t>
      </w:r>
      <w:r w:rsidR="00D113A8" w:rsidRPr="00EC2524">
        <w:t xml:space="preserve">show it had high growth potential and they also felt the validation was stronger for </w:t>
      </w:r>
      <w:proofErr w:type="gramStart"/>
      <w:r w:rsidR="00D113A8" w:rsidRPr="00EC2524">
        <w:t>reward</w:t>
      </w:r>
      <w:r w:rsidR="00365B10" w:rsidRPr="00EC2524">
        <w:t xml:space="preserve"> </w:t>
      </w:r>
      <w:r w:rsidR="00D113A8" w:rsidRPr="00EC2524">
        <w:t>based</w:t>
      </w:r>
      <w:proofErr w:type="gramEnd"/>
      <w:r w:rsidR="00D113A8" w:rsidRPr="00EC2524">
        <w:t xml:space="preserve"> crowdfunding.</w:t>
      </w:r>
      <w:r w:rsidR="005F1C05" w:rsidRPr="00EC2524">
        <w:t xml:space="preserve">  </w:t>
      </w:r>
      <w:r w:rsidR="00164706" w:rsidRPr="00EC2524">
        <w:t xml:space="preserve">This reflected the fact that it was easier to understand the value creation potential of a product which looked to obtain </w:t>
      </w:r>
      <w:proofErr w:type="gramStart"/>
      <w:r w:rsidR="00164706" w:rsidRPr="00EC2524">
        <w:t>reward based</w:t>
      </w:r>
      <w:proofErr w:type="gramEnd"/>
      <w:r w:rsidR="00164706" w:rsidRPr="00EC2524">
        <w:t xml:space="preserve"> crowdfunding compared to the longer term nature of equity based investments.  </w:t>
      </w:r>
      <w:r w:rsidR="000323DB" w:rsidRPr="00EC2524">
        <w:t xml:space="preserve">The research </w:t>
      </w:r>
      <w:r w:rsidR="00D8107F" w:rsidRPr="00EC2524">
        <w:t xml:space="preserve">would </w:t>
      </w:r>
      <w:r w:rsidR="00840E63" w:rsidRPr="00EC2524">
        <w:t xml:space="preserve">also </w:t>
      </w:r>
      <w:r w:rsidR="00D8107F" w:rsidRPr="00EC2524">
        <w:t xml:space="preserve">suggest </w:t>
      </w:r>
      <w:r w:rsidR="00726A14" w:rsidRPr="00EC2524">
        <w:t>that an unsuccessful attempt at crowdfunding would weaken the bargaining position of the entrepreneur leading to them having to accept less attractive terms with business partner</w:t>
      </w:r>
      <w:r w:rsidR="00747316" w:rsidRPr="00EC2524">
        <w:t>s</w:t>
      </w:r>
      <w:r w:rsidR="00E045A5" w:rsidRPr="00EC2524">
        <w:t>.</w:t>
      </w:r>
    </w:p>
    <w:p w14:paraId="65189709" w14:textId="5F4FDD69" w:rsidR="00813BAE" w:rsidRPr="00EC2524" w:rsidRDefault="003D4FF4" w:rsidP="00D94FF3">
      <w:pPr>
        <w:spacing w:before="100" w:beforeAutospacing="1" w:after="100" w:afterAutospacing="1" w:line="480" w:lineRule="auto"/>
      </w:pPr>
      <w:r w:rsidRPr="00EC2524">
        <w:lastRenderedPageBreak/>
        <w:t>Th</w:t>
      </w:r>
      <w:r w:rsidR="002E0EED" w:rsidRPr="00EC2524">
        <w:t>e research has also answered a</w:t>
      </w:r>
      <w:r w:rsidRPr="00EC2524">
        <w:t xml:space="preserve"> question set by Chaney</w:t>
      </w:r>
      <w:r w:rsidR="00C15DF0" w:rsidRPr="00EC2524">
        <w:t xml:space="preserve"> (2019</w:t>
      </w:r>
      <w:r w:rsidR="00962CE5" w:rsidRPr="00EC2524">
        <w:t>)</w:t>
      </w:r>
      <w:r w:rsidRPr="00EC2524">
        <w:t xml:space="preserve">, </w:t>
      </w:r>
      <w:r w:rsidR="008460F6" w:rsidRPr="00EC2524">
        <w:t xml:space="preserve">namely, </w:t>
      </w:r>
      <w:r w:rsidRPr="00EC2524">
        <w:t>when does the balance of power change between the funders and the firm</w:t>
      </w:r>
      <w:r w:rsidR="008460F6" w:rsidRPr="00EC2524">
        <w:t>? It identifies</w:t>
      </w:r>
      <w:r w:rsidRPr="00EC2524">
        <w:t xml:space="preserve"> this point as being after the funds were raised due to the large number of investors</w:t>
      </w:r>
      <w:r w:rsidR="00881D31" w:rsidRPr="00EC2524">
        <w:t xml:space="preserve"> </w:t>
      </w:r>
      <w:r w:rsidRPr="00EC2524">
        <w:t xml:space="preserve">and the freedom this gives to the entrepreneur.  </w:t>
      </w:r>
      <w:r w:rsidR="00881D31" w:rsidRPr="00EC2524">
        <w:t xml:space="preserve">The funders interviewed </w:t>
      </w:r>
      <w:r w:rsidR="005F10BA" w:rsidRPr="00EC2524">
        <w:t xml:space="preserve">confirmed this stating </w:t>
      </w:r>
      <w:r w:rsidR="004E7F06" w:rsidRPr="00EC2524">
        <w:t xml:space="preserve">that entrepreneurs would be subject to far less control </w:t>
      </w:r>
      <w:r w:rsidR="00813BAE" w:rsidRPr="00EC2524">
        <w:t xml:space="preserve">after raising </w:t>
      </w:r>
      <w:r w:rsidR="004E7F06" w:rsidRPr="00EC2524">
        <w:t>crowdfund</w:t>
      </w:r>
      <w:r w:rsidR="00813BAE" w:rsidRPr="00EC2524">
        <w:t>ed money than they would be if they were funded through traditional means.</w:t>
      </w:r>
      <w:r w:rsidR="005F10BA" w:rsidRPr="00EC2524">
        <w:t xml:space="preserve">  However,</w:t>
      </w:r>
      <w:r w:rsidR="00764C41" w:rsidRPr="00EC2524">
        <w:t xml:space="preserve"> this </w:t>
      </w:r>
      <w:r w:rsidR="009A33C3" w:rsidRPr="00EC2524">
        <w:t>freedom was seen as something of a double-edged sword as the entrepreneurs would not</w:t>
      </w:r>
      <w:r w:rsidR="00E54008" w:rsidRPr="00EC2524">
        <w:t xml:space="preserve"> obtain the non-financial benefits of investment from traditional funders, </w:t>
      </w:r>
      <w:r w:rsidR="005D30EF" w:rsidRPr="00EC2524">
        <w:t>e.g.,</w:t>
      </w:r>
      <w:r w:rsidR="00E54008" w:rsidRPr="00EC2524">
        <w:t xml:space="preserve"> contacts</w:t>
      </w:r>
      <w:r w:rsidR="00D500D7" w:rsidRPr="00EC2524">
        <w:t xml:space="preserve"> and guidance</w:t>
      </w:r>
      <w:r w:rsidR="00E54008" w:rsidRPr="00EC2524">
        <w:t>.</w:t>
      </w:r>
      <w:r w:rsidR="00164706" w:rsidRPr="00EC2524">
        <w:t xml:space="preserve">  A further point which came out here was the lack of flexibility that crowdfunding provided as the funding </w:t>
      </w:r>
      <w:r w:rsidR="00FD30EC" w:rsidRPr="00EC2524">
        <w:t>provided is</w:t>
      </w:r>
      <w:r w:rsidR="00164706" w:rsidRPr="00EC2524">
        <w:t xml:space="preserve"> a fixed amount.  For </w:t>
      </w:r>
      <w:proofErr w:type="gramStart"/>
      <w:r w:rsidR="00164706" w:rsidRPr="00EC2524">
        <w:t>reward based</w:t>
      </w:r>
      <w:proofErr w:type="gramEnd"/>
      <w:r w:rsidR="00164706" w:rsidRPr="00EC2524">
        <w:t xml:space="preserve"> firms</w:t>
      </w:r>
      <w:r w:rsidR="00FD30EC" w:rsidRPr="00EC2524">
        <w:t>,</w:t>
      </w:r>
      <w:r w:rsidR="00164706" w:rsidRPr="00EC2524">
        <w:t xml:space="preserve"> if they have not carefully planned their product development, </w:t>
      </w:r>
      <w:r w:rsidR="00FD30EC" w:rsidRPr="00EC2524">
        <w:t>for example, through developing prototypes and incorporating delivery costs, then they could easily run out of money, as well as failing to deliver what they had promised to provide their funders for the specific donations made.  A privately funded firm, in contrast, could ask for more money, and/or increase their prices for future sales which shows the constraints a crowdfunded firm can operate under.</w:t>
      </w:r>
    </w:p>
    <w:p w14:paraId="4E77CDA4" w14:textId="23491525" w:rsidR="003D4FF4" w:rsidRPr="00EC2524" w:rsidRDefault="003D4FF4" w:rsidP="00D94FF3">
      <w:pPr>
        <w:spacing w:before="100" w:beforeAutospacing="1" w:after="100" w:afterAutospacing="1" w:line="480" w:lineRule="auto"/>
      </w:pPr>
      <w:r w:rsidRPr="00EC2524">
        <w:t xml:space="preserve">Crowdfunding can also be seen to create a situation of moral hazard after the funds have been raised, as the principals </w:t>
      </w:r>
      <w:r w:rsidR="00747316" w:rsidRPr="00EC2524">
        <w:t xml:space="preserve">(funders) </w:t>
      </w:r>
      <w:r w:rsidRPr="00EC2524">
        <w:t xml:space="preserve">cannot </w:t>
      </w:r>
      <w:r w:rsidR="00747316" w:rsidRPr="00EC2524">
        <w:t xml:space="preserve">easily </w:t>
      </w:r>
      <w:r w:rsidRPr="00EC2524">
        <w:t xml:space="preserve">monitor the </w:t>
      </w:r>
      <w:r w:rsidR="00747316" w:rsidRPr="00EC2524">
        <w:t>entrepreneur (</w:t>
      </w:r>
      <w:r w:rsidRPr="00EC2524">
        <w:t>agent</w:t>
      </w:r>
      <w:r w:rsidR="00747316" w:rsidRPr="00EC2524">
        <w:t>)</w:t>
      </w:r>
      <w:r w:rsidR="00305B40" w:rsidRPr="00EC2524">
        <w:t xml:space="preserve"> who </w:t>
      </w:r>
      <w:r w:rsidRPr="00EC2524">
        <w:t xml:space="preserve">may not </w:t>
      </w:r>
      <w:r w:rsidR="00DB4D1D" w:rsidRPr="00EC2524">
        <w:t>keep to their campaign pledges.  However,</w:t>
      </w:r>
      <w:r w:rsidR="00D8107F" w:rsidRPr="00EC2524">
        <w:t xml:space="preserve"> </w:t>
      </w:r>
      <w:r w:rsidR="00DB4D1D" w:rsidRPr="00EC2524">
        <w:t xml:space="preserve">trust </w:t>
      </w:r>
      <w:r w:rsidR="00D8107F" w:rsidRPr="00EC2524">
        <w:t xml:space="preserve">was seen as integral to crowdfunding by many respondents and all saw it </w:t>
      </w:r>
      <w:r w:rsidR="00172FFE" w:rsidRPr="00EC2524">
        <w:t>a</w:t>
      </w:r>
      <w:r w:rsidR="00D8107F" w:rsidRPr="00EC2524">
        <w:t xml:space="preserve">s a given that they delivered what they had </w:t>
      </w:r>
      <w:r w:rsidR="00305B40" w:rsidRPr="00EC2524">
        <w:t>promised</w:t>
      </w:r>
      <w:r w:rsidR="003106C7" w:rsidRPr="00EC2524">
        <w:t>.</w:t>
      </w:r>
      <w:r w:rsidR="00842E45" w:rsidRPr="00EC2524">
        <w:t xml:space="preserve">  The funders, </w:t>
      </w:r>
      <w:r w:rsidR="003106C7" w:rsidRPr="00EC2524">
        <w:t>in contrast</w:t>
      </w:r>
      <w:r w:rsidR="00842E45" w:rsidRPr="00EC2524">
        <w:t xml:space="preserve">, were sceptical about </w:t>
      </w:r>
      <w:r w:rsidR="00721E4C" w:rsidRPr="00EC2524">
        <w:t>this idea of trust seeing it as unrealistic.</w:t>
      </w:r>
      <w:r w:rsidR="00FD30EC" w:rsidRPr="00EC2524">
        <w:t xml:space="preserve">  This reflects both the larger investments made by the traditional funders, compared to the</w:t>
      </w:r>
      <w:r w:rsidR="00302904" w:rsidRPr="00EC2524">
        <w:t xml:space="preserve"> smaller amounts typical in c</w:t>
      </w:r>
      <w:r w:rsidR="00FD30EC" w:rsidRPr="00EC2524">
        <w:t xml:space="preserve">rowdfunding, and the time and effort traditional funders will put into evaluating </w:t>
      </w:r>
      <w:r w:rsidR="00302904" w:rsidRPr="00EC2524">
        <w:t xml:space="preserve">and then managing </w:t>
      </w:r>
      <w:r w:rsidR="00FD30EC" w:rsidRPr="00EC2524">
        <w:t>investments.</w:t>
      </w:r>
    </w:p>
    <w:p w14:paraId="050C1521" w14:textId="04136457" w:rsidR="00726A14" w:rsidRPr="00EC2524" w:rsidRDefault="00991BBC" w:rsidP="00D94FF3">
      <w:pPr>
        <w:pStyle w:val="ListParagraph"/>
        <w:numPr>
          <w:ilvl w:val="1"/>
          <w:numId w:val="7"/>
        </w:numPr>
        <w:spacing w:before="100" w:beforeAutospacing="1" w:after="100" w:afterAutospacing="1" w:line="480" w:lineRule="auto"/>
        <w:ind w:left="360"/>
        <w:rPr>
          <w:i/>
        </w:rPr>
      </w:pPr>
      <w:r w:rsidRPr="00EC2524">
        <w:rPr>
          <w:i/>
        </w:rPr>
        <w:lastRenderedPageBreak/>
        <w:t xml:space="preserve"> </w:t>
      </w:r>
      <w:r w:rsidR="00726A14" w:rsidRPr="00EC2524">
        <w:rPr>
          <w:i/>
        </w:rPr>
        <w:t>Implications for theory</w:t>
      </w:r>
    </w:p>
    <w:p w14:paraId="4F2C2876" w14:textId="5FE39CDB" w:rsidR="00302904" w:rsidRPr="00EC2524" w:rsidRDefault="002A2316" w:rsidP="00D94FF3">
      <w:pPr>
        <w:spacing w:before="100" w:beforeAutospacing="1" w:after="100" w:afterAutospacing="1" w:line="480" w:lineRule="auto"/>
      </w:pPr>
      <w:r w:rsidRPr="00EC2524">
        <w:t xml:space="preserve">The paper’s theoretical contributions are threefold.  Firstly, the paper adds to the existing literature around value creation in crowdfunding by taking the idea of validation and using it to show how entrepreneurs can use this to increase value capture in their future partnerships with funders and business partners.  Existing literature has shown how such validation, which is a form of co-creation, can enable access to funding (Agrawal, et al 2014; </w:t>
      </w:r>
      <w:proofErr w:type="spellStart"/>
      <w:r w:rsidRPr="00EC2524">
        <w:t>Schwienbacher</w:t>
      </w:r>
      <w:proofErr w:type="spellEnd"/>
      <w:r w:rsidRPr="00EC2524">
        <w:t xml:space="preserve"> and </w:t>
      </w:r>
      <w:proofErr w:type="spellStart"/>
      <w:r w:rsidRPr="00EC2524">
        <w:t>Larralde</w:t>
      </w:r>
      <w:proofErr w:type="spellEnd"/>
      <w:r w:rsidRPr="00EC2524">
        <w:t xml:space="preserve">, 2010; </w:t>
      </w:r>
      <w:proofErr w:type="spellStart"/>
      <w:r w:rsidRPr="00EC2524">
        <w:t>Nucciarelli</w:t>
      </w:r>
      <w:proofErr w:type="spellEnd"/>
      <w:r w:rsidRPr="00EC2524">
        <w:t xml:space="preserve"> et al 2017) but it has not considered how this changes the power dynamics.  For a start-up business </w:t>
      </w:r>
      <w:r w:rsidR="00B144B6" w:rsidRPr="00EC2524">
        <w:t xml:space="preserve">looking to </w:t>
      </w:r>
      <w:r w:rsidRPr="00EC2524">
        <w:t>secur</w:t>
      </w:r>
      <w:r w:rsidR="00B144B6" w:rsidRPr="00EC2524">
        <w:t>e</w:t>
      </w:r>
      <w:r w:rsidRPr="00EC2524">
        <w:t xml:space="preserve"> venture capital funding a stronger negotiating position will enable them to give up a smaller share of their business for a larger amount of money, i.e.</w:t>
      </w:r>
      <w:r w:rsidR="00362206" w:rsidRPr="00EC2524">
        <w:t>,</w:t>
      </w:r>
      <w:r w:rsidRPr="00EC2524">
        <w:t xml:space="preserve"> increased value capture.</w:t>
      </w:r>
      <w:r w:rsidR="00302904" w:rsidRPr="00EC2524">
        <w:t xml:space="preserve">  The research with traditional funders supported this view, though a majority felt such validation was stronger for </w:t>
      </w:r>
      <w:proofErr w:type="gramStart"/>
      <w:r w:rsidR="00302904" w:rsidRPr="00EC2524">
        <w:t>reward based</w:t>
      </w:r>
      <w:proofErr w:type="gramEnd"/>
      <w:r w:rsidR="00302904" w:rsidRPr="00EC2524">
        <w:t xml:space="preserve"> crowdfunding and there was also a strong feeling that a crowdfunded business had to demonstrate the scope for further growth.</w:t>
      </w:r>
    </w:p>
    <w:p w14:paraId="529E530D" w14:textId="6D6823A3" w:rsidR="002A2316" w:rsidRPr="00EC2524" w:rsidRDefault="002A2316" w:rsidP="00D94FF3">
      <w:pPr>
        <w:spacing w:before="100" w:beforeAutospacing="1" w:after="100" w:afterAutospacing="1" w:line="480" w:lineRule="auto"/>
      </w:pPr>
      <w:r w:rsidRPr="00EC2524">
        <w:t>Second</w:t>
      </w:r>
      <w:r w:rsidR="00362206" w:rsidRPr="00EC2524">
        <w:t>ly</w:t>
      </w:r>
      <w:r w:rsidRPr="00EC2524">
        <w:t xml:space="preserve">, the paper has argued that value is co-created through </w:t>
      </w:r>
      <w:r w:rsidR="00E11E47" w:rsidRPr="00EC2524">
        <w:t xml:space="preserve">the </w:t>
      </w:r>
      <w:r w:rsidRPr="00EC2524">
        <w:t xml:space="preserve">speed funds can be raised at, </w:t>
      </w:r>
      <w:proofErr w:type="gramStart"/>
      <w:r w:rsidRPr="00EC2524">
        <w:t>and also</w:t>
      </w:r>
      <w:proofErr w:type="gramEnd"/>
      <w:r w:rsidRPr="00EC2524">
        <w:t xml:space="preserve"> lower bureaucracy com</w:t>
      </w:r>
      <w:r w:rsidR="00E11E47" w:rsidRPr="00EC2524">
        <w:t>pared to other forms of finance, points not covered by existing literature.</w:t>
      </w:r>
    </w:p>
    <w:p w14:paraId="1EE50C4A" w14:textId="6FA29B79" w:rsidR="002A2316" w:rsidRPr="00EC2524" w:rsidRDefault="002A2316" w:rsidP="00D94FF3">
      <w:pPr>
        <w:spacing w:before="100" w:beforeAutospacing="1" w:after="100" w:afterAutospacing="1" w:line="480" w:lineRule="auto"/>
      </w:pPr>
      <w:r w:rsidRPr="00EC2524">
        <w:t>Third</w:t>
      </w:r>
      <w:r w:rsidR="00F45D7E" w:rsidRPr="00EC2524">
        <w:t>ly</w:t>
      </w:r>
      <w:r w:rsidRPr="00EC2524">
        <w:t xml:space="preserve">, the paper has considered the governance structures post-crowdfunding and argues that this represents a shift in power towards the firm.  This is </w:t>
      </w:r>
      <w:r w:rsidR="0081325E" w:rsidRPr="00EC2524">
        <w:t xml:space="preserve">a contribution to the </w:t>
      </w:r>
      <w:r w:rsidRPr="00EC2524">
        <w:t xml:space="preserve">literature </w:t>
      </w:r>
      <w:r w:rsidR="0081325E" w:rsidRPr="00EC2524">
        <w:t xml:space="preserve">as </w:t>
      </w:r>
      <w:r w:rsidRPr="00EC2524">
        <w:t>the existing f</w:t>
      </w:r>
      <w:r w:rsidR="00840E63" w:rsidRPr="00EC2524">
        <w:t xml:space="preserve">ocus </w:t>
      </w:r>
      <w:r w:rsidR="0081325E" w:rsidRPr="00EC2524">
        <w:t xml:space="preserve">has been </w:t>
      </w:r>
      <w:r w:rsidR="00840E63" w:rsidRPr="00EC2524">
        <w:t>on empowered consumers pre-funding.  Pre-f</w:t>
      </w:r>
      <w:r w:rsidRPr="00EC2524">
        <w:t xml:space="preserve">unding, the need to secure the financial target means that the entrepreneur </w:t>
      </w:r>
      <w:proofErr w:type="gramStart"/>
      <w:r w:rsidRPr="00EC2524">
        <w:t>has to</w:t>
      </w:r>
      <w:proofErr w:type="gramEnd"/>
      <w:r w:rsidRPr="00EC2524">
        <w:t xml:space="preserve"> respond to a wide audience, </w:t>
      </w:r>
      <w:r w:rsidR="000C4A50" w:rsidRPr="00EC2524">
        <w:t xml:space="preserve">with the knowledge that funding can be withdrawn at any time, </w:t>
      </w:r>
      <w:r w:rsidRPr="00EC2524">
        <w:t>which has major time impli</w:t>
      </w:r>
      <w:r w:rsidR="008460F6" w:rsidRPr="00EC2524">
        <w:t xml:space="preserve">cations.  Once the firm has </w:t>
      </w:r>
      <w:r w:rsidR="005A5C88" w:rsidRPr="00EC2524">
        <w:t xml:space="preserve">the </w:t>
      </w:r>
      <w:r w:rsidRPr="00EC2524">
        <w:t>funding</w:t>
      </w:r>
      <w:r w:rsidR="008460F6" w:rsidRPr="00EC2524">
        <w:t>,</w:t>
      </w:r>
      <w:r w:rsidRPr="00EC2524">
        <w:t xml:space="preserve"> </w:t>
      </w:r>
      <w:r w:rsidR="000C4A50" w:rsidRPr="00EC2524">
        <w:t xml:space="preserve">however, </w:t>
      </w:r>
      <w:r w:rsidRPr="00EC2524">
        <w:t xml:space="preserve">the diverse audience becomes an advantage as the </w:t>
      </w:r>
      <w:r w:rsidRPr="00EC2524">
        <w:lastRenderedPageBreak/>
        <w:t>entrepreneur does not face the close oversight of their progress</w:t>
      </w:r>
      <w:r w:rsidR="00CA7F10" w:rsidRPr="00EC2524">
        <w:t xml:space="preserve"> they would experience from a traditional investor.</w:t>
      </w:r>
      <w:r w:rsidR="00302904" w:rsidRPr="00EC2524">
        <w:t xml:space="preserve">  Such freedom from supervision comes with costs though, as the crowdfunded firm loses flexibility to access further finance and has less scope to divert from its business plan.</w:t>
      </w:r>
    </w:p>
    <w:p w14:paraId="7C58E3DF" w14:textId="60B28CAE" w:rsidR="00757F24" w:rsidRPr="00EC2524" w:rsidRDefault="00991BBC" w:rsidP="00D94FF3">
      <w:pPr>
        <w:pStyle w:val="ListParagraph"/>
        <w:numPr>
          <w:ilvl w:val="1"/>
          <w:numId w:val="7"/>
        </w:numPr>
        <w:spacing w:before="100" w:beforeAutospacing="1" w:after="100" w:afterAutospacing="1" w:line="480" w:lineRule="auto"/>
        <w:ind w:left="360"/>
        <w:rPr>
          <w:i/>
        </w:rPr>
      </w:pPr>
      <w:r w:rsidRPr="00EC2524">
        <w:rPr>
          <w:i/>
        </w:rPr>
        <w:t xml:space="preserve"> </w:t>
      </w:r>
      <w:r w:rsidR="00726A14" w:rsidRPr="00EC2524">
        <w:rPr>
          <w:i/>
        </w:rPr>
        <w:t>Implications for practice</w:t>
      </w:r>
    </w:p>
    <w:p w14:paraId="07DA538F" w14:textId="1FE381BE" w:rsidR="003E4D06" w:rsidRPr="00EC2524" w:rsidRDefault="003E4D06" w:rsidP="00D94FF3">
      <w:pPr>
        <w:spacing w:before="100" w:beforeAutospacing="1" w:after="100" w:afterAutospacing="1" w:line="480" w:lineRule="auto"/>
      </w:pPr>
      <w:r w:rsidRPr="00EC2524">
        <w:t xml:space="preserve">With small businesses </w:t>
      </w:r>
      <w:r w:rsidR="006D4F6B" w:rsidRPr="00EC2524">
        <w:t xml:space="preserve">even more </w:t>
      </w:r>
      <w:r w:rsidRPr="00EC2524">
        <w:t xml:space="preserve">important for economic growth </w:t>
      </w:r>
      <w:r w:rsidR="006D4F6B" w:rsidRPr="00EC2524">
        <w:t xml:space="preserve">in </w:t>
      </w:r>
      <w:r w:rsidR="00E16945" w:rsidRPr="00EC2524">
        <w:t xml:space="preserve">the </w:t>
      </w:r>
      <w:r w:rsidR="006D4F6B" w:rsidRPr="00EC2524">
        <w:t xml:space="preserve">recovery from </w:t>
      </w:r>
      <w:r w:rsidR="0088567D">
        <w:t>COVID</w:t>
      </w:r>
      <w:r w:rsidR="006D4F6B" w:rsidRPr="00EC2524">
        <w:t xml:space="preserve">-19 </w:t>
      </w:r>
      <w:r w:rsidR="00AD39BB" w:rsidRPr="00EC2524">
        <w:t>initiatives to promote a</w:t>
      </w:r>
      <w:r w:rsidRPr="00EC2524">
        <w:t>wareness amongst entrepreneurs of the benefits of crowdfunding could be developed by local government and profes</w:t>
      </w:r>
      <w:r w:rsidR="00840E63" w:rsidRPr="00EC2524">
        <w:t>sional bodies</w:t>
      </w:r>
      <w:r w:rsidRPr="00EC2524">
        <w:t xml:space="preserve">.  </w:t>
      </w:r>
      <w:r w:rsidR="00AD39BB" w:rsidRPr="00EC2524">
        <w:t>Such initiatives could consider the role of crowdfunding in the funding cycle, how to successfully crowdfund, communicating with funders during and after the crowdfund</w:t>
      </w:r>
      <w:r w:rsidR="009B3821" w:rsidRPr="00EC2524">
        <w:t xml:space="preserve">, specifically for </w:t>
      </w:r>
      <w:proofErr w:type="gramStart"/>
      <w:r w:rsidR="009B3821" w:rsidRPr="00EC2524">
        <w:t>reward based</w:t>
      </w:r>
      <w:proofErr w:type="gramEnd"/>
      <w:r w:rsidR="009B3821" w:rsidRPr="00EC2524">
        <w:t xml:space="preserve"> crow</w:t>
      </w:r>
      <w:r w:rsidR="00F30D88" w:rsidRPr="00EC2524">
        <w:t>dfunding how to effectively plan revenues and costs</w:t>
      </w:r>
      <w:r w:rsidR="003D09EE" w:rsidRPr="00EC2524">
        <w:t xml:space="preserve"> </w:t>
      </w:r>
      <w:r w:rsidR="00F7364B" w:rsidRPr="00EC2524">
        <w:t>and</w:t>
      </w:r>
      <w:r w:rsidR="003D09EE" w:rsidRPr="00EC2524">
        <w:t>, finally,</w:t>
      </w:r>
      <w:r w:rsidR="00F7364B" w:rsidRPr="00EC2524">
        <w:t xml:space="preserve"> </w:t>
      </w:r>
      <w:r w:rsidR="00AD39BB" w:rsidRPr="00EC2524">
        <w:t xml:space="preserve">how to use the validation that comes from a crowdfund.  </w:t>
      </w:r>
      <w:r w:rsidR="00D33642" w:rsidRPr="00EC2524">
        <w:t>R10 from the sample</w:t>
      </w:r>
      <w:r w:rsidR="00AD39BB" w:rsidRPr="00EC2524">
        <w:t xml:space="preserve"> provided services which included how to successfully crowdfund which demonstrates </w:t>
      </w:r>
      <w:r w:rsidR="00F7364B" w:rsidRPr="00EC2524">
        <w:t>there is demand for such knowledge.</w:t>
      </w:r>
    </w:p>
    <w:p w14:paraId="1A78550B" w14:textId="3898BC9F" w:rsidR="00726A14" w:rsidRPr="00EC2524" w:rsidRDefault="00AD39BB" w:rsidP="00D94FF3">
      <w:pPr>
        <w:spacing w:before="100" w:beforeAutospacing="1" w:after="100" w:afterAutospacing="1" w:line="480" w:lineRule="auto"/>
      </w:pPr>
      <w:r w:rsidRPr="00EC2524">
        <w:t xml:space="preserve">There are also issues around funder </w:t>
      </w:r>
      <w:r w:rsidR="005932EE" w:rsidRPr="00EC2524">
        <w:t>protection,</w:t>
      </w:r>
      <w:r w:rsidRPr="00EC2524">
        <w:t xml:space="preserve"> as whilst the sample here </w:t>
      </w:r>
      <w:r w:rsidR="00302904" w:rsidRPr="00EC2524">
        <w:t xml:space="preserve">felt trust was important and </w:t>
      </w:r>
      <w:r w:rsidRPr="00EC2524">
        <w:t xml:space="preserve">took their </w:t>
      </w:r>
      <w:r w:rsidR="00B6666B" w:rsidRPr="00EC2524">
        <w:t>responsibilities</w:t>
      </w:r>
      <w:r w:rsidRPr="00EC2524">
        <w:t xml:space="preserve"> </w:t>
      </w:r>
      <w:r w:rsidR="00B6666B" w:rsidRPr="00EC2524">
        <w:t xml:space="preserve">to the crowd seriously, financial monitoring mechanisms, even if </w:t>
      </w:r>
      <w:r w:rsidR="00796B37" w:rsidRPr="00EC2524">
        <w:t xml:space="preserve">perceived to be </w:t>
      </w:r>
      <w:r w:rsidR="00B6666B" w:rsidRPr="00EC2524">
        <w:t>overly strict exist for a r</w:t>
      </w:r>
      <w:r w:rsidR="00933B53" w:rsidRPr="00EC2524">
        <w:t>eason and p</w:t>
      </w:r>
      <w:r w:rsidR="0051089A" w:rsidRPr="00EC2524">
        <w:t>rotection is required</w:t>
      </w:r>
      <w:r w:rsidR="00962CE5" w:rsidRPr="00EC2524">
        <w:t>, both for products and f</w:t>
      </w:r>
      <w:r w:rsidR="00933B53" w:rsidRPr="00EC2524">
        <w:t>inancial investments</w:t>
      </w:r>
      <w:r w:rsidR="0059639A" w:rsidRPr="00EC2524">
        <w:t>.</w:t>
      </w:r>
    </w:p>
    <w:p w14:paraId="6AD9B537" w14:textId="0535BC75" w:rsidR="005F759B" w:rsidRPr="00EC2524" w:rsidRDefault="00991BBC" w:rsidP="00D94FF3">
      <w:pPr>
        <w:pStyle w:val="ListParagraph"/>
        <w:numPr>
          <w:ilvl w:val="1"/>
          <w:numId w:val="7"/>
        </w:numPr>
        <w:spacing w:before="100" w:beforeAutospacing="1" w:after="100" w:afterAutospacing="1" w:line="480" w:lineRule="auto"/>
        <w:ind w:left="360"/>
        <w:rPr>
          <w:i/>
        </w:rPr>
      </w:pPr>
      <w:r w:rsidRPr="00EC2524">
        <w:rPr>
          <w:i/>
        </w:rPr>
        <w:t xml:space="preserve"> </w:t>
      </w:r>
      <w:r w:rsidR="005F759B" w:rsidRPr="00EC2524">
        <w:rPr>
          <w:i/>
        </w:rPr>
        <w:t>Limitations and future research directions</w:t>
      </w:r>
    </w:p>
    <w:p w14:paraId="214D55A2" w14:textId="05817E29" w:rsidR="005F759B" w:rsidRPr="00EC2524" w:rsidRDefault="005F759B" w:rsidP="00D94FF3">
      <w:pPr>
        <w:spacing w:before="100" w:beforeAutospacing="1" w:after="100" w:afterAutospacing="1" w:line="480" w:lineRule="auto"/>
        <w:rPr>
          <w:i/>
        </w:rPr>
      </w:pPr>
      <w:r w:rsidRPr="00EC2524">
        <w:t xml:space="preserve">The research has limitations.  Firstly, the limited sample size </w:t>
      </w:r>
      <w:r w:rsidR="008460F6" w:rsidRPr="00EC2524">
        <w:t xml:space="preserve">for the interviews </w:t>
      </w:r>
      <w:r w:rsidRPr="00EC2524">
        <w:t>means t</w:t>
      </w:r>
      <w:r w:rsidR="002C1627" w:rsidRPr="00EC2524">
        <w:t>he findings may not be generaliz</w:t>
      </w:r>
      <w:r w:rsidRPr="00EC2524">
        <w:t xml:space="preserve">able.  Second, </w:t>
      </w:r>
      <w:r w:rsidR="00DE7276" w:rsidRPr="00EC2524">
        <w:t xml:space="preserve">even though triangulation methods were employed, </w:t>
      </w:r>
      <w:r w:rsidRPr="00EC2524">
        <w:lastRenderedPageBreak/>
        <w:t>it is acknowledged that there are limitations of interviews as a research</w:t>
      </w:r>
      <w:r w:rsidR="002C1627" w:rsidRPr="00EC2524">
        <w:t xml:space="preserve"> </w:t>
      </w:r>
      <w:r w:rsidRPr="00EC2524">
        <w:t>method</w:t>
      </w:r>
      <w:r w:rsidR="002C1627" w:rsidRPr="00EC2524">
        <w:t xml:space="preserve"> which </w:t>
      </w:r>
      <w:r w:rsidRPr="00EC2524">
        <w:t>incl</w:t>
      </w:r>
      <w:r w:rsidR="002C1627" w:rsidRPr="00EC2524">
        <w:t>ude the role of the interviewer and</w:t>
      </w:r>
      <w:r w:rsidRPr="00EC2524">
        <w:t xml:space="preserve"> interpretation of the respondents’ comments (Walsham, 1995).</w:t>
      </w:r>
    </w:p>
    <w:p w14:paraId="1B1810D1" w14:textId="61E40A47" w:rsidR="00F7364B" w:rsidRPr="00EC2524" w:rsidRDefault="00305B40" w:rsidP="00D94FF3">
      <w:pPr>
        <w:spacing w:before="100" w:beforeAutospacing="1" w:after="100" w:afterAutospacing="1" w:line="480" w:lineRule="auto"/>
      </w:pPr>
      <w:r w:rsidRPr="00EC2524">
        <w:t xml:space="preserve">Future research could also look at </w:t>
      </w:r>
      <w:r w:rsidR="005F759B" w:rsidRPr="00EC2524">
        <w:t xml:space="preserve">interviews with </w:t>
      </w:r>
      <w:r w:rsidR="001C3225" w:rsidRPr="00EC2524">
        <w:t xml:space="preserve">a larger sample to further probe the issues identified here followed by a survey to produce more generalizable results.  The research could </w:t>
      </w:r>
      <w:r w:rsidR="00C15DF0" w:rsidRPr="00EC2524">
        <w:t xml:space="preserve">include </w:t>
      </w:r>
      <w:r w:rsidRPr="00EC2524">
        <w:t xml:space="preserve">entrepreneurs who have failed to reach their crowdfunding target as well as those who were successful.  This would provide a more comprehensive view on whether value capture </w:t>
      </w:r>
      <w:proofErr w:type="gramStart"/>
      <w:r w:rsidR="005F759B" w:rsidRPr="00EC2524">
        <w:t xml:space="preserve">in particular </w:t>
      </w:r>
      <w:r w:rsidRPr="00EC2524">
        <w:t>is</w:t>
      </w:r>
      <w:proofErr w:type="gramEnd"/>
      <w:r w:rsidRPr="00EC2524">
        <w:t xml:space="preserve"> facilitated through successful crowdfunding.</w:t>
      </w:r>
      <w:r w:rsidR="001C3225" w:rsidRPr="00EC2524">
        <w:t xml:space="preserve">  </w:t>
      </w:r>
      <w:r w:rsidR="002B256A" w:rsidRPr="00EC2524">
        <w:t xml:space="preserve">Crowdfunding is an important and dynamic </w:t>
      </w:r>
      <w:proofErr w:type="gramStart"/>
      <w:r w:rsidR="002B256A" w:rsidRPr="00EC2524">
        <w:t>phenomenon</w:t>
      </w:r>
      <w:proofErr w:type="gramEnd"/>
      <w:r w:rsidR="002B256A" w:rsidRPr="00EC2524">
        <w:t xml:space="preserve"> and it is important that it is </w:t>
      </w:r>
      <w:r w:rsidR="001C3225" w:rsidRPr="00EC2524">
        <w:t xml:space="preserve">properly </w:t>
      </w:r>
      <w:r w:rsidR="002B256A" w:rsidRPr="00EC2524">
        <w:t xml:space="preserve">understood by entrepreneurs, funders, the </w:t>
      </w:r>
      <w:r w:rsidR="001C3225" w:rsidRPr="00EC2524">
        <w:t xml:space="preserve">crowdfunding </w:t>
      </w:r>
      <w:r w:rsidR="002B256A" w:rsidRPr="00EC2524">
        <w:t>platforms, the wider fi</w:t>
      </w:r>
      <w:r w:rsidR="001C3225" w:rsidRPr="00EC2524">
        <w:t>nancial sector and policymakers</w:t>
      </w:r>
      <w:r w:rsidR="00770929" w:rsidRPr="00EC2524">
        <w:t xml:space="preserve">, especially in the even more uncertain </w:t>
      </w:r>
      <w:r w:rsidR="00266C75" w:rsidRPr="00EC2524">
        <w:t xml:space="preserve">post </w:t>
      </w:r>
      <w:r w:rsidR="0088567D">
        <w:t>COVID</w:t>
      </w:r>
      <w:r w:rsidR="00770929" w:rsidRPr="00EC2524">
        <w:t>-19 world.</w:t>
      </w:r>
    </w:p>
    <w:p w14:paraId="3F0384AD" w14:textId="77777777" w:rsidR="00991BBC" w:rsidRPr="00EC2524" w:rsidRDefault="00991BBC" w:rsidP="00D94FF3">
      <w:pPr>
        <w:spacing w:before="100" w:beforeAutospacing="1" w:after="100" w:afterAutospacing="1" w:line="480" w:lineRule="auto"/>
        <w:rPr>
          <w:b/>
        </w:rPr>
      </w:pPr>
      <w:r w:rsidRPr="00EC2524">
        <w:rPr>
          <w:b/>
        </w:rPr>
        <w:br w:type="page"/>
      </w:r>
    </w:p>
    <w:p w14:paraId="6E8C7690" w14:textId="50BEB3C6" w:rsidR="002F0543" w:rsidRPr="00EC2524" w:rsidRDefault="002F0543" w:rsidP="00D94FF3">
      <w:pPr>
        <w:spacing w:before="100" w:beforeAutospacing="1" w:after="100" w:afterAutospacing="1" w:line="480" w:lineRule="auto"/>
        <w:rPr>
          <w:b/>
        </w:rPr>
      </w:pPr>
      <w:r w:rsidRPr="00EC2524">
        <w:rPr>
          <w:b/>
        </w:rPr>
        <w:lastRenderedPageBreak/>
        <w:t>References</w:t>
      </w:r>
    </w:p>
    <w:p w14:paraId="75B77778" w14:textId="77777777" w:rsidR="00647C6F" w:rsidRPr="00EC2524" w:rsidRDefault="00647C6F" w:rsidP="00D94FF3">
      <w:pPr>
        <w:spacing w:before="100" w:beforeAutospacing="1" w:after="100" w:afterAutospacing="1" w:line="480" w:lineRule="auto"/>
      </w:pPr>
      <w:r w:rsidRPr="00EC2524">
        <w:t xml:space="preserve">Agrawal, A., </w:t>
      </w:r>
      <w:proofErr w:type="spellStart"/>
      <w:r w:rsidRPr="00EC2524">
        <w:t>Catalini</w:t>
      </w:r>
      <w:proofErr w:type="spellEnd"/>
      <w:r w:rsidRPr="00EC2524">
        <w:t xml:space="preserve">. C., Goldfarb, A., 2014. Some Simple Economics of Crowdfunding. </w:t>
      </w:r>
      <w:r w:rsidRPr="00EC2524">
        <w:rPr>
          <w:i/>
        </w:rPr>
        <w:t>Innovation Policy and the Economy,</w:t>
      </w:r>
      <w:r w:rsidRPr="00EC2524">
        <w:t xml:space="preserve"> 14 (1), 63-97.</w:t>
      </w:r>
    </w:p>
    <w:p w14:paraId="35571BB9" w14:textId="3966E03F" w:rsidR="00647C6F" w:rsidRPr="00EC2524" w:rsidRDefault="00647C6F" w:rsidP="00D94FF3">
      <w:pPr>
        <w:spacing w:before="100" w:beforeAutospacing="1" w:after="100" w:afterAutospacing="1" w:line="480" w:lineRule="auto"/>
      </w:pPr>
      <w:r w:rsidRPr="00EC2524">
        <w:t xml:space="preserve">Anderson, E., Lin, S., </w:t>
      </w:r>
      <w:proofErr w:type="spellStart"/>
      <w:r w:rsidRPr="00EC2524">
        <w:t>Simester</w:t>
      </w:r>
      <w:proofErr w:type="spellEnd"/>
      <w:r w:rsidRPr="00EC2524">
        <w:t xml:space="preserve">, D., Tucker, C., 2015. Harbingers of failure. </w:t>
      </w:r>
      <w:r w:rsidRPr="00EC2524">
        <w:rPr>
          <w:i/>
          <w:iCs/>
        </w:rPr>
        <w:t>Journal of Marketing Research</w:t>
      </w:r>
      <w:r w:rsidRPr="00EC2524">
        <w:t>, 52</w:t>
      </w:r>
      <w:r w:rsidR="005E7B09" w:rsidRPr="00EC2524">
        <w:t xml:space="preserve"> </w:t>
      </w:r>
      <w:r w:rsidRPr="00EC2524">
        <w:t>(5), 580–592</w:t>
      </w:r>
    </w:p>
    <w:p w14:paraId="69CF54C8" w14:textId="10872521" w:rsidR="00647C6F" w:rsidRPr="00EC2524" w:rsidRDefault="00647C6F" w:rsidP="00D94FF3">
      <w:pPr>
        <w:spacing w:before="100" w:beforeAutospacing="1" w:after="100" w:afterAutospacing="1" w:line="480" w:lineRule="auto"/>
        <w:rPr>
          <w:shd w:val="clear" w:color="auto" w:fill="FFFFFF"/>
        </w:rPr>
      </w:pPr>
      <w:proofErr w:type="spellStart"/>
      <w:r w:rsidRPr="00EC2524">
        <w:rPr>
          <w:shd w:val="clear" w:color="auto" w:fill="FFFFFF"/>
        </w:rPr>
        <w:t>Appio</w:t>
      </w:r>
      <w:proofErr w:type="spellEnd"/>
      <w:r w:rsidRPr="00EC2524">
        <w:rPr>
          <w:shd w:val="clear" w:color="auto" w:fill="FFFFFF"/>
        </w:rPr>
        <w:t xml:space="preserve">, F.P., Leone, D., </w:t>
      </w:r>
      <w:proofErr w:type="spellStart"/>
      <w:r w:rsidRPr="00EC2524">
        <w:rPr>
          <w:shd w:val="clear" w:color="auto" w:fill="FFFFFF"/>
        </w:rPr>
        <w:t>Platania</w:t>
      </w:r>
      <w:proofErr w:type="spellEnd"/>
      <w:r w:rsidRPr="00EC2524">
        <w:rPr>
          <w:shd w:val="clear" w:color="auto" w:fill="FFFFFF"/>
        </w:rPr>
        <w:t>, F., Schiavone, F., 2020. Why are rewards not delivered on time in rewards-based crowdfunding campaigns? An empirical exploration. </w:t>
      </w:r>
      <w:r w:rsidRPr="00EC2524">
        <w:rPr>
          <w:i/>
          <w:iCs/>
          <w:shd w:val="clear" w:color="auto" w:fill="FFFFFF"/>
        </w:rPr>
        <w:t>Technological Forecasting and Social Change</w:t>
      </w:r>
      <w:r w:rsidRPr="00EC2524">
        <w:rPr>
          <w:shd w:val="clear" w:color="auto" w:fill="FFFFFF"/>
        </w:rPr>
        <w:t xml:space="preserve">, </w:t>
      </w:r>
      <w:r w:rsidR="005F5E2D" w:rsidRPr="00EC2524">
        <w:rPr>
          <w:shd w:val="clear" w:color="auto" w:fill="FFFFFF"/>
        </w:rPr>
        <w:t>120069.</w:t>
      </w:r>
    </w:p>
    <w:p w14:paraId="51F46EEC" w14:textId="77777777" w:rsidR="00647C6F" w:rsidRPr="00EC2524" w:rsidRDefault="00647C6F" w:rsidP="00D94FF3">
      <w:pPr>
        <w:spacing w:before="100" w:beforeAutospacing="1" w:after="100" w:afterAutospacing="1" w:line="480" w:lineRule="auto"/>
      </w:pPr>
      <w:proofErr w:type="spellStart"/>
      <w:r w:rsidRPr="00EC2524">
        <w:t>Belleflamme</w:t>
      </w:r>
      <w:proofErr w:type="spellEnd"/>
      <w:r w:rsidRPr="00EC2524">
        <w:t xml:space="preserve">, P., Lambert, T., </w:t>
      </w:r>
      <w:proofErr w:type="spellStart"/>
      <w:r w:rsidRPr="00EC2524">
        <w:t>Schwienbacher</w:t>
      </w:r>
      <w:proofErr w:type="spellEnd"/>
      <w:r w:rsidRPr="00EC2524">
        <w:t xml:space="preserve">, A., 2014. Crowdfunding: Tapping the Right Crowd. </w:t>
      </w:r>
      <w:r w:rsidRPr="00EC2524">
        <w:rPr>
          <w:i/>
        </w:rPr>
        <w:t>Journal of Business Venturing</w:t>
      </w:r>
      <w:r w:rsidRPr="00EC2524">
        <w:t>, 29 (5), 585-609.</w:t>
      </w:r>
    </w:p>
    <w:p w14:paraId="29502DA6" w14:textId="77777777" w:rsidR="00647C6F" w:rsidRPr="00EC2524" w:rsidRDefault="00647C6F" w:rsidP="00D94FF3">
      <w:pPr>
        <w:spacing w:before="100" w:beforeAutospacing="1" w:after="100" w:afterAutospacing="1" w:line="480" w:lineRule="auto"/>
        <w:rPr>
          <w:shd w:val="clear" w:color="auto" w:fill="FFFFFF"/>
        </w:rPr>
      </w:pPr>
      <w:proofErr w:type="spellStart"/>
      <w:r w:rsidRPr="00EC2524">
        <w:t>Bieri</w:t>
      </w:r>
      <w:proofErr w:type="spellEnd"/>
      <w:r w:rsidRPr="00EC2524">
        <w:t>, D. S., 2015. Crowdfunding the city: the end of “cataclysmic money”?</w:t>
      </w:r>
      <w:r w:rsidRPr="00EC2524">
        <w:rPr>
          <w:shd w:val="clear" w:color="auto" w:fill="FFFFFF"/>
        </w:rPr>
        <w:t xml:space="preserve"> </w:t>
      </w:r>
      <w:r w:rsidRPr="00EC2524">
        <w:rPr>
          <w:i/>
        </w:rPr>
        <w:t>Environment and Planning A: Economy and Space</w:t>
      </w:r>
      <w:r w:rsidRPr="00EC2524">
        <w:rPr>
          <w:shd w:val="clear" w:color="auto" w:fill="FFFFFF"/>
        </w:rPr>
        <w:t xml:space="preserve">, </w:t>
      </w:r>
      <w:r w:rsidRPr="00EC2524">
        <w:t>47 (12), 2429-2435.</w:t>
      </w:r>
    </w:p>
    <w:p w14:paraId="3FCE47AD" w14:textId="77777777" w:rsidR="00647C6F" w:rsidRPr="00EC2524" w:rsidRDefault="00647C6F" w:rsidP="00D94FF3">
      <w:pPr>
        <w:shd w:val="clear" w:color="auto" w:fill="FFFFFF"/>
        <w:spacing w:before="100" w:beforeAutospacing="1" w:after="100" w:afterAutospacing="1" w:line="480" w:lineRule="auto"/>
      </w:pPr>
      <w:r w:rsidRPr="00EC2524">
        <w:t xml:space="preserve">Blackwell, D.W., Winters, D.B., 1997. Banking relationships and the effect of monitoring on loan pricing.  </w:t>
      </w:r>
      <w:r w:rsidRPr="00EC2524">
        <w:rPr>
          <w:i/>
        </w:rPr>
        <w:t>Journal of Financial Research</w:t>
      </w:r>
      <w:r w:rsidRPr="00EC2524">
        <w:t>, 20 (2), 275–89.</w:t>
      </w:r>
    </w:p>
    <w:p w14:paraId="67A08014" w14:textId="77777777" w:rsidR="00647C6F" w:rsidRPr="00EC2524" w:rsidRDefault="00647C6F" w:rsidP="00D94FF3">
      <w:pPr>
        <w:spacing w:before="100" w:beforeAutospacing="1" w:after="100" w:afterAutospacing="1" w:line="480" w:lineRule="auto"/>
        <w:rPr>
          <w:shd w:val="clear" w:color="auto" w:fill="FFFFFF"/>
        </w:rPr>
      </w:pPr>
      <w:r w:rsidRPr="00EC2524">
        <w:t xml:space="preserve">Bowman, C., </w:t>
      </w:r>
      <w:proofErr w:type="spellStart"/>
      <w:r w:rsidRPr="00EC2524">
        <w:t>Ambrosini</w:t>
      </w:r>
      <w:proofErr w:type="spellEnd"/>
      <w:r w:rsidRPr="00EC2524">
        <w:t xml:space="preserve"> V., 2000. Value creation versus value capture: towards a coherent definition of value in strategy. </w:t>
      </w:r>
      <w:r w:rsidRPr="00EC2524">
        <w:rPr>
          <w:i/>
        </w:rPr>
        <w:t>British Journal of Management</w:t>
      </w:r>
      <w:r w:rsidRPr="00EC2524">
        <w:t>, 11 (1), 1-15.</w:t>
      </w:r>
    </w:p>
    <w:p w14:paraId="135E5D01" w14:textId="77777777" w:rsidR="00647C6F" w:rsidRPr="00EC2524" w:rsidRDefault="00647C6F" w:rsidP="00D94FF3">
      <w:pPr>
        <w:spacing w:before="100" w:beforeAutospacing="1" w:after="100" w:afterAutospacing="1" w:line="480" w:lineRule="auto"/>
      </w:pPr>
      <w:r w:rsidRPr="00EC2524">
        <w:t xml:space="preserve">Brooks, J., McCluskey, S., Turley, E., King, N., 2015. The utility of template analysis in qualitative psychology research. </w:t>
      </w:r>
      <w:r w:rsidRPr="00EC2524">
        <w:rPr>
          <w:i/>
        </w:rPr>
        <w:t>Qualitative research in psychology</w:t>
      </w:r>
      <w:r w:rsidRPr="00EC2524">
        <w:t>, 12 (2), 202-222.</w:t>
      </w:r>
    </w:p>
    <w:p w14:paraId="2622ABC2" w14:textId="04967CA4" w:rsidR="00647C6F" w:rsidRPr="00EC2524" w:rsidRDefault="00647C6F" w:rsidP="00D94FF3">
      <w:pPr>
        <w:spacing w:before="100" w:beforeAutospacing="1" w:after="100" w:afterAutospacing="1" w:line="480" w:lineRule="auto"/>
      </w:pPr>
      <w:proofErr w:type="spellStart"/>
      <w:r w:rsidRPr="00EC2524">
        <w:lastRenderedPageBreak/>
        <w:t>Butticè</w:t>
      </w:r>
      <w:proofErr w:type="spellEnd"/>
      <w:r w:rsidRPr="00EC2524">
        <w:t xml:space="preserve">, V., Di Pietro, F., </w:t>
      </w:r>
      <w:proofErr w:type="spellStart"/>
      <w:r w:rsidRPr="00EC2524">
        <w:t>Tenca</w:t>
      </w:r>
      <w:proofErr w:type="spellEnd"/>
      <w:r w:rsidRPr="00EC2524">
        <w:t>, F., 2020. Is equity crowdfunding always good? Deal structure and the attraction of venture capital investors</w:t>
      </w:r>
      <w:r w:rsidR="002F4C7A" w:rsidRPr="00EC2524">
        <w:t>.</w:t>
      </w:r>
      <w:r w:rsidRPr="00EC2524">
        <w:t xml:space="preserve"> </w:t>
      </w:r>
      <w:r w:rsidRPr="00EC2524">
        <w:rPr>
          <w:i/>
          <w:iCs/>
        </w:rPr>
        <w:t>Journal of Corporate Finance</w:t>
      </w:r>
      <w:r w:rsidRPr="00EC2524">
        <w:t>, 65</w:t>
      </w:r>
      <w:r w:rsidR="002F4C7A" w:rsidRPr="00EC2524">
        <w:t xml:space="preserve">, </w:t>
      </w:r>
      <w:r w:rsidR="000D5147" w:rsidRPr="00EC2524">
        <w:t>101773.</w:t>
      </w:r>
    </w:p>
    <w:p w14:paraId="1B23F464" w14:textId="77777777" w:rsidR="00647C6F" w:rsidRPr="00EC2524" w:rsidRDefault="00647C6F" w:rsidP="00D94FF3">
      <w:pPr>
        <w:spacing w:before="100" w:beforeAutospacing="1" w:after="100" w:afterAutospacing="1" w:line="480" w:lineRule="auto"/>
      </w:pPr>
      <w:r w:rsidRPr="00EC2524">
        <w:t xml:space="preserve">Chaney, D., 2019.  A principal–agent perspective on consumer co-production: Crowdfunding and the redefinition of consumer power. </w:t>
      </w:r>
      <w:r w:rsidRPr="00EC2524">
        <w:rPr>
          <w:i/>
        </w:rPr>
        <w:t>Technological Forecasting and Social Change</w:t>
      </w:r>
      <w:r w:rsidRPr="00EC2524">
        <w:t>. 141, 74-84.</w:t>
      </w:r>
    </w:p>
    <w:p w14:paraId="4D635BAC" w14:textId="77777777" w:rsidR="00647C6F" w:rsidRPr="00EC2524" w:rsidRDefault="00647C6F" w:rsidP="00D94FF3">
      <w:pPr>
        <w:spacing w:before="100" w:beforeAutospacing="1" w:after="100" w:afterAutospacing="1" w:line="480" w:lineRule="auto"/>
      </w:pPr>
      <w:r w:rsidRPr="00EC2524">
        <w:t xml:space="preserve">Chen, J.S., </w:t>
      </w:r>
      <w:proofErr w:type="spellStart"/>
      <w:r w:rsidRPr="00EC2524">
        <w:t>Croson</w:t>
      </w:r>
      <w:proofErr w:type="spellEnd"/>
      <w:r w:rsidRPr="00EC2524">
        <w:t xml:space="preserve">, D.C., </w:t>
      </w:r>
      <w:proofErr w:type="spellStart"/>
      <w:r w:rsidRPr="00EC2524">
        <w:t>Elfenbein</w:t>
      </w:r>
      <w:proofErr w:type="spellEnd"/>
      <w:r w:rsidRPr="00EC2524">
        <w:t xml:space="preserve">, D.W., Posen, H.E., 2018. The impact of learning and overconfidence on entrepreneurial entry and exit. </w:t>
      </w:r>
      <w:r w:rsidRPr="00EC2524">
        <w:rPr>
          <w:i/>
        </w:rPr>
        <w:t>Organization Science</w:t>
      </w:r>
      <w:r w:rsidRPr="00EC2524">
        <w:t>, 29 (6), 989-1009.</w:t>
      </w:r>
    </w:p>
    <w:p w14:paraId="77C0A9ED" w14:textId="1C383F93" w:rsidR="00647C6F" w:rsidRPr="00EC2524" w:rsidRDefault="00647C6F" w:rsidP="00D94FF3">
      <w:pPr>
        <w:spacing w:before="100" w:beforeAutospacing="1" w:after="100" w:afterAutospacing="1" w:line="480" w:lineRule="auto"/>
      </w:pPr>
      <w:proofErr w:type="spellStart"/>
      <w:r w:rsidRPr="00EC2524">
        <w:t>Cholakova</w:t>
      </w:r>
      <w:proofErr w:type="spellEnd"/>
      <w:r w:rsidRPr="00EC2524">
        <w:t xml:space="preserve">, M., </w:t>
      </w:r>
      <w:proofErr w:type="spellStart"/>
      <w:r w:rsidRPr="00EC2524">
        <w:t>Clarysse</w:t>
      </w:r>
      <w:proofErr w:type="spellEnd"/>
      <w:r w:rsidRPr="00EC2524">
        <w:t xml:space="preserve">, B., 2015. Does the possibility to make equity investments in crowdfunding projects crowd out rewards-based investments? </w:t>
      </w:r>
      <w:r w:rsidRPr="00EC2524">
        <w:rPr>
          <w:i/>
        </w:rPr>
        <w:t>Entrepreneurship: Theory and Practice</w:t>
      </w:r>
      <w:r w:rsidRPr="00EC2524">
        <w:t>, 39 (1), 145–172.</w:t>
      </w:r>
    </w:p>
    <w:p w14:paraId="3543DE23" w14:textId="7DA52476" w:rsidR="00647C6F" w:rsidRPr="00EC2524" w:rsidRDefault="00647C6F" w:rsidP="00D94FF3">
      <w:pPr>
        <w:spacing w:before="100" w:beforeAutospacing="1" w:after="100" w:afterAutospacing="1" w:line="480" w:lineRule="auto"/>
      </w:pPr>
      <w:proofErr w:type="spellStart"/>
      <w:r w:rsidRPr="00EC2524">
        <w:t>Crowdcube</w:t>
      </w:r>
      <w:proofErr w:type="spellEnd"/>
      <w:r w:rsidRPr="00EC2524">
        <w:t xml:space="preserve">. 2020. Investment reaches a lockdown high at </w:t>
      </w:r>
      <w:proofErr w:type="spellStart"/>
      <w:r w:rsidRPr="00EC2524">
        <w:t>Crowdcube</w:t>
      </w:r>
      <w:proofErr w:type="spellEnd"/>
      <w:r w:rsidRPr="00EC2524">
        <w:t xml:space="preserve">, available at </w:t>
      </w:r>
      <w:hyperlink r:id="rId14" w:history="1">
        <w:r w:rsidRPr="00EC2524">
          <w:rPr>
            <w:rStyle w:val="Hyperlink"/>
            <w:color w:val="auto"/>
          </w:rPr>
          <w:t>https://www.crowdcube.com/explore/blog/raising/investment-reaches-a-lockdown-high-at-crowdcube</w:t>
        </w:r>
      </w:hyperlink>
      <w:r w:rsidRPr="00EC2524">
        <w:rPr>
          <w:rStyle w:val="Hyperlink"/>
          <w:color w:val="auto"/>
        </w:rPr>
        <w:t xml:space="preserve">. </w:t>
      </w:r>
      <w:r w:rsidRPr="00EC2524">
        <w:t xml:space="preserve">[accessed </w:t>
      </w:r>
      <w:r w:rsidR="00052912" w:rsidRPr="00EC2524">
        <w:t xml:space="preserve">8 July </w:t>
      </w:r>
      <w:r w:rsidRPr="00EC2524">
        <w:t>202</w:t>
      </w:r>
      <w:r w:rsidR="00F73215" w:rsidRPr="00EC2524">
        <w:t>1</w:t>
      </w:r>
      <w:r w:rsidRPr="00EC2524">
        <w:t>]</w:t>
      </w:r>
    </w:p>
    <w:p w14:paraId="07ADB411" w14:textId="4374CE63" w:rsidR="00647C6F" w:rsidRPr="00EC2524" w:rsidRDefault="00647C6F" w:rsidP="00D94FF3">
      <w:pPr>
        <w:spacing w:before="100" w:beforeAutospacing="1" w:after="100" w:afterAutospacing="1" w:line="480" w:lineRule="auto"/>
      </w:pPr>
      <w:proofErr w:type="spellStart"/>
      <w:r w:rsidRPr="00EC2524">
        <w:t>Crowdcube</w:t>
      </w:r>
      <w:proofErr w:type="spellEnd"/>
      <w:r w:rsidRPr="00EC2524">
        <w:t xml:space="preserve">., 2018. What’s the survival rate of a crowdfunded business? available at </w:t>
      </w:r>
      <w:hyperlink r:id="rId15" w:history="1">
        <w:r w:rsidRPr="00EC2524">
          <w:t>https://www.crowdcube.com/explore/blog/crowdcube/whats-the-survival-rate-of-a-crowdfunded-business</w:t>
        </w:r>
      </w:hyperlink>
      <w:r w:rsidRPr="00EC2524">
        <w:t>. [</w:t>
      </w:r>
      <w:r w:rsidR="004E1099" w:rsidRPr="00EC2524">
        <w:t xml:space="preserve">accessed </w:t>
      </w:r>
      <w:r w:rsidR="00052912" w:rsidRPr="00EC2524">
        <w:t xml:space="preserve">8 July </w:t>
      </w:r>
      <w:r w:rsidR="004E1099" w:rsidRPr="00EC2524">
        <w:t>2021</w:t>
      </w:r>
      <w:r w:rsidRPr="00EC2524">
        <w:t>]</w:t>
      </w:r>
    </w:p>
    <w:p w14:paraId="49790842" w14:textId="58E1B063" w:rsidR="001D2EEC" w:rsidRPr="00EC2524" w:rsidRDefault="00A45053">
      <w:pPr>
        <w:spacing w:before="100" w:beforeAutospacing="1" w:after="100" w:afterAutospacing="1" w:line="480" w:lineRule="auto"/>
      </w:pPr>
      <w:r w:rsidRPr="00EC2524">
        <w:t>Cumming, D.</w:t>
      </w:r>
      <w:r w:rsidR="00BF0E05" w:rsidRPr="00EC2524">
        <w:t xml:space="preserve">, </w:t>
      </w:r>
      <w:r w:rsidRPr="00EC2524">
        <w:t xml:space="preserve">Johan, S.A., 2008. </w:t>
      </w:r>
      <w:proofErr w:type="spellStart"/>
      <w:r w:rsidRPr="00EC2524">
        <w:t>Preplanned</w:t>
      </w:r>
      <w:proofErr w:type="spellEnd"/>
      <w:r w:rsidRPr="00EC2524">
        <w:t xml:space="preserve"> exit strategies in venture capital. </w:t>
      </w:r>
      <w:r w:rsidRPr="00EC2524">
        <w:rPr>
          <w:i/>
          <w:iCs/>
        </w:rPr>
        <w:t>European Economic Review</w:t>
      </w:r>
      <w:r w:rsidRPr="00EC2524">
        <w:t>, 52(7), 1209-1241</w:t>
      </w:r>
      <w:r w:rsidR="001D0122" w:rsidRPr="00EC2524">
        <w:t>.</w:t>
      </w:r>
    </w:p>
    <w:p w14:paraId="2DE1B15D" w14:textId="798D70E4" w:rsidR="00647C6F" w:rsidRPr="00EC2524" w:rsidRDefault="00647C6F" w:rsidP="00D94FF3">
      <w:pPr>
        <w:spacing w:before="100" w:beforeAutospacing="1" w:after="100" w:afterAutospacing="1" w:line="480" w:lineRule="auto"/>
      </w:pPr>
      <w:r w:rsidRPr="00EC2524">
        <w:t xml:space="preserve">Da Cruz, J.V. 2018. Beyond financing: crowdfunding as an informational mechanism, </w:t>
      </w:r>
      <w:r w:rsidRPr="00EC2524">
        <w:rPr>
          <w:i/>
          <w:iCs/>
        </w:rPr>
        <w:t>Journal of Business Venturing</w:t>
      </w:r>
      <w:r w:rsidRPr="00EC2524">
        <w:t>, 33 (3), 371-393,</w:t>
      </w:r>
    </w:p>
    <w:p w14:paraId="6B28CADC" w14:textId="5155A0AB" w:rsidR="000244FE" w:rsidRPr="00EC2524" w:rsidRDefault="000244FE">
      <w:pPr>
        <w:spacing w:before="100" w:beforeAutospacing="1" w:after="100" w:afterAutospacing="1" w:line="480" w:lineRule="auto"/>
      </w:pPr>
      <w:r w:rsidRPr="00EC2524">
        <w:lastRenderedPageBreak/>
        <w:t xml:space="preserve">De </w:t>
      </w:r>
      <w:proofErr w:type="spellStart"/>
      <w:r w:rsidRPr="00EC2524">
        <w:t>Clercq</w:t>
      </w:r>
      <w:proofErr w:type="spellEnd"/>
      <w:r w:rsidRPr="00EC2524">
        <w:t xml:space="preserve">, D., Fried, V.H., Lehtonen, O., Sapienza, H.J., 2006. An entrepreneur's guide to the venture capital galaxy. </w:t>
      </w:r>
      <w:r w:rsidRPr="00EC2524">
        <w:rPr>
          <w:i/>
          <w:iCs/>
        </w:rPr>
        <w:t>Academy of Management Perspectives</w:t>
      </w:r>
      <w:r w:rsidRPr="00EC2524">
        <w:t>, 20(3), 90-112.</w:t>
      </w:r>
    </w:p>
    <w:p w14:paraId="71577DC3" w14:textId="0A7A6F3E" w:rsidR="00077A73" w:rsidRPr="00EC2524" w:rsidRDefault="00077A73">
      <w:pPr>
        <w:spacing w:before="100" w:beforeAutospacing="1" w:after="100" w:afterAutospacing="1" w:line="480" w:lineRule="auto"/>
      </w:pPr>
      <w:r w:rsidRPr="00EC2524">
        <w:t xml:space="preserve">De Luca, V.V., Margherita, A., </w:t>
      </w:r>
      <w:proofErr w:type="spellStart"/>
      <w:r w:rsidRPr="00EC2524">
        <w:t>Passiante</w:t>
      </w:r>
      <w:proofErr w:type="spellEnd"/>
      <w:r w:rsidRPr="00EC2524">
        <w:t xml:space="preserve">, G. 2019. Crowdfunding: a systemic framework of benefits. </w:t>
      </w:r>
      <w:r w:rsidRPr="00EC2524">
        <w:rPr>
          <w:i/>
          <w:iCs/>
        </w:rPr>
        <w:t xml:space="preserve">International Journal of Entrepreneurial </w:t>
      </w:r>
      <w:proofErr w:type="spellStart"/>
      <w:r w:rsidRPr="00EC2524">
        <w:rPr>
          <w:i/>
          <w:iCs/>
        </w:rPr>
        <w:t>Behavior</w:t>
      </w:r>
      <w:proofErr w:type="spellEnd"/>
      <w:r w:rsidRPr="00EC2524">
        <w:rPr>
          <w:i/>
          <w:iCs/>
        </w:rPr>
        <w:t xml:space="preserve"> &amp; Research</w:t>
      </w:r>
      <w:r w:rsidRPr="00EC2524">
        <w:t>,25(6), 1321-1339.</w:t>
      </w:r>
    </w:p>
    <w:p w14:paraId="465E17AC" w14:textId="5368AA3B" w:rsidR="00647C6F" w:rsidRPr="00EC2524" w:rsidRDefault="00647C6F" w:rsidP="00D94FF3">
      <w:pPr>
        <w:spacing w:before="100" w:beforeAutospacing="1" w:after="100" w:afterAutospacing="1" w:line="480" w:lineRule="auto"/>
      </w:pPr>
      <w:r w:rsidRPr="00EC2524">
        <w:t>Derbyshire, J., Giovannetti, E., 2017. Understanding the failure to understand New Product</w:t>
      </w:r>
      <w:r w:rsidRPr="00EC2524">
        <w:rPr>
          <w:shd w:val="clear" w:color="auto" w:fill="FFFFFF"/>
        </w:rPr>
        <w:t xml:space="preserve"> </w:t>
      </w:r>
      <w:r w:rsidRPr="00EC2524">
        <w:t xml:space="preserve">Development failures: Mitigating the uncertainty associated with innovating new products by combining scenario planning and forecasting. </w:t>
      </w:r>
      <w:r w:rsidRPr="00EC2524">
        <w:rPr>
          <w:i/>
        </w:rPr>
        <w:t>Technological Forecasting and Social Change</w:t>
      </w:r>
      <w:r w:rsidRPr="00EC2524">
        <w:t>, 125, 334-344.</w:t>
      </w:r>
    </w:p>
    <w:p w14:paraId="22BF07FD" w14:textId="4230D0C4" w:rsidR="00647C6F" w:rsidRPr="00EC2524" w:rsidRDefault="00647C6F" w:rsidP="00D94FF3">
      <w:pPr>
        <w:spacing w:before="100" w:beforeAutospacing="1" w:after="100" w:afterAutospacing="1" w:line="480" w:lineRule="auto"/>
      </w:pPr>
      <w:r w:rsidRPr="00EC2524">
        <w:t xml:space="preserve">Devlin, A.G., </w:t>
      </w:r>
      <w:proofErr w:type="spellStart"/>
      <w:r w:rsidRPr="00EC2524">
        <w:t>Elmaghraby</w:t>
      </w:r>
      <w:proofErr w:type="spellEnd"/>
      <w:r w:rsidRPr="00EC2524">
        <w:t xml:space="preserve">, W.J. and Hamilton, R.W., 2021. Partitioning cash flows to overcome retailer aversion to stocking new products. </w:t>
      </w:r>
      <w:r w:rsidRPr="00EC2524">
        <w:rPr>
          <w:i/>
          <w:iCs/>
        </w:rPr>
        <w:t>Decision Sciences</w:t>
      </w:r>
      <w:r w:rsidRPr="00EC2524">
        <w:t>, forthcoming.</w:t>
      </w:r>
    </w:p>
    <w:p w14:paraId="15A23AF9" w14:textId="77777777" w:rsidR="00647C6F" w:rsidRPr="00EC2524" w:rsidRDefault="00647C6F" w:rsidP="00D94FF3">
      <w:pPr>
        <w:spacing w:before="100" w:beforeAutospacing="1" w:after="100" w:afterAutospacing="1" w:line="480" w:lineRule="auto"/>
      </w:pPr>
      <w:r w:rsidRPr="00EC2524">
        <w:t xml:space="preserve">Eggert, A., </w:t>
      </w:r>
      <w:proofErr w:type="spellStart"/>
      <w:r w:rsidRPr="00EC2524">
        <w:t>Ulaga</w:t>
      </w:r>
      <w:proofErr w:type="spellEnd"/>
      <w:r w:rsidRPr="00EC2524">
        <w:t xml:space="preserve">, W., Frow, P., Payne, A., 2018. Conceptualizing and communicating value in business markets: From value in exchange to value in use. </w:t>
      </w:r>
      <w:r w:rsidRPr="00EC2524">
        <w:rPr>
          <w:i/>
        </w:rPr>
        <w:t>Industrial Marketing Management</w:t>
      </w:r>
      <w:r w:rsidRPr="00EC2524">
        <w:t>, 69 (1), 80–90.</w:t>
      </w:r>
    </w:p>
    <w:p w14:paraId="0BBD0F91" w14:textId="77777777" w:rsidR="00647C6F" w:rsidRPr="00EC2524" w:rsidRDefault="00647C6F" w:rsidP="00D94FF3">
      <w:pPr>
        <w:spacing w:before="100" w:beforeAutospacing="1" w:after="100" w:afterAutospacing="1" w:line="480" w:lineRule="auto"/>
      </w:pPr>
      <w:r w:rsidRPr="00EC2524">
        <w:t xml:space="preserve">Eisenhardt, K.M., 1989. Building Theories from Case Study Research. </w:t>
      </w:r>
      <w:r w:rsidRPr="00EC2524">
        <w:rPr>
          <w:i/>
        </w:rPr>
        <w:t>Academy of Management Review</w:t>
      </w:r>
      <w:r w:rsidRPr="00EC2524">
        <w:t>, 14 (4), 532-550.</w:t>
      </w:r>
    </w:p>
    <w:p w14:paraId="6F0AEE7C" w14:textId="09C2D8C3" w:rsidR="00647C6F" w:rsidRPr="00EC2524" w:rsidRDefault="00647C6F">
      <w:pPr>
        <w:spacing w:before="100" w:beforeAutospacing="1" w:after="100" w:afterAutospacing="1" w:line="480" w:lineRule="auto"/>
      </w:pPr>
      <w:r w:rsidRPr="00EC2524">
        <w:t xml:space="preserve">Eisenhardt, K.M., </w:t>
      </w:r>
      <w:proofErr w:type="spellStart"/>
      <w:r w:rsidRPr="00EC2524">
        <w:t>Graebner</w:t>
      </w:r>
      <w:proofErr w:type="spellEnd"/>
      <w:r w:rsidRPr="00EC2524">
        <w:t xml:space="preserve">, M.E., 2007. Theory building from cases: Opportunities and challenges. </w:t>
      </w:r>
      <w:r w:rsidRPr="00EC2524">
        <w:rPr>
          <w:i/>
        </w:rPr>
        <w:t>Academy of Management Journal</w:t>
      </w:r>
      <w:r w:rsidRPr="00EC2524">
        <w:t>, 50 (1), 25-32.</w:t>
      </w:r>
    </w:p>
    <w:p w14:paraId="550C6673" w14:textId="11CF66FD" w:rsidR="00CD044A" w:rsidRPr="00EC2524" w:rsidRDefault="00CD044A">
      <w:pPr>
        <w:spacing w:before="100" w:beforeAutospacing="1" w:after="100" w:afterAutospacing="1" w:line="480" w:lineRule="auto"/>
      </w:pPr>
      <w:r w:rsidRPr="00EC2524">
        <w:t xml:space="preserve">Farquhar, J., </w:t>
      </w:r>
      <w:proofErr w:type="spellStart"/>
      <w:r w:rsidRPr="00EC2524">
        <w:t>Michels</w:t>
      </w:r>
      <w:proofErr w:type="spellEnd"/>
      <w:r w:rsidRPr="00EC2524">
        <w:t xml:space="preserve">, N., Robson, J., 2020. Triangulation in industrial qualitative case study research: Widening the scope. </w:t>
      </w:r>
      <w:r w:rsidRPr="00EC2524">
        <w:rPr>
          <w:i/>
          <w:iCs/>
        </w:rPr>
        <w:t>Industrial Marketing Management</w:t>
      </w:r>
      <w:r w:rsidRPr="00EC2524">
        <w:t>, 87, 160-170.</w:t>
      </w:r>
    </w:p>
    <w:p w14:paraId="13025CFA" w14:textId="65C5C572" w:rsidR="004955F4" w:rsidRPr="00EC2524" w:rsidRDefault="00BC3BC3">
      <w:pPr>
        <w:spacing w:before="100" w:beforeAutospacing="1" w:after="100" w:afterAutospacing="1" w:line="480" w:lineRule="auto"/>
      </w:pPr>
      <w:r w:rsidRPr="00EC2524">
        <w:lastRenderedPageBreak/>
        <w:t xml:space="preserve">Fleming, L., Sorenson, O., 2016. Financing by and for the masses: An introduction to the special issue on crowdfunding. </w:t>
      </w:r>
      <w:r w:rsidRPr="00EC2524">
        <w:rPr>
          <w:i/>
          <w:iCs/>
        </w:rPr>
        <w:t>California Management Review</w:t>
      </w:r>
      <w:r w:rsidRPr="00EC2524">
        <w:t>, 58(2), 5-19.</w:t>
      </w:r>
    </w:p>
    <w:p w14:paraId="3A295FE5" w14:textId="4C345D04" w:rsidR="009C1E75" w:rsidRPr="00EC2524" w:rsidRDefault="003E1712" w:rsidP="00D94FF3">
      <w:pPr>
        <w:spacing w:before="100" w:beforeAutospacing="1" w:after="100" w:afterAutospacing="1" w:line="480" w:lineRule="auto"/>
      </w:pPr>
      <w:r w:rsidRPr="00EC2524">
        <w:t xml:space="preserve">Fraser, S., </w:t>
      </w:r>
      <w:proofErr w:type="spellStart"/>
      <w:r w:rsidRPr="00EC2524">
        <w:t>Bhaumik</w:t>
      </w:r>
      <w:proofErr w:type="spellEnd"/>
      <w:r w:rsidRPr="00EC2524">
        <w:t xml:space="preserve">, S.K., Wright, M., 2015. What do we know about entrepreneurial finance and its relationship with growth? </w:t>
      </w:r>
      <w:r w:rsidRPr="00EC2524">
        <w:rPr>
          <w:i/>
          <w:iCs/>
        </w:rPr>
        <w:t>International Small Business Journal</w:t>
      </w:r>
      <w:r w:rsidRPr="00EC2524">
        <w:t>, 33(1), 70-88.</w:t>
      </w:r>
    </w:p>
    <w:p w14:paraId="2502905F" w14:textId="77777777" w:rsidR="00647C6F" w:rsidRPr="00EC2524" w:rsidRDefault="00647C6F" w:rsidP="00D94FF3">
      <w:pPr>
        <w:spacing w:before="100" w:beforeAutospacing="1" w:after="100" w:afterAutospacing="1" w:line="480" w:lineRule="auto"/>
      </w:pPr>
      <w:proofErr w:type="spellStart"/>
      <w:r w:rsidRPr="00EC2524">
        <w:t>Gierczak</w:t>
      </w:r>
      <w:proofErr w:type="spellEnd"/>
      <w:r w:rsidRPr="00EC2524">
        <w:t xml:space="preserve">, M.M., </w:t>
      </w:r>
      <w:proofErr w:type="spellStart"/>
      <w:r w:rsidRPr="00EC2524">
        <w:t>Bretschneider</w:t>
      </w:r>
      <w:proofErr w:type="spellEnd"/>
      <w:r w:rsidRPr="00EC2524">
        <w:t xml:space="preserve">, U., Haas, P., </w:t>
      </w:r>
      <w:proofErr w:type="spellStart"/>
      <w:r w:rsidRPr="00EC2524">
        <w:t>Blohm</w:t>
      </w:r>
      <w:proofErr w:type="spellEnd"/>
      <w:r w:rsidRPr="00EC2524">
        <w:t xml:space="preserve">, I., </w:t>
      </w:r>
      <w:proofErr w:type="spellStart"/>
      <w:r w:rsidRPr="00EC2524">
        <w:t>Leimeister</w:t>
      </w:r>
      <w:proofErr w:type="spellEnd"/>
      <w:r w:rsidRPr="00EC2524">
        <w:t xml:space="preserve">, J.M., 2016. Crowdfunding – Outlining the New Era of Fundraising. In: </w:t>
      </w:r>
      <w:proofErr w:type="spellStart"/>
      <w:r w:rsidRPr="00EC2524">
        <w:t>Gajda</w:t>
      </w:r>
      <w:proofErr w:type="spellEnd"/>
      <w:r w:rsidRPr="00EC2524">
        <w:t xml:space="preserve">, O. &amp; </w:t>
      </w:r>
      <w:proofErr w:type="spellStart"/>
      <w:r w:rsidRPr="00EC2524">
        <w:t>Brüntje</w:t>
      </w:r>
      <w:proofErr w:type="spellEnd"/>
      <w:r w:rsidRPr="00EC2524">
        <w:t xml:space="preserve">, D. (Eds.), </w:t>
      </w:r>
      <w:r w:rsidRPr="00EC2524">
        <w:rPr>
          <w:i/>
        </w:rPr>
        <w:t>Crowdfunding in Europe – State of The Art in Theory and Practice</w:t>
      </w:r>
      <w:r w:rsidRPr="00EC2524">
        <w:t>; FGF Studies in Small Business and Entrepreneurship. Springer, Cham.</w:t>
      </w:r>
    </w:p>
    <w:p w14:paraId="6E694F32" w14:textId="59D01458" w:rsidR="00647C6F" w:rsidRPr="00EC2524" w:rsidRDefault="00A11A4F" w:rsidP="00D94FF3">
      <w:pPr>
        <w:spacing w:before="100" w:beforeAutospacing="1" w:after="100" w:afterAutospacing="1" w:line="480" w:lineRule="auto"/>
      </w:pPr>
      <w:proofErr w:type="spellStart"/>
      <w:r w:rsidRPr="00EC2524">
        <w:t>Grönroos</w:t>
      </w:r>
      <w:proofErr w:type="spellEnd"/>
      <w:r w:rsidR="00647C6F" w:rsidRPr="00EC2524">
        <w:t xml:space="preserve">, C., 2011. A Service Perspective on Business Relationships: The Value Creation, Interaction and Marketing Interface. </w:t>
      </w:r>
      <w:r w:rsidR="00647C6F" w:rsidRPr="00EC2524">
        <w:rPr>
          <w:i/>
        </w:rPr>
        <w:t>Industrial Marketing Management,</w:t>
      </w:r>
      <w:r w:rsidR="00647C6F" w:rsidRPr="00EC2524">
        <w:t xml:space="preserve"> 40 (2), 240-247.</w:t>
      </w:r>
    </w:p>
    <w:p w14:paraId="59102454" w14:textId="77777777" w:rsidR="00647C6F" w:rsidRPr="00EC2524" w:rsidRDefault="00647C6F" w:rsidP="00D94FF3">
      <w:pPr>
        <w:spacing w:before="100" w:beforeAutospacing="1" w:after="100" w:afterAutospacing="1" w:line="480" w:lineRule="auto"/>
        <w:rPr>
          <w:shd w:val="clear" w:color="auto" w:fill="FFFFFF"/>
        </w:rPr>
      </w:pPr>
      <w:proofErr w:type="spellStart"/>
      <w:r w:rsidRPr="00EC2524">
        <w:t>Grönroos</w:t>
      </w:r>
      <w:proofErr w:type="spellEnd"/>
      <w:r w:rsidRPr="00EC2524">
        <w:t xml:space="preserve">, C., </w:t>
      </w:r>
      <w:proofErr w:type="spellStart"/>
      <w:r w:rsidRPr="00EC2524">
        <w:t>Voima</w:t>
      </w:r>
      <w:proofErr w:type="spellEnd"/>
      <w:r w:rsidRPr="00EC2524">
        <w:t>, P., 2013. Critical service logic: making sense of value creation and co-creation. J. Acad. Mark. Sci. 41 (2), 133–150.</w:t>
      </w:r>
    </w:p>
    <w:p w14:paraId="5B4E8B66" w14:textId="77777777" w:rsidR="00647C6F" w:rsidRPr="00EC2524" w:rsidRDefault="00647C6F" w:rsidP="00D94FF3">
      <w:pPr>
        <w:spacing w:before="100" w:beforeAutospacing="1" w:after="100" w:afterAutospacing="1" w:line="480" w:lineRule="auto"/>
      </w:pPr>
      <w:proofErr w:type="spellStart"/>
      <w:r w:rsidRPr="00EC2524">
        <w:t>Hagiu</w:t>
      </w:r>
      <w:proofErr w:type="spellEnd"/>
      <w:r w:rsidRPr="00EC2524">
        <w:t xml:space="preserve">, A., Rothman, S., 2016. Network effects aren't enough: the hidden traps in building an online marketplace. </w:t>
      </w:r>
      <w:r w:rsidRPr="00EC2524">
        <w:rPr>
          <w:i/>
        </w:rPr>
        <w:t>Harvard Business Review</w:t>
      </w:r>
      <w:r w:rsidRPr="00EC2524">
        <w:t>, 94 (4), 65-71.</w:t>
      </w:r>
    </w:p>
    <w:p w14:paraId="56B386D7" w14:textId="31A9D2E7" w:rsidR="00644DDC" w:rsidRPr="00EC2524" w:rsidRDefault="00F92B68" w:rsidP="00D94FF3">
      <w:pPr>
        <w:spacing w:before="100" w:beforeAutospacing="1" w:after="100" w:afterAutospacing="1" w:line="480" w:lineRule="auto"/>
      </w:pPr>
      <w:proofErr w:type="spellStart"/>
      <w:r w:rsidRPr="00EC2524">
        <w:t>Heughebaert</w:t>
      </w:r>
      <w:proofErr w:type="spellEnd"/>
      <w:r w:rsidRPr="00EC2524">
        <w:t xml:space="preserve">, A. and </w:t>
      </w:r>
      <w:proofErr w:type="spellStart"/>
      <w:r w:rsidRPr="00EC2524">
        <w:t>Manigart</w:t>
      </w:r>
      <w:proofErr w:type="spellEnd"/>
      <w:r w:rsidRPr="00EC2524">
        <w:t xml:space="preserve">, S., 2012. Firm valuation in venture capital financing rounds: the role of investor bargaining power. </w:t>
      </w:r>
      <w:r w:rsidRPr="00EC2524">
        <w:rPr>
          <w:i/>
          <w:iCs/>
        </w:rPr>
        <w:t>Journal of Business Finance &amp; Accounting</w:t>
      </w:r>
      <w:r w:rsidRPr="00EC2524">
        <w:t>, 39(3</w:t>
      </w:r>
      <w:r w:rsidR="0043073C" w:rsidRPr="00EC2524">
        <w:t>-</w:t>
      </w:r>
      <w:r w:rsidRPr="00EC2524">
        <w:t>4), 500-530.</w:t>
      </w:r>
    </w:p>
    <w:p w14:paraId="07235C84" w14:textId="605ECBA9" w:rsidR="00647C6F" w:rsidRPr="00EC2524" w:rsidRDefault="00647C6F" w:rsidP="00D94FF3">
      <w:pPr>
        <w:spacing w:before="100" w:beforeAutospacing="1" w:after="100" w:afterAutospacing="1" w:line="480" w:lineRule="auto"/>
      </w:pPr>
      <w:r w:rsidRPr="00EC2524">
        <w:t>King, N. 2004</w:t>
      </w:r>
      <w:r w:rsidR="006A5DBC" w:rsidRPr="00EC2524">
        <w:t>a.</w:t>
      </w:r>
      <w:r w:rsidRPr="00EC2524">
        <w:t xml:space="preserve"> Using interviews in qualitative research in Cassell, C. and Symon, G. eds., 2004. Essential guide to qualitative methods in organizational research. London: Sage.</w:t>
      </w:r>
    </w:p>
    <w:p w14:paraId="0C1E23C9" w14:textId="65D3DE82" w:rsidR="006A5DBC" w:rsidRPr="00EC2524" w:rsidRDefault="006A5DBC" w:rsidP="00D94FF3">
      <w:pPr>
        <w:spacing w:before="100" w:beforeAutospacing="1" w:after="100" w:afterAutospacing="1" w:line="480" w:lineRule="auto"/>
      </w:pPr>
      <w:r w:rsidRPr="00EC2524">
        <w:lastRenderedPageBreak/>
        <w:t xml:space="preserve">King, N., 2004b. Using templates in the thematic analysis of text, in Cassell, C., Symon, G., (Eds.) </w:t>
      </w:r>
      <w:r w:rsidRPr="00EC2524">
        <w:rPr>
          <w:i/>
        </w:rPr>
        <w:t>Essential Guide to Qualitative Methods in Organizational Research</w:t>
      </w:r>
      <w:r w:rsidRPr="00EC2524">
        <w:t>. London: Sage.</w:t>
      </w:r>
    </w:p>
    <w:p w14:paraId="72A0EE8C" w14:textId="77777777" w:rsidR="00647C6F" w:rsidRPr="00EC2524" w:rsidRDefault="00647C6F" w:rsidP="00D94FF3">
      <w:pPr>
        <w:spacing w:before="100" w:beforeAutospacing="1" w:after="100" w:afterAutospacing="1" w:line="480" w:lineRule="auto"/>
      </w:pPr>
      <w:r w:rsidRPr="00EC2524">
        <w:t xml:space="preserve">King, N., 1998. Template Analysis in Qualitative Methods and Analysis in Symon, G., Cassell, C., (Eds.) </w:t>
      </w:r>
      <w:r w:rsidRPr="00EC2524">
        <w:rPr>
          <w:i/>
        </w:rPr>
        <w:t>Organisational Research: A Practical Guide,</w:t>
      </w:r>
      <w:r w:rsidRPr="00EC2524">
        <w:t xml:space="preserve"> Sage London, 1998.</w:t>
      </w:r>
    </w:p>
    <w:p w14:paraId="61ABE04A" w14:textId="77777777" w:rsidR="00647C6F" w:rsidRPr="00EC2524" w:rsidRDefault="00647C6F" w:rsidP="00D94FF3">
      <w:pPr>
        <w:spacing w:before="100" w:beforeAutospacing="1" w:after="100" w:afterAutospacing="1" w:line="480" w:lineRule="auto"/>
      </w:pPr>
      <w:proofErr w:type="spellStart"/>
      <w:r w:rsidRPr="00EC2524">
        <w:t>Lepak</w:t>
      </w:r>
      <w:proofErr w:type="spellEnd"/>
      <w:r w:rsidRPr="00EC2524">
        <w:t xml:space="preserve">, D.P., Smith, K.G. Taylor, S.M., 2007. Value Creation and Value Capture a Multilevel Perspective. </w:t>
      </w:r>
      <w:r w:rsidRPr="00EC2524">
        <w:rPr>
          <w:i/>
        </w:rPr>
        <w:t>Academy of Management Review</w:t>
      </w:r>
      <w:r w:rsidRPr="00EC2524">
        <w:t>, 32 (1), 180-194.</w:t>
      </w:r>
    </w:p>
    <w:p w14:paraId="6F1007F0" w14:textId="392147A8" w:rsidR="009C1E75" w:rsidRPr="00EC2524" w:rsidRDefault="009C1E75" w:rsidP="00D94FF3">
      <w:pPr>
        <w:spacing w:before="100" w:beforeAutospacing="1" w:after="100" w:afterAutospacing="1" w:line="480" w:lineRule="auto"/>
        <w:rPr>
          <w:rStyle w:val="Affix"/>
          <w:szCs w:val="24"/>
        </w:rPr>
      </w:pPr>
      <w:r w:rsidRPr="00EC2524">
        <w:rPr>
          <w:rStyle w:val="Affix"/>
          <w:szCs w:val="24"/>
        </w:rPr>
        <w:t xml:space="preserve">Mason, C., Botelho, T., Zygmunt, J., 2017. Why business angels reject investment opportunities: Is it personal? </w:t>
      </w:r>
      <w:r w:rsidRPr="00EC2524">
        <w:rPr>
          <w:rStyle w:val="Affix"/>
          <w:i/>
          <w:iCs/>
          <w:szCs w:val="24"/>
        </w:rPr>
        <w:t>International Small Business Journal</w:t>
      </w:r>
      <w:r w:rsidRPr="00EC2524">
        <w:rPr>
          <w:rStyle w:val="Affix"/>
          <w:szCs w:val="24"/>
        </w:rPr>
        <w:t>, 35(5), 519-534.</w:t>
      </w:r>
      <w:r w:rsidRPr="00EC2524" w:rsidDel="00E04851">
        <w:rPr>
          <w:rStyle w:val="Affix"/>
          <w:szCs w:val="24"/>
        </w:rPr>
        <w:t xml:space="preserve"> </w:t>
      </w:r>
    </w:p>
    <w:p w14:paraId="348B7DDB" w14:textId="77777777" w:rsidR="00647C6F" w:rsidRPr="00EC2524" w:rsidRDefault="00647C6F" w:rsidP="00D94FF3">
      <w:pPr>
        <w:spacing w:before="100" w:beforeAutospacing="1" w:after="100" w:afterAutospacing="1" w:line="480" w:lineRule="auto"/>
        <w:rPr>
          <w:rStyle w:val="Affix"/>
          <w:szCs w:val="24"/>
        </w:rPr>
      </w:pPr>
      <w:r w:rsidRPr="00EC2524">
        <w:rPr>
          <w:rStyle w:val="Affix"/>
          <w:szCs w:val="24"/>
        </w:rPr>
        <w:t xml:space="preserve">Martinez, M.G., 2017. Inspiring crowdsourcing communities to create novel solutions: Competition design and the mediating role of trust. </w:t>
      </w:r>
      <w:r w:rsidRPr="00EC2524">
        <w:rPr>
          <w:rStyle w:val="Affix"/>
          <w:i/>
          <w:szCs w:val="24"/>
        </w:rPr>
        <w:t>Technological Forecasting and Social Change</w:t>
      </w:r>
      <w:r w:rsidRPr="00EC2524">
        <w:rPr>
          <w:rStyle w:val="Affix"/>
          <w:szCs w:val="24"/>
        </w:rPr>
        <w:t>, 117, 296-304.</w:t>
      </w:r>
    </w:p>
    <w:p w14:paraId="6667FFA4" w14:textId="0A0C3C52" w:rsidR="00647C6F" w:rsidRPr="00EC2524" w:rsidRDefault="00647C6F" w:rsidP="00D94FF3">
      <w:pPr>
        <w:spacing w:before="100" w:beforeAutospacing="1" w:after="100" w:afterAutospacing="1" w:line="480" w:lineRule="auto"/>
      </w:pPr>
      <w:r w:rsidRPr="00EC2524">
        <w:t xml:space="preserve">Marx, L.M. and Shaffer, G., 2007. Upfront payments and exclusion in downstream markets. </w:t>
      </w:r>
      <w:r w:rsidRPr="00EC2524">
        <w:rPr>
          <w:i/>
          <w:iCs/>
        </w:rPr>
        <w:t>The RAND Journal of Economics,</w:t>
      </w:r>
      <w:r w:rsidRPr="00EC2524">
        <w:t xml:space="preserve"> 38</w:t>
      </w:r>
      <w:r w:rsidR="00406B34" w:rsidRPr="00EC2524">
        <w:t xml:space="preserve"> </w:t>
      </w:r>
      <w:r w:rsidRPr="00EC2524">
        <w:t>(3), 823-843.</w:t>
      </w:r>
    </w:p>
    <w:p w14:paraId="78854B3E" w14:textId="77777777" w:rsidR="00647C6F" w:rsidRPr="00EC2524" w:rsidRDefault="00647C6F" w:rsidP="00D94FF3">
      <w:pPr>
        <w:spacing w:before="100" w:beforeAutospacing="1" w:after="100" w:afterAutospacing="1" w:line="480" w:lineRule="auto"/>
      </w:pPr>
      <w:proofErr w:type="spellStart"/>
      <w:r w:rsidRPr="00EC2524">
        <w:t>Mollick</w:t>
      </w:r>
      <w:proofErr w:type="spellEnd"/>
      <w:r w:rsidRPr="00EC2524">
        <w:t xml:space="preserve">, E., 2014. The dynamics of crowdfunding: An exploratory study. </w:t>
      </w:r>
      <w:r w:rsidRPr="00EC2524">
        <w:rPr>
          <w:i/>
        </w:rPr>
        <w:t>Journal of Business Venturing</w:t>
      </w:r>
      <w:r w:rsidRPr="00EC2524">
        <w:t>, 29, 1-16</w:t>
      </w:r>
    </w:p>
    <w:p w14:paraId="1F096D92" w14:textId="0E5F170C" w:rsidR="00141316" w:rsidRPr="00EC2524" w:rsidRDefault="00141316" w:rsidP="00141316">
      <w:pPr>
        <w:spacing w:before="100" w:beforeAutospacing="1" w:after="100" w:afterAutospacing="1" w:line="480" w:lineRule="auto"/>
      </w:pPr>
      <w:r w:rsidRPr="00EC2524">
        <w:t xml:space="preserve">North, D., Baldock, R., </w:t>
      </w:r>
      <w:r w:rsidRPr="00EC2524" w:rsidDel="00E513DF">
        <w:t xml:space="preserve">and </w:t>
      </w:r>
      <w:proofErr w:type="spellStart"/>
      <w:r w:rsidRPr="00EC2524">
        <w:t>Ekanem</w:t>
      </w:r>
      <w:proofErr w:type="spellEnd"/>
      <w:r w:rsidRPr="00EC2524">
        <w:t xml:space="preserve"> I., 2010. Is there a debt finance gap relating to Scottish SMEs? A demand-side perspective, </w:t>
      </w:r>
      <w:r w:rsidRPr="00EC2524">
        <w:rPr>
          <w:i/>
          <w:iCs/>
        </w:rPr>
        <w:t>Venture Capital</w:t>
      </w:r>
      <w:r w:rsidRPr="00EC2524">
        <w:t>, 12 (3), 173-192.</w:t>
      </w:r>
    </w:p>
    <w:p w14:paraId="3F38F6D6" w14:textId="77777777" w:rsidR="00647C6F" w:rsidRPr="00EC2524" w:rsidRDefault="00647C6F" w:rsidP="00D94FF3">
      <w:pPr>
        <w:spacing w:before="100" w:beforeAutospacing="1" w:after="100" w:afterAutospacing="1" w:line="480" w:lineRule="auto"/>
      </w:pPr>
      <w:proofErr w:type="spellStart"/>
      <w:r w:rsidRPr="00EC2524">
        <w:lastRenderedPageBreak/>
        <w:t>Nucciarelli</w:t>
      </w:r>
      <w:proofErr w:type="spellEnd"/>
      <w:r w:rsidRPr="00EC2524">
        <w:t xml:space="preserve">, A., Li, F., Fernandes, K.J., </w:t>
      </w:r>
      <w:proofErr w:type="spellStart"/>
      <w:r w:rsidRPr="00EC2524">
        <w:t>Goumagias</w:t>
      </w:r>
      <w:proofErr w:type="spellEnd"/>
      <w:r w:rsidRPr="00EC2524">
        <w:t xml:space="preserve">, N., </w:t>
      </w:r>
      <w:proofErr w:type="spellStart"/>
      <w:r w:rsidRPr="00EC2524">
        <w:t>Cabras</w:t>
      </w:r>
      <w:proofErr w:type="spellEnd"/>
      <w:r w:rsidRPr="00EC2524">
        <w:t xml:space="preserve">, I., Devlin, S., </w:t>
      </w:r>
      <w:proofErr w:type="spellStart"/>
      <w:r w:rsidRPr="00EC2524">
        <w:t>Kudenko</w:t>
      </w:r>
      <w:proofErr w:type="spellEnd"/>
      <w:r w:rsidRPr="00EC2524">
        <w:t xml:space="preserve">, D., Cowling, P., 2017. From value chains to technological platforms: The effects of crowdfunding in the digital game industry. </w:t>
      </w:r>
      <w:r w:rsidRPr="00EC2524">
        <w:rPr>
          <w:i/>
        </w:rPr>
        <w:t>Journal of Business Research</w:t>
      </w:r>
      <w:r w:rsidRPr="00EC2524">
        <w:t>, 78, 341-352.</w:t>
      </w:r>
    </w:p>
    <w:p w14:paraId="07623A3A" w14:textId="77777777" w:rsidR="00647C6F" w:rsidRPr="00EC2524" w:rsidRDefault="00647C6F" w:rsidP="00D94FF3">
      <w:pPr>
        <w:spacing w:before="100" w:beforeAutospacing="1" w:after="100" w:afterAutospacing="1" w:line="480" w:lineRule="auto"/>
      </w:pPr>
      <w:proofErr w:type="spellStart"/>
      <w:r w:rsidRPr="00EC2524">
        <w:t>Ordanini</w:t>
      </w:r>
      <w:proofErr w:type="spellEnd"/>
      <w:r w:rsidRPr="00EC2524">
        <w:t xml:space="preserve">, A., Miceli, L., </w:t>
      </w:r>
      <w:proofErr w:type="spellStart"/>
      <w:r w:rsidRPr="00EC2524">
        <w:t>Pizzetti</w:t>
      </w:r>
      <w:proofErr w:type="spellEnd"/>
      <w:r w:rsidRPr="00EC2524">
        <w:t xml:space="preserve">, M., Parasuraman, A., 2011. </w:t>
      </w:r>
      <w:proofErr w:type="gramStart"/>
      <w:r w:rsidRPr="00EC2524">
        <w:t>Crowd-funding</w:t>
      </w:r>
      <w:proofErr w:type="gramEnd"/>
      <w:r w:rsidRPr="00EC2524">
        <w:t xml:space="preserve">: transforming customers into investors through innovative service platforms. </w:t>
      </w:r>
      <w:r w:rsidRPr="00EC2524">
        <w:rPr>
          <w:i/>
        </w:rPr>
        <w:t>Journal of Service Management</w:t>
      </w:r>
      <w:r w:rsidRPr="00EC2524">
        <w:t>, 22 (4), 443-470.</w:t>
      </w:r>
    </w:p>
    <w:p w14:paraId="5E606550" w14:textId="77777777" w:rsidR="00647C6F" w:rsidRPr="00EC2524" w:rsidRDefault="00647C6F" w:rsidP="00D94FF3">
      <w:pPr>
        <w:spacing w:before="100" w:beforeAutospacing="1" w:after="100" w:afterAutospacing="1" w:line="480" w:lineRule="auto"/>
        <w:rPr>
          <w:i/>
        </w:rPr>
      </w:pPr>
      <w:proofErr w:type="spellStart"/>
      <w:r w:rsidRPr="00EC2524">
        <w:t>Paschen</w:t>
      </w:r>
      <w:proofErr w:type="spellEnd"/>
      <w:r w:rsidRPr="00EC2524">
        <w:t xml:space="preserve">, J., 2017. Choose wisely: Crowdfunding through the stages of the </w:t>
      </w:r>
      <w:proofErr w:type="spellStart"/>
      <w:r w:rsidRPr="00EC2524">
        <w:t>startup</w:t>
      </w:r>
      <w:proofErr w:type="spellEnd"/>
      <w:r w:rsidRPr="00EC2524">
        <w:t xml:space="preserve"> life cycle.  </w:t>
      </w:r>
      <w:r w:rsidRPr="00EC2524">
        <w:rPr>
          <w:i/>
        </w:rPr>
        <w:t xml:space="preserve">Business Horizons, </w:t>
      </w:r>
      <w:r w:rsidRPr="00EC2524">
        <w:t>60, 179-188.</w:t>
      </w:r>
    </w:p>
    <w:p w14:paraId="5BE27A15" w14:textId="2E0DED86" w:rsidR="006A683E" w:rsidRPr="00EC2524" w:rsidRDefault="006A683E">
      <w:pPr>
        <w:spacing w:before="100" w:beforeAutospacing="1" w:after="100" w:afterAutospacing="1" w:line="480" w:lineRule="auto"/>
      </w:pPr>
      <w:proofErr w:type="spellStart"/>
      <w:r w:rsidRPr="00EC2524">
        <w:t>Rostamkalaei</w:t>
      </w:r>
      <w:proofErr w:type="spellEnd"/>
      <w:r w:rsidRPr="00EC2524">
        <w:t xml:space="preserve">, A., </w:t>
      </w:r>
      <w:proofErr w:type="spellStart"/>
      <w:r w:rsidRPr="00EC2524">
        <w:t>Freel</w:t>
      </w:r>
      <w:proofErr w:type="spellEnd"/>
      <w:r w:rsidRPr="00EC2524">
        <w:t xml:space="preserve">, M., 2016. The cost of growth: small firms and the pricing of bank loans. </w:t>
      </w:r>
      <w:r w:rsidRPr="00EC2524">
        <w:rPr>
          <w:i/>
          <w:iCs/>
        </w:rPr>
        <w:t>Small Business Economics</w:t>
      </w:r>
      <w:r w:rsidRPr="00EC2524">
        <w:t>, 46(2), 255-272.</w:t>
      </w:r>
    </w:p>
    <w:p w14:paraId="331B8847" w14:textId="5F806653" w:rsidR="00647C6F" w:rsidRPr="00EC2524" w:rsidRDefault="00647C6F" w:rsidP="00D94FF3">
      <w:pPr>
        <w:spacing w:before="100" w:beforeAutospacing="1" w:after="100" w:afterAutospacing="1" w:line="480" w:lineRule="auto"/>
      </w:pPr>
      <w:proofErr w:type="spellStart"/>
      <w:r w:rsidRPr="00EC2524">
        <w:t>Sampagnaro</w:t>
      </w:r>
      <w:proofErr w:type="spellEnd"/>
      <w:r w:rsidRPr="00EC2524">
        <w:t xml:space="preserve">, G., Meles, A., </w:t>
      </w:r>
      <w:proofErr w:type="spellStart"/>
      <w:r w:rsidRPr="00EC2524">
        <w:t>Verdoliva</w:t>
      </w:r>
      <w:proofErr w:type="spellEnd"/>
      <w:r w:rsidRPr="00EC2524">
        <w:t xml:space="preserve">, V., 2015. Monitoring in small business lending: How to observe the unobservable. </w:t>
      </w:r>
      <w:r w:rsidRPr="00EC2524">
        <w:rPr>
          <w:i/>
        </w:rPr>
        <w:t>Journal of Financial Research</w:t>
      </w:r>
      <w:r w:rsidRPr="00EC2524">
        <w:t xml:space="preserve">, 38 (4), 495-510. </w:t>
      </w:r>
    </w:p>
    <w:p w14:paraId="5980DDB2" w14:textId="2D30D628" w:rsidR="00647C6F" w:rsidRPr="00EC2524" w:rsidRDefault="00647C6F" w:rsidP="00D94FF3">
      <w:pPr>
        <w:spacing w:before="100" w:beforeAutospacing="1" w:after="100" w:afterAutospacing="1" w:line="480" w:lineRule="auto"/>
      </w:pPr>
      <w:proofErr w:type="spellStart"/>
      <w:r w:rsidRPr="00EC2524">
        <w:t>Schwi</w:t>
      </w:r>
      <w:r w:rsidR="00A97C64" w:rsidRPr="00EC2524">
        <w:t>e</w:t>
      </w:r>
      <w:r w:rsidRPr="00EC2524">
        <w:t>nbacher</w:t>
      </w:r>
      <w:proofErr w:type="spellEnd"/>
      <w:r w:rsidRPr="00EC2524">
        <w:t xml:space="preserve"> A., and </w:t>
      </w:r>
      <w:proofErr w:type="spellStart"/>
      <w:r w:rsidRPr="00EC2524">
        <w:t>Larralde</w:t>
      </w:r>
      <w:proofErr w:type="spellEnd"/>
      <w:r w:rsidRPr="00EC2524">
        <w:t>, B. (2010) Crowdfunding of small entrepreneurial ventures</w:t>
      </w:r>
      <w:r w:rsidR="00975985" w:rsidRPr="00EC2524">
        <w:t>.</w:t>
      </w:r>
      <w:r w:rsidR="00975985" w:rsidRPr="00EC2524">
        <w:rPr>
          <w:i/>
        </w:rPr>
        <w:t xml:space="preserve"> </w:t>
      </w:r>
      <w:r w:rsidRPr="00EC2524">
        <w:rPr>
          <w:i/>
        </w:rPr>
        <w:t>SSRN Electronic Journal</w:t>
      </w:r>
      <w:r w:rsidRPr="00EC2524">
        <w:t>, available at</w:t>
      </w:r>
      <w:r w:rsidRPr="00EC2524">
        <w:rPr>
          <w:shd w:val="clear" w:color="auto" w:fill="FFFFFF"/>
        </w:rPr>
        <w:t xml:space="preserve"> </w:t>
      </w:r>
      <w:hyperlink r:id="rId16" w:history="1">
        <w:r w:rsidRPr="00EC2524">
          <w:rPr>
            <w:rStyle w:val="Hyperlink"/>
            <w:color w:val="auto"/>
          </w:rPr>
          <w:t>https://papers.ssrn.com/sol3/papers.cfm?abstract_id=1699183</w:t>
        </w:r>
      </w:hyperlink>
      <w:r w:rsidRPr="00EC2524">
        <w:t xml:space="preserve"> [accessed </w:t>
      </w:r>
      <w:r w:rsidR="00052912" w:rsidRPr="00EC2524">
        <w:t>July 8</w:t>
      </w:r>
      <w:proofErr w:type="gramStart"/>
      <w:r w:rsidR="0043100C" w:rsidRPr="00EC2524">
        <w:t xml:space="preserve"> 2021</w:t>
      </w:r>
      <w:proofErr w:type="gramEnd"/>
      <w:r w:rsidRPr="00EC2524">
        <w:t xml:space="preserve">] </w:t>
      </w:r>
    </w:p>
    <w:p w14:paraId="3FC5EC20" w14:textId="36FF5200" w:rsidR="00647C6F" w:rsidRPr="00EC2524" w:rsidRDefault="00647C6F" w:rsidP="00D94FF3">
      <w:pPr>
        <w:spacing w:before="100" w:beforeAutospacing="1" w:after="100" w:afterAutospacing="1" w:line="480" w:lineRule="auto"/>
      </w:pPr>
      <w:r w:rsidRPr="00EC2524">
        <w:t xml:space="preserve">Statista. 2019.  Market size of crowdfunding worldwide in 2018 and 2025 (in billion U.S. dollars) available at </w:t>
      </w:r>
      <w:hyperlink r:id="rId17" w:history="1">
        <w:r w:rsidRPr="00EC2524">
          <w:rPr>
            <w:rStyle w:val="Hyperlink"/>
            <w:color w:val="auto"/>
          </w:rPr>
          <w:t>https://www.statista.com/statistics/1078273/global-crowdfunding-market-size</w:t>
        </w:r>
      </w:hyperlink>
      <w:r w:rsidRPr="00EC2524">
        <w:t xml:space="preserve"> [accessed </w:t>
      </w:r>
      <w:r w:rsidR="00052912" w:rsidRPr="00EC2524">
        <w:t>July 8</w:t>
      </w:r>
      <w:proofErr w:type="gramStart"/>
      <w:r w:rsidRPr="00EC2524">
        <w:t xml:space="preserve"> 202</w:t>
      </w:r>
      <w:r w:rsidR="008D433E" w:rsidRPr="00EC2524">
        <w:t>1</w:t>
      </w:r>
      <w:proofErr w:type="gramEnd"/>
      <w:r w:rsidRPr="00EC2524">
        <w:t>]</w:t>
      </w:r>
    </w:p>
    <w:p w14:paraId="27006822" w14:textId="77777777" w:rsidR="00647C6F" w:rsidRPr="00EC2524" w:rsidRDefault="00647C6F" w:rsidP="00D94FF3">
      <w:pPr>
        <w:spacing w:before="100" w:beforeAutospacing="1" w:after="100" w:afterAutospacing="1" w:line="480" w:lineRule="auto"/>
      </w:pPr>
      <w:r w:rsidRPr="00EC2524">
        <w:lastRenderedPageBreak/>
        <w:t xml:space="preserve">Van </w:t>
      </w:r>
      <w:proofErr w:type="spellStart"/>
      <w:r w:rsidRPr="00EC2524">
        <w:t>Everdingen</w:t>
      </w:r>
      <w:proofErr w:type="spellEnd"/>
      <w:r w:rsidRPr="00EC2524">
        <w:t xml:space="preserve">, Y.M., </w:t>
      </w:r>
      <w:proofErr w:type="spellStart"/>
      <w:r w:rsidRPr="00EC2524">
        <w:t>Sloot</w:t>
      </w:r>
      <w:proofErr w:type="spellEnd"/>
      <w:r w:rsidRPr="00EC2524">
        <w:t xml:space="preserve">, L.M., van Nierop, E. and Verhoef, P.C., 2011. Towards a further understanding of the antecedents of retailer new product adoption. </w:t>
      </w:r>
      <w:r w:rsidRPr="00EC2524">
        <w:rPr>
          <w:i/>
          <w:iCs/>
        </w:rPr>
        <w:t>Journal of Retailing</w:t>
      </w:r>
      <w:r w:rsidRPr="00EC2524">
        <w:t>, 87(4), 579-597.</w:t>
      </w:r>
    </w:p>
    <w:p w14:paraId="55A7B864" w14:textId="77777777" w:rsidR="00647C6F" w:rsidRPr="00EC2524" w:rsidRDefault="00647C6F" w:rsidP="00D94FF3">
      <w:pPr>
        <w:spacing w:before="100" w:beforeAutospacing="1" w:after="100" w:afterAutospacing="1" w:line="480" w:lineRule="auto"/>
      </w:pPr>
      <w:r w:rsidRPr="00EC2524">
        <w:t xml:space="preserve">Vargo, S.L., </w:t>
      </w:r>
      <w:proofErr w:type="spellStart"/>
      <w:r w:rsidRPr="00EC2524">
        <w:t>Lusch</w:t>
      </w:r>
      <w:proofErr w:type="spellEnd"/>
      <w:r w:rsidRPr="00EC2524">
        <w:t xml:space="preserve">, R.F., 2006. Service-Dominant Logic: What It Is, What It Is Not, What It Might Be, in </w:t>
      </w:r>
      <w:proofErr w:type="spellStart"/>
      <w:r w:rsidRPr="00EC2524">
        <w:t>Lusch</w:t>
      </w:r>
      <w:proofErr w:type="spellEnd"/>
      <w:r w:rsidRPr="00EC2524">
        <w:t xml:space="preserve">, R.F., Vargo, S.L. (Eds.) </w:t>
      </w:r>
      <w:r w:rsidRPr="00EC2524">
        <w:rPr>
          <w:i/>
        </w:rPr>
        <w:t>The service dominant logic of marketing: Dialog, debate and directions</w:t>
      </w:r>
      <w:r w:rsidRPr="00EC2524">
        <w:t>. Armonk, NY: M.E. Sharpe.</w:t>
      </w:r>
    </w:p>
    <w:p w14:paraId="1E59BE94" w14:textId="77777777" w:rsidR="00647C6F" w:rsidRPr="00EC2524" w:rsidRDefault="00647C6F" w:rsidP="00D94FF3">
      <w:pPr>
        <w:spacing w:before="100" w:beforeAutospacing="1" w:after="100" w:afterAutospacing="1" w:line="480" w:lineRule="auto"/>
      </w:pPr>
      <w:r w:rsidRPr="00EC2524">
        <w:t xml:space="preserve">Vargo, S.L., Maglio, P.P., and Akaka, M.A., 2008. On value and value co-creation: A service systems and service logic perspective. </w:t>
      </w:r>
      <w:r w:rsidRPr="00EC2524">
        <w:rPr>
          <w:i/>
        </w:rPr>
        <w:t>European Management Journal</w:t>
      </w:r>
      <w:r w:rsidRPr="00EC2524">
        <w:t>, 26, 145-152.</w:t>
      </w:r>
    </w:p>
    <w:p w14:paraId="73F0FCF8" w14:textId="77777777" w:rsidR="00647C6F" w:rsidRPr="00EC2524" w:rsidRDefault="00647C6F" w:rsidP="00D94FF3">
      <w:pPr>
        <w:spacing w:before="100" w:beforeAutospacing="1" w:after="100" w:afterAutospacing="1" w:line="480" w:lineRule="auto"/>
      </w:pPr>
      <w:r w:rsidRPr="00EC2524">
        <w:t xml:space="preserve">Vismara, S., 2018. Information Cascades among Investors in Equity Crowdfunding.  </w:t>
      </w:r>
      <w:r w:rsidRPr="00EC2524">
        <w:rPr>
          <w:i/>
        </w:rPr>
        <w:t>Entrepreneurship Theory and Practice</w:t>
      </w:r>
      <w:r w:rsidRPr="00EC2524">
        <w:t>, 42 (3), 467-497.</w:t>
      </w:r>
    </w:p>
    <w:p w14:paraId="7F25A1B0" w14:textId="77777777" w:rsidR="00647C6F" w:rsidRPr="00EC2524" w:rsidRDefault="00647C6F" w:rsidP="00D94FF3">
      <w:pPr>
        <w:spacing w:before="100" w:beforeAutospacing="1" w:after="100" w:afterAutospacing="1" w:line="480" w:lineRule="auto"/>
      </w:pPr>
      <w:r w:rsidRPr="00EC2524">
        <w:t>Walsham, G., 1995. Interpretive case studies in IS research: nature and method. </w:t>
      </w:r>
      <w:r w:rsidRPr="00EC2524">
        <w:rPr>
          <w:i/>
        </w:rPr>
        <w:t>European Journal of Information Systems</w:t>
      </w:r>
      <w:r w:rsidRPr="00EC2524">
        <w:t>,4 (2), 74-81.</w:t>
      </w:r>
    </w:p>
    <w:p w14:paraId="61B8D6D8" w14:textId="77777777" w:rsidR="00647C6F" w:rsidRPr="00EC2524" w:rsidRDefault="00647C6F" w:rsidP="00D94FF3">
      <w:pPr>
        <w:spacing w:before="100" w:beforeAutospacing="1" w:after="100" w:afterAutospacing="1" w:line="480" w:lineRule="auto"/>
      </w:pPr>
      <w:r w:rsidRPr="00EC2524">
        <w:t>Wu, J., Si, S. and Wu, X</w:t>
      </w:r>
      <w:r w:rsidRPr="00EC2524">
        <w:rPr>
          <w:shd w:val="clear" w:color="auto" w:fill="FFFFFF"/>
        </w:rPr>
        <w:t xml:space="preserve">., </w:t>
      </w:r>
      <w:r w:rsidRPr="00EC2524">
        <w:t xml:space="preserve">2016. Entrepreneurial finance and innovation: Informal debt as an empirical case. </w:t>
      </w:r>
      <w:r w:rsidRPr="00EC2524" w:rsidDel="0008426E">
        <w:t> </w:t>
      </w:r>
      <w:r w:rsidRPr="00EC2524">
        <w:rPr>
          <w:i/>
          <w:iCs/>
        </w:rPr>
        <w:t xml:space="preserve">Strategic Entrepreneurship </w:t>
      </w:r>
      <w:proofErr w:type="gramStart"/>
      <w:r w:rsidRPr="00EC2524">
        <w:rPr>
          <w:i/>
          <w:iCs/>
        </w:rPr>
        <w:t>Journal</w:t>
      </w:r>
      <w:r w:rsidRPr="00EC2524">
        <w:t>,</w:t>
      </w:r>
      <w:r w:rsidRPr="00EC2524" w:rsidDel="0008426E">
        <w:t> </w:t>
      </w:r>
      <w:r w:rsidRPr="00EC2524">
        <w:t xml:space="preserve"> 10</w:t>
      </w:r>
      <w:proofErr w:type="gramEnd"/>
      <w:r w:rsidRPr="00EC2524">
        <w:t xml:space="preserve"> (3), </w:t>
      </w:r>
      <w:r w:rsidRPr="00EC2524" w:rsidDel="0008426E">
        <w:t>pp.</w:t>
      </w:r>
      <w:r w:rsidRPr="00EC2524">
        <w:t>257-273.</w:t>
      </w:r>
    </w:p>
    <w:p w14:paraId="0B170AB1" w14:textId="77777777" w:rsidR="00647C6F" w:rsidRPr="00EC2524" w:rsidRDefault="00647C6F" w:rsidP="00D94FF3">
      <w:pPr>
        <w:spacing w:before="100" w:beforeAutospacing="1" w:after="100" w:afterAutospacing="1" w:line="480" w:lineRule="auto"/>
      </w:pPr>
      <w:r w:rsidRPr="00EC2524">
        <w:rPr>
          <w:shd w:val="clear" w:color="auto" w:fill="FFFFFF"/>
        </w:rPr>
        <w:t xml:space="preserve">Ye, H., </w:t>
      </w:r>
      <w:proofErr w:type="spellStart"/>
      <w:r w:rsidRPr="00EC2524">
        <w:rPr>
          <w:shd w:val="clear" w:color="auto" w:fill="FFFFFF"/>
        </w:rPr>
        <w:t>Kankanhalli</w:t>
      </w:r>
      <w:proofErr w:type="spellEnd"/>
      <w:r w:rsidRPr="00EC2524">
        <w:rPr>
          <w:shd w:val="clear" w:color="auto" w:fill="FFFFFF"/>
        </w:rPr>
        <w:t xml:space="preserve">, A., 2013. Leveraging crowdsourcing for organizational value co-creation. </w:t>
      </w:r>
      <w:r w:rsidRPr="00EC2524">
        <w:rPr>
          <w:i/>
          <w:iCs/>
          <w:shd w:val="clear" w:color="auto" w:fill="FFFFFF"/>
        </w:rPr>
        <w:t>Communications of the Association for Information Systems</w:t>
      </w:r>
      <w:r w:rsidRPr="00EC2524">
        <w:rPr>
          <w:shd w:val="clear" w:color="auto" w:fill="FFFFFF"/>
        </w:rPr>
        <w:t xml:space="preserve">, </w:t>
      </w:r>
      <w:r w:rsidRPr="00EC2524">
        <w:rPr>
          <w:iCs/>
          <w:shd w:val="clear" w:color="auto" w:fill="FFFFFF"/>
        </w:rPr>
        <w:t>33</w:t>
      </w:r>
      <w:r w:rsidRPr="00EC2524">
        <w:rPr>
          <w:shd w:val="clear" w:color="auto" w:fill="FFFFFF"/>
        </w:rPr>
        <w:t>, 225-224.</w:t>
      </w:r>
    </w:p>
    <w:p w14:paraId="0E01E333" w14:textId="6ECBE4BC" w:rsidR="00647C6F" w:rsidRPr="00EC2524" w:rsidRDefault="00647C6F">
      <w:pPr>
        <w:spacing w:before="100" w:beforeAutospacing="1" w:after="100" w:afterAutospacing="1" w:line="480" w:lineRule="auto"/>
      </w:pPr>
      <w:r w:rsidRPr="00EC2524">
        <w:t xml:space="preserve">Yin, R.K., 1994. </w:t>
      </w:r>
      <w:r w:rsidRPr="00EC2524">
        <w:rPr>
          <w:i/>
        </w:rPr>
        <w:t xml:space="preserve">Case Study Research, Design and Methods </w:t>
      </w:r>
      <w:r w:rsidRPr="00EC2524">
        <w:t>[2</w:t>
      </w:r>
      <w:r w:rsidRPr="00EC2524">
        <w:rPr>
          <w:vertAlign w:val="superscript"/>
        </w:rPr>
        <w:t>nd</w:t>
      </w:r>
      <w:r w:rsidRPr="00EC2524">
        <w:t xml:space="preserve"> Edition.].  Newbury Park: Sage.</w:t>
      </w:r>
    </w:p>
    <w:p w14:paraId="1F12E228" w14:textId="3D861C10" w:rsidR="00CD0FE5" w:rsidRPr="00EC2524" w:rsidRDefault="00CD0FE5" w:rsidP="00D94FF3">
      <w:pPr>
        <w:spacing w:before="100" w:beforeAutospacing="1" w:after="100" w:afterAutospacing="1" w:line="480" w:lineRule="auto"/>
      </w:pPr>
      <w:r w:rsidRPr="00EC2524">
        <w:lastRenderedPageBreak/>
        <w:t xml:space="preserve">Yu, S., Johnson, S., Lai, C., </w:t>
      </w:r>
      <w:proofErr w:type="spellStart"/>
      <w:r w:rsidRPr="00EC2524">
        <w:t>Cricelli</w:t>
      </w:r>
      <w:proofErr w:type="spellEnd"/>
      <w:r w:rsidRPr="00EC2524">
        <w:t xml:space="preserve">, A., Fleming, L., 2017. Crowdfunding and regional entrepreneurial investment: an application of the </w:t>
      </w:r>
      <w:proofErr w:type="spellStart"/>
      <w:r w:rsidRPr="00EC2524">
        <w:t>CrowdBerkeley</w:t>
      </w:r>
      <w:proofErr w:type="spellEnd"/>
      <w:r w:rsidRPr="00EC2524">
        <w:t xml:space="preserve"> database. </w:t>
      </w:r>
      <w:r w:rsidRPr="00EC2524">
        <w:rPr>
          <w:i/>
          <w:iCs/>
        </w:rPr>
        <w:t>Research Policy</w:t>
      </w:r>
      <w:r w:rsidRPr="00EC2524">
        <w:t>, 46(10), 1723-1737.</w:t>
      </w:r>
    </w:p>
    <w:p w14:paraId="1BDE6FFE" w14:textId="5F0EDC08" w:rsidR="00D26B7C" w:rsidRPr="00AE7673" w:rsidRDefault="001D4A33" w:rsidP="00D94FF3">
      <w:pPr>
        <w:spacing w:before="100" w:beforeAutospacing="1" w:after="100" w:afterAutospacing="1" w:line="480" w:lineRule="auto"/>
      </w:pPr>
      <w:r w:rsidRPr="00EC2524">
        <w:rPr>
          <w:rStyle w:val="EndnoteReference"/>
        </w:rPr>
        <w:endnoteReference w:id="1"/>
      </w:r>
      <w:r w:rsidRPr="00EC2524">
        <w:rPr>
          <w:rStyle w:val="EndnoteReference"/>
        </w:rPr>
        <w:endnoteReference w:id="2"/>
      </w:r>
    </w:p>
    <w:sectPr w:rsidR="00D26B7C" w:rsidRPr="00AE7673" w:rsidSect="009676DF">
      <w:footerReference w:type="default" r:id="rId18"/>
      <w:type w:val="continuous"/>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E4DF" w14:textId="77777777" w:rsidR="00381E3A" w:rsidRDefault="00381E3A" w:rsidP="00BA7821">
      <w:r>
        <w:separator/>
      </w:r>
    </w:p>
  </w:endnote>
  <w:endnote w:type="continuationSeparator" w:id="0">
    <w:p w14:paraId="3305276B" w14:textId="77777777" w:rsidR="00381E3A" w:rsidRDefault="00381E3A" w:rsidP="00BA7821">
      <w:r>
        <w:continuationSeparator/>
      </w:r>
    </w:p>
  </w:endnote>
  <w:endnote w:id="1">
    <w:p w14:paraId="7A230478" w14:textId="77777777" w:rsidR="007058CD" w:rsidRDefault="007058CD" w:rsidP="001D4A33">
      <w:r>
        <w:rPr>
          <w:rStyle w:val="EndnoteReference"/>
        </w:rPr>
        <w:endnoteRef/>
      </w:r>
      <w:r>
        <w:t xml:space="preserve"> Dr Des Laffey is a Senior Lecturer in E-Commerce at the University of Kent.  He has published in journals including Journal of the Operational Research Society, Communications of the AIS, Journal of Information Technology, Journal of Strategic Information Systems and Business Horizons. His research interests are in crowdfunding, social media, online gambling, search engines, comparison websites and new venture creation. </w:t>
      </w:r>
    </w:p>
    <w:p w14:paraId="4E9D977D" w14:textId="77777777" w:rsidR="007058CD" w:rsidRDefault="007058CD" w:rsidP="001D4A33"/>
    <w:p w14:paraId="2C6F7471" w14:textId="117B9F5E" w:rsidR="007058CD" w:rsidRDefault="007058CD" w:rsidP="001D4A33">
      <w:r>
        <w:t xml:space="preserve">Professor Mark Durkin is Executive Dean of the Ulster University Business School. Prior to joining Ulster Mark spent over a decade in various service, sales and strategic marketing roles within the Bank of Ireland Group. He is a Fellow of the Chartered Institute of Marketing, a Fellow of the Institute of Banking and is a Senior Fellow of the UK’s Higher Education Academy. He has published over 50 peer reviewed academic papers and is an invited scholar to Babson College in Boston and Philadelphia University. </w:t>
      </w:r>
    </w:p>
    <w:p w14:paraId="7D11F8D3" w14:textId="77777777" w:rsidR="007058CD" w:rsidRDefault="007058CD" w:rsidP="001D4A33"/>
    <w:p w14:paraId="4AD2EED6" w14:textId="7EE7786B" w:rsidR="007058CD" w:rsidRDefault="007058CD" w:rsidP="001D4A33">
      <w:r>
        <w:t xml:space="preserve">Dr Anthony Gandy is a Visiting Professor at </w:t>
      </w:r>
      <w:r w:rsidR="00FE597B">
        <w:t xml:space="preserve">the </w:t>
      </w:r>
      <w:r w:rsidR="004D1E4D">
        <w:t>London Institute of Banking and Finance</w:t>
      </w:r>
      <w:r w:rsidR="004039E2">
        <w:t xml:space="preserve">, where he teaches and researches </w:t>
      </w:r>
      <w:r w:rsidR="009662B4">
        <w:t xml:space="preserve">bank strategy, channel strategy and regulation.  He is also a Visiting Professor at </w:t>
      </w:r>
      <w:r>
        <w:t xml:space="preserve">Ulster University Business School. </w:t>
      </w:r>
      <w:r w:rsidR="00FE597B">
        <w:t xml:space="preserve"> He has worked in credit union supervision at the Bank of England</w:t>
      </w:r>
      <w:r w:rsidR="005942A0">
        <w:t xml:space="preserve"> and </w:t>
      </w:r>
      <w:r w:rsidR="009662B4" w:rsidRPr="009662B4">
        <w:t xml:space="preserve">has </w:t>
      </w:r>
      <w:r w:rsidR="005942A0">
        <w:t xml:space="preserve">also </w:t>
      </w:r>
      <w:r w:rsidR="009662B4" w:rsidRPr="009662B4">
        <w:t>been a financial journalist, investment banker</w:t>
      </w:r>
      <w:r w:rsidR="005942A0">
        <w:t xml:space="preserve"> and </w:t>
      </w:r>
      <w:r w:rsidR="009662B4" w:rsidRPr="009662B4">
        <w:t>consultant</w:t>
      </w:r>
      <w:r w:rsidR="006D259E">
        <w:t xml:space="preserve">.   </w:t>
      </w:r>
      <w:r>
        <w:t xml:space="preserve">In addition he researches strategic and technological change using historical archival methods and has published in Business History, Journal of Strategic Information Systems and International Review of Entrepreneurship. He holds a PhD from the LSE and was Tomash Fellow in the History of Data Processing at the University of Minnesota. </w:t>
      </w:r>
    </w:p>
    <w:p w14:paraId="60BD1A01" w14:textId="77777777" w:rsidR="007058CD" w:rsidRDefault="007058CD" w:rsidP="001D4A33"/>
    <w:p w14:paraId="19217524" w14:textId="6211CEF3" w:rsidR="007058CD" w:rsidRDefault="007058CD" w:rsidP="001D4A33">
      <w:r>
        <w:t>Dr Darryl Cummins is a Senior Lecturer in Business Strategy at Ulster University and Head of Department of Management, Leadership and Marketing . Darryl obtained his Doctorate in the area of small firm strategy and marketing; his research interests are also in these areas, as well as in crowdfunding and entrepreneurship education. Prior to entering academia, Darryl worked for Ipsos MORI as Associate Director and is an accomplished qualitative researcher having conducted over 250 focus groups and 200 depth interviews with a wide range of respondents</w:t>
      </w:r>
    </w:p>
    <w:p w14:paraId="7E379982" w14:textId="14BF7E06" w:rsidR="007058CD" w:rsidRPr="001D4A33" w:rsidRDefault="007058CD">
      <w:pPr>
        <w:pStyle w:val="EndnoteText"/>
        <w:rPr>
          <w:lang w:val="en-US"/>
        </w:rPr>
      </w:pPr>
    </w:p>
  </w:endnote>
  <w:endnote w:id="2">
    <w:p w14:paraId="581C0D46" w14:textId="6DB23768" w:rsidR="007058CD" w:rsidRPr="001D4A33" w:rsidRDefault="007058CD" w:rsidP="001D4A33">
      <w:pPr>
        <w:pStyle w:val="EndnoteText"/>
        <w:rPr>
          <w:lang w:val="en-US"/>
        </w:rPr>
      </w:pPr>
      <w:r>
        <w:rPr>
          <w:rStyle w:val="EndnoteReference"/>
        </w:rPr>
        <w:endnoteRef/>
      </w:r>
      <w:r>
        <w:t xml:space="preserve"> </w:t>
      </w:r>
      <w:r w:rsidRPr="001D4A33">
        <w:rPr>
          <w:lang w:val="en-US"/>
        </w:rPr>
        <w:t>The authors thank the UK’s Institute of Small Business and</w:t>
      </w:r>
      <w:r>
        <w:rPr>
          <w:lang w:val="en-US"/>
        </w:rPr>
        <w:t xml:space="preserve"> </w:t>
      </w:r>
      <w:r w:rsidRPr="001D4A33">
        <w:rPr>
          <w:lang w:val="en-US"/>
        </w:rPr>
        <w:t xml:space="preserve">Entrepreneurship (ISBE) for the funding support </w:t>
      </w:r>
      <w:r>
        <w:rPr>
          <w:lang w:val="en-US"/>
        </w:rPr>
        <w:t xml:space="preserve">[Rake 2014] </w:t>
      </w:r>
      <w:r w:rsidRPr="001D4A33">
        <w:rPr>
          <w:lang w:val="en-US"/>
        </w:rPr>
        <w:t>that made</w:t>
      </w:r>
      <w:r>
        <w:rPr>
          <w:lang w:val="en-US"/>
        </w:rPr>
        <w:t xml:space="preserve"> </w:t>
      </w:r>
      <w:r w:rsidRPr="001D4A33">
        <w:rPr>
          <w:lang w:val="en-US"/>
        </w:rPr>
        <w:t>this study possible</w:t>
      </w:r>
      <w:r>
        <w:rPr>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18706"/>
      <w:docPartObj>
        <w:docPartGallery w:val="Page Numbers (Bottom of Page)"/>
        <w:docPartUnique/>
      </w:docPartObj>
    </w:sdtPr>
    <w:sdtEndPr>
      <w:rPr>
        <w:noProof/>
      </w:rPr>
    </w:sdtEndPr>
    <w:sdtContent>
      <w:p w14:paraId="101FBD16" w14:textId="6A1D36B0" w:rsidR="00DF5E02" w:rsidRDefault="00DF5E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1A8B35" w14:textId="77777777" w:rsidR="00DF5E02" w:rsidRDefault="00DF5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7C49" w14:textId="77777777" w:rsidR="00381E3A" w:rsidRDefault="00381E3A" w:rsidP="00BA7821">
      <w:r>
        <w:separator/>
      </w:r>
    </w:p>
  </w:footnote>
  <w:footnote w:type="continuationSeparator" w:id="0">
    <w:p w14:paraId="5C41CA26" w14:textId="77777777" w:rsidR="00381E3A" w:rsidRDefault="00381E3A" w:rsidP="00BA7821">
      <w:r>
        <w:continuationSeparator/>
      </w:r>
    </w:p>
  </w:footnote>
  <w:footnote w:id="1">
    <w:p w14:paraId="01047749" w14:textId="77777777" w:rsidR="00DF5E02" w:rsidRPr="00DF5E02" w:rsidRDefault="00DF5E02" w:rsidP="00DF5E02">
      <w:pPr>
        <w:pStyle w:val="Footer"/>
      </w:pPr>
      <w:r w:rsidRPr="00DF5E02">
        <w:rPr>
          <w:rStyle w:val="FootnoteReference"/>
        </w:rPr>
        <w:footnoteRef/>
      </w:r>
      <w:r w:rsidRPr="00DF5E02">
        <w:t xml:space="preserve"> </w:t>
      </w:r>
      <w:r w:rsidRPr="00DF5E02">
        <w:rPr>
          <w:color w:val="53565A"/>
          <w:shd w:val="clear" w:color="auto" w:fill="FFFFFF"/>
        </w:rPr>
        <w:t>© 2021. This manuscript version is made available under the CC-BY-NC-ND 4.0 license </w:t>
      </w:r>
      <w:hyperlink r:id="rId1" w:tgtFrame="_blank" w:history="1">
        <w:r w:rsidRPr="00DF5E02">
          <w:rPr>
            <w:rStyle w:val="Hyperlink"/>
            <w:color w:val="007398"/>
            <w:shd w:val="clear" w:color="auto" w:fill="FFFFFF"/>
          </w:rPr>
          <w:t>https://creativecommons.org/licenses/by-nc-nd/4.0/</w:t>
        </w:r>
      </w:hyperlink>
    </w:p>
    <w:p w14:paraId="68DD5A25" w14:textId="2360D15C" w:rsidR="00DF5E02" w:rsidRDefault="00DF5E02">
      <w:pPr>
        <w:pStyle w:val="FootnoteText"/>
      </w:pPr>
    </w:p>
  </w:footnote>
  <w:footnote w:id="2">
    <w:p w14:paraId="414B2ADA" w14:textId="61AE1FF8" w:rsidR="008B1A40" w:rsidRDefault="008B1A40">
      <w:pPr>
        <w:pStyle w:val="FootnoteText"/>
      </w:pPr>
      <w:r w:rsidRPr="00843F7C">
        <w:rPr>
          <w:rStyle w:val="FootnoteReference"/>
        </w:rPr>
        <w:footnoteRef/>
      </w:r>
      <w:r w:rsidRPr="00843F7C">
        <w:t xml:space="preserve"> The amounts raised are </w:t>
      </w:r>
      <w:r w:rsidR="006E318C" w:rsidRPr="00843F7C">
        <w:t xml:space="preserve">stated as in </w:t>
      </w:r>
      <w:r w:rsidR="00977F9A" w:rsidRPr="00843F7C">
        <w:t xml:space="preserve">the </w:t>
      </w:r>
      <w:r w:rsidR="006E318C" w:rsidRPr="00843F7C">
        <w:t xml:space="preserve">relevant press releases using the </w:t>
      </w:r>
      <w:r w:rsidR="00977F9A" w:rsidRPr="00843F7C">
        <w:t>quoted currencies, which are different</w:t>
      </w:r>
      <w:r w:rsidR="00D8394C" w:rsidRPr="00843F7C">
        <w:t xml:space="preserve">, </w:t>
      </w:r>
      <w:proofErr w:type="gramStart"/>
      <w:r w:rsidR="00D8394C" w:rsidRPr="00843F7C">
        <w:t>i.e.</w:t>
      </w:r>
      <w:proofErr w:type="gramEnd"/>
      <w:r w:rsidR="00D8394C" w:rsidRPr="00843F7C">
        <w:t xml:space="preserve"> UK Pound</w:t>
      </w:r>
      <w:r w:rsidR="00BB0B64" w:rsidRPr="00843F7C">
        <w:t xml:space="preserve"> Sterling</w:t>
      </w:r>
      <w:r w:rsidR="00D8394C" w:rsidRPr="00843F7C">
        <w:t xml:space="preserve"> and US Dollars.</w:t>
      </w:r>
    </w:p>
  </w:footnote>
  <w:footnote w:id="3">
    <w:p w14:paraId="322A1748" w14:textId="12A56A3D" w:rsidR="00871A50" w:rsidRPr="00EC2524" w:rsidRDefault="00871A50">
      <w:pPr>
        <w:pStyle w:val="FootnoteText"/>
      </w:pPr>
      <w:r w:rsidRPr="00EC2524">
        <w:rPr>
          <w:rStyle w:val="FootnoteReference"/>
        </w:rPr>
        <w:footnoteRef/>
      </w:r>
      <w:r w:rsidRPr="00EC2524">
        <w:t xml:space="preserve"> This was a helpful suggestion made by one of the anonymous reviewers.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92E58"/>
    <w:multiLevelType w:val="hybridMultilevel"/>
    <w:tmpl w:val="904C3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048AF"/>
    <w:multiLevelType w:val="multilevel"/>
    <w:tmpl w:val="267605B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C8297B"/>
    <w:multiLevelType w:val="multilevel"/>
    <w:tmpl w:val="FA788E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B85285"/>
    <w:multiLevelType w:val="hybridMultilevel"/>
    <w:tmpl w:val="E94EF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6611EA"/>
    <w:multiLevelType w:val="hybridMultilevel"/>
    <w:tmpl w:val="77E64C20"/>
    <w:lvl w:ilvl="0" w:tplc="183ADE36">
      <w:start w:val="1"/>
      <w:numFmt w:val="bullet"/>
      <w:lvlText w:val=""/>
      <w:lvlJc w:val="left"/>
      <w:pPr>
        <w:tabs>
          <w:tab w:val="num" w:pos="567"/>
        </w:tabs>
        <w:ind w:left="720" w:hanging="1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3C4759"/>
    <w:multiLevelType w:val="multilevel"/>
    <w:tmpl w:val="DD50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D055A"/>
    <w:multiLevelType w:val="multilevel"/>
    <w:tmpl w:val="1C986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5E0F34"/>
    <w:multiLevelType w:val="multilevel"/>
    <w:tmpl w:val="DFB815B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A56C50"/>
    <w:multiLevelType w:val="multilevel"/>
    <w:tmpl w:val="1C986C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A17216"/>
    <w:multiLevelType w:val="hybridMultilevel"/>
    <w:tmpl w:val="142A14DE"/>
    <w:lvl w:ilvl="0" w:tplc="8118E560">
      <w:start w:val="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6DAF"/>
    <w:multiLevelType w:val="multilevel"/>
    <w:tmpl w:val="30601AEC"/>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5DB81ED2"/>
    <w:multiLevelType w:val="multilevel"/>
    <w:tmpl w:val="E7DEEE1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BB13713"/>
    <w:multiLevelType w:val="hybridMultilevel"/>
    <w:tmpl w:val="2FCAD5BC"/>
    <w:lvl w:ilvl="0" w:tplc="C50CF2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A51EA1"/>
    <w:multiLevelType w:val="multilevel"/>
    <w:tmpl w:val="E33C07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3"/>
  </w:num>
  <w:num w:numId="3">
    <w:abstractNumId w:val="12"/>
  </w:num>
  <w:num w:numId="4">
    <w:abstractNumId w:val="0"/>
  </w:num>
  <w:num w:numId="5">
    <w:abstractNumId w:val="13"/>
  </w:num>
  <w:num w:numId="6">
    <w:abstractNumId w:val="4"/>
  </w:num>
  <w:num w:numId="7">
    <w:abstractNumId w:val="6"/>
  </w:num>
  <w:num w:numId="8">
    <w:abstractNumId w:val="11"/>
  </w:num>
  <w:num w:numId="9">
    <w:abstractNumId w:val="8"/>
  </w:num>
  <w:num w:numId="10">
    <w:abstractNumId w:val="2"/>
  </w:num>
  <w:num w:numId="11">
    <w:abstractNumId w:val="1"/>
  </w:num>
  <w:num w:numId="12">
    <w:abstractNumId w:val="10"/>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68D"/>
    <w:rsid w:val="000017B0"/>
    <w:rsid w:val="000018D2"/>
    <w:rsid w:val="00001B94"/>
    <w:rsid w:val="00002670"/>
    <w:rsid w:val="00002A1B"/>
    <w:rsid w:val="00003030"/>
    <w:rsid w:val="00003695"/>
    <w:rsid w:val="00004070"/>
    <w:rsid w:val="000043C2"/>
    <w:rsid w:val="000051BF"/>
    <w:rsid w:val="00006580"/>
    <w:rsid w:val="00006B1C"/>
    <w:rsid w:val="00006DC3"/>
    <w:rsid w:val="000070E9"/>
    <w:rsid w:val="0000715F"/>
    <w:rsid w:val="0000737D"/>
    <w:rsid w:val="000073D8"/>
    <w:rsid w:val="00010475"/>
    <w:rsid w:val="00010D31"/>
    <w:rsid w:val="000112D4"/>
    <w:rsid w:val="000123AD"/>
    <w:rsid w:val="00013A8E"/>
    <w:rsid w:val="00014017"/>
    <w:rsid w:val="0001558C"/>
    <w:rsid w:val="00016CFD"/>
    <w:rsid w:val="00020A72"/>
    <w:rsid w:val="00020E42"/>
    <w:rsid w:val="00021555"/>
    <w:rsid w:val="000215CA"/>
    <w:rsid w:val="00021FBA"/>
    <w:rsid w:val="00022C0C"/>
    <w:rsid w:val="0002317F"/>
    <w:rsid w:val="000233C9"/>
    <w:rsid w:val="000244FE"/>
    <w:rsid w:val="000271F2"/>
    <w:rsid w:val="000276B1"/>
    <w:rsid w:val="00027733"/>
    <w:rsid w:val="00031D11"/>
    <w:rsid w:val="0003222D"/>
    <w:rsid w:val="000323B9"/>
    <w:rsid w:val="000323DB"/>
    <w:rsid w:val="00032837"/>
    <w:rsid w:val="00032F3C"/>
    <w:rsid w:val="00033268"/>
    <w:rsid w:val="0003332E"/>
    <w:rsid w:val="000334F9"/>
    <w:rsid w:val="00033EC2"/>
    <w:rsid w:val="00034A50"/>
    <w:rsid w:val="00035833"/>
    <w:rsid w:val="00035DD2"/>
    <w:rsid w:val="000371C0"/>
    <w:rsid w:val="00037537"/>
    <w:rsid w:val="00037773"/>
    <w:rsid w:val="00037A0E"/>
    <w:rsid w:val="00037AEE"/>
    <w:rsid w:val="00037C17"/>
    <w:rsid w:val="00037FF7"/>
    <w:rsid w:val="00040866"/>
    <w:rsid w:val="00040DA9"/>
    <w:rsid w:val="000412F6"/>
    <w:rsid w:val="00041AB9"/>
    <w:rsid w:val="00043224"/>
    <w:rsid w:val="00043C90"/>
    <w:rsid w:val="000440EF"/>
    <w:rsid w:val="00044F24"/>
    <w:rsid w:val="00045B88"/>
    <w:rsid w:val="00045C0E"/>
    <w:rsid w:val="00045E16"/>
    <w:rsid w:val="0004639A"/>
    <w:rsid w:val="00046A42"/>
    <w:rsid w:val="00047F1D"/>
    <w:rsid w:val="000521C1"/>
    <w:rsid w:val="00052912"/>
    <w:rsid w:val="00052F21"/>
    <w:rsid w:val="00053D1A"/>
    <w:rsid w:val="00055723"/>
    <w:rsid w:val="00055AF0"/>
    <w:rsid w:val="00055DBD"/>
    <w:rsid w:val="00056119"/>
    <w:rsid w:val="00057461"/>
    <w:rsid w:val="00060428"/>
    <w:rsid w:val="00061C62"/>
    <w:rsid w:val="0006271A"/>
    <w:rsid w:val="00063247"/>
    <w:rsid w:val="00064D74"/>
    <w:rsid w:val="0006600A"/>
    <w:rsid w:val="000662C2"/>
    <w:rsid w:val="00066DE6"/>
    <w:rsid w:val="00066F69"/>
    <w:rsid w:val="00067105"/>
    <w:rsid w:val="00070383"/>
    <w:rsid w:val="000705F4"/>
    <w:rsid w:val="00073096"/>
    <w:rsid w:val="000760DD"/>
    <w:rsid w:val="000762C2"/>
    <w:rsid w:val="000763A1"/>
    <w:rsid w:val="00076C7A"/>
    <w:rsid w:val="00076FA0"/>
    <w:rsid w:val="00077A73"/>
    <w:rsid w:val="0008004C"/>
    <w:rsid w:val="00080A34"/>
    <w:rsid w:val="00080BA2"/>
    <w:rsid w:val="00082F07"/>
    <w:rsid w:val="00083001"/>
    <w:rsid w:val="0008399D"/>
    <w:rsid w:val="00083F0D"/>
    <w:rsid w:val="0008426E"/>
    <w:rsid w:val="0008436B"/>
    <w:rsid w:val="00084A07"/>
    <w:rsid w:val="00086463"/>
    <w:rsid w:val="000868CC"/>
    <w:rsid w:val="00087738"/>
    <w:rsid w:val="000878FC"/>
    <w:rsid w:val="00087E84"/>
    <w:rsid w:val="00090EEB"/>
    <w:rsid w:val="0009179C"/>
    <w:rsid w:val="0009231B"/>
    <w:rsid w:val="00092552"/>
    <w:rsid w:val="0009343C"/>
    <w:rsid w:val="00095EFA"/>
    <w:rsid w:val="00096305"/>
    <w:rsid w:val="00096645"/>
    <w:rsid w:val="00097168"/>
    <w:rsid w:val="00097BCE"/>
    <w:rsid w:val="00097D43"/>
    <w:rsid w:val="000A0493"/>
    <w:rsid w:val="000A05CE"/>
    <w:rsid w:val="000A077F"/>
    <w:rsid w:val="000A0863"/>
    <w:rsid w:val="000A0F2F"/>
    <w:rsid w:val="000A2AFB"/>
    <w:rsid w:val="000A2D50"/>
    <w:rsid w:val="000A4321"/>
    <w:rsid w:val="000A43E4"/>
    <w:rsid w:val="000A51B3"/>
    <w:rsid w:val="000A5492"/>
    <w:rsid w:val="000A626F"/>
    <w:rsid w:val="000A6D68"/>
    <w:rsid w:val="000B057F"/>
    <w:rsid w:val="000B059B"/>
    <w:rsid w:val="000B0FC0"/>
    <w:rsid w:val="000B1204"/>
    <w:rsid w:val="000B19E5"/>
    <w:rsid w:val="000B2F04"/>
    <w:rsid w:val="000B300D"/>
    <w:rsid w:val="000B35AA"/>
    <w:rsid w:val="000B6FFD"/>
    <w:rsid w:val="000B7560"/>
    <w:rsid w:val="000B7977"/>
    <w:rsid w:val="000C2A1B"/>
    <w:rsid w:val="000C3DF4"/>
    <w:rsid w:val="000C4689"/>
    <w:rsid w:val="000C4A50"/>
    <w:rsid w:val="000C584E"/>
    <w:rsid w:val="000C64ED"/>
    <w:rsid w:val="000C6F2A"/>
    <w:rsid w:val="000C78B1"/>
    <w:rsid w:val="000D0205"/>
    <w:rsid w:val="000D08E3"/>
    <w:rsid w:val="000D0FDB"/>
    <w:rsid w:val="000D164E"/>
    <w:rsid w:val="000D1E34"/>
    <w:rsid w:val="000D1F8F"/>
    <w:rsid w:val="000D3392"/>
    <w:rsid w:val="000D347D"/>
    <w:rsid w:val="000D384C"/>
    <w:rsid w:val="000D3B19"/>
    <w:rsid w:val="000D3DB8"/>
    <w:rsid w:val="000D4729"/>
    <w:rsid w:val="000D48B7"/>
    <w:rsid w:val="000D5147"/>
    <w:rsid w:val="000D55B5"/>
    <w:rsid w:val="000D5819"/>
    <w:rsid w:val="000D5E65"/>
    <w:rsid w:val="000D7106"/>
    <w:rsid w:val="000E0970"/>
    <w:rsid w:val="000E115D"/>
    <w:rsid w:val="000E2064"/>
    <w:rsid w:val="000E22A1"/>
    <w:rsid w:val="000E3CEF"/>
    <w:rsid w:val="000E3F17"/>
    <w:rsid w:val="000E50B9"/>
    <w:rsid w:val="000E6237"/>
    <w:rsid w:val="000F0532"/>
    <w:rsid w:val="000F1670"/>
    <w:rsid w:val="000F1D5B"/>
    <w:rsid w:val="000F2F3B"/>
    <w:rsid w:val="000F3A60"/>
    <w:rsid w:val="000F644D"/>
    <w:rsid w:val="000F65F3"/>
    <w:rsid w:val="000F7210"/>
    <w:rsid w:val="00100903"/>
    <w:rsid w:val="001019CA"/>
    <w:rsid w:val="0010230D"/>
    <w:rsid w:val="001023C4"/>
    <w:rsid w:val="001031A5"/>
    <w:rsid w:val="00103839"/>
    <w:rsid w:val="00104500"/>
    <w:rsid w:val="00104777"/>
    <w:rsid w:val="00104FBC"/>
    <w:rsid w:val="00105265"/>
    <w:rsid w:val="00106B21"/>
    <w:rsid w:val="00106EE0"/>
    <w:rsid w:val="00107919"/>
    <w:rsid w:val="00110364"/>
    <w:rsid w:val="00110FD7"/>
    <w:rsid w:val="00114D12"/>
    <w:rsid w:val="001168A2"/>
    <w:rsid w:val="00117010"/>
    <w:rsid w:val="00120507"/>
    <w:rsid w:val="00122687"/>
    <w:rsid w:val="00122A2A"/>
    <w:rsid w:val="00123DD1"/>
    <w:rsid w:val="00123F88"/>
    <w:rsid w:val="00124513"/>
    <w:rsid w:val="00124564"/>
    <w:rsid w:val="00124AFD"/>
    <w:rsid w:val="00124B26"/>
    <w:rsid w:val="00124BBB"/>
    <w:rsid w:val="00124BCB"/>
    <w:rsid w:val="00125BE1"/>
    <w:rsid w:val="00127052"/>
    <w:rsid w:val="00127139"/>
    <w:rsid w:val="00130053"/>
    <w:rsid w:val="00130148"/>
    <w:rsid w:val="00132E7C"/>
    <w:rsid w:val="00132ED7"/>
    <w:rsid w:val="001335A7"/>
    <w:rsid w:val="00133A95"/>
    <w:rsid w:val="00133BA9"/>
    <w:rsid w:val="00135A0B"/>
    <w:rsid w:val="00135CF2"/>
    <w:rsid w:val="001400AE"/>
    <w:rsid w:val="00140D00"/>
    <w:rsid w:val="00141316"/>
    <w:rsid w:val="00141BB1"/>
    <w:rsid w:val="00143B8E"/>
    <w:rsid w:val="00145825"/>
    <w:rsid w:val="00145AF4"/>
    <w:rsid w:val="00147208"/>
    <w:rsid w:val="00150FD3"/>
    <w:rsid w:val="0015228C"/>
    <w:rsid w:val="0015310B"/>
    <w:rsid w:val="00153737"/>
    <w:rsid w:val="0015418D"/>
    <w:rsid w:val="00155AC4"/>
    <w:rsid w:val="00155DE7"/>
    <w:rsid w:val="001564C1"/>
    <w:rsid w:val="001573B3"/>
    <w:rsid w:val="001573F6"/>
    <w:rsid w:val="001603F7"/>
    <w:rsid w:val="00160937"/>
    <w:rsid w:val="00161430"/>
    <w:rsid w:val="0016249B"/>
    <w:rsid w:val="001638BB"/>
    <w:rsid w:val="00163EA1"/>
    <w:rsid w:val="0016419D"/>
    <w:rsid w:val="00164282"/>
    <w:rsid w:val="001646C8"/>
    <w:rsid w:val="00164706"/>
    <w:rsid w:val="00164F60"/>
    <w:rsid w:val="0016528C"/>
    <w:rsid w:val="001663C0"/>
    <w:rsid w:val="00166A5F"/>
    <w:rsid w:val="001706F4"/>
    <w:rsid w:val="00172A04"/>
    <w:rsid w:val="00172CE4"/>
    <w:rsid w:val="00172FFE"/>
    <w:rsid w:val="00173BD4"/>
    <w:rsid w:val="00174023"/>
    <w:rsid w:val="001741CC"/>
    <w:rsid w:val="0017456D"/>
    <w:rsid w:val="001750F3"/>
    <w:rsid w:val="0017552E"/>
    <w:rsid w:val="00175A42"/>
    <w:rsid w:val="00176C5B"/>
    <w:rsid w:val="00176DAA"/>
    <w:rsid w:val="00176FE0"/>
    <w:rsid w:val="0017757A"/>
    <w:rsid w:val="001779BE"/>
    <w:rsid w:val="00177FD2"/>
    <w:rsid w:val="00181298"/>
    <w:rsid w:val="001815C8"/>
    <w:rsid w:val="00182762"/>
    <w:rsid w:val="00182FED"/>
    <w:rsid w:val="00183A1A"/>
    <w:rsid w:val="00183E37"/>
    <w:rsid w:val="00183F3B"/>
    <w:rsid w:val="00183F78"/>
    <w:rsid w:val="0018464B"/>
    <w:rsid w:val="00185495"/>
    <w:rsid w:val="0019036A"/>
    <w:rsid w:val="00190505"/>
    <w:rsid w:val="001908A1"/>
    <w:rsid w:val="001913CD"/>
    <w:rsid w:val="0019157A"/>
    <w:rsid w:val="001925C1"/>
    <w:rsid w:val="00192A20"/>
    <w:rsid w:val="00192E7B"/>
    <w:rsid w:val="00192E8A"/>
    <w:rsid w:val="0019328E"/>
    <w:rsid w:val="00193E3A"/>
    <w:rsid w:val="00194758"/>
    <w:rsid w:val="00194A32"/>
    <w:rsid w:val="001952EA"/>
    <w:rsid w:val="00195F45"/>
    <w:rsid w:val="00196D41"/>
    <w:rsid w:val="00196DB0"/>
    <w:rsid w:val="00197D73"/>
    <w:rsid w:val="001A0A18"/>
    <w:rsid w:val="001A0E71"/>
    <w:rsid w:val="001A3409"/>
    <w:rsid w:val="001A3DB4"/>
    <w:rsid w:val="001A66A9"/>
    <w:rsid w:val="001A6ADE"/>
    <w:rsid w:val="001A6C33"/>
    <w:rsid w:val="001B240C"/>
    <w:rsid w:val="001B27D2"/>
    <w:rsid w:val="001B3162"/>
    <w:rsid w:val="001B36D9"/>
    <w:rsid w:val="001B50F8"/>
    <w:rsid w:val="001B59B7"/>
    <w:rsid w:val="001B5CDB"/>
    <w:rsid w:val="001B718A"/>
    <w:rsid w:val="001B7623"/>
    <w:rsid w:val="001B7697"/>
    <w:rsid w:val="001B7816"/>
    <w:rsid w:val="001C0669"/>
    <w:rsid w:val="001C2411"/>
    <w:rsid w:val="001C25C5"/>
    <w:rsid w:val="001C260F"/>
    <w:rsid w:val="001C2E16"/>
    <w:rsid w:val="001C2EB8"/>
    <w:rsid w:val="001C3225"/>
    <w:rsid w:val="001C3728"/>
    <w:rsid w:val="001C546B"/>
    <w:rsid w:val="001C7934"/>
    <w:rsid w:val="001C7ECF"/>
    <w:rsid w:val="001D007F"/>
    <w:rsid w:val="001D0122"/>
    <w:rsid w:val="001D04DE"/>
    <w:rsid w:val="001D069D"/>
    <w:rsid w:val="001D0B16"/>
    <w:rsid w:val="001D1AC7"/>
    <w:rsid w:val="001D20D8"/>
    <w:rsid w:val="001D2EEC"/>
    <w:rsid w:val="001D48DD"/>
    <w:rsid w:val="001D4A33"/>
    <w:rsid w:val="001D5067"/>
    <w:rsid w:val="001D5F97"/>
    <w:rsid w:val="001D6DE3"/>
    <w:rsid w:val="001D74AE"/>
    <w:rsid w:val="001E094A"/>
    <w:rsid w:val="001E095E"/>
    <w:rsid w:val="001E1AD1"/>
    <w:rsid w:val="001E38AF"/>
    <w:rsid w:val="001E4CF7"/>
    <w:rsid w:val="001E4ECD"/>
    <w:rsid w:val="001E5F59"/>
    <w:rsid w:val="001E6CAC"/>
    <w:rsid w:val="001F0293"/>
    <w:rsid w:val="001F302B"/>
    <w:rsid w:val="001F334F"/>
    <w:rsid w:val="001F3F20"/>
    <w:rsid w:val="001F4EBD"/>
    <w:rsid w:val="001F65CE"/>
    <w:rsid w:val="001F6EB6"/>
    <w:rsid w:val="001F70C7"/>
    <w:rsid w:val="001F7CF4"/>
    <w:rsid w:val="002007D3"/>
    <w:rsid w:val="00201576"/>
    <w:rsid w:val="002018A3"/>
    <w:rsid w:val="00202EAE"/>
    <w:rsid w:val="00203815"/>
    <w:rsid w:val="00203B7D"/>
    <w:rsid w:val="00205196"/>
    <w:rsid w:val="00205757"/>
    <w:rsid w:val="00205A7A"/>
    <w:rsid w:val="00206DC8"/>
    <w:rsid w:val="002078DF"/>
    <w:rsid w:val="002104B1"/>
    <w:rsid w:val="00210C64"/>
    <w:rsid w:val="002115B5"/>
    <w:rsid w:val="00211A67"/>
    <w:rsid w:val="00211C15"/>
    <w:rsid w:val="00212FBB"/>
    <w:rsid w:val="00214196"/>
    <w:rsid w:val="002145C7"/>
    <w:rsid w:val="002165E8"/>
    <w:rsid w:val="002169DA"/>
    <w:rsid w:val="002207AB"/>
    <w:rsid w:val="00221C7D"/>
    <w:rsid w:val="002228F8"/>
    <w:rsid w:val="00224131"/>
    <w:rsid w:val="002245BC"/>
    <w:rsid w:val="00224C57"/>
    <w:rsid w:val="0022589A"/>
    <w:rsid w:val="0022612D"/>
    <w:rsid w:val="0022680B"/>
    <w:rsid w:val="00226A23"/>
    <w:rsid w:val="00230025"/>
    <w:rsid w:val="0023134B"/>
    <w:rsid w:val="002319F6"/>
    <w:rsid w:val="002324F3"/>
    <w:rsid w:val="002325FB"/>
    <w:rsid w:val="00232962"/>
    <w:rsid w:val="00234866"/>
    <w:rsid w:val="00234EE8"/>
    <w:rsid w:val="0023513B"/>
    <w:rsid w:val="00236299"/>
    <w:rsid w:val="00236B62"/>
    <w:rsid w:val="0023700F"/>
    <w:rsid w:val="00240653"/>
    <w:rsid w:val="002420CB"/>
    <w:rsid w:val="002425EE"/>
    <w:rsid w:val="002430F7"/>
    <w:rsid w:val="00243F6D"/>
    <w:rsid w:val="00253C8C"/>
    <w:rsid w:val="0025441C"/>
    <w:rsid w:val="0025538E"/>
    <w:rsid w:val="0025633B"/>
    <w:rsid w:val="002565B7"/>
    <w:rsid w:val="00256CD7"/>
    <w:rsid w:val="00256CE5"/>
    <w:rsid w:val="002576BA"/>
    <w:rsid w:val="002578ED"/>
    <w:rsid w:val="002602C3"/>
    <w:rsid w:val="0026056C"/>
    <w:rsid w:val="0026091F"/>
    <w:rsid w:val="00261541"/>
    <w:rsid w:val="00264BC5"/>
    <w:rsid w:val="00265CE6"/>
    <w:rsid w:val="00266C75"/>
    <w:rsid w:val="0026726D"/>
    <w:rsid w:val="002704B6"/>
    <w:rsid w:val="00272035"/>
    <w:rsid w:val="00273F2C"/>
    <w:rsid w:val="00274EE3"/>
    <w:rsid w:val="00276BA9"/>
    <w:rsid w:val="002776C8"/>
    <w:rsid w:val="00277E18"/>
    <w:rsid w:val="0028011A"/>
    <w:rsid w:val="0028178C"/>
    <w:rsid w:val="002820FC"/>
    <w:rsid w:val="00282945"/>
    <w:rsid w:val="00284018"/>
    <w:rsid w:val="00284069"/>
    <w:rsid w:val="00284F6C"/>
    <w:rsid w:val="002860CC"/>
    <w:rsid w:val="00290246"/>
    <w:rsid w:val="00290656"/>
    <w:rsid w:val="00291964"/>
    <w:rsid w:val="00292DD7"/>
    <w:rsid w:val="00292E60"/>
    <w:rsid w:val="002947C1"/>
    <w:rsid w:val="00294EB4"/>
    <w:rsid w:val="0029686E"/>
    <w:rsid w:val="002A0101"/>
    <w:rsid w:val="002A0ED5"/>
    <w:rsid w:val="002A1216"/>
    <w:rsid w:val="002A2099"/>
    <w:rsid w:val="002A2316"/>
    <w:rsid w:val="002A28EB"/>
    <w:rsid w:val="002A3325"/>
    <w:rsid w:val="002A3E46"/>
    <w:rsid w:val="002A43FE"/>
    <w:rsid w:val="002A5C54"/>
    <w:rsid w:val="002A6111"/>
    <w:rsid w:val="002A6267"/>
    <w:rsid w:val="002A6C6B"/>
    <w:rsid w:val="002A70A1"/>
    <w:rsid w:val="002A727E"/>
    <w:rsid w:val="002A7305"/>
    <w:rsid w:val="002B08AC"/>
    <w:rsid w:val="002B0EDE"/>
    <w:rsid w:val="002B1C66"/>
    <w:rsid w:val="002B256A"/>
    <w:rsid w:val="002B3D0A"/>
    <w:rsid w:val="002B4B31"/>
    <w:rsid w:val="002B52A9"/>
    <w:rsid w:val="002B603E"/>
    <w:rsid w:val="002B6414"/>
    <w:rsid w:val="002B7021"/>
    <w:rsid w:val="002B7581"/>
    <w:rsid w:val="002B7809"/>
    <w:rsid w:val="002B7BC0"/>
    <w:rsid w:val="002C049D"/>
    <w:rsid w:val="002C0952"/>
    <w:rsid w:val="002C09DC"/>
    <w:rsid w:val="002C1627"/>
    <w:rsid w:val="002C196A"/>
    <w:rsid w:val="002C1B28"/>
    <w:rsid w:val="002C1FDE"/>
    <w:rsid w:val="002C22C5"/>
    <w:rsid w:val="002C278B"/>
    <w:rsid w:val="002C36FD"/>
    <w:rsid w:val="002C3E0A"/>
    <w:rsid w:val="002C3E9A"/>
    <w:rsid w:val="002C445D"/>
    <w:rsid w:val="002C489C"/>
    <w:rsid w:val="002C4FA5"/>
    <w:rsid w:val="002D0CE3"/>
    <w:rsid w:val="002D173A"/>
    <w:rsid w:val="002D2228"/>
    <w:rsid w:val="002D249A"/>
    <w:rsid w:val="002D41AE"/>
    <w:rsid w:val="002D44E4"/>
    <w:rsid w:val="002D4B80"/>
    <w:rsid w:val="002D4F48"/>
    <w:rsid w:val="002D6AB6"/>
    <w:rsid w:val="002D6CB9"/>
    <w:rsid w:val="002D6E78"/>
    <w:rsid w:val="002D70F2"/>
    <w:rsid w:val="002E04FF"/>
    <w:rsid w:val="002E0EED"/>
    <w:rsid w:val="002E15B6"/>
    <w:rsid w:val="002E24B9"/>
    <w:rsid w:val="002E38B4"/>
    <w:rsid w:val="002E3F34"/>
    <w:rsid w:val="002E785E"/>
    <w:rsid w:val="002E7A60"/>
    <w:rsid w:val="002E7CAC"/>
    <w:rsid w:val="002F0543"/>
    <w:rsid w:val="002F16DB"/>
    <w:rsid w:val="002F1D08"/>
    <w:rsid w:val="002F1D6B"/>
    <w:rsid w:val="002F24B3"/>
    <w:rsid w:val="002F2560"/>
    <w:rsid w:val="002F2601"/>
    <w:rsid w:val="002F26E2"/>
    <w:rsid w:val="002F2BEA"/>
    <w:rsid w:val="002F2DBB"/>
    <w:rsid w:val="002F34B3"/>
    <w:rsid w:val="002F35D8"/>
    <w:rsid w:val="002F482B"/>
    <w:rsid w:val="002F4C7A"/>
    <w:rsid w:val="002F7FBF"/>
    <w:rsid w:val="003006CE"/>
    <w:rsid w:val="00301293"/>
    <w:rsid w:val="00301D0C"/>
    <w:rsid w:val="00301F3E"/>
    <w:rsid w:val="003020F0"/>
    <w:rsid w:val="003024F4"/>
    <w:rsid w:val="003028A2"/>
    <w:rsid w:val="00302904"/>
    <w:rsid w:val="00302935"/>
    <w:rsid w:val="0030374D"/>
    <w:rsid w:val="00303B9C"/>
    <w:rsid w:val="00304304"/>
    <w:rsid w:val="00305B40"/>
    <w:rsid w:val="00306BBF"/>
    <w:rsid w:val="00307C91"/>
    <w:rsid w:val="003106C7"/>
    <w:rsid w:val="00310C84"/>
    <w:rsid w:val="00311E47"/>
    <w:rsid w:val="00311F8F"/>
    <w:rsid w:val="00312442"/>
    <w:rsid w:val="0031271A"/>
    <w:rsid w:val="00313018"/>
    <w:rsid w:val="00314392"/>
    <w:rsid w:val="00314578"/>
    <w:rsid w:val="003161EA"/>
    <w:rsid w:val="00316DB1"/>
    <w:rsid w:val="003172C1"/>
    <w:rsid w:val="003204DD"/>
    <w:rsid w:val="00322E1E"/>
    <w:rsid w:val="0032413A"/>
    <w:rsid w:val="003266D4"/>
    <w:rsid w:val="003273A3"/>
    <w:rsid w:val="00330E99"/>
    <w:rsid w:val="00333973"/>
    <w:rsid w:val="00334204"/>
    <w:rsid w:val="00334EBF"/>
    <w:rsid w:val="0033530C"/>
    <w:rsid w:val="0033577B"/>
    <w:rsid w:val="00336CD1"/>
    <w:rsid w:val="003378FB"/>
    <w:rsid w:val="00337DF6"/>
    <w:rsid w:val="00340361"/>
    <w:rsid w:val="00340430"/>
    <w:rsid w:val="00340D7C"/>
    <w:rsid w:val="003413FA"/>
    <w:rsid w:val="003417B9"/>
    <w:rsid w:val="00341B36"/>
    <w:rsid w:val="00341DFB"/>
    <w:rsid w:val="00342A1E"/>
    <w:rsid w:val="003437B7"/>
    <w:rsid w:val="00345104"/>
    <w:rsid w:val="00345F93"/>
    <w:rsid w:val="00346214"/>
    <w:rsid w:val="00347DD7"/>
    <w:rsid w:val="00351A7B"/>
    <w:rsid w:val="003525F6"/>
    <w:rsid w:val="0035317C"/>
    <w:rsid w:val="003539A6"/>
    <w:rsid w:val="00354E81"/>
    <w:rsid w:val="003559C4"/>
    <w:rsid w:val="00355F9A"/>
    <w:rsid w:val="00357A07"/>
    <w:rsid w:val="0036055D"/>
    <w:rsid w:val="003611C8"/>
    <w:rsid w:val="003613BE"/>
    <w:rsid w:val="00361CD5"/>
    <w:rsid w:val="00362206"/>
    <w:rsid w:val="003630EB"/>
    <w:rsid w:val="00363558"/>
    <w:rsid w:val="00365A21"/>
    <w:rsid w:val="00365B10"/>
    <w:rsid w:val="003667FE"/>
    <w:rsid w:val="00367867"/>
    <w:rsid w:val="003706E2"/>
    <w:rsid w:val="00370DFC"/>
    <w:rsid w:val="00370E4B"/>
    <w:rsid w:val="00371219"/>
    <w:rsid w:val="00371B66"/>
    <w:rsid w:val="003723D7"/>
    <w:rsid w:val="00372482"/>
    <w:rsid w:val="00373886"/>
    <w:rsid w:val="00374B6F"/>
    <w:rsid w:val="00375512"/>
    <w:rsid w:val="00375CF5"/>
    <w:rsid w:val="00376021"/>
    <w:rsid w:val="003775FE"/>
    <w:rsid w:val="00377F20"/>
    <w:rsid w:val="00380AF9"/>
    <w:rsid w:val="00381E3A"/>
    <w:rsid w:val="003828D6"/>
    <w:rsid w:val="00382B4E"/>
    <w:rsid w:val="00383ABA"/>
    <w:rsid w:val="003865D5"/>
    <w:rsid w:val="00386A0A"/>
    <w:rsid w:val="00387392"/>
    <w:rsid w:val="00387896"/>
    <w:rsid w:val="00390ADE"/>
    <w:rsid w:val="0039358D"/>
    <w:rsid w:val="003935BC"/>
    <w:rsid w:val="00393677"/>
    <w:rsid w:val="00393A1D"/>
    <w:rsid w:val="00395664"/>
    <w:rsid w:val="0039648F"/>
    <w:rsid w:val="003972EC"/>
    <w:rsid w:val="003A1B07"/>
    <w:rsid w:val="003A1F19"/>
    <w:rsid w:val="003A2DC8"/>
    <w:rsid w:val="003A33B8"/>
    <w:rsid w:val="003A384E"/>
    <w:rsid w:val="003A38D4"/>
    <w:rsid w:val="003A3E39"/>
    <w:rsid w:val="003A40BB"/>
    <w:rsid w:val="003A44E9"/>
    <w:rsid w:val="003A521D"/>
    <w:rsid w:val="003A6A7A"/>
    <w:rsid w:val="003A6CC8"/>
    <w:rsid w:val="003A7760"/>
    <w:rsid w:val="003A77D7"/>
    <w:rsid w:val="003B0124"/>
    <w:rsid w:val="003B0B26"/>
    <w:rsid w:val="003B11D2"/>
    <w:rsid w:val="003B17B3"/>
    <w:rsid w:val="003B1F68"/>
    <w:rsid w:val="003B395C"/>
    <w:rsid w:val="003B43E3"/>
    <w:rsid w:val="003B44E4"/>
    <w:rsid w:val="003B588B"/>
    <w:rsid w:val="003B5AF2"/>
    <w:rsid w:val="003B5D7A"/>
    <w:rsid w:val="003B7370"/>
    <w:rsid w:val="003B744D"/>
    <w:rsid w:val="003C0A5C"/>
    <w:rsid w:val="003C1354"/>
    <w:rsid w:val="003C345D"/>
    <w:rsid w:val="003C45F5"/>
    <w:rsid w:val="003C4DB6"/>
    <w:rsid w:val="003C69D6"/>
    <w:rsid w:val="003C6E36"/>
    <w:rsid w:val="003D0319"/>
    <w:rsid w:val="003D09EE"/>
    <w:rsid w:val="003D3445"/>
    <w:rsid w:val="003D3620"/>
    <w:rsid w:val="003D44F3"/>
    <w:rsid w:val="003D49FF"/>
    <w:rsid w:val="003D4BB0"/>
    <w:rsid w:val="003D4FF4"/>
    <w:rsid w:val="003D63FD"/>
    <w:rsid w:val="003D6BD5"/>
    <w:rsid w:val="003E1712"/>
    <w:rsid w:val="003E244D"/>
    <w:rsid w:val="003E427B"/>
    <w:rsid w:val="003E499D"/>
    <w:rsid w:val="003E4D06"/>
    <w:rsid w:val="003E5338"/>
    <w:rsid w:val="003E5417"/>
    <w:rsid w:val="003E5474"/>
    <w:rsid w:val="003F0419"/>
    <w:rsid w:val="003F0469"/>
    <w:rsid w:val="003F1A5F"/>
    <w:rsid w:val="003F1B31"/>
    <w:rsid w:val="003F1D2C"/>
    <w:rsid w:val="003F261F"/>
    <w:rsid w:val="003F33CF"/>
    <w:rsid w:val="003F3D54"/>
    <w:rsid w:val="003F4B84"/>
    <w:rsid w:val="003F5627"/>
    <w:rsid w:val="003F5B76"/>
    <w:rsid w:val="003F6388"/>
    <w:rsid w:val="003F66A2"/>
    <w:rsid w:val="004002A2"/>
    <w:rsid w:val="004007D0"/>
    <w:rsid w:val="00400CC5"/>
    <w:rsid w:val="00400D05"/>
    <w:rsid w:val="0040239A"/>
    <w:rsid w:val="00402C04"/>
    <w:rsid w:val="004039E2"/>
    <w:rsid w:val="00405FAA"/>
    <w:rsid w:val="00406B34"/>
    <w:rsid w:val="00407313"/>
    <w:rsid w:val="00407DDE"/>
    <w:rsid w:val="00411643"/>
    <w:rsid w:val="004136B8"/>
    <w:rsid w:val="00414394"/>
    <w:rsid w:val="00414D9C"/>
    <w:rsid w:val="004157B6"/>
    <w:rsid w:val="00415E8E"/>
    <w:rsid w:val="00416BB1"/>
    <w:rsid w:val="004170F6"/>
    <w:rsid w:val="00417DF5"/>
    <w:rsid w:val="00420178"/>
    <w:rsid w:val="004257F5"/>
    <w:rsid w:val="00425F35"/>
    <w:rsid w:val="00426DD0"/>
    <w:rsid w:val="00427674"/>
    <w:rsid w:val="0043073C"/>
    <w:rsid w:val="0043100C"/>
    <w:rsid w:val="00431642"/>
    <w:rsid w:val="0043298B"/>
    <w:rsid w:val="0043307D"/>
    <w:rsid w:val="0043310E"/>
    <w:rsid w:val="00435A70"/>
    <w:rsid w:val="00436549"/>
    <w:rsid w:val="00436FCE"/>
    <w:rsid w:val="004377A4"/>
    <w:rsid w:val="00441DCA"/>
    <w:rsid w:val="00444E53"/>
    <w:rsid w:val="0044542A"/>
    <w:rsid w:val="004465FA"/>
    <w:rsid w:val="004468E1"/>
    <w:rsid w:val="004509A6"/>
    <w:rsid w:val="00450E17"/>
    <w:rsid w:val="00451C4D"/>
    <w:rsid w:val="00452EB5"/>
    <w:rsid w:val="00457248"/>
    <w:rsid w:val="0045735A"/>
    <w:rsid w:val="00457F17"/>
    <w:rsid w:val="004608A3"/>
    <w:rsid w:val="004608D1"/>
    <w:rsid w:val="00461FD1"/>
    <w:rsid w:val="00462768"/>
    <w:rsid w:val="0046325F"/>
    <w:rsid w:val="00464AB8"/>
    <w:rsid w:val="00464F70"/>
    <w:rsid w:val="00465DBB"/>
    <w:rsid w:val="00465DEF"/>
    <w:rsid w:val="00466DB9"/>
    <w:rsid w:val="00467873"/>
    <w:rsid w:val="0047022E"/>
    <w:rsid w:val="0047169A"/>
    <w:rsid w:val="00471D39"/>
    <w:rsid w:val="00472017"/>
    <w:rsid w:val="00472745"/>
    <w:rsid w:val="00472C23"/>
    <w:rsid w:val="0047348E"/>
    <w:rsid w:val="00473A4B"/>
    <w:rsid w:val="004741BE"/>
    <w:rsid w:val="00475D26"/>
    <w:rsid w:val="00476DB0"/>
    <w:rsid w:val="0047704C"/>
    <w:rsid w:val="004804B3"/>
    <w:rsid w:val="00480667"/>
    <w:rsid w:val="00482181"/>
    <w:rsid w:val="0048285B"/>
    <w:rsid w:val="00483748"/>
    <w:rsid w:val="00485F8C"/>
    <w:rsid w:val="00487473"/>
    <w:rsid w:val="00487DFF"/>
    <w:rsid w:val="0049099E"/>
    <w:rsid w:val="00490BE2"/>
    <w:rsid w:val="00490E4C"/>
    <w:rsid w:val="00492937"/>
    <w:rsid w:val="00492C3D"/>
    <w:rsid w:val="004937D1"/>
    <w:rsid w:val="004955F4"/>
    <w:rsid w:val="00496873"/>
    <w:rsid w:val="004A073A"/>
    <w:rsid w:val="004A080E"/>
    <w:rsid w:val="004A1043"/>
    <w:rsid w:val="004A270B"/>
    <w:rsid w:val="004A2882"/>
    <w:rsid w:val="004A3FE8"/>
    <w:rsid w:val="004A4319"/>
    <w:rsid w:val="004A45C6"/>
    <w:rsid w:val="004A5BD6"/>
    <w:rsid w:val="004A68F7"/>
    <w:rsid w:val="004A6BF8"/>
    <w:rsid w:val="004A6C24"/>
    <w:rsid w:val="004A722A"/>
    <w:rsid w:val="004A7AB8"/>
    <w:rsid w:val="004B10B7"/>
    <w:rsid w:val="004B1349"/>
    <w:rsid w:val="004B15BB"/>
    <w:rsid w:val="004B2021"/>
    <w:rsid w:val="004B2892"/>
    <w:rsid w:val="004B3AAF"/>
    <w:rsid w:val="004B4965"/>
    <w:rsid w:val="004B58F2"/>
    <w:rsid w:val="004B7C61"/>
    <w:rsid w:val="004C0D24"/>
    <w:rsid w:val="004C1DC4"/>
    <w:rsid w:val="004C1FAD"/>
    <w:rsid w:val="004C258B"/>
    <w:rsid w:val="004C2BE2"/>
    <w:rsid w:val="004C2CE0"/>
    <w:rsid w:val="004C2E8D"/>
    <w:rsid w:val="004C3142"/>
    <w:rsid w:val="004C3168"/>
    <w:rsid w:val="004C4D9A"/>
    <w:rsid w:val="004C590F"/>
    <w:rsid w:val="004C5D58"/>
    <w:rsid w:val="004C6104"/>
    <w:rsid w:val="004C6C45"/>
    <w:rsid w:val="004D1DEC"/>
    <w:rsid w:val="004D1E4D"/>
    <w:rsid w:val="004D2083"/>
    <w:rsid w:val="004D230F"/>
    <w:rsid w:val="004D2461"/>
    <w:rsid w:val="004D63B0"/>
    <w:rsid w:val="004D7831"/>
    <w:rsid w:val="004D7B84"/>
    <w:rsid w:val="004E02A6"/>
    <w:rsid w:val="004E0896"/>
    <w:rsid w:val="004E1099"/>
    <w:rsid w:val="004E124C"/>
    <w:rsid w:val="004E1354"/>
    <w:rsid w:val="004E139F"/>
    <w:rsid w:val="004E2098"/>
    <w:rsid w:val="004E21D7"/>
    <w:rsid w:val="004E2F93"/>
    <w:rsid w:val="004E33C6"/>
    <w:rsid w:val="004E40EB"/>
    <w:rsid w:val="004E45C7"/>
    <w:rsid w:val="004E511D"/>
    <w:rsid w:val="004E6330"/>
    <w:rsid w:val="004E6B43"/>
    <w:rsid w:val="004E78CF"/>
    <w:rsid w:val="004E7CC9"/>
    <w:rsid w:val="004E7F06"/>
    <w:rsid w:val="004F051A"/>
    <w:rsid w:val="004F0910"/>
    <w:rsid w:val="004F0E18"/>
    <w:rsid w:val="004F250A"/>
    <w:rsid w:val="004F27A5"/>
    <w:rsid w:val="004F33B2"/>
    <w:rsid w:val="004F5ABA"/>
    <w:rsid w:val="004F5BEC"/>
    <w:rsid w:val="004F5CB8"/>
    <w:rsid w:val="004F6227"/>
    <w:rsid w:val="00500E80"/>
    <w:rsid w:val="005023A4"/>
    <w:rsid w:val="00502D0E"/>
    <w:rsid w:val="00503110"/>
    <w:rsid w:val="00503B3C"/>
    <w:rsid w:val="00503D59"/>
    <w:rsid w:val="0050480C"/>
    <w:rsid w:val="005049F9"/>
    <w:rsid w:val="00504AFD"/>
    <w:rsid w:val="005057C3"/>
    <w:rsid w:val="00505AFC"/>
    <w:rsid w:val="00505C67"/>
    <w:rsid w:val="0050655C"/>
    <w:rsid w:val="0051089A"/>
    <w:rsid w:val="00510BF7"/>
    <w:rsid w:val="00510F61"/>
    <w:rsid w:val="00512597"/>
    <w:rsid w:val="00512659"/>
    <w:rsid w:val="00512A3D"/>
    <w:rsid w:val="005133EB"/>
    <w:rsid w:val="005138D8"/>
    <w:rsid w:val="0051460B"/>
    <w:rsid w:val="00514671"/>
    <w:rsid w:val="00514790"/>
    <w:rsid w:val="0051488F"/>
    <w:rsid w:val="0051513A"/>
    <w:rsid w:val="00515B38"/>
    <w:rsid w:val="005176DE"/>
    <w:rsid w:val="00520225"/>
    <w:rsid w:val="00520451"/>
    <w:rsid w:val="00520635"/>
    <w:rsid w:val="00520A0E"/>
    <w:rsid w:val="00521DBA"/>
    <w:rsid w:val="00524D1C"/>
    <w:rsid w:val="00525014"/>
    <w:rsid w:val="00525C78"/>
    <w:rsid w:val="00527C9C"/>
    <w:rsid w:val="00527E53"/>
    <w:rsid w:val="005300CF"/>
    <w:rsid w:val="005313CF"/>
    <w:rsid w:val="00531981"/>
    <w:rsid w:val="00531EE9"/>
    <w:rsid w:val="00531F3C"/>
    <w:rsid w:val="005325F6"/>
    <w:rsid w:val="005335F2"/>
    <w:rsid w:val="00534475"/>
    <w:rsid w:val="00535623"/>
    <w:rsid w:val="00535792"/>
    <w:rsid w:val="00537844"/>
    <w:rsid w:val="00537D44"/>
    <w:rsid w:val="005405F4"/>
    <w:rsid w:val="00540638"/>
    <w:rsid w:val="0054075A"/>
    <w:rsid w:val="00541700"/>
    <w:rsid w:val="00541843"/>
    <w:rsid w:val="00542309"/>
    <w:rsid w:val="005436DD"/>
    <w:rsid w:val="00543727"/>
    <w:rsid w:val="00544638"/>
    <w:rsid w:val="00545825"/>
    <w:rsid w:val="00545D8A"/>
    <w:rsid w:val="00545E06"/>
    <w:rsid w:val="00546383"/>
    <w:rsid w:val="0054735E"/>
    <w:rsid w:val="00550E5A"/>
    <w:rsid w:val="00551AF6"/>
    <w:rsid w:val="0055303B"/>
    <w:rsid w:val="0055364B"/>
    <w:rsid w:val="00553885"/>
    <w:rsid w:val="00554888"/>
    <w:rsid w:val="00555806"/>
    <w:rsid w:val="005567DA"/>
    <w:rsid w:val="0056298D"/>
    <w:rsid w:val="00562999"/>
    <w:rsid w:val="005632B2"/>
    <w:rsid w:val="0056374B"/>
    <w:rsid w:val="00563869"/>
    <w:rsid w:val="005640C2"/>
    <w:rsid w:val="00565611"/>
    <w:rsid w:val="00566486"/>
    <w:rsid w:val="00566D46"/>
    <w:rsid w:val="00566ED2"/>
    <w:rsid w:val="00567060"/>
    <w:rsid w:val="0056717C"/>
    <w:rsid w:val="005678A7"/>
    <w:rsid w:val="0057091A"/>
    <w:rsid w:val="005712A6"/>
    <w:rsid w:val="0057561A"/>
    <w:rsid w:val="00575B3B"/>
    <w:rsid w:val="00575C4E"/>
    <w:rsid w:val="00576198"/>
    <w:rsid w:val="005761A5"/>
    <w:rsid w:val="00576711"/>
    <w:rsid w:val="00577F80"/>
    <w:rsid w:val="005800AD"/>
    <w:rsid w:val="00580766"/>
    <w:rsid w:val="0058176C"/>
    <w:rsid w:val="00581941"/>
    <w:rsid w:val="00581D65"/>
    <w:rsid w:val="00583E60"/>
    <w:rsid w:val="0058529A"/>
    <w:rsid w:val="00586C67"/>
    <w:rsid w:val="00586FC6"/>
    <w:rsid w:val="005876FC"/>
    <w:rsid w:val="00590335"/>
    <w:rsid w:val="00590387"/>
    <w:rsid w:val="00590FDC"/>
    <w:rsid w:val="005914F3"/>
    <w:rsid w:val="005922E7"/>
    <w:rsid w:val="0059270B"/>
    <w:rsid w:val="00592852"/>
    <w:rsid w:val="0059320C"/>
    <w:rsid w:val="005932EE"/>
    <w:rsid w:val="00593BB4"/>
    <w:rsid w:val="00593BBB"/>
    <w:rsid w:val="00594210"/>
    <w:rsid w:val="005942A0"/>
    <w:rsid w:val="00594490"/>
    <w:rsid w:val="00594902"/>
    <w:rsid w:val="00594AC6"/>
    <w:rsid w:val="00595801"/>
    <w:rsid w:val="0059639A"/>
    <w:rsid w:val="005971A5"/>
    <w:rsid w:val="005A162A"/>
    <w:rsid w:val="005A16B7"/>
    <w:rsid w:val="005A1B45"/>
    <w:rsid w:val="005A2AA3"/>
    <w:rsid w:val="005A3199"/>
    <w:rsid w:val="005A4BFF"/>
    <w:rsid w:val="005A5C88"/>
    <w:rsid w:val="005A6149"/>
    <w:rsid w:val="005A6870"/>
    <w:rsid w:val="005B2B1F"/>
    <w:rsid w:val="005B3E8A"/>
    <w:rsid w:val="005B3F6C"/>
    <w:rsid w:val="005B44BD"/>
    <w:rsid w:val="005B4A30"/>
    <w:rsid w:val="005B4F46"/>
    <w:rsid w:val="005B504F"/>
    <w:rsid w:val="005B56C1"/>
    <w:rsid w:val="005B5AE9"/>
    <w:rsid w:val="005B612F"/>
    <w:rsid w:val="005B62C3"/>
    <w:rsid w:val="005B6718"/>
    <w:rsid w:val="005C2A6A"/>
    <w:rsid w:val="005C3C0A"/>
    <w:rsid w:val="005C4266"/>
    <w:rsid w:val="005C56DE"/>
    <w:rsid w:val="005C58BA"/>
    <w:rsid w:val="005C7E10"/>
    <w:rsid w:val="005D0328"/>
    <w:rsid w:val="005D164B"/>
    <w:rsid w:val="005D30EF"/>
    <w:rsid w:val="005D4513"/>
    <w:rsid w:val="005D4981"/>
    <w:rsid w:val="005E0EE5"/>
    <w:rsid w:val="005E1C97"/>
    <w:rsid w:val="005E26AC"/>
    <w:rsid w:val="005E36CC"/>
    <w:rsid w:val="005E4C3B"/>
    <w:rsid w:val="005E58F0"/>
    <w:rsid w:val="005E5D99"/>
    <w:rsid w:val="005E737C"/>
    <w:rsid w:val="005E7B09"/>
    <w:rsid w:val="005F02C7"/>
    <w:rsid w:val="005F0859"/>
    <w:rsid w:val="005F10BA"/>
    <w:rsid w:val="005F18D3"/>
    <w:rsid w:val="005F1C05"/>
    <w:rsid w:val="005F3EEC"/>
    <w:rsid w:val="005F5E2D"/>
    <w:rsid w:val="005F63AD"/>
    <w:rsid w:val="005F702A"/>
    <w:rsid w:val="005F759B"/>
    <w:rsid w:val="005F75BF"/>
    <w:rsid w:val="0060006C"/>
    <w:rsid w:val="00600857"/>
    <w:rsid w:val="0060167B"/>
    <w:rsid w:val="00602076"/>
    <w:rsid w:val="00602265"/>
    <w:rsid w:val="006048A1"/>
    <w:rsid w:val="0060606C"/>
    <w:rsid w:val="0060642B"/>
    <w:rsid w:val="00606A40"/>
    <w:rsid w:val="00606A64"/>
    <w:rsid w:val="00606F73"/>
    <w:rsid w:val="00607F4F"/>
    <w:rsid w:val="00612DBB"/>
    <w:rsid w:val="00614774"/>
    <w:rsid w:val="006165D6"/>
    <w:rsid w:val="0061677B"/>
    <w:rsid w:val="00617825"/>
    <w:rsid w:val="00617CFB"/>
    <w:rsid w:val="00617E32"/>
    <w:rsid w:val="00620206"/>
    <w:rsid w:val="0062119A"/>
    <w:rsid w:val="006219F6"/>
    <w:rsid w:val="00621B8B"/>
    <w:rsid w:val="006224E5"/>
    <w:rsid w:val="00623030"/>
    <w:rsid w:val="00623935"/>
    <w:rsid w:val="00625425"/>
    <w:rsid w:val="0062601B"/>
    <w:rsid w:val="00626455"/>
    <w:rsid w:val="00626D38"/>
    <w:rsid w:val="006274BC"/>
    <w:rsid w:val="00627C17"/>
    <w:rsid w:val="00630773"/>
    <w:rsid w:val="0063186C"/>
    <w:rsid w:val="00632786"/>
    <w:rsid w:val="00633946"/>
    <w:rsid w:val="00633CF9"/>
    <w:rsid w:val="00634FAB"/>
    <w:rsid w:val="006366DD"/>
    <w:rsid w:val="00640174"/>
    <w:rsid w:val="00640681"/>
    <w:rsid w:val="00641036"/>
    <w:rsid w:val="00641515"/>
    <w:rsid w:val="00641E89"/>
    <w:rsid w:val="00642234"/>
    <w:rsid w:val="00642A40"/>
    <w:rsid w:val="00642C71"/>
    <w:rsid w:val="00643167"/>
    <w:rsid w:val="006436E2"/>
    <w:rsid w:val="00644844"/>
    <w:rsid w:val="00644DDC"/>
    <w:rsid w:val="00645014"/>
    <w:rsid w:val="006457B6"/>
    <w:rsid w:val="00645C58"/>
    <w:rsid w:val="00647C6F"/>
    <w:rsid w:val="00647CD8"/>
    <w:rsid w:val="006501A9"/>
    <w:rsid w:val="00652F2C"/>
    <w:rsid w:val="00653259"/>
    <w:rsid w:val="0065327C"/>
    <w:rsid w:val="00653CD6"/>
    <w:rsid w:val="00654E9C"/>
    <w:rsid w:val="00655822"/>
    <w:rsid w:val="0065591C"/>
    <w:rsid w:val="006559E9"/>
    <w:rsid w:val="0065668A"/>
    <w:rsid w:val="00657288"/>
    <w:rsid w:val="0065792F"/>
    <w:rsid w:val="00657BCC"/>
    <w:rsid w:val="00657D0D"/>
    <w:rsid w:val="00657DED"/>
    <w:rsid w:val="00660ABA"/>
    <w:rsid w:val="0066103F"/>
    <w:rsid w:val="00661AA3"/>
    <w:rsid w:val="006627BC"/>
    <w:rsid w:val="00662C48"/>
    <w:rsid w:val="00662E86"/>
    <w:rsid w:val="006630CF"/>
    <w:rsid w:val="00663515"/>
    <w:rsid w:val="00663B0F"/>
    <w:rsid w:val="0066420C"/>
    <w:rsid w:val="006642E3"/>
    <w:rsid w:val="00664A46"/>
    <w:rsid w:val="00664CB5"/>
    <w:rsid w:val="00664F07"/>
    <w:rsid w:val="006703CB"/>
    <w:rsid w:val="00670658"/>
    <w:rsid w:val="00670B26"/>
    <w:rsid w:val="00670E16"/>
    <w:rsid w:val="00671E96"/>
    <w:rsid w:val="006764F4"/>
    <w:rsid w:val="0067699F"/>
    <w:rsid w:val="00677B1E"/>
    <w:rsid w:val="00677CB9"/>
    <w:rsid w:val="00681B58"/>
    <w:rsid w:val="00681F23"/>
    <w:rsid w:val="006826A5"/>
    <w:rsid w:val="006826E6"/>
    <w:rsid w:val="006837FD"/>
    <w:rsid w:val="006838FE"/>
    <w:rsid w:val="0068396A"/>
    <w:rsid w:val="00683B78"/>
    <w:rsid w:val="00684642"/>
    <w:rsid w:val="00686714"/>
    <w:rsid w:val="006869FB"/>
    <w:rsid w:val="00686FB8"/>
    <w:rsid w:val="00687E1E"/>
    <w:rsid w:val="0069055B"/>
    <w:rsid w:val="0069105C"/>
    <w:rsid w:val="006910E4"/>
    <w:rsid w:val="00691A7D"/>
    <w:rsid w:val="00692B28"/>
    <w:rsid w:val="00692DB3"/>
    <w:rsid w:val="00692E89"/>
    <w:rsid w:val="006931A6"/>
    <w:rsid w:val="00694517"/>
    <w:rsid w:val="00694BF0"/>
    <w:rsid w:val="006952D4"/>
    <w:rsid w:val="00695F3B"/>
    <w:rsid w:val="0069640B"/>
    <w:rsid w:val="0069658D"/>
    <w:rsid w:val="006965BE"/>
    <w:rsid w:val="006965E8"/>
    <w:rsid w:val="0069665E"/>
    <w:rsid w:val="006968D1"/>
    <w:rsid w:val="006974A2"/>
    <w:rsid w:val="006975A6"/>
    <w:rsid w:val="00697DEF"/>
    <w:rsid w:val="006A1789"/>
    <w:rsid w:val="006A20AA"/>
    <w:rsid w:val="006A2617"/>
    <w:rsid w:val="006A5052"/>
    <w:rsid w:val="006A52B9"/>
    <w:rsid w:val="006A5DBC"/>
    <w:rsid w:val="006A683E"/>
    <w:rsid w:val="006A6BCB"/>
    <w:rsid w:val="006A79DB"/>
    <w:rsid w:val="006B0C54"/>
    <w:rsid w:val="006B1438"/>
    <w:rsid w:val="006B245A"/>
    <w:rsid w:val="006B3068"/>
    <w:rsid w:val="006B3216"/>
    <w:rsid w:val="006B5412"/>
    <w:rsid w:val="006B57B6"/>
    <w:rsid w:val="006B5BB0"/>
    <w:rsid w:val="006C0D8E"/>
    <w:rsid w:val="006C2569"/>
    <w:rsid w:val="006C2C60"/>
    <w:rsid w:val="006C2DE4"/>
    <w:rsid w:val="006C2E25"/>
    <w:rsid w:val="006C36C6"/>
    <w:rsid w:val="006C5F16"/>
    <w:rsid w:val="006C66F9"/>
    <w:rsid w:val="006C6A98"/>
    <w:rsid w:val="006C7833"/>
    <w:rsid w:val="006C7D5B"/>
    <w:rsid w:val="006D0040"/>
    <w:rsid w:val="006D0106"/>
    <w:rsid w:val="006D01B0"/>
    <w:rsid w:val="006D0265"/>
    <w:rsid w:val="006D07ED"/>
    <w:rsid w:val="006D1546"/>
    <w:rsid w:val="006D1C98"/>
    <w:rsid w:val="006D259E"/>
    <w:rsid w:val="006D2CAD"/>
    <w:rsid w:val="006D3676"/>
    <w:rsid w:val="006D3727"/>
    <w:rsid w:val="006D46C5"/>
    <w:rsid w:val="006D4F6B"/>
    <w:rsid w:val="006D577F"/>
    <w:rsid w:val="006D6395"/>
    <w:rsid w:val="006D6F8B"/>
    <w:rsid w:val="006D7C0A"/>
    <w:rsid w:val="006E0398"/>
    <w:rsid w:val="006E03B6"/>
    <w:rsid w:val="006E07F6"/>
    <w:rsid w:val="006E10D6"/>
    <w:rsid w:val="006E29CD"/>
    <w:rsid w:val="006E29D5"/>
    <w:rsid w:val="006E318C"/>
    <w:rsid w:val="006E4847"/>
    <w:rsid w:val="006E596C"/>
    <w:rsid w:val="006E5CCA"/>
    <w:rsid w:val="006E730C"/>
    <w:rsid w:val="006E75BB"/>
    <w:rsid w:val="006E7848"/>
    <w:rsid w:val="006F0159"/>
    <w:rsid w:val="006F2619"/>
    <w:rsid w:val="006F340B"/>
    <w:rsid w:val="006F389E"/>
    <w:rsid w:val="006F3C0E"/>
    <w:rsid w:val="006F40D4"/>
    <w:rsid w:val="006F4782"/>
    <w:rsid w:val="006F48A7"/>
    <w:rsid w:val="006F4996"/>
    <w:rsid w:val="006F4A5E"/>
    <w:rsid w:val="006F5679"/>
    <w:rsid w:val="006F57CF"/>
    <w:rsid w:val="006F57EE"/>
    <w:rsid w:val="006F5A3E"/>
    <w:rsid w:val="006F5B66"/>
    <w:rsid w:val="006F7E5A"/>
    <w:rsid w:val="007000AF"/>
    <w:rsid w:val="007008C9"/>
    <w:rsid w:val="00700FCA"/>
    <w:rsid w:val="00701A9C"/>
    <w:rsid w:val="00702FC0"/>
    <w:rsid w:val="00703310"/>
    <w:rsid w:val="007034ED"/>
    <w:rsid w:val="007037B3"/>
    <w:rsid w:val="00703CBE"/>
    <w:rsid w:val="0070460C"/>
    <w:rsid w:val="00704E79"/>
    <w:rsid w:val="007050C1"/>
    <w:rsid w:val="007056DB"/>
    <w:rsid w:val="007058CD"/>
    <w:rsid w:val="00705E79"/>
    <w:rsid w:val="00712257"/>
    <w:rsid w:val="00712AA8"/>
    <w:rsid w:val="00712E85"/>
    <w:rsid w:val="00713D18"/>
    <w:rsid w:val="00714648"/>
    <w:rsid w:val="00714D96"/>
    <w:rsid w:val="00715E03"/>
    <w:rsid w:val="007164DD"/>
    <w:rsid w:val="00720A51"/>
    <w:rsid w:val="00720DD9"/>
    <w:rsid w:val="007212E8"/>
    <w:rsid w:val="00721D3C"/>
    <w:rsid w:val="00721E4C"/>
    <w:rsid w:val="00722466"/>
    <w:rsid w:val="0072307C"/>
    <w:rsid w:val="00724933"/>
    <w:rsid w:val="0072497C"/>
    <w:rsid w:val="00724DD0"/>
    <w:rsid w:val="00726A14"/>
    <w:rsid w:val="00731502"/>
    <w:rsid w:val="00731824"/>
    <w:rsid w:val="0073243E"/>
    <w:rsid w:val="007329FB"/>
    <w:rsid w:val="00733950"/>
    <w:rsid w:val="00735ABE"/>
    <w:rsid w:val="00735C29"/>
    <w:rsid w:val="007361D1"/>
    <w:rsid w:val="0073682C"/>
    <w:rsid w:val="0073706F"/>
    <w:rsid w:val="00737BA4"/>
    <w:rsid w:val="00740064"/>
    <w:rsid w:val="00741179"/>
    <w:rsid w:val="00741C4B"/>
    <w:rsid w:val="00743050"/>
    <w:rsid w:val="007438FF"/>
    <w:rsid w:val="00745894"/>
    <w:rsid w:val="00746610"/>
    <w:rsid w:val="00747316"/>
    <w:rsid w:val="0075042F"/>
    <w:rsid w:val="00750770"/>
    <w:rsid w:val="0075096E"/>
    <w:rsid w:val="00750CE4"/>
    <w:rsid w:val="00750FD1"/>
    <w:rsid w:val="00751B17"/>
    <w:rsid w:val="00753583"/>
    <w:rsid w:val="007537A4"/>
    <w:rsid w:val="00753A52"/>
    <w:rsid w:val="00753CD6"/>
    <w:rsid w:val="00753FDD"/>
    <w:rsid w:val="00754C54"/>
    <w:rsid w:val="0075503F"/>
    <w:rsid w:val="00755F1D"/>
    <w:rsid w:val="00755F71"/>
    <w:rsid w:val="007570FF"/>
    <w:rsid w:val="00757F24"/>
    <w:rsid w:val="007629C1"/>
    <w:rsid w:val="00763334"/>
    <w:rsid w:val="00763F1A"/>
    <w:rsid w:val="0076419A"/>
    <w:rsid w:val="00764C41"/>
    <w:rsid w:val="00764D47"/>
    <w:rsid w:val="00764E8F"/>
    <w:rsid w:val="00765AF1"/>
    <w:rsid w:val="00766ACB"/>
    <w:rsid w:val="00770275"/>
    <w:rsid w:val="00770630"/>
    <w:rsid w:val="00770929"/>
    <w:rsid w:val="00772FDF"/>
    <w:rsid w:val="00775E34"/>
    <w:rsid w:val="007767D5"/>
    <w:rsid w:val="00776BB5"/>
    <w:rsid w:val="007774DF"/>
    <w:rsid w:val="00777C37"/>
    <w:rsid w:val="00780163"/>
    <w:rsid w:val="00780249"/>
    <w:rsid w:val="00780FC7"/>
    <w:rsid w:val="00782598"/>
    <w:rsid w:val="0078293B"/>
    <w:rsid w:val="007835CD"/>
    <w:rsid w:val="00783AA4"/>
    <w:rsid w:val="00783CF4"/>
    <w:rsid w:val="00784CD1"/>
    <w:rsid w:val="007866A5"/>
    <w:rsid w:val="0078700D"/>
    <w:rsid w:val="0079081C"/>
    <w:rsid w:val="00791182"/>
    <w:rsid w:val="007917AD"/>
    <w:rsid w:val="00791FC5"/>
    <w:rsid w:val="007921B0"/>
    <w:rsid w:val="00792BC1"/>
    <w:rsid w:val="0079361D"/>
    <w:rsid w:val="0079410C"/>
    <w:rsid w:val="00794516"/>
    <w:rsid w:val="00794E73"/>
    <w:rsid w:val="007960C7"/>
    <w:rsid w:val="00796150"/>
    <w:rsid w:val="00796B37"/>
    <w:rsid w:val="00796BDE"/>
    <w:rsid w:val="007971E7"/>
    <w:rsid w:val="007A017B"/>
    <w:rsid w:val="007A034B"/>
    <w:rsid w:val="007A0C4E"/>
    <w:rsid w:val="007A1FCD"/>
    <w:rsid w:val="007A21FB"/>
    <w:rsid w:val="007A25C3"/>
    <w:rsid w:val="007A2CBD"/>
    <w:rsid w:val="007A2CBE"/>
    <w:rsid w:val="007A2E39"/>
    <w:rsid w:val="007A3931"/>
    <w:rsid w:val="007A4040"/>
    <w:rsid w:val="007A5C62"/>
    <w:rsid w:val="007A6721"/>
    <w:rsid w:val="007A6755"/>
    <w:rsid w:val="007A71E7"/>
    <w:rsid w:val="007A77D9"/>
    <w:rsid w:val="007A7916"/>
    <w:rsid w:val="007A7939"/>
    <w:rsid w:val="007A7DE5"/>
    <w:rsid w:val="007B016E"/>
    <w:rsid w:val="007B0C90"/>
    <w:rsid w:val="007B1A7D"/>
    <w:rsid w:val="007B2A92"/>
    <w:rsid w:val="007B307D"/>
    <w:rsid w:val="007B3732"/>
    <w:rsid w:val="007B3B28"/>
    <w:rsid w:val="007B40BF"/>
    <w:rsid w:val="007B64BA"/>
    <w:rsid w:val="007B69BB"/>
    <w:rsid w:val="007B6DB1"/>
    <w:rsid w:val="007B7ACA"/>
    <w:rsid w:val="007B7E1B"/>
    <w:rsid w:val="007C0D9C"/>
    <w:rsid w:val="007C221E"/>
    <w:rsid w:val="007C304F"/>
    <w:rsid w:val="007C3157"/>
    <w:rsid w:val="007C4295"/>
    <w:rsid w:val="007C453E"/>
    <w:rsid w:val="007C4A2C"/>
    <w:rsid w:val="007C4F0A"/>
    <w:rsid w:val="007C5523"/>
    <w:rsid w:val="007C6296"/>
    <w:rsid w:val="007D0BB5"/>
    <w:rsid w:val="007D16F6"/>
    <w:rsid w:val="007D1A9B"/>
    <w:rsid w:val="007D1F25"/>
    <w:rsid w:val="007D2010"/>
    <w:rsid w:val="007D2700"/>
    <w:rsid w:val="007D36A5"/>
    <w:rsid w:val="007D4728"/>
    <w:rsid w:val="007D5CCE"/>
    <w:rsid w:val="007D62BB"/>
    <w:rsid w:val="007D79F4"/>
    <w:rsid w:val="007D7BE7"/>
    <w:rsid w:val="007D7DE8"/>
    <w:rsid w:val="007E08F3"/>
    <w:rsid w:val="007E2D12"/>
    <w:rsid w:val="007E2E78"/>
    <w:rsid w:val="007E3012"/>
    <w:rsid w:val="007E3366"/>
    <w:rsid w:val="007E48E7"/>
    <w:rsid w:val="007E4BA5"/>
    <w:rsid w:val="007E4BC1"/>
    <w:rsid w:val="007E540D"/>
    <w:rsid w:val="007E67BE"/>
    <w:rsid w:val="007E7409"/>
    <w:rsid w:val="007E7481"/>
    <w:rsid w:val="007F0619"/>
    <w:rsid w:val="007F0B51"/>
    <w:rsid w:val="007F120C"/>
    <w:rsid w:val="007F21EE"/>
    <w:rsid w:val="007F3A10"/>
    <w:rsid w:val="007F472D"/>
    <w:rsid w:val="007F4EA4"/>
    <w:rsid w:val="007F7C3D"/>
    <w:rsid w:val="007F7E58"/>
    <w:rsid w:val="00801654"/>
    <w:rsid w:val="00802428"/>
    <w:rsid w:val="00802A09"/>
    <w:rsid w:val="00802B46"/>
    <w:rsid w:val="00803E56"/>
    <w:rsid w:val="008041ED"/>
    <w:rsid w:val="008059D7"/>
    <w:rsid w:val="0080621E"/>
    <w:rsid w:val="00806F3F"/>
    <w:rsid w:val="0081003B"/>
    <w:rsid w:val="00812442"/>
    <w:rsid w:val="0081325E"/>
    <w:rsid w:val="008134CA"/>
    <w:rsid w:val="008135F7"/>
    <w:rsid w:val="00813BAE"/>
    <w:rsid w:val="008149C6"/>
    <w:rsid w:val="00814D83"/>
    <w:rsid w:val="00815E82"/>
    <w:rsid w:val="008178A0"/>
    <w:rsid w:val="008205CF"/>
    <w:rsid w:val="00820806"/>
    <w:rsid w:val="00820ACA"/>
    <w:rsid w:val="00820D33"/>
    <w:rsid w:val="00822980"/>
    <w:rsid w:val="008229AD"/>
    <w:rsid w:val="00822C75"/>
    <w:rsid w:val="00823097"/>
    <w:rsid w:val="00825D61"/>
    <w:rsid w:val="00825F45"/>
    <w:rsid w:val="008261FC"/>
    <w:rsid w:val="008270CF"/>
    <w:rsid w:val="0083073B"/>
    <w:rsid w:val="008308DD"/>
    <w:rsid w:val="00831858"/>
    <w:rsid w:val="00831BF1"/>
    <w:rsid w:val="00832349"/>
    <w:rsid w:val="00833236"/>
    <w:rsid w:val="00834B6C"/>
    <w:rsid w:val="008353BC"/>
    <w:rsid w:val="008369EA"/>
    <w:rsid w:val="00836C35"/>
    <w:rsid w:val="00837390"/>
    <w:rsid w:val="00837EEE"/>
    <w:rsid w:val="0084081E"/>
    <w:rsid w:val="00840E63"/>
    <w:rsid w:val="00841D37"/>
    <w:rsid w:val="0084259B"/>
    <w:rsid w:val="008426D3"/>
    <w:rsid w:val="00842C0A"/>
    <w:rsid w:val="00842E45"/>
    <w:rsid w:val="00842EFC"/>
    <w:rsid w:val="00843C84"/>
    <w:rsid w:val="00843F7C"/>
    <w:rsid w:val="00844831"/>
    <w:rsid w:val="008449BD"/>
    <w:rsid w:val="00845639"/>
    <w:rsid w:val="00845C59"/>
    <w:rsid w:val="00845DCF"/>
    <w:rsid w:val="008460F6"/>
    <w:rsid w:val="00846D8D"/>
    <w:rsid w:val="00850491"/>
    <w:rsid w:val="00851BC0"/>
    <w:rsid w:val="00852CB1"/>
    <w:rsid w:val="00852DB8"/>
    <w:rsid w:val="0085314A"/>
    <w:rsid w:val="00853564"/>
    <w:rsid w:val="008562B2"/>
    <w:rsid w:val="00856732"/>
    <w:rsid w:val="00857200"/>
    <w:rsid w:val="00860397"/>
    <w:rsid w:val="00861E60"/>
    <w:rsid w:val="00862386"/>
    <w:rsid w:val="00863CA7"/>
    <w:rsid w:val="0086650A"/>
    <w:rsid w:val="00870C11"/>
    <w:rsid w:val="00871A50"/>
    <w:rsid w:val="00871F6C"/>
    <w:rsid w:val="0087208E"/>
    <w:rsid w:val="0087286A"/>
    <w:rsid w:val="00872E89"/>
    <w:rsid w:val="008733F6"/>
    <w:rsid w:val="00874B3A"/>
    <w:rsid w:val="00874B83"/>
    <w:rsid w:val="00874BF6"/>
    <w:rsid w:val="00875F62"/>
    <w:rsid w:val="00876D84"/>
    <w:rsid w:val="00880A73"/>
    <w:rsid w:val="008810C3"/>
    <w:rsid w:val="00881B9B"/>
    <w:rsid w:val="00881D31"/>
    <w:rsid w:val="00884062"/>
    <w:rsid w:val="0088567D"/>
    <w:rsid w:val="00886F07"/>
    <w:rsid w:val="00886FA5"/>
    <w:rsid w:val="008870C6"/>
    <w:rsid w:val="0088749C"/>
    <w:rsid w:val="00887850"/>
    <w:rsid w:val="008879A2"/>
    <w:rsid w:val="00887AE4"/>
    <w:rsid w:val="00890979"/>
    <w:rsid w:val="00890E37"/>
    <w:rsid w:val="00890ED0"/>
    <w:rsid w:val="008949DC"/>
    <w:rsid w:val="00894CF2"/>
    <w:rsid w:val="00894FB7"/>
    <w:rsid w:val="008972C7"/>
    <w:rsid w:val="008975E1"/>
    <w:rsid w:val="008A1807"/>
    <w:rsid w:val="008A1C7C"/>
    <w:rsid w:val="008A2A5B"/>
    <w:rsid w:val="008A3149"/>
    <w:rsid w:val="008A3592"/>
    <w:rsid w:val="008A3DCC"/>
    <w:rsid w:val="008A47CF"/>
    <w:rsid w:val="008A653A"/>
    <w:rsid w:val="008A6BE8"/>
    <w:rsid w:val="008A6E78"/>
    <w:rsid w:val="008A7969"/>
    <w:rsid w:val="008B1121"/>
    <w:rsid w:val="008B1710"/>
    <w:rsid w:val="008B17F9"/>
    <w:rsid w:val="008B1A40"/>
    <w:rsid w:val="008B1EEB"/>
    <w:rsid w:val="008B2B4E"/>
    <w:rsid w:val="008B3CC5"/>
    <w:rsid w:val="008B3CCC"/>
    <w:rsid w:val="008B40F0"/>
    <w:rsid w:val="008B4EED"/>
    <w:rsid w:val="008B5F0D"/>
    <w:rsid w:val="008B6079"/>
    <w:rsid w:val="008B61CC"/>
    <w:rsid w:val="008B6F3A"/>
    <w:rsid w:val="008C043B"/>
    <w:rsid w:val="008C1AC9"/>
    <w:rsid w:val="008C388B"/>
    <w:rsid w:val="008C4948"/>
    <w:rsid w:val="008C4FEF"/>
    <w:rsid w:val="008C69E3"/>
    <w:rsid w:val="008C6F09"/>
    <w:rsid w:val="008C7CCA"/>
    <w:rsid w:val="008C7EB9"/>
    <w:rsid w:val="008D11DC"/>
    <w:rsid w:val="008D2E60"/>
    <w:rsid w:val="008D3F22"/>
    <w:rsid w:val="008D433E"/>
    <w:rsid w:val="008D556E"/>
    <w:rsid w:val="008D75FD"/>
    <w:rsid w:val="008D7B15"/>
    <w:rsid w:val="008D7DD2"/>
    <w:rsid w:val="008E0991"/>
    <w:rsid w:val="008E1742"/>
    <w:rsid w:val="008E1A21"/>
    <w:rsid w:val="008E216F"/>
    <w:rsid w:val="008E24AE"/>
    <w:rsid w:val="008E43B1"/>
    <w:rsid w:val="008E45CC"/>
    <w:rsid w:val="008E50E7"/>
    <w:rsid w:val="008E68FB"/>
    <w:rsid w:val="008E77AE"/>
    <w:rsid w:val="008E7F90"/>
    <w:rsid w:val="008F07CF"/>
    <w:rsid w:val="008F0B39"/>
    <w:rsid w:val="008F1649"/>
    <w:rsid w:val="008F1C3A"/>
    <w:rsid w:val="008F1D5E"/>
    <w:rsid w:val="008F3313"/>
    <w:rsid w:val="008F39B6"/>
    <w:rsid w:val="008F4BEF"/>
    <w:rsid w:val="008F4BF0"/>
    <w:rsid w:val="008F58DC"/>
    <w:rsid w:val="008F61C1"/>
    <w:rsid w:val="008F6D8D"/>
    <w:rsid w:val="008F784D"/>
    <w:rsid w:val="008F7922"/>
    <w:rsid w:val="00901011"/>
    <w:rsid w:val="00901080"/>
    <w:rsid w:val="009019C6"/>
    <w:rsid w:val="00901A9D"/>
    <w:rsid w:val="00902439"/>
    <w:rsid w:val="00902B3F"/>
    <w:rsid w:val="00902D97"/>
    <w:rsid w:val="00902EE9"/>
    <w:rsid w:val="00904CB1"/>
    <w:rsid w:val="00905147"/>
    <w:rsid w:val="00905338"/>
    <w:rsid w:val="0090636F"/>
    <w:rsid w:val="009068B7"/>
    <w:rsid w:val="00910616"/>
    <w:rsid w:val="00912FBB"/>
    <w:rsid w:val="00914FA6"/>
    <w:rsid w:val="00915083"/>
    <w:rsid w:val="0091562C"/>
    <w:rsid w:val="009159DB"/>
    <w:rsid w:val="00917279"/>
    <w:rsid w:val="009172CD"/>
    <w:rsid w:val="0092115D"/>
    <w:rsid w:val="00921C86"/>
    <w:rsid w:val="009227C9"/>
    <w:rsid w:val="00922979"/>
    <w:rsid w:val="0092467A"/>
    <w:rsid w:val="00924D3E"/>
    <w:rsid w:val="009250B1"/>
    <w:rsid w:val="00925380"/>
    <w:rsid w:val="0092592D"/>
    <w:rsid w:val="00925D15"/>
    <w:rsid w:val="00926FD1"/>
    <w:rsid w:val="009271C3"/>
    <w:rsid w:val="009277D2"/>
    <w:rsid w:val="009308CF"/>
    <w:rsid w:val="0093093D"/>
    <w:rsid w:val="00930ACB"/>
    <w:rsid w:val="00931042"/>
    <w:rsid w:val="009334BB"/>
    <w:rsid w:val="00933565"/>
    <w:rsid w:val="009336AC"/>
    <w:rsid w:val="0093387D"/>
    <w:rsid w:val="00933B53"/>
    <w:rsid w:val="00934428"/>
    <w:rsid w:val="00936128"/>
    <w:rsid w:val="00936DC5"/>
    <w:rsid w:val="0093771C"/>
    <w:rsid w:val="00937AAA"/>
    <w:rsid w:val="00937BE3"/>
    <w:rsid w:val="00941F6E"/>
    <w:rsid w:val="00942097"/>
    <w:rsid w:val="00942802"/>
    <w:rsid w:val="00944070"/>
    <w:rsid w:val="00944573"/>
    <w:rsid w:val="009445B0"/>
    <w:rsid w:val="00946330"/>
    <w:rsid w:val="00946FEE"/>
    <w:rsid w:val="00950636"/>
    <w:rsid w:val="00951255"/>
    <w:rsid w:val="00953689"/>
    <w:rsid w:val="009559D6"/>
    <w:rsid w:val="00955AB7"/>
    <w:rsid w:val="00955F31"/>
    <w:rsid w:val="00961F02"/>
    <w:rsid w:val="00962CE5"/>
    <w:rsid w:val="00963B48"/>
    <w:rsid w:val="00964A84"/>
    <w:rsid w:val="009655A1"/>
    <w:rsid w:val="009662B4"/>
    <w:rsid w:val="009667F5"/>
    <w:rsid w:val="00966A26"/>
    <w:rsid w:val="00967581"/>
    <w:rsid w:val="009676DF"/>
    <w:rsid w:val="00970851"/>
    <w:rsid w:val="0097093F"/>
    <w:rsid w:val="00971045"/>
    <w:rsid w:val="00971BFF"/>
    <w:rsid w:val="00972115"/>
    <w:rsid w:val="00972F83"/>
    <w:rsid w:val="00973567"/>
    <w:rsid w:val="009744CD"/>
    <w:rsid w:val="00974C75"/>
    <w:rsid w:val="009750AB"/>
    <w:rsid w:val="00975649"/>
    <w:rsid w:val="00975985"/>
    <w:rsid w:val="009768C2"/>
    <w:rsid w:val="00977F9A"/>
    <w:rsid w:val="009812A0"/>
    <w:rsid w:val="0098177F"/>
    <w:rsid w:val="00983C7F"/>
    <w:rsid w:val="00984E0B"/>
    <w:rsid w:val="0098661E"/>
    <w:rsid w:val="00987111"/>
    <w:rsid w:val="00987659"/>
    <w:rsid w:val="00987AB7"/>
    <w:rsid w:val="00990F01"/>
    <w:rsid w:val="00991BBC"/>
    <w:rsid w:val="00991E32"/>
    <w:rsid w:val="0099205E"/>
    <w:rsid w:val="009930F9"/>
    <w:rsid w:val="009942C3"/>
    <w:rsid w:val="009945A9"/>
    <w:rsid w:val="00994877"/>
    <w:rsid w:val="00995100"/>
    <w:rsid w:val="0099540F"/>
    <w:rsid w:val="00997D06"/>
    <w:rsid w:val="00997DB6"/>
    <w:rsid w:val="009A2077"/>
    <w:rsid w:val="009A33C3"/>
    <w:rsid w:val="009A414F"/>
    <w:rsid w:val="009A4886"/>
    <w:rsid w:val="009A51FC"/>
    <w:rsid w:val="009A5360"/>
    <w:rsid w:val="009A5961"/>
    <w:rsid w:val="009A6159"/>
    <w:rsid w:val="009A6242"/>
    <w:rsid w:val="009A6730"/>
    <w:rsid w:val="009A7655"/>
    <w:rsid w:val="009B06C7"/>
    <w:rsid w:val="009B1514"/>
    <w:rsid w:val="009B28BF"/>
    <w:rsid w:val="009B2B0C"/>
    <w:rsid w:val="009B3821"/>
    <w:rsid w:val="009B3AEC"/>
    <w:rsid w:val="009B46E2"/>
    <w:rsid w:val="009B4C46"/>
    <w:rsid w:val="009B5ABD"/>
    <w:rsid w:val="009B641E"/>
    <w:rsid w:val="009B7212"/>
    <w:rsid w:val="009C0371"/>
    <w:rsid w:val="009C159D"/>
    <w:rsid w:val="009C1E75"/>
    <w:rsid w:val="009C2899"/>
    <w:rsid w:val="009C443B"/>
    <w:rsid w:val="009C4684"/>
    <w:rsid w:val="009C46A5"/>
    <w:rsid w:val="009C4988"/>
    <w:rsid w:val="009C557E"/>
    <w:rsid w:val="009C5CEC"/>
    <w:rsid w:val="009C6586"/>
    <w:rsid w:val="009C67AD"/>
    <w:rsid w:val="009C69A0"/>
    <w:rsid w:val="009C6BC9"/>
    <w:rsid w:val="009C6F80"/>
    <w:rsid w:val="009C7E5F"/>
    <w:rsid w:val="009D0431"/>
    <w:rsid w:val="009D0BB0"/>
    <w:rsid w:val="009D0EB6"/>
    <w:rsid w:val="009D31EA"/>
    <w:rsid w:val="009D5415"/>
    <w:rsid w:val="009D5FED"/>
    <w:rsid w:val="009D6FF6"/>
    <w:rsid w:val="009D7A35"/>
    <w:rsid w:val="009D7E1C"/>
    <w:rsid w:val="009E09DA"/>
    <w:rsid w:val="009E0A0A"/>
    <w:rsid w:val="009E0C34"/>
    <w:rsid w:val="009E146E"/>
    <w:rsid w:val="009E2037"/>
    <w:rsid w:val="009E34DB"/>
    <w:rsid w:val="009E3B18"/>
    <w:rsid w:val="009E3D6F"/>
    <w:rsid w:val="009E58A7"/>
    <w:rsid w:val="009E5938"/>
    <w:rsid w:val="009E5DA2"/>
    <w:rsid w:val="009E6E56"/>
    <w:rsid w:val="009F161F"/>
    <w:rsid w:val="009F2734"/>
    <w:rsid w:val="009F287E"/>
    <w:rsid w:val="009F4382"/>
    <w:rsid w:val="009F5174"/>
    <w:rsid w:val="009F5270"/>
    <w:rsid w:val="009F619E"/>
    <w:rsid w:val="009F7B3E"/>
    <w:rsid w:val="00A00536"/>
    <w:rsid w:val="00A0353F"/>
    <w:rsid w:val="00A03BAF"/>
    <w:rsid w:val="00A04207"/>
    <w:rsid w:val="00A05024"/>
    <w:rsid w:val="00A07903"/>
    <w:rsid w:val="00A1026E"/>
    <w:rsid w:val="00A11A4F"/>
    <w:rsid w:val="00A16391"/>
    <w:rsid w:val="00A16752"/>
    <w:rsid w:val="00A175A6"/>
    <w:rsid w:val="00A178E5"/>
    <w:rsid w:val="00A21112"/>
    <w:rsid w:val="00A21739"/>
    <w:rsid w:val="00A21C32"/>
    <w:rsid w:val="00A2302F"/>
    <w:rsid w:val="00A2312B"/>
    <w:rsid w:val="00A23FC1"/>
    <w:rsid w:val="00A24982"/>
    <w:rsid w:val="00A25CC5"/>
    <w:rsid w:val="00A25DE9"/>
    <w:rsid w:val="00A25E99"/>
    <w:rsid w:val="00A264AF"/>
    <w:rsid w:val="00A31645"/>
    <w:rsid w:val="00A3203B"/>
    <w:rsid w:val="00A3336E"/>
    <w:rsid w:val="00A3354D"/>
    <w:rsid w:val="00A33B4B"/>
    <w:rsid w:val="00A33B5C"/>
    <w:rsid w:val="00A34F08"/>
    <w:rsid w:val="00A36F10"/>
    <w:rsid w:val="00A373F8"/>
    <w:rsid w:val="00A376C4"/>
    <w:rsid w:val="00A41B20"/>
    <w:rsid w:val="00A42655"/>
    <w:rsid w:val="00A43386"/>
    <w:rsid w:val="00A44144"/>
    <w:rsid w:val="00A44738"/>
    <w:rsid w:val="00A45053"/>
    <w:rsid w:val="00A45864"/>
    <w:rsid w:val="00A4673C"/>
    <w:rsid w:val="00A46C37"/>
    <w:rsid w:val="00A46FAB"/>
    <w:rsid w:val="00A47120"/>
    <w:rsid w:val="00A47163"/>
    <w:rsid w:val="00A50CB3"/>
    <w:rsid w:val="00A50ED7"/>
    <w:rsid w:val="00A52604"/>
    <w:rsid w:val="00A53374"/>
    <w:rsid w:val="00A5392D"/>
    <w:rsid w:val="00A5396F"/>
    <w:rsid w:val="00A55408"/>
    <w:rsid w:val="00A55F9A"/>
    <w:rsid w:val="00A56090"/>
    <w:rsid w:val="00A56796"/>
    <w:rsid w:val="00A572C0"/>
    <w:rsid w:val="00A572EF"/>
    <w:rsid w:val="00A60395"/>
    <w:rsid w:val="00A609A6"/>
    <w:rsid w:val="00A61524"/>
    <w:rsid w:val="00A63A5D"/>
    <w:rsid w:val="00A64B89"/>
    <w:rsid w:val="00A64D02"/>
    <w:rsid w:val="00A65FC5"/>
    <w:rsid w:val="00A66A07"/>
    <w:rsid w:val="00A719C2"/>
    <w:rsid w:val="00A73424"/>
    <w:rsid w:val="00A737DF"/>
    <w:rsid w:val="00A73CD9"/>
    <w:rsid w:val="00A7553B"/>
    <w:rsid w:val="00A755A6"/>
    <w:rsid w:val="00A75A69"/>
    <w:rsid w:val="00A7659F"/>
    <w:rsid w:val="00A76830"/>
    <w:rsid w:val="00A77251"/>
    <w:rsid w:val="00A775F8"/>
    <w:rsid w:val="00A77B5F"/>
    <w:rsid w:val="00A811DE"/>
    <w:rsid w:val="00A83666"/>
    <w:rsid w:val="00A83D46"/>
    <w:rsid w:val="00A83D5B"/>
    <w:rsid w:val="00A83E3F"/>
    <w:rsid w:val="00A850B9"/>
    <w:rsid w:val="00A86221"/>
    <w:rsid w:val="00A86A66"/>
    <w:rsid w:val="00A87813"/>
    <w:rsid w:val="00A922AF"/>
    <w:rsid w:val="00A9318F"/>
    <w:rsid w:val="00A939AA"/>
    <w:rsid w:val="00A93D5A"/>
    <w:rsid w:val="00A94054"/>
    <w:rsid w:val="00A94278"/>
    <w:rsid w:val="00A9481A"/>
    <w:rsid w:val="00A9526E"/>
    <w:rsid w:val="00A96166"/>
    <w:rsid w:val="00A97C64"/>
    <w:rsid w:val="00AA08B6"/>
    <w:rsid w:val="00AA0A8A"/>
    <w:rsid w:val="00AA1177"/>
    <w:rsid w:val="00AA27AF"/>
    <w:rsid w:val="00AA2E10"/>
    <w:rsid w:val="00AA31CD"/>
    <w:rsid w:val="00AA4037"/>
    <w:rsid w:val="00AA4A21"/>
    <w:rsid w:val="00AA5822"/>
    <w:rsid w:val="00AA59CB"/>
    <w:rsid w:val="00AA5FE7"/>
    <w:rsid w:val="00AA60C7"/>
    <w:rsid w:val="00AB01D6"/>
    <w:rsid w:val="00AB111D"/>
    <w:rsid w:val="00AB1502"/>
    <w:rsid w:val="00AB1DD4"/>
    <w:rsid w:val="00AB2CB5"/>
    <w:rsid w:val="00AB3A5F"/>
    <w:rsid w:val="00AB49E5"/>
    <w:rsid w:val="00AB6032"/>
    <w:rsid w:val="00AB6D5C"/>
    <w:rsid w:val="00AB763D"/>
    <w:rsid w:val="00AC1C6F"/>
    <w:rsid w:val="00AC3143"/>
    <w:rsid w:val="00AC43CB"/>
    <w:rsid w:val="00AC4447"/>
    <w:rsid w:val="00AC55DC"/>
    <w:rsid w:val="00AC6297"/>
    <w:rsid w:val="00AC648A"/>
    <w:rsid w:val="00AC674C"/>
    <w:rsid w:val="00AC703A"/>
    <w:rsid w:val="00AC7D68"/>
    <w:rsid w:val="00AD0833"/>
    <w:rsid w:val="00AD0EF6"/>
    <w:rsid w:val="00AD14A5"/>
    <w:rsid w:val="00AD17C9"/>
    <w:rsid w:val="00AD194F"/>
    <w:rsid w:val="00AD37C3"/>
    <w:rsid w:val="00AD39BB"/>
    <w:rsid w:val="00AD4928"/>
    <w:rsid w:val="00AD5442"/>
    <w:rsid w:val="00AD5561"/>
    <w:rsid w:val="00AD5A77"/>
    <w:rsid w:val="00AD617D"/>
    <w:rsid w:val="00AD6703"/>
    <w:rsid w:val="00AD67E5"/>
    <w:rsid w:val="00AE0606"/>
    <w:rsid w:val="00AE062B"/>
    <w:rsid w:val="00AE08AE"/>
    <w:rsid w:val="00AE12AB"/>
    <w:rsid w:val="00AE1B68"/>
    <w:rsid w:val="00AE480C"/>
    <w:rsid w:val="00AE6289"/>
    <w:rsid w:val="00AE68C5"/>
    <w:rsid w:val="00AE7673"/>
    <w:rsid w:val="00AE76E6"/>
    <w:rsid w:val="00AE7A21"/>
    <w:rsid w:val="00AF0A27"/>
    <w:rsid w:val="00AF104F"/>
    <w:rsid w:val="00AF1B1C"/>
    <w:rsid w:val="00AF2D03"/>
    <w:rsid w:val="00AF36EF"/>
    <w:rsid w:val="00AF39AC"/>
    <w:rsid w:val="00AF53FD"/>
    <w:rsid w:val="00AF5973"/>
    <w:rsid w:val="00B00E01"/>
    <w:rsid w:val="00B01C05"/>
    <w:rsid w:val="00B03025"/>
    <w:rsid w:val="00B03CA9"/>
    <w:rsid w:val="00B04860"/>
    <w:rsid w:val="00B05BBE"/>
    <w:rsid w:val="00B060BD"/>
    <w:rsid w:val="00B0738B"/>
    <w:rsid w:val="00B10B4A"/>
    <w:rsid w:val="00B11179"/>
    <w:rsid w:val="00B144B6"/>
    <w:rsid w:val="00B14C1E"/>
    <w:rsid w:val="00B152A5"/>
    <w:rsid w:val="00B175A7"/>
    <w:rsid w:val="00B17714"/>
    <w:rsid w:val="00B177A2"/>
    <w:rsid w:val="00B206BE"/>
    <w:rsid w:val="00B211D4"/>
    <w:rsid w:val="00B21BDA"/>
    <w:rsid w:val="00B22008"/>
    <w:rsid w:val="00B22030"/>
    <w:rsid w:val="00B232A6"/>
    <w:rsid w:val="00B24E1E"/>
    <w:rsid w:val="00B25839"/>
    <w:rsid w:val="00B25DC4"/>
    <w:rsid w:val="00B2632F"/>
    <w:rsid w:val="00B26946"/>
    <w:rsid w:val="00B30F98"/>
    <w:rsid w:val="00B31325"/>
    <w:rsid w:val="00B313D8"/>
    <w:rsid w:val="00B332CA"/>
    <w:rsid w:val="00B3375F"/>
    <w:rsid w:val="00B33855"/>
    <w:rsid w:val="00B340BE"/>
    <w:rsid w:val="00B344BF"/>
    <w:rsid w:val="00B34F56"/>
    <w:rsid w:val="00B35DA6"/>
    <w:rsid w:val="00B36436"/>
    <w:rsid w:val="00B365B5"/>
    <w:rsid w:val="00B37525"/>
    <w:rsid w:val="00B4038C"/>
    <w:rsid w:val="00B40466"/>
    <w:rsid w:val="00B40C68"/>
    <w:rsid w:val="00B41658"/>
    <w:rsid w:val="00B431BE"/>
    <w:rsid w:val="00B4364E"/>
    <w:rsid w:val="00B4530A"/>
    <w:rsid w:val="00B45669"/>
    <w:rsid w:val="00B4713F"/>
    <w:rsid w:val="00B473CD"/>
    <w:rsid w:val="00B47C84"/>
    <w:rsid w:val="00B5016A"/>
    <w:rsid w:val="00B502F6"/>
    <w:rsid w:val="00B516C5"/>
    <w:rsid w:val="00B51BAE"/>
    <w:rsid w:val="00B529CD"/>
    <w:rsid w:val="00B533B2"/>
    <w:rsid w:val="00B538D5"/>
    <w:rsid w:val="00B54139"/>
    <w:rsid w:val="00B56DAF"/>
    <w:rsid w:val="00B573E8"/>
    <w:rsid w:val="00B57444"/>
    <w:rsid w:val="00B57767"/>
    <w:rsid w:val="00B57D0F"/>
    <w:rsid w:val="00B60EFC"/>
    <w:rsid w:val="00B62329"/>
    <w:rsid w:val="00B62FD7"/>
    <w:rsid w:val="00B63006"/>
    <w:rsid w:val="00B6319B"/>
    <w:rsid w:val="00B6362D"/>
    <w:rsid w:val="00B63C1D"/>
    <w:rsid w:val="00B64750"/>
    <w:rsid w:val="00B65249"/>
    <w:rsid w:val="00B657D0"/>
    <w:rsid w:val="00B6628D"/>
    <w:rsid w:val="00B6666B"/>
    <w:rsid w:val="00B6676C"/>
    <w:rsid w:val="00B6698A"/>
    <w:rsid w:val="00B71026"/>
    <w:rsid w:val="00B712E3"/>
    <w:rsid w:val="00B71A6D"/>
    <w:rsid w:val="00B736FD"/>
    <w:rsid w:val="00B74F7F"/>
    <w:rsid w:val="00B76CB3"/>
    <w:rsid w:val="00B76DFA"/>
    <w:rsid w:val="00B76F8D"/>
    <w:rsid w:val="00B80881"/>
    <w:rsid w:val="00B81C51"/>
    <w:rsid w:val="00B81E67"/>
    <w:rsid w:val="00B83D61"/>
    <w:rsid w:val="00B84A91"/>
    <w:rsid w:val="00B85AAF"/>
    <w:rsid w:val="00B8665B"/>
    <w:rsid w:val="00B9043F"/>
    <w:rsid w:val="00B91288"/>
    <w:rsid w:val="00B93E45"/>
    <w:rsid w:val="00B95318"/>
    <w:rsid w:val="00B95B09"/>
    <w:rsid w:val="00B96CF4"/>
    <w:rsid w:val="00B971B9"/>
    <w:rsid w:val="00BA09F1"/>
    <w:rsid w:val="00BA0D97"/>
    <w:rsid w:val="00BA1BEF"/>
    <w:rsid w:val="00BA1E0A"/>
    <w:rsid w:val="00BA26FE"/>
    <w:rsid w:val="00BA28B8"/>
    <w:rsid w:val="00BA2A2A"/>
    <w:rsid w:val="00BA33C9"/>
    <w:rsid w:val="00BA5B6E"/>
    <w:rsid w:val="00BA5BAE"/>
    <w:rsid w:val="00BA7021"/>
    <w:rsid w:val="00BA7821"/>
    <w:rsid w:val="00BA7EAC"/>
    <w:rsid w:val="00BA7F3C"/>
    <w:rsid w:val="00BB0B64"/>
    <w:rsid w:val="00BB1A61"/>
    <w:rsid w:val="00BB206B"/>
    <w:rsid w:val="00BB29E4"/>
    <w:rsid w:val="00BB2EAF"/>
    <w:rsid w:val="00BB2F0B"/>
    <w:rsid w:val="00BB4E74"/>
    <w:rsid w:val="00BB5386"/>
    <w:rsid w:val="00BB5F7C"/>
    <w:rsid w:val="00BB6546"/>
    <w:rsid w:val="00BB7180"/>
    <w:rsid w:val="00BB7D80"/>
    <w:rsid w:val="00BC03EB"/>
    <w:rsid w:val="00BC1737"/>
    <w:rsid w:val="00BC3BC3"/>
    <w:rsid w:val="00BC3D0D"/>
    <w:rsid w:val="00BC6086"/>
    <w:rsid w:val="00BC638B"/>
    <w:rsid w:val="00BC7FAD"/>
    <w:rsid w:val="00BD04BE"/>
    <w:rsid w:val="00BD0E2F"/>
    <w:rsid w:val="00BD14F6"/>
    <w:rsid w:val="00BD186C"/>
    <w:rsid w:val="00BD1BB6"/>
    <w:rsid w:val="00BD27BE"/>
    <w:rsid w:val="00BD2EB7"/>
    <w:rsid w:val="00BD4D65"/>
    <w:rsid w:val="00BD5120"/>
    <w:rsid w:val="00BD52AC"/>
    <w:rsid w:val="00BD67C9"/>
    <w:rsid w:val="00BD75E4"/>
    <w:rsid w:val="00BD78B9"/>
    <w:rsid w:val="00BD7917"/>
    <w:rsid w:val="00BD7D62"/>
    <w:rsid w:val="00BE035E"/>
    <w:rsid w:val="00BE0F84"/>
    <w:rsid w:val="00BE1F39"/>
    <w:rsid w:val="00BE34A4"/>
    <w:rsid w:val="00BE4202"/>
    <w:rsid w:val="00BE42EE"/>
    <w:rsid w:val="00BE629F"/>
    <w:rsid w:val="00BE6A40"/>
    <w:rsid w:val="00BE7F88"/>
    <w:rsid w:val="00BF0308"/>
    <w:rsid w:val="00BF0514"/>
    <w:rsid w:val="00BF05AC"/>
    <w:rsid w:val="00BF0E05"/>
    <w:rsid w:val="00BF1419"/>
    <w:rsid w:val="00BF1837"/>
    <w:rsid w:val="00BF1B49"/>
    <w:rsid w:val="00BF26BD"/>
    <w:rsid w:val="00BF28F3"/>
    <w:rsid w:val="00BF2F81"/>
    <w:rsid w:val="00BF3720"/>
    <w:rsid w:val="00BF5111"/>
    <w:rsid w:val="00BF7BF0"/>
    <w:rsid w:val="00BF7EF0"/>
    <w:rsid w:val="00C00398"/>
    <w:rsid w:val="00C02A68"/>
    <w:rsid w:val="00C031DC"/>
    <w:rsid w:val="00C0332C"/>
    <w:rsid w:val="00C03F84"/>
    <w:rsid w:val="00C0573D"/>
    <w:rsid w:val="00C057CA"/>
    <w:rsid w:val="00C06288"/>
    <w:rsid w:val="00C077FD"/>
    <w:rsid w:val="00C07AD0"/>
    <w:rsid w:val="00C11046"/>
    <w:rsid w:val="00C11578"/>
    <w:rsid w:val="00C12469"/>
    <w:rsid w:val="00C1299A"/>
    <w:rsid w:val="00C1407B"/>
    <w:rsid w:val="00C141B9"/>
    <w:rsid w:val="00C15DF0"/>
    <w:rsid w:val="00C15E76"/>
    <w:rsid w:val="00C16862"/>
    <w:rsid w:val="00C169EC"/>
    <w:rsid w:val="00C20F3F"/>
    <w:rsid w:val="00C21967"/>
    <w:rsid w:val="00C21DCD"/>
    <w:rsid w:val="00C22ADB"/>
    <w:rsid w:val="00C24AFA"/>
    <w:rsid w:val="00C24BC9"/>
    <w:rsid w:val="00C265AE"/>
    <w:rsid w:val="00C266D0"/>
    <w:rsid w:val="00C268C0"/>
    <w:rsid w:val="00C26C7B"/>
    <w:rsid w:val="00C301D0"/>
    <w:rsid w:val="00C316AC"/>
    <w:rsid w:val="00C31B2B"/>
    <w:rsid w:val="00C31EC1"/>
    <w:rsid w:val="00C33466"/>
    <w:rsid w:val="00C35A05"/>
    <w:rsid w:val="00C36A64"/>
    <w:rsid w:val="00C37BBC"/>
    <w:rsid w:val="00C40784"/>
    <w:rsid w:val="00C4094F"/>
    <w:rsid w:val="00C40F25"/>
    <w:rsid w:val="00C42C1B"/>
    <w:rsid w:val="00C434B3"/>
    <w:rsid w:val="00C447AE"/>
    <w:rsid w:val="00C448CF"/>
    <w:rsid w:val="00C44F02"/>
    <w:rsid w:val="00C45C54"/>
    <w:rsid w:val="00C45CC7"/>
    <w:rsid w:val="00C4603F"/>
    <w:rsid w:val="00C4608D"/>
    <w:rsid w:val="00C460B9"/>
    <w:rsid w:val="00C476B4"/>
    <w:rsid w:val="00C47B35"/>
    <w:rsid w:val="00C47E67"/>
    <w:rsid w:val="00C507F6"/>
    <w:rsid w:val="00C51364"/>
    <w:rsid w:val="00C55CDC"/>
    <w:rsid w:val="00C565AE"/>
    <w:rsid w:val="00C5769C"/>
    <w:rsid w:val="00C57990"/>
    <w:rsid w:val="00C60E58"/>
    <w:rsid w:val="00C61309"/>
    <w:rsid w:val="00C61DD3"/>
    <w:rsid w:val="00C64378"/>
    <w:rsid w:val="00C6472F"/>
    <w:rsid w:val="00C65170"/>
    <w:rsid w:val="00C652B1"/>
    <w:rsid w:val="00C65366"/>
    <w:rsid w:val="00C653F2"/>
    <w:rsid w:val="00C6555F"/>
    <w:rsid w:val="00C65860"/>
    <w:rsid w:val="00C6620D"/>
    <w:rsid w:val="00C6794B"/>
    <w:rsid w:val="00C709CA"/>
    <w:rsid w:val="00C7113D"/>
    <w:rsid w:val="00C7198C"/>
    <w:rsid w:val="00C71AB8"/>
    <w:rsid w:val="00C737EE"/>
    <w:rsid w:val="00C74586"/>
    <w:rsid w:val="00C763E7"/>
    <w:rsid w:val="00C776C8"/>
    <w:rsid w:val="00C800D2"/>
    <w:rsid w:val="00C80DCA"/>
    <w:rsid w:val="00C80FB1"/>
    <w:rsid w:val="00C8125E"/>
    <w:rsid w:val="00C821ED"/>
    <w:rsid w:val="00C830ED"/>
    <w:rsid w:val="00C833E5"/>
    <w:rsid w:val="00C84529"/>
    <w:rsid w:val="00C84B93"/>
    <w:rsid w:val="00C85228"/>
    <w:rsid w:val="00C8530C"/>
    <w:rsid w:val="00C8605C"/>
    <w:rsid w:val="00C87295"/>
    <w:rsid w:val="00C8793B"/>
    <w:rsid w:val="00C92274"/>
    <w:rsid w:val="00C9281F"/>
    <w:rsid w:val="00C938E0"/>
    <w:rsid w:val="00C94729"/>
    <w:rsid w:val="00C94B9D"/>
    <w:rsid w:val="00CA034A"/>
    <w:rsid w:val="00CA05F2"/>
    <w:rsid w:val="00CA1D9D"/>
    <w:rsid w:val="00CA2A8A"/>
    <w:rsid w:val="00CA33A1"/>
    <w:rsid w:val="00CA4C66"/>
    <w:rsid w:val="00CA5F62"/>
    <w:rsid w:val="00CA67A0"/>
    <w:rsid w:val="00CA6FEF"/>
    <w:rsid w:val="00CA7205"/>
    <w:rsid w:val="00CA7F10"/>
    <w:rsid w:val="00CB04C0"/>
    <w:rsid w:val="00CB0D12"/>
    <w:rsid w:val="00CB1992"/>
    <w:rsid w:val="00CB2063"/>
    <w:rsid w:val="00CB3B79"/>
    <w:rsid w:val="00CB6C76"/>
    <w:rsid w:val="00CB71F8"/>
    <w:rsid w:val="00CB76B6"/>
    <w:rsid w:val="00CB77D5"/>
    <w:rsid w:val="00CB7861"/>
    <w:rsid w:val="00CB78F0"/>
    <w:rsid w:val="00CC110B"/>
    <w:rsid w:val="00CC2F31"/>
    <w:rsid w:val="00CC372E"/>
    <w:rsid w:val="00CC3F1B"/>
    <w:rsid w:val="00CC5FD2"/>
    <w:rsid w:val="00CD044A"/>
    <w:rsid w:val="00CD092B"/>
    <w:rsid w:val="00CD0FE5"/>
    <w:rsid w:val="00CD2659"/>
    <w:rsid w:val="00CD34B3"/>
    <w:rsid w:val="00CD3A7C"/>
    <w:rsid w:val="00CD4A19"/>
    <w:rsid w:val="00CD5681"/>
    <w:rsid w:val="00CD5AD8"/>
    <w:rsid w:val="00CD5FB5"/>
    <w:rsid w:val="00CD6154"/>
    <w:rsid w:val="00CD616F"/>
    <w:rsid w:val="00CD67B7"/>
    <w:rsid w:val="00CD6C6E"/>
    <w:rsid w:val="00CD7839"/>
    <w:rsid w:val="00CE1480"/>
    <w:rsid w:val="00CE164A"/>
    <w:rsid w:val="00CE22DC"/>
    <w:rsid w:val="00CE22E5"/>
    <w:rsid w:val="00CE3CAE"/>
    <w:rsid w:val="00CE4CC1"/>
    <w:rsid w:val="00CE4EF6"/>
    <w:rsid w:val="00CE5F98"/>
    <w:rsid w:val="00CE6225"/>
    <w:rsid w:val="00CE6E26"/>
    <w:rsid w:val="00CE7B9F"/>
    <w:rsid w:val="00CF0973"/>
    <w:rsid w:val="00CF10EB"/>
    <w:rsid w:val="00CF17E2"/>
    <w:rsid w:val="00CF1990"/>
    <w:rsid w:val="00CF1CB2"/>
    <w:rsid w:val="00CF1FC0"/>
    <w:rsid w:val="00CF2851"/>
    <w:rsid w:val="00CF31AF"/>
    <w:rsid w:val="00CF3FB5"/>
    <w:rsid w:val="00CF5F69"/>
    <w:rsid w:val="00CF6E10"/>
    <w:rsid w:val="00CF75F8"/>
    <w:rsid w:val="00CF7A6C"/>
    <w:rsid w:val="00D01F74"/>
    <w:rsid w:val="00D021FA"/>
    <w:rsid w:val="00D02969"/>
    <w:rsid w:val="00D02A37"/>
    <w:rsid w:val="00D02C07"/>
    <w:rsid w:val="00D02D01"/>
    <w:rsid w:val="00D031A1"/>
    <w:rsid w:val="00D045F0"/>
    <w:rsid w:val="00D0476B"/>
    <w:rsid w:val="00D04FF4"/>
    <w:rsid w:val="00D057BE"/>
    <w:rsid w:val="00D05AC6"/>
    <w:rsid w:val="00D061E0"/>
    <w:rsid w:val="00D066DF"/>
    <w:rsid w:val="00D06877"/>
    <w:rsid w:val="00D068A4"/>
    <w:rsid w:val="00D068A8"/>
    <w:rsid w:val="00D1044B"/>
    <w:rsid w:val="00D113A8"/>
    <w:rsid w:val="00D1337C"/>
    <w:rsid w:val="00D14557"/>
    <w:rsid w:val="00D147CF"/>
    <w:rsid w:val="00D14A11"/>
    <w:rsid w:val="00D15D23"/>
    <w:rsid w:val="00D16026"/>
    <w:rsid w:val="00D1604D"/>
    <w:rsid w:val="00D1617C"/>
    <w:rsid w:val="00D175A8"/>
    <w:rsid w:val="00D17EFD"/>
    <w:rsid w:val="00D2038F"/>
    <w:rsid w:val="00D20528"/>
    <w:rsid w:val="00D20A55"/>
    <w:rsid w:val="00D21620"/>
    <w:rsid w:val="00D21A98"/>
    <w:rsid w:val="00D22078"/>
    <w:rsid w:val="00D2238E"/>
    <w:rsid w:val="00D227B2"/>
    <w:rsid w:val="00D246B5"/>
    <w:rsid w:val="00D26049"/>
    <w:rsid w:val="00D26B7C"/>
    <w:rsid w:val="00D276D3"/>
    <w:rsid w:val="00D27BE5"/>
    <w:rsid w:val="00D27C66"/>
    <w:rsid w:val="00D30056"/>
    <w:rsid w:val="00D30815"/>
    <w:rsid w:val="00D322A1"/>
    <w:rsid w:val="00D328FC"/>
    <w:rsid w:val="00D33642"/>
    <w:rsid w:val="00D33B40"/>
    <w:rsid w:val="00D33B57"/>
    <w:rsid w:val="00D3419A"/>
    <w:rsid w:val="00D3492A"/>
    <w:rsid w:val="00D35708"/>
    <w:rsid w:val="00D357F5"/>
    <w:rsid w:val="00D36AFB"/>
    <w:rsid w:val="00D36B89"/>
    <w:rsid w:val="00D36ED9"/>
    <w:rsid w:val="00D374DF"/>
    <w:rsid w:val="00D4083A"/>
    <w:rsid w:val="00D4094D"/>
    <w:rsid w:val="00D40B7F"/>
    <w:rsid w:val="00D41223"/>
    <w:rsid w:val="00D41A46"/>
    <w:rsid w:val="00D41E72"/>
    <w:rsid w:val="00D41F61"/>
    <w:rsid w:val="00D42908"/>
    <w:rsid w:val="00D42F4E"/>
    <w:rsid w:val="00D45747"/>
    <w:rsid w:val="00D4591D"/>
    <w:rsid w:val="00D45D0C"/>
    <w:rsid w:val="00D4711F"/>
    <w:rsid w:val="00D47156"/>
    <w:rsid w:val="00D471A3"/>
    <w:rsid w:val="00D500D7"/>
    <w:rsid w:val="00D50461"/>
    <w:rsid w:val="00D50661"/>
    <w:rsid w:val="00D508F6"/>
    <w:rsid w:val="00D51E0A"/>
    <w:rsid w:val="00D52E80"/>
    <w:rsid w:val="00D532A3"/>
    <w:rsid w:val="00D538FA"/>
    <w:rsid w:val="00D5630F"/>
    <w:rsid w:val="00D56C51"/>
    <w:rsid w:val="00D56DBD"/>
    <w:rsid w:val="00D57AC2"/>
    <w:rsid w:val="00D57DEF"/>
    <w:rsid w:val="00D57EE9"/>
    <w:rsid w:val="00D60858"/>
    <w:rsid w:val="00D60C5E"/>
    <w:rsid w:val="00D616FF"/>
    <w:rsid w:val="00D61F67"/>
    <w:rsid w:val="00D62C75"/>
    <w:rsid w:val="00D63388"/>
    <w:rsid w:val="00D63D19"/>
    <w:rsid w:val="00D6651F"/>
    <w:rsid w:val="00D671FF"/>
    <w:rsid w:val="00D672FB"/>
    <w:rsid w:val="00D6796C"/>
    <w:rsid w:val="00D67CC3"/>
    <w:rsid w:val="00D713A0"/>
    <w:rsid w:val="00D71C11"/>
    <w:rsid w:val="00D73284"/>
    <w:rsid w:val="00D75ED7"/>
    <w:rsid w:val="00D760C2"/>
    <w:rsid w:val="00D80055"/>
    <w:rsid w:val="00D80392"/>
    <w:rsid w:val="00D803BA"/>
    <w:rsid w:val="00D80D90"/>
    <w:rsid w:val="00D80DA9"/>
    <w:rsid w:val="00D80E9A"/>
    <w:rsid w:val="00D8107F"/>
    <w:rsid w:val="00D81639"/>
    <w:rsid w:val="00D81F07"/>
    <w:rsid w:val="00D8244E"/>
    <w:rsid w:val="00D828A3"/>
    <w:rsid w:val="00D82B5F"/>
    <w:rsid w:val="00D835FB"/>
    <w:rsid w:val="00D8394C"/>
    <w:rsid w:val="00D84DE7"/>
    <w:rsid w:val="00D863C7"/>
    <w:rsid w:val="00D86AE8"/>
    <w:rsid w:val="00D8755A"/>
    <w:rsid w:val="00D87D01"/>
    <w:rsid w:val="00D909D9"/>
    <w:rsid w:val="00D90CF6"/>
    <w:rsid w:val="00D90E14"/>
    <w:rsid w:val="00D92601"/>
    <w:rsid w:val="00D93684"/>
    <w:rsid w:val="00D93BC3"/>
    <w:rsid w:val="00D94C05"/>
    <w:rsid w:val="00D94FF3"/>
    <w:rsid w:val="00DA201F"/>
    <w:rsid w:val="00DA4567"/>
    <w:rsid w:val="00DA47B8"/>
    <w:rsid w:val="00DA7F9C"/>
    <w:rsid w:val="00DB05D8"/>
    <w:rsid w:val="00DB0B26"/>
    <w:rsid w:val="00DB1154"/>
    <w:rsid w:val="00DB1F18"/>
    <w:rsid w:val="00DB334D"/>
    <w:rsid w:val="00DB43A3"/>
    <w:rsid w:val="00DB474C"/>
    <w:rsid w:val="00DB4832"/>
    <w:rsid w:val="00DB4C7B"/>
    <w:rsid w:val="00DB4D1D"/>
    <w:rsid w:val="00DB5DA6"/>
    <w:rsid w:val="00DB5EBC"/>
    <w:rsid w:val="00DB617C"/>
    <w:rsid w:val="00DB62EE"/>
    <w:rsid w:val="00DB6A35"/>
    <w:rsid w:val="00DC215E"/>
    <w:rsid w:val="00DC3978"/>
    <w:rsid w:val="00DC4A63"/>
    <w:rsid w:val="00DC4BA9"/>
    <w:rsid w:val="00DC6C31"/>
    <w:rsid w:val="00DC75CB"/>
    <w:rsid w:val="00DD1B2A"/>
    <w:rsid w:val="00DD321E"/>
    <w:rsid w:val="00DD474E"/>
    <w:rsid w:val="00DD53BC"/>
    <w:rsid w:val="00DD56FD"/>
    <w:rsid w:val="00DD602A"/>
    <w:rsid w:val="00DE0C04"/>
    <w:rsid w:val="00DE1DE9"/>
    <w:rsid w:val="00DE3A53"/>
    <w:rsid w:val="00DE3C68"/>
    <w:rsid w:val="00DE3F45"/>
    <w:rsid w:val="00DE3FE0"/>
    <w:rsid w:val="00DE452A"/>
    <w:rsid w:val="00DE4E2E"/>
    <w:rsid w:val="00DE5679"/>
    <w:rsid w:val="00DE5B00"/>
    <w:rsid w:val="00DE713E"/>
    <w:rsid w:val="00DE7276"/>
    <w:rsid w:val="00DE77FA"/>
    <w:rsid w:val="00DE7F59"/>
    <w:rsid w:val="00DF02E7"/>
    <w:rsid w:val="00DF050A"/>
    <w:rsid w:val="00DF091A"/>
    <w:rsid w:val="00DF0976"/>
    <w:rsid w:val="00DF0C21"/>
    <w:rsid w:val="00DF2F05"/>
    <w:rsid w:val="00DF32FE"/>
    <w:rsid w:val="00DF4718"/>
    <w:rsid w:val="00DF474B"/>
    <w:rsid w:val="00DF47D0"/>
    <w:rsid w:val="00DF5E02"/>
    <w:rsid w:val="00DF70CE"/>
    <w:rsid w:val="00DF7398"/>
    <w:rsid w:val="00DF7BEE"/>
    <w:rsid w:val="00E00A0E"/>
    <w:rsid w:val="00E0178C"/>
    <w:rsid w:val="00E032DC"/>
    <w:rsid w:val="00E041DE"/>
    <w:rsid w:val="00E045A5"/>
    <w:rsid w:val="00E04851"/>
    <w:rsid w:val="00E0515D"/>
    <w:rsid w:val="00E079DB"/>
    <w:rsid w:val="00E07F82"/>
    <w:rsid w:val="00E11A42"/>
    <w:rsid w:val="00E11E47"/>
    <w:rsid w:val="00E128B8"/>
    <w:rsid w:val="00E12BB3"/>
    <w:rsid w:val="00E12ED8"/>
    <w:rsid w:val="00E13C90"/>
    <w:rsid w:val="00E14513"/>
    <w:rsid w:val="00E14FA3"/>
    <w:rsid w:val="00E150E1"/>
    <w:rsid w:val="00E16945"/>
    <w:rsid w:val="00E16A8F"/>
    <w:rsid w:val="00E17C53"/>
    <w:rsid w:val="00E204D6"/>
    <w:rsid w:val="00E208E4"/>
    <w:rsid w:val="00E20C64"/>
    <w:rsid w:val="00E21F0C"/>
    <w:rsid w:val="00E22106"/>
    <w:rsid w:val="00E2230B"/>
    <w:rsid w:val="00E22DF1"/>
    <w:rsid w:val="00E24496"/>
    <w:rsid w:val="00E246DA"/>
    <w:rsid w:val="00E24917"/>
    <w:rsid w:val="00E24CAB"/>
    <w:rsid w:val="00E25F73"/>
    <w:rsid w:val="00E2682E"/>
    <w:rsid w:val="00E27214"/>
    <w:rsid w:val="00E27E05"/>
    <w:rsid w:val="00E27FA3"/>
    <w:rsid w:val="00E30AA3"/>
    <w:rsid w:val="00E31348"/>
    <w:rsid w:val="00E31A99"/>
    <w:rsid w:val="00E31D36"/>
    <w:rsid w:val="00E31E65"/>
    <w:rsid w:val="00E31FCC"/>
    <w:rsid w:val="00E3278E"/>
    <w:rsid w:val="00E32F21"/>
    <w:rsid w:val="00E33A33"/>
    <w:rsid w:val="00E40CB9"/>
    <w:rsid w:val="00E415FC"/>
    <w:rsid w:val="00E434D6"/>
    <w:rsid w:val="00E44103"/>
    <w:rsid w:val="00E448E2"/>
    <w:rsid w:val="00E45EEA"/>
    <w:rsid w:val="00E46D16"/>
    <w:rsid w:val="00E47508"/>
    <w:rsid w:val="00E502CA"/>
    <w:rsid w:val="00E50913"/>
    <w:rsid w:val="00E50EAB"/>
    <w:rsid w:val="00E513DF"/>
    <w:rsid w:val="00E51A39"/>
    <w:rsid w:val="00E521C0"/>
    <w:rsid w:val="00E53390"/>
    <w:rsid w:val="00E534A2"/>
    <w:rsid w:val="00E53E78"/>
    <w:rsid w:val="00E54008"/>
    <w:rsid w:val="00E562F6"/>
    <w:rsid w:val="00E56987"/>
    <w:rsid w:val="00E56A07"/>
    <w:rsid w:val="00E5707B"/>
    <w:rsid w:val="00E5717D"/>
    <w:rsid w:val="00E57384"/>
    <w:rsid w:val="00E61553"/>
    <w:rsid w:val="00E61930"/>
    <w:rsid w:val="00E62BA4"/>
    <w:rsid w:val="00E63A34"/>
    <w:rsid w:val="00E63B55"/>
    <w:rsid w:val="00E64A4F"/>
    <w:rsid w:val="00E64B1F"/>
    <w:rsid w:val="00E64E6E"/>
    <w:rsid w:val="00E64EF7"/>
    <w:rsid w:val="00E65E86"/>
    <w:rsid w:val="00E66C33"/>
    <w:rsid w:val="00E6788B"/>
    <w:rsid w:val="00E71B87"/>
    <w:rsid w:val="00E71D93"/>
    <w:rsid w:val="00E72102"/>
    <w:rsid w:val="00E72A7C"/>
    <w:rsid w:val="00E72C99"/>
    <w:rsid w:val="00E73423"/>
    <w:rsid w:val="00E73B98"/>
    <w:rsid w:val="00E73F67"/>
    <w:rsid w:val="00E7455A"/>
    <w:rsid w:val="00E74B29"/>
    <w:rsid w:val="00E75C5D"/>
    <w:rsid w:val="00E75EAB"/>
    <w:rsid w:val="00E76D90"/>
    <w:rsid w:val="00E77220"/>
    <w:rsid w:val="00E77886"/>
    <w:rsid w:val="00E77CC9"/>
    <w:rsid w:val="00E801B0"/>
    <w:rsid w:val="00E8068D"/>
    <w:rsid w:val="00E81313"/>
    <w:rsid w:val="00E817FD"/>
    <w:rsid w:val="00E82189"/>
    <w:rsid w:val="00E830F8"/>
    <w:rsid w:val="00E834EB"/>
    <w:rsid w:val="00E839CE"/>
    <w:rsid w:val="00E842A9"/>
    <w:rsid w:val="00E84806"/>
    <w:rsid w:val="00E84A68"/>
    <w:rsid w:val="00E8654E"/>
    <w:rsid w:val="00E87AFC"/>
    <w:rsid w:val="00E90151"/>
    <w:rsid w:val="00E9248B"/>
    <w:rsid w:val="00E93BC1"/>
    <w:rsid w:val="00E93CE6"/>
    <w:rsid w:val="00E94259"/>
    <w:rsid w:val="00E94442"/>
    <w:rsid w:val="00E94696"/>
    <w:rsid w:val="00E9704E"/>
    <w:rsid w:val="00EA0330"/>
    <w:rsid w:val="00EA0618"/>
    <w:rsid w:val="00EA1F12"/>
    <w:rsid w:val="00EA24B6"/>
    <w:rsid w:val="00EA47C6"/>
    <w:rsid w:val="00EA48B2"/>
    <w:rsid w:val="00EA4DA1"/>
    <w:rsid w:val="00EA4E37"/>
    <w:rsid w:val="00EA6A33"/>
    <w:rsid w:val="00EA6F42"/>
    <w:rsid w:val="00EB04CA"/>
    <w:rsid w:val="00EB0508"/>
    <w:rsid w:val="00EB2AE0"/>
    <w:rsid w:val="00EB437C"/>
    <w:rsid w:val="00EB44E5"/>
    <w:rsid w:val="00EB56D4"/>
    <w:rsid w:val="00EB5AA4"/>
    <w:rsid w:val="00EB6420"/>
    <w:rsid w:val="00EB6867"/>
    <w:rsid w:val="00EB6C74"/>
    <w:rsid w:val="00EB6D86"/>
    <w:rsid w:val="00EB75CD"/>
    <w:rsid w:val="00EB7673"/>
    <w:rsid w:val="00EC06AD"/>
    <w:rsid w:val="00EC0EAA"/>
    <w:rsid w:val="00EC2524"/>
    <w:rsid w:val="00EC31D5"/>
    <w:rsid w:val="00EC4147"/>
    <w:rsid w:val="00EC4204"/>
    <w:rsid w:val="00EC4483"/>
    <w:rsid w:val="00EC4BBB"/>
    <w:rsid w:val="00EC6864"/>
    <w:rsid w:val="00ED0B04"/>
    <w:rsid w:val="00ED1912"/>
    <w:rsid w:val="00ED2904"/>
    <w:rsid w:val="00ED2F0C"/>
    <w:rsid w:val="00ED3516"/>
    <w:rsid w:val="00ED4B62"/>
    <w:rsid w:val="00ED69FA"/>
    <w:rsid w:val="00EE09BD"/>
    <w:rsid w:val="00EE0EF9"/>
    <w:rsid w:val="00EE11B8"/>
    <w:rsid w:val="00EE1851"/>
    <w:rsid w:val="00EE1B19"/>
    <w:rsid w:val="00EE2684"/>
    <w:rsid w:val="00EE31F2"/>
    <w:rsid w:val="00EE3E22"/>
    <w:rsid w:val="00EE445F"/>
    <w:rsid w:val="00EE503F"/>
    <w:rsid w:val="00EE5108"/>
    <w:rsid w:val="00EE58A0"/>
    <w:rsid w:val="00EE5D52"/>
    <w:rsid w:val="00EE622B"/>
    <w:rsid w:val="00EE6D5D"/>
    <w:rsid w:val="00EF0C39"/>
    <w:rsid w:val="00EF14FB"/>
    <w:rsid w:val="00EF1979"/>
    <w:rsid w:val="00EF1E73"/>
    <w:rsid w:val="00EF256A"/>
    <w:rsid w:val="00EF26B1"/>
    <w:rsid w:val="00EF2799"/>
    <w:rsid w:val="00EF311D"/>
    <w:rsid w:val="00EF33AB"/>
    <w:rsid w:val="00EF467D"/>
    <w:rsid w:val="00EF5284"/>
    <w:rsid w:val="00EF5D12"/>
    <w:rsid w:val="00EF5D37"/>
    <w:rsid w:val="00EF629A"/>
    <w:rsid w:val="00EF7674"/>
    <w:rsid w:val="00F0024F"/>
    <w:rsid w:val="00F011AD"/>
    <w:rsid w:val="00F01E6B"/>
    <w:rsid w:val="00F03C96"/>
    <w:rsid w:val="00F04322"/>
    <w:rsid w:val="00F0496A"/>
    <w:rsid w:val="00F049F8"/>
    <w:rsid w:val="00F066EB"/>
    <w:rsid w:val="00F071CB"/>
    <w:rsid w:val="00F1126E"/>
    <w:rsid w:val="00F11B95"/>
    <w:rsid w:val="00F12AD6"/>
    <w:rsid w:val="00F12CAB"/>
    <w:rsid w:val="00F145D8"/>
    <w:rsid w:val="00F16019"/>
    <w:rsid w:val="00F16C10"/>
    <w:rsid w:val="00F2052F"/>
    <w:rsid w:val="00F21149"/>
    <w:rsid w:val="00F21177"/>
    <w:rsid w:val="00F214D3"/>
    <w:rsid w:val="00F22339"/>
    <w:rsid w:val="00F22D37"/>
    <w:rsid w:val="00F23D49"/>
    <w:rsid w:val="00F24B19"/>
    <w:rsid w:val="00F2548F"/>
    <w:rsid w:val="00F260DF"/>
    <w:rsid w:val="00F263E5"/>
    <w:rsid w:val="00F26593"/>
    <w:rsid w:val="00F2667D"/>
    <w:rsid w:val="00F2732A"/>
    <w:rsid w:val="00F27449"/>
    <w:rsid w:val="00F30D88"/>
    <w:rsid w:val="00F315EB"/>
    <w:rsid w:val="00F317A3"/>
    <w:rsid w:val="00F31A5F"/>
    <w:rsid w:val="00F31ADA"/>
    <w:rsid w:val="00F32D0F"/>
    <w:rsid w:val="00F33A5D"/>
    <w:rsid w:val="00F34045"/>
    <w:rsid w:val="00F340F2"/>
    <w:rsid w:val="00F3479B"/>
    <w:rsid w:val="00F35746"/>
    <w:rsid w:val="00F35CAD"/>
    <w:rsid w:val="00F4088E"/>
    <w:rsid w:val="00F410ED"/>
    <w:rsid w:val="00F44623"/>
    <w:rsid w:val="00F45697"/>
    <w:rsid w:val="00F45B7F"/>
    <w:rsid w:val="00F45D7E"/>
    <w:rsid w:val="00F468F1"/>
    <w:rsid w:val="00F46CF4"/>
    <w:rsid w:val="00F47672"/>
    <w:rsid w:val="00F47801"/>
    <w:rsid w:val="00F503F0"/>
    <w:rsid w:val="00F50A2A"/>
    <w:rsid w:val="00F521AE"/>
    <w:rsid w:val="00F540CF"/>
    <w:rsid w:val="00F54127"/>
    <w:rsid w:val="00F54911"/>
    <w:rsid w:val="00F55814"/>
    <w:rsid w:val="00F559A0"/>
    <w:rsid w:val="00F55FF6"/>
    <w:rsid w:val="00F5687A"/>
    <w:rsid w:val="00F56DD4"/>
    <w:rsid w:val="00F57265"/>
    <w:rsid w:val="00F5780F"/>
    <w:rsid w:val="00F614AE"/>
    <w:rsid w:val="00F61CBA"/>
    <w:rsid w:val="00F624FE"/>
    <w:rsid w:val="00F644B4"/>
    <w:rsid w:val="00F64952"/>
    <w:rsid w:val="00F65B39"/>
    <w:rsid w:val="00F67992"/>
    <w:rsid w:val="00F67C0E"/>
    <w:rsid w:val="00F704D3"/>
    <w:rsid w:val="00F714B4"/>
    <w:rsid w:val="00F7174F"/>
    <w:rsid w:val="00F71EF2"/>
    <w:rsid w:val="00F726BC"/>
    <w:rsid w:val="00F728C5"/>
    <w:rsid w:val="00F72ED6"/>
    <w:rsid w:val="00F73215"/>
    <w:rsid w:val="00F734AE"/>
    <w:rsid w:val="00F7364B"/>
    <w:rsid w:val="00F74469"/>
    <w:rsid w:val="00F7535F"/>
    <w:rsid w:val="00F7539D"/>
    <w:rsid w:val="00F757AF"/>
    <w:rsid w:val="00F75B42"/>
    <w:rsid w:val="00F75CDA"/>
    <w:rsid w:val="00F7629C"/>
    <w:rsid w:val="00F805E0"/>
    <w:rsid w:val="00F81E87"/>
    <w:rsid w:val="00F8222C"/>
    <w:rsid w:val="00F82647"/>
    <w:rsid w:val="00F832DB"/>
    <w:rsid w:val="00F8491E"/>
    <w:rsid w:val="00F849D1"/>
    <w:rsid w:val="00F85068"/>
    <w:rsid w:val="00F856E6"/>
    <w:rsid w:val="00F86792"/>
    <w:rsid w:val="00F9103C"/>
    <w:rsid w:val="00F9214E"/>
    <w:rsid w:val="00F92B68"/>
    <w:rsid w:val="00F92E0F"/>
    <w:rsid w:val="00F967FC"/>
    <w:rsid w:val="00F96B00"/>
    <w:rsid w:val="00F96BCA"/>
    <w:rsid w:val="00F97986"/>
    <w:rsid w:val="00FA082F"/>
    <w:rsid w:val="00FA0906"/>
    <w:rsid w:val="00FA1EA6"/>
    <w:rsid w:val="00FA2170"/>
    <w:rsid w:val="00FA4216"/>
    <w:rsid w:val="00FA4D08"/>
    <w:rsid w:val="00FA74CC"/>
    <w:rsid w:val="00FA796A"/>
    <w:rsid w:val="00FB023C"/>
    <w:rsid w:val="00FB0A65"/>
    <w:rsid w:val="00FB11C7"/>
    <w:rsid w:val="00FB1298"/>
    <w:rsid w:val="00FB1817"/>
    <w:rsid w:val="00FB1BBA"/>
    <w:rsid w:val="00FB288E"/>
    <w:rsid w:val="00FB316A"/>
    <w:rsid w:val="00FB53A7"/>
    <w:rsid w:val="00FB54E6"/>
    <w:rsid w:val="00FB6204"/>
    <w:rsid w:val="00FB621C"/>
    <w:rsid w:val="00FB6634"/>
    <w:rsid w:val="00FB710A"/>
    <w:rsid w:val="00FC1008"/>
    <w:rsid w:val="00FC1E17"/>
    <w:rsid w:val="00FC2A72"/>
    <w:rsid w:val="00FC2B50"/>
    <w:rsid w:val="00FC3C81"/>
    <w:rsid w:val="00FC49A9"/>
    <w:rsid w:val="00FC4A16"/>
    <w:rsid w:val="00FC786E"/>
    <w:rsid w:val="00FC79B3"/>
    <w:rsid w:val="00FD1175"/>
    <w:rsid w:val="00FD2209"/>
    <w:rsid w:val="00FD226E"/>
    <w:rsid w:val="00FD2881"/>
    <w:rsid w:val="00FD30EC"/>
    <w:rsid w:val="00FD38B8"/>
    <w:rsid w:val="00FD3AB4"/>
    <w:rsid w:val="00FD48B8"/>
    <w:rsid w:val="00FD520F"/>
    <w:rsid w:val="00FD5A35"/>
    <w:rsid w:val="00FD62F2"/>
    <w:rsid w:val="00FD702E"/>
    <w:rsid w:val="00FD7F7A"/>
    <w:rsid w:val="00FE04D5"/>
    <w:rsid w:val="00FE1199"/>
    <w:rsid w:val="00FE1914"/>
    <w:rsid w:val="00FE1D4B"/>
    <w:rsid w:val="00FE2E16"/>
    <w:rsid w:val="00FE3AB6"/>
    <w:rsid w:val="00FE597B"/>
    <w:rsid w:val="00FE679E"/>
    <w:rsid w:val="00FE7531"/>
    <w:rsid w:val="00FE7CBD"/>
    <w:rsid w:val="00FF0264"/>
    <w:rsid w:val="00FF0C4F"/>
    <w:rsid w:val="00FF3231"/>
    <w:rsid w:val="00FF3E62"/>
    <w:rsid w:val="00FF5CAB"/>
    <w:rsid w:val="00FF6015"/>
    <w:rsid w:val="00FF6AF6"/>
    <w:rsid w:val="00FF7185"/>
    <w:rsid w:val="00FF7824"/>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A4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Heading1">
    <w:name w:val="heading 1"/>
    <w:basedOn w:val="Normal"/>
    <w:next w:val="Normal"/>
    <w:qFormat/>
    <w:rsid w:val="00590FDC"/>
    <w:pPr>
      <w:keepNext/>
      <w:spacing w:before="240" w:after="60"/>
      <w:outlineLvl w:val="0"/>
    </w:pPr>
    <w:rPr>
      <w:rFonts w:ascii="Arial" w:hAnsi="Arial" w:cs="Arial"/>
      <w:b/>
      <w:bCs/>
      <w:kern w:val="32"/>
      <w:sz w:val="32"/>
      <w:szCs w:val="32"/>
    </w:rPr>
  </w:style>
  <w:style w:type="paragraph" w:styleId="Heading2">
    <w:name w:val="heading 2"/>
    <w:basedOn w:val="Normal"/>
    <w:qFormat/>
    <w:rsid w:val="00925380"/>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C476B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0606C"/>
    <w:rPr>
      <w:color w:val="0000FF"/>
      <w:u w:val="single"/>
    </w:rPr>
  </w:style>
  <w:style w:type="paragraph" w:styleId="NormalWeb">
    <w:name w:val="Normal (Web)"/>
    <w:basedOn w:val="Normal"/>
    <w:uiPriority w:val="99"/>
    <w:rsid w:val="0060606C"/>
    <w:pPr>
      <w:spacing w:before="100" w:beforeAutospacing="1" w:after="100" w:afterAutospacing="1"/>
    </w:pPr>
  </w:style>
  <w:style w:type="character" w:customStyle="1" w:styleId="author">
    <w:name w:val="author"/>
    <w:basedOn w:val="DefaultParagraphFont"/>
    <w:rsid w:val="0060606C"/>
  </w:style>
  <w:style w:type="character" w:customStyle="1" w:styleId="apple-converted-space">
    <w:name w:val="apple-converted-space"/>
    <w:rsid w:val="008A47CF"/>
  </w:style>
  <w:style w:type="character" w:styleId="HTMLCite">
    <w:name w:val="HTML Cite"/>
    <w:uiPriority w:val="99"/>
    <w:unhideWhenUsed/>
    <w:rsid w:val="00483748"/>
    <w:rPr>
      <w:i/>
      <w:iCs/>
    </w:rPr>
  </w:style>
  <w:style w:type="paragraph" w:styleId="BalloonText">
    <w:name w:val="Balloon Text"/>
    <w:basedOn w:val="Normal"/>
    <w:link w:val="BalloonTextChar"/>
    <w:rsid w:val="00C40F25"/>
    <w:rPr>
      <w:rFonts w:ascii="Tahoma" w:hAnsi="Tahoma" w:cs="Tahoma"/>
      <w:sz w:val="16"/>
      <w:szCs w:val="16"/>
    </w:rPr>
  </w:style>
  <w:style w:type="character" w:customStyle="1" w:styleId="BalloonTextChar">
    <w:name w:val="Balloon Text Char"/>
    <w:link w:val="BalloonText"/>
    <w:rsid w:val="00C40F25"/>
    <w:rPr>
      <w:rFonts w:ascii="Tahoma" w:hAnsi="Tahoma" w:cs="Tahoma"/>
      <w:sz w:val="16"/>
      <w:szCs w:val="16"/>
      <w:lang w:val="en-US" w:eastAsia="ja-JP"/>
    </w:rPr>
  </w:style>
  <w:style w:type="character" w:customStyle="1" w:styleId="pagination">
    <w:name w:val="pagination"/>
    <w:rsid w:val="00837EEE"/>
  </w:style>
  <w:style w:type="character" w:customStyle="1" w:styleId="mb">
    <w:name w:val="mb"/>
    <w:rsid w:val="009445B0"/>
  </w:style>
  <w:style w:type="character" w:customStyle="1" w:styleId="Affix">
    <w:name w:val="Affix"/>
    <w:rsid w:val="000C3DF4"/>
    <w:rPr>
      <w:rFonts w:ascii="Times New Roman" w:hAnsi="Times New Roman"/>
      <w:sz w:val="24"/>
      <w:szCs w:val="20"/>
    </w:rPr>
  </w:style>
  <w:style w:type="character" w:styleId="Emphasis">
    <w:name w:val="Emphasis"/>
    <w:uiPriority w:val="20"/>
    <w:qFormat/>
    <w:rsid w:val="000C3DF4"/>
    <w:rPr>
      <w:i/>
      <w:iCs/>
    </w:rPr>
  </w:style>
  <w:style w:type="paragraph" w:styleId="EndnoteText">
    <w:name w:val="endnote text"/>
    <w:basedOn w:val="Normal"/>
    <w:link w:val="EndnoteTextChar"/>
    <w:rsid w:val="000C3DF4"/>
    <w:rPr>
      <w:rFonts w:eastAsia="Times New Roman"/>
      <w:sz w:val="20"/>
      <w:szCs w:val="20"/>
      <w:lang w:eastAsia="en-US"/>
    </w:rPr>
  </w:style>
  <w:style w:type="character" w:customStyle="1" w:styleId="EndnoteTextChar">
    <w:name w:val="Endnote Text Char"/>
    <w:link w:val="EndnoteText"/>
    <w:rsid w:val="000C3DF4"/>
    <w:rPr>
      <w:rFonts w:eastAsia="Times New Roman"/>
      <w:lang w:eastAsia="en-US"/>
    </w:rPr>
  </w:style>
  <w:style w:type="paragraph" w:styleId="Header">
    <w:name w:val="header"/>
    <w:basedOn w:val="Normal"/>
    <w:link w:val="HeaderChar"/>
    <w:uiPriority w:val="99"/>
    <w:rsid w:val="00BA7821"/>
    <w:pPr>
      <w:tabs>
        <w:tab w:val="center" w:pos="4513"/>
        <w:tab w:val="right" w:pos="9026"/>
      </w:tabs>
    </w:pPr>
  </w:style>
  <w:style w:type="character" w:customStyle="1" w:styleId="HeaderChar">
    <w:name w:val="Header Char"/>
    <w:link w:val="Header"/>
    <w:uiPriority w:val="99"/>
    <w:rsid w:val="00BA7821"/>
    <w:rPr>
      <w:sz w:val="24"/>
      <w:szCs w:val="24"/>
      <w:lang w:eastAsia="ja-JP"/>
    </w:rPr>
  </w:style>
  <w:style w:type="paragraph" w:styleId="Footer">
    <w:name w:val="footer"/>
    <w:basedOn w:val="Normal"/>
    <w:link w:val="FooterChar"/>
    <w:uiPriority w:val="99"/>
    <w:rsid w:val="00BA7821"/>
    <w:pPr>
      <w:tabs>
        <w:tab w:val="center" w:pos="4513"/>
        <w:tab w:val="right" w:pos="9026"/>
      </w:tabs>
    </w:pPr>
  </w:style>
  <w:style w:type="character" w:customStyle="1" w:styleId="FooterChar">
    <w:name w:val="Footer Char"/>
    <w:link w:val="Footer"/>
    <w:uiPriority w:val="99"/>
    <w:rsid w:val="00BA7821"/>
    <w:rPr>
      <w:sz w:val="24"/>
      <w:szCs w:val="24"/>
      <w:lang w:eastAsia="ja-JP"/>
    </w:rPr>
  </w:style>
  <w:style w:type="character" w:styleId="CommentReference">
    <w:name w:val="annotation reference"/>
    <w:uiPriority w:val="99"/>
    <w:rsid w:val="00F9103C"/>
    <w:rPr>
      <w:sz w:val="16"/>
      <w:szCs w:val="16"/>
    </w:rPr>
  </w:style>
  <w:style w:type="paragraph" w:styleId="CommentText">
    <w:name w:val="annotation text"/>
    <w:basedOn w:val="Normal"/>
    <w:link w:val="CommentTextChar"/>
    <w:uiPriority w:val="99"/>
    <w:rsid w:val="00F9103C"/>
    <w:rPr>
      <w:sz w:val="20"/>
      <w:szCs w:val="20"/>
    </w:rPr>
  </w:style>
  <w:style w:type="character" w:customStyle="1" w:styleId="CommentTextChar">
    <w:name w:val="Comment Text Char"/>
    <w:link w:val="CommentText"/>
    <w:uiPriority w:val="99"/>
    <w:rsid w:val="00F9103C"/>
    <w:rPr>
      <w:lang w:eastAsia="ja-JP"/>
    </w:rPr>
  </w:style>
  <w:style w:type="paragraph" w:styleId="CommentSubject">
    <w:name w:val="annotation subject"/>
    <w:basedOn w:val="CommentText"/>
    <w:next w:val="CommentText"/>
    <w:link w:val="CommentSubjectChar"/>
    <w:rsid w:val="00F9103C"/>
    <w:rPr>
      <w:b/>
      <w:bCs/>
    </w:rPr>
  </w:style>
  <w:style w:type="character" w:customStyle="1" w:styleId="CommentSubjectChar">
    <w:name w:val="Comment Subject Char"/>
    <w:link w:val="CommentSubject"/>
    <w:rsid w:val="00F9103C"/>
    <w:rPr>
      <w:b/>
      <w:bCs/>
      <w:lang w:eastAsia="ja-JP"/>
    </w:rPr>
  </w:style>
  <w:style w:type="table" w:styleId="TableGrid">
    <w:name w:val="Table Grid"/>
    <w:basedOn w:val="TableNormal"/>
    <w:rsid w:val="008B3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D6651F"/>
    <w:rPr>
      <w:vertAlign w:val="superscript"/>
    </w:rPr>
  </w:style>
  <w:style w:type="character" w:customStyle="1" w:styleId="slug-vol">
    <w:name w:val="slug-vol"/>
    <w:basedOn w:val="DefaultParagraphFont"/>
    <w:rsid w:val="0039648F"/>
  </w:style>
  <w:style w:type="character" w:customStyle="1" w:styleId="slug-issue">
    <w:name w:val="slug-issue"/>
    <w:basedOn w:val="DefaultParagraphFont"/>
    <w:rsid w:val="0039648F"/>
  </w:style>
  <w:style w:type="character" w:customStyle="1" w:styleId="slug-pages">
    <w:name w:val="slug-pages"/>
    <w:basedOn w:val="DefaultParagraphFont"/>
    <w:rsid w:val="0039648F"/>
  </w:style>
  <w:style w:type="paragraph" w:styleId="Revision">
    <w:name w:val="Revision"/>
    <w:hidden/>
    <w:uiPriority w:val="99"/>
    <w:semiHidden/>
    <w:rsid w:val="00BB5386"/>
    <w:rPr>
      <w:sz w:val="24"/>
      <w:szCs w:val="24"/>
      <w:lang w:eastAsia="ja-JP"/>
    </w:rPr>
  </w:style>
  <w:style w:type="character" w:customStyle="1" w:styleId="hlfld-title">
    <w:name w:val="hlfld-title"/>
    <w:basedOn w:val="DefaultParagraphFont"/>
    <w:rsid w:val="00922979"/>
  </w:style>
  <w:style w:type="character" w:customStyle="1" w:styleId="singlehighlightclass">
    <w:name w:val="single_highlight_class"/>
    <w:basedOn w:val="DefaultParagraphFont"/>
    <w:rsid w:val="00922979"/>
  </w:style>
  <w:style w:type="character" w:customStyle="1" w:styleId="publication-year">
    <w:name w:val="publication-year"/>
    <w:basedOn w:val="DefaultParagraphFont"/>
    <w:rsid w:val="00922979"/>
  </w:style>
  <w:style w:type="character" w:styleId="Strong">
    <w:name w:val="Strong"/>
    <w:basedOn w:val="DefaultParagraphFont"/>
    <w:uiPriority w:val="22"/>
    <w:qFormat/>
    <w:rsid w:val="00922979"/>
    <w:rPr>
      <w:b/>
      <w:bCs/>
    </w:rPr>
  </w:style>
  <w:style w:type="character" w:customStyle="1" w:styleId="title-text">
    <w:name w:val="title-text"/>
    <w:basedOn w:val="DefaultParagraphFont"/>
    <w:rsid w:val="00922979"/>
  </w:style>
  <w:style w:type="character" w:customStyle="1" w:styleId="sr-only">
    <w:name w:val="sr-only"/>
    <w:basedOn w:val="DefaultParagraphFont"/>
    <w:rsid w:val="00922979"/>
  </w:style>
  <w:style w:type="character" w:customStyle="1" w:styleId="text">
    <w:name w:val="text"/>
    <w:basedOn w:val="DefaultParagraphFont"/>
    <w:rsid w:val="00922979"/>
  </w:style>
  <w:style w:type="character" w:customStyle="1" w:styleId="author-ref">
    <w:name w:val="author-ref"/>
    <w:basedOn w:val="DefaultParagraphFont"/>
    <w:rsid w:val="00922979"/>
  </w:style>
  <w:style w:type="character" w:customStyle="1" w:styleId="size-m">
    <w:name w:val="size-m"/>
    <w:basedOn w:val="DefaultParagraphFont"/>
    <w:rsid w:val="00922979"/>
  </w:style>
  <w:style w:type="paragraph" w:styleId="FootnoteText">
    <w:name w:val="footnote text"/>
    <w:basedOn w:val="Normal"/>
    <w:link w:val="FootnoteTextChar"/>
    <w:uiPriority w:val="99"/>
    <w:semiHidden/>
    <w:unhideWhenUsed/>
    <w:rsid w:val="00922979"/>
    <w:rPr>
      <w:sz w:val="20"/>
      <w:szCs w:val="20"/>
    </w:rPr>
  </w:style>
  <w:style w:type="character" w:customStyle="1" w:styleId="FootnoteTextChar">
    <w:name w:val="Footnote Text Char"/>
    <w:basedOn w:val="DefaultParagraphFont"/>
    <w:link w:val="FootnoteText"/>
    <w:uiPriority w:val="99"/>
    <w:semiHidden/>
    <w:rsid w:val="00922979"/>
    <w:rPr>
      <w:lang w:eastAsia="ja-JP"/>
    </w:rPr>
  </w:style>
  <w:style w:type="character" w:styleId="FootnoteReference">
    <w:name w:val="footnote reference"/>
    <w:basedOn w:val="DefaultParagraphFont"/>
    <w:uiPriority w:val="99"/>
    <w:semiHidden/>
    <w:unhideWhenUsed/>
    <w:rsid w:val="00922979"/>
    <w:rPr>
      <w:vertAlign w:val="superscript"/>
    </w:rPr>
  </w:style>
  <w:style w:type="character" w:customStyle="1" w:styleId="Heading3Char">
    <w:name w:val="Heading 3 Char"/>
    <w:basedOn w:val="DefaultParagraphFont"/>
    <w:link w:val="Heading3"/>
    <w:semiHidden/>
    <w:rsid w:val="00C476B4"/>
    <w:rPr>
      <w:rFonts w:asciiTheme="majorHAnsi" w:eastAsiaTheme="majorEastAsia" w:hAnsiTheme="majorHAnsi" w:cstheme="majorBidi"/>
      <w:color w:val="243F60" w:themeColor="accent1" w:themeShade="7F"/>
      <w:sz w:val="24"/>
      <w:szCs w:val="24"/>
      <w:lang w:eastAsia="ja-JP"/>
    </w:rPr>
  </w:style>
  <w:style w:type="paragraph" w:styleId="ListParagraph">
    <w:name w:val="List Paragraph"/>
    <w:basedOn w:val="Normal"/>
    <w:uiPriority w:val="34"/>
    <w:qFormat/>
    <w:rsid w:val="00465DBB"/>
    <w:pPr>
      <w:ind w:left="720"/>
      <w:contextualSpacing/>
    </w:pPr>
  </w:style>
  <w:style w:type="character" w:customStyle="1" w:styleId="contribdegrees">
    <w:name w:val="contribdegrees"/>
    <w:basedOn w:val="DefaultParagraphFont"/>
    <w:rsid w:val="00D26B7C"/>
  </w:style>
  <w:style w:type="character" w:styleId="FollowedHyperlink">
    <w:name w:val="FollowedHyperlink"/>
    <w:basedOn w:val="DefaultParagraphFont"/>
    <w:semiHidden/>
    <w:unhideWhenUsed/>
    <w:rsid w:val="00C8530C"/>
    <w:rPr>
      <w:color w:val="800080" w:themeColor="followedHyperlink"/>
      <w:u w:val="single"/>
    </w:rPr>
  </w:style>
  <w:style w:type="character" w:customStyle="1" w:styleId="a">
    <w:name w:val="_"/>
    <w:basedOn w:val="DefaultParagraphFont"/>
    <w:rsid w:val="006A52B9"/>
  </w:style>
  <w:style w:type="character" w:customStyle="1" w:styleId="ff7">
    <w:name w:val="ff7"/>
    <w:basedOn w:val="DefaultParagraphFont"/>
    <w:rsid w:val="006A52B9"/>
  </w:style>
  <w:style w:type="character" w:customStyle="1" w:styleId="ff4">
    <w:name w:val="ff4"/>
    <w:basedOn w:val="DefaultParagraphFont"/>
    <w:rsid w:val="006A52B9"/>
  </w:style>
  <w:style w:type="character" w:customStyle="1" w:styleId="ff5">
    <w:name w:val="ff5"/>
    <w:basedOn w:val="DefaultParagraphFont"/>
    <w:rsid w:val="006A52B9"/>
  </w:style>
  <w:style w:type="character" w:styleId="UnresolvedMention">
    <w:name w:val="Unresolved Mention"/>
    <w:basedOn w:val="DefaultParagraphFont"/>
    <w:uiPriority w:val="99"/>
    <w:semiHidden/>
    <w:unhideWhenUsed/>
    <w:rsid w:val="002C4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227">
      <w:bodyDiv w:val="1"/>
      <w:marLeft w:val="0"/>
      <w:marRight w:val="0"/>
      <w:marTop w:val="0"/>
      <w:marBottom w:val="0"/>
      <w:divBdr>
        <w:top w:val="none" w:sz="0" w:space="0" w:color="auto"/>
        <w:left w:val="none" w:sz="0" w:space="0" w:color="auto"/>
        <w:bottom w:val="none" w:sz="0" w:space="0" w:color="auto"/>
        <w:right w:val="none" w:sz="0" w:space="0" w:color="auto"/>
      </w:divBdr>
      <w:divsChild>
        <w:div w:id="1677534617">
          <w:marLeft w:val="0"/>
          <w:marRight w:val="0"/>
          <w:marTop w:val="0"/>
          <w:marBottom w:val="0"/>
          <w:divBdr>
            <w:top w:val="none" w:sz="0" w:space="0" w:color="auto"/>
            <w:left w:val="none" w:sz="0" w:space="0" w:color="auto"/>
            <w:bottom w:val="none" w:sz="0" w:space="0" w:color="auto"/>
            <w:right w:val="none" w:sz="0" w:space="0" w:color="auto"/>
          </w:divBdr>
          <w:divsChild>
            <w:div w:id="2109695316">
              <w:marLeft w:val="0"/>
              <w:marRight w:val="0"/>
              <w:marTop w:val="0"/>
              <w:marBottom w:val="0"/>
              <w:divBdr>
                <w:top w:val="none" w:sz="0" w:space="0" w:color="auto"/>
                <w:left w:val="none" w:sz="0" w:space="0" w:color="auto"/>
                <w:bottom w:val="none" w:sz="0" w:space="0" w:color="auto"/>
                <w:right w:val="none" w:sz="0" w:space="0" w:color="auto"/>
              </w:divBdr>
            </w:div>
          </w:divsChild>
        </w:div>
        <w:div w:id="310212920">
          <w:marLeft w:val="0"/>
          <w:marRight w:val="0"/>
          <w:marTop w:val="0"/>
          <w:marBottom w:val="150"/>
          <w:divBdr>
            <w:top w:val="none" w:sz="0" w:space="0" w:color="auto"/>
            <w:left w:val="none" w:sz="0" w:space="0" w:color="auto"/>
            <w:bottom w:val="none" w:sz="0" w:space="0" w:color="auto"/>
            <w:right w:val="none" w:sz="0" w:space="0" w:color="auto"/>
          </w:divBdr>
          <w:divsChild>
            <w:div w:id="1434739002">
              <w:marLeft w:val="0"/>
              <w:marRight w:val="0"/>
              <w:marTop w:val="0"/>
              <w:marBottom w:val="0"/>
              <w:divBdr>
                <w:top w:val="none" w:sz="0" w:space="0" w:color="auto"/>
                <w:left w:val="none" w:sz="0" w:space="0" w:color="auto"/>
                <w:bottom w:val="none" w:sz="0" w:space="0" w:color="auto"/>
                <w:right w:val="none" w:sz="0" w:space="0" w:color="auto"/>
              </w:divBdr>
              <w:divsChild>
                <w:div w:id="1944611006">
                  <w:marLeft w:val="0"/>
                  <w:marRight w:val="0"/>
                  <w:marTop w:val="0"/>
                  <w:marBottom w:val="0"/>
                  <w:divBdr>
                    <w:top w:val="none" w:sz="0" w:space="0" w:color="auto"/>
                    <w:left w:val="none" w:sz="0" w:space="0" w:color="auto"/>
                    <w:bottom w:val="none" w:sz="0" w:space="0" w:color="auto"/>
                    <w:right w:val="none" w:sz="0" w:space="0" w:color="auto"/>
                  </w:divBdr>
                  <w:divsChild>
                    <w:div w:id="202601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001">
      <w:bodyDiv w:val="1"/>
      <w:marLeft w:val="0"/>
      <w:marRight w:val="0"/>
      <w:marTop w:val="0"/>
      <w:marBottom w:val="0"/>
      <w:divBdr>
        <w:top w:val="none" w:sz="0" w:space="0" w:color="auto"/>
        <w:left w:val="none" w:sz="0" w:space="0" w:color="auto"/>
        <w:bottom w:val="none" w:sz="0" w:space="0" w:color="auto"/>
        <w:right w:val="none" w:sz="0" w:space="0" w:color="auto"/>
      </w:divBdr>
      <w:divsChild>
        <w:div w:id="1851065959">
          <w:marLeft w:val="0"/>
          <w:marRight w:val="0"/>
          <w:marTop w:val="0"/>
          <w:marBottom w:val="0"/>
          <w:divBdr>
            <w:top w:val="none" w:sz="0" w:space="0" w:color="auto"/>
            <w:left w:val="none" w:sz="0" w:space="0" w:color="auto"/>
            <w:bottom w:val="none" w:sz="0" w:space="0" w:color="auto"/>
            <w:right w:val="none" w:sz="0" w:space="0" w:color="auto"/>
          </w:divBdr>
        </w:div>
        <w:div w:id="446703725">
          <w:marLeft w:val="0"/>
          <w:marRight w:val="0"/>
          <w:marTop w:val="0"/>
          <w:marBottom w:val="0"/>
          <w:divBdr>
            <w:top w:val="none" w:sz="0" w:space="0" w:color="auto"/>
            <w:left w:val="none" w:sz="0" w:space="0" w:color="auto"/>
            <w:bottom w:val="none" w:sz="0" w:space="0" w:color="auto"/>
            <w:right w:val="none" w:sz="0" w:space="0" w:color="auto"/>
          </w:divBdr>
        </w:div>
      </w:divsChild>
    </w:div>
    <w:div w:id="288098686">
      <w:bodyDiv w:val="1"/>
      <w:marLeft w:val="0"/>
      <w:marRight w:val="0"/>
      <w:marTop w:val="0"/>
      <w:marBottom w:val="0"/>
      <w:divBdr>
        <w:top w:val="none" w:sz="0" w:space="0" w:color="auto"/>
        <w:left w:val="none" w:sz="0" w:space="0" w:color="auto"/>
        <w:bottom w:val="none" w:sz="0" w:space="0" w:color="auto"/>
        <w:right w:val="none" w:sz="0" w:space="0" w:color="auto"/>
      </w:divBdr>
    </w:div>
    <w:div w:id="358362611">
      <w:bodyDiv w:val="1"/>
      <w:marLeft w:val="0"/>
      <w:marRight w:val="0"/>
      <w:marTop w:val="0"/>
      <w:marBottom w:val="0"/>
      <w:divBdr>
        <w:top w:val="none" w:sz="0" w:space="0" w:color="auto"/>
        <w:left w:val="none" w:sz="0" w:space="0" w:color="auto"/>
        <w:bottom w:val="none" w:sz="0" w:space="0" w:color="auto"/>
        <w:right w:val="none" w:sz="0" w:space="0" w:color="auto"/>
      </w:divBdr>
      <w:divsChild>
        <w:div w:id="1436167048">
          <w:marLeft w:val="0"/>
          <w:marRight w:val="0"/>
          <w:marTop w:val="0"/>
          <w:marBottom w:val="0"/>
          <w:divBdr>
            <w:top w:val="none" w:sz="0" w:space="0" w:color="auto"/>
            <w:left w:val="none" w:sz="0" w:space="0" w:color="auto"/>
            <w:bottom w:val="none" w:sz="0" w:space="0" w:color="auto"/>
            <w:right w:val="none" w:sz="0" w:space="0" w:color="auto"/>
          </w:divBdr>
        </w:div>
        <w:div w:id="279921552">
          <w:marLeft w:val="0"/>
          <w:marRight w:val="0"/>
          <w:marTop w:val="0"/>
          <w:marBottom w:val="0"/>
          <w:divBdr>
            <w:top w:val="none" w:sz="0" w:space="0" w:color="auto"/>
            <w:left w:val="none" w:sz="0" w:space="0" w:color="auto"/>
            <w:bottom w:val="none" w:sz="0" w:space="0" w:color="auto"/>
            <w:right w:val="none" w:sz="0" w:space="0" w:color="auto"/>
          </w:divBdr>
        </w:div>
      </w:divsChild>
    </w:div>
    <w:div w:id="383648111">
      <w:bodyDiv w:val="1"/>
      <w:marLeft w:val="0"/>
      <w:marRight w:val="0"/>
      <w:marTop w:val="0"/>
      <w:marBottom w:val="0"/>
      <w:divBdr>
        <w:top w:val="none" w:sz="0" w:space="0" w:color="auto"/>
        <w:left w:val="none" w:sz="0" w:space="0" w:color="auto"/>
        <w:bottom w:val="none" w:sz="0" w:space="0" w:color="auto"/>
        <w:right w:val="none" w:sz="0" w:space="0" w:color="auto"/>
      </w:divBdr>
    </w:div>
    <w:div w:id="602034981">
      <w:bodyDiv w:val="1"/>
      <w:marLeft w:val="0"/>
      <w:marRight w:val="0"/>
      <w:marTop w:val="0"/>
      <w:marBottom w:val="0"/>
      <w:divBdr>
        <w:top w:val="none" w:sz="0" w:space="0" w:color="auto"/>
        <w:left w:val="none" w:sz="0" w:space="0" w:color="auto"/>
        <w:bottom w:val="none" w:sz="0" w:space="0" w:color="auto"/>
        <w:right w:val="none" w:sz="0" w:space="0" w:color="auto"/>
      </w:divBdr>
    </w:div>
    <w:div w:id="612975721">
      <w:bodyDiv w:val="1"/>
      <w:marLeft w:val="0"/>
      <w:marRight w:val="0"/>
      <w:marTop w:val="0"/>
      <w:marBottom w:val="0"/>
      <w:divBdr>
        <w:top w:val="none" w:sz="0" w:space="0" w:color="auto"/>
        <w:left w:val="none" w:sz="0" w:space="0" w:color="auto"/>
        <w:bottom w:val="none" w:sz="0" w:space="0" w:color="auto"/>
        <w:right w:val="none" w:sz="0" w:space="0" w:color="auto"/>
      </w:divBdr>
      <w:divsChild>
        <w:div w:id="582224909">
          <w:marLeft w:val="0"/>
          <w:marRight w:val="0"/>
          <w:marTop w:val="0"/>
          <w:marBottom w:val="0"/>
          <w:divBdr>
            <w:top w:val="none" w:sz="0" w:space="0" w:color="auto"/>
            <w:left w:val="none" w:sz="0" w:space="0" w:color="auto"/>
            <w:bottom w:val="none" w:sz="0" w:space="0" w:color="auto"/>
            <w:right w:val="none" w:sz="0" w:space="0" w:color="auto"/>
          </w:divBdr>
        </w:div>
        <w:div w:id="1451437283">
          <w:marLeft w:val="0"/>
          <w:marRight w:val="0"/>
          <w:marTop w:val="0"/>
          <w:marBottom w:val="0"/>
          <w:divBdr>
            <w:top w:val="none" w:sz="0" w:space="0" w:color="auto"/>
            <w:left w:val="none" w:sz="0" w:space="0" w:color="auto"/>
            <w:bottom w:val="none" w:sz="0" w:space="0" w:color="auto"/>
            <w:right w:val="none" w:sz="0" w:space="0" w:color="auto"/>
          </w:divBdr>
        </w:div>
      </w:divsChild>
    </w:div>
    <w:div w:id="716470331">
      <w:bodyDiv w:val="1"/>
      <w:marLeft w:val="0"/>
      <w:marRight w:val="0"/>
      <w:marTop w:val="0"/>
      <w:marBottom w:val="0"/>
      <w:divBdr>
        <w:top w:val="none" w:sz="0" w:space="0" w:color="auto"/>
        <w:left w:val="none" w:sz="0" w:space="0" w:color="auto"/>
        <w:bottom w:val="none" w:sz="0" w:space="0" w:color="auto"/>
        <w:right w:val="none" w:sz="0" w:space="0" w:color="auto"/>
      </w:divBdr>
    </w:div>
    <w:div w:id="869688887">
      <w:bodyDiv w:val="1"/>
      <w:marLeft w:val="0"/>
      <w:marRight w:val="0"/>
      <w:marTop w:val="0"/>
      <w:marBottom w:val="0"/>
      <w:divBdr>
        <w:top w:val="none" w:sz="0" w:space="0" w:color="auto"/>
        <w:left w:val="none" w:sz="0" w:space="0" w:color="auto"/>
        <w:bottom w:val="none" w:sz="0" w:space="0" w:color="auto"/>
        <w:right w:val="none" w:sz="0" w:space="0" w:color="auto"/>
      </w:divBdr>
    </w:div>
    <w:div w:id="975335840">
      <w:bodyDiv w:val="1"/>
      <w:marLeft w:val="0"/>
      <w:marRight w:val="0"/>
      <w:marTop w:val="0"/>
      <w:marBottom w:val="0"/>
      <w:divBdr>
        <w:top w:val="none" w:sz="0" w:space="0" w:color="auto"/>
        <w:left w:val="none" w:sz="0" w:space="0" w:color="auto"/>
        <w:bottom w:val="none" w:sz="0" w:space="0" w:color="auto"/>
        <w:right w:val="none" w:sz="0" w:space="0" w:color="auto"/>
      </w:divBdr>
    </w:div>
    <w:div w:id="1088429562">
      <w:bodyDiv w:val="1"/>
      <w:marLeft w:val="0"/>
      <w:marRight w:val="0"/>
      <w:marTop w:val="0"/>
      <w:marBottom w:val="0"/>
      <w:divBdr>
        <w:top w:val="none" w:sz="0" w:space="0" w:color="auto"/>
        <w:left w:val="none" w:sz="0" w:space="0" w:color="auto"/>
        <w:bottom w:val="none" w:sz="0" w:space="0" w:color="auto"/>
        <w:right w:val="none" w:sz="0" w:space="0" w:color="auto"/>
      </w:divBdr>
    </w:div>
    <w:div w:id="1254238658">
      <w:bodyDiv w:val="1"/>
      <w:marLeft w:val="0"/>
      <w:marRight w:val="0"/>
      <w:marTop w:val="0"/>
      <w:marBottom w:val="0"/>
      <w:divBdr>
        <w:top w:val="none" w:sz="0" w:space="0" w:color="auto"/>
        <w:left w:val="none" w:sz="0" w:space="0" w:color="auto"/>
        <w:bottom w:val="none" w:sz="0" w:space="0" w:color="auto"/>
        <w:right w:val="none" w:sz="0" w:space="0" w:color="auto"/>
      </w:divBdr>
    </w:div>
    <w:div w:id="1293554189">
      <w:bodyDiv w:val="1"/>
      <w:marLeft w:val="0"/>
      <w:marRight w:val="0"/>
      <w:marTop w:val="0"/>
      <w:marBottom w:val="0"/>
      <w:divBdr>
        <w:top w:val="none" w:sz="0" w:space="0" w:color="auto"/>
        <w:left w:val="none" w:sz="0" w:space="0" w:color="auto"/>
        <w:bottom w:val="none" w:sz="0" w:space="0" w:color="auto"/>
        <w:right w:val="none" w:sz="0" w:space="0" w:color="auto"/>
      </w:divBdr>
      <w:divsChild>
        <w:div w:id="1915508345">
          <w:marLeft w:val="0"/>
          <w:marRight w:val="0"/>
          <w:marTop w:val="0"/>
          <w:marBottom w:val="0"/>
          <w:divBdr>
            <w:top w:val="none" w:sz="0" w:space="0" w:color="auto"/>
            <w:left w:val="none" w:sz="0" w:space="0" w:color="auto"/>
            <w:bottom w:val="none" w:sz="0" w:space="0" w:color="auto"/>
            <w:right w:val="none" w:sz="0" w:space="0" w:color="auto"/>
          </w:divBdr>
        </w:div>
        <w:div w:id="2036539530">
          <w:marLeft w:val="0"/>
          <w:marRight w:val="0"/>
          <w:marTop w:val="0"/>
          <w:marBottom w:val="0"/>
          <w:divBdr>
            <w:top w:val="none" w:sz="0" w:space="0" w:color="auto"/>
            <w:left w:val="none" w:sz="0" w:space="0" w:color="auto"/>
            <w:bottom w:val="none" w:sz="0" w:space="0" w:color="auto"/>
            <w:right w:val="none" w:sz="0" w:space="0" w:color="auto"/>
          </w:divBdr>
        </w:div>
      </w:divsChild>
    </w:div>
    <w:div w:id="1328511610">
      <w:bodyDiv w:val="1"/>
      <w:marLeft w:val="0"/>
      <w:marRight w:val="0"/>
      <w:marTop w:val="0"/>
      <w:marBottom w:val="0"/>
      <w:divBdr>
        <w:top w:val="none" w:sz="0" w:space="0" w:color="auto"/>
        <w:left w:val="none" w:sz="0" w:space="0" w:color="auto"/>
        <w:bottom w:val="none" w:sz="0" w:space="0" w:color="auto"/>
        <w:right w:val="none" w:sz="0" w:space="0" w:color="auto"/>
      </w:divBdr>
    </w:div>
    <w:div w:id="1401444430">
      <w:bodyDiv w:val="1"/>
      <w:marLeft w:val="0"/>
      <w:marRight w:val="0"/>
      <w:marTop w:val="0"/>
      <w:marBottom w:val="0"/>
      <w:divBdr>
        <w:top w:val="none" w:sz="0" w:space="0" w:color="auto"/>
        <w:left w:val="none" w:sz="0" w:space="0" w:color="auto"/>
        <w:bottom w:val="none" w:sz="0" w:space="0" w:color="auto"/>
        <w:right w:val="none" w:sz="0" w:space="0" w:color="auto"/>
      </w:divBdr>
      <w:divsChild>
        <w:div w:id="1528369535">
          <w:marLeft w:val="0"/>
          <w:marRight w:val="240"/>
          <w:marTop w:val="0"/>
          <w:marBottom w:val="0"/>
          <w:divBdr>
            <w:top w:val="none" w:sz="0" w:space="0" w:color="auto"/>
            <w:left w:val="none" w:sz="0" w:space="0" w:color="auto"/>
            <w:bottom w:val="none" w:sz="0" w:space="0" w:color="auto"/>
            <w:right w:val="none" w:sz="0" w:space="0" w:color="auto"/>
          </w:divBdr>
        </w:div>
      </w:divsChild>
    </w:div>
    <w:div w:id="1577206226">
      <w:bodyDiv w:val="1"/>
      <w:marLeft w:val="0"/>
      <w:marRight w:val="0"/>
      <w:marTop w:val="0"/>
      <w:marBottom w:val="0"/>
      <w:divBdr>
        <w:top w:val="none" w:sz="0" w:space="0" w:color="auto"/>
        <w:left w:val="none" w:sz="0" w:space="0" w:color="auto"/>
        <w:bottom w:val="none" w:sz="0" w:space="0" w:color="auto"/>
        <w:right w:val="none" w:sz="0" w:space="0" w:color="auto"/>
      </w:divBdr>
    </w:div>
    <w:div w:id="1597715635">
      <w:bodyDiv w:val="1"/>
      <w:marLeft w:val="0"/>
      <w:marRight w:val="0"/>
      <w:marTop w:val="0"/>
      <w:marBottom w:val="0"/>
      <w:divBdr>
        <w:top w:val="none" w:sz="0" w:space="0" w:color="auto"/>
        <w:left w:val="none" w:sz="0" w:space="0" w:color="auto"/>
        <w:bottom w:val="none" w:sz="0" w:space="0" w:color="auto"/>
        <w:right w:val="none" w:sz="0" w:space="0" w:color="auto"/>
      </w:divBdr>
      <w:divsChild>
        <w:div w:id="352536033">
          <w:marLeft w:val="0"/>
          <w:marRight w:val="0"/>
          <w:marTop w:val="0"/>
          <w:marBottom w:val="0"/>
          <w:divBdr>
            <w:top w:val="none" w:sz="0" w:space="0" w:color="auto"/>
            <w:left w:val="none" w:sz="0" w:space="0" w:color="auto"/>
            <w:bottom w:val="none" w:sz="0" w:space="0" w:color="auto"/>
            <w:right w:val="none" w:sz="0" w:space="0" w:color="auto"/>
          </w:divBdr>
        </w:div>
        <w:div w:id="1593315085">
          <w:marLeft w:val="0"/>
          <w:marRight w:val="0"/>
          <w:marTop w:val="0"/>
          <w:marBottom w:val="0"/>
          <w:divBdr>
            <w:top w:val="none" w:sz="0" w:space="0" w:color="auto"/>
            <w:left w:val="none" w:sz="0" w:space="0" w:color="auto"/>
            <w:bottom w:val="none" w:sz="0" w:space="0" w:color="auto"/>
            <w:right w:val="none" w:sz="0" w:space="0" w:color="auto"/>
          </w:divBdr>
        </w:div>
      </w:divsChild>
    </w:div>
    <w:div w:id="208151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laffey@kent.ac.uk" TargetMode="Externa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statista.com/statistics/1078273/global-crowdfunding-market-size" TargetMode="External"/><Relationship Id="rId2" Type="http://schemas.openxmlformats.org/officeDocument/2006/relationships/numbering" Target="numbering.xml"/><Relationship Id="rId16" Type="http://schemas.openxmlformats.org/officeDocument/2006/relationships/hyperlink" Target="https://papers.ssrn.com/sol3/papers.cfm?abstract_id=169918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psgandy@btopenworld.com" TargetMode="External"/><Relationship Id="rId5" Type="http://schemas.openxmlformats.org/officeDocument/2006/relationships/webSettings" Target="webSettings.xml"/><Relationship Id="rId15" Type="http://schemas.openxmlformats.org/officeDocument/2006/relationships/hyperlink" Target="https://www.crowdcube.com/explore/blog/crowdcube/whats-the-survival-rate-of-a-crowdfunded-business" TargetMode="External"/><Relationship Id="rId10" Type="http://schemas.openxmlformats.org/officeDocument/2006/relationships/hyperlink" Target="mailto:d.cummins@ulster.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g.durkin@ulster.ac.uk" TargetMode="External"/><Relationship Id="rId14" Type="http://schemas.openxmlformats.org/officeDocument/2006/relationships/hyperlink" Target="https://www.crowdcube.com/explore/blog/raising/investment-reaches-a-lockdown-high-at-crowdcub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nc-n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22A60-3FC2-4859-9041-B3B7A4E4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10078</Words>
  <Characters>55619</Characters>
  <Application>Microsoft Office Word</Application>
  <DocSecurity>4</DocSecurity>
  <Lines>463</Lines>
  <Paragraphs>131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2021-08-17T10:12:00Z</dcterms:created>
  <dcterms:modified xsi:type="dcterms:W3CDTF">2021-08-17T10:12:00Z</dcterms:modified>
</cp:coreProperties>
</file>