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F2D5" w14:textId="4A911DDB" w:rsidR="001C0DC1" w:rsidRPr="00E31C69" w:rsidRDefault="4547BF41" w:rsidP="00E31C69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C69">
        <w:rPr>
          <w:rFonts w:ascii="Times New Roman" w:hAnsi="Times New Roman" w:cs="Times New Roman"/>
          <w:b/>
          <w:sz w:val="24"/>
          <w:szCs w:val="24"/>
          <w:u w:val="single"/>
        </w:rPr>
        <w:t>What works with adult deliberate firesetters? Where have we come from and where do we go</w:t>
      </w:r>
      <w:r w:rsidR="00776ABC" w:rsidRPr="00E31C69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here</w:t>
      </w:r>
      <w:r w:rsidRPr="00E31C69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14:paraId="05554B40" w14:textId="194A7D6C" w:rsidR="6F719B4F" w:rsidRPr="00E31C69" w:rsidRDefault="64422AD0" w:rsidP="00E31C69">
      <w:pPr>
        <w:spacing w:line="48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In forensic psychology there has been a </w:t>
      </w:r>
      <w:r w:rsidR="009E6781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distinct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movement from surmising that ‘nothing works’ </w:t>
      </w:r>
      <w:r w:rsidR="009E6781" w:rsidRPr="00E31C69">
        <w:rPr>
          <w:rFonts w:ascii="Times New Roman" w:hAnsi="Times New Roman" w:cs="Times New Roman"/>
          <w:sz w:val="24"/>
          <w:szCs w:val="24"/>
          <w:lang w:eastAsia="en-GB"/>
        </w:rPr>
        <w:t>to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determining ‘what works best’ in the treatment of offending behaviour (McGuire, 2002). This shift has necessitated</w:t>
      </w:r>
      <w:r w:rsidR="009E6781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embracing evidence-based practice as the ‘gold standard’ for providing effective and meaningful treatment (Gannon &amp; Ward, 2014). Evidence-based practice involves</w:t>
      </w:r>
      <w:r w:rsidR="003C48E6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>practitio</w:t>
      </w:r>
      <w:r w:rsidR="00AE6416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ners </w:t>
      </w:r>
      <w:r w:rsidR="00F73E6C" w:rsidRPr="00E31C69">
        <w:rPr>
          <w:rFonts w:ascii="Times New Roman" w:hAnsi="Times New Roman" w:cs="Times New Roman"/>
          <w:sz w:val="24"/>
          <w:szCs w:val="24"/>
          <w:lang w:eastAsia="en-GB"/>
        </w:rPr>
        <w:t>combining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the best available research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evidence </w:t>
      </w:r>
      <w:r w:rsidR="003C48E6" w:rsidRPr="00E31C69">
        <w:rPr>
          <w:rFonts w:ascii="Times New Roman" w:hAnsi="Times New Roman" w:cs="Times New Roman"/>
          <w:sz w:val="24"/>
          <w:szCs w:val="24"/>
          <w:lang w:eastAsia="en-GB"/>
        </w:rPr>
        <w:t>with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clinical expertise</w:t>
      </w:r>
      <w:r w:rsidR="00F73E6C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and</w:t>
      </w:r>
      <w:r w:rsidR="00F73E6C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service users’ preferences (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DiLillo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&amp;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McChargue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2007).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>Consistent</w:t>
      </w:r>
      <w:r w:rsidR="004960B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with this,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having a strong empirical evidence base to </w:t>
      </w:r>
      <w:r w:rsidR="009E6781" w:rsidRPr="00E31C69">
        <w:rPr>
          <w:rFonts w:ascii="Times New Roman" w:hAnsi="Times New Roman" w:cs="Times New Roman"/>
          <w:sz w:val="24"/>
          <w:szCs w:val="24"/>
          <w:lang w:eastAsia="en-GB"/>
        </w:rPr>
        <w:t>consult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for 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treatment decision making and provision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is fundamental for guiding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>responsible and ethical</w:t>
      </w:r>
      <w:r w:rsidR="00A4D3C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960B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clinical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practice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in forensic psychology</w:t>
      </w:r>
      <w:r w:rsidR="004960B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(For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de, 2018; Gannon &amp; Ward, 2014).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>In forensic settings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>demonstrating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the effectiveness of 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the 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>inte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>rventions provided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is particularly important as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ineffecti</w:t>
      </w:r>
      <w:r w:rsidR="00106F3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ve psychological treatments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may 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>result in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se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>rious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adverse outcomes</w:t>
      </w:r>
      <w:r w:rsidR="0099768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that may have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implications for society, such as increased reoffending (e.g.,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Farabee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Hser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Anglin, &amp; Huang, 2004;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Lowenkamp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Pealer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Smith, &amp;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lang w:eastAsia="en-GB"/>
        </w:rPr>
        <w:t>Latessa</w:t>
      </w:r>
      <w:proofErr w:type="spellEnd"/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067FF1" w:rsidRPr="00E31C69">
        <w:rPr>
          <w:rFonts w:ascii="Times New Roman" w:hAnsi="Times New Roman" w:cs="Times New Roman"/>
          <w:sz w:val="24"/>
          <w:szCs w:val="24"/>
          <w:lang w:eastAsia="en-GB"/>
        </w:rPr>
        <w:t>2006</w:t>
      </w:r>
      <w:r w:rsidR="00B0069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).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Consequently, ensuring interventions are effective, as evidenced by empirical research, </w:t>
      </w:r>
      <w:r w:rsidR="00B00694" w:rsidRPr="00E31C69">
        <w:rPr>
          <w:rFonts w:ascii="Times New Roman" w:hAnsi="Times New Roman" w:cs="Times New Roman"/>
          <w:sz w:val="24"/>
          <w:szCs w:val="24"/>
          <w:lang w:eastAsia="en-GB"/>
        </w:rPr>
        <w:t>should be a key priority for policy makers, commissioners and treatment providers, including forensic psychologists.</w:t>
      </w:r>
    </w:p>
    <w:p w14:paraId="5F5EE320" w14:textId="2B04EA41" w:rsidR="00B64245" w:rsidRPr="00E31C69" w:rsidRDefault="00C815D5" w:rsidP="00E31C6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31C6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Deliberate firesetting: </w:t>
      </w:r>
      <w:r w:rsidR="00DE2B70" w:rsidRPr="00E31C69">
        <w:rPr>
          <w:rFonts w:ascii="Times New Roman" w:hAnsi="Times New Roman" w:cs="Times New Roman"/>
          <w:b/>
          <w:sz w:val="24"/>
          <w:szCs w:val="24"/>
          <w:lang w:eastAsia="en-GB"/>
        </w:rPr>
        <w:t>An</w:t>
      </w:r>
      <w:r w:rsidR="000E12C3" w:rsidRPr="00E31C6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under-recognised</w:t>
      </w:r>
      <w:r w:rsidRPr="00E31C6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and </w:t>
      </w:r>
      <w:r w:rsidR="007D7A2F" w:rsidRPr="00E31C69">
        <w:rPr>
          <w:rFonts w:ascii="Times New Roman" w:hAnsi="Times New Roman" w:cs="Times New Roman"/>
          <w:b/>
          <w:sz w:val="24"/>
          <w:szCs w:val="24"/>
          <w:lang w:eastAsia="en-GB"/>
        </w:rPr>
        <w:t>under-researched issue</w:t>
      </w:r>
      <w:r w:rsidR="00DE2B70" w:rsidRPr="00E31C6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230E9B32" w14:textId="0A0F47FE" w:rsidR="009A0634" w:rsidRPr="00E31C69" w:rsidRDefault="009A4975" w:rsidP="00E31C69">
      <w:pPr>
        <w:tabs>
          <w:tab w:val="left" w:pos="48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Despite the widely recognised importance of </w:t>
      </w:r>
      <w:r w:rsidR="00BD4E6E" w:rsidRPr="00E31C69">
        <w:rPr>
          <w:rFonts w:ascii="Times New Roman" w:hAnsi="Times New Roman" w:cs="Times New Roman"/>
          <w:sz w:val="24"/>
          <w:szCs w:val="24"/>
          <w:lang w:eastAsia="en-GB"/>
        </w:rPr>
        <w:t>engaging in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evidence-based practice</w:t>
      </w:r>
      <w:r w:rsidR="00F73E6C" w:rsidRPr="00E31C69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5F6B301" w:rsidRPr="00E31C69">
        <w:rPr>
          <w:rFonts w:ascii="Times New Roman" w:hAnsi="Times New Roman" w:cs="Times New Roman"/>
          <w:sz w:val="24"/>
          <w:szCs w:val="24"/>
          <w:lang w:eastAsia="en-GB"/>
        </w:rPr>
        <w:t>deliberate firesetting has</w:t>
      </w:r>
      <w:r w:rsidR="002F51B6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5F6B301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been </w:t>
      </w:r>
      <w:r w:rsidR="003B703C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significantly </w:t>
      </w:r>
      <w:r w:rsidR="05F6B301" w:rsidRPr="00E31C69">
        <w:rPr>
          <w:rFonts w:ascii="Times New Roman" w:hAnsi="Times New Roman" w:cs="Times New Roman"/>
          <w:sz w:val="24"/>
          <w:szCs w:val="24"/>
          <w:lang w:eastAsia="en-GB"/>
        </w:rPr>
        <w:t>under</w:t>
      </w:r>
      <w:r w:rsidR="00E80EA0" w:rsidRPr="00E31C69">
        <w:rPr>
          <w:rFonts w:ascii="Times New Roman" w:hAnsi="Times New Roman" w:cs="Times New Roman"/>
          <w:sz w:val="24"/>
          <w:szCs w:val="24"/>
          <w:lang w:eastAsia="en-GB"/>
        </w:rPr>
        <w:t>-</w:t>
      </w:r>
      <w:r w:rsidR="05F6B301" w:rsidRPr="00E31C69">
        <w:rPr>
          <w:rFonts w:ascii="Times New Roman" w:hAnsi="Times New Roman" w:cs="Times New Roman"/>
          <w:sz w:val="24"/>
          <w:szCs w:val="24"/>
          <w:lang w:eastAsia="en-GB"/>
        </w:rPr>
        <w:t>examined in terms of establishing ‘what works best’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for this behaviour,</w:t>
      </w:r>
      <w:r w:rsidR="00BD4E6E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>compared</w:t>
      </w:r>
      <w:r w:rsidR="00BD4E6E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to other offending behaviours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E304E1" w:rsidRPr="00E31C69">
        <w:rPr>
          <w:rFonts w:ascii="Times New Roman" w:hAnsi="Times New Roman" w:cs="Times New Roman"/>
          <w:sz w:val="24"/>
          <w:szCs w:val="24"/>
          <w:lang w:eastAsia="en-GB"/>
        </w:rPr>
        <w:t>w</w:t>
      </w:r>
      <w:r w:rsidR="00086EF5" w:rsidRPr="00E31C69">
        <w:rPr>
          <w:rFonts w:ascii="Times New Roman" w:hAnsi="Times New Roman" w:cs="Times New Roman"/>
          <w:sz w:val="24"/>
          <w:szCs w:val="24"/>
          <w:lang w:eastAsia="en-GB"/>
        </w:rPr>
        <w:t>ith little evidence available to guide practitioners on appropriate treatment approaches with this population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(Fritzon, Doley, &amp; Clark, 2013)</w:t>
      </w:r>
      <w:r w:rsidR="00086EF5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="00545AB5" w:rsidRPr="00E31C69">
        <w:rPr>
          <w:rFonts w:ascii="Times New Roman" w:hAnsi="Times New Roman" w:cs="Times New Roman"/>
          <w:sz w:val="24"/>
          <w:szCs w:val="24"/>
          <w:lang w:eastAsia="en-GB"/>
        </w:rPr>
        <w:t>This is concerning since i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16A14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England </w:t>
      </w:r>
      <w:r w:rsidR="00545AB5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alone</w:t>
      </w:r>
      <w:r w:rsidR="00716A14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has been a </w:t>
      </w:r>
      <w:r w:rsidR="00A175EA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continued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increase in the number of deliberately set fires, </w:t>
      </w:r>
      <w:r w:rsidR="00C4517D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with reported incidents 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rising 17% since 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2012/13 to around 80,758</w:t>
      </w:r>
      <w:r w:rsidR="002A7B68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fires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per year (Home Office, 2018a). </w:t>
      </w:r>
      <w:r w:rsidR="00C4517D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Further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16A14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deliberately set fires result in a significant number of injuries and fatalities, as well as</w:t>
      </w:r>
      <w:r w:rsidR="002434E0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55E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huge </w:t>
      </w:r>
      <w:r w:rsidR="00716A14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costs to the economy (</w:t>
      </w:r>
      <w:r w:rsidR="00545AB5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see </w:t>
      </w:r>
      <w:r w:rsidR="00665794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Home Office, 2018b</w:t>
      </w:r>
      <w:r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91A6C" w:rsidRPr="00E31C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02473" w:rsidRPr="00E31C69">
        <w:rPr>
          <w:rFonts w:ascii="Times New Roman" w:hAnsi="Times New Roman" w:cs="Times New Roman"/>
          <w:sz w:val="24"/>
          <w:szCs w:val="24"/>
        </w:rPr>
        <w:t xml:space="preserve">In addition to the public harm caused,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deliberate firesetting should be of particular concern </w:t>
      </w:r>
      <w:r w:rsidR="003C48E6" w:rsidRPr="00E31C69">
        <w:rPr>
          <w:rFonts w:ascii="Times New Roman" w:hAnsi="Times New Roman" w:cs="Times New Roman"/>
          <w:sz w:val="24"/>
          <w:szCs w:val="24"/>
        </w:rPr>
        <w:t>to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forensic psychologists as a</w:t>
      </w:r>
      <w:r w:rsidR="054204B9" w:rsidRPr="00E31C69">
        <w:rPr>
          <w:rFonts w:ascii="Times New Roman" w:eastAsia="Calibri" w:hAnsi="Times New Roman" w:cs="Times New Roman"/>
          <w:sz w:val="24"/>
          <w:szCs w:val="24"/>
        </w:rPr>
        <w:t xml:space="preserve">dults who have a history of this behaviour </w:t>
      </w:r>
      <w:r w:rsidR="007D7A2F" w:rsidRPr="00E31C69">
        <w:rPr>
          <w:rFonts w:ascii="Times New Roman" w:eastAsia="Calibri" w:hAnsi="Times New Roman" w:cs="Times New Roman"/>
          <w:sz w:val="24"/>
          <w:szCs w:val="24"/>
        </w:rPr>
        <w:t xml:space="preserve">are frequently encountered by professionals working in </w:t>
      </w:r>
      <w:r w:rsidR="054204B9" w:rsidRPr="00E31C69">
        <w:rPr>
          <w:rFonts w:ascii="Times New Roman" w:eastAsia="Calibri" w:hAnsi="Times New Roman" w:cs="Times New Roman"/>
          <w:sz w:val="24"/>
          <w:szCs w:val="24"/>
        </w:rPr>
        <w:t>criminal justice and</w:t>
      </w:r>
      <w:r w:rsidR="00A175EA" w:rsidRPr="00E31C69">
        <w:rPr>
          <w:rFonts w:ascii="Times New Roman" w:eastAsia="Calibri" w:hAnsi="Times New Roman" w:cs="Times New Roman"/>
          <w:sz w:val="24"/>
          <w:szCs w:val="24"/>
        </w:rPr>
        <w:t xml:space="preserve"> forensic mental health settings</w:t>
      </w:r>
      <w:r w:rsidR="00106F30" w:rsidRPr="00E31C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B6" w:rsidRPr="00E31C69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7D7A2F" w:rsidRPr="00E31C69">
        <w:rPr>
          <w:rFonts w:ascii="Times New Roman" w:hAnsi="Times New Roman" w:cs="Times New Roman"/>
          <w:sz w:val="24"/>
          <w:szCs w:val="24"/>
        </w:rPr>
        <w:t>individuals with a history of firesetting</w:t>
      </w:r>
      <w:r w:rsidR="00F73E6C" w:rsidRPr="00E31C69">
        <w:rPr>
          <w:rFonts w:ascii="Times New Roman" w:hAnsi="Times New Roman" w:cs="Times New Roman"/>
          <w:sz w:val="24"/>
          <w:szCs w:val="24"/>
        </w:rPr>
        <w:t xml:space="preserve"> have been shown to represent </w:t>
      </w:r>
      <w:r w:rsidR="00106F30" w:rsidRPr="00E31C69">
        <w:rPr>
          <w:rFonts w:ascii="Times New Roman" w:hAnsi="Times New Roman" w:cs="Times New Roman"/>
          <w:sz w:val="24"/>
          <w:szCs w:val="24"/>
        </w:rPr>
        <w:t>between 10% and</w:t>
      </w:r>
      <w:r w:rsidR="00F73E6C" w:rsidRPr="00E31C69">
        <w:rPr>
          <w:rFonts w:ascii="Times New Roman" w:hAnsi="Times New Roman" w:cs="Times New Roman"/>
          <w:sz w:val="24"/>
          <w:szCs w:val="24"/>
        </w:rPr>
        <w:t xml:space="preserve"> 54.4% of admissions to medium secure services </w:t>
      </w:r>
      <w:r w:rsidR="005D57F3" w:rsidRPr="00E31C69">
        <w:rPr>
          <w:rFonts w:ascii="Times New Roman" w:eastAsia="Calibri" w:hAnsi="Times New Roman" w:cs="Times New Roman"/>
          <w:sz w:val="24"/>
          <w:szCs w:val="24"/>
        </w:rPr>
        <w:t>(</w:t>
      </w:r>
      <w:r w:rsidR="005C0F59" w:rsidRPr="00E31C69">
        <w:rPr>
          <w:rFonts w:ascii="Times New Roman" w:eastAsia="Calibri" w:hAnsi="Times New Roman" w:cs="Times New Roman"/>
          <w:sz w:val="24"/>
          <w:szCs w:val="24"/>
        </w:rPr>
        <w:t xml:space="preserve">convicted or unconvicted; </w:t>
      </w:r>
      <w:r w:rsidR="00106F30" w:rsidRPr="00E31C69">
        <w:rPr>
          <w:rFonts w:ascii="Times New Roman" w:eastAsia="Calibri" w:hAnsi="Times New Roman" w:cs="Times New Roman"/>
          <w:sz w:val="24"/>
          <w:szCs w:val="24"/>
        </w:rPr>
        <w:t xml:space="preserve">Tyler, </w:t>
      </w:r>
      <w:r w:rsidR="00106F30" w:rsidRPr="00E31C69">
        <w:rPr>
          <w:rFonts w:ascii="Times New Roman" w:hAnsi="Times New Roman" w:cs="Times New Roman"/>
          <w:sz w:val="24"/>
          <w:szCs w:val="24"/>
        </w:rPr>
        <w:t>Gannon</w:t>
      </w:r>
      <w:r w:rsidR="00A27AD3" w:rsidRPr="00E31C69">
        <w:rPr>
          <w:rFonts w:ascii="Times New Roman" w:hAnsi="Times New Roman" w:cs="Times New Roman"/>
          <w:sz w:val="24"/>
          <w:szCs w:val="24"/>
        </w:rPr>
        <w:t xml:space="preserve">, Lockerbie, &amp; Ó </w:t>
      </w:r>
      <w:proofErr w:type="spellStart"/>
      <w:r w:rsidR="00A27AD3" w:rsidRPr="00E31C69">
        <w:rPr>
          <w:rFonts w:ascii="Times New Roman" w:hAnsi="Times New Roman" w:cs="Times New Roman"/>
          <w:sz w:val="24"/>
          <w:szCs w:val="24"/>
        </w:rPr>
        <w:t>Ciardha</w:t>
      </w:r>
      <w:proofErr w:type="spellEnd"/>
      <w:r w:rsidR="00A27AD3" w:rsidRPr="00E31C69">
        <w:rPr>
          <w:rFonts w:ascii="Times New Roman" w:hAnsi="Times New Roman" w:cs="Times New Roman"/>
          <w:sz w:val="24"/>
          <w:szCs w:val="24"/>
        </w:rPr>
        <w:t xml:space="preserve">, 2018) </w:t>
      </w:r>
      <w:r w:rsidR="00A27AD3" w:rsidRPr="00E31C69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F73E6C" w:rsidRPr="00E31C69">
        <w:rPr>
          <w:rFonts w:ascii="Times New Roman" w:eastAsia="Calibri" w:hAnsi="Times New Roman" w:cs="Times New Roman"/>
          <w:sz w:val="24"/>
          <w:szCs w:val="24"/>
        </w:rPr>
        <w:t xml:space="preserve">in 2014 </w:t>
      </w:r>
      <w:r w:rsidR="00A175EA" w:rsidRPr="00E31C69">
        <w:rPr>
          <w:rFonts w:ascii="Times New Roman" w:eastAsia="Calibri" w:hAnsi="Times New Roman" w:cs="Times New Roman"/>
          <w:sz w:val="24"/>
          <w:szCs w:val="24"/>
        </w:rPr>
        <w:t xml:space="preserve">it was reported that </w:t>
      </w:r>
      <w:r w:rsidR="00A27AD3" w:rsidRPr="00E31C69">
        <w:rPr>
          <w:rFonts w:ascii="Times New Roman" w:eastAsia="Calibri" w:hAnsi="Times New Roman" w:cs="Times New Roman"/>
          <w:sz w:val="24"/>
          <w:szCs w:val="24"/>
        </w:rPr>
        <w:t xml:space="preserve">there were 670 adults </w:t>
      </w:r>
      <w:r w:rsidR="00F73E6C" w:rsidRPr="00E31C69">
        <w:rPr>
          <w:rFonts w:ascii="Times New Roman" w:eastAsia="Calibri" w:hAnsi="Times New Roman" w:cs="Times New Roman"/>
          <w:sz w:val="24"/>
          <w:szCs w:val="24"/>
        </w:rPr>
        <w:t xml:space="preserve">in custody for </w:t>
      </w:r>
      <w:r w:rsidR="00A27AD3" w:rsidRPr="00E31C69">
        <w:rPr>
          <w:rFonts w:ascii="Times New Roman" w:eastAsia="Calibri" w:hAnsi="Times New Roman" w:cs="Times New Roman"/>
          <w:sz w:val="24"/>
          <w:szCs w:val="24"/>
        </w:rPr>
        <w:t>an</w:t>
      </w:r>
      <w:r w:rsidR="00F73E6C" w:rsidRPr="00E31C69">
        <w:rPr>
          <w:rFonts w:ascii="Times New Roman" w:eastAsia="Calibri" w:hAnsi="Times New Roman" w:cs="Times New Roman"/>
          <w:sz w:val="24"/>
          <w:szCs w:val="24"/>
        </w:rPr>
        <w:t xml:space="preserve"> offence of arson (</w:t>
      </w:r>
      <w:r w:rsidR="00697BE8" w:rsidRPr="00E31C69">
        <w:rPr>
          <w:rFonts w:ascii="Times New Roman" w:eastAsia="Calibri" w:hAnsi="Times New Roman" w:cs="Times New Roman"/>
          <w:sz w:val="24"/>
          <w:szCs w:val="24"/>
        </w:rPr>
        <w:t>Ministry of Justice, 2015</w:t>
      </w:r>
      <w:r w:rsidR="00F73E6C" w:rsidRPr="00E31C69">
        <w:rPr>
          <w:rFonts w:ascii="Times New Roman" w:eastAsia="Calibri" w:hAnsi="Times New Roman" w:cs="Times New Roman"/>
          <w:sz w:val="24"/>
          <w:szCs w:val="24"/>
        </w:rPr>
        <w:t>)</w:t>
      </w:r>
      <w:r w:rsidR="005C0F59" w:rsidRPr="00E31C69">
        <w:rPr>
          <w:rFonts w:ascii="Times New Roman" w:eastAsia="Calibri" w:hAnsi="Times New Roman" w:cs="Times New Roman"/>
          <w:sz w:val="24"/>
          <w:szCs w:val="24"/>
        </w:rPr>
        <w:t>. Whilst these</w:t>
      </w:r>
      <w:r w:rsidR="00F73E6C" w:rsidRPr="00E31C69">
        <w:rPr>
          <w:rFonts w:ascii="Times New Roman" w:eastAsia="Calibri" w:hAnsi="Times New Roman" w:cs="Times New Roman"/>
          <w:sz w:val="24"/>
          <w:szCs w:val="24"/>
        </w:rPr>
        <w:t xml:space="preserve"> figure</w:t>
      </w:r>
      <w:r w:rsidR="005C0F59" w:rsidRPr="00E31C69">
        <w:rPr>
          <w:rFonts w:ascii="Times New Roman" w:eastAsia="Calibri" w:hAnsi="Times New Roman" w:cs="Times New Roman"/>
          <w:sz w:val="24"/>
          <w:szCs w:val="24"/>
        </w:rPr>
        <w:t>s provide an indication of the prevalence of fire</w:t>
      </w:r>
      <w:r w:rsidR="00E304E1" w:rsidRPr="00E31C69">
        <w:rPr>
          <w:rFonts w:ascii="Times New Roman" w:eastAsia="Calibri" w:hAnsi="Times New Roman" w:cs="Times New Roman"/>
          <w:sz w:val="24"/>
          <w:szCs w:val="24"/>
        </w:rPr>
        <w:t>setting in forensic populations, they</w:t>
      </w:r>
      <w:r w:rsidR="005C0F59" w:rsidRPr="00E31C69">
        <w:rPr>
          <w:rFonts w:ascii="Times New Roman" w:eastAsia="Calibri" w:hAnsi="Times New Roman" w:cs="Times New Roman"/>
          <w:sz w:val="24"/>
          <w:szCs w:val="24"/>
        </w:rPr>
        <w:t xml:space="preserve"> are likely to under-represent the </w:t>
      </w:r>
      <w:r w:rsidR="00195DF4" w:rsidRPr="00E31C69">
        <w:rPr>
          <w:rFonts w:ascii="Times New Roman" w:eastAsia="Calibri" w:hAnsi="Times New Roman" w:cs="Times New Roman"/>
          <w:sz w:val="24"/>
          <w:szCs w:val="24"/>
        </w:rPr>
        <w:t xml:space="preserve">extent of the issue </w:t>
      </w:r>
      <w:r w:rsidR="00A175EA" w:rsidRPr="00E31C69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5C0F59" w:rsidRPr="00E31C69">
        <w:rPr>
          <w:rFonts w:ascii="Times New Roman" w:eastAsia="Calibri" w:hAnsi="Times New Roman" w:cs="Times New Roman"/>
          <w:sz w:val="24"/>
          <w:szCs w:val="24"/>
        </w:rPr>
        <w:t xml:space="preserve">fire-related offences do not </w:t>
      </w:r>
      <w:r w:rsidR="00A175EA" w:rsidRPr="00E31C69">
        <w:rPr>
          <w:rFonts w:ascii="Times New Roman" w:eastAsia="Calibri" w:hAnsi="Times New Roman" w:cs="Times New Roman"/>
          <w:sz w:val="24"/>
          <w:szCs w:val="24"/>
        </w:rPr>
        <w:t xml:space="preserve">always </w:t>
      </w:r>
      <w:r w:rsidR="005C0F59" w:rsidRPr="00E31C69">
        <w:rPr>
          <w:rFonts w:ascii="Times New Roman" w:eastAsia="Calibri" w:hAnsi="Times New Roman" w:cs="Times New Roman"/>
          <w:sz w:val="24"/>
          <w:szCs w:val="24"/>
        </w:rPr>
        <w:t>result in a charge of arson</w:t>
      </w:r>
      <w:r w:rsidR="00F73E6C" w:rsidRPr="00E31C69">
        <w:rPr>
          <w:rFonts w:ascii="Times New Roman" w:eastAsia="Calibri" w:hAnsi="Times New Roman" w:cs="Times New Roman"/>
          <w:sz w:val="24"/>
          <w:szCs w:val="24"/>
        </w:rPr>
        <w:t>.</w:t>
      </w:r>
      <w:r w:rsidR="00926E8A" w:rsidRPr="00E31C69">
        <w:rPr>
          <w:rFonts w:ascii="Times New Roman" w:eastAsia="Calibri" w:hAnsi="Times New Roman" w:cs="Times New Roman"/>
          <w:sz w:val="24"/>
          <w:szCs w:val="24"/>
        </w:rPr>
        <w:t xml:space="preserve"> Nevertheless, t</w:t>
      </w:r>
      <w:r w:rsidR="00D3504C" w:rsidRPr="00E31C69">
        <w:rPr>
          <w:rFonts w:ascii="Times New Roman" w:hAnsi="Times New Roman" w:cs="Times New Roman"/>
          <w:sz w:val="24"/>
          <w:szCs w:val="24"/>
          <w:lang w:eastAsia="en-GB"/>
        </w:rPr>
        <w:t>hese s</w:t>
      </w:r>
      <w:r w:rsidR="00F73E6C" w:rsidRPr="00E31C69">
        <w:rPr>
          <w:rFonts w:ascii="Times New Roman" w:hAnsi="Times New Roman" w:cs="Times New Roman"/>
          <w:sz w:val="24"/>
          <w:szCs w:val="24"/>
          <w:lang w:eastAsia="en-GB"/>
        </w:rPr>
        <w:t>tatistics</w:t>
      </w:r>
      <w:r w:rsidR="00D3504C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highlight that a</w:t>
      </w:r>
      <w:r w:rsidR="00AB5825" w:rsidRPr="00E31C69">
        <w:rPr>
          <w:rFonts w:ascii="Times New Roman" w:hAnsi="Times New Roman" w:cs="Times New Roman"/>
          <w:sz w:val="24"/>
          <w:szCs w:val="24"/>
          <w:lang w:eastAsia="en-GB"/>
        </w:rPr>
        <w:t>dult</w:t>
      </w:r>
      <w:r w:rsidR="054204B9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deliberate firesetting is </w:t>
      </w:r>
      <w:r w:rsidR="0035656D" w:rsidRPr="00E31C69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7E2386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195DF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prevalent and </w:t>
      </w:r>
      <w:r w:rsidR="007E2386" w:rsidRPr="00E31C69">
        <w:rPr>
          <w:rFonts w:ascii="Times New Roman" w:hAnsi="Times New Roman" w:cs="Times New Roman"/>
          <w:sz w:val="24"/>
          <w:szCs w:val="24"/>
          <w:lang w:eastAsia="en-GB"/>
        </w:rPr>
        <w:t>persistent</w:t>
      </w:r>
      <w:r w:rsidR="054204B9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issue that </w:t>
      </w:r>
      <w:r w:rsidR="007E2386" w:rsidRPr="00E31C69">
        <w:rPr>
          <w:rFonts w:ascii="Times New Roman" w:hAnsi="Times New Roman" w:cs="Times New Roman"/>
          <w:sz w:val="24"/>
          <w:szCs w:val="24"/>
          <w:lang w:eastAsia="en-GB"/>
        </w:rPr>
        <w:t>requires</w:t>
      </w:r>
      <w:r w:rsidR="054204B9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7E2386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attention </w:t>
      </w:r>
      <w:r w:rsidR="00196C79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from </w:t>
      </w:r>
      <w:r w:rsidR="00334BCC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both </w:t>
      </w:r>
      <w:r w:rsidR="00196C79" w:rsidRPr="00E31C69">
        <w:rPr>
          <w:rFonts w:ascii="Times New Roman" w:hAnsi="Times New Roman" w:cs="Times New Roman"/>
          <w:sz w:val="24"/>
          <w:szCs w:val="24"/>
          <w:lang w:eastAsia="en-GB"/>
        </w:rPr>
        <w:t>academics and practitioners</w:t>
      </w:r>
      <w:r w:rsidR="054204B9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195DF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to develop best practice guidance on </w:t>
      </w:r>
      <w:r w:rsidR="00A175EA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effective ways to </w:t>
      </w:r>
      <w:r w:rsidR="00195DF4" w:rsidRPr="00E31C69">
        <w:rPr>
          <w:rFonts w:ascii="Times New Roman" w:hAnsi="Times New Roman" w:cs="Times New Roman"/>
          <w:sz w:val="24"/>
          <w:szCs w:val="24"/>
          <w:lang w:eastAsia="en-GB"/>
        </w:rPr>
        <w:t>address this behaviour.</w:t>
      </w:r>
    </w:p>
    <w:p w14:paraId="12E4AC4A" w14:textId="1C15D70F" w:rsidR="00B64245" w:rsidRPr="00E31C69" w:rsidRDefault="00685625" w:rsidP="00E31C6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31C69">
        <w:rPr>
          <w:rFonts w:ascii="Times New Roman" w:hAnsi="Times New Roman" w:cs="Times New Roman"/>
          <w:b/>
          <w:sz w:val="24"/>
          <w:szCs w:val="24"/>
        </w:rPr>
        <w:t xml:space="preserve">Treating deliberate firesetting: </w:t>
      </w:r>
      <w:r w:rsidR="00B64245" w:rsidRPr="00E31C69">
        <w:rPr>
          <w:rFonts w:ascii="Times New Roman" w:hAnsi="Times New Roman" w:cs="Times New Roman"/>
          <w:b/>
          <w:sz w:val="24"/>
          <w:szCs w:val="24"/>
        </w:rPr>
        <w:t>Where are we now?</w:t>
      </w:r>
    </w:p>
    <w:p w14:paraId="090E4200" w14:textId="211BED75" w:rsidR="00000234" w:rsidRPr="00E31C69" w:rsidRDefault="00604FE9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Given deliberate firesetting has received relatively little attention compared to other offending behaviours, it is unsurprising there has been little work to develop and evaluate 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psychological interventions to address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this behaviour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(Gannon, Lockerbie, &amp; Tyler, 2012).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>As a result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D4736D" w:rsidRPr="00E31C69">
        <w:rPr>
          <w:rFonts w:ascii="Times New Roman" w:hAnsi="Times New Roman" w:cs="Times New Roman"/>
          <w:sz w:val="24"/>
          <w:szCs w:val="24"/>
          <w:lang w:eastAsia="en-GB"/>
        </w:rPr>
        <w:t>until recently</w:t>
      </w:r>
      <w:r w:rsidR="6F719B4F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no standardised specialist interventions have been available internationally to address </w:t>
      </w:r>
      <w:r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firesetting 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behaviour. </w:t>
      </w:r>
      <w:r w:rsidR="00D4736D" w:rsidRPr="00E31C69">
        <w:rPr>
          <w:rFonts w:ascii="Times New Roman" w:hAnsi="Times New Roman" w:cs="Times New Roman"/>
          <w:sz w:val="24"/>
          <w:szCs w:val="24"/>
          <w:lang w:eastAsia="en-GB"/>
        </w:rPr>
        <w:t>In response to this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two specialist psychological treatment programmes for adults with a history of firesetting or fire-related risk behaviours </w:t>
      </w:r>
      <w:r w:rsidR="001464E0" w:rsidRPr="00E31C69">
        <w:rPr>
          <w:rFonts w:ascii="Times New Roman" w:hAnsi="Times New Roman" w:cs="Times New Roman"/>
          <w:sz w:val="24"/>
          <w:szCs w:val="24"/>
          <w:lang w:eastAsia="en-GB"/>
        </w:rPr>
        <w:t>were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developed by The Centre of Research and Education in Forensic Psychology (CORE-FP) at the University of Kent and Kent and Medway NHS and Social Care Partnership Trust (KMPT). </w:t>
      </w:r>
      <w:r w:rsidR="64422AD0" w:rsidRPr="00E31C69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The Firesetting Intervention Programme for Prisoners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(FIPP; </w:t>
      </w:r>
      <w:r w:rsidR="64422AD0" w:rsidRPr="00E31C69">
        <w:rPr>
          <w:rFonts w:ascii="Times New Roman" w:eastAsiaTheme="minorEastAsia" w:hAnsi="Times New Roman" w:cs="Times New Roman"/>
          <w:sz w:val="24"/>
          <w:szCs w:val="24"/>
        </w:rPr>
        <w:lastRenderedPageBreak/>
        <w:t>Gannon, 2012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) and </w:t>
      </w:r>
      <w:r w:rsidR="64422AD0" w:rsidRPr="00E31C69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The Firesetting Intervention Programme for Mentally Disordered Offenders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(FIP-MO; Gannon &amp; Lockerbie, 2014) are semi-structured interventions which aim to target key treatment needs associated with adult deliberate firesetting, as identified within the research literature – for e</w:t>
      </w:r>
      <w:r w:rsidR="00100A06" w:rsidRPr="00E31C69">
        <w:rPr>
          <w:rFonts w:ascii="Times New Roman" w:hAnsi="Times New Roman" w:cs="Times New Roman"/>
          <w:sz w:val="24"/>
          <w:szCs w:val="24"/>
          <w:lang w:eastAsia="en-GB"/>
        </w:rPr>
        <w:t>xample, fire-related factors,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offence supportive attitudes</w:t>
      </w:r>
      <w:r w:rsidR="00100A06" w:rsidRPr="00E31C69">
        <w:rPr>
          <w:rFonts w:ascii="Times New Roman" w:hAnsi="Times New Roman" w:cs="Times New Roman"/>
          <w:sz w:val="24"/>
          <w:szCs w:val="24"/>
          <w:lang w:eastAsia="en-GB"/>
        </w:rPr>
        <w:t>, self and emotional regulation, and communication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>. The programmes</w:t>
      </w:r>
      <w:r w:rsidR="003E1BBE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are </w:t>
      </w:r>
      <w:r w:rsidR="002C3C94" w:rsidRPr="00E31C69">
        <w:rPr>
          <w:rFonts w:ascii="Times New Roman" w:hAnsi="Times New Roman" w:cs="Times New Roman"/>
          <w:sz w:val="24"/>
          <w:szCs w:val="24"/>
          <w:lang w:eastAsia="en-GB"/>
        </w:rPr>
        <w:t>theoretically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underpinned by </w:t>
      </w:r>
      <w:r w:rsidR="002C3C9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rehabilitation principles drawn from </w:t>
      </w:r>
      <w:r w:rsidR="64422AD0" w:rsidRPr="00E31C69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the Risk Need</w:t>
      </w:r>
      <w:r w:rsidR="00926E8A" w:rsidRPr="00E31C69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Responsivity</w:t>
      </w:r>
      <w:r w:rsidR="64422AD0" w:rsidRPr="00E31C69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Model</w:t>
      </w:r>
      <w:r w:rsidR="003E1BBE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(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>Andrews &amp; Bonta, 2014</w:t>
      </w:r>
      <w:r w:rsidR="003E1BBE" w:rsidRPr="00E31C69"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="002C3C9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and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64422AD0" w:rsidRPr="00E31C69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the Good Lives Model</w:t>
      </w:r>
      <w:r w:rsidR="003E1BBE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(</w:t>
      </w:r>
      <w:r w:rsidR="64422AD0" w:rsidRPr="00E31C69">
        <w:rPr>
          <w:rFonts w:ascii="Times New Roman" w:hAnsi="Times New Roman" w:cs="Times New Roman"/>
          <w:sz w:val="24"/>
          <w:szCs w:val="24"/>
          <w:lang w:eastAsia="en-GB"/>
        </w:rPr>
        <w:t>Ward &amp; Stewart, 2003</w:t>
      </w:r>
      <w:r w:rsidR="003E1BBE" w:rsidRPr="00E31C69"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="002C3C9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D4352A" w:rsidRPr="00E31C69">
        <w:rPr>
          <w:rFonts w:ascii="Times New Roman" w:hAnsi="Times New Roman" w:cs="Times New Roman"/>
          <w:sz w:val="24"/>
          <w:szCs w:val="24"/>
          <w:lang w:eastAsia="en-GB"/>
        </w:rPr>
        <w:t>as well as</w:t>
      </w:r>
      <w:r w:rsidR="006E4A8E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principles from the </w:t>
      </w:r>
      <w:r w:rsidR="00D4352A" w:rsidRPr="00E31C69">
        <w:rPr>
          <w:rFonts w:ascii="Times New Roman" w:hAnsi="Times New Roman" w:cs="Times New Roman"/>
          <w:sz w:val="24"/>
          <w:szCs w:val="24"/>
          <w:lang w:eastAsia="en-GB"/>
        </w:rPr>
        <w:t>l</w:t>
      </w:r>
      <w:r w:rsidR="006E4A8E" w:rsidRPr="00E31C69">
        <w:rPr>
          <w:rFonts w:ascii="Times New Roman" w:hAnsi="Times New Roman" w:cs="Times New Roman"/>
          <w:sz w:val="24"/>
          <w:szCs w:val="24"/>
          <w:lang w:eastAsia="en-GB"/>
        </w:rPr>
        <w:t>atest theoretical model</w:t>
      </w:r>
      <w:r w:rsidR="002C3C9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of adult firesetting</w:t>
      </w:r>
      <w:r w:rsidR="00926E8A" w:rsidRPr="00E31C69">
        <w:rPr>
          <w:rFonts w:ascii="Times New Roman" w:hAnsi="Times New Roman" w:cs="Times New Roman"/>
          <w:sz w:val="24"/>
          <w:szCs w:val="24"/>
          <w:lang w:eastAsia="en-GB"/>
        </w:rPr>
        <w:t>:</w:t>
      </w:r>
      <w:r w:rsidR="002C3C94" w:rsidRPr="00E31C6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64422AD0" w:rsidRPr="00E31C69">
        <w:rPr>
          <w:rFonts w:ascii="Times New Roman" w:hAnsi="Times New Roman" w:cs="Times New Roman"/>
          <w:i/>
          <w:iCs/>
          <w:sz w:val="24"/>
          <w:szCs w:val="24"/>
        </w:rPr>
        <w:t>The Multi-Trajectory Theory of Adult Firesetting</w:t>
      </w:r>
      <w:r w:rsidR="002C3C94" w:rsidRPr="00E31C69">
        <w:rPr>
          <w:rFonts w:ascii="Times New Roman" w:hAnsi="Times New Roman" w:cs="Times New Roman"/>
          <w:sz w:val="24"/>
          <w:szCs w:val="24"/>
        </w:rPr>
        <w:t xml:space="preserve"> (</w:t>
      </w:r>
      <w:r w:rsidR="64422AD0" w:rsidRPr="00E31C69">
        <w:rPr>
          <w:rFonts w:ascii="Times New Roman" w:hAnsi="Times New Roman" w:cs="Times New Roman"/>
          <w:sz w:val="24"/>
          <w:szCs w:val="24"/>
        </w:rPr>
        <w:t xml:space="preserve">Gannon, Ó </w:t>
      </w:r>
      <w:proofErr w:type="spellStart"/>
      <w:r w:rsidR="64422AD0" w:rsidRPr="00E31C69">
        <w:rPr>
          <w:rFonts w:ascii="Times New Roman" w:hAnsi="Times New Roman" w:cs="Times New Roman"/>
          <w:sz w:val="24"/>
          <w:szCs w:val="24"/>
        </w:rPr>
        <w:t>Ciardha</w:t>
      </w:r>
      <w:proofErr w:type="spellEnd"/>
      <w:r w:rsidR="64422AD0" w:rsidRPr="00E31C69">
        <w:rPr>
          <w:rFonts w:ascii="Times New Roman" w:hAnsi="Times New Roman" w:cs="Times New Roman"/>
          <w:sz w:val="24"/>
          <w:szCs w:val="24"/>
        </w:rPr>
        <w:t xml:space="preserve">, Doley, &amp; Alleyne, 2012). </w:t>
      </w:r>
    </w:p>
    <w:p w14:paraId="25CC82B1" w14:textId="18842FB5" w:rsidR="004B4FBB" w:rsidRPr="00E31C69" w:rsidRDefault="00420178" w:rsidP="00E31C69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Both the FIPP and FIP-MO have been </w:t>
      </w:r>
      <w:r w:rsidR="00EB452D" w:rsidRPr="00E31C69">
        <w:rPr>
          <w:rFonts w:ascii="Times New Roman" w:hAnsi="Times New Roman" w:cs="Times New Roman"/>
          <w:sz w:val="24"/>
          <w:szCs w:val="24"/>
        </w:rPr>
        <w:t>evaluated</w:t>
      </w:r>
      <w:r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3D498D" w:rsidRPr="00E31C69">
        <w:rPr>
          <w:rFonts w:ascii="Times New Roman" w:hAnsi="Times New Roman" w:cs="Times New Roman"/>
          <w:sz w:val="24"/>
          <w:szCs w:val="24"/>
        </w:rPr>
        <w:t>to establish their effectiveness in reducing key areas of need associated with deliberate firesetting</w:t>
      </w:r>
      <w:r w:rsidRPr="00E31C69">
        <w:rPr>
          <w:rFonts w:ascii="Times New Roman" w:hAnsi="Times New Roman" w:cs="Times New Roman"/>
          <w:sz w:val="24"/>
          <w:szCs w:val="24"/>
        </w:rPr>
        <w:t xml:space="preserve">. </w:t>
      </w:r>
      <w:r w:rsidR="00836DB0" w:rsidRPr="00E31C69">
        <w:rPr>
          <w:rFonts w:ascii="Times New Roman" w:hAnsi="Times New Roman" w:cs="Times New Roman"/>
          <w:sz w:val="24"/>
          <w:szCs w:val="24"/>
        </w:rPr>
        <w:t>In both evaluations, individuals with a history of firesetting</w:t>
      </w:r>
      <w:r w:rsidRPr="00E31C69">
        <w:rPr>
          <w:rFonts w:ascii="Times New Roman" w:hAnsi="Times New Roman" w:cs="Times New Roman"/>
          <w:sz w:val="24"/>
          <w:szCs w:val="24"/>
        </w:rPr>
        <w:t xml:space="preserve"> who completed the </w:t>
      </w:r>
      <w:r w:rsidR="003A3325" w:rsidRPr="00E31C69">
        <w:rPr>
          <w:rFonts w:ascii="Times New Roman" w:hAnsi="Times New Roman" w:cs="Times New Roman"/>
          <w:sz w:val="24"/>
          <w:szCs w:val="24"/>
        </w:rPr>
        <w:t>programmes</w:t>
      </w:r>
      <w:r w:rsidRPr="00E31C69">
        <w:rPr>
          <w:rFonts w:ascii="Times New Roman" w:hAnsi="Times New Roman" w:cs="Times New Roman"/>
          <w:sz w:val="24"/>
          <w:szCs w:val="24"/>
        </w:rPr>
        <w:t xml:space="preserve"> were compared to</w:t>
      </w:r>
      <w:r w:rsidR="00836DB0" w:rsidRPr="00E31C69">
        <w:rPr>
          <w:rFonts w:ascii="Times New Roman" w:hAnsi="Times New Roman" w:cs="Times New Roman"/>
          <w:sz w:val="24"/>
          <w:szCs w:val="24"/>
        </w:rPr>
        <w:t xml:space="preserve"> a comparison group</w:t>
      </w:r>
      <w:r w:rsidR="009716BF" w:rsidRPr="00E31C69">
        <w:rPr>
          <w:rFonts w:ascii="Times New Roman" w:hAnsi="Times New Roman" w:cs="Times New Roman"/>
          <w:sz w:val="24"/>
          <w:szCs w:val="24"/>
        </w:rPr>
        <w:t xml:space="preserve"> who were </w:t>
      </w:r>
      <w:r w:rsidR="00836DB0" w:rsidRPr="00E31C69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9716BF" w:rsidRPr="00E31C69">
        <w:rPr>
          <w:rFonts w:ascii="Times New Roman" w:hAnsi="Times New Roman" w:cs="Times New Roman"/>
          <w:sz w:val="24"/>
          <w:szCs w:val="24"/>
        </w:rPr>
        <w:t>treatment eligible, but residing at establishments where the programmes were not available.</w:t>
      </w:r>
      <w:r w:rsidR="00284980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All participants </w:t>
      </w:r>
      <w:r w:rsidR="00284980" w:rsidRPr="00E31C69">
        <w:rPr>
          <w:rFonts w:ascii="Times New Roman" w:hAnsi="Times New Roman" w:cs="Times New Roman"/>
          <w:sz w:val="24"/>
          <w:szCs w:val="24"/>
        </w:rPr>
        <w:t xml:space="preserve">completed psychometric </w:t>
      </w:r>
      <w:r w:rsidR="00E02D11" w:rsidRPr="00E31C69">
        <w:rPr>
          <w:rFonts w:ascii="Times New Roman" w:hAnsi="Times New Roman" w:cs="Times New Roman"/>
          <w:sz w:val="24"/>
          <w:szCs w:val="24"/>
        </w:rPr>
        <w:t xml:space="preserve">measures </w:t>
      </w:r>
      <w:r w:rsidR="00284980" w:rsidRPr="00E31C69">
        <w:rPr>
          <w:rFonts w:ascii="Times New Roman" w:hAnsi="Times New Roman" w:cs="Times New Roman"/>
          <w:sz w:val="24"/>
          <w:szCs w:val="24"/>
        </w:rPr>
        <w:t xml:space="preserve">pre- and post-treatment that </w:t>
      </w:r>
      <w:r w:rsidR="00E02D11" w:rsidRPr="00E31C69">
        <w:rPr>
          <w:rFonts w:ascii="Times New Roman" w:hAnsi="Times New Roman" w:cs="Times New Roman"/>
          <w:sz w:val="24"/>
          <w:szCs w:val="24"/>
        </w:rPr>
        <w:t>assessed</w:t>
      </w:r>
      <w:r w:rsidR="00284980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ED5A45" w:rsidRPr="00E31C69">
        <w:rPr>
          <w:rFonts w:ascii="Times New Roman" w:hAnsi="Times New Roman" w:cs="Times New Roman"/>
          <w:sz w:val="24"/>
          <w:szCs w:val="24"/>
        </w:rPr>
        <w:t xml:space="preserve">each of the </w:t>
      </w:r>
      <w:r w:rsidR="00284980" w:rsidRPr="00E31C69">
        <w:rPr>
          <w:rFonts w:ascii="Times New Roman" w:hAnsi="Times New Roman" w:cs="Times New Roman"/>
          <w:sz w:val="24"/>
          <w:szCs w:val="24"/>
        </w:rPr>
        <w:t>key treatment</w:t>
      </w:r>
      <w:r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4E45EC" w:rsidRPr="00E31C69">
        <w:rPr>
          <w:rFonts w:ascii="Times New Roman" w:hAnsi="Times New Roman" w:cs="Times New Roman"/>
          <w:sz w:val="24"/>
          <w:szCs w:val="24"/>
        </w:rPr>
        <w:t>targets</w:t>
      </w:r>
      <w:r w:rsidR="0079129C" w:rsidRPr="00E31C69">
        <w:rPr>
          <w:rFonts w:ascii="Times New Roman" w:hAnsi="Times New Roman" w:cs="Times New Roman"/>
          <w:sz w:val="24"/>
          <w:szCs w:val="24"/>
        </w:rPr>
        <w:t xml:space="preserve"> within the programmes</w:t>
      </w:r>
      <w:r w:rsidR="00284980" w:rsidRPr="00E31C69">
        <w:rPr>
          <w:rFonts w:ascii="Times New Roman" w:hAnsi="Times New Roman" w:cs="Times New Roman"/>
          <w:sz w:val="24"/>
          <w:szCs w:val="24"/>
        </w:rPr>
        <w:t>.</w:t>
      </w:r>
      <w:r w:rsidR="00396F02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7D45F9" w:rsidRPr="00E31C69">
        <w:rPr>
          <w:rFonts w:ascii="Times New Roman" w:hAnsi="Times New Roman" w:cs="Times New Roman"/>
          <w:sz w:val="24"/>
          <w:szCs w:val="24"/>
        </w:rPr>
        <w:t>In the FIPP</w:t>
      </w:r>
      <w:r w:rsidR="00FA48A3" w:rsidRPr="00E31C69">
        <w:rPr>
          <w:rFonts w:ascii="Times New Roman" w:hAnsi="Times New Roman" w:cs="Times New Roman"/>
          <w:sz w:val="24"/>
          <w:szCs w:val="24"/>
        </w:rPr>
        <w:t xml:space="preserve"> evaluation</w:t>
      </w:r>
      <w:r w:rsidR="007D45F9" w:rsidRPr="00E31C69">
        <w:rPr>
          <w:rFonts w:ascii="Times New Roman" w:hAnsi="Times New Roman" w:cs="Times New Roman"/>
          <w:sz w:val="24"/>
          <w:szCs w:val="24"/>
        </w:rPr>
        <w:t>, Gannon et al</w:t>
      </w:r>
      <w:r w:rsidR="00F07C63" w:rsidRPr="00E31C69">
        <w:rPr>
          <w:rFonts w:ascii="Times New Roman" w:hAnsi="Times New Roman" w:cs="Times New Roman"/>
          <w:sz w:val="24"/>
          <w:szCs w:val="24"/>
        </w:rPr>
        <w:t>.</w:t>
      </w:r>
      <w:r w:rsidR="007D45F9" w:rsidRPr="00E31C69">
        <w:rPr>
          <w:rFonts w:ascii="Times New Roman" w:hAnsi="Times New Roman" w:cs="Times New Roman"/>
          <w:sz w:val="24"/>
          <w:szCs w:val="24"/>
        </w:rPr>
        <w:t xml:space="preserve"> (2015) found that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, </w:t>
      </w:r>
      <w:r w:rsidR="009E755B" w:rsidRPr="00E31C69">
        <w:rPr>
          <w:rFonts w:ascii="Times New Roman" w:hAnsi="Times New Roman" w:cs="Times New Roman"/>
          <w:sz w:val="24"/>
          <w:szCs w:val="24"/>
        </w:rPr>
        <w:t xml:space="preserve">relative 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to </w:t>
      </w:r>
      <w:r w:rsidR="00F102E9" w:rsidRPr="00E31C69">
        <w:rPr>
          <w:rFonts w:ascii="Times New Roman" w:hAnsi="Times New Roman" w:cs="Times New Roman"/>
          <w:sz w:val="24"/>
          <w:szCs w:val="24"/>
        </w:rPr>
        <w:t xml:space="preserve">the </w:t>
      </w:r>
      <w:r w:rsidR="00297832" w:rsidRPr="00E31C69">
        <w:rPr>
          <w:rFonts w:ascii="Times New Roman" w:hAnsi="Times New Roman" w:cs="Times New Roman"/>
          <w:sz w:val="24"/>
          <w:szCs w:val="24"/>
        </w:rPr>
        <w:t>comparison group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9E755B" w:rsidRPr="00E31C69">
        <w:rPr>
          <w:rFonts w:ascii="Times New Roman" w:hAnsi="Times New Roman" w:cs="Times New Roman"/>
          <w:sz w:val="24"/>
          <w:szCs w:val="24"/>
        </w:rPr>
        <w:t xml:space="preserve">of firesetters 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who did not receive </w:t>
      </w:r>
      <w:r w:rsidR="009E755B" w:rsidRPr="00E31C69">
        <w:rPr>
          <w:rFonts w:ascii="Times New Roman" w:hAnsi="Times New Roman" w:cs="Times New Roman"/>
          <w:sz w:val="24"/>
          <w:szCs w:val="24"/>
        </w:rPr>
        <w:t xml:space="preserve">the 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specialist firesetting treatment, </w:t>
      </w:r>
      <w:r w:rsidR="002F51B6" w:rsidRPr="00E31C69">
        <w:rPr>
          <w:rFonts w:ascii="Times New Roman" w:hAnsi="Times New Roman" w:cs="Times New Roman"/>
          <w:sz w:val="24"/>
          <w:szCs w:val="24"/>
        </w:rPr>
        <w:t>firesetters</w:t>
      </w:r>
      <w:r w:rsidR="00297832" w:rsidRPr="00E31C69">
        <w:rPr>
          <w:rFonts w:ascii="Times New Roman" w:hAnsi="Times New Roman" w:cs="Times New Roman"/>
          <w:sz w:val="24"/>
          <w:szCs w:val="24"/>
        </w:rPr>
        <w:t xml:space="preserve"> who complete</w:t>
      </w:r>
      <w:r w:rsidR="00C202A9" w:rsidRPr="00E31C69">
        <w:rPr>
          <w:rFonts w:ascii="Times New Roman" w:hAnsi="Times New Roman" w:cs="Times New Roman"/>
          <w:sz w:val="24"/>
          <w:szCs w:val="24"/>
        </w:rPr>
        <w:t>d</w:t>
      </w:r>
      <w:r w:rsidR="00297832" w:rsidRPr="00E31C69">
        <w:rPr>
          <w:rFonts w:ascii="Times New Roman" w:hAnsi="Times New Roman" w:cs="Times New Roman"/>
          <w:sz w:val="24"/>
          <w:szCs w:val="24"/>
        </w:rPr>
        <w:t xml:space="preserve"> the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 FIPP significantly improve</w:t>
      </w:r>
      <w:r w:rsidR="00297832" w:rsidRPr="00E31C69">
        <w:rPr>
          <w:rFonts w:ascii="Times New Roman" w:hAnsi="Times New Roman" w:cs="Times New Roman"/>
          <w:sz w:val="24"/>
          <w:szCs w:val="24"/>
        </w:rPr>
        <w:t xml:space="preserve">d on </w:t>
      </w:r>
      <w:r w:rsidR="00926E8A" w:rsidRPr="00E31C69">
        <w:rPr>
          <w:rFonts w:ascii="Times New Roman" w:hAnsi="Times New Roman" w:cs="Times New Roman"/>
          <w:sz w:val="24"/>
          <w:szCs w:val="24"/>
        </w:rPr>
        <w:t xml:space="preserve">measures of 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inappropriate fire interest and associations with fire, </w:t>
      </w:r>
      <w:r w:rsidR="0079129C" w:rsidRPr="00E31C69">
        <w:rPr>
          <w:rFonts w:ascii="Times New Roman" w:hAnsi="Times New Roman" w:cs="Times New Roman"/>
          <w:sz w:val="24"/>
          <w:szCs w:val="24"/>
        </w:rPr>
        <w:t>and offence-supportive</w:t>
      </w:r>
      <w:r w:rsidR="00F73E6C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DD6978" w:rsidRPr="00E31C69">
        <w:rPr>
          <w:rFonts w:ascii="Times New Roman" w:hAnsi="Times New Roman" w:cs="Times New Roman"/>
          <w:sz w:val="24"/>
          <w:szCs w:val="24"/>
        </w:rPr>
        <w:t>attitudes.</w:t>
      </w:r>
      <w:r w:rsidR="0079129C" w:rsidRPr="00E31C69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with the </w:t>
      </w:r>
      <w:r w:rsidR="004B4FBB" w:rsidRPr="00E31C69">
        <w:rPr>
          <w:rFonts w:ascii="Times New Roman" w:hAnsi="Times New Roman" w:cs="Times New Roman"/>
          <w:sz w:val="24"/>
          <w:szCs w:val="24"/>
        </w:rPr>
        <w:t>greatest number of self-reported adult firesetting incidents</w:t>
      </w:r>
      <w:r w:rsidR="0079129C" w:rsidRPr="00E31C69">
        <w:rPr>
          <w:rFonts w:ascii="Times New Roman" w:hAnsi="Times New Roman" w:cs="Times New Roman"/>
          <w:sz w:val="24"/>
          <w:szCs w:val="24"/>
        </w:rPr>
        <w:t xml:space="preserve"> made the largest improvements</w:t>
      </w:r>
      <w:r w:rsidR="00B620CD" w:rsidRPr="00E31C69">
        <w:rPr>
          <w:rFonts w:ascii="Times New Roman" w:hAnsi="Times New Roman" w:cs="Times New Roman"/>
          <w:sz w:val="24"/>
          <w:szCs w:val="24"/>
        </w:rPr>
        <w:t>,</w:t>
      </w:r>
      <w:r w:rsidR="00DD6978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A4D3C0" w:rsidRPr="00E31C69">
        <w:rPr>
          <w:rFonts w:ascii="Times New Roman" w:hAnsi="Times New Roman" w:cs="Times New Roman"/>
          <w:sz w:val="24"/>
          <w:szCs w:val="24"/>
        </w:rPr>
        <w:t xml:space="preserve">and all key improvements were maintained three </w:t>
      </w:r>
      <w:r w:rsidR="003311B3" w:rsidRPr="00E31C69">
        <w:rPr>
          <w:rFonts w:ascii="Times New Roman" w:hAnsi="Times New Roman" w:cs="Times New Roman"/>
          <w:sz w:val="24"/>
          <w:szCs w:val="24"/>
        </w:rPr>
        <w:t>months’</w:t>
      </w:r>
      <w:r w:rsidR="00A4D3C0" w:rsidRPr="00E31C69">
        <w:rPr>
          <w:rFonts w:ascii="Times New Roman" w:hAnsi="Times New Roman" w:cs="Times New Roman"/>
          <w:sz w:val="24"/>
          <w:szCs w:val="24"/>
        </w:rPr>
        <w:t xml:space="preserve"> post</w:t>
      </w:r>
      <w:r w:rsidR="00662F80" w:rsidRPr="00E31C69">
        <w:rPr>
          <w:rFonts w:ascii="Times New Roman" w:hAnsi="Times New Roman" w:cs="Times New Roman"/>
          <w:sz w:val="24"/>
          <w:szCs w:val="24"/>
        </w:rPr>
        <w:t>-</w:t>
      </w:r>
      <w:r w:rsidR="00A4D3C0" w:rsidRPr="00E31C69">
        <w:rPr>
          <w:rFonts w:ascii="Times New Roman" w:hAnsi="Times New Roman" w:cs="Times New Roman"/>
          <w:sz w:val="24"/>
          <w:szCs w:val="24"/>
        </w:rPr>
        <w:t xml:space="preserve">treatment. </w:t>
      </w:r>
      <w:r w:rsidR="00396F02" w:rsidRPr="00E31C69">
        <w:rPr>
          <w:rFonts w:ascii="Times New Roman" w:hAnsi="Times New Roman" w:cs="Times New Roman"/>
          <w:sz w:val="24"/>
          <w:szCs w:val="24"/>
        </w:rPr>
        <w:t>Similarly, r</w:t>
      </w:r>
      <w:r w:rsidR="00A511C4" w:rsidRPr="00E31C69">
        <w:rPr>
          <w:rFonts w:ascii="Times New Roman" w:hAnsi="Times New Roman" w:cs="Times New Roman"/>
          <w:sz w:val="24"/>
          <w:szCs w:val="24"/>
        </w:rPr>
        <w:t>esults</w:t>
      </w:r>
      <w:r w:rsidR="00396F02" w:rsidRPr="00E31C69">
        <w:rPr>
          <w:rFonts w:ascii="Times New Roman" w:hAnsi="Times New Roman" w:cs="Times New Roman"/>
          <w:sz w:val="24"/>
          <w:szCs w:val="24"/>
        </w:rPr>
        <w:t xml:space="preserve"> from the FIP-MO evaluation (Tyler et al.,</w:t>
      </w:r>
      <w:r w:rsidR="00396F0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6F02" w:rsidRPr="00E31C69">
        <w:rPr>
          <w:rFonts w:ascii="Times New Roman" w:hAnsi="Times New Roman" w:cs="Times New Roman"/>
          <w:sz w:val="24"/>
          <w:szCs w:val="24"/>
        </w:rPr>
        <w:t>2018)</w:t>
      </w:r>
      <w:r w:rsidR="00A511C4" w:rsidRPr="00E31C69">
        <w:rPr>
          <w:rFonts w:ascii="Times New Roman" w:hAnsi="Times New Roman" w:cs="Times New Roman"/>
          <w:sz w:val="24"/>
          <w:szCs w:val="24"/>
        </w:rPr>
        <w:t xml:space="preserve"> showed that</w:t>
      </w:r>
      <w:r w:rsidR="0079129C" w:rsidRPr="00E31C69">
        <w:rPr>
          <w:rFonts w:ascii="Times New Roman" w:hAnsi="Times New Roman" w:cs="Times New Roman"/>
          <w:sz w:val="24"/>
          <w:szCs w:val="24"/>
        </w:rPr>
        <w:t xml:space="preserve"> following completi</w:t>
      </w:r>
      <w:r w:rsidR="00D31164" w:rsidRPr="00E31C69">
        <w:rPr>
          <w:rFonts w:ascii="Times New Roman" w:hAnsi="Times New Roman" w:cs="Times New Roman"/>
          <w:sz w:val="24"/>
          <w:szCs w:val="24"/>
        </w:rPr>
        <w:t>on of</w:t>
      </w:r>
      <w:r w:rsidR="0079129C" w:rsidRPr="00E31C69">
        <w:rPr>
          <w:rFonts w:ascii="Times New Roman" w:hAnsi="Times New Roman" w:cs="Times New Roman"/>
          <w:sz w:val="24"/>
          <w:szCs w:val="24"/>
        </w:rPr>
        <w:t xml:space="preserve"> the FIP-MO,</w:t>
      </w:r>
      <w:r w:rsidR="00F73E6C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A511C4" w:rsidRPr="00E31C69">
        <w:rPr>
          <w:rFonts w:ascii="Times New Roman" w:hAnsi="Times New Roman" w:cs="Times New Roman"/>
          <w:sz w:val="24"/>
          <w:szCs w:val="24"/>
        </w:rPr>
        <w:t xml:space="preserve">mentally disordered firesetters significantly improved on measures </w:t>
      </w:r>
      <w:r w:rsidR="0079129C" w:rsidRPr="00E31C69">
        <w:rPr>
          <w:rFonts w:ascii="Times New Roman" w:hAnsi="Times New Roman" w:cs="Times New Roman"/>
          <w:sz w:val="24"/>
          <w:szCs w:val="24"/>
        </w:rPr>
        <w:t>of</w:t>
      </w:r>
      <w:r w:rsidR="00A511C4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79129C" w:rsidRPr="00E31C69">
        <w:rPr>
          <w:rFonts w:ascii="Times New Roman" w:hAnsi="Times New Roman" w:cs="Times New Roman"/>
          <w:sz w:val="24"/>
          <w:szCs w:val="24"/>
        </w:rPr>
        <w:t xml:space="preserve">their </w:t>
      </w:r>
      <w:r w:rsidR="00A511C4" w:rsidRPr="00E31C69">
        <w:rPr>
          <w:rFonts w:ascii="Times New Roman" w:hAnsi="Times New Roman" w:cs="Times New Roman"/>
          <w:sz w:val="24"/>
          <w:szCs w:val="24"/>
        </w:rPr>
        <w:t xml:space="preserve">interests, attitudes and </w:t>
      </w:r>
      <w:r w:rsidR="00CB65C1" w:rsidRPr="00E31C69">
        <w:rPr>
          <w:rFonts w:ascii="Times New Roman" w:hAnsi="Times New Roman" w:cs="Times New Roman"/>
          <w:sz w:val="24"/>
          <w:szCs w:val="24"/>
        </w:rPr>
        <w:t>associations with</w:t>
      </w:r>
      <w:r w:rsidR="00A511C4" w:rsidRPr="00E31C69">
        <w:rPr>
          <w:rFonts w:ascii="Times New Roman" w:hAnsi="Times New Roman" w:cs="Times New Roman"/>
          <w:sz w:val="24"/>
          <w:szCs w:val="24"/>
        </w:rPr>
        <w:t xml:space="preserve"> fire and</w:t>
      </w:r>
      <w:r w:rsidR="00A905CF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A511C4" w:rsidRPr="00E31C69">
        <w:rPr>
          <w:rFonts w:ascii="Times New Roman" w:hAnsi="Times New Roman" w:cs="Times New Roman"/>
          <w:sz w:val="24"/>
          <w:szCs w:val="24"/>
        </w:rPr>
        <w:t>anger expression</w:t>
      </w:r>
      <w:r w:rsidR="64422AD0" w:rsidRPr="00E31C69">
        <w:rPr>
          <w:rFonts w:ascii="Times New Roman" w:hAnsi="Times New Roman" w:cs="Times New Roman"/>
          <w:sz w:val="24"/>
          <w:szCs w:val="24"/>
        </w:rPr>
        <w:t>, relative to the comparison group</w:t>
      </w:r>
      <w:r w:rsidR="0079129C" w:rsidRPr="00E31C69">
        <w:rPr>
          <w:rFonts w:ascii="Times New Roman" w:hAnsi="Times New Roman" w:cs="Times New Roman"/>
          <w:sz w:val="24"/>
          <w:szCs w:val="24"/>
        </w:rPr>
        <w:t>.</w:t>
      </w:r>
      <w:r w:rsidR="64422AD0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4B4FBB" w:rsidRPr="00E31C69">
        <w:rPr>
          <w:rFonts w:ascii="Times New Roman" w:hAnsi="Times New Roman" w:cs="Times New Roman"/>
          <w:sz w:val="24"/>
          <w:szCs w:val="24"/>
        </w:rPr>
        <w:t>The</w:t>
      </w:r>
      <w:r w:rsidR="00D31164" w:rsidRPr="00E31C69">
        <w:rPr>
          <w:rFonts w:ascii="Times New Roman" w:hAnsi="Times New Roman" w:cs="Times New Roman"/>
          <w:sz w:val="24"/>
          <w:szCs w:val="24"/>
        </w:rPr>
        <w:t>se</w:t>
      </w:r>
      <w:r w:rsidR="004B4FBB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2434E0" w:rsidRPr="00E31C69">
        <w:rPr>
          <w:rFonts w:ascii="Times New Roman" w:hAnsi="Times New Roman" w:cs="Times New Roman"/>
          <w:sz w:val="24"/>
          <w:szCs w:val="24"/>
        </w:rPr>
        <w:t xml:space="preserve">initial </w:t>
      </w:r>
      <w:r w:rsidR="004B4FBB" w:rsidRPr="00E31C69">
        <w:rPr>
          <w:rFonts w:ascii="Times New Roman" w:hAnsi="Times New Roman" w:cs="Times New Roman"/>
          <w:sz w:val="24"/>
          <w:szCs w:val="24"/>
        </w:rPr>
        <w:t xml:space="preserve">evaluations </w:t>
      </w:r>
      <w:r w:rsidR="002434E0" w:rsidRPr="00E31C69">
        <w:rPr>
          <w:rFonts w:ascii="Times New Roman" w:hAnsi="Times New Roman" w:cs="Times New Roman"/>
          <w:sz w:val="24"/>
          <w:szCs w:val="24"/>
        </w:rPr>
        <w:t xml:space="preserve">of the FIPP and FIP-MO </w:t>
      </w:r>
      <w:r w:rsidR="004B4FBB" w:rsidRPr="00E31C69">
        <w:rPr>
          <w:rFonts w:ascii="Times New Roman" w:hAnsi="Times New Roman" w:cs="Times New Roman"/>
          <w:sz w:val="24"/>
          <w:szCs w:val="24"/>
        </w:rPr>
        <w:t>are</w:t>
      </w:r>
      <w:r w:rsidR="002434E0" w:rsidRPr="00E31C69">
        <w:rPr>
          <w:rFonts w:ascii="Times New Roman" w:hAnsi="Times New Roman" w:cs="Times New Roman"/>
          <w:sz w:val="24"/>
          <w:szCs w:val="24"/>
        </w:rPr>
        <w:t xml:space="preserve"> currently</w:t>
      </w:r>
      <w:r w:rsidR="004B4FBB" w:rsidRPr="00E31C69">
        <w:rPr>
          <w:rFonts w:ascii="Times New Roman" w:hAnsi="Times New Roman" w:cs="Times New Roman"/>
          <w:sz w:val="24"/>
          <w:szCs w:val="24"/>
        </w:rPr>
        <w:t xml:space="preserve"> the most rigorous, high</w:t>
      </w:r>
      <w:r w:rsidR="00926E8A" w:rsidRPr="00E31C69">
        <w:rPr>
          <w:rFonts w:ascii="Times New Roman" w:hAnsi="Times New Roman" w:cs="Times New Roman"/>
          <w:sz w:val="24"/>
          <w:szCs w:val="24"/>
        </w:rPr>
        <w:t>-</w:t>
      </w:r>
      <w:r w:rsidR="004B4FBB" w:rsidRPr="00E31C69">
        <w:rPr>
          <w:rFonts w:ascii="Times New Roman" w:hAnsi="Times New Roman" w:cs="Times New Roman"/>
          <w:sz w:val="24"/>
          <w:szCs w:val="24"/>
        </w:rPr>
        <w:lastRenderedPageBreak/>
        <w:t>quality evaluations of specialist treatment for deliberate firesetting</w:t>
      </w:r>
      <w:r w:rsidR="00926E8A" w:rsidRPr="00E31C69">
        <w:rPr>
          <w:rFonts w:ascii="Times New Roman" w:hAnsi="Times New Roman" w:cs="Times New Roman"/>
          <w:sz w:val="24"/>
          <w:szCs w:val="24"/>
        </w:rPr>
        <w:t>,</w:t>
      </w:r>
      <w:r w:rsidR="003A3325" w:rsidRPr="00E31C69">
        <w:rPr>
          <w:rFonts w:ascii="Times New Roman" w:hAnsi="Times New Roman" w:cs="Times New Roman"/>
          <w:sz w:val="24"/>
          <w:szCs w:val="24"/>
        </w:rPr>
        <w:t xml:space="preserve"> and </w:t>
      </w:r>
      <w:r w:rsidR="004B4FBB" w:rsidRPr="00E31C69">
        <w:rPr>
          <w:rFonts w:ascii="Times New Roman" w:hAnsi="Times New Roman" w:cs="Times New Roman"/>
          <w:sz w:val="24"/>
          <w:szCs w:val="24"/>
        </w:rPr>
        <w:t>provid</w:t>
      </w:r>
      <w:r w:rsidR="002434E0" w:rsidRPr="00E31C69">
        <w:rPr>
          <w:rFonts w:ascii="Times New Roman" w:hAnsi="Times New Roman" w:cs="Times New Roman"/>
          <w:sz w:val="24"/>
          <w:szCs w:val="24"/>
        </w:rPr>
        <w:t xml:space="preserve">e a starting point for </w:t>
      </w:r>
      <w:r w:rsidR="00836DB0" w:rsidRPr="00E31C69">
        <w:rPr>
          <w:rFonts w:ascii="Times New Roman" w:hAnsi="Times New Roman" w:cs="Times New Roman"/>
          <w:sz w:val="24"/>
          <w:szCs w:val="24"/>
        </w:rPr>
        <w:t xml:space="preserve">providing </w:t>
      </w:r>
      <w:r w:rsidR="002434E0" w:rsidRPr="00E31C69">
        <w:rPr>
          <w:rFonts w:ascii="Times New Roman" w:hAnsi="Times New Roman" w:cs="Times New Roman"/>
          <w:sz w:val="24"/>
          <w:szCs w:val="24"/>
        </w:rPr>
        <w:t>evidence-</w:t>
      </w:r>
      <w:r w:rsidR="004B4FBB" w:rsidRPr="00E31C69">
        <w:rPr>
          <w:rFonts w:ascii="Times New Roman" w:hAnsi="Times New Roman" w:cs="Times New Roman"/>
          <w:sz w:val="24"/>
          <w:szCs w:val="24"/>
        </w:rPr>
        <w:t xml:space="preserve">based </w:t>
      </w:r>
      <w:r w:rsidR="00836DB0" w:rsidRPr="00E31C69">
        <w:rPr>
          <w:rFonts w:ascii="Times New Roman" w:hAnsi="Times New Roman" w:cs="Times New Roman"/>
          <w:sz w:val="24"/>
          <w:szCs w:val="24"/>
        </w:rPr>
        <w:t>treatment for</w:t>
      </w:r>
      <w:r w:rsidR="002434E0" w:rsidRPr="00E31C69">
        <w:rPr>
          <w:rFonts w:ascii="Times New Roman" w:hAnsi="Times New Roman" w:cs="Times New Roman"/>
          <w:sz w:val="24"/>
          <w:szCs w:val="24"/>
        </w:rPr>
        <w:t xml:space="preserve"> adults with a history of firesetting</w:t>
      </w:r>
      <w:r w:rsidR="003A3325" w:rsidRPr="00E31C69">
        <w:rPr>
          <w:rFonts w:ascii="Times New Roman" w:hAnsi="Times New Roman" w:cs="Times New Roman"/>
          <w:sz w:val="24"/>
          <w:szCs w:val="24"/>
        </w:rPr>
        <w:t>.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However, </w:t>
      </w:r>
      <w:r w:rsidR="00836DB0" w:rsidRPr="00E31C69">
        <w:rPr>
          <w:rFonts w:ascii="Times New Roman" w:hAnsi="Times New Roman" w:cs="Times New Roman"/>
          <w:sz w:val="24"/>
          <w:szCs w:val="24"/>
        </w:rPr>
        <w:t xml:space="preserve">further research is </w:t>
      </w:r>
      <w:r w:rsidR="0071741B" w:rsidRPr="00E31C69">
        <w:rPr>
          <w:rFonts w:ascii="Times New Roman" w:hAnsi="Times New Roman" w:cs="Times New Roman"/>
          <w:sz w:val="24"/>
          <w:szCs w:val="24"/>
        </w:rPr>
        <w:t>needed</w:t>
      </w:r>
      <w:r w:rsidR="00836DB0" w:rsidRPr="00E31C69">
        <w:rPr>
          <w:rFonts w:ascii="Times New Roman" w:hAnsi="Times New Roman" w:cs="Times New Roman"/>
          <w:sz w:val="24"/>
          <w:szCs w:val="24"/>
        </w:rPr>
        <w:t xml:space="preserve"> to </w:t>
      </w:r>
      <w:r w:rsidR="0071741B" w:rsidRPr="00E31C69">
        <w:rPr>
          <w:rFonts w:ascii="Times New Roman" w:hAnsi="Times New Roman" w:cs="Times New Roman"/>
          <w:sz w:val="24"/>
          <w:szCs w:val="24"/>
        </w:rPr>
        <w:t>develop</w:t>
      </w:r>
      <w:r w:rsidR="00836DB0" w:rsidRPr="00E31C69">
        <w:rPr>
          <w:rFonts w:ascii="Times New Roman" w:hAnsi="Times New Roman" w:cs="Times New Roman"/>
          <w:sz w:val="24"/>
          <w:szCs w:val="24"/>
        </w:rPr>
        <w:t xml:space="preserve"> our understanding of </w:t>
      </w:r>
      <w:r w:rsidR="0071741B" w:rsidRPr="00E31C69">
        <w:rPr>
          <w:rFonts w:ascii="Times New Roman" w:hAnsi="Times New Roman" w:cs="Times New Roman"/>
          <w:sz w:val="24"/>
          <w:szCs w:val="24"/>
        </w:rPr>
        <w:t>the effectiveness of these interventions so as to establish “what works best” in the treatment of deliberate firesetting.</w:t>
      </w:r>
    </w:p>
    <w:p w14:paraId="7AF97E49" w14:textId="0CE8260E" w:rsidR="00B64245" w:rsidRPr="00E31C69" w:rsidRDefault="00685625" w:rsidP="00E31C6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31C69">
        <w:rPr>
          <w:rFonts w:ascii="Times New Roman" w:hAnsi="Times New Roman" w:cs="Times New Roman"/>
          <w:b/>
          <w:sz w:val="24"/>
          <w:szCs w:val="24"/>
        </w:rPr>
        <w:t xml:space="preserve">Deliberate firesetting: </w:t>
      </w:r>
      <w:r w:rsidR="003311B3" w:rsidRPr="00E31C69">
        <w:rPr>
          <w:rFonts w:ascii="Times New Roman" w:hAnsi="Times New Roman" w:cs="Times New Roman"/>
          <w:b/>
          <w:sz w:val="24"/>
          <w:szCs w:val="24"/>
        </w:rPr>
        <w:t>Where do we go from here?</w:t>
      </w:r>
    </w:p>
    <w:p w14:paraId="688FA64A" w14:textId="1681212C" w:rsidR="007C2A52" w:rsidRPr="00E31C69" w:rsidRDefault="009C3399" w:rsidP="00E31C6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To </w:t>
      </w:r>
      <w:r w:rsidR="00756A92" w:rsidRPr="00E31C69">
        <w:rPr>
          <w:rFonts w:ascii="Times New Roman" w:hAnsi="Times New Roman" w:cs="Times New Roman"/>
          <w:sz w:val="24"/>
          <w:szCs w:val="24"/>
        </w:rPr>
        <w:t>advance</w:t>
      </w:r>
      <w:r w:rsidRPr="00E31C69">
        <w:rPr>
          <w:rFonts w:ascii="Times New Roman" w:hAnsi="Times New Roman" w:cs="Times New Roman"/>
          <w:sz w:val="24"/>
          <w:szCs w:val="24"/>
        </w:rPr>
        <w:t xml:space="preserve"> the evidence base on </w:t>
      </w:r>
      <w:r w:rsidR="00DE14A5" w:rsidRPr="00E31C69">
        <w:rPr>
          <w:rFonts w:ascii="Times New Roman" w:hAnsi="Times New Roman" w:cs="Times New Roman"/>
          <w:sz w:val="24"/>
          <w:szCs w:val="24"/>
        </w:rPr>
        <w:t>effective treatment for</w:t>
      </w:r>
      <w:r w:rsidRPr="00E31C69">
        <w:rPr>
          <w:rFonts w:ascii="Times New Roman" w:hAnsi="Times New Roman" w:cs="Times New Roman"/>
          <w:sz w:val="24"/>
          <w:szCs w:val="24"/>
        </w:rPr>
        <w:t xml:space="preserve"> deliberate firesetting</w:t>
      </w:r>
      <w:r w:rsidR="00DE14A5" w:rsidRPr="00E31C69">
        <w:rPr>
          <w:rFonts w:ascii="Times New Roman" w:hAnsi="Times New Roman" w:cs="Times New Roman"/>
          <w:sz w:val="24"/>
          <w:szCs w:val="24"/>
        </w:rPr>
        <w:t>,</w:t>
      </w:r>
      <w:r w:rsidRPr="00E31C69">
        <w:rPr>
          <w:rFonts w:ascii="Times New Roman" w:hAnsi="Times New Roman" w:cs="Times New Roman"/>
          <w:sz w:val="24"/>
          <w:szCs w:val="24"/>
        </w:rPr>
        <w:t xml:space="preserve"> we need to continually improve the rigour and quality of evaluations through</w:t>
      </w:r>
      <w:r w:rsidR="007E52F7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DE14A5" w:rsidRPr="00E31C69">
        <w:rPr>
          <w:rFonts w:ascii="Times New Roman" w:hAnsi="Times New Roman" w:cs="Times New Roman"/>
          <w:sz w:val="24"/>
          <w:szCs w:val="24"/>
        </w:rPr>
        <w:t>addressing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the limitations of </w:t>
      </w:r>
      <w:r w:rsidRPr="00E31C69">
        <w:rPr>
          <w:rFonts w:ascii="Times New Roman" w:hAnsi="Times New Roman" w:cs="Times New Roman"/>
          <w:sz w:val="24"/>
          <w:szCs w:val="24"/>
        </w:rPr>
        <w:t>previous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studies</w:t>
      </w:r>
      <w:r w:rsidRPr="00E31C69">
        <w:rPr>
          <w:rFonts w:ascii="Times New Roman" w:hAnsi="Times New Roman" w:cs="Times New Roman"/>
          <w:sz w:val="24"/>
          <w:szCs w:val="24"/>
        </w:rPr>
        <w:t xml:space="preserve"> and extending the types of treatment outcomes assessed</w:t>
      </w:r>
      <w:r w:rsidR="004B4FBB" w:rsidRPr="00E31C69">
        <w:rPr>
          <w:rFonts w:ascii="Times New Roman" w:hAnsi="Times New Roman" w:cs="Times New Roman"/>
          <w:sz w:val="24"/>
          <w:szCs w:val="24"/>
        </w:rPr>
        <w:t>.</w:t>
      </w:r>
      <w:r w:rsidRPr="00E31C69">
        <w:rPr>
          <w:rFonts w:ascii="Times New Roman" w:hAnsi="Times New Roman" w:cs="Times New Roman"/>
          <w:sz w:val="24"/>
          <w:szCs w:val="24"/>
        </w:rPr>
        <w:t xml:space="preserve"> Thus, whilst the initial evaluations of the FIPP and FIP-MO </w:t>
      </w:r>
      <w:r w:rsidR="00EA49D0" w:rsidRPr="00E31C69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E31C69">
        <w:rPr>
          <w:rFonts w:ascii="Times New Roman" w:hAnsi="Times New Roman" w:cs="Times New Roman"/>
          <w:sz w:val="24"/>
          <w:szCs w:val="24"/>
        </w:rPr>
        <w:t>represent the strongest evidence for effective treatment, ther</w:t>
      </w:r>
      <w:r w:rsidR="00EA49D0" w:rsidRPr="00E31C69">
        <w:rPr>
          <w:rFonts w:ascii="Times New Roman" w:hAnsi="Times New Roman" w:cs="Times New Roman"/>
          <w:sz w:val="24"/>
          <w:szCs w:val="24"/>
        </w:rPr>
        <w:t>e are several</w:t>
      </w:r>
      <w:r w:rsidR="00A175EA" w:rsidRPr="00E31C69">
        <w:rPr>
          <w:rFonts w:ascii="Times New Roman" w:hAnsi="Times New Roman" w:cs="Times New Roman"/>
          <w:sz w:val="24"/>
          <w:szCs w:val="24"/>
        </w:rPr>
        <w:t xml:space="preserve"> key limitations with </w:t>
      </w:r>
      <w:r w:rsidRPr="00E31C69">
        <w:rPr>
          <w:rFonts w:ascii="Times New Roman" w:hAnsi="Times New Roman" w:cs="Times New Roman"/>
          <w:sz w:val="24"/>
          <w:szCs w:val="24"/>
        </w:rPr>
        <w:t xml:space="preserve">these studies which require addressing through further research. </w:t>
      </w:r>
      <w:r w:rsidR="003A3325" w:rsidRPr="00E31C69">
        <w:rPr>
          <w:rFonts w:ascii="Times New Roman" w:hAnsi="Times New Roman" w:cs="Times New Roman"/>
          <w:sz w:val="24"/>
          <w:szCs w:val="24"/>
        </w:rPr>
        <w:t>First, the initial</w:t>
      </w:r>
      <w:r w:rsidR="4547BF41" w:rsidRPr="00E31C69">
        <w:rPr>
          <w:rFonts w:ascii="Times New Roman" w:hAnsi="Times New Roman" w:cs="Times New Roman"/>
          <w:sz w:val="24"/>
          <w:szCs w:val="24"/>
        </w:rPr>
        <w:t xml:space="preserve"> evaluations </w:t>
      </w:r>
      <w:r w:rsidR="001C46E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only focused on </w:t>
      </w:r>
      <w:r w:rsidR="004B4FB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short-term </w:t>
      </w:r>
      <w:r w:rsidR="001C46E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treatment gains 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(i.e., immediately pre-post treatment) </w:t>
      </w:r>
      <w:r w:rsidR="007C2A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42465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when the programmes were delivered in a group format</w:t>
      </w:r>
      <w:r w:rsidR="001C46E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49D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Second, the impact of non-completion of the FIPP and FIP-MO is yet to be established. </w:t>
      </w:r>
      <w:r w:rsidR="007C2A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These limitations mean that at present it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not possible to draw </w:t>
      </w:r>
      <w:r w:rsidR="007C2A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any meaningful 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conclusions about the </w:t>
      </w:r>
      <w:r w:rsidR="007C2A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impact 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of the programmes on actual behavioural change (i.e., whether they result in a reduction in firesetting incidents)</w:t>
      </w:r>
      <w:r w:rsidR="007C2A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if there are any differences in treatment outcomes if they are delivered on an individual basis compared to in a group, or if there are any adverse effects associated with partial or non-completion of treatment. </w:t>
      </w:r>
    </w:p>
    <w:p w14:paraId="6A26F74F" w14:textId="47716730" w:rsidR="00C202A9" w:rsidRPr="00E31C69" w:rsidRDefault="0098799D" w:rsidP="00E31C69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These limitations are important to address for several reasons. First, given that the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primary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aim of 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offending behaviour programmes is to reduce reoffending post-treatment, we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need to know if the within-treatment change observed in the initial FIPP and FIP-MO evaluations translates to actual behavioural change.</w:t>
      </w:r>
      <w:r w:rsidR="007E52F7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7A06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As a result</w:t>
      </w:r>
      <w:r w:rsidR="00C1090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3B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090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is a </w:t>
      </w:r>
      <w:r w:rsidR="00433B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need for long-term </w:t>
      </w:r>
      <w:r w:rsidR="007E52F7" w:rsidRPr="00E31C69">
        <w:rPr>
          <w:rFonts w:ascii="Times New Roman" w:hAnsi="Times New Roman" w:cs="Times New Roman"/>
          <w:sz w:val="24"/>
          <w:szCs w:val="24"/>
        </w:rPr>
        <w:t xml:space="preserve">prospective follow-up studies </w:t>
      </w:r>
      <w:r w:rsidR="005D7A06" w:rsidRPr="00E31C69">
        <w:rPr>
          <w:rFonts w:ascii="Times New Roman" w:hAnsi="Times New Roman" w:cs="Times New Roman"/>
          <w:sz w:val="24"/>
          <w:szCs w:val="24"/>
        </w:rPr>
        <w:t>to establish</w:t>
      </w:r>
      <w:r w:rsidR="00433B19" w:rsidRPr="00E31C69">
        <w:rPr>
          <w:rFonts w:ascii="Times New Roman" w:hAnsi="Times New Roman" w:cs="Times New Roman"/>
          <w:sz w:val="24"/>
          <w:szCs w:val="24"/>
        </w:rPr>
        <w:t xml:space="preserve"> the impact of the FIPP and FIP-MO on </w:t>
      </w:r>
      <w:r w:rsidR="005D7A06" w:rsidRPr="00E31C69">
        <w:rPr>
          <w:rFonts w:ascii="Times New Roman" w:hAnsi="Times New Roman" w:cs="Times New Roman"/>
          <w:sz w:val="24"/>
          <w:szCs w:val="24"/>
        </w:rPr>
        <w:lastRenderedPageBreak/>
        <w:t>firesetting behaviour (i.e., recidivism)</w:t>
      </w:r>
      <w:r w:rsidR="007E52F7" w:rsidRPr="00E31C69">
        <w:rPr>
          <w:rFonts w:ascii="Times New Roman" w:hAnsi="Times New Roman" w:cs="Times New Roman"/>
          <w:sz w:val="24"/>
          <w:szCs w:val="24"/>
        </w:rPr>
        <w:t xml:space="preserve">. </w:t>
      </w:r>
      <w:r w:rsidR="00F56113" w:rsidRPr="00E31C69">
        <w:rPr>
          <w:rFonts w:ascii="Times New Roman" w:hAnsi="Times New Roman" w:cs="Times New Roman"/>
          <w:sz w:val="24"/>
          <w:szCs w:val="24"/>
        </w:rPr>
        <w:t xml:space="preserve">Second, clinical need often influences whether interventions can be offered </w:t>
      </w:r>
      <w:r w:rsidR="00C10900" w:rsidRPr="00E31C69">
        <w:rPr>
          <w:rFonts w:ascii="Times New Roman" w:hAnsi="Times New Roman" w:cs="Times New Roman"/>
          <w:sz w:val="24"/>
          <w:szCs w:val="24"/>
        </w:rPr>
        <w:t>on a group or individual basis</w:t>
      </w:r>
      <w:r w:rsidR="005D7A06" w:rsidRPr="00E31C69">
        <w:rPr>
          <w:rFonts w:ascii="Times New Roman" w:hAnsi="Times New Roman" w:cs="Times New Roman"/>
          <w:sz w:val="24"/>
          <w:szCs w:val="24"/>
        </w:rPr>
        <w:t>.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0900" w:rsidRPr="00E31C69">
        <w:rPr>
          <w:rFonts w:ascii="Times New Roman" w:hAnsi="Times New Roman" w:cs="Times New Roman"/>
          <w:sz w:val="24"/>
          <w:szCs w:val="24"/>
        </w:rPr>
        <w:t xml:space="preserve">It is therefore </w:t>
      </w:r>
      <w:r w:rsidR="00620F43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vital that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any outcome </w:t>
      </w:r>
      <w:r w:rsidR="000D0493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differences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</w:t>
      </w:r>
      <w:r w:rsidR="00620F43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group and individual delivery of the FIPP and FIP-MO</w:t>
      </w:r>
      <w:r w:rsidR="0093527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7A06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explored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ascertain whether the treatment delivery method impacts upon the effectiveness of the interventions. Finally, it is important for responsible and ethical practice to understand if there are any negative </w:t>
      </w:r>
      <w:r w:rsidR="001C46E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side effects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associated with completion and non-completion of t</w:t>
      </w:r>
      <w:r w:rsidR="001C46E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FIPP and FIP-MO. It is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now widely recognised </w:t>
      </w:r>
      <w:r w:rsidR="00B12AA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there is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potential for some individuals to experience adverse effects following psychological interventions (Lilienfeld, 2007).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Further, i</w:t>
      </w:r>
      <w:r w:rsidR="002038E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forensic settings, 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</w:t>
      </w:r>
      <w:r w:rsidR="002038E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531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dverse effects</w:t>
      </w:r>
      <w:r w:rsidR="00C202A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may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serious consequences for both the individual and wider society</w:t>
      </w:r>
      <w:r w:rsidR="005D15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="005D1552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example, 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reluctance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engage in other rehabilitative </w:t>
      </w:r>
      <w:r w:rsidR="007D7B64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r w:rsidR="00DC7E2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465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re-traumatisation through discussion of offending behaviour and adverse childhood experiences, and an increase in reoffending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4FB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(e.g.</w:t>
      </w:r>
      <w:r w:rsidR="00B620C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620C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Farabee</w:t>
      </w:r>
      <w:proofErr w:type="spellEnd"/>
      <w:r w:rsidR="00B620C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2004;</w:t>
      </w:r>
      <w:r w:rsidR="004B4FB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4FB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Lowenkamp</w:t>
      </w:r>
      <w:proofErr w:type="spellEnd"/>
      <w:r w:rsidR="004B4FB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2006</w:t>
      </w:r>
      <w:r w:rsidR="0015465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; Mews,</w:t>
      </w:r>
      <w:r w:rsidR="0097190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DiBella,</w:t>
      </w:r>
      <w:r w:rsidR="0015465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190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proofErr w:type="spellStart"/>
      <w:r w:rsidR="0097190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Purver</w:t>
      </w:r>
      <w:proofErr w:type="spellEnd"/>
      <w:r w:rsidR="0097190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465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4B4FBB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 is </w:t>
      </w:r>
      <w:r w:rsidR="00B12AA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 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growing evidence </w:t>
      </w:r>
      <w:r w:rsidR="0016062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suggest 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failure to complete offending behaviour programmes may lead to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poorer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outcomes</w:t>
      </w:r>
      <w:r w:rsidR="009B62F6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including increased recidivism,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comparison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having never received treatment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(McIntosh</w:t>
      </w:r>
      <w:r w:rsidR="006D40E3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McMurran</w:t>
      </w:r>
      <w:proofErr w:type="spellEnd"/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Taylor, &amp; Thomson,</w:t>
      </w:r>
      <w:r w:rsidR="006D40E3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</w:t>
      </w:r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McMurran</w:t>
      </w:r>
      <w:proofErr w:type="spellEnd"/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Theodosi</w:t>
      </w:r>
      <w:proofErr w:type="spellEnd"/>
      <w:r w:rsidR="00327319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2007</w:t>
      </w:r>
      <w:r w:rsidR="00EF666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8531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Ethically, all practitioners are obliged to avoid delivering treatments that may place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clients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undue ri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sk of harm (Lilienfeld, 2007) a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 to inform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clients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about the potential risks and benefits associated with any treatment (</w:t>
      </w:r>
      <w:proofErr w:type="spellStart"/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Blease</w:t>
      </w:r>
      <w:proofErr w:type="spellEnd"/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Lilienfeld, &amp; Kelley, 2016).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It is therefore</w:t>
      </w:r>
      <w:r w:rsidR="00B7213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2AA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imperative </w:t>
      </w:r>
      <w:r w:rsidR="00D31164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further research is undertaken </w:t>
      </w:r>
      <w:r w:rsidR="00B7213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8531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establish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whether there are any potentially harmful effects of the </w:t>
      </w:r>
      <w:r w:rsidR="00BE5D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FIPP and FIP-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MO</w:t>
      </w:r>
      <w:r w:rsidR="00E4098F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as well as</w:t>
      </w:r>
      <w:r w:rsidR="008531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exploring the</w:t>
      </w:r>
      <w:r w:rsidR="008531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D0D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effects of treatment non-completion. </w:t>
      </w:r>
    </w:p>
    <w:p w14:paraId="78ACBEB6" w14:textId="538C39D0" w:rsidR="00B64245" w:rsidRPr="00E31C69" w:rsidRDefault="007F2262" w:rsidP="00E31C69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>Aside from</w:t>
      </w:r>
      <w:r w:rsidR="00110F5F" w:rsidRPr="00E31C69">
        <w:rPr>
          <w:rFonts w:ascii="Times New Roman" w:hAnsi="Times New Roman" w:cs="Times New Roman"/>
          <w:sz w:val="24"/>
          <w:szCs w:val="24"/>
        </w:rPr>
        <w:t xml:space="preserve"> addressing the limitations of previous evaluation studies</w:t>
      </w:r>
      <w:r w:rsidR="00AE4B47" w:rsidRPr="00E31C69">
        <w:rPr>
          <w:rFonts w:ascii="Times New Roman" w:hAnsi="Times New Roman" w:cs="Times New Roman"/>
          <w:sz w:val="24"/>
          <w:szCs w:val="24"/>
        </w:rPr>
        <w:t xml:space="preserve">, there is </w:t>
      </w:r>
      <w:r w:rsidR="00684D0D" w:rsidRPr="00E31C69">
        <w:rPr>
          <w:rFonts w:ascii="Times New Roman" w:hAnsi="Times New Roman" w:cs="Times New Roman"/>
          <w:sz w:val="24"/>
          <w:szCs w:val="24"/>
        </w:rPr>
        <w:t xml:space="preserve">also </w:t>
      </w:r>
      <w:r w:rsidR="00AE4B47" w:rsidRPr="00E31C69">
        <w:rPr>
          <w:rFonts w:ascii="Times New Roman" w:hAnsi="Times New Roman" w:cs="Times New Roman"/>
          <w:sz w:val="24"/>
          <w:szCs w:val="24"/>
        </w:rPr>
        <w:t>an ethical obligation for treatment providers to engage in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926E8A" w:rsidRPr="00E31C69">
        <w:rPr>
          <w:rFonts w:ascii="Times New Roman" w:hAnsi="Times New Roman" w:cs="Times New Roman"/>
          <w:sz w:val="24"/>
          <w:szCs w:val="24"/>
        </w:rPr>
        <w:t xml:space="preserve">regular </w:t>
      </w:r>
      <w:r w:rsidR="00110F5F" w:rsidRPr="00E31C69">
        <w:rPr>
          <w:rFonts w:ascii="Times New Roman" w:hAnsi="Times New Roman" w:cs="Times New Roman"/>
          <w:sz w:val="24"/>
          <w:szCs w:val="24"/>
        </w:rPr>
        <w:t>re-</w:t>
      </w:r>
      <w:r w:rsidR="054204B9" w:rsidRPr="00E31C69">
        <w:rPr>
          <w:rFonts w:ascii="Times New Roman" w:hAnsi="Times New Roman" w:cs="Times New Roman"/>
          <w:sz w:val="24"/>
          <w:szCs w:val="24"/>
        </w:rPr>
        <w:t>evaluation of treatment programmes</w:t>
      </w:r>
      <w:r w:rsidR="00AE4B47" w:rsidRPr="00E31C69">
        <w:rPr>
          <w:rFonts w:ascii="Times New Roman" w:hAnsi="Times New Roman" w:cs="Times New Roman"/>
          <w:sz w:val="24"/>
          <w:szCs w:val="24"/>
        </w:rPr>
        <w:t xml:space="preserve"> so as to continual</w:t>
      </w:r>
      <w:r w:rsidR="00BE20D9" w:rsidRPr="00E31C69">
        <w:rPr>
          <w:rFonts w:ascii="Times New Roman" w:hAnsi="Times New Roman" w:cs="Times New Roman"/>
          <w:sz w:val="24"/>
          <w:szCs w:val="24"/>
        </w:rPr>
        <w:t>ly improve and monitor treatment provision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. The need for </w:t>
      </w:r>
      <w:r w:rsidRPr="00E31C69">
        <w:rPr>
          <w:rFonts w:ascii="Times New Roman" w:hAnsi="Times New Roman" w:cs="Times New Roman"/>
          <w:sz w:val="24"/>
          <w:szCs w:val="24"/>
        </w:rPr>
        <w:t>timely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evaluation </w:t>
      </w:r>
      <w:r w:rsidR="00926E8A" w:rsidRPr="00E31C69">
        <w:rPr>
          <w:rFonts w:ascii="Times New Roman" w:hAnsi="Times New Roman" w:cs="Times New Roman"/>
          <w:sz w:val="24"/>
          <w:szCs w:val="24"/>
        </w:rPr>
        <w:t xml:space="preserve">of offending behaviour programmes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has recently been </w:t>
      </w:r>
      <w:r w:rsidR="00AE4B47" w:rsidRPr="00E31C69">
        <w:rPr>
          <w:rFonts w:ascii="Times New Roman" w:hAnsi="Times New Roman" w:cs="Times New Roman"/>
          <w:sz w:val="24"/>
          <w:szCs w:val="24"/>
        </w:rPr>
        <w:t>emphasised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by </w:t>
      </w:r>
      <w:r w:rsidR="054204B9" w:rsidRPr="00E31C69">
        <w:rPr>
          <w:rFonts w:ascii="Times New Roman" w:hAnsi="Times New Roman" w:cs="Times New Roman"/>
          <w:sz w:val="24"/>
          <w:szCs w:val="24"/>
        </w:rPr>
        <w:lastRenderedPageBreak/>
        <w:t>Mews et al.’s (2017) evaluation of the Core Sex Offender Treatment Programme (Core SOTP</w:t>
      </w:r>
      <w:r w:rsidR="00524482" w:rsidRPr="00E31C69">
        <w:rPr>
          <w:rFonts w:ascii="Times New Roman" w:hAnsi="Times New Roman" w:cs="Times New Roman"/>
          <w:sz w:val="24"/>
          <w:szCs w:val="24"/>
        </w:rPr>
        <w:t>)</w:t>
      </w:r>
      <w:r w:rsidR="00052FDE" w:rsidRPr="00E31C69">
        <w:rPr>
          <w:rFonts w:ascii="Times New Roman" w:hAnsi="Times New Roman" w:cs="Times New Roman"/>
          <w:sz w:val="24"/>
          <w:szCs w:val="24"/>
        </w:rPr>
        <w:t>.</w:t>
      </w:r>
      <w:r w:rsidR="00106F30" w:rsidRPr="00E31C69">
        <w:rPr>
          <w:rFonts w:ascii="Times New Roman" w:hAnsi="Times New Roman" w:cs="Times New Roman"/>
          <w:sz w:val="24"/>
          <w:szCs w:val="24"/>
        </w:rPr>
        <w:t xml:space="preserve"> Whilst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the</w:t>
      </w:r>
      <w:r w:rsidR="00106F30" w:rsidRPr="00E31C69">
        <w:rPr>
          <w:rFonts w:ascii="Times New Roman" w:hAnsi="Times New Roman" w:cs="Times New Roman"/>
          <w:sz w:val="24"/>
          <w:szCs w:val="24"/>
        </w:rPr>
        <w:t xml:space="preserve"> pre-2000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version of the programme </w:t>
      </w:r>
      <w:r w:rsidR="00AE4B47" w:rsidRPr="00E31C69">
        <w:rPr>
          <w:rFonts w:ascii="Times New Roman" w:hAnsi="Times New Roman" w:cs="Times New Roman"/>
          <w:sz w:val="24"/>
          <w:szCs w:val="24"/>
        </w:rPr>
        <w:t>was</w:t>
      </w:r>
      <w:r w:rsidR="00BE20D9" w:rsidRPr="00E31C69">
        <w:rPr>
          <w:rFonts w:ascii="Times New Roman" w:hAnsi="Times New Roman" w:cs="Times New Roman"/>
          <w:sz w:val="24"/>
          <w:szCs w:val="24"/>
        </w:rPr>
        <w:t xml:space="preserve"> evaluated </w:t>
      </w:r>
      <w:r w:rsidR="00D90082" w:rsidRPr="00E31C69">
        <w:rPr>
          <w:rFonts w:ascii="Times New Roman" w:hAnsi="Times New Roman" w:cs="Times New Roman"/>
          <w:sz w:val="24"/>
          <w:szCs w:val="24"/>
        </w:rPr>
        <w:t xml:space="preserve">after two years </w:t>
      </w:r>
      <w:r w:rsidR="00E304E1" w:rsidRPr="00E31C69">
        <w:rPr>
          <w:rFonts w:ascii="Times New Roman" w:hAnsi="Times New Roman" w:cs="Times New Roman"/>
          <w:sz w:val="24"/>
          <w:szCs w:val="24"/>
        </w:rPr>
        <w:t xml:space="preserve">of use </w:t>
      </w:r>
      <w:r w:rsidR="00D31164" w:rsidRPr="00E31C69">
        <w:rPr>
          <w:rFonts w:ascii="Times New Roman" w:hAnsi="Times New Roman" w:cs="Times New Roman"/>
          <w:sz w:val="24"/>
          <w:szCs w:val="24"/>
        </w:rPr>
        <w:t>(see F</w:t>
      </w:r>
      <w:r w:rsidR="00BE20D9" w:rsidRPr="00E31C69">
        <w:rPr>
          <w:rFonts w:ascii="Times New Roman" w:hAnsi="Times New Roman" w:cs="Times New Roman"/>
          <w:sz w:val="24"/>
          <w:szCs w:val="24"/>
        </w:rPr>
        <w:t>riendship, Mann, &amp; Beech, 2003</w:t>
      </w:r>
      <w:r w:rsidRPr="00E31C69">
        <w:rPr>
          <w:rFonts w:ascii="Times New Roman" w:hAnsi="Times New Roman" w:cs="Times New Roman"/>
          <w:sz w:val="24"/>
          <w:szCs w:val="24"/>
        </w:rPr>
        <w:t>), the revised and updated format</w:t>
      </w:r>
      <w:r w:rsidR="00BE20D9" w:rsidRPr="00E31C69">
        <w:rPr>
          <w:rFonts w:ascii="Times New Roman" w:hAnsi="Times New Roman" w:cs="Times New Roman"/>
          <w:sz w:val="24"/>
          <w:szCs w:val="24"/>
        </w:rPr>
        <w:t xml:space="preserve"> was not evaluated until</w:t>
      </w:r>
      <w:r w:rsidR="00E304E1" w:rsidRPr="00E31C69">
        <w:rPr>
          <w:rFonts w:ascii="Times New Roman" w:hAnsi="Times New Roman" w:cs="Times New Roman"/>
          <w:sz w:val="24"/>
          <w:szCs w:val="24"/>
        </w:rPr>
        <w:t xml:space="preserve"> 12 years </w:t>
      </w:r>
      <w:r w:rsidR="00BE20D9" w:rsidRPr="00E31C69">
        <w:rPr>
          <w:rFonts w:ascii="Times New Roman" w:hAnsi="Times New Roman" w:cs="Times New Roman"/>
          <w:sz w:val="24"/>
          <w:szCs w:val="24"/>
        </w:rPr>
        <w:t xml:space="preserve">after its implementation. </w:t>
      </w:r>
      <w:r w:rsidRPr="00E31C69">
        <w:rPr>
          <w:rFonts w:ascii="Times New Roman" w:hAnsi="Times New Roman" w:cs="Times New Roman"/>
          <w:sz w:val="24"/>
          <w:szCs w:val="24"/>
        </w:rPr>
        <w:t>When Mews et al. (2017) evaluated the</w:t>
      </w:r>
      <w:r w:rsidR="00BE20D9" w:rsidRPr="00E31C69">
        <w:rPr>
          <w:rFonts w:ascii="Times New Roman" w:hAnsi="Times New Roman" w:cs="Times New Roman"/>
          <w:sz w:val="24"/>
          <w:szCs w:val="24"/>
        </w:rPr>
        <w:t xml:space="preserve"> revised Core SOTP </w:t>
      </w:r>
      <w:r w:rsidRPr="00E31C69">
        <w:rPr>
          <w:rFonts w:ascii="Times New Roman" w:hAnsi="Times New Roman" w:cs="Times New Roman"/>
          <w:sz w:val="24"/>
          <w:szCs w:val="24"/>
        </w:rPr>
        <w:t xml:space="preserve">they found </w:t>
      </w:r>
      <w:r w:rsidR="00E304E1" w:rsidRPr="00E31C69">
        <w:rPr>
          <w:rFonts w:ascii="Times New Roman" w:hAnsi="Times New Roman" w:cs="Times New Roman"/>
          <w:sz w:val="24"/>
          <w:szCs w:val="24"/>
        </w:rPr>
        <w:t>that</w:t>
      </w:r>
      <w:r w:rsidR="005D1552" w:rsidRPr="00E31C69">
        <w:rPr>
          <w:rFonts w:ascii="Times New Roman" w:hAnsi="Times New Roman" w:cs="Times New Roman"/>
          <w:sz w:val="24"/>
          <w:szCs w:val="24"/>
        </w:rPr>
        <w:t>,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over an average follow-up period of 8.2 years</w:t>
      </w:r>
      <w:r w:rsidR="005D1552" w:rsidRPr="00E31C69">
        <w:rPr>
          <w:rFonts w:ascii="Times New Roman" w:hAnsi="Times New Roman" w:cs="Times New Roman"/>
          <w:sz w:val="24"/>
          <w:szCs w:val="24"/>
        </w:rPr>
        <w:t>,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more</w:t>
      </w:r>
      <w:r w:rsidR="00AE4B47" w:rsidRPr="00E31C69">
        <w:rPr>
          <w:rFonts w:ascii="Times New Roman" w:hAnsi="Times New Roman" w:cs="Times New Roman"/>
          <w:sz w:val="24"/>
          <w:szCs w:val="24"/>
        </w:rPr>
        <w:t xml:space="preserve"> sexual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offender</w:t>
      </w:r>
      <w:r w:rsidRPr="00E31C69">
        <w:rPr>
          <w:rFonts w:ascii="Times New Roman" w:hAnsi="Times New Roman" w:cs="Times New Roman"/>
          <w:sz w:val="24"/>
          <w:szCs w:val="24"/>
        </w:rPr>
        <w:t>s that had commenced</w:t>
      </w:r>
      <w:r w:rsidR="00D90082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AE4B47" w:rsidRPr="00E31C69">
        <w:rPr>
          <w:rFonts w:ascii="Times New Roman" w:hAnsi="Times New Roman" w:cs="Times New Roman"/>
          <w:sz w:val="24"/>
          <w:szCs w:val="24"/>
        </w:rPr>
        <w:t xml:space="preserve">Core SOTP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reoffended </w:t>
      </w:r>
      <w:r w:rsidR="00AE4B47" w:rsidRPr="00E31C69">
        <w:rPr>
          <w:rFonts w:ascii="Times New Roman" w:hAnsi="Times New Roman" w:cs="Times New Roman"/>
          <w:sz w:val="24"/>
          <w:szCs w:val="24"/>
        </w:rPr>
        <w:t xml:space="preserve">with another sexual offence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AE4B47" w:rsidRPr="00E31C69">
        <w:rPr>
          <w:rFonts w:ascii="Times New Roman" w:hAnsi="Times New Roman" w:cs="Times New Roman"/>
          <w:sz w:val="24"/>
          <w:szCs w:val="24"/>
        </w:rPr>
        <w:t>those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that did not receive the treatment (10.0% vs 8.0%)</w:t>
      </w:r>
      <w:r w:rsidRPr="00E31C69">
        <w:rPr>
          <w:rFonts w:ascii="Times New Roman" w:hAnsi="Times New Roman" w:cs="Times New Roman"/>
          <w:sz w:val="24"/>
          <w:szCs w:val="24"/>
        </w:rPr>
        <w:t>, and concl</w:t>
      </w:r>
      <w:r w:rsidR="005D1552" w:rsidRPr="00E31C69">
        <w:rPr>
          <w:rFonts w:ascii="Times New Roman" w:hAnsi="Times New Roman" w:cs="Times New Roman"/>
          <w:sz w:val="24"/>
          <w:szCs w:val="24"/>
        </w:rPr>
        <w:t xml:space="preserve">uded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it is possible completing </w:t>
      </w:r>
      <w:r w:rsidR="00D90082" w:rsidRPr="00E31C69">
        <w:rPr>
          <w:rFonts w:ascii="Times New Roman" w:hAnsi="Times New Roman" w:cs="Times New Roman"/>
          <w:sz w:val="24"/>
          <w:szCs w:val="24"/>
        </w:rPr>
        <w:t xml:space="preserve">the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Core SOTP increased participants’ propensity to sexually reoffend. </w:t>
      </w:r>
      <w:r w:rsidR="00AE4B47" w:rsidRPr="00E31C69">
        <w:rPr>
          <w:rFonts w:ascii="Times New Roman" w:hAnsi="Times New Roman" w:cs="Times New Roman"/>
          <w:sz w:val="24"/>
          <w:szCs w:val="24"/>
        </w:rPr>
        <w:t>These findings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052FDE" w:rsidRPr="00E31C69">
        <w:rPr>
          <w:rFonts w:ascii="Times New Roman" w:hAnsi="Times New Roman" w:cs="Times New Roman"/>
          <w:sz w:val="24"/>
          <w:szCs w:val="24"/>
        </w:rPr>
        <w:t>emphasise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the importance of evaluations being conducted a</w:t>
      </w:r>
      <w:r w:rsidRPr="00E31C69">
        <w:rPr>
          <w:rFonts w:ascii="Times New Roman" w:hAnsi="Times New Roman" w:cs="Times New Roman"/>
          <w:sz w:val="24"/>
          <w:szCs w:val="24"/>
        </w:rPr>
        <w:t>t the earliest opportunity and the need to undertake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re-evaluations in a timely manner</w:t>
      </w:r>
      <w:r w:rsidRPr="00E31C69">
        <w:rPr>
          <w:rFonts w:ascii="Times New Roman" w:hAnsi="Times New Roman" w:cs="Times New Roman"/>
          <w:sz w:val="24"/>
          <w:szCs w:val="24"/>
        </w:rPr>
        <w:t>,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E121AE" w:rsidRPr="00E31C69">
        <w:rPr>
          <w:rFonts w:ascii="Times New Roman" w:hAnsi="Times New Roman" w:cs="Times New Roman"/>
          <w:sz w:val="24"/>
          <w:szCs w:val="24"/>
        </w:rPr>
        <w:t>to ensure individuals are receiving the best and most effective available treatment</w:t>
      </w:r>
      <w:r w:rsidR="00A4D3C0" w:rsidRPr="00E31C69">
        <w:rPr>
          <w:rFonts w:ascii="Times New Roman" w:hAnsi="Times New Roman" w:cs="Times New Roman"/>
          <w:sz w:val="24"/>
          <w:szCs w:val="24"/>
        </w:rPr>
        <w:t>.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890A50" w:rsidRPr="00E31C69">
        <w:rPr>
          <w:rFonts w:ascii="Times New Roman" w:hAnsi="Times New Roman" w:cs="Times New Roman"/>
          <w:sz w:val="24"/>
          <w:szCs w:val="24"/>
        </w:rPr>
        <w:t xml:space="preserve">Given we only have a single evaluation of the FIPP and FIP-MO at present and our knowledge of the psychological factors associated with this behaviour </w:t>
      </w:r>
      <w:r w:rsidR="00BE20D9" w:rsidRPr="00E31C69">
        <w:rPr>
          <w:rFonts w:ascii="Times New Roman" w:hAnsi="Times New Roman" w:cs="Times New Roman"/>
          <w:sz w:val="24"/>
          <w:szCs w:val="24"/>
        </w:rPr>
        <w:t>is growing</w:t>
      </w:r>
      <w:r w:rsidR="00890A50" w:rsidRPr="00E31C69">
        <w:rPr>
          <w:rFonts w:ascii="Times New Roman" w:hAnsi="Times New Roman" w:cs="Times New Roman"/>
          <w:sz w:val="24"/>
          <w:szCs w:val="24"/>
        </w:rPr>
        <w:t xml:space="preserve">, it 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is </w:t>
      </w:r>
      <w:r w:rsidR="00A4D3C0" w:rsidRPr="00E31C69">
        <w:rPr>
          <w:rFonts w:ascii="Times New Roman" w:hAnsi="Times New Roman" w:cs="Times New Roman"/>
          <w:sz w:val="24"/>
          <w:szCs w:val="24"/>
        </w:rPr>
        <w:t>cr</w:t>
      </w:r>
      <w:r w:rsidR="00E121AE" w:rsidRPr="00E31C69">
        <w:rPr>
          <w:rFonts w:ascii="Times New Roman" w:hAnsi="Times New Roman" w:cs="Times New Roman"/>
          <w:sz w:val="24"/>
          <w:szCs w:val="24"/>
        </w:rPr>
        <w:t>itical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that we continue to develop the evidence </w:t>
      </w:r>
      <w:r w:rsidR="00E121AE" w:rsidRPr="00E31C69">
        <w:rPr>
          <w:rFonts w:ascii="Times New Roman" w:hAnsi="Times New Roman" w:cs="Times New Roman"/>
          <w:sz w:val="24"/>
          <w:szCs w:val="24"/>
        </w:rPr>
        <w:t>for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‘what works best’ </w:t>
      </w:r>
      <w:r w:rsidR="00E121AE" w:rsidRPr="00E31C69">
        <w:rPr>
          <w:rFonts w:ascii="Times New Roman" w:hAnsi="Times New Roman" w:cs="Times New Roman"/>
          <w:sz w:val="24"/>
          <w:szCs w:val="24"/>
        </w:rPr>
        <w:t>with</w:t>
      </w:r>
      <w:r w:rsidR="054204B9" w:rsidRPr="00E31C69">
        <w:rPr>
          <w:rFonts w:ascii="Times New Roman" w:hAnsi="Times New Roman" w:cs="Times New Roman"/>
          <w:sz w:val="24"/>
          <w:szCs w:val="24"/>
        </w:rPr>
        <w:t xml:space="preserve"> adults </w:t>
      </w:r>
      <w:r w:rsidR="00E121AE" w:rsidRPr="00E31C69">
        <w:rPr>
          <w:rFonts w:ascii="Times New Roman" w:hAnsi="Times New Roman" w:cs="Times New Roman"/>
          <w:sz w:val="24"/>
          <w:szCs w:val="24"/>
        </w:rPr>
        <w:t>who</w:t>
      </w:r>
      <w:r w:rsidR="00A4D3C0" w:rsidRPr="00E31C69">
        <w:rPr>
          <w:rFonts w:ascii="Times New Roman" w:hAnsi="Times New Roman" w:cs="Times New Roman"/>
          <w:sz w:val="24"/>
          <w:szCs w:val="24"/>
        </w:rPr>
        <w:t xml:space="preserve"> deliberate</w:t>
      </w:r>
      <w:r w:rsidR="00E121AE" w:rsidRPr="00E31C69">
        <w:rPr>
          <w:rFonts w:ascii="Times New Roman" w:hAnsi="Times New Roman" w:cs="Times New Roman"/>
          <w:sz w:val="24"/>
          <w:szCs w:val="24"/>
        </w:rPr>
        <w:t xml:space="preserve">ly set </w:t>
      </w:r>
      <w:r w:rsidR="00926E8A" w:rsidRPr="00E31C69">
        <w:rPr>
          <w:rFonts w:ascii="Times New Roman" w:hAnsi="Times New Roman" w:cs="Times New Roman"/>
          <w:sz w:val="24"/>
          <w:szCs w:val="24"/>
        </w:rPr>
        <w:t>fires.</w:t>
      </w:r>
    </w:p>
    <w:p w14:paraId="6FA8BC5D" w14:textId="40938E34" w:rsidR="002A7B68" w:rsidRPr="00E31C69" w:rsidRDefault="00850D60" w:rsidP="00E31C6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31C69">
        <w:rPr>
          <w:rFonts w:ascii="Times New Roman" w:hAnsi="Times New Roman" w:cs="Times New Roman"/>
          <w:b/>
          <w:sz w:val="24"/>
          <w:szCs w:val="24"/>
        </w:rPr>
        <w:t>Developing the evidence base</w:t>
      </w:r>
      <w:r w:rsidR="00E37A92" w:rsidRPr="00E31C69">
        <w:rPr>
          <w:rFonts w:ascii="Times New Roman" w:hAnsi="Times New Roman" w:cs="Times New Roman"/>
          <w:b/>
          <w:sz w:val="24"/>
          <w:szCs w:val="24"/>
        </w:rPr>
        <w:t>: Further evaluation</w:t>
      </w:r>
    </w:p>
    <w:p w14:paraId="14DD735D" w14:textId="499EE050" w:rsidR="00000234" w:rsidRPr="00E31C69" w:rsidRDefault="00C65A41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Since the original </w:t>
      </w:r>
      <w:r w:rsidR="004C4924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evaluations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the FIPP and FIP-M</w:t>
      </w:r>
      <w:r w:rsidR="0042465A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 been </w:t>
      </w:r>
      <w:r w:rsidR="008F7E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implemented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A5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across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prisons and forensic mental health services</w:t>
      </w:r>
      <w:r w:rsidR="008F7E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0A50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8F7EC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UK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This provides a valuable opportunity to </w:t>
      </w:r>
      <w:r w:rsidR="003505A1" w:rsidRPr="00E31C69">
        <w:rPr>
          <w:rFonts w:ascii="Times New Roman" w:hAnsi="Times New Roman" w:cs="Times New Roman"/>
          <w:sz w:val="24"/>
          <w:szCs w:val="24"/>
        </w:rPr>
        <w:t>naturalistically examine the effectiveness of the</w:t>
      </w:r>
      <w:r w:rsidR="00232CD0" w:rsidRPr="00E31C69">
        <w:rPr>
          <w:rFonts w:ascii="Times New Roman" w:hAnsi="Times New Roman" w:cs="Times New Roman"/>
          <w:sz w:val="24"/>
          <w:szCs w:val="24"/>
        </w:rPr>
        <w:t>se</w:t>
      </w:r>
      <w:r w:rsidR="007F2262" w:rsidRPr="00E31C69">
        <w:rPr>
          <w:rFonts w:ascii="Times New Roman" w:hAnsi="Times New Roman" w:cs="Times New Roman"/>
          <w:sz w:val="24"/>
          <w:szCs w:val="24"/>
        </w:rPr>
        <w:t xml:space="preserve"> interventions further. </w:t>
      </w:r>
      <w:r w:rsidR="00EC7268"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University of Kent and KMPT are therefore running a </w:t>
      </w:r>
      <w:r w:rsidR="00E27B0D" w:rsidRPr="00E31C69">
        <w:rPr>
          <w:rFonts w:ascii="Times New Roman" w:hAnsi="Times New Roman" w:cs="Times New Roman"/>
          <w:sz w:val="24"/>
          <w:szCs w:val="24"/>
        </w:rPr>
        <w:t>new evaluation</w:t>
      </w:r>
      <w:r w:rsidR="00EC7268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BB1F4B" w:rsidRPr="00E31C69">
        <w:rPr>
          <w:rFonts w:ascii="Times New Roman" w:hAnsi="Times New Roman" w:cs="Times New Roman"/>
          <w:sz w:val="24"/>
          <w:szCs w:val="24"/>
        </w:rPr>
        <w:t xml:space="preserve">of the FIPP and FIP-MO </w:t>
      </w:r>
      <w:r w:rsidR="00EC7268" w:rsidRPr="00E31C69">
        <w:rPr>
          <w:rFonts w:ascii="Times New Roman" w:hAnsi="Times New Roman" w:cs="Times New Roman"/>
          <w:sz w:val="24"/>
          <w:szCs w:val="24"/>
        </w:rPr>
        <w:t>that</w:t>
      </w:r>
      <w:r w:rsidR="00E27B0D" w:rsidRPr="00E31C69">
        <w:rPr>
          <w:rFonts w:ascii="Times New Roman" w:hAnsi="Times New Roman" w:cs="Times New Roman"/>
          <w:sz w:val="24"/>
          <w:szCs w:val="24"/>
        </w:rPr>
        <w:t xml:space="preserve"> aims to extend the previous </w:t>
      </w:r>
      <w:r w:rsidR="00BB1F4B" w:rsidRPr="00E31C69">
        <w:rPr>
          <w:rFonts w:ascii="Times New Roman" w:hAnsi="Times New Roman" w:cs="Times New Roman"/>
          <w:sz w:val="24"/>
          <w:szCs w:val="24"/>
        </w:rPr>
        <w:t xml:space="preserve">evaluations </w:t>
      </w:r>
      <w:r w:rsidR="00E27B0D" w:rsidRPr="00E31C69">
        <w:rPr>
          <w:rFonts w:ascii="Times New Roman" w:hAnsi="Times New Roman" w:cs="Times New Roman"/>
          <w:sz w:val="24"/>
          <w:szCs w:val="24"/>
        </w:rPr>
        <w:t xml:space="preserve">in </w:t>
      </w:r>
      <w:r w:rsidR="00216C4C" w:rsidRPr="00E31C69">
        <w:rPr>
          <w:rFonts w:ascii="Times New Roman" w:hAnsi="Times New Roman" w:cs="Times New Roman"/>
          <w:sz w:val="24"/>
          <w:szCs w:val="24"/>
        </w:rPr>
        <w:t>a number of</w:t>
      </w:r>
      <w:r w:rsidR="00E27B0D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BB1F4B" w:rsidRPr="00E31C69">
        <w:rPr>
          <w:rFonts w:ascii="Times New Roman" w:hAnsi="Times New Roman" w:cs="Times New Roman"/>
          <w:sz w:val="24"/>
          <w:szCs w:val="24"/>
        </w:rPr>
        <w:t xml:space="preserve">key </w:t>
      </w:r>
      <w:r w:rsidR="00E27B0D" w:rsidRPr="00E31C69">
        <w:rPr>
          <w:rFonts w:ascii="Times New Roman" w:hAnsi="Times New Roman" w:cs="Times New Roman"/>
          <w:sz w:val="24"/>
          <w:szCs w:val="24"/>
        </w:rPr>
        <w:t xml:space="preserve">ways: 1) </w:t>
      </w:r>
      <w:r w:rsidR="00D31164" w:rsidRPr="00E31C69">
        <w:rPr>
          <w:rFonts w:ascii="Times New Roman" w:hAnsi="Times New Roman" w:cs="Times New Roman"/>
          <w:sz w:val="24"/>
          <w:szCs w:val="24"/>
        </w:rPr>
        <w:t xml:space="preserve">by examining any differences in treatment outcomes when the specialist treatment is delivered in a group versus an individual format, 2) </w:t>
      </w:r>
      <w:r w:rsidR="00E27B0D" w:rsidRPr="00E31C69">
        <w:rPr>
          <w:rFonts w:ascii="Times New Roman" w:hAnsi="Times New Roman" w:cs="Times New Roman"/>
          <w:sz w:val="24"/>
          <w:szCs w:val="24"/>
        </w:rPr>
        <w:t>by conducting the first ever longitudinal examination</w:t>
      </w:r>
      <w:r w:rsidR="00524482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E27B0D" w:rsidRPr="00E31C69">
        <w:rPr>
          <w:rFonts w:ascii="Times New Roman" w:hAnsi="Times New Roman" w:cs="Times New Roman"/>
          <w:sz w:val="24"/>
          <w:szCs w:val="24"/>
        </w:rPr>
        <w:t xml:space="preserve">of the effectiveness of specialist treatment for adult </w:t>
      </w:r>
      <w:r w:rsidR="00232CD0" w:rsidRPr="00E31C69">
        <w:rPr>
          <w:rFonts w:ascii="Times New Roman" w:hAnsi="Times New Roman" w:cs="Times New Roman"/>
          <w:sz w:val="24"/>
          <w:szCs w:val="24"/>
        </w:rPr>
        <w:t>firesetting in bringing about actual behavioural change,</w:t>
      </w:r>
      <w:r w:rsidR="00216C4C" w:rsidRPr="00E31C69">
        <w:rPr>
          <w:rFonts w:ascii="Times New Roman" w:hAnsi="Times New Roman" w:cs="Times New Roman"/>
          <w:sz w:val="24"/>
          <w:szCs w:val="24"/>
        </w:rPr>
        <w:t xml:space="preserve"> and 3) by investigating</w:t>
      </w:r>
      <w:r w:rsidR="00524482" w:rsidRPr="00E31C69">
        <w:rPr>
          <w:rFonts w:ascii="Times New Roman" w:hAnsi="Times New Roman" w:cs="Times New Roman"/>
          <w:sz w:val="24"/>
          <w:szCs w:val="24"/>
        </w:rPr>
        <w:t xml:space="preserve"> the effect of the treatment </w:t>
      </w:r>
      <w:r w:rsidR="00216C4C" w:rsidRPr="00E31C69">
        <w:rPr>
          <w:rFonts w:ascii="Times New Roman" w:hAnsi="Times New Roman" w:cs="Times New Roman"/>
          <w:sz w:val="24"/>
          <w:szCs w:val="24"/>
        </w:rPr>
        <w:t>on non-completers.</w:t>
      </w:r>
    </w:p>
    <w:p w14:paraId="63F79662" w14:textId="698D4865" w:rsidR="00A54FF6" w:rsidRPr="00E31C69" w:rsidRDefault="05F6B301" w:rsidP="00E31C69">
      <w:pPr>
        <w:spacing w:line="480" w:lineRule="auto"/>
        <w:ind w:firstLine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31C69">
        <w:rPr>
          <w:rFonts w:ascii="Times New Roman" w:hAnsi="Times New Roman" w:cs="Times New Roman"/>
          <w:sz w:val="24"/>
          <w:szCs w:val="24"/>
        </w:rPr>
        <w:lastRenderedPageBreak/>
        <w:t xml:space="preserve">We are currently </w:t>
      </w:r>
      <w:r w:rsidR="0097190B" w:rsidRPr="00E31C69">
        <w:rPr>
          <w:rFonts w:ascii="Times New Roman" w:hAnsi="Times New Roman" w:cs="Times New Roman"/>
          <w:sz w:val="24"/>
          <w:szCs w:val="24"/>
        </w:rPr>
        <w:t>inviting</w:t>
      </w:r>
      <w:r w:rsidR="009A4975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</w:rPr>
        <w:t xml:space="preserve">prisons </w:t>
      </w:r>
      <w:r w:rsidR="001568FE" w:rsidRPr="00E31C69">
        <w:rPr>
          <w:rFonts w:ascii="Times New Roman" w:hAnsi="Times New Roman" w:cs="Times New Roman"/>
          <w:sz w:val="24"/>
          <w:szCs w:val="24"/>
        </w:rPr>
        <w:t>and</w:t>
      </w:r>
      <w:r w:rsidRPr="00E31C69">
        <w:rPr>
          <w:rFonts w:ascii="Times New Roman" w:hAnsi="Times New Roman" w:cs="Times New Roman"/>
          <w:sz w:val="24"/>
          <w:szCs w:val="24"/>
        </w:rPr>
        <w:t xml:space="preserve"> mental health </w:t>
      </w:r>
      <w:r w:rsidR="00545BA8" w:rsidRPr="00E31C69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E31C69">
        <w:rPr>
          <w:rFonts w:ascii="Times New Roman" w:hAnsi="Times New Roman" w:cs="Times New Roman"/>
          <w:sz w:val="24"/>
          <w:szCs w:val="24"/>
        </w:rPr>
        <w:t>to</w:t>
      </w:r>
      <w:r w:rsidR="00232CD0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890A50" w:rsidRPr="00E31C69">
        <w:rPr>
          <w:rFonts w:ascii="Times New Roman" w:hAnsi="Times New Roman" w:cs="Times New Roman"/>
          <w:sz w:val="24"/>
          <w:szCs w:val="24"/>
        </w:rPr>
        <w:t>participate in this research</w:t>
      </w:r>
      <w:r w:rsidR="00524482" w:rsidRPr="00E31C69">
        <w:rPr>
          <w:rFonts w:ascii="Times New Roman" w:hAnsi="Times New Roman" w:cs="Times New Roman"/>
          <w:sz w:val="24"/>
          <w:szCs w:val="24"/>
        </w:rPr>
        <w:t>.</w:t>
      </w:r>
      <w:r w:rsidRPr="00E31C69">
        <w:rPr>
          <w:rFonts w:ascii="Times New Roman" w:hAnsi="Times New Roman" w:cs="Times New Roman"/>
          <w:sz w:val="24"/>
          <w:szCs w:val="24"/>
        </w:rPr>
        <w:t xml:space="preserve"> If you are already running the FIPP or FIP-MO in your service or planning to in the near future, </w:t>
      </w:r>
      <w:r w:rsidR="00B1726F" w:rsidRPr="00E31C69">
        <w:rPr>
          <w:rFonts w:ascii="Times New Roman" w:hAnsi="Times New Roman" w:cs="Times New Roman"/>
          <w:sz w:val="24"/>
          <w:szCs w:val="24"/>
        </w:rPr>
        <w:t>either as a</w:t>
      </w:r>
      <w:r w:rsidRPr="00E31C69">
        <w:rPr>
          <w:rFonts w:ascii="Times New Roman" w:hAnsi="Times New Roman" w:cs="Times New Roman"/>
          <w:sz w:val="24"/>
          <w:szCs w:val="24"/>
        </w:rPr>
        <w:t xml:space="preserve"> group </w:t>
      </w:r>
      <w:r w:rsidR="00B1726F" w:rsidRPr="00E31C69">
        <w:rPr>
          <w:rFonts w:ascii="Times New Roman" w:hAnsi="Times New Roman" w:cs="Times New Roman"/>
          <w:sz w:val="24"/>
          <w:szCs w:val="24"/>
        </w:rPr>
        <w:t xml:space="preserve">intervention </w:t>
      </w:r>
      <w:r w:rsidRPr="00E31C69">
        <w:rPr>
          <w:rFonts w:ascii="Times New Roman" w:hAnsi="Times New Roman" w:cs="Times New Roman"/>
          <w:sz w:val="24"/>
          <w:szCs w:val="24"/>
        </w:rPr>
        <w:t xml:space="preserve">or </w:t>
      </w:r>
      <w:r w:rsidR="00B1726F" w:rsidRPr="00E31C69">
        <w:rPr>
          <w:rFonts w:ascii="Times New Roman" w:hAnsi="Times New Roman" w:cs="Times New Roman"/>
          <w:sz w:val="24"/>
          <w:szCs w:val="24"/>
        </w:rPr>
        <w:t>on a</w:t>
      </w:r>
      <w:r w:rsidR="000B1C07" w:rsidRPr="00E31C69">
        <w:rPr>
          <w:rFonts w:ascii="Times New Roman" w:hAnsi="Times New Roman" w:cs="Times New Roman"/>
          <w:sz w:val="24"/>
          <w:szCs w:val="24"/>
        </w:rPr>
        <w:t>n</w:t>
      </w:r>
      <w:r w:rsidR="00B1726F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Pr="00E31C69">
        <w:rPr>
          <w:rFonts w:ascii="Times New Roman" w:hAnsi="Times New Roman" w:cs="Times New Roman"/>
          <w:sz w:val="24"/>
          <w:szCs w:val="24"/>
        </w:rPr>
        <w:t>individual</w:t>
      </w:r>
      <w:r w:rsidR="00B1726F" w:rsidRPr="00E31C69">
        <w:rPr>
          <w:rFonts w:ascii="Times New Roman" w:hAnsi="Times New Roman" w:cs="Times New Roman"/>
          <w:sz w:val="24"/>
          <w:szCs w:val="24"/>
        </w:rPr>
        <w:t xml:space="preserve"> basis</w:t>
      </w:r>
      <w:r w:rsidRPr="00E31C69">
        <w:rPr>
          <w:rFonts w:ascii="Times New Roman" w:hAnsi="Times New Roman" w:cs="Times New Roman"/>
          <w:sz w:val="24"/>
          <w:szCs w:val="24"/>
        </w:rPr>
        <w:t xml:space="preserve">, you can </w:t>
      </w:r>
      <w:r w:rsidR="00545BA8" w:rsidRPr="00E31C69">
        <w:rPr>
          <w:rFonts w:ascii="Times New Roman" w:hAnsi="Times New Roman" w:cs="Times New Roman"/>
          <w:sz w:val="24"/>
          <w:szCs w:val="24"/>
        </w:rPr>
        <w:t>participate</w:t>
      </w:r>
      <w:r w:rsidRPr="00E31C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C4924" w:rsidRPr="00E31C69">
        <w:rPr>
          <w:rFonts w:ascii="Times New Roman" w:hAnsi="Times New Roman" w:cs="Times New Roman"/>
          <w:sz w:val="24"/>
          <w:szCs w:val="24"/>
        </w:rPr>
        <w:t>Participation in the research simply involves</w:t>
      </w:r>
      <w:r w:rsidRPr="00E31C69">
        <w:rPr>
          <w:rFonts w:ascii="Times New Roman" w:hAnsi="Times New Roman" w:cs="Times New Roman"/>
          <w:sz w:val="24"/>
          <w:szCs w:val="24"/>
        </w:rPr>
        <w:t xml:space="preserve"> completing a short background information sheet and asking participants for their consent to release an anonymised copy of their pre-post treatment questionnaires </w:t>
      </w:r>
      <w:r w:rsidR="00545BA8" w:rsidRPr="00E31C69">
        <w:rPr>
          <w:rFonts w:ascii="Times New Roman" w:hAnsi="Times New Roman" w:cs="Times New Roman"/>
          <w:sz w:val="24"/>
          <w:szCs w:val="24"/>
        </w:rPr>
        <w:t>(</w:t>
      </w:r>
      <w:r w:rsidRPr="00E31C69">
        <w:rPr>
          <w:rFonts w:ascii="Times New Roman" w:hAnsi="Times New Roman" w:cs="Times New Roman"/>
          <w:sz w:val="24"/>
          <w:szCs w:val="24"/>
        </w:rPr>
        <w:t>completed as part of standard FIPP/FIP-MO delivery</w:t>
      </w:r>
      <w:r w:rsidR="00545BA8" w:rsidRPr="00E31C69">
        <w:rPr>
          <w:rFonts w:ascii="Times New Roman" w:hAnsi="Times New Roman" w:cs="Times New Roman"/>
          <w:sz w:val="24"/>
          <w:szCs w:val="24"/>
        </w:rPr>
        <w:t>)</w:t>
      </w:r>
      <w:r w:rsidR="00216C4C" w:rsidRPr="00E31C69">
        <w:rPr>
          <w:rFonts w:ascii="Times New Roman" w:hAnsi="Times New Roman" w:cs="Times New Roman"/>
          <w:sz w:val="24"/>
          <w:szCs w:val="24"/>
        </w:rPr>
        <w:t>, and</w:t>
      </w:r>
      <w:r w:rsidR="00545BA8"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4C4924" w:rsidRPr="00E31C69">
        <w:rPr>
          <w:rFonts w:ascii="Times New Roman" w:hAnsi="Times New Roman" w:cs="Times New Roman"/>
          <w:sz w:val="24"/>
          <w:szCs w:val="24"/>
        </w:rPr>
        <w:t>for the research team to collect conviction data on them</w:t>
      </w:r>
      <w:r w:rsidR="00D31164" w:rsidRPr="00E31C69">
        <w:rPr>
          <w:rFonts w:ascii="Times New Roman" w:hAnsi="Times New Roman" w:cs="Times New Roman"/>
          <w:sz w:val="24"/>
          <w:szCs w:val="24"/>
        </w:rPr>
        <w:t>.</w:t>
      </w:r>
      <w:r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="00A54FF6" w:rsidRPr="00E31C69">
        <w:rPr>
          <w:rFonts w:ascii="Times New Roman" w:hAnsi="Times New Roman" w:cs="Times New Roman"/>
          <w:sz w:val="24"/>
          <w:szCs w:val="24"/>
        </w:rPr>
        <w:t xml:space="preserve">If you are interested in participating in this research or would like further information, please email </w:t>
      </w:r>
      <w:hyperlink r:id="rId8">
        <w:r w:rsidR="00A54FF6" w:rsidRPr="00E31C6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fipmoprogramme@kent.ac.uk</w:t>
        </w:r>
      </w:hyperlink>
      <w:r w:rsidR="00A54FF6" w:rsidRPr="00E31C6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561FFF" w14:textId="3631710F" w:rsidR="003505A1" w:rsidRPr="00E31C69" w:rsidRDefault="001B79BD" w:rsidP="00E31C69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>To</w:t>
      </w:r>
      <w:r w:rsidR="003505A1" w:rsidRPr="00E31C69">
        <w:rPr>
          <w:rFonts w:ascii="Times New Roman" w:hAnsi="Times New Roman" w:cs="Times New Roman"/>
          <w:sz w:val="24"/>
          <w:szCs w:val="24"/>
        </w:rPr>
        <w:t xml:space="preserve"> be</w:t>
      </w:r>
      <w:r w:rsidR="005D57F3" w:rsidRPr="00E31C69">
        <w:rPr>
          <w:rFonts w:ascii="Times New Roman" w:hAnsi="Times New Roman" w:cs="Times New Roman"/>
          <w:sz w:val="24"/>
          <w:szCs w:val="24"/>
        </w:rPr>
        <w:t xml:space="preserve"> able to run the FIPP or FIP-MO</w:t>
      </w:r>
      <w:r w:rsidR="003505A1" w:rsidRPr="00E31C69">
        <w:rPr>
          <w:rFonts w:ascii="Times New Roman" w:hAnsi="Times New Roman" w:cs="Times New Roman"/>
          <w:sz w:val="24"/>
          <w:szCs w:val="24"/>
        </w:rPr>
        <w:t xml:space="preserve">, facilitators need to </w:t>
      </w:r>
      <w:r w:rsidR="00802C01" w:rsidRPr="00E31C69">
        <w:rPr>
          <w:rFonts w:ascii="Times New Roman" w:hAnsi="Times New Roman" w:cs="Times New Roman"/>
          <w:sz w:val="24"/>
          <w:szCs w:val="24"/>
        </w:rPr>
        <w:t>attend</w:t>
      </w:r>
      <w:r w:rsidR="003505A1" w:rsidRPr="00E31C69">
        <w:rPr>
          <w:rFonts w:ascii="Times New Roman" w:hAnsi="Times New Roman" w:cs="Times New Roman"/>
          <w:sz w:val="24"/>
          <w:szCs w:val="24"/>
        </w:rPr>
        <w:t xml:space="preserve"> a one-day training workshop, which provide</w:t>
      </w:r>
      <w:r w:rsidR="00802C01" w:rsidRPr="00E31C69">
        <w:rPr>
          <w:rFonts w:ascii="Times New Roman" w:hAnsi="Times New Roman" w:cs="Times New Roman"/>
          <w:sz w:val="24"/>
          <w:szCs w:val="24"/>
        </w:rPr>
        <w:t>s</w:t>
      </w:r>
      <w:r w:rsidR="003505A1" w:rsidRPr="00E31C69">
        <w:rPr>
          <w:rFonts w:ascii="Times New Roman" w:hAnsi="Times New Roman" w:cs="Times New Roman"/>
          <w:sz w:val="24"/>
          <w:szCs w:val="24"/>
        </w:rPr>
        <w:t xml:space="preserve"> attendees with the theoret</w:t>
      </w:r>
      <w:r w:rsidR="0097190B" w:rsidRPr="00E31C69">
        <w:rPr>
          <w:rFonts w:ascii="Times New Roman" w:hAnsi="Times New Roman" w:cs="Times New Roman"/>
          <w:sz w:val="24"/>
          <w:szCs w:val="24"/>
        </w:rPr>
        <w:t xml:space="preserve">ical and practical knowledge </w:t>
      </w:r>
      <w:r w:rsidR="003505A1" w:rsidRPr="00E31C69">
        <w:rPr>
          <w:rFonts w:ascii="Times New Roman" w:hAnsi="Times New Roman" w:cs="Times New Roman"/>
          <w:sz w:val="24"/>
          <w:szCs w:val="24"/>
        </w:rPr>
        <w:t xml:space="preserve">to successfully deliver the programmes within their own services. The next training, which is approved by the British Psychological Society for the purposes of Continuing Professional Development, will be held </w:t>
      </w:r>
      <w:r w:rsidR="00B3383C" w:rsidRPr="00E31C69">
        <w:rPr>
          <w:rFonts w:ascii="Times New Roman" w:hAnsi="Times New Roman" w:cs="Times New Roman"/>
          <w:sz w:val="24"/>
          <w:szCs w:val="24"/>
        </w:rPr>
        <w:t>in Ken</w:t>
      </w:r>
      <w:r w:rsidR="003505A1" w:rsidRPr="00E31C69">
        <w:rPr>
          <w:rFonts w:ascii="Times New Roman" w:hAnsi="Times New Roman" w:cs="Times New Roman"/>
          <w:sz w:val="24"/>
          <w:szCs w:val="24"/>
        </w:rPr>
        <w:t>t on Wednesday 17</w:t>
      </w:r>
      <w:r w:rsidR="003505A1" w:rsidRPr="00E31C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05A1" w:rsidRPr="00E31C69">
        <w:rPr>
          <w:rFonts w:ascii="Times New Roman" w:hAnsi="Times New Roman" w:cs="Times New Roman"/>
          <w:sz w:val="24"/>
          <w:szCs w:val="24"/>
        </w:rPr>
        <w:t xml:space="preserve"> July 2019. If you would like to book a place, please email </w:t>
      </w:r>
      <w:r w:rsidR="00AC03EB" w:rsidRPr="00E31C69">
        <w:rPr>
          <w:rFonts w:ascii="Times New Roman" w:hAnsi="Times New Roman" w:cs="Times New Roman"/>
          <w:sz w:val="24"/>
          <w:szCs w:val="24"/>
        </w:rPr>
        <w:t>Katie Sambrooks at katie.sambrooks@nhs.net</w:t>
      </w:r>
      <w:r w:rsidR="0097190B" w:rsidRPr="00E31C69">
        <w:rPr>
          <w:rFonts w:ascii="Times New Roman" w:hAnsi="Times New Roman" w:cs="Times New Roman"/>
          <w:sz w:val="24"/>
          <w:szCs w:val="24"/>
        </w:rPr>
        <w:t>.</w:t>
      </w:r>
    </w:p>
    <w:p w14:paraId="5D4223DE" w14:textId="5E6B1451" w:rsidR="00697BE8" w:rsidRPr="00E31C69" w:rsidRDefault="00697BE8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553559" w14:textId="699BB4ED" w:rsidR="00106F30" w:rsidRPr="00E31C69" w:rsidRDefault="00AC03EB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Katie Sambrooks </w:t>
      </w:r>
      <w:r w:rsidR="00106F30" w:rsidRPr="00E31C69">
        <w:rPr>
          <w:rFonts w:ascii="Times New Roman" w:hAnsi="Times New Roman" w:cs="Times New Roman"/>
          <w:sz w:val="24"/>
          <w:szCs w:val="24"/>
        </w:rPr>
        <w:t>is a Research Associate at</w:t>
      </w:r>
      <w:r w:rsidRPr="00E31C69">
        <w:rPr>
          <w:rFonts w:ascii="Times New Roman" w:hAnsi="Times New Roman" w:cs="Times New Roman"/>
          <w:sz w:val="24"/>
          <w:szCs w:val="24"/>
        </w:rPr>
        <w:t xml:space="preserve"> the </w:t>
      </w:r>
      <w:r w:rsidRPr="00E31C69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Centre of Research and Education in Forensic Psychology,</w:t>
      </w:r>
      <w:r w:rsidRPr="00E31C69">
        <w:rPr>
          <w:rFonts w:ascii="Times New Roman" w:hAnsi="Times New Roman" w:cs="Times New Roman"/>
          <w:sz w:val="24"/>
          <w:szCs w:val="24"/>
        </w:rPr>
        <w:t xml:space="preserve"> University of Kent and Kent and Medway NHS and Social Care Partnership Trust. </w:t>
      </w:r>
      <w:r w:rsidR="00106F30" w:rsidRPr="00E31C6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106F30" w:rsidRPr="00E31C69">
          <w:rPr>
            <w:rStyle w:val="Hyperlink"/>
            <w:rFonts w:ascii="Times New Roman" w:hAnsi="Times New Roman" w:cs="Times New Roman"/>
            <w:sz w:val="24"/>
            <w:szCs w:val="24"/>
          </w:rPr>
          <w:t>k.l.sambrooks@kent.ac.uk</w:t>
        </w:r>
      </w:hyperlink>
      <w:r w:rsidR="00106F30" w:rsidRPr="00E31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D7B99" w14:textId="1F960296" w:rsidR="00106F30" w:rsidRPr="00E31C69" w:rsidRDefault="00106F30" w:rsidP="00E31C69">
      <w:pPr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Nichola Tyler is a Lecturer in Psychology and a Forensic Psychologist in Training at the </w:t>
      </w:r>
      <w:r w:rsidRPr="00E31C69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Centre of Research and Education in Forensic Psychology,</w:t>
      </w:r>
      <w:r w:rsidRPr="00E31C69">
        <w:rPr>
          <w:rFonts w:ascii="Times New Roman" w:hAnsi="Times New Roman" w:cs="Times New Roman"/>
          <w:sz w:val="24"/>
          <w:szCs w:val="24"/>
        </w:rPr>
        <w:t xml:space="preserve"> University of Kent and Kent and Medway NHS and Social Care Partnership Trust. Email: </w:t>
      </w:r>
      <w:hyperlink r:id="rId10" w:history="1">
        <w:r w:rsidRPr="00E31C69">
          <w:rPr>
            <w:rStyle w:val="Hyperlink"/>
            <w:rFonts w:ascii="Times New Roman" w:hAnsi="Times New Roman" w:cs="Times New Roman"/>
            <w:sz w:val="24"/>
            <w:szCs w:val="24"/>
          </w:rPr>
          <w:t>n.f.tyler@kent.ac.uk</w:t>
        </w:r>
      </w:hyperlink>
    </w:p>
    <w:p w14:paraId="4770A1C5" w14:textId="77777777" w:rsidR="00106F30" w:rsidRPr="00E31C69" w:rsidRDefault="00106F30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AD8E73" w14:textId="77777777" w:rsidR="00106F30" w:rsidRPr="00E31C69" w:rsidRDefault="00106F30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14E8E0" w14:textId="70CC9751" w:rsidR="005D7A06" w:rsidRPr="00E31C69" w:rsidRDefault="00106F30" w:rsidP="00E31C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lastRenderedPageBreak/>
        <w:t xml:space="preserve">Word Count: </w:t>
      </w:r>
      <w:r w:rsidR="00DD7660" w:rsidRPr="00E31C69">
        <w:rPr>
          <w:rFonts w:ascii="Times New Roman" w:hAnsi="Times New Roman" w:cs="Times New Roman"/>
          <w:sz w:val="24"/>
          <w:szCs w:val="24"/>
        </w:rPr>
        <w:t>1999</w:t>
      </w:r>
      <w:r w:rsidR="00A15B5C" w:rsidRPr="00E31C69">
        <w:rPr>
          <w:rFonts w:ascii="Times New Roman" w:hAnsi="Times New Roman" w:cs="Times New Roman"/>
          <w:sz w:val="24"/>
          <w:szCs w:val="24"/>
        </w:rPr>
        <w:t xml:space="preserve"> words.</w:t>
      </w:r>
    </w:p>
    <w:p w14:paraId="54D38368" w14:textId="5ED5D84C" w:rsidR="002527E5" w:rsidRPr="00E31C69" w:rsidRDefault="2AE2FA3F" w:rsidP="00E31C69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E31C6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359083D3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Andrews, D. A., &amp; Bonta, J. (2014). </w:t>
      </w:r>
      <w:r w:rsidRPr="00E31C69">
        <w:rPr>
          <w:rFonts w:ascii="Times New Roman" w:hAnsi="Times New Roman" w:cs="Times New Roman"/>
          <w:i/>
          <w:sz w:val="24"/>
          <w:szCs w:val="24"/>
        </w:rPr>
        <w:t>The Psychology of Criminal Conduct.</w:t>
      </w:r>
      <w:r w:rsidRPr="00E31C69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041E1557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Blease</w:t>
      </w:r>
      <w:proofErr w:type="spellEnd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R., Lilienfeld, S. O., &amp; Kelley, J. M. (2016). Evidence-based practice and psychological treatments: the imperatives of informed consent. </w:t>
      </w:r>
      <w:r w:rsidRPr="00E31C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Psychology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31C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1170. doi:</w:t>
      </w:r>
      <w:r w:rsidRPr="00E31C69">
        <w:rPr>
          <w:rFonts w:ascii="Times New Roman" w:eastAsia="Calibri" w:hAnsi="Times New Roman" w:cs="Times New Roman"/>
          <w:sz w:val="24"/>
          <w:szCs w:val="24"/>
        </w:rPr>
        <w:t>10.3389/fpsyg.2016.01170</w:t>
      </w:r>
    </w:p>
    <w:p w14:paraId="11255C5C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31C69">
        <w:rPr>
          <w:rFonts w:ascii="Times New Roman" w:hAnsi="Times New Roman" w:cs="Times New Roman"/>
          <w:sz w:val="24"/>
          <w:szCs w:val="24"/>
        </w:rPr>
        <w:t>DiLillo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D.K., &amp;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McChargue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D.E. (2007). Implementing elements of evidence-based practice into scientist-practitioner training at the University of Nebraska-Lincoln. </w:t>
      </w:r>
      <w:r w:rsidRPr="00E31C69">
        <w:rPr>
          <w:rFonts w:ascii="Times New Roman" w:hAnsi="Times New Roman" w:cs="Times New Roman"/>
          <w:i/>
          <w:iCs/>
          <w:sz w:val="24"/>
          <w:szCs w:val="24"/>
        </w:rPr>
        <w:t>Journal of Clinical Psychology, 63</w:t>
      </w:r>
      <w:r w:rsidRPr="00E31C69">
        <w:rPr>
          <w:rFonts w:ascii="Times New Roman" w:hAnsi="Times New Roman" w:cs="Times New Roman"/>
          <w:iCs/>
          <w:sz w:val="24"/>
          <w:szCs w:val="24"/>
        </w:rPr>
        <w:t>(7)</w:t>
      </w:r>
      <w:r w:rsidRPr="00E31C6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31C69">
        <w:rPr>
          <w:rFonts w:ascii="Times New Roman" w:hAnsi="Times New Roman" w:cs="Times New Roman"/>
          <w:sz w:val="24"/>
          <w:szCs w:val="24"/>
        </w:rPr>
        <w:t>673-685. doi:10.1002/jclp.20375</w:t>
      </w:r>
    </w:p>
    <w:p w14:paraId="61550046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E31C69">
        <w:rPr>
          <w:rFonts w:ascii="Times New Roman" w:hAnsi="Times New Roman" w:cs="Times New Roman"/>
          <w:sz w:val="24"/>
          <w:szCs w:val="24"/>
        </w:rPr>
        <w:t>Farabee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Hser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Y. I., Anglin, M. D., &amp; Huang, D. (2004). Recidivism among an early cohort of California’s Proposition 36 offenders. </w:t>
      </w:r>
      <w:r w:rsidRPr="00E31C69">
        <w:rPr>
          <w:rFonts w:ascii="Times New Roman" w:hAnsi="Times New Roman" w:cs="Times New Roman"/>
          <w:i/>
          <w:sz w:val="24"/>
          <w:szCs w:val="24"/>
        </w:rPr>
        <w:t xml:space="preserve">Criminology and Public Policy, 3, </w:t>
      </w:r>
      <w:r w:rsidRPr="00E31C69">
        <w:rPr>
          <w:rFonts w:ascii="Times New Roman" w:hAnsi="Times New Roman" w:cs="Times New Roman"/>
          <w:sz w:val="24"/>
          <w:szCs w:val="24"/>
        </w:rPr>
        <w:t xml:space="preserve">563-584.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>: 10.1111/j.1745-9133.2004.tb00063.x</w:t>
      </w:r>
    </w:p>
    <w:p w14:paraId="14F868E1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Forde, R. A. (2018). </w:t>
      </w:r>
      <w:r w:rsidRPr="00E31C69">
        <w:rPr>
          <w:rFonts w:ascii="Times New Roman" w:hAnsi="Times New Roman" w:cs="Times New Roman"/>
          <w:i/>
          <w:sz w:val="24"/>
          <w:szCs w:val="24"/>
        </w:rPr>
        <w:t>Bad Psychology: How Forensic Psychology Left Science Behind.</w:t>
      </w:r>
      <w:r w:rsidRPr="00E31C69">
        <w:rPr>
          <w:rFonts w:ascii="Times New Roman" w:hAnsi="Times New Roman" w:cs="Times New Roman"/>
          <w:sz w:val="24"/>
          <w:szCs w:val="24"/>
        </w:rPr>
        <w:t xml:space="preserve"> London: Jessica Kingsley Publishers.</w:t>
      </w:r>
    </w:p>
    <w:p w14:paraId="18DC4559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Friendship, C., Mann, R. M., &amp; Beech, A. B. (2003). Evaluation of a national prison-based treatment program for sexual offenders in England and Wales. </w:t>
      </w:r>
      <w:r w:rsidRPr="00E31C69">
        <w:rPr>
          <w:rFonts w:ascii="Times New Roman" w:hAnsi="Times New Roman" w:cs="Times New Roman"/>
          <w:i/>
          <w:sz w:val="24"/>
          <w:szCs w:val="24"/>
        </w:rPr>
        <w:t>Journal of Interpersonal Violence, 18</w:t>
      </w:r>
      <w:r w:rsidRPr="00E31C69">
        <w:rPr>
          <w:rFonts w:ascii="Times New Roman" w:hAnsi="Times New Roman" w:cs="Times New Roman"/>
          <w:sz w:val="24"/>
          <w:szCs w:val="24"/>
        </w:rPr>
        <w:t>(7), 744-759. doi:10.1177/0886260503253236</w:t>
      </w:r>
    </w:p>
    <w:p w14:paraId="555D375B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Fritzon, K., Doley, R., &amp; Clark, F. (2013). What Works in Reducing Arson‐Related Offending. 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In L. A. Craig, L. Dixon, &amp; T. A. Gannon (Ed.) </w:t>
      </w:r>
      <w:r w:rsidRPr="00E31C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What Works in Offender Rehabilitation: An Evidence‐Based Approach to Assessment and Treatment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255-270). West Sussex, UK: Wiley-</w:t>
      </w:r>
      <w:proofErr w:type="spellStart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Blakwell</w:t>
      </w:r>
      <w:proofErr w:type="spellEnd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217798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eastAsia="Arial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lastRenderedPageBreak/>
        <w:t xml:space="preserve">Gannon, T. A. (2012). </w:t>
      </w:r>
      <w:r w:rsidRPr="00E31C69">
        <w:rPr>
          <w:rFonts w:ascii="Times New Roman" w:hAnsi="Times New Roman" w:cs="Times New Roman"/>
          <w:i/>
          <w:sz w:val="24"/>
          <w:szCs w:val="24"/>
        </w:rPr>
        <w:t>The Firesetting Intervention Programme for Prisoners</w:t>
      </w:r>
      <w:r w:rsidRPr="00E31C69">
        <w:rPr>
          <w:rFonts w:ascii="Times New Roman" w:hAnsi="Times New Roman" w:cs="Times New Roman"/>
          <w:sz w:val="24"/>
          <w:szCs w:val="24"/>
        </w:rPr>
        <w:t>. Unpublished Manual. CORE-FP: University of Kent.</w:t>
      </w:r>
    </w:p>
    <w:p w14:paraId="42F604BE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Gannon, T. A., &amp; Lockerbie, L. (2014). </w:t>
      </w:r>
      <w:r w:rsidRPr="00E31C69">
        <w:rPr>
          <w:rFonts w:ascii="Times New Roman" w:hAnsi="Times New Roman" w:cs="Times New Roman"/>
          <w:i/>
          <w:sz w:val="24"/>
          <w:szCs w:val="24"/>
        </w:rPr>
        <w:t xml:space="preserve">Firesetting Intervention Programme for Mentally Disordered Offenders (FIP-MO) </w:t>
      </w:r>
      <w:r w:rsidRPr="00E31C69">
        <w:rPr>
          <w:rFonts w:ascii="Times New Roman" w:hAnsi="Times New Roman" w:cs="Times New Roman"/>
          <w:sz w:val="24"/>
          <w:szCs w:val="24"/>
        </w:rPr>
        <w:t>Version 2.0</w:t>
      </w:r>
      <w:r w:rsidRPr="00E31C69">
        <w:rPr>
          <w:rFonts w:ascii="Times New Roman" w:hAnsi="Times New Roman" w:cs="Times New Roman"/>
          <w:i/>
          <w:sz w:val="24"/>
          <w:szCs w:val="24"/>
        </w:rPr>
        <w:t>.</w:t>
      </w:r>
      <w:r w:rsidRPr="00E31C69">
        <w:rPr>
          <w:rFonts w:ascii="Times New Roman" w:hAnsi="Times New Roman" w:cs="Times New Roman"/>
          <w:sz w:val="24"/>
          <w:szCs w:val="24"/>
        </w:rPr>
        <w:t xml:space="preserve"> CORE-FP, University of Kent and Kent Forensic Psychiatry Services, NHS. </w:t>
      </w:r>
    </w:p>
    <w:p w14:paraId="7320D70B" w14:textId="77777777" w:rsidR="00E304E1" w:rsidRPr="00E31C69" w:rsidRDefault="00E304E1" w:rsidP="00E31C69">
      <w:pPr>
        <w:spacing w:line="480" w:lineRule="auto"/>
        <w:ind w:left="567" w:hanging="567"/>
        <w:rPr>
          <w:rStyle w:val="nlmpub-id"/>
          <w:rFonts w:ascii="Times New Roman" w:hAnsi="Times New Roman" w:cs="Times New Roman"/>
          <w:sz w:val="24"/>
          <w:szCs w:val="24"/>
        </w:rPr>
      </w:pPr>
      <w:r w:rsidRPr="00E31C69">
        <w:rPr>
          <w:rStyle w:val="nlmpub-id"/>
          <w:rFonts w:ascii="Times New Roman" w:hAnsi="Times New Roman" w:cs="Times New Roman"/>
          <w:sz w:val="24"/>
          <w:szCs w:val="24"/>
        </w:rPr>
        <w:t xml:space="preserve">Gannon, T. A., &amp; Ward, T. (2014). Where has all the psychology gone? A critical review of evidence-based practice in correctional settings? </w:t>
      </w:r>
      <w:r w:rsidRPr="00E31C69">
        <w:rPr>
          <w:rStyle w:val="nlmpub-id"/>
          <w:rFonts w:ascii="Times New Roman" w:hAnsi="Times New Roman" w:cs="Times New Roman"/>
          <w:i/>
          <w:iCs/>
          <w:sz w:val="24"/>
          <w:szCs w:val="24"/>
        </w:rPr>
        <w:t xml:space="preserve">Aggression and Violent </w:t>
      </w:r>
      <w:proofErr w:type="spellStart"/>
      <w:r w:rsidRPr="00E31C69">
        <w:rPr>
          <w:rStyle w:val="nlmpub-id"/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E31C69">
        <w:rPr>
          <w:rStyle w:val="nlmpub-id"/>
          <w:rFonts w:ascii="Times New Roman" w:hAnsi="Times New Roman" w:cs="Times New Roman"/>
          <w:i/>
          <w:iCs/>
          <w:sz w:val="24"/>
          <w:szCs w:val="24"/>
        </w:rPr>
        <w:t>, 19</w:t>
      </w:r>
      <w:r w:rsidRPr="00E31C69">
        <w:rPr>
          <w:rStyle w:val="nlmpub-id"/>
          <w:rFonts w:ascii="Times New Roman" w:hAnsi="Times New Roman" w:cs="Times New Roman"/>
          <w:iCs/>
          <w:sz w:val="24"/>
          <w:szCs w:val="24"/>
        </w:rPr>
        <w:t>(4)</w:t>
      </w:r>
      <w:r w:rsidRPr="00E31C69">
        <w:rPr>
          <w:rStyle w:val="nlmpub-id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31C69">
        <w:rPr>
          <w:rStyle w:val="nlmpub-id"/>
          <w:rFonts w:ascii="Times New Roman" w:hAnsi="Times New Roman" w:cs="Times New Roman"/>
          <w:sz w:val="24"/>
          <w:szCs w:val="24"/>
        </w:rPr>
        <w:t>435-446. doi:10.1016/j.avb.2014.06.006</w:t>
      </w:r>
    </w:p>
    <w:p w14:paraId="4DE6C206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Gannon, T. A., Alleyne, E., Butler, H., Danby, H., Kapoor, A., Lovell, T., … &amp; Ó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Ciardha</w:t>
      </w:r>
      <w:proofErr w:type="spellEnd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C. (2015). Specialist group therapy for psychological factors associated with firesetting: Evidence of a treatment effect from a non-randomised trial with male prisoners. </w:t>
      </w:r>
      <w:r w:rsidRPr="00E31C6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Behaviour Research and Therapy, 73, 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42-51. doi:10.1016/j.brat.2015.07.007</w:t>
      </w:r>
    </w:p>
    <w:p w14:paraId="28AE31EE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Gannon, T. A., Lockerbie, L., &amp; Tyler, N. (2012). A long time coming? The Firesetting Intervention Programme for Mentally Disordered Offenders (FIP-MO). </w:t>
      </w:r>
      <w:r w:rsidRPr="00E31C6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Forensic Update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, 116, 1-9.</w:t>
      </w:r>
    </w:p>
    <w:p w14:paraId="3DBE3175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Gannon, T. A., Ó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Ciardha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C., Doley, R., &amp; Alleyne, E. K. A. (2012). The Multi-Trajectory Theory of Adult Firesetting (M-TTAF). </w:t>
      </w:r>
      <w:r w:rsidRPr="00E31C69">
        <w:rPr>
          <w:rFonts w:ascii="Times New Roman" w:hAnsi="Times New Roman" w:cs="Times New Roman"/>
          <w:i/>
          <w:iCs/>
          <w:sz w:val="24"/>
          <w:szCs w:val="24"/>
        </w:rPr>
        <w:t xml:space="preserve">Aggression and Violent </w:t>
      </w:r>
      <w:proofErr w:type="spellStart"/>
      <w:r w:rsidRPr="00E31C69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E31C69">
        <w:rPr>
          <w:rFonts w:ascii="Times New Roman" w:hAnsi="Times New Roman" w:cs="Times New Roman"/>
          <w:i/>
          <w:iCs/>
          <w:sz w:val="24"/>
          <w:szCs w:val="24"/>
        </w:rPr>
        <w:t>, 17</w:t>
      </w:r>
      <w:r w:rsidRPr="00E31C69">
        <w:rPr>
          <w:rFonts w:ascii="Times New Roman" w:hAnsi="Times New Roman" w:cs="Times New Roman"/>
          <w:sz w:val="24"/>
          <w:szCs w:val="24"/>
        </w:rPr>
        <w:t>(2), 107-121. doi:10.1016/j.avb.2011.08.001</w:t>
      </w:r>
    </w:p>
    <w:p w14:paraId="5F2ED3ED" w14:textId="77777777" w:rsidR="00E304E1" w:rsidRPr="00E31C69" w:rsidRDefault="00E304E1" w:rsidP="00E31C69">
      <w:pPr>
        <w:spacing w:after="160" w:line="48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Home Office (2018a). </w:t>
      </w:r>
      <w:r w:rsidRPr="00E31C6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FIRE0401: Deliberate fires attended by the Fire and Rescue Services. </w:t>
      </w:r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Retrieved from </w:t>
      </w:r>
      <w:r w:rsidRPr="00E31C69">
        <w:rPr>
          <w:rFonts w:ascii="Times New Roman" w:hAnsi="Times New Roman" w:cs="Times New Roman"/>
          <w:sz w:val="24"/>
          <w:szCs w:val="24"/>
        </w:rPr>
        <w:t>https://www.gov.uk/government/statistical-data-sets/fire-statistics-data-tables</w:t>
      </w:r>
    </w:p>
    <w:p w14:paraId="22851DBD" w14:textId="77777777" w:rsidR="00E304E1" w:rsidRPr="00E31C69" w:rsidRDefault="00E304E1" w:rsidP="00E31C69">
      <w:pPr>
        <w:spacing w:after="16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Home Office (2018b). </w:t>
      </w:r>
      <w:r w:rsidRPr="00E31C6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FIRE0402: Fatalities and non-fatal casualties in deliberate fires attended. </w:t>
      </w:r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Retrieved from </w:t>
      </w:r>
      <w:r w:rsidRPr="00E31C6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https://www.gov.uk/government/statistical-data-sets/fire-statistics-data-tables</w:t>
      </w:r>
    </w:p>
    <w:p w14:paraId="19058720" w14:textId="77777777" w:rsidR="00E304E1" w:rsidRPr="00E31C69" w:rsidRDefault="00E304E1" w:rsidP="00E31C69">
      <w:pPr>
        <w:spacing w:after="160" w:line="48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Lilienfeld, S. O. (2007). Psychological treatments that cause harm. </w:t>
      </w:r>
      <w:r w:rsidRPr="00E31C69">
        <w:rPr>
          <w:rFonts w:ascii="Times New Roman" w:eastAsia="Calibri" w:hAnsi="Times New Roman" w:cs="Times New Roman"/>
          <w:i/>
          <w:sz w:val="24"/>
          <w:szCs w:val="24"/>
        </w:rPr>
        <w:t>Perspectives on Psychological Science, 2</w:t>
      </w:r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(1), 53-70. </w:t>
      </w:r>
      <w:proofErr w:type="spellStart"/>
      <w:r w:rsidRPr="00E31C69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E31C69">
        <w:rPr>
          <w:rFonts w:ascii="Times New Roman" w:eastAsia="Calibri" w:hAnsi="Times New Roman" w:cs="Times New Roman"/>
          <w:sz w:val="24"/>
          <w:szCs w:val="24"/>
        </w:rPr>
        <w:t>:</w:t>
      </w:r>
      <w:r w:rsidRPr="00E31C69">
        <w:rPr>
          <w:rFonts w:ascii="Times New Roman" w:hAnsi="Times New Roman" w:cs="Times New Roman"/>
          <w:sz w:val="24"/>
          <w:szCs w:val="24"/>
        </w:rPr>
        <w:t xml:space="preserve"> </w:t>
      </w:r>
      <w:r w:rsidRPr="00E31C69">
        <w:rPr>
          <w:rFonts w:ascii="Times New Roman" w:eastAsia="Calibri" w:hAnsi="Times New Roman" w:cs="Times New Roman"/>
          <w:sz w:val="24"/>
          <w:szCs w:val="24"/>
        </w:rPr>
        <w:t>10.1111/j.1745-6916.2007.00029.x</w:t>
      </w:r>
    </w:p>
    <w:p w14:paraId="041D8768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Lilienfeld, S. O.,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Ritschel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L. A., Lynn, S. J.,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Cautin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R. L., &amp;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Latzman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R. D. (2013). Why many clinical psychologists are resistant to evidence-based practice: Root causes and constructive remedies. </w:t>
      </w:r>
      <w:r w:rsidRPr="00E31C69">
        <w:rPr>
          <w:rFonts w:ascii="Times New Roman" w:hAnsi="Times New Roman" w:cs="Times New Roman"/>
          <w:i/>
          <w:sz w:val="24"/>
          <w:szCs w:val="24"/>
        </w:rPr>
        <w:t>Clinical Psychology Review, 33</w:t>
      </w:r>
      <w:r w:rsidRPr="00E31C69">
        <w:rPr>
          <w:rFonts w:ascii="Times New Roman" w:hAnsi="Times New Roman" w:cs="Times New Roman"/>
          <w:sz w:val="24"/>
          <w:szCs w:val="24"/>
        </w:rPr>
        <w:t>(7)</w:t>
      </w:r>
      <w:r w:rsidRPr="00E31C6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31C69">
        <w:rPr>
          <w:rFonts w:ascii="Times New Roman" w:hAnsi="Times New Roman" w:cs="Times New Roman"/>
          <w:sz w:val="24"/>
          <w:szCs w:val="24"/>
        </w:rPr>
        <w:t>883-900. doi:10.1016/j.cpr.2012.09.008</w:t>
      </w:r>
    </w:p>
    <w:p w14:paraId="7BE05DC5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E31C69">
        <w:rPr>
          <w:rFonts w:ascii="Times New Roman" w:eastAsia="Calibri" w:hAnsi="Times New Roman" w:cs="Times New Roman"/>
          <w:sz w:val="24"/>
          <w:szCs w:val="24"/>
        </w:rPr>
        <w:t>Lowenkamp</w:t>
      </w:r>
      <w:proofErr w:type="spellEnd"/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, C. T., </w:t>
      </w:r>
      <w:proofErr w:type="spellStart"/>
      <w:r w:rsidRPr="00E31C69">
        <w:rPr>
          <w:rFonts w:ascii="Times New Roman" w:eastAsia="Calibri" w:hAnsi="Times New Roman" w:cs="Times New Roman"/>
          <w:sz w:val="24"/>
          <w:szCs w:val="24"/>
        </w:rPr>
        <w:t>Pealer</w:t>
      </w:r>
      <w:proofErr w:type="spellEnd"/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, J., Smith, P., &amp; </w:t>
      </w:r>
      <w:proofErr w:type="spellStart"/>
      <w:r w:rsidRPr="00E31C69">
        <w:rPr>
          <w:rFonts w:ascii="Times New Roman" w:eastAsia="Calibri" w:hAnsi="Times New Roman" w:cs="Times New Roman"/>
          <w:sz w:val="24"/>
          <w:szCs w:val="24"/>
        </w:rPr>
        <w:t>Latessa</w:t>
      </w:r>
      <w:proofErr w:type="spellEnd"/>
      <w:r w:rsidRPr="00E31C69">
        <w:rPr>
          <w:rFonts w:ascii="Times New Roman" w:eastAsia="Calibri" w:hAnsi="Times New Roman" w:cs="Times New Roman"/>
          <w:sz w:val="24"/>
          <w:szCs w:val="24"/>
        </w:rPr>
        <w:t>, E. J. (2006). Adhering to the risk and need principles: Does it matter for supervision-based programs?</w:t>
      </w:r>
      <w:r w:rsidRPr="00E31C6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Federal Probation, 70,</w:t>
      </w:r>
      <w:r w:rsidRPr="00E31C69">
        <w:rPr>
          <w:rFonts w:ascii="Times New Roman" w:eastAsia="Calibri" w:hAnsi="Times New Roman" w:cs="Times New Roman"/>
          <w:sz w:val="24"/>
          <w:szCs w:val="24"/>
        </w:rPr>
        <w:t xml:space="preserve"> 3-8.</w:t>
      </w:r>
    </w:p>
    <w:p w14:paraId="697A4939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McGuire, J. (2002). Integrating findings from research reviews. In J. McGuire (Ed.) </w:t>
      </w:r>
      <w:r w:rsidRPr="00E31C69">
        <w:rPr>
          <w:rFonts w:ascii="Times New Roman" w:hAnsi="Times New Roman" w:cs="Times New Roman"/>
          <w:i/>
          <w:sz w:val="24"/>
          <w:szCs w:val="24"/>
        </w:rPr>
        <w:t xml:space="preserve">Offender Rehabilitation and Treatment: Effective Programmes and Policies to Reduce Reoffending </w:t>
      </w:r>
      <w:r w:rsidRPr="00E31C69">
        <w:rPr>
          <w:rFonts w:ascii="Times New Roman" w:hAnsi="Times New Roman" w:cs="Times New Roman"/>
          <w:sz w:val="24"/>
          <w:szCs w:val="24"/>
        </w:rPr>
        <w:t>(pp. 3-38). Chichester: John Wiley &amp; Sons Ltd.</w:t>
      </w:r>
    </w:p>
    <w:p w14:paraId="1357F6E3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McIntosh, L. G.,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McMurran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M., Taylor, P. J., &amp; Thomson, L. D. G. (2019). Gaps in measures of adverse outcomes relating to psychological interventions. </w:t>
      </w:r>
      <w:r w:rsidRPr="00E31C69">
        <w:rPr>
          <w:rFonts w:ascii="Times New Roman" w:hAnsi="Times New Roman" w:cs="Times New Roman"/>
          <w:i/>
          <w:sz w:val="24"/>
          <w:szCs w:val="24"/>
        </w:rPr>
        <w:t xml:space="preserve">Criminal Behaviour and Mental Health, </w:t>
      </w:r>
      <w:r w:rsidRPr="00E31C69">
        <w:rPr>
          <w:rFonts w:ascii="Times New Roman" w:hAnsi="Times New Roman" w:cs="Times New Roman"/>
          <w:sz w:val="24"/>
          <w:szCs w:val="24"/>
        </w:rPr>
        <w:t xml:space="preserve">1-6.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>: 10.1002/cbm.2100</w:t>
      </w:r>
    </w:p>
    <w:p w14:paraId="30A71A83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E31C69">
        <w:rPr>
          <w:rFonts w:ascii="Times New Roman" w:hAnsi="Times New Roman" w:cs="Times New Roman"/>
          <w:sz w:val="24"/>
          <w:szCs w:val="24"/>
        </w:rPr>
        <w:t>McMurran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Theodosi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E. (2007). Is treatment non-completion associated with increased reconviction over no treatment? </w:t>
      </w:r>
      <w:r w:rsidRPr="00E31C69">
        <w:rPr>
          <w:rFonts w:ascii="Times New Roman" w:hAnsi="Times New Roman" w:cs="Times New Roman"/>
          <w:i/>
          <w:sz w:val="24"/>
          <w:szCs w:val="24"/>
        </w:rPr>
        <w:t>Psychology, Crime &amp; Law, 13</w:t>
      </w:r>
      <w:r w:rsidRPr="00E31C69">
        <w:rPr>
          <w:rFonts w:ascii="Times New Roman" w:hAnsi="Times New Roman" w:cs="Times New Roman"/>
          <w:sz w:val="24"/>
          <w:szCs w:val="24"/>
        </w:rPr>
        <w:t xml:space="preserve">(4), 333-343.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>: 10.1080/1068360601060374</w:t>
      </w:r>
    </w:p>
    <w:p w14:paraId="15B0E856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Mews, A., Di Bella, L., &amp; </w:t>
      </w:r>
      <w:proofErr w:type="spellStart"/>
      <w:r w:rsidRPr="00E31C69">
        <w:rPr>
          <w:rFonts w:ascii="Times New Roman" w:hAnsi="Times New Roman" w:cs="Times New Roman"/>
          <w:sz w:val="24"/>
          <w:szCs w:val="24"/>
        </w:rPr>
        <w:t>Purver</w:t>
      </w:r>
      <w:proofErr w:type="spellEnd"/>
      <w:r w:rsidRPr="00E31C69">
        <w:rPr>
          <w:rFonts w:ascii="Times New Roman" w:hAnsi="Times New Roman" w:cs="Times New Roman"/>
          <w:sz w:val="24"/>
          <w:szCs w:val="24"/>
        </w:rPr>
        <w:t xml:space="preserve">, M. (2017). </w:t>
      </w:r>
      <w:r w:rsidRPr="00E31C69">
        <w:rPr>
          <w:rFonts w:ascii="Times New Roman" w:hAnsi="Times New Roman" w:cs="Times New Roman"/>
          <w:i/>
          <w:sz w:val="24"/>
          <w:szCs w:val="24"/>
        </w:rPr>
        <w:t xml:space="preserve">Impact evaluation of the prison-based core sex offender treatment programme. </w:t>
      </w:r>
      <w:r w:rsidRPr="00E31C69">
        <w:rPr>
          <w:rFonts w:ascii="Times New Roman" w:hAnsi="Times New Roman" w:cs="Times New Roman"/>
          <w:sz w:val="24"/>
          <w:szCs w:val="24"/>
        </w:rPr>
        <w:t>London, UK: Ministry of Justice.</w:t>
      </w:r>
    </w:p>
    <w:p w14:paraId="3ECDEF6D" w14:textId="6D71E291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Ministry of Justice</w:t>
      </w:r>
      <w:r w:rsidR="0097190B" w:rsidRPr="00E31C6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(2015)</w:t>
      </w:r>
      <w:r w:rsidRPr="00E31C6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E31C6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 xml:space="preserve">Freedom of Information Request: 92479. </w:t>
      </w:r>
      <w:r w:rsidRPr="00E31C69">
        <w:rPr>
          <w:rFonts w:ascii="Times New Roman" w:eastAsiaTheme="minorEastAsia" w:hAnsi="Times New Roman" w:cs="Times New Roman"/>
          <w:sz w:val="24"/>
          <w:szCs w:val="24"/>
          <w:lang w:val="en-US"/>
        </w:rPr>
        <w:t>Justice Statistics Analytical Services</w:t>
      </w:r>
      <w:r w:rsidR="0097190B" w:rsidRPr="00E31C69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7D670DAC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Tyler, N., Gannon, T. A., Lockerbie, L., &amp; Ó </w:t>
      </w:r>
      <w:proofErr w:type="spellStart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>Ciardha</w:t>
      </w:r>
      <w:proofErr w:type="spellEnd"/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(2018). An evaluation of a specialist firesetting treatment programme for male and female mentally disordered offenders (the FIP-MO). </w:t>
      </w:r>
      <w:r w:rsidRPr="00E31C6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Clinical Psychology &amp; Psychotherapy, 25</w:t>
      </w:r>
      <w:r w:rsidRPr="00E31C69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(3), 388-400</w:t>
      </w:r>
      <w:r w:rsidRPr="00E31C6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31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doi:10.1002/cpp.2172</w:t>
      </w:r>
    </w:p>
    <w:p w14:paraId="758480F5" w14:textId="77777777" w:rsidR="00E304E1" w:rsidRPr="00E31C69" w:rsidRDefault="00E304E1" w:rsidP="00E31C6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1C69">
        <w:rPr>
          <w:rFonts w:ascii="Times New Roman" w:hAnsi="Times New Roman" w:cs="Times New Roman"/>
          <w:sz w:val="24"/>
          <w:szCs w:val="24"/>
        </w:rPr>
        <w:t xml:space="preserve">Ward, T., &amp; Stewart, C. A. (2003). The treatment of sex offenders: Risk management and good lives. </w:t>
      </w:r>
      <w:r w:rsidRPr="00E31C69">
        <w:rPr>
          <w:rFonts w:ascii="Times New Roman" w:hAnsi="Times New Roman" w:cs="Times New Roman"/>
          <w:i/>
          <w:iCs/>
          <w:sz w:val="24"/>
          <w:szCs w:val="24"/>
        </w:rPr>
        <w:t>Professional Psychology: Research and Practice, 34</w:t>
      </w:r>
      <w:r w:rsidRPr="00E31C69">
        <w:rPr>
          <w:rFonts w:ascii="Times New Roman" w:hAnsi="Times New Roman" w:cs="Times New Roman"/>
          <w:sz w:val="24"/>
          <w:szCs w:val="24"/>
        </w:rPr>
        <w:t>(4), 353-360. doi:10.1037/0735-7028.34.4.353</w:t>
      </w:r>
    </w:p>
    <w:sectPr w:rsidR="00E304E1" w:rsidRPr="00E31C69" w:rsidSect="00697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32AC" w14:textId="77777777" w:rsidR="00224617" w:rsidRDefault="00224617" w:rsidP="00697BE8">
      <w:pPr>
        <w:spacing w:after="0" w:line="240" w:lineRule="auto"/>
      </w:pPr>
      <w:r>
        <w:separator/>
      </w:r>
    </w:p>
  </w:endnote>
  <w:endnote w:type="continuationSeparator" w:id="0">
    <w:p w14:paraId="60C49548" w14:textId="77777777" w:rsidR="00224617" w:rsidRDefault="00224617" w:rsidP="0069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9DB5" w14:textId="77777777" w:rsidR="00224617" w:rsidRDefault="00224617" w:rsidP="00697BE8">
      <w:pPr>
        <w:spacing w:after="0" w:line="240" w:lineRule="auto"/>
      </w:pPr>
      <w:r>
        <w:separator/>
      </w:r>
    </w:p>
  </w:footnote>
  <w:footnote w:type="continuationSeparator" w:id="0">
    <w:p w14:paraId="6C4489B9" w14:textId="77777777" w:rsidR="00224617" w:rsidRDefault="00224617" w:rsidP="0069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B3E8A"/>
    <w:multiLevelType w:val="multilevel"/>
    <w:tmpl w:val="104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35CCF"/>
    <w:multiLevelType w:val="hybridMultilevel"/>
    <w:tmpl w:val="80966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F"/>
    <w:rsid w:val="00000234"/>
    <w:rsid w:val="0000287E"/>
    <w:rsid w:val="00026EC6"/>
    <w:rsid w:val="00044627"/>
    <w:rsid w:val="00052FDE"/>
    <w:rsid w:val="000556D3"/>
    <w:rsid w:val="000558D7"/>
    <w:rsid w:val="00067FF1"/>
    <w:rsid w:val="000744C4"/>
    <w:rsid w:val="000821A8"/>
    <w:rsid w:val="00086EF5"/>
    <w:rsid w:val="00094825"/>
    <w:rsid w:val="000B045E"/>
    <w:rsid w:val="000B1C07"/>
    <w:rsid w:val="000C044A"/>
    <w:rsid w:val="000D0493"/>
    <w:rsid w:val="000E06F9"/>
    <w:rsid w:val="000E12C3"/>
    <w:rsid w:val="000E54C9"/>
    <w:rsid w:val="000F416C"/>
    <w:rsid w:val="000F5D9B"/>
    <w:rsid w:val="00100142"/>
    <w:rsid w:val="00100A06"/>
    <w:rsid w:val="00106F30"/>
    <w:rsid w:val="00110F5F"/>
    <w:rsid w:val="00121733"/>
    <w:rsid w:val="0012613D"/>
    <w:rsid w:val="0013373F"/>
    <w:rsid w:val="00136354"/>
    <w:rsid w:val="001374DA"/>
    <w:rsid w:val="001436C8"/>
    <w:rsid w:val="00144364"/>
    <w:rsid w:val="001457F3"/>
    <w:rsid w:val="001464E0"/>
    <w:rsid w:val="0015465A"/>
    <w:rsid w:val="001568FE"/>
    <w:rsid w:val="0016062A"/>
    <w:rsid w:val="00162502"/>
    <w:rsid w:val="00170154"/>
    <w:rsid w:val="00170DFF"/>
    <w:rsid w:val="00186F08"/>
    <w:rsid w:val="00195DF4"/>
    <w:rsid w:val="00196C79"/>
    <w:rsid w:val="001A627D"/>
    <w:rsid w:val="001B79BD"/>
    <w:rsid w:val="001C0DC1"/>
    <w:rsid w:val="001C46EF"/>
    <w:rsid w:val="001E5E6D"/>
    <w:rsid w:val="001F7A1D"/>
    <w:rsid w:val="001F7EC1"/>
    <w:rsid w:val="002038E0"/>
    <w:rsid w:val="002076A0"/>
    <w:rsid w:val="00213E7D"/>
    <w:rsid w:val="00216C4C"/>
    <w:rsid w:val="00216E4D"/>
    <w:rsid w:val="00224617"/>
    <w:rsid w:val="00231722"/>
    <w:rsid w:val="00232CD0"/>
    <w:rsid w:val="002434E0"/>
    <w:rsid w:val="00245AF7"/>
    <w:rsid w:val="0025173E"/>
    <w:rsid w:val="002527E5"/>
    <w:rsid w:val="002547F8"/>
    <w:rsid w:val="00263814"/>
    <w:rsid w:val="00265949"/>
    <w:rsid w:val="00270588"/>
    <w:rsid w:val="00284980"/>
    <w:rsid w:val="00297832"/>
    <w:rsid w:val="002A7B68"/>
    <w:rsid w:val="002C161E"/>
    <w:rsid w:val="002C3C94"/>
    <w:rsid w:val="002D51E0"/>
    <w:rsid w:val="002F342E"/>
    <w:rsid w:val="002F51B6"/>
    <w:rsid w:val="00302473"/>
    <w:rsid w:val="003216CA"/>
    <w:rsid w:val="00327319"/>
    <w:rsid w:val="003311B3"/>
    <w:rsid w:val="00334BCC"/>
    <w:rsid w:val="003505A1"/>
    <w:rsid w:val="0035656D"/>
    <w:rsid w:val="00367FAE"/>
    <w:rsid w:val="003707E5"/>
    <w:rsid w:val="00371415"/>
    <w:rsid w:val="00372F76"/>
    <w:rsid w:val="003767BB"/>
    <w:rsid w:val="00376B57"/>
    <w:rsid w:val="003934FE"/>
    <w:rsid w:val="00396F02"/>
    <w:rsid w:val="0039742F"/>
    <w:rsid w:val="003A1CCB"/>
    <w:rsid w:val="003A3325"/>
    <w:rsid w:val="003B5CE9"/>
    <w:rsid w:val="003B6405"/>
    <w:rsid w:val="003B703C"/>
    <w:rsid w:val="003C48E6"/>
    <w:rsid w:val="003D18A6"/>
    <w:rsid w:val="003D1AE7"/>
    <w:rsid w:val="003D498D"/>
    <w:rsid w:val="003E1BBE"/>
    <w:rsid w:val="00407C70"/>
    <w:rsid w:val="00416CFE"/>
    <w:rsid w:val="00420178"/>
    <w:rsid w:val="00420A98"/>
    <w:rsid w:val="0042465A"/>
    <w:rsid w:val="00426BCF"/>
    <w:rsid w:val="00432E37"/>
    <w:rsid w:val="00433B19"/>
    <w:rsid w:val="00434AEB"/>
    <w:rsid w:val="004428CA"/>
    <w:rsid w:val="00465031"/>
    <w:rsid w:val="004738A2"/>
    <w:rsid w:val="004743C8"/>
    <w:rsid w:val="00474C56"/>
    <w:rsid w:val="004762D4"/>
    <w:rsid w:val="0049177A"/>
    <w:rsid w:val="00491CEF"/>
    <w:rsid w:val="00493507"/>
    <w:rsid w:val="004960BA"/>
    <w:rsid w:val="004B0DAE"/>
    <w:rsid w:val="004B3C17"/>
    <w:rsid w:val="004B4FBB"/>
    <w:rsid w:val="004C4924"/>
    <w:rsid w:val="004C5516"/>
    <w:rsid w:val="004E45EC"/>
    <w:rsid w:val="004F6178"/>
    <w:rsid w:val="005014C5"/>
    <w:rsid w:val="00502CA1"/>
    <w:rsid w:val="00524482"/>
    <w:rsid w:val="005324DF"/>
    <w:rsid w:val="00541EF2"/>
    <w:rsid w:val="00541F44"/>
    <w:rsid w:val="00545AB5"/>
    <w:rsid w:val="00545BA8"/>
    <w:rsid w:val="005528FC"/>
    <w:rsid w:val="005607A1"/>
    <w:rsid w:val="00585589"/>
    <w:rsid w:val="005870C5"/>
    <w:rsid w:val="005C0F59"/>
    <w:rsid w:val="005C3F0C"/>
    <w:rsid w:val="005D1552"/>
    <w:rsid w:val="005D57F3"/>
    <w:rsid w:val="005D7A06"/>
    <w:rsid w:val="005F4067"/>
    <w:rsid w:val="005F4A19"/>
    <w:rsid w:val="0060318E"/>
    <w:rsid w:val="00604FE9"/>
    <w:rsid w:val="00615A5F"/>
    <w:rsid w:val="0061738B"/>
    <w:rsid w:val="00620F43"/>
    <w:rsid w:val="00623805"/>
    <w:rsid w:val="006272DC"/>
    <w:rsid w:val="0063226A"/>
    <w:rsid w:val="00632D89"/>
    <w:rsid w:val="00641223"/>
    <w:rsid w:val="006546BA"/>
    <w:rsid w:val="00662F80"/>
    <w:rsid w:val="00665794"/>
    <w:rsid w:val="00665A9B"/>
    <w:rsid w:val="00671253"/>
    <w:rsid w:val="00684D0D"/>
    <w:rsid w:val="00685625"/>
    <w:rsid w:val="00686371"/>
    <w:rsid w:val="00691A6C"/>
    <w:rsid w:val="00693401"/>
    <w:rsid w:val="0069402A"/>
    <w:rsid w:val="00697BE8"/>
    <w:rsid w:val="006B2DF6"/>
    <w:rsid w:val="006D40E3"/>
    <w:rsid w:val="006D4E5D"/>
    <w:rsid w:val="006D55EC"/>
    <w:rsid w:val="006E3B7E"/>
    <w:rsid w:val="006E4A8E"/>
    <w:rsid w:val="006E739B"/>
    <w:rsid w:val="006F1097"/>
    <w:rsid w:val="006F3B2E"/>
    <w:rsid w:val="006F66AB"/>
    <w:rsid w:val="006F6C1E"/>
    <w:rsid w:val="00712AE7"/>
    <w:rsid w:val="00715FA0"/>
    <w:rsid w:val="00716A14"/>
    <w:rsid w:val="0071741B"/>
    <w:rsid w:val="00720F14"/>
    <w:rsid w:val="00725592"/>
    <w:rsid w:val="00733737"/>
    <w:rsid w:val="00756A92"/>
    <w:rsid w:val="007702FA"/>
    <w:rsid w:val="00775C11"/>
    <w:rsid w:val="00776ABC"/>
    <w:rsid w:val="00777696"/>
    <w:rsid w:val="00780AA7"/>
    <w:rsid w:val="0078679E"/>
    <w:rsid w:val="0079129C"/>
    <w:rsid w:val="007B3567"/>
    <w:rsid w:val="007C2A52"/>
    <w:rsid w:val="007C2B0E"/>
    <w:rsid w:val="007D45F9"/>
    <w:rsid w:val="007D7A2F"/>
    <w:rsid w:val="007D7B64"/>
    <w:rsid w:val="007E2386"/>
    <w:rsid w:val="007E52F7"/>
    <w:rsid w:val="007F2262"/>
    <w:rsid w:val="00802C01"/>
    <w:rsid w:val="008052AC"/>
    <w:rsid w:val="00806A10"/>
    <w:rsid w:val="00813B15"/>
    <w:rsid w:val="00825EBE"/>
    <w:rsid w:val="00833165"/>
    <w:rsid w:val="008355A1"/>
    <w:rsid w:val="00836DB0"/>
    <w:rsid w:val="008440C3"/>
    <w:rsid w:val="00850D60"/>
    <w:rsid w:val="008531C8"/>
    <w:rsid w:val="00853AC8"/>
    <w:rsid w:val="008569F6"/>
    <w:rsid w:val="00856CF9"/>
    <w:rsid w:val="00860DDC"/>
    <w:rsid w:val="00890A50"/>
    <w:rsid w:val="008914F7"/>
    <w:rsid w:val="008A26CD"/>
    <w:rsid w:val="008B382A"/>
    <w:rsid w:val="008E53B2"/>
    <w:rsid w:val="008F429B"/>
    <w:rsid w:val="008F7211"/>
    <w:rsid w:val="008F7EC8"/>
    <w:rsid w:val="009017B8"/>
    <w:rsid w:val="00926E8A"/>
    <w:rsid w:val="00935270"/>
    <w:rsid w:val="009365DE"/>
    <w:rsid w:val="00954AB5"/>
    <w:rsid w:val="00961F05"/>
    <w:rsid w:val="009716BF"/>
    <w:rsid w:val="0097190B"/>
    <w:rsid w:val="009751A0"/>
    <w:rsid w:val="0098799D"/>
    <w:rsid w:val="00990A4E"/>
    <w:rsid w:val="00992D2B"/>
    <w:rsid w:val="009930D4"/>
    <w:rsid w:val="00996CA4"/>
    <w:rsid w:val="00997684"/>
    <w:rsid w:val="009A0634"/>
    <w:rsid w:val="009A4975"/>
    <w:rsid w:val="009B6039"/>
    <w:rsid w:val="009B62F6"/>
    <w:rsid w:val="009C3399"/>
    <w:rsid w:val="009D704F"/>
    <w:rsid w:val="009E64B4"/>
    <w:rsid w:val="009E6781"/>
    <w:rsid w:val="009E7473"/>
    <w:rsid w:val="009E755B"/>
    <w:rsid w:val="009F40A4"/>
    <w:rsid w:val="009F7AAA"/>
    <w:rsid w:val="00A0313F"/>
    <w:rsid w:val="00A15B5C"/>
    <w:rsid w:val="00A175EA"/>
    <w:rsid w:val="00A17C20"/>
    <w:rsid w:val="00A27AD3"/>
    <w:rsid w:val="00A310B3"/>
    <w:rsid w:val="00A4042C"/>
    <w:rsid w:val="00A45D34"/>
    <w:rsid w:val="00A4D3C0"/>
    <w:rsid w:val="00A511C4"/>
    <w:rsid w:val="00A54FF6"/>
    <w:rsid w:val="00A61424"/>
    <w:rsid w:val="00A76113"/>
    <w:rsid w:val="00A76839"/>
    <w:rsid w:val="00A905CF"/>
    <w:rsid w:val="00A97789"/>
    <w:rsid w:val="00AB5825"/>
    <w:rsid w:val="00AC03EB"/>
    <w:rsid w:val="00AC6501"/>
    <w:rsid w:val="00AD1FC7"/>
    <w:rsid w:val="00AE23CD"/>
    <w:rsid w:val="00AE4B47"/>
    <w:rsid w:val="00AE6416"/>
    <w:rsid w:val="00AE7FA2"/>
    <w:rsid w:val="00B00694"/>
    <w:rsid w:val="00B06E64"/>
    <w:rsid w:val="00B11262"/>
    <w:rsid w:val="00B12AA0"/>
    <w:rsid w:val="00B12E00"/>
    <w:rsid w:val="00B1726F"/>
    <w:rsid w:val="00B26603"/>
    <w:rsid w:val="00B315EE"/>
    <w:rsid w:val="00B3383C"/>
    <w:rsid w:val="00B418B9"/>
    <w:rsid w:val="00B620CD"/>
    <w:rsid w:val="00B64245"/>
    <w:rsid w:val="00B72138"/>
    <w:rsid w:val="00B7471E"/>
    <w:rsid w:val="00B75CBC"/>
    <w:rsid w:val="00B77D75"/>
    <w:rsid w:val="00B85E5C"/>
    <w:rsid w:val="00B90CB1"/>
    <w:rsid w:val="00B9236A"/>
    <w:rsid w:val="00B972F6"/>
    <w:rsid w:val="00BA1438"/>
    <w:rsid w:val="00BB1F4B"/>
    <w:rsid w:val="00BB332A"/>
    <w:rsid w:val="00BD4E6E"/>
    <w:rsid w:val="00BD7AF2"/>
    <w:rsid w:val="00BD7B99"/>
    <w:rsid w:val="00BE20D9"/>
    <w:rsid w:val="00BE5DC8"/>
    <w:rsid w:val="00C05BB7"/>
    <w:rsid w:val="00C07E4C"/>
    <w:rsid w:val="00C10900"/>
    <w:rsid w:val="00C14109"/>
    <w:rsid w:val="00C15F84"/>
    <w:rsid w:val="00C202A9"/>
    <w:rsid w:val="00C24416"/>
    <w:rsid w:val="00C2509E"/>
    <w:rsid w:val="00C25E7A"/>
    <w:rsid w:val="00C4517D"/>
    <w:rsid w:val="00C65A41"/>
    <w:rsid w:val="00C815D5"/>
    <w:rsid w:val="00CB65C1"/>
    <w:rsid w:val="00CB6CC2"/>
    <w:rsid w:val="00CC49F0"/>
    <w:rsid w:val="00CD5B0E"/>
    <w:rsid w:val="00CD5FF8"/>
    <w:rsid w:val="00D07B75"/>
    <w:rsid w:val="00D31164"/>
    <w:rsid w:val="00D3267C"/>
    <w:rsid w:val="00D3504C"/>
    <w:rsid w:val="00D4352A"/>
    <w:rsid w:val="00D462F0"/>
    <w:rsid w:val="00D4736D"/>
    <w:rsid w:val="00D5504D"/>
    <w:rsid w:val="00D609EC"/>
    <w:rsid w:val="00D6737D"/>
    <w:rsid w:val="00D74761"/>
    <w:rsid w:val="00D74F20"/>
    <w:rsid w:val="00D758B4"/>
    <w:rsid w:val="00D90082"/>
    <w:rsid w:val="00DB48FD"/>
    <w:rsid w:val="00DC440A"/>
    <w:rsid w:val="00DC5E5E"/>
    <w:rsid w:val="00DC7423"/>
    <w:rsid w:val="00DC7E20"/>
    <w:rsid w:val="00DD6978"/>
    <w:rsid w:val="00DD7660"/>
    <w:rsid w:val="00DE0374"/>
    <w:rsid w:val="00DE14A5"/>
    <w:rsid w:val="00DE2B70"/>
    <w:rsid w:val="00DE471D"/>
    <w:rsid w:val="00E02D11"/>
    <w:rsid w:val="00E07C6E"/>
    <w:rsid w:val="00E121AE"/>
    <w:rsid w:val="00E27B0D"/>
    <w:rsid w:val="00E304E1"/>
    <w:rsid w:val="00E31C69"/>
    <w:rsid w:val="00E37A92"/>
    <w:rsid w:val="00E4098F"/>
    <w:rsid w:val="00E7659E"/>
    <w:rsid w:val="00E80EA0"/>
    <w:rsid w:val="00E95FEC"/>
    <w:rsid w:val="00E96C0A"/>
    <w:rsid w:val="00EA49D0"/>
    <w:rsid w:val="00EA50EC"/>
    <w:rsid w:val="00EB04E1"/>
    <w:rsid w:val="00EB2E5C"/>
    <w:rsid w:val="00EB452D"/>
    <w:rsid w:val="00EC7268"/>
    <w:rsid w:val="00ED5A45"/>
    <w:rsid w:val="00EE3697"/>
    <w:rsid w:val="00EF28B9"/>
    <w:rsid w:val="00EF666F"/>
    <w:rsid w:val="00F04E65"/>
    <w:rsid w:val="00F06617"/>
    <w:rsid w:val="00F0774D"/>
    <w:rsid w:val="00F07C63"/>
    <w:rsid w:val="00F102E9"/>
    <w:rsid w:val="00F2497C"/>
    <w:rsid w:val="00F25547"/>
    <w:rsid w:val="00F260BD"/>
    <w:rsid w:val="00F30882"/>
    <w:rsid w:val="00F33411"/>
    <w:rsid w:val="00F5541C"/>
    <w:rsid w:val="00F56113"/>
    <w:rsid w:val="00F637B2"/>
    <w:rsid w:val="00F659A0"/>
    <w:rsid w:val="00F72463"/>
    <w:rsid w:val="00F72AD6"/>
    <w:rsid w:val="00F73E6C"/>
    <w:rsid w:val="00F74B42"/>
    <w:rsid w:val="00F8049C"/>
    <w:rsid w:val="00F81204"/>
    <w:rsid w:val="00F92254"/>
    <w:rsid w:val="00F94B9C"/>
    <w:rsid w:val="00F94CBA"/>
    <w:rsid w:val="00FA32EC"/>
    <w:rsid w:val="00FA48A3"/>
    <w:rsid w:val="00FA51AA"/>
    <w:rsid w:val="00FA7BE3"/>
    <w:rsid w:val="00FD34D4"/>
    <w:rsid w:val="00FD78E2"/>
    <w:rsid w:val="00FF03D4"/>
    <w:rsid w:val="00FF48D3"/>
    <w:rsid w:val="054204B9"/>
    <w:rsid w:val="05F6B301"/>
    <w:rsid w:val="2AE2FA3F"/>
    <w:rsid w:val="2D41684B"/>
    <w:rsid w:val="4547BF41"/>
    <w:rsid w:val="64422AD0"/>
    <w:rsid w:val="6F719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5AB1"/>
  <w15:docId w15:val="{EF4DDEC3-83E2-49DC-B03B-F76E2B6B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00234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234"/>
    <w:rPr>
      <w:color w:val="0000FF"/>
      <w:u w:val="single"/>
    </w:rPr>
  </w:style>
  <w:style w:type="paragraph" w:customStyle="1" w:styleId="3vff3xh4yd">
    <w:name w:val="_3vff3xh4yd"/>
    <w:basedOn w:val="Normal"/>
    <w:rsid w:val="00AE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07C63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character" w:customStyle="1" w:styleId="hlfld-contribauthor">
    <w:name w:val="hlfld-contribauthor"/>
    <w:basedOn w:val="DefaultParagraphFont"/>
    <w:rsid w:val="00F07C63"/>
  </w:style>
  <w:style w:type="character" w:customStyle="1" w:styleId="nlmgiven-names">
    <w:name w:val="nlm_given-names"/>
    <w:basedOn w:val="DefaultParagraphFont"/>
    <w:rsid w:val="00F07C63"/>
  </w:style>
  <w:style w:type="character" w:customStyle="1" w:styleId="nlmyear">
    <w:name w:val="nlm_year"/>
    <w:basedOn w:val="DefaultParagraphFont"/>
    <w:rsid w:val="00F07C63"/>
  </w:style>
  <w:style w:type="character" w:customStyle="1" w:styleId="nlmarticle-title">
    <w:name w:val="nlm_article-title"/>
    <w:basedOn w:val="DefaultParagraphFont"/>
    <w:rsid w:val="00F07C63"/>
  </w:style>
  <w:style w:type="character" w:customStyle="1" w:styleId="nlmfpage">
    <w:name w:val="nlm_fpage"/>
    <w:basedOn w:val="DefaultParagraphFont"/>
    <w:rsid w:val="00F07C63"/>
  </w:style>
  <w:style w:type="character" w:customStyle="1" w:styleId="nlmlpage">
    <w:name w:val="nlm_lpage"/>
    <w:basedOn w:val="DefaultParagraphFont"/>
    <w:rsid w:val="00F07C63"/>
  </w:style>
  <w:style w:type="character" w:customStyle="1" w:styleId="nlmpub-id">
    <w:name w:val="nlm_pub-id"/>
    <w:basedOn w:val="DefaultParagraphFont"/>
    <w:rsid w:val="00F07C63"/>
  </w:style>
  <w:style w:type="character" w:styleId="Emphasis">
    <w:name w:val="Emphasis"/>
    <w:basedOn w:val="DefaultParagraphFont"/>
    <w:uiPriority w:val="20"/>
    <w:qFormat/>
    <w:rsid w:val="004C551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05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058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5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5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5A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91A6C"/>
  </w:style>
  <w:style w:type="character" w:customStyle="1" w:styleId="spellingerror">
    <w:name w:val="spellingerror"/>
    <w:basedOn w:val="DefaultParagraphFont"/>
    <w:rsid w:val="00691A6C"/>
  </w:style>
  <w:style w:type="character" w:customStyle="1" w:styleId="eop">
    <w:name w:val="eop"/>
    <w:basedOn w:val="DefaultParagraphFont"/>
    <w:rsid w:val="00691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40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48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7BE8"/>
    <w:pPr>
      <w:spacing w:after="160" w:line="259" w:lineRule="auto"/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7B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BE8"/>
  </w:style>
  <w:style w:type="paragraph" w:styleId="Footer">
    <w:name w:val="footer"/>
    <w:basedOn w:val="Normal"/>
    <w:link w:val="FooterChar"/>
    <w:uiPriority w:val="99"/>
    <w:unhideWhenUsed/>
    <w:rsid w:val="0069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BE8"/>
  </w:style>
  <w:style w:type="character" w:styleId="FollowedHyperlink">
    <w:name w:val="FollowedHyperlink"/>
    <w:basedOn w:val="DefaultParagraphFont"/>
    <w:uiPriority w:val="99"/>
    <w:semiHidden/>
    <w:unhideWhenUsed/>
    <w:rsid w:val="00106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pmoprogramme@kent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.f.tyler@ken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l.sambrooks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562E-C535-48C1-A51B-EA48CE5B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&amp; Medway Partnership Trust</Company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SAMBROOKS Katie</dc:creator>
  <cp:lastModifiedBy>Katie Sambrooks</cp:lastModifiedBy>
  <cp:revision>3</cp:revision>
  <cp:lastPrinted>2019-02-18T15:18:00Z</cp:lastPrinted>
  <dcterms:created xsi:type="dcterms:W3CDTF">2021-06-15T16:37:00Z</dcterms:created>
  <dcterms:modified xsi:type="dcterms:W3CDTF">2021-06-15T16:38:00Z</dcterms:modified>
</cp:coreProperties>
</file>