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246CF" w14:textId="54C64D4B" w:rsidR="00F30B56" w:rsidRPr="00F30B56" w:rsidRDefault="00F30B56" w:rsidP="00F30B56">
      <w:pPr>
        <w:shd w:val="clear" w:color="auto" w:fill="FFFFFF"/>
        <w:spacing w:after="0" w:line="240" w:lineRule="auto"/>
        <w:rPr>
          <w:rStyle w:val="Emphasis"/>
          <w:rFonts w:ascii="Arial" w:hAnsi="Arial" w:cs="Arial"/>
          <w:iCs w:val="0"/>
          <w:color w:val="000000"/>
        </w:rPr>
      </w:pPr>
      <w:bookmarkStart w:id="0" w:name="_Hlk42246531"/>
      <w:r>
        <w:rPr>
          <w:rFonts w:ascii="Arial" w:hAnsi="Arial" w:cs="Arial"/>
          <w:color w:val="000000"/>
        </w:rPr>
        <w:t xml:space="preserve">Chapter in </w:t>
      </w:r>
      <w:r w:rsidRPr="00F30B56">
        <w:rPr>
          <w:rFonts w:ascii="Arial" w:hAnsi="Arial" w:cs="Arial"/>
          <w:color w:val="000000"/>
        </w:rPr>
        <w:t xml:space="preserve">Tim Edensor, Uma Kothari and Ares </w:t>
      </w:r>
      <w:proofErr w:type="spellStart"/>
      <w:r w:rsidRPr="00F30B56">
        <w:rPr>
          <w:rFonts w:ascii="Arial" w:hAnsi="Arial" w:cs="Arial"/>
          <w:color w:val="000000"/>
        </w:rPr>
        <w:t>Kalindides</w:t>
      </w:r>
      <w:proofErr w:type="spellEnd"/>
      <w:r w:rsidRPr="00F30B56">
        <w:rPr>
          <w:rFonts w:ascii="Arial" w:hAnsi="Arial" w:cs="Arial"/>
          <w:color w:val="000000"/>
        </w:rPr>
        <w:t xml:space="preserve"> (eds) </w:t>
      </w:r>
      <w:r>
        <w:rPr>
          <w:rFonts w:ascii="Arial" w:hAnsi="Arial" w:cs="Arial"/>
          <w:color w:val="000000"/>
        </w:rPr>
        <w:t xml:space="preserve">(2020) </w:t>
      </w:r>
      <w:r w:rsidRPr="00F30B56">
        <w:rPr>
          <w:rFonts w:ascii="Arial" w:hAnsi="Arial" w:cs="Arial"/>
          <w:i/>
          <w:color w:val="000000"/>
        </w:rPr>
        <w:t>The</w:t>
      </w:r>
      <w:r w:rsidRPr="00F30B56">
        <w:rPr>
          <w:rFonts w:ascii="Arial" w:hAnsi="Arial" w:cs="Arial"/>
          <w:color w:val="000000"/>
        </w:rPr>
        <w:t xml:space="preserve"> </w:t>
      </w:r>
      <w:r w:rsidRPr="00F30B56">
        <w:rPr>
          <w:rStyle w:val="Emphasis"/>
          <w:rFonts w:ascii="Arial" w:hAnsi="Arial" w:cs="Arial"/>
          <w:color w:val="000000"/>
        </w:rPr>
        <w:t>Routledge Handbook of Place</w:t>
      </w:r>
      <w:r w:rsidRPr="00F30B56">
        <w:rPr>
          <w:rStyle w:val="Emphasis"/>
          <w:rFonts w:ascii="Arial" w:hAnsi="Arial" w:cs="Arial"/>
          <w:i w:val="0"/>
          <w:iCs w:val="0"/>
          <w:color w:val="000000"/>
        </w:rPr>
        <w:t xml:space="preserve">, </w:t>
      </w:r>
      <w:r>
        <w:rPr>
          <w:rStyle w:val="Emphasis"/>
          <w:rFonts w:ascii="Arial" w:hAnsi="Arial" w:cs="Arial"/>
          <w:i w:val="0"/>
          <w:iCs w:val="0"/>
          <w:color w:val="000000"/>
        </w:rPr>
        <w:t>Abingdon</w:t>
      </w:r>
      <w:r w:rsidRPr="00F30B56">
        <w:rPr>
          <w:rStyle w:val="Emphasis"/>
          <w:rFonts w:ascii="Arial" w:hAnsi="Arial" w:cs="Arial"/>
          <w:i w:val="0"/>
          <w:iCs w:val="0"/>
          <w:color w:val="000000"/>
        </w:rPr>
        <w:t>: Routledge.</w:t>
      </w:r>
    </w:p>
    <w:p w14:paraId="46D00921" w14:textId="77777777" w:rsidR="00F30B56" w:rsidRDefault="00F30B56" w:rsidP="00E705E0">
      <w:pPr>
        <w:shd w:val="clear" w:color="auto" w:fill="FFFFFF"/>
        <w:spacing w:after="0"/>
        <w:rPr>
          <w:rFonts w:ascii="Arial" w:hAnsi="Arial" w:cs="Arial"/>
          <w:b/>
          <w:color w:val="000000"/>
          <w:shd w:val="clear" w:color="auto" w:fill="FFFFFF"/>
        </w:rPr>
      </w:pPr>
    </w:p>
    <w:p w14:paraId="5AD1EFB9" w14:textId="01BCE5FF" w:rsidR="00087E47" w:rsidRPr="003D12DD" w:rsidRDefault="003D12DD" w:rsidP="00E705E0">
      <w:pPr>
        <w:shd w:val="clear" w:color="auto" w:fill="FFFFFF"/>
        <w:spacing w:after="0"/>
        <w:rPr>
          <w:rFonts w:ascii="Arial" w:eastAsia="Times New Roman" w:hAnsi="Arial" w:cs="Arial"/>
          <w:b/>
          <w:i/>
          <w:color w:val="FF0000"/>
          <w:lang w:eastAsia="en-GB"/>
        </w:rPr>
      </w:pPr>
      <w:r w:rsidRPr="003D12DD">
        <w:rPr>
          <w:rFonts w:ascii="Arial" w:hAnsi="Arial" w:cs="Arial"/>
          <w:b/>
          <w:color w:val="000000"/>
          <w:shd w:val="clear" w:color="auto" w:fill="FFFFFF"/>
        </w:rPr>
        <w:t>P</w:t>
      </w:r>
      <w:r w:rsidR="005421AE" w:rsidRPr="003D12DD">
        <w:rPr>
          <w:rFonts w:ascii="Arial" w:hAnsi="Arial" w:cs="Arial"/>
          <w:b/>
          <w:color w:val="000000"/>
          <w:shd w:val="clear" w:color="auto" w:fill="FFFFFF"/>
        </w:rPr>
        <w:t xml:space="preserve">lace-making </w:t>
      </w:r>
      <w:r w:rsidRPr="003D12DD">
        <w:rPr>
          <w:rFonts w:ascii="Arial" w:hAnsi="Arial" w:cs="Arial"/>
          <w:b/>
          <w:color w:val="000000"/>
          <w:shd w:val="clear" w:color="auto" w:fill="FFFFFF"/>
        </w:rPr>
        <w:t xml:space="preserve">at work: </w:t>
      </w:r>
      <w:r w:rsidR="00D071F4">
        <w:rPr>
          <w:rFonts w:ascii="Arial" w:hAnsi="Arial" w:cs="Arial"/>
          <w:b/>
          <w:color w:val="000000"/>
          <w:shd w:val="clear" w:color="auto" w:fill="FFFFFF"/>
        </w:rPr>
        <w:t xml:space="preserve">the role of </w:t>
      </w:r>
      <w:r w:rsidRPr="003D12DD">
        <w:rPr>
          <w:rFonts w:ascii="Arial" w:hAnsi="Arial" w:cs="Arial"/>
          <w:b/>
          <w:color w:val="000000"/>
          <w:shd w:val="clear" w:color="auto" w:fill="FFFFFF"/>
        </w:rPr>
        <w:t>rhythm in the</w:t>
      </w:r>
      <w:r w:rsidRPr="003D12DD">
        <w:rPr>
          <w:rFonts w:ascii="Arial" w:hAnsi="Arial" w:cs="Arial"/>
          <w:b/>
          <w:color w:val="000000" w:themeColor="text1"/>
          <w:shd w:val="clear" w:color="auto" w:fill="FFFFFF"/>
        </w:rPr>
        <w:t xml:space="preserve"> </w:t>
      </w:r>
      <w:r w:rsidR="00087E47" w:rsidRPr="003D12DD">
        <w:rPr>
          <w:rFonts w:ascii="Arial" w:hAnsi="Arial" w:cs="Arial"/>
          <w:b/>
          <w:noProof/>
          <w:color w:val="000000" w:themeColor="text1"/>
        </w:rPr>
        <w:t>production of 'thick' places</w:t>
      </w:r>
    </w:p>
    <w:p w14:paraId="0E110C3D" w14:textId="77777777" w:rsidR="00AA4467" w:rsidRPr="003D12DD" w:rsidRDefault="004F2689" w:rsidP="00E705E0">
      <w:pPr>
        <w:shd w:val="clear" w:color="auto" w:fill="FFFFFF"/>
        <w:spacing w:after="0"/>
        <w:rPr>
          <w:rFonts w:ascii="Arial" w:eastAsia="Times New Roman" w:hAnsi="Arial" w:cs="Arial"/>
          <w:i/>
          <w:color w:val="000000"/>
          <w:lang w:eastAsia="en-GB"/>
        </w:rPr>
      </w:pPr>
      <w:r w:rsidRPr="003D12DD">
        <w:rPr>
          <w:rFonts w:ascii="Arial" w:eastAsia="Times New Roman" w:hAnsi="Arial" w:cs="Arial"/>
          <w:i/>
          <w:color w:val="000000"/>
          <w:lang w:eastAsia="en-GB"/>
        </w:rPr>
        <w:t>Dawn Lyon, University of Kent</w:t>
      </w:r>
    </w:p>
    <w:bookmarkEnd w:id="0"/>
    <w:p w14:paraId="0E110C3F" w14:textId="77777777" w:rsidR="005421AE" w:rsidRDefault="005421AE" w:rsidP="00E705E0">
      <w:pPr>
        <w:spacing w:after="0"/>
        <w:rPr>
          <w:rFonts w:ascii="Arial" w:hAnsi="Arial" w:cs="Arial"/>
          <w:color w:val="000000"/>
          <w:shd w:val="clear" w:color="auto" w:fill="FFFFFF"/>
        </w:rPr>
      </w:pPr>
    </w:p>
    <w:p w14:paraId="0E110C40" w14:textId="77777777" w:rsidR="005421AE" w:rsidRPr="00E705E0" w:rsidRDefault="004F2689" w:rsidP="00E705E0">
      <w:pPr>
        <w:spacing w:after="0"/>
        <w:rPr>
          <w:rFonts w:ascii="Arial" w:hAnsi="Arial" w:cs="Arial"/>
          <w:b/>
          <w:color w:val="000000"/>
          <w:shd w:val="clear" w:color="auto" w:fill="FFFFFF"/>
        </w:rPr>
      </w:pPr>
      <w:r w:rsidRPr="00E705E0">
        <w:rPr>
          <w:rFonts w:ascii="Arial" w:hAnsi="Arial" w:cs="Arial"/>
          <w:b/>
          <w:color w:val="000000"/>
          <w:shd w:val="clear" w:color="auto" w:fill="FFFFFF"/>
        </w:rPr>
        <w:t>Introduction</w:t>
      </w:r>
    </w:p>
    <w:p w14:paraId="0E110C41" w14:textId="601E9443" w:rsidR="007868D7" w:rsidRDefault="00C424E3" w:rsidP="00F0332E">
      <w:pPr>
        <w:spacing w:after="0"/>
        <w:rPr>
          <w:rFonts w:ascii="Arial" w:hAnsi="Arial" w:cs="Arial"/>
          <w:color w:val="000000"/>
          <w:szCs w:val="24"/>
          <w:shd w:val="clear" w:color="auto" w:fill="FFFFFF"/>
        </w:rPr>
      </w:pPr>
      <w:r>
        <w:rPr>
          <w:rFonts w:ascii="Arial" w:hAnsi="Arial" w:cs="Arial"/>
          <w:color w:val="000000"/>
          <w:szCs w:val="24"/>
          <w:shd w:val="clear" w:color="auto" w:fill="FFFFFF"/>
        </w:rPr>
        <w:t>Recently, a</w:t>
      </w:r>
      <w:r w:rsidR="00F0332E">
        <w:rPr>
          <w:rFonts w:ascii="Arial" w:hAnsi="Arial" w:cs="Arial"/>
          <w:color w:val="000000"/>
          <w:szCs w:val="24"/>
          <w:shd w:val="clear" w:color="auto" w:fill="FFFFFF"/>
        </w:rPr>
        <w:t xml:space="preserve"> </w:t>
      </w:r>
      <w:r w:rsidR="00FD0B97">
        <w:rPr>
          <w:rFonts w:ascii="Arial" w:hAnsi="Arial" w:cs="Arial"/>
          <w:color w:val="000000"/>
          <w:szCs w:val="24"/>
          <w:shd w:val="clear" w:color="auto" w:fill="FFFFFF"/>
        </w:rPr>
        <w:t xml:space="preserve">friend and </w:t>
      </w:r>
      <w:r w:rsidR="00F0332E">
        <w:rPr>
          <w:rFonts w:ascii="Arial" w:hAnsi="Arial" w:cs="Arial"/>
          <w:color w:val="000000"/>
          <w:szCs w:val="24"/>
          <w:shd w:val="clear" w:color="auto" w:fill="FFFFFF"/>
        </w:rPr>
        <w:t xml:space="preserve">colleague from another </w:t>
      </w:r>
      <w:r w:rsidR="00EF7D01">
        <w:rPr>
          <w:rFonts w:ascii="Arial" w:hAnsi="Arial" w:cs="Arial"/>
          <w:color w:val="000000"/>
          <w:szCs w:val="24"/>
          <w:shd w:val="clear" w:color="auto" w:fill="FFFFFF"/>
        </w:rPr>
        <w:t>institution</w:t>
      </w:r>
      <w:r w:rsidR="00F0332E">
        <w:rPr>
          <w:rFonts w:ascii="Arial" w:hAnsi="Arial" w:cs="Arial"/>
          <w:color w:val="000000"/>
          <w:szCs w:val="24"/>
          <w:shd w:val="clear" w:color="auto" w:fill="FFFFFF"/>
        </w:rPr>
        <w:t xml:space="preserve"> came to give a talk at </w:t>
      </w:r>
      <w:r w:rsidR="00EF7D01">
        <w:rPr>
          <w:rFonts w:ascii="Arial" w:hAnsi="Arial" w:cs="Arial"/>
          <w:color w:val="000000"/>
          <w:szCs w:val="24"/>
          <w:shd w:val="clear" w:color="auto" w:fill="FFFFFF"/>
        </w:rPr>
        <w:t xml:space="preserve">the University of </w:t>
      </w:r>
      <w:r w:rsidR="00F0332E">
        <w:rPr>
          <w:rFonts w:ascii="Arial" w:hAnsi="Arial" w:cs="Arial"/>
          <w:color w:val="000000"/>
          <w:szCs w:val="24"/>
          <w:shd w:val="clear" w:color="auto" w:fill="FFFFFF"/>
        </w:rPr>
        <w:t xml:space="preserve">Kent where I work. </w:t>
      </w:r>
      <w:r w:rsidR="008E0551">
        <w:rPr>
          <w:rFonts w:ascii="Arial" w:hAnsi="Arial" w:cs="Arial"/>
          <w:color w:val="000000"/>
          <w:szCs w:val="24"/>
          <w:shd w:val="clear" w:color="auto" w:fill="FFFFFF"/>
        </w:rPr>
        <w:t xml:space="preserve">The </w:t>
      </w:r>
      <w:r w:rsidR="00252514">
        <w:rPr>
          <w:rFonts w:ascii="Arial" w:hAnsi="Arial" w:cs="Arial"/>
          <w:color w:val="000000"/>
          <w:szCs w:val="24"/>
          <w:shd w:val="clear" w:color="auto" w:fill="FFFFFF"/>
        </w:rPr>
        <w:t>context</w:t>
      </w:r>
      <w:r w:rsidR="001F4E35">
        <w:rPr>
          <w:rFonts w:ascii="Arial" w:hAnsi="Arial" w:cs="Arial"/>
          <w:color w:val="000000"/>
          <w:szCs w:val="24"/>
          <w:shd w:val="clear" w:color="auto" w:fill="FFFFFF"/>
        </w:rPr>
        <w:t xml:space="preserve"> </w:t>
      </w:r>
      <w:r w:rsidR="008E0551">
        <w:rPr>
          <w:rFonts w:ascii="Arial" w:hAnsi="Arial" w:cs="Arial"/>
          <w:color w:val="000000"/>
          <w:szCs w:val="24"/>
          <w:shd w:val="clear" w:color="auto" w:fill="FFFFFF"/>
        </w:rPr>
        <w:t>was</w:t>
      </w:r>
      <w:r w:rsidR="001F4E35">
        <w:rPr>
          <w:rFonts w:ascii="Arial" w:hAnsi="Arial" w:cs="Arial"/>
          <w:color w:val="000000"/>
          <w:szCs w:val="24"/>
          <w:shd w:val="clear" w:color="auto" w:fill="FFFFFF"/>
        </w:rPr>
        <w:t xml:space="preserve"> our regular </w:t>
      </w:r>
      <w:r w:rsidR="00783CF5">
        <w:rPr>
          <w:rFonts w:ascii="Arial" w:hAnsi="Arial" w:cs="Arial"/>
          <w:color w:val="000000"/>
          <w:szCs w:val="24"/>
          <w:shd w:val="clear" w:color="auto" w:fill="FFFFFF"/>
        </w:rPr>
        <w:t xml:space="preserve">departmental </w:t>
      </w:r>
      <w:r w:rsidR="001F4E35">
        <w:rPr>
          <w:rFonts w:ascii="Arial" w:hAnsi="Arial" w:cs="Arial"/>
          <w:color w:val="000000"/>
          <w:szCs w:val="24"/>
          <w:shd w:val="clear" w:color="auto" w:fill="FFFFFF"/>
        </w:rPr>
        <w:t xml:space="preserve">seminar series which </w:t>
      </w:r>
      <w:r w:rsidR="005B338D">
        <w:rPr>
          <w:rFonts w:ascii="Arial" w:hAnsi="Arial" w:cs="Arial"/>
          <w:color w:val="000000"/>
          <w:szCs w:val="24"/>
          <w:shd w:val="clear" w:color="auto" w:fill="FFFFFF"/>
        </w:rPr>
        <w:t>forms</w:t>
      </w:r>
      <w:r w:rsidR="001F4E35">
        <w:rPr>
          <w:rFonts w:ascii="Arial" w:hAnsi="Arial" w:cs="Arial"/>
          <w:color w:val="000000"/>
          <w:szCs w:val="24"/>
          <w:shd w:val="clear" w:color="auto" w:fill="FFFFFF"/>
        </w:rPr>
        <w:t xml:space="preserve"> </w:t>
      </w:r>
      <w:r w:rsidR="00252514">
        <w:rPr>
          <w:rFonts w:ascii="Arial" w:hAnsi="Arial" w:cs="Arial"/>
          <w:color w:val="000000"/>
          <w:szCs w:val="24"/>
          <w:shd w:val="clear" w:color="auto" w:fill="FFFFFF"/>
        </w:rPr>
        <w:t xml:space="preserve">an important </w:t>
      </w:r>
      <w:r w:rsidR="001F4E35">
        <w:rPr>
          <w:rFonts w:ascii="Arial" w:hAnsi="Arial" w:cs="Arial"/>
          <w:color w:val="000000"/>
          <w:szCs w:val="24"/>
          <w:shd w:val="clear" w:color="auto" w:fill="FFFFFF"/>
        </w:rPr>
        <w:t>part of the rhythm of a term-time week</w:t>
      </w:r>
      <w:r w:rsidR="008B501D">
        <w:rPr>
          <w:rFonts w:ascii="Arial" w:hAnsi="Arial" w:cs="Arial"/>
          <w:color w:val="000000"/>
          <w:szCs w:val="24"/>
          <w:shd w:val="clear" w:color="auto" w:fill="FFFFFF"/>
        </w:rPr>
        <w:t xml:space="preserve"> for many academic staff and postgraduate students</w:t>
      </w:r>
      <w:r w:rsidR="001F4E35">
        <w:rPr>
          <w:rFonts w:ascii="Arial" w:hAnsi="Arial" w:cs="Arial"/>
          <w:color w:val="000000"/>
          <w:szCs w:val="24"/>
          <w:shd w:val="clear" w:color="auto" w:fill="FFFFFF"/>
        </w:rPr>
        <w:t xml:space="preserve">. </w:t>
      </w:r>
      <w:r w:rsidR="00F0332E">
        <w:rPr>
          <w:rFonts w:ascii="Arial" w:hAnsi="Arial" w:cs="Arial"/>
          <w:color w:val="000000"/>
          <w:szCs w:val="24"/>
          <w:shd w:val="clear" w:color="auto" w:fill="FFFFFF"/>
        </w:rPr>
        <w:t xml:space="preserve">We had a little time to spare so I decided to show him around. The School is based in a relatively new building configured </w:t>
      </w:r>
      <w:r w:rsidR="007868D7">
        <w:rPr>
          <w:rFonts w:ascii="Arial" w:hAnsi="Arial" w:cs="Arial"/>
          <w:color w:val="000000"/>
          <w:szCs w:val="24"/>
          <w:shd w:val="clear" w:color="auto" w:fill="FFFFFF"/>
        </w:rPr>
        <w:t xml:space="preserve">so that workspaces – from individual offices to open plan suites – are interconnected via social areas and meeting rooms. Whatever the internal spatial politics, it looks good and he was duly impressed. I felt a keen sense of belonging as I introduced </w:t>
      </w:r>
      <w:r w:rsidR="00FD0B97">
        <w:rPr>
          <w:rFonts w:ascii="Arial" w:hAnsi="Arial" w:cs="Arial"/>
          <w:color w:val="000000"/>
          <w:szCs w:val="24"/>
          <w:shd w:val="clear" w:color="auto" w:fill="FFFFFF"/>
        </w:rPr>
        <w:t>him to other c</w:t>
      </w:r>
      <w:r w:rsidR="007868D7">
        <w:rPr>
          <w:rFonts w:ascii="Arial" w:hAnsi="Arial" w:cs="Arial"/>
          <w:color w:val="000000"/>
          <w:szCs w:val="24"/>
          <w:shd w:val="clear" w:color="auto" w:fill="FFFFFF"/>
        </w:rPr>
        <w:t xml:space="preserve">olleagues and </w:t>
      </w:r>
      <w:r w:rsidR="00FD0B97">
        <w:rPr>
          <w:rFonts w:ascii="Arial" w:hAnsi="Arial" w:cs="Arial"/>
          <w:color w:val="000000"/>
          <w:szCs w:val="24"/>
          <w:shd w:val="clear" w:color="auto" w:fill="FFFFFF"/>
        </w:rPr>
        <w:t>led the</w:t>
      </w:r>
      <w:r w:rsidR="007868D7">
        <w:rPr>
          <w:rFonts w:ascii="Arial" w:hAnsi="Arial" w:cs="Arial"/>
          <w:color w:val="000000"/>
          <w:szCs w:val="24"/>
          <w:shd w:val="clear" w:color="auto" w:fill="FFFFFF"/>
        </w:rPr>
        <w:t xml:space="preserve"> way through the building (</w:t>
      </w:r>
      <w:r w:rsidR="00685C08">
        <w:rPr>
          <w:rFonts w:ascii="Arial" w:hAnsi="Arial" w:cs="Arial"/>
          <w:color w:val="000000"/>
          <w:szCs w:val="24"/>
          <w:shd w:val="clear" w:color="auto" w:fill="FFFFFF"/>
        </w:rPr>
        <w:t xml:space="preserve">my </w:t>
      </w:r>
      <w:r w:rsidR="007868D7">
        <w:rPr>
          <w:rFonts w:ascii="Arial" w:hAnsi="Arial" w:cs="Arial"/>
          <w:color w:val="000000"/>
          <w:szCs w:val="24"/>
          <w:shd w:val="clear" w:color="auto" w:fill="FFFFFF"/>
        </w:rPr>
        <w:t xml:space="preserve">key card with </w:t>
      </w:r>
      <w:r w:rsidR="008B501D">
        <w:rPr>
          <w:rFonts w:ascii="Arial" w:hAnsi="Arial" w:cs="Arial"/>
          <w:color w:val="000000"/>
          <w:szCs w:val="24"/>
          <w:shd w:val="clear" w:color="auto" w:fill="FFFFFF"/>
        </w:rPr>
        <w:t>out of hours</w:t>
      </w:r>
      <w:r w:rsidR="007868D7">
        <w:rPr>
          <w:rFonts w:ascii="Arial" w:hAnsi="Arial" w:cs="Arial"/>
          <w:color w:val="000000"/>
          <w:szCs w:val="24"/>
          <w:shd w:val="clear" w:color="auto" w:fill="FFFFFF"/>
        </w:rPr>
        <w:t xml:space="preserve"> access making itself felt in my pocket). The thing is though, I don’t actually have a permanent office on </w:t>
      </w:r>
      <w:r w:rsidR="001F4E35">
        <w:rPr>
          <w:rFonts w:ascii="Arial" w:hAnsi="Arial" w:cs="Arial"/>
          <w:color w:val="000000"/>
          <w:szCs w:val="24"/>
          <w:shd w:val="clear" w:color="auto" w:fill="FFFFFF"/>
        </w:rPr>
        <w:t>this site</w:t>
      </w:r>
      <w:r w:rsidR="007868D7">
        <w:rPr>
          <w:rFonts w:ascii="Arial" w:hAnsi="Arial" w:cs="Arial"/>
          <w:color w:val="000000"/>
          <w:szCs w:val="24"/>
          <w:shd w:val="clear" w:color="auto" w:fill="FFFFFF"/>
        </w:rPr>
        <w:t xml:space="preserve">. </w:t>
      </w:r>
      <w:r w:rsidR="00EF7D01">
        <w:rPr>
          <w:rFonts w:ascii="Arial" w:hAnsi="Arial" w:cs="Arial"/>
          <w:color w:val="000000"/>
          <w:szCs w:val="24"/>
          <w:shd w:val="clear" w:color="auto" w:fill="FFFFFF"/>
        </w:rPr>
        <w:t>There is</w:t>
      </w:r>
      <w:r w:rsidR="007868D7">
        <w:rPr>
          <w:rFonts w:ascii="Arial" w:hAnsi="Arial" w:cs="Arial"/>
          <w:color w:val="000000"/>
          <w:szCs w:val="24"/>
          <w:shd w:val="clear" w:color="auto" w:fill="FFFFFF"/>
        </w:rPr>
        <w:t xml:space="preserve"> a separate</w:t>
      </w:r>
      <w:r w:rsidR="00EF7D01">
        <w:rPr>
          <w:rFonts w:ascii="Arial" w:hAnsi="Arial" w:cs="Arial"/>
          <w:color w:val="000000"/>
          <w:szCs w:val="24"/>
          <w:shd w:val="clear" w:color="auto" w:fill="FFFFFF"/>
        </w:rPr>
        <w:t>, smaller</w:t>
      </w:r>
      <w:r w:rsidR="007868D7">
        <w:rPr>
          <w:rFonts w:ascii="Arial" w:hAnsi="Arial" w:cs="Arial"/>
          <w:color w:val="000000"/>
          <w:szCs w:val="24"/>
          <w:shd w:val="clear" w:color="auto" w:fill="FFFFFF"/>
        </w:rPr>
        <w:t xml:space="preserve"> </w:t>
      </w:r>
      <w:r w:rsidR="001F4E35">
        <w:rPr>
          <w:rFonts w:ascii="Arial" w:hAnsi="Arial" w:cs="Arial"/>
          <w:color w:val="000000"/>
          <w:szCs w:val="24"/>
          <w:shd w:val="clear" w:color="auto" w:fill="FFFFFF"/>
        </w:rPr>
        <w:t>campus</w:t>
      </w:r>
      <w:r w:rsidR="00FD0B97">
        <w:rPr>
          <w:rFonts w:ascii="Arial" w:hAnsi="Arial" w:cs="Arial"/>
          <w:color w:val="000000"/>
          <w:szCs w:val="24"/>
          <w:shd w:val="clear" w:color="auto" w:fill="FFFFFF"/>
        </w:rPr>
        <w:t xml:space="preserve"> where my books and papers sit behind a locked door</w:t>
      </w:r>
      <w:r w:rsidR="001F4E35">
        <w:rPr>
          <w:rFonts w:ascii="Arial" w:hAnsi="Arial" w:cs="Arial"/>
          <w:color w:val="000000"/>
          <w:szCs w:val="24"/>
          <w:shd w:val="clear" w:color="auto" w:fill="FFFFFF"/>
        </w:rPr>
        <w:t xml:space="preserve"> with my name on it</w:t>
      </w:r>
      <w:r w:rsidR="00FD0B97">
        <w:rPr>
          <w:rFonts w:ascii="Arial" w:hAnsi="Arial" w:cs="Arial"/>
          <w:color w:val="000000"/>
          <w:szCs w:val="24"/>
          <w:shd w:val="clear" w:color="auto" w:fill="FFFFFF"/>
        </w:rPr>
        <w:t xml:space="preserve">. Perhaps this is why I notice when I feel </w:t>
      </w:r>
      <w:r w:rsidR="00EF7D01">
        <w:rPr>
          <w:rFonts w:ascii="Arial" w:hAnsi="Arial" w:cs="Arial"/>
          <w:color w:val="000000"/>
          <w:szCs w:val="24"/>
          <w:shd w:val="clear" w:color="auto" w:fill="FFFFFF"/>
        </w:rPr>
        <w:t>such a</w:t>
      </w:r>
      <w:r w:rsidR="00FD0B97">
        <w:rPr>
          <w:rFonts w:ascii="Arial" w:hAnsi="Arial" w:cs="Arial"/>
          <w:color w:val="000000"/>
          <w:szCs w:val="24"/>
          <w:shd w:val="clear" w:color="auto" w:fill="FFFFFF"/>
        </w:rPr>
        <w:t xml:space="preserve"> territorial claim. My friend</w:t>
      </w:r>
      <w:r w:rsidR="001F4E35">
        <w:rPr>
          <w:rFonts w:ascii="Arial" w:hAnsi="Arial" w:cs="Arial"/>
          <w:color w:val="000000"/>
          <w:szCs w:val="24"/>
          <w:shd w:val="clear" w:color="auto" w:fill="FFFFFF"/>
        </w:rPr>
        <w:t xml:space="preserve"> – I’ll call him Michael – is not long retired. He is experiencing some of the unease of such a transition and he too is sensitive to the connections of work, place and belonging. A colleague asks him how retirement is going</w:t>
      </w:r>
      <w:r w:rsidR="00252514">
        <w:rPr>
          <w:rFonts w:ascii="Arial" w:hAnsi="Arial" w:cs="Arial"/>
          <w:color w:val="000000"/>
          <w:szCs w:val="24"/>
          <w:shd w:val="clear" w:color="auto" w:fill="FFFFFF"/>
        </w:rPr>
        <w:t xml:space="preserve"> in a tone that an</w:t>
      </w:r>
      <w:r w:rsidR="001F4E35">
        <w:rPr>
          <w:rFonts w:ascii="Arial" w:hAnsi="Arial" w:cs="Arial"/>
          <w:color w:val="000000"/>
          <w:szCs w:val="24"/>
          <w:shd w:val="clear" w:color="auto" w:fill="FFFFFF"/>
        </w:rPr>
        <w:t xml:space="preserve">ticipates a positive response. ‘I feel </w:t>
      </w:r>
      <w:proofErr w:type="spellStart"/>
      <w:r w:rsidR="001F4E35">
        <w:rPr>
          <w:rFonts w:ascii="Arial" w:hAnsi="Arial" w:cs="Arial"/>
          <w:color w:val="000000"/>
          <w:szCs w:val="24"/>
          <w:shd w:val="clear" w:color="auto" w:fill="FFFFFF"/>
        </w:rPr>
        <w:t>disembedded</w:t>
      </w:r>
      <w:proofErr w:type="spellEnd"/>
      <w:r w:rsidR="00252514">
        <w:rPr>
          <w:rFonts w:ascii="Arial" w:hAnsi="Arial" w:cs="Arial"/>
          <w:color w:val="000000"/>
          <w:szCs w:val="24"/>
          <w:shd w:val="clear" w:color="auto" w:fill="FFFFFF"/>
        </w:rPr>
        <w:t>!</w:t>
      </w:r>
      <w:r w:rsidR="001F4E35">
        <w:rPr>
          <w:rFonts w:ascii="Arial" w:hAnsi="Arial" w:cs="Arial"/>
          <w:color w:val="000000"/>
          <w:szCs w:val="24"/>
          <w:shd w:val="clear" w:color="auto" w:fill="FFFFFF"/>
        </w:rPr>
        <w:t xml:space="preserve">’ </w:t>
      </w:r>
      <w:r w:rsidR="008B501D">
        <w:rPr>
          <w:rFonts w:ascii="Arial" w:hAnsi="Arial" w:cs="Arial"/>
          <w:color w:val="000000"/>
          <w:szCs w:val="24"/>
          <w:shd w:val="clear" w:color="auto" w:fill="FFFFFF"/>
        </w:rPr>
        <w:t>comes his reply</w:t>
      </w:r>
      <w:r w:rsidR="001F4E35">
        <w:rPr>
          <w:rFonts w:ascii="Arial" w:hAnsi="Arial" w:cs="Arial"/>
          <w:color w:val="000000"/>
          <w:szCs w:val="24"/>
          <w:shd w:val="clear" w:color="auto" w:fill="FFFFFF"/>
        </w:rPr>
        <w:t xml:space="preserve"> (</w:t>
      </w:r>
      <w:r w:rsidR="008B501D">
        <w:rPr>
          <w:rFonts w:ascii="Arial" w:hAnsi="Arial" w:cs="Arial"/>
          <w:color w:val="000000"/>
          <w:szCs w:val="24"/>
          <w:shd w:val="clear" w:color="auto" w:fill="FFFFFF"/>
        </w:rPr>
        <w:t xml:space="preserve">Michael is </w:t>
      </w:r>
      <w:r w:rsidR="001F4E35">
        <w:rPr>
          <w:rFonts w:ascii="Arial" w:hAnsi="Arial" w:cs="Arial"/>
          <w:color w:val="000000"/>
          <w:szCs w:val="24"/>
          <w:shd w:val="clear" w:color="auto" w:fill="FFFFFF"/>
        </w:rPr>
        <w:t xml:space="preserve">well known for his work on social, political and economic ties). </w:t>
      </w:r>
      <w:r w:rsidR="00252514">
        <w:rPr>
          <w:rFonts w:ascii="Arial" w:hAnsi="Arial" w:cs="Arial"/>
          <w:color w:val="000000"/>
          <w:szCs w:val="24"/>
          <w:shd w:val="clear" w:color="auto" w:fill="FFFFFF"/>
        </w:rPr>
        <w:t>It’s</w:t>
      </w:r>
      <w:r w:rsidR="001F4E35">
        <w:rPr>
          <w:rFonts w:ascii="Arial" w:hAnsi="Arial" w:cs="Arial"/>
          <w:color w:val="000000"/>
          <w:szCs w:val="24"/>
          <w:shd w:val="clear" w:color="auto" w:fill="FFFFFF"/>
        </w:rPr>
        <w:t xml:space="preserve"> a powerful statement </w:t>
      </w:r>
      <w:r w:rsidR="00252514">
        <w:rPr>
          <w:rFonts w:ascii="Arial" w:hAnsi="Arial" w:cs="Arial"/>
          <w:color w:val="000000"/>
          <w:szCs w:val="24"/>
          <w:shd w:val="clear" w:color="auto" w:fill="FFFFFF"/>
        </w:rPr>
        <w:t xml:space="preserve">about work, time and place </w:t>
      </w:r>
      <w:r w:rsidR="00EF7D01">
        <w:rPr>
          <w:rFonts w:ascii="Arial" w:hAnsi="Arial" w:cs="Arial"/>
          <w:color w:val="000000"/>
          <w:szCs w:val="24"/>
          <w:shd w:val="clear" w:color="auto" w:fill="FFFFFF"/>
        </w:rPr>
        <w:t>across the institutional,</w:t>
      </w:r>
      <w:r w:rsidR="001F4E35">
        <w:rPr>
          <w:rFonts w:ascii="Arial" w:hAnsi="Arial" w:cs="Arial"/>
          <w:color w:val="000000"/>
          <w:szCs w:val="24"/>
          <w:shd w:val="clear" w:color="auto" w:fill="FFFFFF"/>
        </w:rPr>
        <w:t xml:space="preserve"> </w:t>
      </w:r>
      <w:r w:rsidR="002C54B5">
        <w:rPr>
          <w:rFonts w:ascii="Arial" w:hAnsi="Arial" w:cs="Arial"/>
          <w:color w:val="000000"/>
          <w:szCs w:val="24"/>
          <w:shd w:val="clear" w:color="auto" w:fill="FFFFFF"/>
        </w:rPr>
        <w:t xml:space="preserve">normative, regulatory, </w:t>
      </w:r>
      <w:r w:rsidR="00EF7D01">
        <w:rPr>
          <w:rFonts w:ascii="Arial" w:hAnsi="Arial" w:cs="Arial"/>
          <w:color w:val="000000"/>
          <w:szCs w:val="24"/>
          <w:shd w:val="clear" w:color="auto" w:fill="FFFFFF"/>
        </w:rPr>
        <w:t>affective</w:t>
      </w:r>
      <w:r w:rsidR="001F4E35">
        <w:rPr>
          <w:rFonts w:ascii="Arial" w:hAnsi="Arial" w:cs="Arial"/>
          <w:color w:val="000000"/>
          <w:szCs w:val="24"/>
          <w:shd w:val="clear" w:color="auto" w:fill="FFFFFF"/>
        </w:rPr>
        <w:t xml:space="preserve"> and material</w:t>
      </w:r>
      <w:r w:rsidR="00EF7D01">
        <w:rPr>
          <w:rFonts w:ascii="Arial" w:hAnsi="Arial" w:cs="Arial"/>
          <w:color w:val="000000"/>
          <w:szCs w:val="24"/>
          <w:shd w:val="clear" w:color="auto" w:fill="FFFFFF"/>
        </w:rPr>
        <w:t xml:space="preserve"> </w:t>
      </w:r>
      <w:r w:rsidR="002C54B5">
        <w:rPr>
          <w:rFonts w:ascii="Arial" w:hAnsi="Arial" w:cs="Arial"/>
          <w:color w:val="000000"/>
          <w:szCs w:val="24"/>
          <w:shd w:val="clear" w:color="auto" w:fill="FFFFFF"/>
        </w:rPr>
        <w:t xml:space="preserve">dimensions of place </w:t>
      </w:r>
      <w:r w:rsidR="008B501D">
        <w:rPr>
          <w:rFonts w:ascii="Arial" w:hAnsi="Arial" w:cs="Arial"/>
          <w:color w:val="000000"/>
          <w:szCs w:val="24"/>
          <w:shd w:val="clear" w:color="auto" w:fill="FFFFFF"/>
        </w:rPr>
        <w:t>and</w:t>
      </w:r>
      <w:r w:rsidR="00EF7D01">
        <w:rPr>
          <w:rFonts w:ascii="Arial" w:hAnsi="Arial" w:cs="Arial"/>
          <w:color w:val="000000"/>
          <w:szCs w:val="24"/>
          <w:shd w:val="clear" w:color="auto" w:fill="FFFFFF"/>
        </w:rPr>
        <w:t xml:space="preserve"> it</w:t>
      </w:r>
      <w:r w:rsidR="008B501D">
        <w:rPr>
          <w:rFonts w:ascii="Arial" w:hAnsi="Arial" w:cs="Arial"/>
          <w:color w:val="000000"/>
          <w:szCs w:val="24"/>
          <w:shd w:val="clear" w:color="auto" w:fill="FFFFFF"/>
        </w:rPr>
        <w:t xml:space="preserve"> helps me figure out what I want to say </w:t>
      </w:r>
      <w:r w:rsidR="00D071F4">
        <w:rPr>
          <w:rFonts w:ascii="Arial" w:hAnsi="Arial" w:cs="Arial"/>
          <w:color w:val="000000"/>
          <w:szCs w:val="24"/>
          <w:shd w:val="clear" w:color="auto" w:fill="FFFFFF"/>
        </w:rPr>
        <w:t>here</w:t>
      </w:r>
      <w:r w:rsidR="008B501D">
        <w:rPr>
          <w:rFonts w:ascii="Arial" w:hAnsi="Arial" w:cs="Arial"/>
          <w:color w:val="000000"/>
          <w:szCs w:val="24"/>
          <w:shd w:val="clear" w:color="auto" w:fill="FFFFFF"/>
        </w:rPr>
        <w:t>.</w:t>
      </w:r>
    </w:p>
    <w:p w14:paraId="0E110C42" w14:textId="77777777" w:rsidR="00F0332E" w:rsidRDefault="00F0332E" w:rsidP="00F0332E">
      <w:pPr>
        <w:spacing w:after="0"/>
        <w:rPr>
          <w:rFonts w:ascii="Arial" w:hAnsi="Arial" w:cs="Arial"/>
          <w:color w:val="000000"/>
          <w:szCs w:val="24"/>
          <w:shd w:val="clear" w:color="auto" w:fill="FFFFFF"/>
        </w:rPr>
      </w:pPr>
    </w:p>
    <w:p w14:paraId="0E110C43" w14:textId="77777777" w:rsidR="001F4E35" w:rsidRPr="00783CF5" w:rsidRDefault="00B900EA" w:rsidP="00F0332E">
      <w:pPr>
        <w:spacing w:after="0"/>
        <w:rPr>
          <w:rFonts w:ascii="Arial" w:hAnsi="Arial" w:cs="Arial"/>
        </w:rPr>
      </w:pPr>
      <w:r w:rsidRPr="00E705E0">
        <w:rPr>
          <w:rFonts w:ascii="Arial" w:hAnsi="Arial" w:cs="Arial"/>
        </w:rPr>
        <w:t xml:space="preserve">This chapter </w:t>
      </w:r>
      <w:r w:rsidR="008E0551">
        <w:rPr>
          <w:rFonts w:ascii="Arial" w:hAnsi="Arial" w:cs="Arial"/>
        </w:rPr>
        <w:t>is concerned with place-making at work</w:t>
      </w:r>
      <w:r w:rsidR="0035075F">
        <w:rPr>
          <w:rFonts w:ascii="Arial" w:hAnsi="Arial" w:cs="Arial"/>
        </w:rPr>
        <w:t>, with particular attention to the role of rhythm</w:t>
      </w:r>
      <w:r w:rsidRPr="00E705E0">
        <w:rPr>
          <w:rFonts w:ascii="Arial" w:hAnsi="Arial" w:cs="Arial"/>
        </w:rPr>
        <w:t>.</w:t>
      </w:r>
      <w:r w:rsidR="008E0551">
        <w:rPr>
          <w:rFonts w:ascii="Arial" w:hAnsi="Arial" w:cs="Arial"/>
        </w:rPr>
        <w:t xml:space="preserve"> </w:t>
      </w:r>
      <w:r w:rsidR="00783CF5">
        <w:rPr>
          <w:rFonts w:ascii="Arial" w:hAnsi="Arial" w:cs="Arial"/>
        </w:rPr>
        <w:t xml:space="preserve">First, I want to say something about </w:t>
      </w:r>
      <w:r w:rsidR="00783CF5" w:rsidRPr="007B5F4D">
        <w:rPr>
          <w:rFonts w:ascii="Arial" w:hAnsi="Arial" w:cs="Arial"/>
          <w:i/>
        </w:rPr>
        <w:t>how</w:t>
      </w:r>
      <w:r w:rsidR="00A02E96">
        <w:rPr>
          <w:rFonts w:ascii="Arial" w:hAnsi="Arial" w:cs="Arial"/>
        </w:rPr>
        <w:t xml:space="preserve"> certain worksp</w:t>
      </w:r>
      <w:r w:rsidR="00783CF5">
        <w:rPr>
          <w:rFonts w:ascii="Arial" w:hAnsi="Arial" w:cs="Arial"/>
        </w:rPr>
        <w:t>aces come into being</w:t>
      </w:r>
      <w:r w:rsidR="00A02E96">
        <w:rPr>
          <w:rFonts w:ascii="Arial" w:hAnsi="Arial" w:cs="Arial"/>
        </w:rPr>
        <w:t xml:space="preserve"> as places</w:t>
      </w:r>
      <w:r w:rsidR="00783CF5">
        <w:rPr>
          <w:rFonts w:ascii="Arial" w:hAnsi="Arial" w:cs="Arial"/>
        </w:rPr>
        <w:t xml:space="preserve">; and second, I want to comment on </w:t>
      </w:r>
      <w:r w:rsidR="00783CF5" w:rsidRPr="007B5F4D">
        <w:rPr>
          <w:rFonts w:ascii="Arial" w:hAnsi="Arial" w:cs="Arial"/>
          <w:i/>
        </w:rPr>
        <w:t>what</w:t>
      </w:r>
      <w:r w:rsidR="00783CF5">
        <w:rPr>
          <w:rFonts w:ascii="Arial" w:hAnsi="Arial" w:cs="Arial"/>
        </w:rPr>
        <w:t xml:space="preserve"> kinds of workplaces are produced. To do </w:t>
      </w:r>
      <w:r w:rsidR="00A02E96">
        <w:rPr>
          <w:rFonts w:ascii="Arial" w:hAnsi="Arial" w:cs="Arial"/>
        </w:rPr>
        <w:t>this</w:t>
      </w:r>
      <w:r w:rsidR="00783CF5">
        <w:rPr>
          <w:rFonts w:ascii="Arial" w:hAnsi="Arial" w:cs="Arial"/>
        </w:rPr>
        <w:t>, I make</w:t>
      </w:r>
      <w:r w:rsidR="008E0551">
        <w:rPr>
          <w:rFonts w:ascii="Arial" w:hAnsi="Arial" w:cs="Arial"/>
          <w:color w:val="000000"/>
          <w:shd w:val="clear" w:color="auto" w:fill="FFFFFF"/>
        </w:rPr>
        <w:t xml:space="preserve"> </w:t>
      </w:r>
      <w:r w:rsidR="008E0551" w:rsidRPr="00E705E0">
        <w:rPr>
          <w:rFonts w:ascii="Arial" w:hAnsi="Arial" w:cs="Arial"/>
        </w:rPr>
        <w:t xml:space="preserve">use of </w:t>
      </w:r>
      <w:r w:rsidR="005C2B70" w:rsidRPr="007D09E3">
        <w:rPr>
          <w:rFonts w:ascii="Arial" w:hAnsi="Arial" w:cs="Arial"/>
        </w:rPr>
        <w:t>French philosopher</w:t>
      </w:r>
      <w:r w:rsidR="005C2B70">
        <w:rPr>
          <w:rFonts w:ascii="Arial" w:hAnsi="Arial" w:cs="Arial"/>
        </w:rPr>
        <w:t>, s</w:t>
      </w:r>
      <w:r w:rsidR="005C2B70" w:rsidRPr="007D09E3">
        <w:rPr>
          <w:rFonts w:ascii="Arial" w:hAnsi="Arial" w:cs="Arial"/>
        </w:rPr>
        <w:t xml:space="preserve">ociologist, </w:t>
      </w:r>
      <w:r w:rsidR="005C2B70">
        <w:rPr>
          <w:rFonts w:ascii="Arial" w:hAnsi="Arial" w:cs="Arial"/>
        </w:rPr>
        <w:t xml:space="preserve">and urban scholar, </w:t>
      </w:r>
      <w:r w:rsidR="008E0551" w:rsidRPr="00E705E0">
        <w:rPr>
          <w:rFonts w:ascii="Arial" w:hAnsi="Arial" w:cs="Arial"/>
        </w:rPr>
        <w:t xml:space="preserve">Henri Lefebvre’s </w:t>
      </w:r>
      <w:r w:rsidR="008E0551">
        <w:rPr>
          <w:rFonts w:ascii="Arial" w:hAnsi="Arial" w:cs="Arial"/>
        </w:rPr>
        <w:t xml:space="preserve">(2004) </w:t>
      </w:r>
      <w:r w:rsidR="008E0551" w:rsidRPr="00E705E0">
        <w:rPr>
          <w:rFonts w:ascii="Arial" w:hAnsi="Arial" w:cs="Arial"/>
        </w:rPr>
        <w:t xml:space="preserve">ideas of rhythm </w:t>
      </w:r>
      <w:r w:rsidR="008E0551">
        <w:rPr>
          <w:rFonts w:ascii="Arial" w:hAnsi="Arial" w:cs="Arial"/>
        </w:rPr>
        <w:t xml:space="preserve">and </w:t>
      </w:r>
      <w:r w:rsidR="008E0551" w:rsidRPr="00E705E0">
        <w:rPr>
          <w:rFonts w:ascii="Arial" w:hAnsi="Arial" w:cs="Arial"/>
        </w:rPr>
        <w:t xml:space="preserve">rhythmanalysis as a conceptual and methodological means for tracing how work </w:t>
      </w:r>
      <w:r w:rsidR="008B501D">
        <w:rPr>
          <w:rFonts w:ascii="Arial" w:hAnsi="Arial" w:cs="Arial"/>
        </w:rPr>
        <w:t>and work</w:t>
      </w:r>
      <w:r w:rsidR="008E0551" w:rsidRPr="00E705E0">
        <w:rPr>
          <w:rFonts w:ascii="Arial" w:hAnsi="Arial" w:cs="Arial"/>
        </w:rPr>
        <w:t>places take shape in space and time</w:t>
      </w:r>
      <w:r w:rsidR="008E0551">
        <w:rPr>
          <w:rFonts w:ascii="Arial" w:hAnsi="Arial" w:cs="Arial"/>
        </w:rPr>
        <w:t xml:space="preserve">. </w:t>
      </w:r>
      <w:r w:rsidR="00783CF5">
        <w:rPr>
          <w:rFonts w:ascii="Arial" w:hAnsi="Arial" w:cs="Arial"/>
        </w:rPr>
        <w:t>In addition, t</w:t>
      </w:r>
      <w:r w:rsidR="008B501D">
        <w:rPr>
          <w:rFonts w:ascii="Arial" w:hAnsi="Arial" w:cs="Arial"/>
        </w:rPr>
        <w:t>he discussion draws on</w:t>
      </w:r>
      <w:r w:rsidR="005C2B70">
        <w:rPr>
          <w:rFonts w:ascii="Arial" w:hAnsi="Arial" w:cs="Arial"/>
        </w:rPr>
        <w:t xml:space="preserve"> philosopher,</w:t>
      </w:r>
      <w:r w:rsidR="008E0551">
        <w:rPr>
          <w:rFonts w:ascii="Arial" w:hAnsi="Arial" w:cs="Arial"/>
        </w:rPr>
        <w:t xml:space="preserve"> Edward Casey’s (2001) formulation of places as ‘thick’ and ‘thin’</w:t>
      </w:r>
      <w:r w:rsidR="00783CF5">
        <w:rPr>
          <w:rFonts w:ascii="Arial" w:hAnsi="Arial" w:cs="Arial"/>
        </w:rPr>
        <w:t xml:space="preserve"> to </w:t>
      </w:r>
      <w:r w:rsidR="008E0551">
        <w:rPr>
          <w:rFonts w:ascii="Arial" w:hAnsi="Arial" w:cs="Arial"/>
        </w:rPr>
        <w:t>think about the character of work places</w:t>
      </w:r>
      <w:r w:rsidR="00783CF5">
        <w:rPr>
          <w:rFonts w:ascii="Arial" w:hAnsi="Arial" w:cs="Arial"/>
        </w:rPr>
        <w:t xml:space="preserve"> brought about by</w:t>
      </w:r>
      <w:r w:rsidR="00F41F6B">
        <w:rPr>
          <w:rFonts w:ascii="Arial" w:hAnsi="Arial" w:cs="Arial"/>
        </w:rPr>
        <w:t xml:space="preserve"> the </w:t>
      </w:r>
      <w:r w:rsidR="00F41F6B" w:rsidRPr="00E705E0">
        <w:rPr>
          <w:rFonts w:ascii="Arial" w:hAnsi="Arial" w:cs="Arial"/>
          <w:color w:val="000000" w:themeColor="text1"/>
        </w:rPr>
        <w:t xml:space="preserve">‘ensemble of rhythms’ that permeate them (Edensor, 2010b: 69). </w:t>
      </w:r>
      <w:r w:rsidR="008E0551">
        <w:rPr>
          <w:rFonts w:ascii="Arial" w:hAnsi="Arial" w:cs="Arial"/>
        </w:rPr>
        <w:t xml:space="preserve">The chapter draws on empirical </w:t>
      </w:r>
      <w:r w:rsidR="009C7D79">
        <w:rPr>
          <w:rFonts w:ascii="Arial" w:hAnsi="Arial" w:cs="Arial"/>
        </w:rPr>
        <w:t xml:space="preserve">material </w:t>
      </w:r>
      <w:r w:rsidR="008E0551">
        <w:rPr>
          <w:rFonts w:ascii="Arial" w:hAnsi="Arial" w:cs="Arial"/>
        </w:rPr>
        <w:t>to explore processes of place-making at/through work</w:t>
      </w:r>
      <w:r w:rsidR="00783CF5">
        <w:rPr>
          <w:rFonts w:ascii="Arial" w:hAnsi="Arial" w:cs="Arial"/>
        </w:rPr>
        <w:t xml:space="preserve"> if temporality is brought to the fore</w:t>
      </w:r>
      <w:r w:rsidR="008E0551">
        <w:rPr>
          <w:rFonts w:ascii="Arial" w:hAnsi="Arial" w:cs="Arial"/>
        </w:rPr>
        <w:t>. Billingsgate fish market</w:t>
      </w:r>
      <w:r w:rsidR="00783CF5">
        <w:rPr>
          <w:rFonts w:ascii="Arial" w:hAnsi="Arial" w:cs="Arial"/>
        </w:rPr>
        <w:t xml:space="preserve">, where I conducted an audio-visual ethnography </w:t>
      </w:r>
      <w:r w:rsidR="008E0551">
        <w:rPr>
          <w:rFonts w:ascii="Arial" w:hAnsi="Arial" w:cs="Arial"/>
        </w:rPr>
        <w:t>(Lyon 2016)</w:t>
      </w:r>
      <w:r w:rsidR="00783CF5">
        <w:rPr>
          <w:rFonts w:ascii="Arial" w:hAnsi="Arial" w:cs="Arial"/>
        </w:rPr>
        <w:t>,</w:t>
      </w:r>
      <w:r w:rsidR="008E0551">
        <w:rPr>
          <w:rFonts w:ascii="Arial" w:hAnsi="Arial" w:cs="Arial"/>
        </w:rPr>
        <w:t xml:space="preserve"> </w:t>
      </w:r>
      <w:r w:rsidR="00783CF5">
        <w:rPr>
          <w:rFonts w:ascii="Arial" w:hAnsi="Arial" w:cs="Arial"/>
        </w:rPr>
        <w:t>is a useful setting for thinking about interconnections of work, place and rhythm and</w:t>
      </w:r>
      <w:r w:rsidR="008E0551">
        <w:rPr>
          <w:rFonts w:ascii="Arial" w:hAnsi="Arial" w:cs="Arial"/>
        </w:rPr>
        <w:t xml:space="preserve"> </w:t>
      </w:r>
      <w:r w:rsidR="00A3197E">
        <w:rPr>
          <w:rFonts w:ascii="Arial" w:hAnsi="Arial" w:cs="Arial"/>
        </w:rPr>
        <w:t>a</w:t>
      </w:r>
      <w:r w:rsidR="008E0551">
        <w:rPr>
          <w:rFonts w:ascii="Arial" w:hAnsi="Arial" w:cs="Arial"/>
        </w:rPr>
        <w:t xml:space="preserve"> point</w:t>
      </w:r>
      <w:r w:rsidR="00A3197E">
        <w:rPr>
          <w:rFonts w:ascii="Arial" w:hAnsi="Arial" w:cs="Arial"/>
        </w:rPr>
        <w:t xml:space="preserve"> of departure</w:t>
      </w:r>
      <w:r w:rsidR="008E0551">
        <w:rPr>
          <w:rFonts w:ascii="Arial" w:hAnsi="Arial" w:cs="Arial"/>
        </w:rPr>
        <w:t xml:space="preserve"> to question and imagine </w:t>
      </w:r>
      <w:r w:rsidR="00783CF5">
        <w:rPr>
          <w:rFonts w:ascii="Arial" w:hAnsi="Arial" w:cs="Arial"/>
        </w:rPr>
        <w:t>their reach beyond the market</w:t>
      </w:r>
      <w:r w:rsidR="00684A64">
        <w:rPr>
          <w:rFonts w:ascii="Arial" w:hAnsi="Arial" w:cs="Arial"/>
        </w:rPr>
        <w:t>place</w:t>
      </w:r>
      <w:r w:rsidR="00783CF5">
        <w:rPr>
          <w:rFonts w:ascii="Arial" w:hAnsi="Arial" w:cs="Arial"/>
        </w:rPr>
        <w:t xml:space="preserve"> itself</w:t>
      </w:r>
      <w:r w:rsidR="00A3197E">
        <w:rPr>
          <w:rFonts w:ascii="Arial" w:hAnsi="Arial" w:cs="Arial"/>
        </w:rPr>
        <w:t>.</w:t>
      </w:r>
    </w:p>
    <w:p w14:paraId="0E110C44" w14:textId="77777777" w:rsidR="004C0B96" w:rsidRDefault="004C0B96" w:rsidP="00B6474A">
      <w:pPr>
        <w:spacing w:after="0"/>
        <w:rPr>
          <w:rFonts w:ascii="Arial" w:hAnsi="Arial" w:cs="Arial"/>
          <w:color w:val="000000"/>
          <w:shd w:val="clear" w:color="auto" w:fill="FFFFFF"/>
        </w:rPr>
      </w:pPr>
    </w:p>
    <w:p w14:paraId="0E110C45" w14:textId="77777777" w:rsidR="00F0332E" w:rsidRPr="00F0332E" w:rsidRDefault="00927976" w:rsidP="00B6474A">
      <w:pPr>
        <w:spacing w:after="0"/>
        <w:rPr>
          <w:rFonts w:ascii="Arial" w:hAnsi="Arial" w:cs="Arial"/>
          <w:b/>
          <w:color w:val="000000"/>
          <w:shd w:val="clear" w:color="auto" w:fill="FFFFFF"/>
        </w:rPr>
      </w:pPr>
      <w:r>
        <w:rPr>
          <w:rFonts w:ascii="Arial" w:hAnsi="Arial" w:cs="Arial"/>
          <w:b/>
          <w:color w:val="000000"/>
          <w:shd w:val="clear" w:color="auto" w:fill="FFFFFF"/>
        </w:rPr>
        <w:t xml:space="preserve">Work, </w:t>
      </w:r>
      <w:r w:rsidR="00F0332E" w:rsidRPr="00F0332E">
        <w:rPr>
          <w:rFonts w:ascii="Arial" w:hAnsi="Arial" w:cs="Arial"/>
          <w:b/>
          <w:color w:val="000000"/>
          <w:shd w:val="clear" w:color="auto" w:fill="FFFFFF"/>
        </w:rPr>
        <w:t>place</w:t>
      </w:r>
      <w:r w:rsidR="008E0551">
        <w:rPr>
          <w:rFonts w:ascii="Arial" w:hAnsi="Arial" w:cs="Arial"/>
          <w:b/>
          <w:color w:val="000000"/>
          <w:shd w:val="clear" w:color="auto" w:fill="FFFFFF"/>
        </w:rPr>
        <w:t xml:space="preserve"> and</w:t>
      </w:r>
      <w:r w:rsidR="00783CF5">
        <w:rPr>
          <w:rFonts w:ascii="Arial" w:hAnsi="Arial" w:cs="Arial"/>
          <w:b/>
          <w:color w:val="000000"/>
          <w:shd w:val="clear" w:color="auto" w:fill="FFFFFF"/>
        </w:rPr>
        <w:t xml:space="preserve"> the ‘thickness’ of</w:t>
      </w:r>
      <w:r w:rsidR="008E0551">
        <w:rPr>
          <w:rFonts w:ascii="Arial" w:hAnsi="Arial" w:cs="Arial"/>
          <w:b/>
          <w:color w:val="000000"/>
          <w:shd w:val="clear" w:color="auto" w:fill="FFFFFF"/>
        </w:rPr>
        <w:t xml:space="preserve"> rhythm</w:t>
      </w:r>
    </w:p>
    <w:p w14:paraId="0E110C46" w14:textId="0DF47926" w:rsidR="009A7A0A" w:rsidRDefault="009C7D79" w:rsidP="009A7A0A">
      <w:pPr>
        <w:spacing w:after="0"/>
        <w:rPr>
          <w:rFonts w:ascii="Arial" w:hAnsi="Arial" w:cs="Arial"/>
          <w:color w:val="000000"/>
          <w:shd w:val="clear" w:color="auto" w:fill="FFFFFF"/>
        </w:rPr>
      </w:pPr>
      <w:r>
        <w:rPr>
          <w:rFonts w:ascii="Arial" w:hAnsi="Arial" w:cs="Arial"/>
          <w:color w:val="000000"/>
          <w:shd w:val="clear" w:color="auto" w:fill="FFFFFF"/>
        </w:rPr>
        <w:t>The concept of p</w:t>
      </w:r>
      <w:r w:rsidR="000A3ECE" w:rsidRPr="00E705E0">
        <w:rPr>
          <w:rFonts w:ascii="Arial" w:hAnsi="Arial" w:cs="Arial"/>
          <w:color w:val="000000"/>
          <w:shd w:val="clear" w:color="auto" w:fill="FFFFFF"/>
        </w:rPr>
        <w:t xml:space="preserve">lace </w:t>
      </w:r>
      <w:r w:rsidR="000A3ECE">
        <w:rPr>
          <w:rFonts w:ascii="Arial" w:hAnsi="Arial" w:cs="Arial"/>
          <w:color w:val="000000"/>
          <w:shd w:val="clear" w:color="auto" w:fill="FFFFFF"/>
        </w:rPr>
        <w:t xml:space="preserve">is of course central </w:t>
      </w:r>
      <w:r>
        <w:rPr>
          <w:rFonts w:ascii="Arial" w:hAnsi="Arial" w:cs="Arial"/>
          <w:color w:val="000000"/>
          <w:shd w:val="clear" w:color="auto" w:fill="FFFFFF"/>
        </w:rPr>
        <w:t>to geography</w:t>
      </w:r>
      <w:r w:rsidR="000A3ECE">
        <w:rPr>
          <w:rFonts w:ascii="Arial" w:hAnsi="Arial" w:cs="Arial"/>
          <w:color w:val="000000"/>
          <w:shd w:val="clear" w:color="auto" w:fill="FFFFFF"/>
        </w:rPr>
        <w:t xml:space="preserve"> (Cres</w:t>
      </w:r>
      <w:r w:rsidR="007128D1">
        <w:rPr>
          <w:rFonts w:ascii="Arial" w:hAnsi="Arial" w:cs="Arial"/>
          <w:color w:val="000000"/>
          <w:shd w:val="clear" w:color="auto" w:fill="FFFFFF"/>
        </w:rPr>
        <w:t>s</w:t>
      </w:r>
      <w:r w:rsidR="000A3ECE">
        <w:rPr>
          <w:rFonts w:ascii="Arial" w:hAnsi="Arial" w:cs="Arial"/>
          <w:color w:val="000000"/>
          <w:shd w:val="clear" w:color="auto" w:fill="FFFFFF"/>
        </w:rPr>
        <w:t>well, 200</w:t>
      </w:r>
      <w:r w:rsidR="007128D1">
        <w:rPr>
          <w:rFonts w:ascii="Arial" w:hAnsi="Arial" w:cs="Arial"/>
          <w:color w:val="000000"/>
          <w:shd w:val="clear" w:color="auto" w:fill="FFFFFF"/>
        </w:rPr>
        <w:t>4</w:t>
      </w:r>
      <w:r w:rsidR="000A3ECE">
        <w:rPr>
          <w:rFonts w:ascii="Arial" w:hAnsi="Arial" w:cs="Arial"/>
          <w:color w:val="000000"/>
          <w:shd w:val="clear" w:color="auto" w:fill="FFFFFF"/>
        </w:rPr>
        <w:t xml:space="preserve">; Lefebvre, </w:t>
      </w:r>
      <w:r w:rsidR="009A7A0A">
        <w:rPr>
          <w:rFonts w:ascii="Arial" w:hAnsi="Arial" w:cs="Arial"/>
          <w:color w:val="000000"/>
          <w:shd w:val="clear" w:color="auto" w:fill="FFFFFF"/>
        </w:rPr>
        <w:t>1991; Massey, 1994; Tuan, 1977)</w:t>
      </w:r>
      <w:r w:rsidR="00950305">
        <w:rPr>
          <w:rFonts w:ascii="Arial" w:hAnsi="Arial" w:cs="Arial"/>
          <w:color w:val="000000"/>
          <w:shd w:val="clear" w:color="auto" w:fill="FFFFFF"/>
        </w:rPr>
        <w:t>,</w:t>
      </w:r>
      <w:r w:rsidR="009A7A0A">
        <w:rPr>
          <w:rFonts w:ascii="Arial" w:hAnsi="Arial" w:cs="Arial"/>
          <w:color w:val="000000"/>
          <w:shd w:val="clear" w:color="auto" w:fill="FFFFFF"/>
        </w:rPr>
        <w:t xml:space="preserve"> with a strong</w:t>
      </w:r>
      <w:r w:rsidR="000A3ECE">
        <w:rPr>
          <w:rFonts w:ascii="Arial" w:hAnsi="Arial" w:cs="Arial"/>
          <w:color w:val="000000"/>
          <w:shd w:val="clear" w:color="auto" w:fill="FFFFFF"/>
        </w:rPr>
        <w:t xml:space="preserve"> </w:t>
      </w:r>
      <w:r w:rsidR="009A7A0A">
        <w:rPr>
          <w:rFonts w:ascii="Arial" w:hAnsi="Arial" w:cs="Arial"/>
          <w:color w:val="000000"/>
          <w:shd w:val="clear" w:color="auto" w:fill="FFFFFF"/>
        </w:rPr>
        <w:t>emphasis on the</w:t>
      </w:r>
      <w:r w:rsidR="000A3ECE">
        <w:rPr>
          <w:rFonts w:ascii="Arial" w:hAnsi="Arial" w:cs="Arial"/>
          <w:color w:val="000000"/>
          <w:shd w:val="clear" w:color="auto" w:fill="FFFFFF"/>
        </w:rPr>
        <w:t xml:space="preserve"> production of </w:t>
      </w:r>
      <w:r w:rsidR="009A7A0A">
        <w:rPr>
          <w:rFonts w:ascii="Arial" w:hAnsi="Arial" w:cs="Arial"/>
          <w:color w:val="000000"/>
          <w:shd w:val="clear" w:color="auto" w:fill="FFFFFF"/>
        </w:rPr>
        <w:t xml:space="preserve">urban space. </w:t>
      </w:r>
      <w:r w:rsidR="008E0551" w:rsidRPr="0043407A">
        <w:rPr>
          <w:rFonts w:ascii="Arial" w:hAnsi="Arial" w:cs="Arial"/>
          <w:color w:val="000000"/>
          <w:szCs w:val="24"/>
          <w:shd w:val="clear" w:color="auto" w:fill="FFFFFF"/>
        </w:rPr>
        <w:t>I</w:t>
      </w:r>
      <w:r w:rsidR="008E0551">
        <w:rPr>
          <w:rFonts w:ascii="Arial" w:hAnsi="Arial" w:cs="Arial"/>
          <w:color w:val="000000"/>
          <w:szCs w:val="24"/>
          <w:shd w:val="clear" w:color="auto" w:fill="FFFFFF"/>
        </w:rPr>
        <w:t>n sociology</w:t>
      </w:r>
      <w:r w:rsidR="008B501D">
        <w:rPr>
          <w:rFonts w:ascii="Arial" w:hAnsi="Arial" w:cs="Arial"/>
          <w:color w:val="000000"/>
          <w:szCs w:val="24"/>
          <w:shd w:val="clear" w:color="auto" w:fill="FFFFFF"/>
        </w:rPr>
        <w:t xml:space="preserve"> (the disciplinary ‘place’ I write from)</w:t>
      </w:r>
      <w:r w:rsidR="008E0551">
        <w:rPr>
          <w:rFonts w:ascii="Arial" w:hAnsi="Arial" w:cs="Arial"/>
          <w:color w:val="000000"/>
          <w:szCs w:val="24"/>
          <w:shd w:val="clear" w:color="auto" w:fill="FFFFFF"/>
        </w:rPr>
        <w:t>, i</w:t>
      </w:r>
      <w:r w:rsidR="008E0551" w:rsidRPr="0043407A">
        <w:rPr>
          <w:rFonts w:ascii="Arial" w:hAnsi="Arial" w:cs="Arial"/>
          <w:color w:val="000000"/>
          <w:szCs w:val="24"/>
          <w:shd w:val="clear" w:color="auto" w:fill="FFFFFF"/>
        </w:rPr>
        <w:t>f the language of place</w:t>
      </w:r>
      <w:r w:rsidR="008E0551">
        <w:rPr>
          <w:rFonts w:ascii="Arial" w:hAnsi="Arial" w:cs="Arial"/>
          <w:color w:val="000000"/>
          <w:szCs w:val="24"/>
          <w:shd w:val="clear" w:color="auto" w:fill="FFFFFF"/>
        </w:rPr>
        <w:t xml:space="preserve"> and place-making</w:t>
      </w:r>
      <w:r w:rsidR="008E0551" w:rsidRPr="0043407A">
        <w:rPr>
          <w:rFonts w:ascii="Arial" w:hAnsi="Arial" w:cs="Arial"/>
          <w:color w:val="000000"/>
          <w:szCs w:val="24"/>
          <w:shd w:val="clear" w:color="auto" w:fill="FFFFFF"/>
        </w:rPr>
        <w:t xml:space="preserve"> has long been present </w:t>
      </w:r>
      <w:r>
        <w:rPr>
          <w:rFonts w:ascii="Arial" w:hAnsi="Arial" w:cs="Arial"/>
          <w:color w:val="000000"/>
          <w:szCs w:val="24"/>
          <w:shd w:val="clear" w:color="auto" w:fill="FFFFFF"/>
        </w:rPr>
        <w:t>across different fields</w:t>
      </w:r>
      <w:r w:rsidR="008E0551" w:rsidRPr="0043407A">
        <w:rPr>
          <w:rFonts w:ascii="Arial" w:hAnsi="Arial" w:cs="Arial"/>
          <w:color w:val="000000"/>
          <w:szCs w:val="24"/>
          <w:shd w:val="clear" w:color="auto" w:fill="FFFFFF"/>
        </w:rPr>
        <w:t>,</w:t>
      </w:r>
      <w:r w:rsidR="008E0551">
        <w:rPr>
          <w:rFonts w:ascii="Arial" w:hAnsi="Arial" w:cs="Arial"/>
          <w:color w:val="000000"/>
          <w:szCs w:val="24"/>
          <w:shd w:val="clear" w:color="auto" w:fill="FFFFFF"/>
        </w:rPr>
        <w:t xml:space="preserve"> place – and space </w:t>
      </w:r>
      <w:r w:rsidR="00A3197E">
        <w:rPr>
          <w:rFonts w:ascii="Arial" w:hAnsi="Arial" w:cs="Arial"/>
          <w:color w:val="000000"/>
          <w:szCs w:val="24"/>
          <w:shd w:val="clear" w:color="auto" w:fill="FFFFFF"/>
        </w:rPr>
        <w:t>–</w:t>
      </w:r>
      <w:r w:rsidR="008E0551">
        <w:rPr>
          <w:rFonts w:ascii="Arial" w:hAnsi="Arial" w:cs="Arial"/>
          <w:color w:val="000000"/>
          <w:szCs w:val="24"/>
          <w:shd w:val="clear" w:color="auto" w:fill="FFFFFF"/>
        </w:rPr>
        <w:t xml:space="preserve"> </w:t>
      </w:r>
      <w:r w:rsidR="00A3197E">
        <w:rPr>
          <w:rFonts w:ascii="Arial" w:hAnsi="Arial" w:cs="Arial"/>
          <w:color w:val="000000"/>
          <w:szCs w:val="24"/>
          <w:shd w:val="clear" w:color="auto" w:fill="FFFFFF"/>
        </w:rPr>
        <w:t>has largely been</w:t>
      </w:r>
      <w:r w:rsidR="008E0551">
        <w:rPr>
          <w:rFonts w:ascii="Arial" w:hAnsi="Arial" w:cs="Arial"/>
          <w:color w:val="000000"/>
          <w:szCs w:val="24"/>
          <w:shd w:val="clear" w:color="auto" w:fill="FFFFFF"/>
        </w:rPr>
        <w:t xml:space="preserve"> treated as </w:t>
      </w:r>
      <w:r w:rsidR="008E0551" w:rsidRPr="0043407A">
        <w:rPr>
          <w:rFonts w:ascii="Arial" w:hAnsi="Arial" w:cs="Arial"/>
          <w:color w:val="000000"/>
          <w:szCs w:val="24"/>
          <w:shd w:val="clear" w:color="auto" w:fill="FFFFFF"/>
        </w:rPr>
        <w:t xml:space="preserve">a container for </w:t>
      </w:r>
      <w:r>
        <w:rPr>
          <w:rFonts w:ascii="Arial" w:hAnsi="Arial" w:cs="Arial"/>
          <w:color w:val="000000"/>
          <w:szCs w:val="24"/>
          <w:shd w:val="clear" w:color="auto" w:fill="FFFFFF"/>
        </w:rPr>
        <w:t>social life</w:t>
      </w:r>
      <w:r w:rsidR="008E0551" w:rsidRPr="0043407A">
        <w:rPr>
          <w:rFonts w:ascii="Arial" w:hAnsi="Arial" w:cs="Arial"/>
          <w:color w:val="000000"/>
          <w:szCs w:val="24"/>
          <w:shd w:val="clear" w:color="auto" w:fill="FFFFFF"/>
        </w:rPr>
        <w:t xml:space="preserve"> </w:t>
      </w:r>
      <w:r w:rsidR="008E0551">
        <w:rPr>
          <w:rFonts w:ascii="Arial" w:hAnsi="Arial" w:cs="Arial"/>
          <w:color w:val="000000"/>
          <w:szCs w:val="24"/>
          <w:shd w:val="clear" w:color="auto" w:fill="FFFFFF"/>
        </w:rPr>
        <w:t>or a</w:t>
      </w:r>
      <w:r w:rsidR="008E0551" w:rsidRPr="00E705E0">
        <w:rPr>
          <w:rFonts w:ascii="Arial" w:hAnsi="Arial" w:cs="Arial"/>
          <w:color w:val="000000"/>
          <w:shd w:val="clear" w:color="auto" w:fill="FFFFFF"/>
        </w:rPr>
        <w:t xml:space="preserve"> backdrop to concerns about social divisions and power rel</w:t>
      </w:r>
      <w:r w:rsidR="008E0551">
        <w:rPr>
          <w:rFonts w:ascii="Arial" w:hAnsi="Arial" w:cs="Arial"/>
          <w:color w:val="000000"/>
          <w:shd w:val="clear" w:color="auto" w:fill="FFFFFF"/>
        </w:rPr>
        <w:t xml:space="preserve">ations of class, gender and race. </w:t>
      </w:r>
      <w:r>
        <w:rPr>
          <w:rFonts w:ascii="Arial" w:hAnsi="Arial" w:cs="Arial"/>
          <w:color w:val="000000"/>
          <w:shd w:val="clear" w:color="auto" w:fill="FFFFFF"/>
        </w:rPr>
        <w:t>In the sociology of work in particular, a</w:t>
      </w:r>
      <w:r w:rsidR="00684A64">
        <w:rPr>
          <w:rFonts w:ascii="Arial" w:hAnsi="Arial" w:cs="Arial"/>
          <w:color w:val="000000"/>
          <w:shd w:val="clear" w:color="auto" w:fill="FFFFFF"/>
        </w:rPr>
        <w:t xml:space="preserve"> ‘spatial turn’ has led to the </w:t>
      </w:r>
      <w:r w:rsidR="00684A64">
        <w:rPr>
          <w:rFonts w:ascii="Arial" w:hAnsi="Arial" w:cs="Arial"/>
          <w:color w:val="000000"/>
          <w:shd w:val="clear" w:color="auto" w:fill="FFFFFF"/>
        </w:rPr>
        <w:lastRenderedPageBreak/>
        <w:t xml:space="preserve">recognition of interconnections in working lives at a global macro scale (Herod et al 2007, </w:t>
      </w:r>
      <w:r w:rsidR="00974A41">
        <w:rPr>
          <w:rFonts w:ascii="Arial" w:hAnsi="Arial" w:cs="Arial"/>
          <w:color w:val="000000"/>
          <w:shd w:val="clear" w:color="auto" w:fill="FFFFFF"/>
        </w:rPr>
        <w:t>Ward 2007).</w:t>
      </w:r>
      <w:r w:rsidR="00684A64">
        <w:rPr>
          <w:rFonts w:ascii="Arial" w:hAnsi="Arial" w:cs="Arial"/>
        </w:rPr>
        <w:t xml:space="preserve"> </w:t>
      </w:r>
      <w:r w:rsidR="009A7A0A">
        <w:rPr>
          <w:rFonts w:ascii="Arial" w:hAnsi="Arial" w:cs="Arial"/>
        </w:rPr>
        <w:t xml:space="preserve">At </w:t>
      </w:r>
      <w:r>
        <w:rPr>
          <w:rFonts w:ascii="Arial" w:hAnsi="Arial" w:cs="Arial"/>
        </w:rPr>
        <w:t>a more micro-level</w:t>
      </w:r>
      <w:r w:rsidR="009A7A0A">
        <w:rPr>
          <w:rFonts w:ascii="Arial" w:hAnsi="Arial" w:cs="Arial"/>
        </w:rPr>
        <w:t>, e</w:t>
      </w:r>
      <w:r w:rsidR="00127340" w:rsidRPr="00E705E0">
        <w:rPr>
          <w:rFonts w:ascii="Arial" w:hAnsi="Arial" w:cs="Arial"/>
          <w:color w:val="000000"/>
          <w:shd w:val="clear" w:color="auto" w:fill="FFFFFF"/>
        </w:rPr>
        <w:t>thnographies of work</w:t>
      </w:r>
      <w:r w:rsidR="000A3ECE">
        <w:rPr>
          <w:rFonts w:ascii="Arial" w:hAnsi="Arial" w:cs="Arial"/>
          <w:color w:val="000000"/>
          <w:shd w:val="clear" w:color="auto" w:fill="FFFFFF"/>
        </w:rPr>
        <w:t xml:space="preserve"> and communities </w:t>
      </w:r>
      <w:r w:rsidR="00AE794B">
        <w:rPr>
          <w:rFonts w:ascii="Arial" w:hAnsi="Arial" w:cs="Arial"/>
          <w:color w:val="000000"/>
          <w:shd w:val="clear" w:color="auto" w:fill="FFFFFF"/>
        </w:rPr>
        <w:t xml:space="preserve">often convey a rich </w:t>
      </w:r>
      <w:r w:rsidR="00127340" w:rsidRPr="00E705E0">
        <w:rPr>
          <w:rFonts w:ascii="Arial" w:hAnsi="Arial" w:cs="Arial"/>
          <w:color w:val="000000"/>
          <w:shd w:val="clear" w:color="auto" w:fill="FFFFFF"/>
        </w:rPr>
        <w:t>sense of place</w:t>
      </w:r>
      <w:r w:rsidR="00AE794B">
        <w:rPr>
          <w:rFonts w:ascii="Arial" w:hAnsi="Arial" w:cs="Arial"/>
          <w:color w:val="000000"/>
          <w:shd w:val="clear" w:color="auto" w:fill="FFFFFF"/>
        </w:rPr>
        <w:t xml:space="preserve"> and </w:t>
      </w:r>
      <w:r w:rsidR="00AE794B">
        <w:rPr>
          <w:rFonts w:ascii="Arial" w:hAnsi="Arial" w:cs="Arial"/>
        </w:rPr>
        <w:t>recognise</w:t>
      </w:r>
      <w:r w:rsidR="00AE794B" w:rsidRPr="00E705E0">
        <w:rPr>
          <w:rFonts w:ascii="Arial" w:hAnsi="Arial" w:cs="Arial"/>
        </w:rPr>
        <w:t xml:space="preserve"> </w:t>
      </w:r>
      <w:r w:rsidR="00AE794B">
        <w:rPr>
          <w:rFonts w:ascii="Arial" w:hAnsi="Arial" w:cs="Arial"/>
        </w:rPr>
        <w:t xml:space="preserve">the </w:t>
      </w:r>
      <w:r w:rsidR="00AE794B" w:rsidRPr="00E705E0">
        <w:rPr>
          <w:rFonts w:ascii="Arial" w:hAnsi="Arial" w:cs="Arial"/>
        </w:rPr>
        <w:t xml:space="preserve">spatial </w:t>
      </w:r>
      <w:r w:rsidR="006E3344">
        <w:rPr>
          <w:rFonts w:ascii="Arial" w:hAnsi="Arial" w:cs="Arial"/>
        </w:rPr>
        <w:t xml:space="preserve">(and temporal) </w:t>
      </w:r>
      <w:r w:rsidR="00AE794B" w:rsidRPr="00E705E0">
        <w:rPr>
          <w:rFonts w:ascii="Arial" w:hAnsi="Arial" w:cs="Arial"/>
        </w:rPr>
        <w:t>interconnections</w:t>
      </w:r>
      <w:r w:rsidR="00AE794B">
        <w:rPr>
          <w:rFonts w:ascii="Arial" w:hAnsi="Arial" w:cs="Arial"/>
        </w:rPr>
        <w:t xml:space="preserve"> of different spheres of life</w:t>
      </w:r>
      <w:r w:rsidR="000A3ECE">
        <w:rPr>
          <w:rFonts w:ascii="Arial" w:hAnsi="Arial" w:cs="Arial"/>
        </w:rPr>
        <w:t xml:space="preserve"> (</w:t>
      </w:r>
      <w:r w:rsidR="00D071F4">
        <w:rPr>
          <w:rFonts w:ascii="Arial" w:hAnsi="Arial" w:cs="Arial"/>
        </w:rPr>
        <w:t>Orr, 1996</w:t>
      </w:r>
      <w:r w:rsidR="009A7A0A">
        <w:rPr>
          <w:rFonts w:ascii="Arial" w:hAnsi="Arial" w:cs="Arial"/>
        </w:rPr>
        <w:t>; Westwood, 1984</w:t>
      </w:r>
      <w:r w:rsidR="000A3ECE">
        <w:rPr>
          <w:rFonts w:ascii="Arial" w:hAnsi="Arial" w:cs="Arial"/>
        </w:rPr>
        <w:t>)</w:t>
      </w:r>
      <w:r w:rsidR="00127340" w:rsidRPr="00E705E0">
        <w:rPr>
          <w:rFonts w:ascii="Arial" w:hAnsi="Arial" w:cs="Arial"/>
          <w:color w:val="000000"/>
          <w:shd w:val="clear" w:color="auto" w:fill="FFFFFF"/>
        </w:rPr>
        <w:t>.</w:t>
      </w:r>
      <w:r w:rsidR="000A3ECE">
        <w:rPr>
          <w:rFonts w:ascii="Arial" w:hAnsi="Arial" w:cs="Arial"/>
          <w:color w:val="000000"/>
          <w:shd w:val="clear" w:color="auto" w:fill="FFFFFF"/>
        </w:rPr>
        <w:t xml:space="preserve"> However, whil</w:t>
      </w:r>
      <w:r w:rsidR="00CF0FE9">
        <w:rPr>
          <w:rFonts w:ascii="Arial" w:hAnsi="Arial" w:cs="Arial"/>
          <w:color w:val="000000"/>
          <w:shd w:val="clear" w:color="auto" w:fill="FFFFFF"/>
        </w:rPr>
        <w:t>e</w:t>
      </w:r>
      <w:r w:rsidR="000A3ECE">
        <w:rPr>
          <w:rFonts w:ascii="Arial" w:hAnsi="Arial" w:cs="Arial"/>
          <w:color w:val="000000"/>
          <w:shd w:val="clear" w:color="auto" w:fill="FFFFFF"/>
        </w:rPr>
        <w:t xml:space="preserve"> place permeates such accounts, it doesn’t necessarily figure as an explicit </w:t>
      </w:r>
      <w:r w:rsidR="009A7A0A">
        <w:rPr>
          <w:rFonts w:ascii="Arial" w:hAnsi="Arial" w:cs="Arial"/>
          <w:color w:val="000000"/>
          <w:shd w:val="clear" w:color="auto" w:fill="FFFFFF"/>
        </w:rPr>
        <w:t xml:space="preserve">analytical </w:t>
      </w:r>
      <w:r w:rsidR="000A3ECE">
        <w:rPr>
          <w:rFonts w:ascii="Arial" w:hAnsi="Arial" w:cs="Arial"/>
          <w:color w:val="000000"/>
          <w:shd w:val="clear" w:color="auto" w:fill="FFFFFF"/>
        </w:rPr>
        <w:t>concept</w:t>
      </w:r>
      <w:r w:rsidR="00F05536">
        <w:rPr>
          <w:rFonts w:ascii="Arial" w:hAnsi="Arial" w:cs="Arial"/>
          <w:color w:val="000000"/>
          <w:shd w:val="clear" w:color="auto" w:fill="FFFFFF"/>
        </w:rPr>
        <w:t xml:space="preserve"> (Halford, 2004, 2008</w:t>
      </w:r>
      <w:r w:rsidR="0035075F">
        <w:rPr>
          <w:rFonts w:ascii="Arial" w:hAnsi="Arial" w:cs="Arial"/>
          <w:color w:val="000000"/>
          <w:shd w:val="clear" w:color="auto" w:fill="FFFFFF"/>
        </w:rPr>
        <w:t>)</w:t>
      </w:r>
      <w:r w:rsidR="00A02E96">
        <w:rPr>
          <w:rFonts w:ascii="Arial" w:hAnsi="Arial" w:cs="Arial"/>
          <w:color w:val="000000"/>
          <w:shd w:val="clear" w:color="auto" w:fill="FFFFFF"/>
        </w:rPr>
        <w:t>. In organisation and critical management studies, analyse</w:t>
      </w:r>
      <w:r>
        <w:rPr>
          <w:rFonts w:ascii="Arial" w:hAnsi="Arial" w:cs="Arial"/>
          <w:color w:val="000000"/>
          <w:shd w:val="clear" w:color="auto" w:fill="FFFFFF"/>
        </w:rPr>
        <w:t xml:space="preserve">s of the everyday </w:t>
      </w:r>
      <w:r w:rsidR="009A7A0A">
        <w:rPr>
          <w:rFonts w:ascii="Arial" w:hAnsi="Arial" w:cs="Arial"/>
          <w:color w:val="000000"/>
          <w:shd w:val="clear" w:color="auto" w:fill="FFFFFF"/>
        </w:rPr>
        <w:t>practices of place-making have</w:t>
      </w:r>
      <w:r>
        <w:rPr>
          <w:rFonts w:ascii="Arial" w:hAnsi="Arial" w:cs="Arial"/>
          <w:color w:val="000000"/>
          <w:shd w:val="clear" w:color="auto" w:fill="FFFFFF"/>
        </w:rPr>
        <w:t xml:space="preserve"> been more prominent</w:t>
      </w:r>
      <w:r w:rsidR="0050341D">
        <w:rPr>
          <w:rFonts w:ascii="Arial" w:hAnsi="Arial" w:cs="Arial"/>
          <w:color w:val="000000"/>
          <w:shd w:val="clear" w:color="auto" w:fill="FFFFFF"/>
        </w:rPr>
        <w:t>. S</w:t>
      </w:r>
      <w:r w:rsidR="000A3ECE" w:rsidRPr="00E705E0">
        <w:rPr>
          <w:rFonts w:ascii="Arial" w:hAnsi="Arial" w:cs="Arial"/>
          <w:color w:val="000000"/>
        </w:rPr>
        <w:t xml:space="preserve">tudies have documented </w:t>
      </w:r>
      <w:r>
        <w:rPr>
          <w:rFonts w:ascii="Arial" w:hAnsi="Arial" w:cs="Arial"/>
          <w:color w:val="000000"/>
          <w:shd w:val="clear" w:color="auto" w:fill="FFFFFF"/>
        </w:rPr>
        <w:t>architectural, interactional</w:t>
      </w:r>
      <w:r w:rsidR="0050341D">
        <w:rPr>
          <w:rFonts w:ascii="Arial" w:hAnsi="Arial" w:cs="Arial"/>
          <w:color w:val="000000"/>
          <w:shd w:val="clear" w:color="auto" w:fill="FFFFFF"/>
        </w:rPr>
        <w:t>, sensory</w:t>
      </w:r>
      <w:r>
        <w:rPr>
          <w:rFonts w:ascii="Arial" w:hAnsi="Arial" w:cs="Arial"/>
          <w:color w:val="000000"/>
          <w:shd w:val="clear" w:color="auto" w:fill="FFFFFF"/>
        </w:rPr>
        <w:t xml:space="preserve"> and affective dimensions of organisational life </w:t>
      </w:r>
      <w:r w:rsidR="0050341D">
        <w:rPr>
          <w:rFonts w:ascii="Arial" w:hAnsi="Arial" w:cs="Arial"/>
          <w:color w:val="000000"/>
          <w:shd w:val="clear" w:color="auto" w:fill="FFFFFF"/>
        </w:rPr>
        <w:t>which analyse</w:t>
      </w:r>
      <w:r>
        <w:rPr>
          <w:rFonts w:ascii="Arial" w:hAnsi="Arial" w:cs="Arial"/>
          <w:color w:val="000000"/>
          <w:shd w:val="clear" w:color="auto" w:fill="FFFFFF"/>
        </w:rPr>
        <w:t xml:space="preserve"> </w:t>
      </w:r>
      <w:r w:rsidR="007F0692">
        <w:rPr>
          <w:rFonts w:ascii="Arial" w:hAnsi="Arial" w:cs="Arial"/>
          <w:color w:val="000000"/>
          <w:shd w:val="clear" w:color="auto" w:fill="FFFFFF"/>
        </w:rPr>
        <w:t xml:space="preserve">power, </w:t>
      </w:r>
      <w:r w:rsidR="0050341D">
        <w:rPr>
          <w:rFonts w:ascii="Arial" w:hAnsi="Arial" w:cs="Arial"/>
          <w:color w:val="000000"/>
          <w:shd w:val="clear" w:color="auto" w:fill="FFFFFF"/>
        </w:rPr>
        <w:t>control</w:t>
      </w:r>
      <w:r w:rsidR="007F0692">
        <w:rPr>
          <w:rFonts w:ascii="Arial" w:hAnsi="Arial" w:cs="Arial"/>
          <w:color w:val="000000"/>
          <w:shd w:val="clear" w:color="auto" w:fill="FFFFFF"/>
        </w:rPr>
        <w:t xml:space="preserve">, meaning </w:t>
      </w:r>
      <w:r w:rsidR="00884E92">
        <w:rPr>
          <w:rFonts w:ascii="Arial" w:hAnsi="Arial" w:cs="Arial"/>
          <w:color w:val="000000"/>
          <w:shd w:val="clear" w:color="auto" w:fill="FFFFFF"/>
        </w:rPr>
        <w:t xml:space="preserve">and the everyday </w:t>
      </w:r>
      <w:r w:rsidR="007F0692">
        <w:rPr>
          <w:rFonts w:ascii="Arial" w:hAnsi="Arial" w:cs="Arial"/>
          <w:color w:val="000000"/>
          <w:shd w:val="clear" w:color="auto" w:fill="FFFFFF"/>
        </w:rPr>
        <w:t xml:space="preserve">lived experience of organisational life </w:t>
      </w:r>
      <w:r w:rsidR="000405DC">
        <w:rPr>
          <w:rFonts w:ascii="Arial" w:hAnsi="Arial" w:cs="Arial"/>
          <w:color w:val="000000"/>
          <w:shd w:val="clear" w:color="auto" w:fill="FFFFFF"/>
        </w:rPr>
        <w:t>(</w:t>
      </w:r>
      <w:r>
        <w:rPr>
          <w:rFonts w:ascii="Arial" w:hAnsi="Arial" w:cs="Arial"/>
          <w:color w:val="000000"/>
          <w:shd w:val="clear" w:color="auto" w:fill="FFFFFF"/>
        </w:rPr>
        <w:t xml:space="preserve">e.g. </w:t>
      </w:r>
      <w:r w:rsidR="007F0692">
        <w:rPr>
          <w:rFonts w:ascii="Arial" w:hAnsi="Arial" w:cs="Arial"/>
          <w:color w:val="000000"/>
          <w:shd w:val="clear" w:color="auto" w:fill="FFFFFF"/>
        </w:rPr>
        <w:t xml:space="preserve">Best and </w:t>
      </w:r>
      <w:proofErr w:type="spellStart"/>
      <w:r w:rsidR="007F0692">
        <w:rPr>
          <w:rFonts w:ascii="Arial" w:hAnsi="Arial" w:cs="Arial"/>
          <w:color w:val="000000"/>
          <w:shd w:val="clear" w:color="auto" w:fill="FFFFFF"/>
        </w:rPr>
        <w:t>Hindmarsh</w:t>
      </w:r>
      <w:proofErr w:type="spellEnd"/>
      <w:r w:rsidR="007F0692">
        <w:rPr>
          <w:rFonts w:ascii="Arial" w:hAnsi="Arial" w:cs="Arial"/>
          <w:color w:val="000000"/>
          <w:shd w:val="clear" w:color="auto" w:fill="FFFFFF"/>
        </w:rPr>
        <w:t xml:space="preserve">, 2019; </w:t>
      </w:r>
      <w:proofErr w:type="spellStart"/>
      <w:r>
        <w:rPr>
          <w:rFonts w:ascii="Arial" w:hAnsi="Arial" w:cs="Arial"/>
          <w:color w:val="000000"/>
          <w:shd w:val="clear" w:color="auto" w:fill="FFFFFF"/>
        </w:rPr>
        <w:t>Gherardi</w:t>
      </w:r>
      <w:proofErr w:type="spellEnd"/>
      <w:r w:rsidR="0035075F">
        <w:rPr>
          <w:rFonts w:ascii="Arial" w:hAnsi="Arial" w:cs="Arial"/>
          <w:color w:val="000000"/>
          <w:shd w:val="clear" w:color="auto" w:fill="FFFFFF"/>
        </w:rPr>
        <w:t>,</w:t>
      </w:r>
      <w:r w:rsidR="00087E47">
        <w:rPr>
          <w:rFonts w:ascii="Arial" w:hAnsi="Arial" w:cs="Arial"/>
          <w:color w:val="000000"/>
          <w:shd w:val="clear" w:color="auto" w:fill="FFFFFF"/>
        </w:rPr>
        <w:t xml:space="preserve"> 2018</w:t>
      </w:r>
      <w:r w:rsidR="0035075F">
        <w:rPr>
          <w:rFonts w:ascii="Arial" w:hAnsi="Arial" w:cs="Arial"/>
          <w:color w:val="000000"/>
          <w:shd w:val="clear" w:color="auto" w:fill="FFFFFF"/>
        </w:rPr>
        <w:t xml:space="preserve">; Riach and </w:t>
      </w:r>
      <w:r w:rsidR="00974A41">
        <w:rPr>
          <w:rFonts w:ascii="Arial" w:hAnsi="Arial" w:cs="Arial"/>
          <w:color w:val="000000"/>
          <w:shd w:val="clear" w:color="auto" w:fill="FFFFFF"/>
        </w:rPr>
        <w:t>Warren, 2015</w:t>
      </w:r>
      <w:r>
        <w:rPr>
          <w:rFonts w:ascii="Arial" w:hAnsi="Arial" w:cs="Arial"/>
          <w:color w:val="000000"/>
          <w:shd w:val="clear" w:color="auto" w:fill="FFFFFF"/>
        </w:rPr>
        <w:t>).</w:t>
      </w:r>
    </w:p>
    <w:p w14:paraId="0E110C47" w14:textId="77777777" w:rsidR="00AE794B" w:rsidRDefault="00AE794B" w:rsidP="00E705E0">
      <w:pPr>
        <w:spacing w:after="0"/>
        <w:rPr>
          <w:rFonts w:ascii="Arial" w:hAnsi="Arial" w:cs="Arial"/>
          <w:color w:val="000000"/>
          <w:shd w:val="clear" w:color="auto" w:fill="FFFFFF"/>
        </w:rPr>
      </w:pPr>
    </w:p>
    <w:p w14:paraId="6DFD30E2" w14:textId="1BBE3AC9" w:rsidR="00FD38B8" w:rsidRPr="00974A41" w:rsidRDefault="009A7A0A" w:rsidP="00FD38B8">
      <w:pPr>
        <w:pStyle w:val="CommentText"/>
        <w:spacing w:after="0" w:line="276" w:lineRule="auto"/>
        <w:rPr>
          <w:rFonts w:ascii="Arial" w:hAnsi="Arial" w:cs="Arial"/>
          <w:noProof/>
        </w:rPr>
      </w:pPr>
      <w:r w:rsidRPr="00087E47">
        <w:rPr>
          <w:rFonts w:ascii="Arial" w:hAnsi="Arial" w:cs="Arial"/>
          <w:color w:val="000000"/>
          <w:sz w:val="22"/>
          <w:szCs w:val="22"/>
          <w:shd w:val="clear" w:color="auto" w:fill="FFFFFF"/>
        </w:rPr>
        <w:t xml:space="preserve">This chapter </w:t>
      </w:r>
      <w:r w:rsidR="0035075F" w:rsidRPr="00087E47">
        <w:rPr>
          <w:rFonts w:ascii="Arial" w:hAnsi="Arial" w:cs="Arial"/>
          <w:color w:val="000000"/>
          <w:sz w:val="22"/>
          <w:szCs w:val="22"/>
          <w:shd w:val="clear" w:color="auto" w:fill="FFFFFF"/>
        </w:rPr>
        <w:t>explores processes of place-making at work</w:t>
      </w:r>
      <w:r w:rsidRPr="00087E47">
        <w:rPr>
          <w:rFonts w:ascii="Arial" w:hAnsi="Arial" w:cs="Arial"/>
          <w:color w:val="000000"/>
          <w:sz w:val="22"/>
          <w:szCs w:val="22"/>
          <w:shd w:val="clear" w:color="auto" w:fill="FFFFFF"/>
        </w:rPr>
        <w:t xml:space="preserve"> </w:t>
      </w:r>
      <w:r w:rsidR="0035075F" w:rsidRPr="00087E47">
        <w:rPr>
          <w:rFonts w:ascii="Arial" w:hAnsi="Arial" w:cs="Arial"/>
          <w:color w:val="000000"/>
          <w:sz w:val="22"/>
          <w:szCs w:val="22"/>
          <w:shd w:val="clear" w:color="auto" w:fill="FFFFFF"/>
        </w:rPr>
        <w:t xml:space="preserve">with particular attention to rhythm. </w:t>
      </w:r>
      <w:r w:rsidR="0035075F" w:rsidRPr="00087E47">
        <w:rPr>
          <w:rFonts w:ascii="Arial" w:hAnsi="Arial" w:cs="Arial"/>
          <w:color w:val="000000" w:themeColor="text1"/>
          <w:sz w:val="22"/>
          <w:szCs w:val="22"/>
        </w:rPr>
        <w:t>Rhythm has long informed norms, practices and understandings of work</w:t>
      </w:r>
      <w:r w:rsidR="00D071F4">
        <w:rPr>
          <w:rFonts w:ascii="Arial" w:hAnsi="Arial" w:cs="Arial"/>
          <w:color w:val="000000" w:themeColor="text1"/>
          <w:sz w:val="22"/>
          <w:szCs w:val="22"/>
        </w:rPr>
        <w:t xml:space="preserve"> (Roy, 1959)</w:t>
      </w:r>
      <w:r w:rsidR="0035075F" w:rsidRPr="00087E47">
        <w:rPr>
          <w:rFonts w:ascii="Arial" w:hAnsi="Arial" w:cs="Arial"/>
          <w:color w:val="000000" w:themeColor="text1"/>
          <w:sz w:val="22"/>
          <w:szCs w:val="22"/>
        </w:rPr>
        <w:t xml:space="preserve">. The development of clock-time as a form of work-discipline was central to the industrial revolution (Thompson 1967), as were time and motion studies as a means of regulation of workers’ bodies in the factory system in the early twentieth century. In the twenty-first century, </w:t>
      </w:r>
      <w:r w:rsidR="00974A41">
        <w:rPr>
          <w:rFonts w:ascii="Arial" w:hAnsi="Arial" w:cs="Arial"/>
          <w:color w:val="000000" w:themeColor="text1"/>
          <w:sz w:val="22"/>
          <w:szCs w:val="22"/>
        </w:rPr>
        <w:t xml:space="preserve">the intensification of labour is accompanied by </w:t>
      </w:r>
      <w:r w:rsidR="0035075F" w:rsidRPr="00087E47">
        <w:rPr>
          <w:rFonts w:ascii="Arial" w:hAnsi="Arial" w:cs="Arial"/>
          <w:color w:val="000000" w:themeColor="text1"/>
          <w:sz w:val="22"/>
          <w:szCs w:val="22"/>
        </w:rPr>
        <w:t xml:space="preserve">new </w:t>
      </w:r>
      <w:r w:rsidR="00974A41">
        <w:rPr>
          <w:rFonts w:ascii="Arial" w:hAnsi="Arial" w:cs="Arial"/>
          <w:color w:val="000000" w:themeColor="text1"/>
          <w:sz w:val="22"/>
          <w:szCs w:val="22"/>
        </w:rPr>
        <w:t xml:space="preserve">(and some not-so-new) </w:t>
      </w:r>
      <w:r w:rsidR="0035075F" w:rsidRPr="00087E47">
        <w:rPr>
          <w:rFonts w:ascii="Arial" w:hAnsi="Arial" w:cs="Arial"/>
          <w:color w:val="000000" w:themeColor="text1"/>
          <w:sz w:val="22"/>
          <w:szCs w:val="22"/>
        </w:rPr>
        <w:t>forms of ‘calibration’ (Sharma, 2014) of workers</w:t>
      </w:r>
      <w:r w:rsidR="00974A41">
        <w:rPr>
          <w:rFonts w:ascii="Arial" w:hAnsi="Arial" w:cs="Arial"/>
          <w:color w:val="000000" w:themeColor="text1"/>
          <w:sz w:val="22"/>
          <w:szCs w:val="22"/>
        </w:rPr>
        <w:t>’ bodies in time and space</w:t>
      </w:r>
      <w:r w:rsidR="00D071F4">
        <w:rPr>
          <w:rFonts w:ascii="Arial" w:hAnsi="Arial" w:cs="Arial"/>
          <w:color w:val="000000" w:themeColor="text1"/>
          <w:sz w:val="22"/>
          <w:szCs w:val="22"/>
        </w:rPr>
        <w:t>. In the world of finance for instance, traders must align themselves to global patterns of exchange and keep watch over the operation of their deals and the algorithms that underlie them (Borch et al, 2015; Snyder, 2016). I</w:t>
      </w:r>
      <w:r w:rsidR="0035075F" w:rsidRPr="00087E47">
        <w:rPr>
          <w:rFonts w:ascii="Arial" w:hAnsi="Arial" w:cs="Arial"/>
          <w:color w:val="000000" w:themeColor="text1"/>
          <w:sz w:val="22"/>
          <w:szCs w:val="22"/>
        </w:rPr>
        <w:t xml:space="preserve">n the </w:t>
      </w:r>
      <w:r w:rsidR="00974A41">
        <w:rPr>
          <w:rFonts w:ascii="Arial" w:hAnsi="Arial" w:cs="Arial"/>
          <w:color w:val="000000" w:themeColor="text1"/>
          <w:sz w:val="22"/>
          <w:szCs w:val="22"/>
        </w:rPr>
        <w:t xml:space="preserve">platform </w:t>
      </w:r>
      <w:r w:rsidR="00D071F4">
        <w:rPr>
          <w:rFonts w:ascii="Arial" w:hAnsi="Arial" w:cs="Arial"/>
          <w:color w:val="000000" w:themeColor="text1"/>
          <w:sz w:val="22"/>
          <w:szCs w:val="22"/>
        </w:rPr>
        <w:t>or</w:t>
      </w:r>
      <w:r w:rsidR="00974A41">
        <w:rPr>
          <w:rFonts w:ascii="Arial" w:hAnsi="Arial" w:cs="Arial"/>
          <w:color w:val="000000" w:themeColor="text1"/>
          <w:sz w:val="22"/>
          <w:szCs w:val="22"/>
        </w:rPr>
        <w:t xml:space="preserve"> </w:t>
      </w:r>
      <w:r w:rsidR="0035075F" w:rsidRPr="00087E47">
        <w:rPr>
          <w:rFonts w:ascii="Arial" w:hAnsi="Arial" w:cs="Arial"/>
          <w:color w:val="000000" w:themeColor="text1"/>
          <w:sz w:val="22"/>
          <w:szCs w:val="22"/>
        </w:rPr>
        <w:t>gig econom</w:t>
      </w:r>
      <w:r w:rsidR="00DB3A81">
        <w:rPr>
          <w:rFonts w:ascii="Arial" w:hAnsi="Arial" w:cs="Arial"/>
          <w:color w:val="000000" w:themeColor="text1"/>
          <w:sz w:val="22"/>
          <w:szCs w:val="22"/>
        </w:rPr>
        <w:t xml:space="preserve">ies, </w:t>
      </w:r>
      <w:r w:rsidR="0050341D">
        <w:rPr>
          <w:rFonts w:ascii="Arial" w:hAnsi="Arial" w:cs="Arial"/>
          <w:color w:val="000000" w:themeColor="text1"/>
          <w:sz w:val="22"/>
          <w:szCs w:val="22"/>
        </w:rPr>
        <w:t xml:space="preserve">despite discretion over the place of work (most often the home), </w:t>
      </w:r>
      <w:r w:rsidR="003823E7">
        <w:rPr>
          <w:rFonts w:ascii="Arial" w:hAnsi="Arial" w:cs="Arial"/>
          <w:color w:val="000000" w:themeColor="text1"/>
          <w:sz w:val="22"/>
          <w:szCs w:val="22"/>
        </w:rPr>
        <w:t>workers must</w:t>
      </w:r>
      <w:r w:rsidR="0050341D">
        <w:rPr>
          <w:rFonts w:ascii="Arial" w:hAnsi="Arial" w:cs="Arial"/>
          <w:color w:val="000000" w:themeColor="text1"/>
          <w:sz w:val="22"/>
          <w:szCs w:val="22"/>
        </w:rPr>
        <w:t xml:space="preserve"> work long hours and</w:t>
      </w:r>
      <w:r w:rsidR="003823E7">
        <w:rPr>
          <w:rFonts w:ascii="Arial" w:hAnsi="Arial" w:cs="Arial"/>
          <w:color w:val="000000" w:themeColor="text1"/>
          <w:sz w:val="22"/>
          <w:szCs w:val="22"/>
        </w:rPr>
        <w:t xml:space="preserve"> make themselves available at unsocial times or for irregular hours</w:t>
      </w:r>
      <w:r w:rsidR="0050341D">
        <w:rPr>
          <w:rFonts w:ascii="Arial" w:hAnsi="Arial" w:cs="Arial"/>
          <w:color w:val="000000" w:themeColor="text1"/>
          <w:sz w:val="22"/>
          <w:szCs w:val="22"/>
        </w:rPr>
        <w:t xml:space="preserve"> to meet the needs of clients in different time zones</w:t>
      </w:r>
      <w:r w:rsidR="003823E7">
        <w:rPr>
          <w:rFonts w:ascii="Arial" w:hAnsi="Arial" w:cs="Arial"/>
          <w:color w:val="000000" w:themeColor="text1"/>
          <w:sz w:val="22"/>
          <w:szCs w:val="22"/>
        </w:rPr>
        <w:t xml:space="preserve"> (Wood et al, 2019)</w:t>
      </w:r>
      <w:r w:rsidR="005521DA">
        <w:rPr>
          <w:rFonts w:ascii="Arial" w:hAnsi="Arial" w:cs="Arial"/>
          <w:color w:val="000000" w:themeColor="text1"/>
          <w:sz w:val="22"/>
          <w:szCs w:val="22"/>
        </w:rPr>
        <w:t>. These forms of work have implications for everyday rhythms of living as well as for any sense of embedded</w:t>
      </w:r>
      <w:r w:rsidR="00FD38B8">
        <w:rPr>
          <w:rFonts w:ascii="Arial" w:hAnsi="Arial" w:cs="Arial"/>
          <w:color w:val="000000" w:themeColor="text1"/>
          <w:sz w:val="22"/>
          <w:szCs w:val="22"/>
        </w:rPr>
        <w:t>ness</w:t>
      </w:r>
      <w:r w:rsidR="005521DA">
        <w:rPr>
          <w:rFonts w:ascii="Arial" w:hAnsi="Arial" w:cs="Arial"/>
          <w:color w:val="000000" w:themeColor="text1"/>
          <w:sz w:val="22"/>
          <w:szCs w:val="22"/>
        </w:rPr>
        <w:t xml:space="preserve"> in place </w:t>
      </w:r>
      <w:r w:rsidR="00FD38B8">
        <w:rPr>
          <w:rFonts w:ascii="Arial" w:hAnsi="Arial" w:cs="Arial"/>
          <w:color w:val="000000" w:themeColor="text1"/>
          <w:sz w:val="22"/>
          <w:szCs w:val="22"/>
        </w:rPr>
        <w:t xml:space="preserve">– material or digital - </w:t>
      </w:r>
      <w:r w:rsidR="005521DA">
        <w:rPr>
          <w:rFonts w:ascii="Arial" w:hAnsi="Arial" w:cs="Arial"/>
          <w:color w:val="000000" w:themeColor="text1"/>
          <w:sz w:val="22"/>
          <w:szCs w:val="22"/>
        </w:rPr>
        <w:t>through work.</w:t>
      </w:r>
      <w:r w:rsidR="00FD38B8">
        <w:rPr>
          <w:rFonts w:ascii="Arial" w:hAnsi="Arial" w:cs="Arial"/>
          <w:color w:val="000000" w:themeColor="text1"/>
          <w:sz w:val="22"/>
          <w:szCs w:val="22"/>
        </w:rPr>
        <w:t xml:space="preserve"> </w:t>
      </w:r>
    </w:p>
    <w:p w14:paraId="68FF4B7D" w14:textId="77777777" w:rsidR="005521DA" w:rsidRDefault="005521DA" w:rsidP="00F41F6B">
      <w:pPr>
        <w:spacing w:after="0"/>
        <w:rPr>
          <w:rFonts w:ascii="Arial" w:hAnsi="Arial" w:cs="Arial"/>
          <w:color w:val="000000"/>
          <w:shd w:val="clear" w:color="auto" w:fill="FFFFFF"/>
        </w:rPr>
      </w:pPr>
    </w:p>
    <w:p w14:paraId="0E110C4C" w14:textId="0A2EDDCB" w:rsidR="008B1E24" w:rsidRDefault="00DD6D33" w:rsidP="00F87ADD">
      <w:pPr>
        <w:spacing w:after="0"/>
        <w:rPr>
          <w:rFonts w:ascii="Arial" w:hAnsi="Arial" w:cs="Arial"/>
          <w:color w:val="000000" w:themeColor="text1"/>
        </w:rPr>
      </w:pPr>
      <w:r>
        <w:rPr>
          <w:rFonts w:ascii="Arial" w:hAnsi="Arial" w:cs="Arial"/>
          <w:color w:val="000000"/>
          <w:shd w:val="clear" w:color="auto" w:fill="FFFFFF"/>
        </w:rPr>
        <w:t xml:space="preserve">My starting point for working with rhythm is </w:t>
      </w:r>
      <w:r w:rsidR="0035075F" w:rsidRPr="00E705E0">
        <w:rPr>
          <w:rFonts w:ascii="Arial" w:hAnsi="Arial" w:cs="Arial"/>
        </w:rPr>
        <w:t xml:space="preserve">Henri Lefebvre’s </w:t>
      </w:r>
      <w:r w:rsidR="0035075F">
        <w:rPr>
          <w:rFonts w:ascii="Arial" w:hAnsi="Arial" w:cs="Arial"/>
        </w:rPr>
        <w:t xml:space="preserve">(2004) </w:t>
      </w:r>
      <w:r w:rsidR="00513282" w:rsidRPr="005C2B70">
        <w:rPr>
          <w:rFonts w:ascii="Arial" w:hAnsi="Arial" w:cs="Arial"/>
          <w:i/>
          <w:color w:val="000000" w:themeColor="text1"/>
        </w:rPr>
        <w:t>R</w:t>
      </w:r>
      <w:r w:rsidR="00513282" w:rsidRPr="005C2B70">
        <w:rPr>
          <w:rFonts w:ascii="Arial" w:hAnsi="Arial" w:cs="Arial"/>
          <w:i/>
          <w:iCs/>
        </w:rPr>
        <w:t>hythmanalysis: Space, Time and Everyday Life</w:t>
      </w:r>
      <w:r w:rsidR="00513282" w:rsidRPr="005C2B70">
        <w:rPr>
          <w:rFonts w:ascii="Arial" w:hAnsi="Arial" w:cs="Arial"/>
          <w:color w:val="000000" w:themeColor="text1"/>
        </w:rPr>
        <w:t xml:space="preserve">, </w:t>
      </w:r>
      <w:r w:rsidR="00215C53">
        <w:rPr>
          <w:rFonts w:ascii="Arial" w:hAnsi="Arial" w:cs="Arial"/>
          <w:color w:val="000000" w:themeColor="text1"/>
        </w:rPr>
        <w:t xml:space="preserve">published </w:t>
      </w:r>
      <w:r w:rsidR="007465CE">
        <w:rPr>
          <w:rFonts w:ascii="Arial" w:hAnsi="Arial" w:cs="Arial"/>
          <w:color w:val="000000" w:themeColor="text1"/>
        </w:rPr>
        <w:t>in English</w:t>
      </w:r>
      <w:r w:rsidR="00AE1A2C" w:rsidRPr="005C2B70">
        <w:rPr>
          <w:rFonts w:ascii="Arial" w:hAnsi="Arial" w:cs="Arial"/>
          <w:color w:val="000000" w:themeColor="text1"/>
        </w:rPr>
        <w:t xml:space="preserve"> </w:t>
      </w:r>
      <w:r w:rsidR="007465CE">
        <w:rPr>
          <w:rFonts w:ascii="Arial" w:hAnsi="Arial" w:cs="Arial"/>
          <w:color w:val="000000" w:themeColor="text1"/>
        </w:rPr>
        <w:t>in 2004</w:t>
      </w:r>
      <w:r w:rsidR="00215C53">
        <w:rPr>
          <w:rFonts w:ascii="Arial" w:hAnsi="Arial" w:cs="Arial"/>
          <w:color w:val="000000" w:themeColor="text1"/>
        </w:rPr>
        <w:t>. Rhythmanalysis has b</w:t>
      </w:r>
      <w:r w:rsidR="004B2551" w:rsidRPr="005C2B70">
        <w:rPr>
          <w:rFonts w:ascii="Arial" w:hAnsi="Arial" w:cs="Arial"/>
          <w:color w:val="000000" w:themeColor="text1"/>
        </w:rPr>
        <w:t>een</w:t>
      </w:r>
      <w:r w:rsidR="008049F3" w:rsidRPr="005C2B70">
        <w:rPr>
          <w:rFonts w:ascii="Arial" w:hAnsi="Arial" w:cs="Arial"/>
          <w:color w:val="000000" w:themeColor="text1"/>
        </w:rPr>
        <w:t xml:space="preserve"> taken up </w:t>
      </w:r>
      <w:r w:rsidR="005C2B70" w:rsidRPr="005C2B70">
        <w:rPr>
          <w:rFonts w:ascii="Arial" w:hAnsi="Arial" w:cs="Arial"/>
          <w:color w:val="000000" w:themeColor="text1"/>
        </w:rPr>
        <w:t>in</w:t>
      </w:r>
      <w:r w:rsidR="00215C53">
        <w:rPr>
          <w:rFonts w:ascii="Arial" w:hAnsi="Arial" w:cs="Arial"/>
          <w:color w:val="000000" w:themeColor="text1"/>
        </w:rPr>
        <w:t xml:space="preserve"> geography</w:t>
      </w:r>
      <w:r w:rsidR="008049F3" w:rsidRPr="005C2B70">
        <w:rPr>
          <w:rFonts w:ascii="Arial" w:hAnsi="Arial" w:cs="Arial"/>
          <w:color w:val="000000" w:themeColor="text1"/>
        </w:rPr>
        <w:t xml:space="preserve"> </w:t>
      </w:r>
      <w:r w:rsidR="00215C53">
        <w:rPr>
          <w:rFonts w:ascii="Arial" w:hAnsi="Arial" w:cs="Arial"/>
          <w:color w:val="000000" w:themeColor="text1"/>
        </w:rPr>
        <w:t xml:space="preserve">and </w:t>
      </w:r>
      <w:r w:rsidR="008049F3" w:rsidRPr="005C2B70">
        <w:rPr>
          <w:rFonts w:ascii="Arial" w:hAnsi="Arial" w:cs="Arial"/>
          <w:color w:val="000000" w:themeColor="text1"/>
        </w:rPr>
        <w:t xml:space="preserve">used in particular </w:t>
      </w:r>
      <w:r w:rsidR="005C2B70" w:rsidRPr="005C2B70">
        <w:rPr>
          <w:rFonts w:ascii="Arial" w:hAnsi="Arial" w:cs="Arial"/>
          <w:color w:val="000000" w:themeColor="text1"/>
        </w:rPr>
        <w:t xml:space="preserve">to study mobility </w:t>
      </w:r>
      <w:r w:rsidR="008049F3" w:rsidRPr="005C2B70">
        <w:rPr>
          <w:rFonts w:ascii="Arial" w:hAnsi="Arial" w:cs="Arial"/>
          <w:color w:val="000000" w:themeColor="text1"/>
        </w:rPr>
        <w:t>and</w:t>
      </w:r>
      <w:r w:rsidR="004B2551" w:rsidRPr="005C2B70">
        <w:rPr>
          <w:rFonts w:ascii="Arial" w:hAnsi="Arial" w:cs="Arial"/>
          <w:color w:val="000000" w:themeColor="text1"/>
        </w:rPr>
        <w:t xml:space="preserve"> place</w:t>
      </w:r>
      <w:r w:rsidR="005521DA">
        <w:rPr>
          <w:rFonts w:ascii="Arial" w:hAnsi="Arial" w:cs="Arial"/>
          <w:color w:val="000000" w:themeColor="text1"/>
        </w:rPr>
        <w:t xml:space="preserve"> </w:t>
      </w:r>
      <w:r w:rsidR="005521DA" w:rsidRPr="005C2B70">
        <w:rPr>
          <w:rFonts w:ascii="Arial" w:hAnsi="Arial" w:cs="Arial"/>
          <w:color w:val="000000" w:themeColor="text1"/>
        </w:rPr>
        <w:t>(</w:t>
      </w:r>
      <w:r w:rsidR="005521DA" w:rsidRPr="005C2B70">
        <w:rPr>
          <w:rFonts w:ascii="Arial" w:hAnsi="Arial" w:cs="Arial"/>
        </w:rPr>
        <w:t>Edensor 2010a; S</w:t>
      </w:r>
      <w:r w:rsidR="005521DA" w:rsidRPr="005C2B70">
        <w:rPr>
          <w:rFonts w:ascii="Arial" w:hAnsi="Arial" w:cs="Arial"/>
          <w:color w:val="000000"/>
          <w:shd w:val="clear" w:color="auto" w:fill="FFFFFF"/>
        </w:rPr>
        <w:t>tratford 2015)</w:t>
      </w:r>
      <w:r w:rsidR="004B2551" w:rsidRPr="005C2B70">
        <w:rPr>
          <w:rFonts w:ascii="Arial" w:hAnsi="Arial" w:cs="Arial"/>
          <w:color w:val="000000" w:themeColor="text1"/>
        </w:rPr>
        <w:t xml:space="preserve">. </w:t>
      </w:r>
      <w:r w:rsidR="005C2B70">
        <w:rPr>
          <w:rFonts w:ascii="Arial" w:hAnsi="Arial" w:cs="Arial"/>
          <w:color w:val="000000" w:themeColor="text1"/>
        </w:rPr>
        <w:t>It</w:t>
      </w:r>
      <w:r w:rsidR="004B2551" w:rsidRPr="005C2B70">
        <w:rPr>
          <w:rFonts w:ascii="Arial" w:hAnsi="Arial" w:cs="Arial"/>
          <w:color w:val="000000" w:themeColor="text1"/>
        </w:rPr>
        <w:t xml:space="preserve"> shows</w:t>
      </w:r>
      <w:r w:rsidR="009B73DD" w:rsidRPr="005C2B70">
        <w:rPr>
          <w:rFonts w:ascii="Arial" w:hAnsi="Arial" w:cs="Arial"/>
          <w:color w:val="000000" w:themeColor="text1"/>
        </w:rPr>
        <w:t xml:space="preserve"> how places are made: through mobile flows of capital, people, objects, energy or matter ‘which course through</w:t>
      </w:r>
      <w:r w:rsidR="009B73DD" w:rsidRPr="00E705E0">
        <w:rPr>
          <w:rFonts w:ascii="Arial" w:hAnsi="Arial" w:cs="Arial"/>
          <w:color w:val="000000" w:themeColor="text1"/>
        </w:rPr>
        <w:t xml:space="preserve"> and around them’. It ‘emphasizes the dynamic and processual qualities of place’ identifying the ‘rhythms through which spatial order is sustained’. Places then</w:t>
      </w:r>
      <w:r w:rsidR="00870DC8">
        <w:rPr>
          <w:rFonts w:ascii="Arial" w:hAnsi="Arial" w:cs="Arial"/>
          <w:color w:val="000000" w:themeColor="text1"/>
        </w:rPr>
        <w:t>,</w:t>
      </w:r>
      <w:r w:rsidR="009B73DD" w:rsidRPr="00E705E0">
        <w:rPr>
          <w:rFonts w:ascii="Arial" w:hAnsi="Arial" w:cs="Arial"/>
          <w:color w:val="000000" w:themeColor="text1"/>
        </w:rPr>
        <w:t xml:space="preserve"> are sites in which multiple temporalities come together, in harmony or at odds with one another to produce an ‘ever changing polyrhythmic constellation’ (Edensor 2011: 190-191).</w:t>
      </w:r>
      <w:r w:rsidR="00927976">
        <w:rPr>
          <w:rFonts w:ascii="Arial" w:hAnsi="Arial" w:cs="Arial"/>
          <w:color w:val="000000" w:themeColor="text1"/>
        </w:rPr>
        <w:t xml:space="preserve"> </w:t>
      </w:r>
      <w:r w:rsidR="004B2551">
        <w:rPr>
          <w:rFonts w:ascii="Arial" w:hAnsi="Arial" w:cs="Arial"/>
          <w:color w:val="000000" w:themeColor="text1"/>
        </w:rPr>
        <w:t>R</w:t>
      </w:r>
      <w:r w:rsidR="009B73DD" w:rsidRPr="00E705E0">
        <w:rPr>
          <w:rFonts w:ascii="Arial" w:hAnsi="Arial" w:cs="Arial"/>
          <w:color w:val="000000" w:themeColor="text1"/>
        </w:rPr>
        <w:t>hythmanalysis has been explicitly used to study work, including the performa</w:t>
      </w:r>
      <w:r w:rsidR="00AE1A2C">
        <w:rPr>
          <w:rFonts w:ascii="Arial" w:hAnsi="Arial" w:cs="Arial"/>
          <w:color w:val="000000" w:themeColor="text1"/>
        </w:rPr>
        <w:t>nce of work (Simpson, 2012;</w:t>
      </w:r>
      <w:r w:rsidR="009B73DD" w:rsidRPr="00E705E0">
        <w:rPr>
          <w:rFonts w:ascii="Arial" w:hAnsi="Arial" w:cs="Arial"/>
          <w:color w:val="000000" w:themeColor="text1"/>
        </w:rPr>
        <w:t xml:space="preserve"> Snyder 2016), the procrastinating body’s refusal of work (Potts 2010), the rhythmic ordering of organisational life and the socio-economic relations of work (Borch et al</w:t>
      </w:r>
      <w:r w:rsidR="004B2551">
        <w:rPr>
          <w:rFonts w:ascii="Arial" w:hAnsi="Arial" w:cs="Arial"/>
          <w:color w:val="000000" w:themeColor="text1"/>
        </w:rPr>
        <w:t>, 2015;</w:t>
      </w:r>
      <w:r w:rsidR="009B73DD" w:rsidRPr="00E705E0">
        <w:rPr>
          <w:rFonts w:ascii="Arial" w:hAnsi="Arial" w:cs="Arial"/>
          <w:color w:val="000000" w:themeColor="text1"/>
        </w:rPr>
        <w:t xml:space="preserve"> Lyon</w:t>
      </w:r>
      <w:r w:rsidR="004B2551">
        <w:rPr>
          <w:rFonts w:ascii="Arial" w:hAnsi="Arial" w:cs="Arial"/>
          <w:color w:val="000000" w:themeColor="text1"/>
        </w:rPr>
        <w:t>,</w:t>
      </w:r>
      <w:r w:rsidR="009B73DD" w:rsidRPr="00E705E0">
        <w:rPr>
          <w:rFonts w:ascii="Arial" w:hAnsi="Arial" w:cs="Arial"/>
          <w:color w:val="000000" w:themeColor="text1"/>
        </w:rPr>
        <w:t xml:space="preserve"> 2016</w:t>
      </w:r>
      <w:r w:rsidR="004B2551">
        <w:rPr>
          <w:rFonts w:ascii="Arial" w:hAnsi="Arial" w:cs="Arial"/>
          <w:color w:val="000000" w:themeColor="text1"/>
        </w:rPr>
        <w:t xml:space="preserve">; </w:t>
      </w:r>
      <w:r w:rsidR="004B2551">
        <w:rPr>
          <w:rFonts w:ascii="Arial" w:hAnsi="Arial" w:cs="Arial"/>
        </w:rPr>
        <w:t>Nash, 2018</w:t>
      </w:r>
      <w:r w:rsidR="009B73DD" w:rsidRPr="00E705E0">
        <w:rPr>
          <w:rFonts w:ascii="Arial" w:hAnsi="Arial" w:cs="Arial"/>
          <w:color w:val="000000" w:themeColor="text1"/>
        </w:rPr>
        <w:t>)</w:t>
      </w:r>
      <w:r w:rsidR="00AB491D">
        <w:rPr>
          <w:rFonts w:ascii="Arial" w:hAnsi="Arial" w:cs="Arial"/>
          <w:color w:val="000000" w:themeColor="text1"/>
        </w:rPr>
        <w:t>. And there</w:t>
      </w:r>
      <w:r w:rsidR="009E0393">
        <w:rPr>
          <w:rFonts w:ascii="Arial" w:hAnsi="Arial" w:cs="Arial"/>
          <w:color w:val="000000" w:themeColor="text1"/>
        </w:rPr>
        <w:t xml:space="preserve"> is renewed interest in Lefebvre’s thinking more generally for the study of work and organisations (Chari and </w:t>
      </w:r>
      <w:proofErr w:type="spellStart"/>
      <w:r w:rsidR="009E0393">
        <w:rPr>
          <w:rFonts w:ascii="Arial" w:hAnsi="Arial" w:cs="Arial"/>
          <w:color w:val="000000" w:themeColor="text1"/>
        </w:rPr>
        <w:t>Gidwani</w:t>
      </w:r>
      <w:proofErr w:type="spellEnd"/>
      <w:r w:rsidR="009E0393">
        <w:rPr>
          <w:rFonts w:ascii="Arial" w:hAnsi="Arial" w:cs="Arial"/>
          <w:color w:val="000000" w:themeColor="text1"/>
        </w:rPr>
        <w:t>, 2018</w:t>
      </w:r>
      <w:r w:rsidR="00AB491D">
        <w:rPr>
          <w:rFonts w:ascii="Arial" w:hAnsi="Arial" w:cs="Arial"/>
          <w:color w:val="000000" w:themeColor="text1"/>
        </w:rPr>
        <w:t xml:space="preserve">; </w:t>
      </w:r>
      <w:r w:rsidR="00AB491D" w:rsidRPr="00EA4309">
        <w:rPr>
          <w:rStyle w:val="author"/>
          <w:rFonts w:ascii="Arial" w:hAnsi="Arial" w:cs="Arial"/>
          <w:color w:val="111111"/>
        </w:rPr>
        <w:t>Dale</w:t>
      </w:r>
      <w:r w:rsidR="00AB491D">
        <w:rPr>
          <w:rStyle w:val="author"/>
          <w:rFonts w:ascii="Arial" w:hAnsi="Arial" w:cs="Arial"/>
          <w:color w:val="111111"/>
        </w:rPr>
        <w:t xml:space="preserve"> et al, </w:t>
      </w:r>
      <w:r w:rsidR="00AB491D" w:rsidRPr="00EA4309">
        <w:rPr>
          <w:rStyle w:val="a-size-medium"/>
          <w:rFonts w:ascii="Arial" w:hAnsi="Arial" w:cs="Arial"/>
          <w:color w:val="111111"/>
        </w:rPr>
        <w:t>2018</w:t>
      </w:r>
      <w:r w:rsidR="009E0393">
        <w:rPr>
          <w:rFonts w:ascii="Arial" w:hAnsi="Arial" w:cs="Arial"/>
          <w:color w:val="000000" w:themeColor="text1"/>
        </w:rPr>
        <w:t>)</w:t>
      </w:r>
      <w:r w:rsidR="009B73DD" w:rsidRPr="00E705E0">
        <w:rPr>
          <w:rFonts w:ascii="Arial" w:hAnsi="Arial" w:cs="Arial"/>
          <w:color w:val="000000" w:themeColor="text1"/>
        </w:rPr>
        <w:t xml:space="preserve">. </w:t>
      </w:r>
      <w:r w:rsidR="00796F26">
        <w:rPr>
          <w:rFonts w:ascii="Arial" w:hAnsi="Arial" w:cs="Arial"/>
          <w:color w:val="000000" w:themeColor="text1"/>
        </w:rPr>
        <w:t xml:space="preserve">Since rhythmanalysis always combines a mutual attention to space and time, place – or ‘lived space’ in Lefebvre’s terms – is part of the story from the start. </w:t>
      </w:r>
      <w:r w:rsidR="00F56450">
        <w:rPr>
          <w:rFonts w:ascii="Arial" w:hAnsi="Arial" w:cs="Arial"/>
          <w:color w:val="000000" w:themeColor="text1"/>
        </w:rPr>
        <w:t>T</w:t>
      </w:r>
      <w:r w:rsidR="00796F26">
        <w:rPr>
          <w:rFonts w:ascii="Arial" w:hAnsi="Arial" w:cs="Arial"/>
          <w:color w:val="000000" w:themeColor="text1"/>
        </w:rPr>
        <w:t>he conceptual repertoire of rhythmanalysis</w:t>
      </w:r>
      <w:r w:rsidR="00F56450">
        <w:rPr>
          <w:rFonts w:ascii="Arial" w:hAnsi="Arial" w:cs="Arial"/>
          <w:color w:val="000000" w:themeColor="text1"/>
        </w:rPr>
        <w:t xml:space="preserve"> offers a rich and ‘thick’ (in Clifford Geertz’ sense) description of everyday </w:t>
      </w:r>
      <w:r w:rsidR="008B1E24">
        <w:rPr>
          <w:rFonts w:ascii="Arial" w:hAnsi="Arial" w:cs="Arial"/>
          <w:color w:val="000000" w:themeColor="text1"/>
        </w:rPr>
        <w:t>li</w:t>
      </w:r>
      <w:r w:rsidR="00AE1A2C">
        <w:rPr>
          <w:rFonts w:ascii="Arial" w:hAnsi="Arial" w:cs="Arial"/>
          <w:color w:val="000000" w:themeColor="text1"/>
        </w:rPr>
        <w:t>f</w:t>
      </w:r>
      <w:r w:rsidR="008B1E24">
        <w:rPr>
          <w:rFonts w:ascii="Arial" w:hAnsi="Arial" w:cs="Arial"/>
          <w:color w:val="000000" w:themeColor="text1"/>
        </w:rPr>
        <w:t>e</w:t>
      </w:r>
      <w:r w:rsidR="00AE1A2C">
        <w:rPr>
          <w:rFonts w:ascii="Arial" w:hAnsi="Arial" w:cs="Arial"/>
          <w:color w:val="000000" w:themeColor="text1"/>
        </w:rPr>
        <w:t xml:space="preserve"> and a</w:t>
      </w:r>
      <w:r w:rsidR="008B1E24">
        <w:rPr>
          <w:rFonts w:ascii="Arial" w:hAnsi="Arial" w:cs="Arial"/>
          <w:color w:val="000000" w:themeColor="text1"/>
        </w:rPr>
        <w:t xml:space="preserve"> methodological ‘orientation’ (Highmore, 2002: 175) for identifying and analysing particular rhythms, their constellations and their effects (Lyon, 2018). </w:t>
      </w:r>
      <w:r w:rsidR="00F56450">
        <w:rPr>
          <w:rFonts w:ascii="Arial" w:hAnsi="Arial" w:cs="Arial"/>
          <w:color w:val="000000" w:themeColor="text1"/>
        </w:rPr>
        <w:t xml:space="preserve">However, where the character of place is the focus of attention – as in this chapter – the </w:t>
      </w:r>
      <w:r w:rsidR="00D12DA7">
        <w:rPr>
          <w:rFonts w:ascii="Arial" w:hAnsi="Arial" w:cs="Arial"/>
          <w:color w:val="000000" w:themeColor="text1"/>
        </w:rPr>
        <w:t>discussion</w:t>
      </w:r>
      <w:r w:rsidR="00F56450">
        <w:rPr>
          <w:rFonts w:ascii="Arial" w:hAnsi="Arial" w:cs="Arial"/>
          <w:color w:val="000000" w:themeColor="text1"/>
        </w:rPr>
        <w:t xml:space="preserve"> might be enhanced bringing other conceptualisations in</w:t>
      </w:r>
      <w:r w:rsidR="008B1E24">
        <w:rPr>
          <w:rFonts w:ascii="Arial" w:hAnsi="Arial" w:cs="Arial"/>
          <w:color w:val="000000" w:themeColor="text1"/>
        </w:rPr>
        <w:t>to dialogue with rhythmanalysis</w:t>
      </w:r>
      <w:r w:rsidR="00AE1A2C">
        <w:rPr>
          <w:rFonts w:ascii="Arial" w:hAnsi="Arial" w:cs="Arial"/>
          <w:color w:val="000000" w:themeColor="text1"/>
        </w:rPr>
        <w:t>.</w:t>
      </w:r>
    </w:p>
    <w:p w14:paraId="0E110C4D" w14:textId="77777777" w:rsidR="00796F26" w:rsidRDefault="00796F26" w:rsidP="009B73DD">
      <w:pPr>
        <w:spacing w:after="0"/>
        <w:rPr>
          <w:rFonts w:ascii="Arial" w:hAnsi="Arial" w:cs="Arial"/>
          <w:color w:val="000000" w:themeColor="text1"/>
        </w:rPr>
      </w:pPr>
    </w:p>
    <w:p w14:paraId="0E110C4E" w14:textId="6424B736" w:rsidR="00F56450" w:rsidRDefault="00FD3F24" w:rsidP="00F56450">
      <w:pPr>
        <w:spacing w:after="0"/>
        <w:rPr>
          <w:rFonts w:ascii="Arial" w:hAnsi="Arial" w:cs="Arial"/>
          <w:color w:val="000000"/>
          <w:shd w:val="clear" w:color="auto" w:fill="FFFFFF"/>
        </w:rPr>
      </w:pPr>
      <w:r>
        <w:rPr>
          <w:rFonts w:ascii="Arial" w:hAnsi="Arial" w:cs="Arial"/>
        </w:rPr>
        <w:lastRenderedPageBreak/>
        <w:t>Edward</w:t>
      </w:r>
      <w:r w:rsidR="007B5F4D">
        <w:rPr>
          <w:rFonts w:ascii="Arial" w:hAnsi="Arial" w:cs="Arial"/>
        </w:rPr>
        <w:t xml:space="preserve"> Casey’s </w:t>
      </w:r>
      <w:r w:rsidR="001B740C">
        <w:rPr>
          <w:rFonts w:ascii="Arial" w:hAnsi="Arial" w:cs="Arial"/>
        </w:rPr>
        <w:t>(2001</w:t>
      </w:r>
      <w:r w:rsidR="001D54D0">
        <w:rPr>
          <w:rFonts w:ascii="Arial" w:hAnsi="Arial" w:cs="Arial"/>
        </w:rPr>
        <w:t>, 2009a, 2009b</w:t>
      </w:r>
      <w:r w:rsidR="001B740C">
        <w:rPr>
          <w:rFonts w:ascii="Arial" w:hAnsi="Arial" w:cs="Arial"/>
        </w:rPr>
        <w:t xml:space="preserve">) </w:t>
      </w:r>
      <w:r w:rsidR="001D54D0">
        <w:rPr>
          <w:rFonts w:ascii="Arial" w:hAnsi="Arial" w:cs="Arial"/>
        </w:rPr>
        <w:t xml:space="preserve">discussions of place and </w:t>
      </w:r>
      <w:r w:rsidR="007B5F4D">
        <w:rPr>
          <w:rFonts w:ascii="Arial" w:hAnsi="Arial" w:cs="Arial"/>
        </w:rPr>
        <w:t>characterisations of place as ‘thick’ or ‘thin’</w:t>
      </w:r>
      <w:r w:rsidR="009B73DD">
        <w:rPr>
          <w:rFonts w:ascii="Arial" w:hAnsi="Arial" w:cs="Arial"/>
        </w:rPr>
        <w:t xml:space="preserve"> </w:t>
      </w:r>
      <w:r w:rsidR="00A02E96">
        <w:rPr>
          <w:rFonts w:ascii="Arial" w:hAnsi="Arial" w:cs="Arial"/>
        </w:rPr>
        <w:t>are</w:t>
      </w:r>
      <w:r w:rsidR="00F56450">
        <w:rPr>
          <w:rFonts w:ascii="Arial" w:hAnsi="Arial" w:cs="Arial"/>
        </w:rPr>
        <w:t xml:space="preserve"> fruitful here</w:t>
      </w:r>
      <w:r w:rsidR="007B5F4D">
        <w:rPr>
          <w:rFonts w:ascii="Arial" w:hAnsi="Arial" w:cs="Arial"/>
        </w:rPr>
        <w:t xml:space="preserve">. </w:t>
      </w:r>
      <w:r w:rsidR="00F56450">
        <w:rPr>
          <w:rFonts w:ascii="Arial" w:hAnsi="Arial" w:cs="Arial"/>
        </w:rPr>
        <w:t xml:space="preserve">Thick </w:t>
      </w:r>
      <w:r w:rsidR="005521DA">
        <w:rPr>
          <w:rFonts w:ascii="Arial" w:hAnsi="Arial" w:cs="Arial"/>
        </w:rPr>
        <w:t>place</w:t>
      </w:r>
      <w:r w:rsidR="00F56450">
        <w:rPr>
          <w:rFonts w:ascii="Arial" w:hAnsi="Arial" w:cs="Arial"/>
        </w:rPr>
        <w:t xml:space="preserve"> refers to places characterised by a ‘greater density of meaning, affect, relations, habits, memories’ (De Backer and Pavoni, 2018: 11). They ‘invite’ absorption and attentiveness’ and ‘a deepening and broadening of the individual’s lived experience of place’ (Casey</w:t>
      </w:r>
      <w:r w:rsidR="001D54D0">
        <w:rPr>
          <w:rFonts w:ascii="Arial" w:hAnsi="Arial" w:cs="Arial"/>
        </w:rPr>
        <w:t>,</w:t>
      </w:r>
      <w:r w:rsidR="00F56450">
        <w:rPr>
          <w:rFonts w:ascii="Arial" w:hAnsi="Arial" w:cs="Arial"/>
        </w:rPr>
        <w:t xml:space="preserve"> 2001: 684).</w:t>
      </w:r>
      <w:r w:rsidR="002C54B5">
        <w:rPr>
          <w:rFonts w:ascii="Arial" w:hAnsi="Arial" w:cs="Arial"/>
        </w:rPr>
        <w:t xml:space="preserve"> S</w:t>
      </w:r>
      <w:r w:rsidR="003D12DD">
        <w:rPr>
          <w:rFonts w:ascii="Arial" w:hAnsi="Arial" w:cs="Arial"/>
        </w:rPr>
        <w:t>uch resonances are absent in</w:t>
      </w:r>
      <w:r w:rsidR="002C54B5">
        <w:rPr>
          <w:rFonts w:ascii="Arial" w:hAnsi="Arial" w:cs="Arial"/>
        </w:rPr>
        <w:t xml:space="preserve"> ‘thin’ places, a formulation which has much in common with Marc Augé’s </w:t>
      </w:r>
      <w:r w:rsidR="003D12DD">
        <w:rPr>
          <w:rFonts w:ascii="Arial" w:hAnsi="Arial" w:cs="Arial"/>
        </w:rPr>
        <w:t xml:space="preserve">(1995) </w:t>
      </w:r>
      <w:r w:rsidR="005521DA">
        <w:rPr>
          <w:rFonts w:ascii="Arial" w:hAnsi="Arial" w:cs="Arial"/>
        </w:rPr>
        <w:t>‘non-</w:t>
      </w:r>
      <w:r w:rsidR="002C54B5">
        <w:rPr>
          <w:rFonts w:ascii="Arial" w:hAnsi="Arial" w:cs="Arial"/>
        </w:rPr>
        <w:t>p</w:t>
      </w:r>
      <w:r w:rsidR="005521DA">
        <w:rPr>
          <w:rFonts w:ascii="Arial" w:hAnsi="Arial" w:cs="Arial"/>
        </w:rPr>
        <w:t>l</w:t>
      </w:r>
      <w:r w:rsidR="002C54B5">
        <w:rPr>
          <w:rFonts w:ascii="Arial" w:hAnsi="Arial" w:cs="Arial"/>
        </w:rPr>
        <w:t xml:space="preserve">aces’. </w:t>
      </w:r>
      <w:r w:rsidR="008F5CA4">
        <w:rPr>
          <w:rFonts w:ascii="Arial" w:hAnsi="Arial" w:cs="Arial"/>
        </w:rPr>
        <w:t xml:space="preserve">However, this kind of binary opposition is problematic. </w:t>
      </w:r>
      <w:r w:rsidR="00F56450">
        <w:rPr>
          <w:rFonts w:ascii="Arial" w:hAnsi="Arial" w:cs="Arial"/>
        </w:rPr>
        <w:t xml:space="preserve">De Becker and Pavoni </w:t>
      </w:r>
      <w:r w:rsidR="003D12DD">
        <w:rPr>
          <w:rFonts w:ascii="Arial" w:hAnsi="Arial" w:cs="Arial"/>
        </w:rPr>
        <w:t xml:space="preserve">(2018) </w:t>
      </w:r>
      <w:r w:rsidR="00F56450">
        <w:rPr>
          <w:rFonts w:ascii="Arial" w:hAnsi="Arial" w:cs="Arial"/>
        </w:rPr>
        <w:t xml:space="preserve">argue that Casey’s </w:t>
      </w:r>
      <w:r w:rsidR="008F5CA4">
        <w:rPr>
          <w:rFonts w:ascii="Arial" w:hAnsi="Arial" w:cs="Arial"/>
        </w:rPr>
        <w:t>distinction</w:t>
      </w:r>
      <w:r w:rsidR="00F56450">
        <w:rPr>
          <w:rFonts w:ascii="Arial" w:hAnsi="Arial" w:cs="Arial"/>
        </w:rPr>
        <w:t xml:space="preserve"> between thick and thin rests on the assumption that otherwise inert space is ‘heated up’ by personal experience and activities. This leads to nostalgic views of thick and warm community space contrasted with thinn</w:t>
      </w:r>
      <w:r w:rsidR="003D12DD">
        <w:rPr>
          <w:rFonts w:ascii="Arial" w:hAnsi="Arial" w:cs="Arial"/>
        </w:rPr>
        <w:t>er and colder public spaces</w:t>
      </w:r>
      <w:r w:rsidR="00F56450">
        <w:rPr>
          <w:rFonts w:ascii="Arial" w:hAnsi="Arial" w:cs="Arial"/>
        </w:rPr>
        <w:t xml:space="preserve">. De Backer and Pavoni </w:t>
      </w:r>
      <w:r w:rsidR="007465CE">
        <w:rPr>
          <w:rFonts w:ascii="Arial" w:hAnsi="Arial" w:cs="Arial"/>
        </w:rPr>
        <w:t>nevertheless</w:t>
      </w:r>
      <w:r w:rsidR="008F5CA4">
        <w:rPr>
          <w:rFonts w:ascii="Arial" w:hAnsi="Arial" w:cs="Arial"/>
        </w:rPr>
        <w:t xml:space="preserve"> </w:t>
      </w:r>
      <w:r w:rsidR="00093AB1">
        <w:rPr>
          <w:rFonts w:ascii="Arial" w:hAnsi="Arial" w:cs="Arial"/>
        </w:rPr>
        <w:t xml:space="preserve">contend </w:t>
      </w:r>
      <w:r w:rsidR="00F56450">
        <w:rPr>
          <w:rFonts w:ascii="Arial" w:hAnsi="Arial" w:cs="Arial"/>
        </w:rPr>
        <w:t xml:space="preserve">that using a notion of thickness with a more phenomenological understanding of the </w:t>
      </w:r>
      <w:r w:rsidR="00F56450">
        <w:rPr>
          <w:rFonts w:ascii="Arial" w:hAnsi="Arial" w:cs="Arial"/>
          <w:color w:val="000000"/>
          <w:shd w:val="clear" w:color="auto" w:fill="FFFFFF"/>
        </w:rPr>
        <w:t xml:space="preserve">fundamentally </w:t>
      </w:r>
      <w:r w:rsidR="00F56450" w:rsidRPr="007540FC">
        <w:rPr>
          <w:rFonts w:ascii="Arial" w:hAnsi="Arial" w:cs="Arial"/>
          <w:color w:val="000000"/>
          <w:shd w:val="clear" w:color="auto" w:fill="FFFFFF"/>
        </w:rPr>
        <w:t>embodied character</w:t>
      </w:r>
      <w:r w:rsidR="005521DA">
        <w:rPr>
          <w:rFonts w:ascii="Arial" w:hAnsi="Arial" w:cs="Arial"/>
          <w:color w:val="000000"/>
          <w:shd w:val="clear" w:color="auto" w:fill="FFFFFF"/>
        </w:rPr>
        <w:t xml:space="preserve"> of sp</w:t>
      </w:r>
      <w:r w:rsidR="00D071F4">
        <w:rPr>
          <w:rFonts w:ascii="Arial" w:hAnsi="Arial" w:cs="Arial"/>
          <w:color w:val="000000"/>
          <w:shd w:val="clear" w:color="auto" w:fill="FFFFFF"/>
        </w:rPr>
        <w:t xml:space="preserve">ace </w:t>
      </w:r>
      <w:r w:rsidR="00F56450">
        <w:rPr>
          <w:rFonts w:ascii="Arial" w:hAnsi="Arial" w:cs="Arial"/>
          <w:color w:val="000000"/>
          <w:shd w:val="clear" w:color="auto" w:fill="FFFFFF"/>
        </w:rPr>
        <w:t xml:space="preserve">is more promising. </w:t>
      </w:r>
    </w:p>
    <w:p w14:paraId="0E110C4F" w14:textId="77777777" w:rsidR="00F56450" w:rsidRDefault="00F56450" w:rsidP="00E705E0">
      <w:pPr>
        <w:spacing w:after="0"/>
        <w:rPr>
          <w:rFonts w:ascii="Arial" w:hAnsi="Arial" w:cs="Arial"/>
        </w:rPr>
      </w:pPr>
    </w:p>
    <w:p w14:paraId="0E110C50" w14:textId="7DD01477" w:rsidR="004C0B96" w:rsidRDefault="008F5CA4" w:rsidP="004C0B96">
      <w:pPr>
        <w:spacing w:after="0"/>
        <w:rPr>
          <w:rFonts w:ascii="Arial" w:hAnsi="Arial" w:cs="Arial"/>
        </w:rPr>
      </w:pPr>
      <w:r>
        <w:rPr>
          <w:rFonts w:ascii="Arial" w:hAnsi="Arial" w:cs="Arial"/>
        </w:rPr>
        <w:t xml:space="preserve">Whilst I recognise the dangers of an oversimplified opposition between thick and thin, I </w:t>
      </w:r>
      <w:r w:rsidR="003D12DD">
        <w:rPr>
          <w:rFonts w:ascii="Arial" w:hAnsi="Arial" w:cs="Arial"/>
        </w:rPr>
        <w:t>am</w:t>
      </w:r>
      <w:r>
        <w:rPr>
          <w:rFonts w:ascii="Arial" w:hAnsi="Arial" w:cs="Arial"/>
        </w:rPr>
        <w:t xml:space="preserve"> drawn to Casey’s ideas for the scope they offer for thinking about </w:t>
      </w:r>
      <w:r w:rsidR="001B740C">
        <w:rPr>
          <w:rFonts w:ascii="Arial" w:hAnsi="Arial" w:cs="Arial"/>
        </w:rPr>
        <w:t xml:space="preserve">the effects – and affects – of rhythm </w:t>
      </w:r>
      <w:r w:rsidR="009B73DD">
        <w:rPr>
          <w:rFonts w:ascii="Arial" w:hAnsi="Arial" w:cs="Arial"/>
        </w:rPr>
        <w:t>in the production of place in</w:t>
      </w:r>
      <w:r w:rsidR="001B740C">
        <w:rPr>
          <w:rFonts w:ascii="Arial" w:hAnsi="Arial" w:cs="Arial"/>
        </w:rPr>
        <w:t xml:space="preserve"> </w:t>
      </w:r>
      <w:r w:rsidR="001B740C" w:rsidRPr="008F5CA4">
        <w:rPr>
          <w:rFonts w:ascii="Arial" w:hAnsi="Arial" w:cs="Arial"/>
        </w:rPr>
        <w:t>processual</w:t>
      </w:r>
      <w:r w:rsidR="001B740C">
        <w:rPr>
          <w:rFonts w:ascii="Arial" w:hAnsi="Arial" w:cs="Arial"/>
        </w:rPr>
        <w:t xml:space="preserve"> terms. My focus on Billingsgate </w:t>
      </w:r>
      <w:r w:rsidR="003C64BC">
        <w:rPr>
          <w:rFonts w:ascii="Arial" w:hAnsi="Arial" w:cs="Arial"/>
        </w:rPr>
        <w:t xml:space="preserve">Market, </w:t>
      </w:r>
      <w:r w:rsidR="001B740C">
        <w:rPr>
          <w:rFonts w:ascii="Arial" w:hAnsi="Arial" w:cs="Arial"/>
        </w:rPr>
        <w:t>with its vibrant atmosphere and lively interactions</w:t>
      </w:r>
      <w:r w:rsidR="003C64BC">
        <w:rPr>
          <w:rFonts w:ascii="Arial" w:hAnsi="Arial" w:cs="Arial"/>
        </w:rPr>
        <w:t>,</w:t>
      </w:r>
      <w:r w:rsidR="001B740C">
        <w:rPr>
          <w:rFonts w:ascii="Arial" w:hAnsi="Arial" w:cs="Arial"/>
        </w:rPr>
        <w:t xml:space="preserve"> makes it easy to hold onto a dynamic sense of the ‘unfolding’ </w:t>
      </w:r>
      <w:r w:rsidR="00AA4467">
        <w:rPr>
          <w:rFonts w:ascii="Arial" w:hAnsi="Arial" w:cs="Arial"/>
        </w:rPr>
        <w:t xml:space="preserve">and layering </w:t>
      </w:r>
      <w:r w:rsidR="001B740C">
        <w:rPr>
          <w:rFonts w:ascii="Arial" w:hAnsi="Arial" w:cs="Arial"/>
        </w:rPr>
        <w:t xml:space="preserve">of the </w:t>
      </w:r>
      <w:r w:rsidR="003C64BC">
        <w:rPr>
          <w:rFonts w:ascii="Arial" w:hAnsi="Arial" w:cs="Arial"/>
        </w:rPr>
        <w:t xml:space="preserve">place </w:t>
      </w:r>
      <w:r w:rsidR="001B740C">
        <w:rPr>
          <w:rFonts w:ascii="Arial" w:hAnsi="Arial" w:cs="Arial"/>
        </w:rPr>
        <w:t>and allows me to attend to overlapping processes of the ‘thickening’ and ‘thinning’ of place in accordance with different constellations of rhythm</w:t>
      </w:r>
      <w:r w:rsidR="009B73DD">
        <w:rPr>
          <w:rFonts w:ascii="Arial" w:hAnsi="Arial" w:cs="Arial"/>
        </w:rPr>
        <w:t>.</w:t>
      </w:r>
      <w:r w:rsidR="00494ABC">
        <w:rPr>
          <w:rFonts w:ascii="Arial" w:hAnsi="Arial" w:cs="Arial"/>
        </w:rPr>
        <w:t xml:space="preserve"> </w:t>
      </w:r>
      <w:r w:rsidR="00EA40B3">
        <w:rPr>
          <w:rFonts w:ascii="Arial" w:hAnsi="Arial" w:cs="Arial"/>
        </w:rPr>
        <w:t>‘</w:t>
      </w:r>
      <w:r w:rsidR="00494ABC">
        <w:rPr>
          <w:rFonts w:ascii="Arial" w:hAnsi="Arial" w:cs="Arial"/>
        </w:rPr>
        <w:t>Thickening</w:t>
      </w:r>
      <w:r w:rsidR="00EA40B3">
        <w:rPr>
          <w:rFonts w:ascii="Arial" w:hAnsi="Arial" w:cs="Arial"/>
        </w:rPr>
        <w:t>’</w:t>
      </w:r>
      <w:r w:rsidR="00494ABC">
        <w:rPr>
          <w:rFonts w:ascii="Arial" w:hAnsi="Arial" w:cs="Arial"/>
        </w:rPr>
        <w:t xml:space="preserve"> refers to the affective charge that </w:t>
      </w:r>
      <w:r w:rsidR="00C11EA4">
        <w:rPr>
          <w:rFonts w:ascii="Arial" w:hAnsi="Arial" w:cs="Arial"/>
        </w:rPr>
        <w:t xml:space="preserve">arises through </w:t>
      </w:r>
      <w:r w:rsidR="00494ABC">
        <w:rPr>
          <w:rFonts w:ascii="Arial" w:hAnsi="Arial" w:cs="Arial"/>
        </w:rPr>
        <w:t>combinations of materials, bodies, things (not least the fish), interactions and practices</w:t>
      </w:r>
      <w:r w:rsidR="00C11EA4">
        <w:rPr>
          <w:rFonts w:ascii="Arial" w:hAnsi="Arial" w:cs="Arial"/>
        </w:rPr>
        <w:t xml:space="preserve"> – as well as through the application of </w:t>
      </w:r>
      <w:r w:rsidR="00494ABC">
        <w:rPr>
          <w:rFonts w:ascii="Arial" w:hAnsi="Arial" w:cs="Arial"/>
        </w:rPr>
        <w:t xml:space="preserve">the regulations, inspections and surveillance </w:t>
      </w:r>
      <w:r w:rsidR="00C11EA4">
        <w:rPr>
          <w:rFonts w:ascii="Arial" w:hAnsi="Arial" w:cs="Arial"/>
        </w:rPr>
        <w:t>in the market place.</w:t>
      </w:r>
      <w:r w:rsidR="00EA40B3">
        <w:rPr>
          <w:rFonts w:ascii="Arial" w:hAnsi="Arial" w:cs="Arial"/>
        </w:rPr>
        <w:t xml:space="preserve"> Conversely, the dilution of these intensities corresponds to a ‘thinning’ of place. Both processes may gather</w:t>
      </w:r>
      <w:r w:rsidR="00130925">
        <w:rPr>
          <w:rFonts w:ascii="Arial" w:hAnsi="Arial" w:cs="Arial"/>
        </w:rPr>
        <w:t xml:space="preserve"> or lose momentum</w:t>
      </w:r>
      <w:r w:rsidR="00EA40B3">
        <w:rPr>
          <w:rFonts w:ascii="Arial" w:hAnsi="Arial" w:cs="Arial"/>
        </w:rPr>
        <w:t xml:space="preserve"> </w:t>
      </w:r>
      <w:r w:rsidR="00130925">
        <w:rPr>
          <w:rFonts w:ascii="Arial" w:hAnsi="Arial" w:cs="Arial"/>
        </w:rPr>
        <w:t>over</w:t>
      </w:r>
      <w:r w:rsidR="00EA40B3">
        <w:rPr>
          <w:rFonts w:ascii="Arial" w:hAnsi="Arial" w:cs="Arial"/>
        </w:rPr>
        <w:t xml:space="preserve"> time or come about suddenly, triggered by the presence of key figures</w:t>
      </w:r>
      <w:r w:rsidR="007465CE">
        <w:rPr>
          <w:rFonts w:ascii="Arial" w:hAnsi="Arial" w:cs="Arial"/>
        </w:rPr>
        <w:t>, fish or interactions</w:t>
      </w:r>
      <w:r w:rsidR="00EA40B3">
        <w:rPr>
          <w:rFonts w:ascii="Arial" w:hAnsi="Arial" w:cs="Arial"/>
        </w:rPr>
        <w:t>.</w:t>
      </w:r>
      <w:r w:rsidR="00AA4467">
        <w:rPr>
          <w:rFonts w:ascii="Arial" w:hAnsi="Arial" w:cs="Arial"/>
        </w:rPr>
        <w:t xml:space="preserve"> </w:t>
      </w:r>
    </w:p>
    <w:p w14:paraId="0E110C51" w14:textId="77777777" w:rsidR="00EA49B2" w:rsidRDefault="00EA49B2" w:rsidP="004C0B96">
      <w:pPr>
        <w:spacing w:after="0"/>
        <w:rPr>
          <w:rFonts w:ascii="Arial" w:hAnsi="Arial" w:cs="Arial"/>
        </w:rPr>
      </w:pPr>
    </w:p>
    <w:p w14:paraId="0E110C52" w14:textId="59D2B573" w:rsidR="00C11EA4" w:rsidRPr="00FB67DD" w:rsidRDefault="00C11EA4" w:rsidP="00E705E0">
      <w:pPr>
        <w:spacing w:after="0"/>
        <w:rPr>
          <w:rFonts w:ascii="Arial" w:hAnsi="Arial" w:cs="Arial"/>
        </w:rPr>
      </w:pPr>
      <w:r w:rsidRPr="00FB67DD">
        <w:rPr>
          <w:rFonts w:ascii="Arial" w:hAnsi="Arial" w:cs="Arial"/>
        </w:rPr>
        <w:t xml:space="preserve">Thick places – following Casey (2001) </w:t>
      </w:r>
      <w:r w:rsidR="007540FC" w:rsidRPr="00FB67DD">
        <w:rPr>
          <w:rFonts w:ascii="Arial" w:hAnsi="Arial" w:cs="Arial"/>
        </w:rPr>
        <w:t xml:space="preserve">- </w:t>
      </w:r>
      <w:r w:rsidRPr="00FB67DD">
        <w:rPr>
          <w:rFonts w:ascii="Arial" w:hAnsi="Arial" w:cs="Arial"/>
        </w:rPr>
        <w:t>are dense places</w:t>
      </w:r>
      <w:r w:rsidR="004C0A7E">
        <w:rPr>
          <w:rFonts w:ascii="Arial" w:hAnsi="Arial" w:cs="Arial"/>
        </w:rPr>
        <w:t>, the result of encounters between bodies and things in time</w:t>
      </w:r>
      <w:r w:rsidRPr="00FB67DD">
        <w:rPr>
          <w:rFonts w:ascii="Arial" w:hAnsi="Arial" w:cs="Arial"/>
        </w:rPr>
        <w:t xml:space="preserve">. </w:t>
      </w:r>
      <w:r w:rsidR="004D0C9D">
        <w:rPr>
          <w:rFonts w:ascii="Arial" w:hAnsi="Arial" w:cs="Arial"/>
        </w:rPr>
        <w:t>The character of place</w:t>
      </w:r>
      <w:r w:rsidR="00FD38B8">
        <w:rPr>
          <w:rFonts w:ascii="Arial" w:hAnsi="Arial" w:cs="Arial"/>
        </w:rPr>
        <w:t xml:space="preserve"> can also be discussed in terms of atmosphere (</w:t>
      </w:r>
      <w:r w:rsidR="004D0C9D" w:rsidRPr="004D0C9D">
        <w:rPr>
          <w:rFonts w:ascii="Arial" w:hAnsi="Arial" w:cs="Arial"/>
          <w:color w:val="000000" w:themeColor="text1"/>
        </w:rPr>
        <w:t xml:space="preserve">Bohme, 1993; </w:t>
      </w:r>
      <w:r w:rsidR="00FD38B8">
        <w:rPr>
          <w:rFonts w:ascii="Arial" w:hAnsi="Arial" w:cs="Arial"/>
          <w:noProof/>
          <w:color w:val="000000" w:themeColor="text1"/>
        </w:rPr>
        <w:t xml:space="preserve">Sumartojo, </w:t>
      </w:r>
      <w:r w:rsidR="00FD38B8" w:rsidRPr="00EE4D7F">
        <w:rPr>
          <w:rFonts w:ascii="Arial" w:hAnsi="Arial" w:cs="Arial"/>
          <w:noProof/>
          <w:color w:val="000000" w:themeColor="text1"/>
        </w:rPr>
        <w:t>this volume</w:t>
      </w:r>
      <w:r w:rsidR="00FD38B8">
        <w:rPr>
          <w:rFonts w:ascii="Arial" w:hAnsi="Arial" w:cs="Arial"/>
          <w:noProof/>
          <w:color w:val="000000" w:themeColor="text1"/>
        </w:rPr>
        <w:t>),</w:t>
      </w:r>
      <w:r w:rsidR="004D0C9D">
        <w:rPr>
          <w:rFonts w:ascii="Arial" w:hAnsi="Arial" w:cs="Arial"/>
          <w:noProof/>
          <w:color w:val="000000" w:themeColor="text1"/>
        </w:rPr>
        <w:t xml:space="preserve"> and Edensor (2012) has made</w:t>
      </w:r>
      <w:r w:rsidR="00FD38B8">
        <w:rPr>
          <w:rFonts w:ascii="Arial" w:hAnsi="Arial" w:cs="Arial"/>
          <w:noProof/>
          <w:color w:val="000000" w:themeColor="text1"/>
        </w:rPr>
        <w:t xml:space="preserve"> explicit connections between Casey’s thinking on place and the production of atmopshere</w:t>
      </w:r>
      <w:r w:rsidR="004D0C9D">
        <w:rPr>
          <w:rFonts w:ascii="Arial" w:hAnsi="Arial" w:cs="Arial"/>
          <w:noProof/>
          <w:color w:val="000000" w:themeColor="text1"/>
        </w:rPr>
        <w:t xml:space="preserve">. In this chapter, I give prominence </w:t>
      </w:r>
      <w:r w:rsidR="00215C53">
        <w:rPr>
          <w:rFonts w:ascii="Arial" w:hAnsi="Arial" w:cs="Arial"/>
          <w:noProof/>
          <w:color w:val="000000" w:themeColor="text1"/>
        </w:rPr>
        <w:t xml:space="preserve">instead </w:t>
      </w:r>
      <w:r w:rsidR="004D0C9D">
        <w:rPr>
          <w:rFonts w:ascii="Arial" w:hAnsi="Arial" w:cs="Arial"/>
          <w:noProof/>
          <w:color w:val="000000" w:themeColor="text1"/>
        </w:rPr>
        <w:t xml:space="preserve">to the relaitonship between place and rhythm and processes of thickening and thinning in time. </w:t>
      </w:r>
      <w:r w:rsidRPr="00FB67DD">
        <w:rPr>
          <w:rFonts w:ascii="Arial" w:hAnsi="Arial" w:cs="Arial"/>
        </w:rPr>
        <w:t>At the start of the night before the market gets going, an observer familiar with the rhythms of Billingsgate might have a sense that the place is poised for activity</w:t>
      </w:r>
      <w:r w:rsidR="00F41F6B" w:rsidRPr="00FB67DD">
        <w:rPr>
          <w:rFonts w:ascii="Arial" w:hAnsi="Arial" w:cs="Arial"/>
        </w:rPr>
        <w:t>. B</w:t>
      </w:r>
      <w:r w:rsidRPr="00FB67DD">
        <w:rPr>
          <w:rFonts w:ascii="Arial" w:hAnsi="Arial" w:cs="Arial"/>
        </w:rPr>
        <w:t>ut at midnight or 1</w:t>
      </w:r>
      <w:r w:rsidR="00F56450" w:rsidRPr="00FB67DD">
        <w:rPr>
          <w:rFonts w:ascii="Arial" w:hAnsi="Arial" w:cs="Arial"/>
        </w:rPr>
        <w:t>a</w:t>
      </w:r>
      <w:r w:rsidRPr="00FB67DD">
        <w:rPr>
          <w:rFonts w:ascii="Arial" w:hAnsi="Arial" w:cs="Arial"/>
        </w:rPr>
        <w:t>m, the market hall is more or less empty and still</w:t>
      </w:r>
      <w:r w:rsidR="009C48AE">
        <w:rPr>
          <w:rFonts w:ascii="Arial" w:hAnsi="Arial" w:cs="Arial"/>
        </w:rPr>
        <w:t xml:space="preserve">, a far cry from the </w:t>
      </w:r>
      <w:r w:rsidR="000D423B">
        <w:rPr>
          <w:rFonts w:ascii="Arial" w:hAnsi="Arial" w:cs="Arial"/>
        </w:rPr>
        <w:t xml:space="preserve">mood </w:t>
      </w:r>
      <w:r w:rsidR="00087E47">
        <w:rPr>
          <w:rFonts w:ascii="Arial" w:hAnsi="Arial" w:cs="Arial"/>
        </w:rPr>
        <w:t>that will later take</w:t>
      </w:r>
      <w:r w:rsidR="009C48AE">
        <w:rPr>
          <w:rFonts w:ascii="Arial" w:hAnsi="Arial" w:cs="Arial"/>
        </w:rPr>
        <w:t xml:space="preserve"> hold here</w:t>
      </w:r>
      <w:r w:rsidRPr="00FB67DD">
        <w:rPr>
          <w:rFonts w:ascii="Arial" w:hAnsi="Arial" w:cs="Arial"/>
        </w:rPr>
        <w:t>.</w:t>
      </w:r>
      <w:r w:rsidR="007540FC" w:rsidRPr="00FB67DD">
        <w:rPr>
          <w:rFonts w:ascii="Arial" w:hAnsi="Arial" w:cs="Arial"/>
        </w:rPr>
        <w:t xml:space="preserve"> So what moves it? How does it take shape and become the lively </w:t>
      </w:r>
      <w:r w:rsidR="00F56450" w:rsidRPr="00FB67DD">
        <w:rPr>
          <w:rFonts w:ascii="Arial" w:hAnsi="Arial" w:cs="Arial"/>
        </w:rPr>
        <w:t>site</w:t>
      </w:r>
      <w:r w:rsidR="007540FC" w:rsidRPr="00FB67DD">
        <w:rPr>
          <w:rFonts w:ascii="Arial" w:hAnsi="Arial" w:cs="Arial"/>
        </w:rPr>
        <w:t xml:space="preserve"> and workplace that it is widely known for?</w:t>
      </w:r>
    </w:p>
    <w:p w14:paraId="0E110C53" w14:textId="77777777" w:rsidR="00A93128" w:rsidRPr="00FB67DD" w:rsidRDefault="00A93128" w:rsidP="00E705E0">
      <w:pPr>
        <w:spacing w:after="0"/>
        <w:rPr>
          <w:rFonts w:ascii="Arial" w:hAnsi="Arial" w:cs="Arial"/>
        </w:rPr>
      </w:pPr>
    </w:p>
    <w:p w14:paraId="0E110C56" w14:textId="565C716C" w:rsidR="004867EB" w:rsidRPr="003B5395" w:rsidRDefault="00F56450" w:rsidP="00E705E0">
      <w:pPr>
        <w:spacing w:after="0"/>
        <w:rPr>
          <w:rFonts w:ascii="Arial" w:hAnsi="Arial" w:cs="Arial"/>
        </w:rPr>
      </w:pPr>
      <w:r w:rsidRPr="00FB67DD">
        <w:rPr>
          <w:rFonts w:ascii="Arial" w:hAnsi="Arial" w:cs="Arial"/>
        </w:rPr>
        <w:t xml:space="preserve">I seek to address these questions in several ways. First, I consider the role of memory and </w:t>
      </w:r>
      <w:r w:rsidR="004C0A7E">
        <w:rPr>
          <w:rFonts w:ascii="Arial" w:hAnsi="Arial" w:cs="Arial"/>
        </w:rPr>
        <w:t>rhythm</w:t>
      </w:r>
      <w:r w:rsidRPr="00FB67DD">
        <w:rPr>
          <w:rFonts w:ascii="Arial" w:hAnsi="Arial" w:cs="Arial"/>
        </w:rPr>
        <w:t xml:space="preserve"> in the consolida</w:t>
      </w:r>
      <w:r w:rsidR="00802C62" w:rsidRPr="00FB67DD">
        <w:rPr>
          <w:rFonts w:ascii="Arial" w:hAnsi="Arial" w:cs="Arial"/>
        </w:rPr>
        <w:t>tion of</w:t>
      </w:r>
      <w:r w:rsidRPr="00FB67DD">
        <w:rPr>
          <w:rFonts w:ascii="Arial" w:hAnsi="Arial" w:cs="Arial"/>
        </w:rPr>
        <w:t xml:space="preserve"> ‘thick’ space. Second, I discuss </w:t>
      </w:r>
      <w:r w:rsidR="004C0A7E">
        <w:rPr>
          <w:rFonts w:ascii="Arial" w:hAnsi="Arial" w:cs="Arial"/>
        </w:rPr>
        <w:t xml:space="preserve">the </w:t>
      </w:r>
      <w:r w:rsidR="004867EB" w:rsidRPr="00FB67DD">
        <w:rPr>
          <w:rFonts w:ascii="Arial" w:hAnsi="Arial" w:cs="Arial"/>
        </w:rPr>
        <w:t xml:space="preserve">performance </w:t>
      </w:r>
      <w:r w:rsidR="004C0A7E">
        <w:rPr>
          <w:rFonts w:ascii="Arial" w:hAnsi="Arial" w:cs="Arial"/>
        </w:rPr>
        <w:t>of place through the different trajectories of fish, customer, merchants and porters moving in rhythm</w:t>
      </w:r>
      <w:r w:rsidR="00DF3C2E">
        <w:rPr>
          <w:rFonts w:ascii="Arial" w:hAnsi="Arial" w:cs="Arial"/>
        </w:rPr>
        <w:t xml:space="preserve"> and their </w:t>
      </w:r>
      <w:r w:rsidR="00DF3C2E" w:rsidRPr="00FB67DD">
        <w:rPr>
          <w:rFonts w:ascii="Arial" w:hAnsi="Arial" w:cs="Arial"/>
        </w:rPr>
        <w:t>everyday working practices</w:t>
      </w:r>
      <w:r w:rsidR="00DF3C2E">
        <w:rPr>
          <w:rFonts w:ascii="Arial" w:hAnsi="Arial" w:cs="Arial"/>
        </w:rPr>
        <w:t xml:space="preserve"> as they do</w:t>
      </w:r>
      <w:r w:rsidR="004C0A7E">
        <w:rPr>
          <w:rFonts w:ascii="Arial" w:hAnsi="Arial" w:cs="Arial"/>
        </w:rPr>
        <w:t xml:space="preserve">. This allows me to think literally </w:t>
      </w:r>
      <w:r w:rsidR="0092528E">
        <w:rPr>
          <w:rFonts w:ascii="Arial" w:hAnsi="Arial" w:cs="Arial"/>
        </w:rPr>
        <w:t xml:space="preserve">about </w:t>
      </w:r>
      <w:r w:rsidR="004C0A7E">
        <w:rPr>
          <w:rFonts w:ascii="Arial" w:hAnsi="Arial" w:cs="Arial"/>
        </w:rPr>
        <w:t>h</w:t>
      </w:r>
      <w:r w:rsidR="004C0A7E" w:rsidRPr="004C0A7E">
        <w:rPr>
          <w:rFonts w:ascii="Arial" w:hAnsi="Arial" w:cs="Arial"/>
        </w:rPr>
        <w:t>ow work ‘takes place’ and</w:t>
      </w:r>
      <w:r w:rsidR="004C0A7E">
        <w:rPr>
          <w:rFonts w:ascii="Arial" w:hAnsi="Arial" w:cs="Arial"/>
          <w:b/>
        </w:rPr>
        <w:t xml:space="preserve"> </w:t>
      </w:r>
      <w:r w:rsidR="004867EB" w:rsidRPr="00FB67DD">
        <w:rPr>
          <w:rFonts w:ascii="Arial" w:hAnsi="Arial" w:cs="Arial"/>
        </w:rPr>
        <w:t>contribute</w:t>
      </w:r>
      <w:r w:rsidR="004C0A7E">
        <w:rPr>
          <w:rFonts w:ascii="Arial" w:hAnsi="Arial" w:cs="Arial"/>
        </w:rPr>
        <w:t>s</w:t>
      </w:r>
      <w:r w:rsidR="004867EB" w:rsidRPr="00FB67DD">
        <w:rPr>
          <w:rFonts w:ascii="Arial" w:hAnsi="Arial" w:cs="Arial"/>
        </w:rPr>
        <w:t xml:space="preserve"> to </w:t>
      </w:r>
      <w:r w:rsidR="004141B5" w:rsidRPr="00FB67DD">
        <w:rPr>
          <w:rFonts w:ascii="Arial" w:hAnsi="Arial" w:cs="Arial"/>
        </w:rPr>
        <w:t>place-making</w:t>
      </w:r>
      <w:r w:rsidR="004867EB" w:rsidRPr="00FB67DD">
        <w:rPr>
          <w:rFonts w:ascii="Arial" w:hAnsi="Arial" w:cs="Arial"/>
        </w:rPr>
        <w:t xml:space="preserve"> in the market</w:t>
      </w:r>
      <w:r w:rsidR="004141B5" w:rsidRPr="00FB67DD">
        <w:rPr>
          <w:rFonts w:ascii="Arial" w:hAnsi="Arial" w:cs="Arial"/>
        </w:rPr>
        <w:t xml:space="preserve">. </w:t>
      </w:r>
      <w:r w:rsidR="009C48AE">
        <w:rPr>
          <w:rFonts w:ascii="Arial" w:hAnsi="Arial" w:cs="Arial"/>
        </w:rPr>
        <w:t>Th</w:t>
      </w:r>
      <w:r w:rsidR="00215C53">
        <w:rPr>
          <w:rFonts w:ascii="Arial" w:hAnsi="Arial" w:cs="Arial"/>
        </w:rPr>
        <w:t>e</w:t>
      </w:r>
      <w:r w:rsidR="009C48AE">
        <w:rPr>
          <w:rFonts w:ascii="Arial" w:hAnsi="Arial" w:cs="Arial"/>
        </w:rPr>
        <w:t xml:space="preserve"> material presented here is taken from the</w:t>
      </w:r>
      <w:r w:rsidR="00802C62" w:rsidRPr="00FB67DD">
        <w:rPr>
          <w:rFonts w:ascii="Arial" w:hAnsi="Arial" w:cs="Arial"/>
        </w:rPr>
        <w:t xml:space="preserve"> original ethnographic research I conducted at Billingsgate, </w:t>
      </w:r>
      <w:r w:rsidR="00B52FAD">
        <w:rPr>
          <w:rFonts w:ascii="Arial" w:hAnsi="Arial" w:cs="Arial"/>
        </w:rPr>
        <w:t>primarily</w:t>
      </w:r>
      <w:r w:rsidR="00B52FAD" w:rsidRPr="00FB67DD">
        <w:rPr>
          <w:rFonts w:ascii="Arial" w:hAnsi="Arial" w:cs="Arial"/>
        </w:rPr>
        <w:t xml:space="preserve"> </w:t>
      </w:r>
      <w:r w:rsidR="00802C62" w:rsidRPr="00FB67DD">
        <w:rPr>
          <w:rFonts w:ascii="Arial" w:hAnsi="Arial" w:cs="Arial"/>
        </w:rPr>
        <w:t xml:space="preserve">in autumn 2012. </w:t>
      </w:r>
      <w:r w:rsidR="004867EB" w:rsidRPr="00FB67DD">
        <w:rPr>
          <w:rFonts w:ascii="Arial" w:hAnsi="Arial" w:cs="Arial"/>
        </w:rPr>
        <w:t>I visited the market several times a week</w:t>
      </w:r>
      <w:r w:rsidR="009C48AE">
        <w:rPr>
          <w:rFonts w:ascii="Arial" w:hAnsi="Arial" w:cs="Arial"/>
        </w:rPr>
        <w:t>,</w:t>
      </w:r>
      <w:r w:rsidR="004867EB" w:rsidRPr="00FB67DD">
        <w:rPr>
          <w:rFonts w:ascii="Arial" w:hAnsi="Arial" w:cs="Arial"/>
        </w:rPr>
        <w:t xml:space="preserve"> arriving between 1 and 4am</w:t>
      </w:r>
      <w:r w:rsidR="009C48AE">
        <w:rPr>
          <w:rFonts w:ascii="Arial" w:hAnsi="Arial" w:cs="Arial"/>
        </w:rPr>
        <w:t>,</w:t>
      </w:r>
      <w:r w:rsidR="004867EB" w:rsidRPr="00FB67DD">
        <w:rPr>
          <w:rFonts w:ascii="Arial" w:hAnsi="Arial" w:cs="Arial"/>
        </w:rPr>
        <w:t xml:space="preserve"> and </w:t>
      </w:r>
      <w:r w:rsidR="009C48AE">
        <w:rPr>
          <w:rFonts w:ascii="Arial" w:hAnsi="Arial" w:cs="Arial"/>
        </w:rPr>
        <w:t>carried out</w:t>
      </w:r>
      <w:r w:rsidR="004867EB" w:rsidRPr="00FB67DD">
        <w:rPr>
          <w:rFonts w:ascii="Arial" w:hAnsi="Arial" w:cs="Arial"/>
        </w:rPr>
        <w:t xml:space="preserve"> informal and formal interviews and observations with fish merchants, inspectors, salespeople, porters</w:t>
      </w:r>
      <w:r w:rsidR="005521DA">
        <w:rPr>
          <w:rFonts w:ascii="Arial" w:hAnsi="Arial" w:cs="Arial"/>
        </w:rPr>
        <w:t>/fish handlers</w:t>
      </w:r>
      <w:r w:rsidR="004867EB" w:rsidRPr="00FB67DD">
        <w:rPr>
          <w:rFonts w:ascii="Arial" w:hAnsi="Arial" w:cs="Arial"/>
        </w:rPr>
        <w:t xml:space="preserve"> and customers. I spent hours each day w</w:t>
      </w:r>
      <w:r w:rsidR="00EA4309" w:rsidRPr="00FB67DD">
        <w:rPr>
          <w:rFonts w:ascii="Arial" w:hAnsi="Arial" w:cs="Arial"/>
        </w:rPr>
        <w:t xml:space="preserve">andering around the market hall, </w:t>
      </w:r>
      <w:r w:rsidR="0092528E">
        <w:rPr>
          <w:rFonts w:ascii="Arial" w:hAnsi="Arial" w:cs="Arial"/>
        </w:rPr>
        <w:t>sensing</w:t>
      </w:r>
      <w:r w:rsidR="00EA4309" w:rsidRPr="00FB67DD">
        <w:rPr>
          <w:rFonts w:ascii="Arial" w:hAnsi="Arial" w:cs="Arial"/>
        </w:rPr>
        <w:t xml:space="preserve"> the polyrhythmic complexity of the place, interspersed with time </w:t>
      </w:r>
      <w:r w:rsidR="00EA4309" w:rsidRPr="00FB67DD">
        <w:rPr>
          <w:rFonts w:ascii="Arial" w:hAnsi="Arial" w:cs="Arial"/>
        </w:rPr>
        <w:lastRenderedPageBreak/>
        <w:t>trying to trying to make sense of the life of the market and disentangle its elements and configurations</w:t>
      </w:r>
      <w:r w:rsidR="009C48AE">
        <w:rPr>
          <w:rFonts w:ascii="Arial" w:hAnsi="Arial" w:cs="Arial"/>
        </w:rPr>
        <w:t>, usually from a spot</w:t>
      </w:r>
      <w:r w:rsidR="00EA4309" w:rsidRPr="00FB67DD">
        <w:rPr>
          <w:rFonts w:ascii="Arial" w:hAnsi="Arial" w:cs="Arial"/>
        </w:rPr>
        <w:t xml:space="preserve"> in one of the cafes.</w:t>
      </w:r>
      <w:r w:rsidR="004867EB" w:rsidRPr="00FB67DD">
        <w:rPr>
          <w:rFonts w:ascii="Arial" w:hAnsi="Arial" w:cs="Arial"/>
        </w:rPr>
        <w:t xml:space="preserve"> </w:t>
      </w:r>
      <w:r w:rsidR="009C48AE">
        <w:rPr>
          <w:rFonts w:ascii="Arial" w:hAnsi="Arial" w:cs="Arial"/>
        </w:rPr>
        <w:t xml:space="preserve">In addition, </w:t>
      </w:r>
      <w:r w:rsidR="004867EB" w:rsidRPr="00FB67DD">
        <w:rPr>
          <w:rFonts w:ascii="Arial" w:hAnsi="Arial" w:cs="Arial"/>
        </w:rPr>
        <w:t xml:space="preserve">I </w:t>
      </w:r>
      <w:r w:rsidR="009C48AE">
        <w:rPr>
          <w:rFonts w:ascii="Arial" w:hAnsi="Arial" w:cs="Arial"/>
        </w:rPr>
        <w:t>made</w:t>
      </w:r>
      <w:r w:rsidR="004867EB" w:rsidRPr="00FB67DD">
        <w:rPr>
          <w:rFonts w:ascii="Arial" w:hAnsi="Arial" w:cs="Arial"/>
        </w:rPr>
        <w:t xml:space="preserve"> a short film of the market </w:t>
      </w:r>
      <w:r w:rsidR="003B5395">
        <w:rPr>
          <w:rFonts w:ascii="Arial" w:hAnsi="Arial" w:cs="Arial"/>
        </w:rPr>
        <w:t xml:space="preserve">with Kevin Reynolds </w:t>
      </w:r>
      <w:r w:rsidR="004867EB" w:rsidRPr="00FB67DD">
        <w:rPr>
          <w:rFonts w:ascii="Arial" w:hAnsi="Arial" w:cs="Arial"/>
        </w:rPr>
        <w:t xml:space="preserve">from set-up to close as a means of documenting, perceiving and analysing the </w:t>
      </w:r>
      <w:r w:rsidR="00D312A6" w:rsidRPr="00FB67DD">
        <w:rPr>
          <w:rFonts w:ascii="Arial" w:hAnsi="Arial" w:cs="Arial"/>
        </w:rPr>
        <w:t>rhythms</w:t>
      </w:r>
      <w:r w:rsidR="004867EB" w:rsidRPr="00FB67DD">
        <w:rPr>
          <w:rFonts w:ascii="Arial" w:hAnsi="Arial" w:cs="Arial"/>
        </w:rPr>
        <w:t xml:space="preserve"> of the market. (See Lyon 2016 for a full discussion of the project and the film.)</w:t>
      </w:r>
    </w:p>
    <w:p w14:paraId="0E110C57" w14:textId="77777777" w:rsidR="00EA4309" w:rsidRDefault="00EA4309" w:rsidP="00E705E0">
      <w:pPr>
        <w:spacing w:after="0"/>
        <w:rPr>
          <w:rFonts w:ascii="Arial" w:hAnsi="Arial" w:cs="Arial"/>
          <w:color w:val="000000"/>
          <w:sz w:val="24"/>
          <w:szCs w:val="24"/>
        </w:rPr>
      </w:pPr>
    </w:p>
    <w:p w14:paraId="0E110C58" w14:textId="77777777" w:rsidR="00F56450" w:rsidRPr="00DF3C2E" w:rsidRDefault="00FC082E" w:rsidP="004141B5">
      <w:pPr>
        <w:spacing w:after="0"/>
        <w:rPr>
          <w:rFonts w:ascii="Arial" w:hAnsi="Arial" w:cs="Arial"/>
          <w:b/>
        </w:rPr>
      </w:pPr>
      <w:r w:rsidRPr="00DF3C2E">
        <w:rPr>
          <w:rFonts w:ascii="Arial" w:hAnsi="Arial" w:cs="Arial"/>
          <w:b/>
        </w:rPr>
        <w:t>M</w:t>
      </w:r>
      <w:r w:rsidR="00F56450" w:rsidRPr="00DF3C2E">
        <w:rPr>
          <w:rFonts w:ascii="Arial" w:hAnsi="Arial" w:cs="Arial"/>
          <w:b/>
        </w:rPr>
        <w:t xml:space="preserve">emory and </w:t>
      </w:r>
      <w:r w:rsidR="004F0CFD" w:rsidRPr="00DF3C2E">
        <w:rPr>
          <w:rFonts w:ascii="Arial" w:hAnsi="Arial" w:cs="Arial"/>
          <w:b/>
        </w:rPr>
        <w:t xml:space="preserve">rhythm in the </w:t>
      </w:r>
      <w:r w:rsidR="000B464E" w:rsidRPr="00DF3C2E">
        <w:rPr>
          <w:rFonts w:ascii="Arial" w:hAnsi="Arial" w:cs="Arial"/>
          <w:b/>
        </w:rPr>
        <w:t xml:space="preserve">making </w:t>
      </w:r>
      <w:r w:rsidR="004F0CFD" w:rsidRPr="00DF3C2E">
        <w:rPr>
          <w:rFonts w:ascii="Arial" w:hAnsi="Arial" w:cs="Arial"/>
          <w:b/>
        </w:rPr>
        <w:t>of</w:t>
      </w:r>
      <w:r w:rsidR="00F56450" w:rsidRPr="00DF3C2E">
        <w:rPr>
          <w:rFonts w:ascii="Arial" w:hAnsi="Arial" w:cs="Arial"/>
          <w:b/>
        </w:rPr>
        <w:t xml:space="preserve"> ‘thick’ space</w:t>
      </w:r>
    </w:p>
    <w:p w14:paraId="0E110C59" w14:textId="51DA0BA5" w:rsidR="004141B5" w:rsidRPr="009C48AE" w:rsidRDefault="00A93128" w:rsidP="004141B5">
      <w:pPr>
        <w:spacing w:after="0"/>
        <w:rPr>
          <w:rFonts w:ascii="Arial" w:hAnsi="Arial" w:cs="Arial"/>
          <w:sz w:val="20"/>
        </w:rPr>
      </w:pPr>
      <w:r w:rsidRPr="004141B5">
        <w:rPr>
          <w:rFonts w:ascii="Arial" w:hAnsi="Arial" w:cs="Arial"/>
        </w:rPr>
        <w:t xml:space="preserve">Billingsgate is </w:t>
      </w:r>
      <w:r w:rsidR="00C63F63" w:rsidRPr="004141B5">
        <w:rPr>
          <w:rFonts w:ascii="Arial" w:hAnsi="Arial" w:cs="Arial"/>
        </w:rPr>
        <w:t xml:space="preserve">the UK’s largest inland </w:t>
      </w:r>
      <w:r w:rsidR="00A3170A">
        <w:rPr>
          <w:rFonts w:ascii="Arial" w:hAnsi="Arial" w:cs="Arial"/>
        </w:rPr>
        <w:t xml:space="preserve">fish </w:t>
      </w:r>
      <w:r w:rsidR="00C63F63" w:rsidRPr="004141B5">
        <w:rPr>
          <w:rFonts w:ascii="Arial" w:hAnsi="Arial" w:cs="Arial"/>
        </w:rPr>
        <w:t xml:space="preserve">market and has been </w:t>
      </w:r>
      <w:r w:rsidR="00C63F63" w:rsidRPr="004141B5">
        <w:rPr>
          <w:rFonts w:ascii="Arial" w:hAnsi="Arial" w:cs="Arial"/>
          <w:color w:val="000000"/>
        </w:rPr>
        <w:t>lo</w:t>
      </w:r>
      <w:r w:rsidR="009C48AE">
        <w:rPr>
          <w:rFonts w:ascii="Arial" w:hAnsi="Arial" w:cs="Arial"/>
          <w:color w:val="000000"/>
        </w:rPr>
        <w:t>cated in East London since 1982</w:t>
      </w:r>
      <w:r w:rsidR="007465CE">
        <w:rPr>
          <w:rFonts w:ascii="Arial" w:hAnsi="Arial" w:cs="Arial"/>
          <w:color w:val="000000"/>
        </w:rPr>
        <w:t>. It</w:t>
      </w:r>
      <w:r w:rsidR="003F05E6">
        <w:rPr>
          <w:rFonts w:ascii="Arial" w:hAnsi="Arial" w:cs="Arial"/>
          <w:color w:val="000000"/>
        </w:rPr>
        <w:t xml:space="preserve"> moved</w:t>
      </w:r>
      <w:r w:rsidR="009C48AE">
        <w:rPr>
          <w:rFonts w:ascii="Arial" w:hAnsi="Arial" w:cs="Arial"/>
          <w:color w:val="000000"/>
        </w:rPr>
        <w:t xml:space="preserve"> </w:t>
      </w:r>
      <w:r w:rsidR="007465CE">
        <w:rPr>
          <w:rFonts w:ascii="Arial" w:hAnsi="Arial" w:cs="Arial"/>
          <w:color w:val="000000"/>
        </w:rPr>
        <w:t xml:space="preserve">there </w:t>
      </w:r>
      <w:r w:rsidR="009C48AE">
        <w:rPr>
          <w:rFonts w:ascii="Arial" w:hAnsi="Arial" w:cs="Arial"/>
          <w:color w:val="000000"/>
        </w:rPr>
        <w:t>from its former site in the City of London where it had operated for</w:t>
      </w:r>
      <w:r w:rsidR="00C63F63" w:rsidRPr="004141B5">
        <w:rPr>
          <w:rFonts w:ascii="Arial" w:hAnsi="Arial" w:cs="Arial"/>
          <w:color w:val="000000"/>
        </w:rPr>
        <w:t xml:space="preserve"> several hundred years. </w:t>
      </w:r>
      <w:r w:rsidR="00C63F63" w:rsidRPr="004141B5">
        <w:rPr>
          <w:rFonts w:ascii="Arial" w:hAnsi="Arial" w:cs="Arial"/>
        </w:rPr>
        <w:t>Fresh and some frozen fish and seafood is sold to catering firms, hoteliers, processors and fishmongers as well as to the pu</w:t>
      </w:r>
      <w:r w:rsidR="009C48AE">
        <w:rPr>
          <w:rFonts w:ascii="Arial" w:hAnsi="Arial" w:cs="Arial"/>
        </w:rPr>
        <w:t>blic (most</w:t>
      </w:r>
      <w:r w:rsidR="00AD41E8">
        <w:rPr>
          <w:rFonts w:ascii="Arial" w:hAnsi="Arial" w:cs="Arial"/>
        </w:rPr>
        <w:t>ly</w:t>
      </w:r>
      <w:r w:rsidR="009C48AE">
        <w:rPr>
          <w:rFonts w:ascii="Arial" w:hAnsi="Arial" w:cs="Arial"/>
        </w:rPr>
        <w:t xml:space="preserve"> on a Saturday); </w:t>
      </w:r>
      <w:r w:rsidR="00C63F63" w:rsidRPr="004141B5">
        <w:rPr>
          <w:rFonts w:ascii="Arial" w:hAnsi="Arial" w:cs="Arial"/>
        </w:rPr>
        <w:t>supermarkets</w:t>
      </w:r>
      <w:r w:rsidR="009C48AE">
        <w:rPr>
          <w:rFonts w:ascii="Arial" w:hAnsi="Arial" w:cs="Arial"/>
        </w:rPr>
        <w:t xml:space="preserve"> in contrast</w:t>
      </w:r>
      <w:r w:rsidR="00215C53">
        <w:rPr>
          <w:rFonts w:ascii="Arial" w:hAnsi="Arial" w:cs="Arial"/>
        </w:rPr>
        <w:t xml:space="preserve"> have no presence at the market,</w:t>
      </w:r>
      <w:r w:rsidR="009C48AE">
        <w:rPr>
          <w:rFonts w:ascii="Arial" w:hAnsi="Arial" w:cs="Arial"/>
        </w:rPr>
        <w:t xml:space="preserve"> </w:t>
      </w:r>
      <w:r w:rsidR="007465CE">
        <w:rPr>
          <w:rFonts w:ascii="Arial" w:hAnsi="Arial" w:cs="Arial"/>
        </w:rPr>
        <w:t>operating through</w:t>
      </w:r>
      <w:r w:rsidR="009C48AE">
        <w:rPr>
          <w:rFonts w:ascii="Arial" w:hAnsi="Arial" w:cs="Arial"/>
        </w:rPr>
        <w:t xml:space="preserve"> separate</w:t>
      </w:r>
      <w:r w:rsidR="004F0CFD">
        <w:rPr>
          <w:rFonts w:ascii="Arial" w:hAnsi="Arial" w:cs="Arial"/>
        </w:rPr>
        <w:t xml:space="preserve"> supply chains</w:t>
      </w:r>
      <w:r w:rsidR="00C63F63" w:rsidRPr="004141B5">
        <w:rPr>
          <w:rFonts w:ascii="Arial" w:hAnsi="Arial" w:cs="Arial"/>
        </w:rPr>
        <w:t xml:space="preserve">. </w:t>
      </w:r>
      <w:r w:rsidR="004041A5" w:rsidRPr="004141B5">
        <w:rPr>
          <w:rFonts w:ascii="Arial" w:hAnsi="Arial" w:cs="Arial"/>
        </w:rPr>
        <w:t>Billingsgate’s traders are mostly older (over fifty), white, working-class men alongside more recently established south Asian and Indian sellers.</w:t>
      </w:r>
      <w:r w:rsidR="00A51187">
        <w:rPr>
          <w:rFonts w:ascii="Arial" w:hAnsi="Arial" w:cs="Arial"/>
        </w:rPr>
        <w:t xml:space="preserve"> </w:t>
      </w:r>
      <w:r w:rsidR="00C63F63" w:rsidRPr="004141B5">
        <w:rPr>
          <w:rFonts w:ascii="Arial" w:hAnsi="Arial" w:cs="Arial"/>
          <w:color w:val="000000"/>
        </w:rPr>
        <w:t xml:space="preserve">It’s a self-contained site of </w:t>
      </w:r>
      <w:r w:rsidR="00C63F63" w:rsidRPr="004141B5">
        <w:rPr>
          <w:rFonts w:ascii="Arial" w:hAnsi="Arial" w:cs="Arial"/>
        </w:rPr>
        <w:t xml:space="preserve">exchange and </w:t>
      </w:r>
      <w:r w:rsidR="00C63F63" w:rsidRPr="004141B5">
        <w:rPr>
          <w:rFonts w:ascii="Arial" w:hAnsi="Arial" w:cs="Arial"/>
          <w:color w:val="000000"/>
        </w:rPr>
        <w:t>distribution, tightly defined in time and space</w:t>
      </w:r>
      <w:r w:rsidR="009C48AE">
        <w:rPr>
          <w:rFonts w:ascii="Arial" w:hAnsi="Arial" w:cs="Arial"/>
          <w:color w:val="000000"/>
        </w:rPr>
        <w:t xml:space="preserve"> </w:t>
      </w:r>
      <w:r w:rsidR="009C48AE" w:rsidRPr="009C48AE">
        <w:rPr>
          <w:rFonts w:ascii="Arial" w:hAnsi="Arial" w:cs="Arial"/>
          <w:color w:val="000000"/>
          <w:szCs w:val="24"/>
        </w:rPr>
        <w:t>in ‘a flow of dispersion-concentration-dispersion’ (</w:t>
      </w:r>
      <w:r w:rsidR="009C48AE">
        <w:rPr>
          <w:rFonts w:ascii="Arial" w:hAnsi="Arial" w:cs="Arial"/>
          <w:color w:val="000000" w:themeColor="text1"/>
          <w:szCs w:val="24"/>
        </w:rPr>
        <w:t xml:space="preserve">Harvey et al, </w:t>
      </w:r>
      <w:r w:rsidR="009C48AE" w:rsidRPr="009C48AE">
        <w:rPr>
          <w:rFonts w:ascii="Arial" w:hAnsi="Arial" w:cs="Arial"/>
          <w:color w:val="000000" w:themeColor="text1"/>
          <w:szCs w:val="24"/>
        </w:rPr>
        <w:t>2002</w:t>
      </w:r>
      <w:r w:rsidR="009C48AE" w:rsidRPr="009C48AE">
        <w:rPr>
          <w:rFonts w:ascii="Arial" w:hAnsi="Arial" w:cs="Arial"/>
          <w:color w:val="000000"/>
          <w:szCs w:val="24"/>
        </w:rPr>
        <w:t xml:space="preserve">: </w:t>
      </w:r>
      <w:r w:rsidR="009C48AE">
        <w:rPr>
          <w:rFonts w:ascii="Arial" w:hAnsi="Arial" w:cs="Arial"/>
          <w:color w:val="000000"/>
          <w:szCs w:val="24"/>
        </w:rPr>
        <w:t>205)</w:t>
      </w:r>
      <w:r w:rsidR="00C63F63" w:rsidRPr="004141B5">
        <w:rPr>
          <w:rFonts w:ascii="Arial" w:hAnsi="Arial" w:cs="Arial"/>
          <w:color w:val="000000"/>
        </w:rPr>
        <w:t xml:space="preserve">. </w:t>
      </w:r>
      <w:r w:rsidR="009C48AE">
        <w:rPr>
          <w:rFonts w:ascii="Arial" w:hAnsi="Arial" w:cs="Arial"/>
          <w:color w:val="000000"/>
        </w:rPr>
        <w:t>Fi</w:t>
      </w:r>
      <w:r w:rsidR="00C63F63" w:rsidRPr="004141B5">
        <w:rPr>
          <w:rFonts w:ascii="Arial" w:hAnsi="Arial" w:cs="Arial"/>
          <w:color w:val="000000"/>
        </w:rPr>
        <w:t xml:space="preserve">sh </w:t>
      </w:r>
      <w:r w:rsidR="009C48AE">
        <w:rPr>
          <w:rFonts w:ascii="Arial" w:hAnsi="Arial" w:cs="Arial"/>
          <w:color w:val="000000"/>
        </w:rPr>
        <w:t xml:space="preserve">are legally permitted to </w:t>
      </w:r>
      <w:r w:rsidR="00C63F63" w:rsidRPr="004141B5">
        <w:rPr>
          <w:rFonts w:ascii="Arial" w:hAnsi="Arial" w:cs="Arial"/>
          <w:color w:val="000000"/>
        </w:rPr>
        <w:t>leave the market</w:t>
      </w:r>
      <w:r w:rsidR="004041A5">
        <w:rPr>
          <w:rFonts w:ascii="Arial" w:hAnsi="Arial" w:cs="Arial"/>
          <w:color w:val="000000"/>
        </w:rPr>
        <w:t xml:space="preserve"> </w:t>
      </w:r>
      <w:r w:rsidR="009C48AE">
        <w:rPr>
          <w:rFonts w:ascii="Arial" w:hAnsi="Arial" w:cs="Arial"/>
          <w:color w:val="000000"/>
        </w:rPr>
        <w:t>from</w:t>
      </w:r>
      <w:r w:rsidR="004041A5">
        <w:rPr>
          <w:rFonts w:ascii="Arial" w:hAnsi="Arial" w:cs="Arial"/>
          <w:color w:val="000000"/>
        </w:rPr>
        <w:t xml:space="preserve"> four o’clock in the morning </w:t>
      </w:r>
      <w:r w:rsidR="009C48AE">
        <w:rPr>
          <w:rFonts w:ascii="Arial" w:hAnsi="Arial" w:cs="Arial"/>
          <w:color w:val="000000"/>
        </w:rPr>
        <w:t>although trade continues until</w:t>
      </w:r>
      <w:r w:rsidR="004041A5">
        <w:rPr>
          <w:rFonts w:ascii="Arial" w:hAnsi="Arial" w:cs="Arial"/>
          <w:color w:val="000000"/>
        </w:rPr>
        <w:t xml:space="preserve"> </w:t>
      </w:r>
      <w:r w:rsidR="000B3496">
        <w:rPr>
          <w:rFonts w:ascii="Arial" w:hAnsi="Arial" w:cs="Arial"/>
          <w:color w:val="000000"/>
        </w:rPr>
        <w:t xml:space="preserve">at least </w:t>
      </w:r>
      <w:r w:rsidR="004041A5">
        <w:rPr>
          <w:rFonts w:ascii="Arial" w:hAnsi="Arial" w:cs="Arial"/>
          <w:color w:val="000000"/>
        </w:rPr>
        <w:t>eight.</w:t>
      </w:r>
    </w:p>
    <w:p w14:paraId="0E110C5A" w14:textId="77777777" w:rsidR="00A61541" w:rsidRDefault="00A61541" w:rsidP="004141B5">
      <w:pPr>
        <w:spacing w:after="0"/>
        <w:rPr>
          <w:rFonts w:ascii="Arial" w:hAnsi="Arial" w:cs="Arial"/>
          <w:color w:val="000000"/>
        </w:rPr>
      </w:pPr>
    </w:p>
    <w:p w14:paraId="0E110C5B" w14:textId="1987322F" w:rsidR="000B3496" w:rsidRDefault="00C11EA4" w:rsidP="00284339">
      <w:pPr>
        <w:spacing w:after="0"/>
        <w:rPr>
          <w:rFonts w:ascii="Arial" w:hAnsi="Arial" w:cs="Arial"/>
        </w:rPr>
      </w:pPr>
      <w:r w:rsidRPr="004141B5">
        <w:rPr>
          <w:rFonts w:ascii="Arial" w:hAnsi="Arial" w:cs="Arial"/>
        </w:rPr>
        <w:t xml:space="preserve">Many of the vendors are long-serving fish merchants or employees. </w:t>
      </w:r>
      <w:r w:rsidR="009C48AE">
        <w:rPr>
          <w:rFonts w:ascii="Arial" w:hAnsi="Arial" w:cs="Arial"/>
        </w:rPr>
        <w:t xml:space="preserve">In </w:t>
      </w:r>
      <w:r w:rsidR="000B3496">
        <w:rPr>
          <w:rFonts w:ascii="Arial" w:hAnsi="Arial" w:cs="Arial"/>
        </w:rPr>
        <w:t>our conversations</w:t>
      </w:r>
      <w:r w:rsidR="009C48AE">
        <w:rPr>
          <w:rFonts w:ascii="Arial" w:hAnsi="Arial" w:cs="Arial"/>
        </w:rPr>
        <w:t>, t</w:t>
      </w:r>
      <w:r w:rsidR="001F4681">
        <w:rPr>
          <w:rFonts w:ascii="Arial" w:hAnsi="Arial" w:cs="Arial"/>
        </w:rPr>
        <w:t>hey often</w:t>
      </w:r>
      <w:r w:rsidRPr="004141B5">
        <w:rPr>
          <w:rFonts w:ascii="Arial" w:hAnsi="Arial" w:cs="Arial"/>
        </w:rPr>
        <w:t xml:space="preserve"> lament the character of the present-day market </w:t>
      </w:r>
      <w:r w:rsidR="00EA40B3" w:rsidRPr="004141B5">
        <w:rPr>
          <w:rFonts w:ascii="Arial" w:hAnsi="Arial" w:cs="Arial"/>
        </w:rPr>
        <w:t xml:space="preserve">and the closure and </w:t>
      </w:r>
      <w:r w:rsidR="009C48AE">
        <w:rPr>
          <w:rFonts w:ascii="Arial" w:hAnsi="Arial" w:cs="Arial"/>
        </w:rPr>
        <w:t xml:space="preserve">loss </w:t>
      </w:r>
      <w:r w:rsidRPr="004141B5">
        <w:rPr>
          <w:rFonts w:ascii="Arial" w:hAnsi="Arial" w:cs="Arial"/>
        </w:rPr>
        <w:t xml:space="preserve">of the original site in the </w:t>
      </w:r>
      <w:r w:rsidR="00EA40B3" w:rsidRPr="004141B5">
        <w:rPr>
          <w:rFonts w:ascii="Arial" w:hAnsi="Arial" w:cs="Arial"/>
        </w:rPr>
        <w:t>C</w:t>
      </w:r>
      <w:r w:rsidRPr="004141B5">
        <w:rPr>
          <w:rFonts w:ascii="Arial" w:hAnsi="Arial" w:cs="Arial"/>
        </w:rPr>
        <w:t>ity</w:t>
      </w:r>
      <w:r w:rsidR="00EA40B3" w:rsidRPr="004141B5">
        <w:rPr>
          <w:rFonts w:ascii="Arial" w:hAnsi="Arial" w:cs="Arial"/>
        </w:rPr>
        <w:t xml:space="preserve">. </w:t>
      </w:r>
      <w:r w:rsidR="00C2167F">
        <w:rPr>
          <w:rFonts w:ascii="Arial" w:hAnsi="Arial" w:cs="Arial"/>
        </w:rPr>
        <w:t>Talk of</w:t>
      </w:r>
      <w:r w:rsidR="000B3496">
        <w:rPr>
          <w:rFonts w:ascii="Arial" w:hAnsi="Arial" w:cs="Arial"/>
        </w:rPr>
        <w:t xml:space="preserve"> the differences between the old market and the new one</w:t>
      </w:r>
      <w:r w:rsidR="00C2167F">
        <w:rPr>
          <w:rFonts w:ascii="Arial" w:hAnsi="Arial" w:cs="Arial"/>
        </w:rPr>
        <w:t xml:space="preserve"> </w:t>
      </w:r>
      <w:r w:rsidR="00284339">
        <w:rPr>
          <w:rFonts w:ascii="Arial" w:hAnsi="Arial" w:cs="Arial"/>
        </w:rPr>
        <w:t xml:space="preserve">suggest that </w:t>
      </w:r>
      <w:r w:rsidR="006D2BBA">
        <w:rPr>
          <w:rFonts w:ascii="Arial" w:hAnsi="Arial" w:cs="Arial"/>
        </w:rPr>
        <w:t xml:space="preserve">the </w:t>
      </w:r>
      <w:r w:rsidR="00284339">
        <w:rPr>
          <w:rFonts w:ascii="Arial" w:hAnsi="Arial" w:cs="Arial"/>
        </w:rPr>
        <w:t>latter is</w:t>
      </w:r>
      <w:r w:rsidR="00C2167F">
        <w:rPr>
          <w:rFonts w:ascii="Arial" w:hAnsi="Arial" w:cs="Arial"/>
        </w:rPr>
        <w:t xml:space="preserve"> a paler, ‘thinner’ version of the so-called original </w:t>
      </w:r>
      <w:r w:rsidR="00B91E78">
        <w:rPr>
          <w:rFonts w:ascii="Arial" w:hAnsi="Arial" w:cs="Arial"/>
        </w:rPr>
        <w:t xml:space="preserve">even though the broad </w:t>
      </w:r>
      <w:r w:rsidR="0091009F">
        <w:rPr>
          <w:rFonts w:ascii="Arial" w:hAnsi="Arial" w:cs="Arial"/>
        </w:rPr>
        <w:t>rhythms</w:t>
      </w:r>
      <w:r w:rsidR="00B91E78">
        <w:rPr>
          <w:rFonts w:ascii="Arial" w:hAnsi="Arial" w:cs="Arial"/>
        </w:rPr>
        <w:t xml:space="preserve"> of market work persist </w:t>
      </w:r>
      <w:r w:rsidR="00C2167F">
        <w:rPr>
          <w:rFonts w:ascii="Arial" w:hAnsi="Arial" w:cs="Arial"/>
        </w:rPr>
        <w:t>(</w:t>
      </w:r>
      <w:r w:rsidR="00B91E78">
        <w:rPr>
          <w:rFonts w:ascii="Arial" w:hAnsi="Arial" w:cs="Arial"/>
        </w:rPr>
        <w:t xml:space="preserve">and </w:t>
      </w:r>
      <w:r w:rsidR="00C2167F">
        <w:rPr>
          <w:rFonts w:ascii="Arial" w:hAnsi="Arial" w:cs="Arial"/>
        </w:rPr>
        <w:t>despite my direct experience of the current market’s vibrancy and humour</w:t>
      </w:r>
      <w:r w:rsidR="00AF47B1">
        <w:rPr>
          <w:rFonts w:ascii="Arial" w:hAnsi="Arial" w:cs="Arial"/>
        </w:rPr>
        <w:t xml:space="preserve"> which </w:t>
      </w:r>
      <w:r w:rsidR="00A019DC">
        <w:rPr>
          <w:rFonts w:ascii="Arial" w:hAnsi="Arial" w:cs="Arial"/>
        </w:rPr>
        <w:t>is at odds with claims</w:t>
      </w:r>
      <w:r w:rsidR="00886FF9">
        <w:rPr>
          <w:rFonts w:ascii="Arial" w:hAnsi="Arial" w:cs="Arial"/>
        </w:rPr>
        <w:t xml:space="preserve"> that the market is not lively</w:t>
      </w:r>
      <w:r w:rsidR="00C2167F">
        <w:rPr>
          <w:rFonts w:ascii="Arial" w:hAnsi="Arial" w:cs="Arial"/>
        </w:rPr>
        <w:t xml:space="preserve">). But the story is more complicated. </w:t>
      </w:r>
      <w:r w:rsidR="00886FF9">
        <w:rPr>
          <w:rFonts w:ascii="Arial" w:hAnsi="Arial" w:cs="Arial"/>
        </w:rPr>
        <w:t>I am told that t</w:t>
      </w:r>
      <w:r w:rsidR="000B3496">
        <w:rPr>
          <w:rFonts w:ascii="Arial" w:hAnsi="Arial" w:cs="Arial"/>
        </w:rPr>
        <w:t>he new market opens earlier than the old one by a couple of hours</w:t>
      </w:r>
      <w:r w:rsidR="00886FF9">
        <w:rPr>
          <w:rFonts w:ascii="Arial" w:hAnsi="Arial" w:cs="Arial"/>
        </w:rPr>
        <w:t xml:space="preserve">, </w:t>
      </w:r>
      <w:r w:rsidR="000B3496">
        <w:rPr>
          <w:rFonts w:ascii="Arial" w:hAnsi="Arial" w:cs="Arial"/>
        </w:rPr>
        <w:t>which deepens the temporal dissonance some market workers experience in relation to friends and family</w:t>
      </w:r>
      <w:r w:rsidR="00886FF9">
        <w:rPr>
          <w:rFonts w:ascii="Arial" w:hAnsi="Arial" w:cs="Arial"/>
        </w:rPr>
        <w:t>,</w:t>
      </w:r>
      <w:r w:rsidR="000B3496">
        <w:rPr>
          <w:rFonts w:ascii="Arial" w:hAnsi="Arial" w:cs="Arial"/>
        </w:rPr>
        <w:t xml:space="preserve"> although the old market</w:t>
      </w:r>
      <w:r w:rsidR="00284339">
        <w:rPr>
          <w:rFonts w:ascii="Arial" w:hAnsi="Arial" w:cs="Arial"/>
        </w:rPr>
        <w:t xml:space="preserve"> used to</w:t>
      </w:r>
      <w:r w:rsidR="000B3496">
        <w:rPr>
          <w:rFonts w:ascii="Arial" w:hAnsi="Arial" w:cs="Arial"/>
        </w:rPr>
        <w:t xml:space="preserve"> operate six days a week instead of </w:t>
      </w:r>
      <w:r w:rsidR="00284339">
        <w:rPr>
          <w:rFonts w:ascii="Arial" w:hAnsi="Arial" w:cs="Arial"/>
        </w:rPr>
        <w:t xml:space="preserve">the current </w:t>
      </w:r>
      <w:r w:rsidR="000B3496">
        <w:rPr>
          <w:rFonts w:ascii="Arial" w:hAnsi="Arial" w:cs="Arial"/>
        </w:rPr>
        <w:t>five. The new market is no longer strictly wholesale which means it is a less bounded, more porous place</w:t>
      </w:r>
      <w:r w:rsidR="000D423B">
        <w:rPr>
          <w:rFonts w:ascii="Arial" w:hAnsi="Arial" w:cs="Arial"/>
        </w:rPr>
        <w:t xml:space="preserve"> leading to </w:t>
      </w:r>
      <w:r w:rsidR="00C2167F">
        <w:rPr>
          <w:rFonts w:ascii="Arial" w:hAnsi="Arial" w:cs="Arial"/>
        </w:rPr>
        <w:t>a</w:t>
      </w:r>
      <w:r w:rsidR="000D423B">
        <w:rPr>
          <w:rFonts w:ascii="Arial" w:hAnsi="Arial" w:cs="Arial"/>
        </w:rPr>
        <w:t>n</w:t>
      </w:r>
      <w:r w:rsidR="00C2167F">
        <w:rPr>
          <w:rFonts w:ascii="Arial" w:hAnsi="Arial" w:cs="Arial"/>
        </w:rPr>
        <w:t xml:space="preserve"> </w:t>
      </w:r>
      <w:r w:rsidR="000D423B">
        <w:rPr>
          <w:rFonts w:ascii="Arial" w:hAnsi="Arial" w:cs="Arial"/>
        </w:rPr>
        <w:t xml:space="preserve">erosion </w:t>
      </w:r>
      <w:r w:rsidR="00C2167F">
        <w:rPr>
          <w:rFonts w:ascii="Arial" w:hAnsi="Arial" w:cs="Arial"/>
        </w:rPr>
        <w:t>of the insider community that had a</w:t>
      </w:r>
      <w:r w:rsidR="00284339">
        <w:rPr>
          <w:rFonts w:ascii="Arial" w:hAnsi="Arial" w:cs="Arial"/>
        </w:rPr>
        <w:t>n exclusive</w:t>
      </w:r>
      <w:r w:rsidR="00C2167F">
        <w:rPr>
          <w:rFonts w:ascii="Arial" w:hAnsi="Arial" w:cs="Arial"/>
        </w:rPr>
        <w:t xml:space="preserve"> claim to be there</w:t>
      </w:r>
      <w:r w:rsidR="000B3496">
        <w:rPr>
          <w:rFonts w:ascii="Arial" w:hAnsi="Arial" w:cs="Arial"/>
        </w:rPr>
        <w:t xml:space="preserve">. </w:t>
      </w:r>
      <w:r w:rsidR="00F102AD">
        <w:rPr>
          <w:rFonts w:ascii="Arial" w:hAnsi="Arial" w:cs="Arial"/>
        </w:rPr>
        <w:t>In addition</w:t>
      </w:r>
      <w:r w:rsidR="0016773A">
        <w:rPr>
          <w:rFonts w:ascii="Arial" w:hAnsi="Arial" w:cs="Arial"/>
        </w:rPr>
        <w:t xml:space="preserve">, the old market was </w:t>
      </w:r>
      <w:r w:rsidR="00284339">
        <w:rPr>
          <w:rFonts w:ascii="Arial" w:hAnsi="Arial" w:cs="Arial"/>
        </w:rPr>
        <w:t>reportedly ‘</w:t>
      </w:r>
      <w:r w:rsidR="0016773A" w:rsidRPr="00FB67DD">
        <w:rPr>
          <w:rFonts w:ascii="Arial" w:hAnsi="Arial" w:cs="Arial"/>
        </w:rPr>
        <w:t>friendlier</w:t>
      </w:r>
      <w:r w:rsidR="00284339">
        <w:rPr>
          <w:rFonts w:ascii="Arial" w:hAnsi="Arial" w:cs="Arial"/>
        </w:rPr>
        <w:t>’</w:t>
      </w:r>
      <w:r w:rsidR="0016773A">
        <w:rPr>
          <w:rFonts w:ascii="Arial" w:hAnsi="Arial" w:cs="Arial"/>
        </w:rPr>
        <w:t xml:space="preserve"> with more </w:t>
      </w:r>
      <w:r w:rsidR="00284339">
        <w:rPr>
          <w:rFonts w:ascii="Arial" w:hAnsi="Arial" w:cs="Arial"/>
        </w:rPr>
        <w:t>scope</w:t>
      </w:r>
      <w:r w:rsidR="0016773A">
        <w:rPr>
          <w:rFonts w:ascii="Arial" w:hAnsi="Arial" w:cs="Arial"/>
        </w:rPr>
        <w:t xml:space="preserve"> to enjoy socialising</w:t>
      </w:r>
      <w:r w:rsidR="00284339">
        <w:rPr>
          <w:rFonts w:ascii="Arial" w:hAnsi="Arial" w:cs="Arial"/>
        </w:rPr>
        <w:t xml:space="preserve"> (</w:t>
      </w:r>
      <w:r w:rsidR="00F102AD">
        <w:rPr>
          <w:rFonts w:ascii="Arial" w:hAnsi="Arial" w:cs="Arial"/>
        </w:rPr>
        <w:t xml:space="preserve">with the presence of </w:t>
      </w:r>
      <w:r w:rsidR="0091009F">
        <w:rPr>
          <w:rFonts w:ascii="Arial" w:hAnsi="Arial" w:cs="Arial"/>
        </w:rPr>
        <w:t xml:space="preserve">a higher volume of </w:t>
      </w:r>
      <w:r w:rsidR="00284339">
        <w:rPr>
          <w:rFonts w:ascii="Arial" w:hAnsi="Arial" w:cs="Arial"/>
        </w:rPr>
        <w:t>pubs and tea shops)</w:t>
      </w:r>
      <w:r w:rsidR="0016773A">
        <w:rPr>
          <w:rFonts w:ascii="Arial" w:hAnsi="Arial" w:cs="Arial"/>
        </w:rPr>
        <w:t>. Then again, the new market is described as a ‘light-</w:t>
      </w:r>
      <w:r w:rsidR="0016773A" w:rsidRPr="000B464E">
        <w:rPr>
          <w:rFonts w:ascii="Arial" w:hAnsi="Arial" w:cs="Arial"/>
        </w:rPr>
        <w:t xml:space="preserve">hearted </w:t>
      </w:r>
      <w:r w:rsidR="0016773A" w:rsidRPr="0016773A">
        <w:rPr>
          <w:rFonts w:ascii="Arial" w:hAnsi="Arial" w:cs="Arial"/>
        </w:rPr>
        <w:t>place</w:t>
      </w:r>
      <w:r w:rsidR="0016773A">
        <w:rPr>
          <w:rFonts w:ascii="Arial" w:hAnsi="Arial" w:cs="Arial"/>
        </w:rPr>
        <w:t xml:space="preserve">’ based on close ties. There are also differences in the material environment. </w:t>
      </w:r>
      <w:r w:rsidR="000B3496">
        <w:rPr>
          <w:rFonts w:ascii="Arial" w:hAnsi="Arial" w:cs="Arial"/>
        </w:rPr>
        <w:t xml:space="preserve">The porters (becoming fish-handlers in an explicit instance of deskilling and loss of status in 2012) </w:t>
      </w:r>
      <w:r w:rsidR="00C2167F">
        <w:rPr>
          <w:rFonts w:ascii="Arial" w:hAnsi="Arial" w:cs="Arial"/>
        </w:rPr>
        <w:t>use trolleys in</w:t>
      </w:r>
      <w:r w:rsidR="000B3496">
        <w:rPr>
          <w:rFonts w:ascii="Arial" w:hAnsi="Arial" w:cs="Arial"/>
        </w:rPr>
        <w:t xml:space="preserve"> the market hall rather than carrying their loads (mostly atop their ‘bobbin’ hats)</w:t>
      </w:r>
      <w:r w:rsidR="003800E5">
        <w:rPr>
          <w:rFonts w:ascii="Arial" w:hAnsi="Arial" w:cs="Arial"/>
        </w:rPr>
        <w:t xml:space="preserve"> and </w:t>
      </w:r>
      <w:r w:rsidR="00A06E5C">
        <w:rPr>
          <w:rFonts w:ascii="Arial" w:hAnsi="Arial" w:cs="Arial"/>
        </w:rPr>
        <w:t xml:space="preserve">casual workers </w:t>
      </w:r>
      <w:r w:rsidR="003800E5">
        <w:rPr>
          <w:rFonts w:ascii="Arial" w:hAnsi="Arial" w:cs="Arial"/>
        </w:rPr>
        <w:t>no longer wait ‘under the clock’ each day for work</w:t>
      </w:r>
      <w:r w:rsidR="000B3496">
        <w:rPr>
          <w:rFonts w:ascii="Arial" w:hAnsi="Arial" w:cs="Arial"/>
        </w:rPr>
        <w:t xml:space="preserve">. This changes </w:t>
      </w:r>
      <w:r w:rsidR="00284339">
        <w:rPr>
          <w:rFonts w:ascii="Arial" w:hAnsi="Arial" w:cs="Arial"/>
        </w:rPr>
        <w:t xml:space="preserve">the </w:t>
      </w:r>
      <w:r w:rsidR="008F5CA4" w:rsidRPr="008F5CA4">
        <w:rPr>
          <w:rFonts w:ascii="Arial" w:hAnsi="Arial" w:cs="Arial"/>
          <w:color w:val="000000" w:themeColor="text1"/>
        </w:rPr>
        <w:t>rhythms</w:t>
      </w:r>
      <w:r w:rsidR="008F5CA4" w:rsidRPr="000D423B">
        <w:rPr>
          <w:rFonts w:ascii="Arial" w:hAnsi="Arial" w:cs="Arial"/>
          <w:color w:val="000000" w:themeColor="text1"/>
        </w:rPr>
        <w:t xml:space="preserve"> </w:t>
      </w:r>
      <w:r w:rsidR="000D423B" w:rsidRPr="000D423B">
        <w:rPr>
          <w:rFonts w:ascii="Arial" w:hAnsi="Arial" w:cs="Arial"/>
          <w:color w:val="000000" w:themeColor="text1"/>
        </w:rPr>
        <w:t xml:space="preserve">and atmosphere </w:t>
      </w:r>
      <w:r w:rsidR="00284339">
        <w:rPr>
          <w:rFonts w:ascii="Arial" w:hAnsi="Arial" w:cs="Arial"/>
        </w:rPr>
        <w:t xml:space="preserve">of the market </w:t>
      </w:r>
      <w:r w:rsidR="000B3496">
        <w:rPr>
          <w:rFonts w:ascii="Arial" w:hAnsi="Arial" w:cs="Arial"/>
        </w:rPr>
        <w:t xml:space="preserve">as bodies, wheels, feet and fish negotiate their own paths through the </w:t>
      </w:r>
      <w:r w:rsidR="00C2167F">
        <w:rPr>
          <w:rFonts w:ascii="Arial" w:hAnsi="Arial" w:cs="Arial"/>
        </w:rPr>
        <w:t>space</w:t>
      </w:r>
      <w:r w:rsidR="000B3496">
        <w:rPr>
          <w:rFonts w:ascii="Arial" w:hAnsi="Arial" w:cs="Arial"/>
        </w:rPr>
        <w:t xml:space="preserve">. </w:t>
      </w:r>
      <w:r w:rsidR="00284339">
        <w:rPr>
          <w:rFonts w:ascii="Arial" w:hAnsi="Arial" w:cs="Arial"/>
        </w:rPr>
        <w:t>Finally,</w:t>
      </w:r>
      <w:r w:rsidR="000B3496">
        <w:rPr>
          <w:rFonts w:ascii="Arial" w:hAnsi="Arial" w:cs="Arial"/>
        </w:rPr>
        <w:t xml:space="preserve"> in the new market, the </w:t>
      </w:r>
      <w:r w:rsidR="00C2167F">
        <w:rPr>
          <w:rFonts w:ascii="Arial" w:hAnsi="Arial" w:cs="Arial"/>
        </w:rPr>
        <w:t xml:space="preserve">volume of fish </w:t>
      </w:r>
      <w:r w:rsidR="0091009F">
        <w:rPr>
          <w:rFonts w:ascii="Arial" w:hAnsi="Arial" w:cs="Arial"/>
        </w:rPr>
        <w:t>is significantly less</w:t>
      </w:r>
      <w:r w:rsidR="000B3496">
        <w:rPr>
          <w:rFonts w:ascii="Arial" w:hAnsi="Arial" w:cs="Arial"/>
        </w:rPr>
        <w:t>. It now takes two weeks to move the amount of fish that passed through the market in a single day, reports Jerry who tells me that he started out at Billingsgate in 1952.</w:t>
      </w:r>
    </w:p>
    <w:p w14:paraId="0E110C5C" w14:textId="77777777" w:rsidR="000B3496" w:rsidRDefault="000B3496" w:rsidP="004141B5">
      <w:pPr>
        <w:spacing w:after="0"/>
        <w:rPr>
          <w:rFonts w:ascii="Arial" w:hAnsi="Arial" w:cs="Arial"/>
        </w:rPr>
      </w:pPr>
    </w:p>
    <w:p w14:paraId="5F7B5D36" w14:textId="04310BDB" w:rsidR="00A019DC" w:rsidRDefault="00284339" w:rsidP="00284339">
      <w:pPr>
        <w:spacing w:after="0"/>
        <w:rPr>
          <w:rFonts w:ascii="Arial" w:hAnsi="Arial" w:cs="Arial"/>
        </w:rPr>
      </w:pPr>
      <w:r>
        <w:rPr>
          <w:rFonts w:ascii="Arial" w:hAnsi="Arial" w:cs="Arial"/>
        </w:rPr>
        <w:t>These tales weave</w:t>
      </w:r>
      <w:r w:rsidRPr="004141B5">
        <w:rPr>
          <w:rFonts w:ascii="Arial" w:hAnsi="Arial" w:cs="Arial"/>
        </w:rPr>
        <w:t xml:space="preserve"> connection</w:t>
      </w:r>
      <w:r>
        <w:rPr>
          <w:rFonts w:ascii="Arial" w:hAnsi="Arial" w:cs="Arial"/>
        </w:rPr>
        <w:t>s</w:t>
      </w:r>
      <w:r w:rsidRPr="004141B5">
        <w:rPr>
          <w:rFonts w:ascii="Arial" w:hAnsi="Arial" w:cs="Arial"/>
        </w:rPr>
        <w:t xml:space="preserve"> and continuit</w:t>
      </w:r>
      <w:r w:rsidR="002E556E">
        <w:rPr>
          <w:rFonts w:ascii="Arial" w:hAnsi="Arial" w:cs="Arial"/>
        </w:rPr>
        <w:t>ies</w:t>
      </w:r>
      <w:r>
        <w:rPr>
          <w:rFonts w:ascii="Arial" w:hAnsi="Arial" w:cs="Arial"/>
        </w:rPr>
        <w:t xml:space="preserve"> between places and generations. Despite the felt experience of </w:t>
      </w:r>
      <w:r w:rsidRPr="004141B5">
        <w:rPr>
          <w:rFonts w:ascii="Arial" w:hAnsi="Arial" w:cs="Arial"/>
        </w:rPr>
        <w:t>rupture</w:t>
      </w:r>
      <w:r>
        <w:rPr>
          <w:rFonts w:ascii="Arial" w:hAnsi="Arial" w:cs="Arial"/>
        </w:rPr>
        <w:t xml:space="preserve"> – or perhaps because of it - the longevity of the market and the rhythms and relationships of former ways of working are transmitted and brought into the new space through these reckonings. In effect, m</w:t>
      </w:r>
      <w:r w:rsidR="00C2167F">
        <w:rPr>
          <w:rFonts w:ascii="Arial" w:hAnsi="Arial" w:cs="Arial"/>
        </w:rPr>
        <w:t>emory ‘</w:t>
      </w:r>
      <w:r w:rsidR="00C2167F" w:rsidRPr="000D423B">
        <w:rPr>
          <w:rFonts w:ascii="Arial" w:hAnsi="Arial" w:cs="Arial"/>
          <w:color w:val="000000" w:themeColor="text1"/>
        </w:rPr>
        <w:t xml:space="preserve">thickens’ the </w:t>
      </w:r>
      <w:r w:rsidR="000D423B" w:rsidRPr="000D423B">
        <w:rPr>
          <w:rFonts w:ascii="Arial" w:hAnsi="Arial" w:cs="Arial"/>
          <w:color w:val="000000" w:themeColor="text1"/>
        </w:rPr>
        <w:t>sense of place</w:t>
      </w:r>
      <w:r w:rsidR="00C2167F" w:rsidRPr="000D423B">
        <w:rPr>
          <w:rFonts w:ascii="Arial" w:hAnsi="Arial" w:cs="Arial"/>
          <w:color w:val="000000" w:themeColor="text1"/>
        </w:rPr>
        <w:t xml:space="preserve"> </w:t>
      </w:r>
      <w:r w:rsidR="00C2167F">
        <w:rPr>
          <w:rFonts w:ascii="Arial" w:hAnsi="Arial" w:cs="Arial"/>
        </w:rPr>
        <w:t xml:space="preserve">of the new market, </w:t>
      </w:r>
      <w:r w:rsidR="004A194C">
        <w:rPr>
          <w:rFonts w:ascii="Arial" w:hAnsi="Arial" w:cs="Arial"/>
        </w:rPr>
        <w:t xml:space="preserve">contributing to </w:t>
      </w:r>
      <w:r w:rsidR="00C2167F">
        <w:rPr>
          <w:rFonts w:ascii="Arial" w:hAnsi="Arial" w:cs="Arial"/>
        </w:rPr>
        <w:t xml:space="preserve">the attachment </w:t>
      </w:r>
      <w:r w:rsidR="004A194C">
        <w:rPr>
          <w:rFonts w:ascii="Arial" w:hAnsi="Arial" w:cs="Arial"/>
        </w:rPr>
        <w:t xml:space="preserve">that </w:t>
      </w:r>
      <w:r w:rsidR="00C2167F">
        <w:rPr>
          <w:rFonts w:ascii="Arial" w:hAnsi="Arial" w:cs="Arial"/>
        </w:rPr>
        <w:t xml:space="preserve">current merchants and workers feel. </w:t>
      </w:r>
      <w:r w:rsidR="00AD41E8">
        <w:rPr>
          <w:rFonts w:ascii="Arial" w:hAnsi="Arial" w:cs="Arial"/>
        </w:rPr>
        <w:t xml:space="preserve">Casey </w:t>
      </w:r>
      <w:r w:rsidR="00B91E78">
        <w:rPr>
          <w:rFonts w:ascii="Arial" w:hAnsi="Arial" w:cs="Arial"/>
        </w:rPr>
        <w:t>talks about this in terms of ‘place memory’ (2009a). In Tim Cres</w:t>
      </w:r>
      <w:r w:rsidR="007128D1">
        <w:rPr>
          <w:rFonts w:ascii="Arial" w:hAnsi="Arial" w:cs="Arial"/>
        </w:rPr>
        <w:t>s</w:t>
      </w:r>
      <w:r w:rsidR="00B91E78">
        <w:rPr>
          <w:rFonts w:ascii="Arial" w:hAnsi="Arial" w:cs="Arial"/>
        </w:rPr>
        <w:t xml:space="preserve">well’s words, this refers to ‘the ability of place to make the past come to life in the present and thus contribute to the </w:t>
      </w:r>
      <w:r w:rsidR="00B91E78">
        <w:rPr>
          <w:rFonts w:ascii="Arial" w:hAnsi="Arial" w:cs="Arial"/>
        </w:rPr>
        <w:lastRenderedPageBreak/>
        <w:t xml:space="preserve">production and reproduction of social memory’ (2004: 87). So even if the present site is ‘lacking’ in relation to the former </w:t>
      </w:r>
      <w:r w:rsidR="009A2DE1">
        <w:rPr>
          <w:rFonts w:ascii="Arial" w:hAnsi="Arial" w:cs="Arial"/>
        </w:rPr>
        <w:t xml:space="preserve">market </w:t>
      </w:r>
      <w:r w:rsidR="004C0B96">
        <w:rPr>
          <w:rFonts w:ascii="Arial" w:hAnsi="Arial" w:cs="Arial"/>
        </w:rPr>
        <w:t xml:space="preserve">and carries little in the way of </w:t>
      </w:r>
      <w:r w:rsidR="00F97787">
        <w:rPr>
          <w:rFonts w:ascii="Arial" w:hAnsi="Arial" w:cs="Arial"/>
        </w:rPr>
        <w:t xml:space="preserve">objects or sites of </w:t>
      </w:r>
      <w:r w:rsidR="008004D6">
        <w:rPr>
          <w:rFonts w:ascii="Arial" w:hAnsi="Arial" w:cs="Arial"/>
        </w:rPr>
        <w:t>memorialisation</w:t>
      </w:r>
      <w:r w:rsidR="00B91E78">
        <w:rPr>
          <w:rFonts w:ascii="Arial" w:hAnsi="Arial" w:cs="Arial"/>
        </w:rPr>
        <w:t xml:space="preserve">, </w:t>
      </w:r>
      <w:r w:rsidR="004C0B96">
        <w:rPr>
          <w:rFonts w:ascii="Arial" w:hAnsi="Arial" w:cs="Arial"/>
        </w:rPr>
        <w:t>its very existence</w:t>
      </w:r>
      <w:r w:rsidR="00B91E78">
        <w:rPr>
          <w:rFonts w:ascii="Arial" w:hAnsi="Arial" w:cs="Arial"/>
        </w:rPr>
        <w:t xml:space="preserve"> stimulates memory and narration about place</w:t>
      </w:r>
      <w:r w:rsidR="008004D6">
        <w:rPr>
          <w:rFonts w:ascii="Arial" w:hAnsi="Arial" w:cs="Arial"/>
        </w:rPr>
        <w:t>, and the everyday work of the market replicates and sustains long-established rhythms</w:t>
      </w:r>
      <w:r w:rsidR="00A019DC">
        <w:rPr>
          <w:rFonts w:ascii="Arial" w:hAnsi="Arial" w:cs="Arial"/>
        </w:rPr>
        <w:t>.</w:t>
      </w:r>
    </w:p>
    <w:p w14:paraId="7D0D6046" w14:textId="77777777" w:rsidR="00A019DC" w:rsidRDefault="00A019DC" w:rsidP="00284339">
      <w:pPr>
        <w:spacing w:after="0"/>
        <w:rPr>
          <w:rFonts w:ascii="Arial" w:hAnsi="Arial" w:cs="Arial"/>
        </w:rPr>
      </w:pPr>
    </w:p>
    <w:p w14:paraId="0E110C5D" w14:textId="09F0A9B0" w:rsidR="000405DC" w:rsidRDefault="008004D6" w:rsidP="00284339">
      <w:pPr>
        <w:spacing w:after="0"/>
        <w:rPr>
          <w:rFonts w:ascii="Arial" w:hAnsi="Arial" w:cs="Arial"/>
        </w:rPr>
      </w:pPr>
      <w:r>
        <w:rPr>
          <w:rFonts w:ascii="Arial" w:hAnsi="Arial" w:cs="Arial"/>
        </w:rPr>
        <w:t>Enhanced by the</w:t>
      </w:r>
      <w:r w:rsidR="00B91E78">
        <w:rPr>
          <w:rFonts w:ascii="Arial" w:hAnsi="Arial" w:cs="Arial"/>
        </w:rPr>
        <w:t xml:space="preserve"> living presence of figures in the marke</w:t>
      </w:r>
      <w:r>
        <w:rPr>
          <w:rFonts w:ascii="Arial" w:hAnsi="Arial" w:cs="Arial"/>
        </w:rPr>
        <w:t>t with experience of both sites</w:t>
      </w:r>
      <w:r w:rsidR="00A95410">
        <w:rPr>
          <w:rFonts w:ascii="Arial" w:hAnsi="Arial" w:cs="Arial"/>
        </w:rPr>
        <w:t>, a</w:t>
      </w:r>
      <w:r w:rsidR="000D423B">
        <w:rPr>
          <w:rFonts w:ascii="Arial" w:hAnsi="Arial" w:cs="Arial"/>
        </w:rPr>
        <w:t xml:space="preserve"> </w:t>
      </w:r>
      <w:r w:rsidR="00B91E78">
        <w:rPr>
          <w:rFonts w:ascii="Arial" w:hAnsi="Arial" w:cs="Arial"/>
        </w:rPr>
        <w:t xml:space="preserve">sense of place </w:t>
      </w:r>
      <w:r w:rsidR="001F4681">
        <w:rPr>
          <w:rFonts w:ascii="Arial" w:hAnsi="Arial" w:cs="Arial"/>
        </w:rPr>
        <w:t>is swiftly</w:t>
      </w:r>
      <w:r w:rsidR="008E65E0">
        <w:rPr>
          <w:rFonts w:ascii="Arial" w:hAnsi="Arial" w:cs="Arial"/>
        </w:rPr>
        <w:t xml:space="preserve"> transmitted</w:t>
      </w:r>
      <w:r w:rsidR="00B91E78">
        <w:rPr>
          <w:rFonts w:ascii="Arial" w:hAnsi="Arial" w:cs="Arial"/>
        </w:rPr>
        <w:t xml:space="preserve"> to newcomers</w:t>
      </w:r>
      <w:r w:rsidR="008E65E0">
        <w:rPr>
          <w:rFonts w:ascii="Arial" w:hAnsi="Arial" w:cs="Arial"/>
        </w:rPr>
        <w:t xml:space="preserve"> through the inculcation of </w:t>
      </w:r>
      <w:r>
        <w:rPr>
          <w:rFonts w:ascii="Arial" w:hAnsi="Arial" w:cs="Arial"/>
        </w:rPr>
        <w:t xml:space="preserve">the </w:t>
      </w:r>
      <w:r w:rsidR="00C2167F">
        <w:rPr>
          <w:rFonts w:ascii="Arial" w:hAnsi="Arial" w:cs="Arial"/>
        </w:rPr>
        <w:t>rhythms</w:t>
      </w:r>
      <w:r>
        <w:rPr>
          <w:rFonts w:ascii="Arial" w:hAnsi="Arial" w:cs="Arial"/>
        </w:rPr>
        <w:t xml:space="preserve"> of work and belonging</w:t>
      </w:r>
      <w:r w:rsidR="00C2167F">
        <w:rPr>
          <w:rFonts w:ascii="Arial" w:hAnsi="Arial" w:cs="Arial"/>
        </w:rPr>
        <w:t xml:space="preserve">. </w:t>
      </w:r>
      <w:r w:rsidR="004C0A7E">
        <w:rPr>
          <w:rFonts w:ascii="Arial" w:hAnsi="Arial" w:cs="Arial"/>
        </w:rPr>
        <w:t xml:space="preserve">Furthermore, </w:t>
      </w:r>
      <w:r w:rsidR="009A2DE1">
        <w:rPr>
          <w:rFonts w:ascii="Arial" w:hAnsi="Arial" w:cs="Arial"/>
        </w:rPr>
        <w:t xml:space="preserve">according to workers, </w:t>
      </w:r>
      <w:r w:rsidR="001F4681">
        <w:rPr>
          <w:rFonts w:ascii="Arial" w:hAnsi="Arial" w:cs="Arial"/>
        </w:rPr>
        <w:t>Billingsgate i</w:t>
      </w:r>
      <w:r w:rsidR="008E65E0">
        <w:rPr>
          <w:rFonts w:ascii="Arial" w:hAnsi="Arial" w:cs="Arial"/>
        </w:rPr>
        <w:t xml:space="preserve">s </w:t>
      </w:r>
      <w:r w:rsidR="008E65E0" w:rsidRPr="00FB67DD">
        <w:rPr>
          <w:rFonts w:ascii="Arial" w:hAnsi="Arial" w:cs="Arial"/>
        </w:rPr>
        <w:t xml:space="preserve">an institution that ‘gets under your skin’ so much so that a number claim to have tried to leave, </w:t>
      </w:r>
      <w:r>
        <w:rPr>
          <w:rFonts w:ascii="Arial" w:hAnsi="Arial" w:cs="Arial"/>
        </w:rPr>
        <w:t xml:space="preserve">even experimented with different </w:t>
      </w:r>
      <w:r w:rsidR="008E65E0" w:rsidRPr="00FB67DD">
        <w:rPr>
          <w:rFonts w:ascii="Arial" w:hAnsi="Arial" w:cs="Arial"/>
        </w:rPr>
        <w:t>line</w:t>
      </w:r>
      <w:r>
        <w:rPr>
          <w:rFonts w:ascii="Arial" w:hAnsi="Arial" w:cs="Arial"/>
        </w:rPr>
        <w:t>s</w:t>
      </w:r>
      <w:r w:rsidR="008E65E0" w:rsidRPr="00FB67DD">
        <w:rPr>
          <w:rFonts w:ascii="Arial" w:hAnsi="Arial" w:cs="Arial"/>
        </w:rPr>
        <w:t xml:space="preserve"> of work, </w:t>
      </w:r>
      <w:r w:rsidR="001F4681">
        <w:rPr>
          <w:rFonts w:ascii="Arial" w:hAnsi="Arial" w:cs="Arial"/>
        </w:rPr>
        <w:t xml:space="preserve">but find themselves </w:t>
      </w:r>
      <w:r w:rsidR="004C0A7E">
        <w:rPr>
          <w:rFonts w:ascii="Arial" w:hAnsi="Arial" w:cs="Arial"/>
        </w:rPr>
        <w:t>drawn back to the market.</w:t>
      </w:r>
      <w:r w:rsidR="00B14ADC">
        <w:rPr>
          <w:rFonts w:ascii="Arial" w:hAnsi="Arial" w:cs="Arial"/>
        </w:rPr>
        <w:t xml:space="preserve"> </w:t>
      </w:r>
      <w:r w:rsidR="004C0A7E">
        <w:rPr>
          <w:rFonts w:ascii="Arial" w:hAnsi="Arial" w:cs="Arial"/>
        </w:rPr>
        <w:t>P</w:t>
      </w:r>
      <w:r w:rsidR="00AE57AF">
        <w:rPr>
          <w:rFonts w:ascii="Arial" w:hAnsi="Arial" w:cs="Arial"/>
        </w:rPr>
        <w:t>lace</w:t>
      </w:r>
      <w:r w:rsidR="00B14ADC">
        <w:rPr>
          <w:rFonts w:ascii="Arial" w:hAnsi="Arial" w:cs="Arial"/>
        </w:rPr>
        <w:t xml:space="preserve"> affects them and</w:t>
      </w:r>
      <w:r w:rsidR="00AE57AF">
        <w:rPr>
          <w:rFonts w:ascii="Arial" w:hAnsi="Arial" w:cs="Arial"/>
        </w:rPr>
        <w:t xml:space="preserve"> ‘insinuate[s] itself into the very heart of personal identity’ (Casey, 2001: 684)</w:t>
      </w:r>
      <w:r w:rsidR="00B14ADC">
        <w:rPr>
          <w:rFonts w:ascii="Arial" w:hAnsi="Arial" w:cs="Arial"/>
        </w:rPr>
        <w:t>.</w:t>
      </w:r>
    </w:p>
    <w:p w14:paraId="2489745B" w14:textId="77777777" w:rsidR="009A2DE1" w:rsidRDefault="009A2DE1" w:rsidP="00284339">
      <w:pPr>
        <w:spacing w:after="0"/>
        <w:rPr>
          <w:rFonts w:ascii="Arial" w:hAnsi="Arial" w:cs="Arial"/>
        </w:rPr>
      </w:pPr>
    </w:p>
    <w:p w14:paraId="0E110C5E" w14:textId="77777777" w:rsidR="008E65E0" w:rsidRPr="00FB67DD" w:rsidRDefault="008E65E0" w:rsidP="008E65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ind w:left="720"/>
        <w:rPr>
          <w:rFonts w:ascii="Arial" w:hAnsi="Arial" w:cs="Arial"/>
        </w:rPr>
      </w:pPr>
      <w:r w:rsidRPr="00FB67DD">
        <w:rPr>
          <w:rFonts w:ascii="Arial" w:hAnsi="Arial" w:cs="Arial"/>
        </w:rPr>
        <w:t>I qualified to do something totally different and I’d got a few months to spare, and he said, well you’re not going to sit on your arse for three months, he said you get down to Billing</w:t>
      </w:r>
      <w:r>
        <w:rPr>
          <w:rFonts w:ascii="Arial" w:hAnsi="Arial" w:cs="Arial"/>
        </w:rPr>
        <w:t>sgate</w:t>
      </w:r>
      <w:r w:rsidRPr="00FB67DD">
        <w:rPr>
          <w:rFonts w:ascii="Arial" w:hAnsi="Arial" w:cs="Arial"/>
        </w:rPr>
        <w:t>, this is all those years ago in the old market. And in that three months’ period, I was going to be a draftsman, architect and all that with Shell-Mex. The way of life so got under my skin I didn’t want to do anything else. The way of life is unique in Bi</w:t>
      </w:r>
      <w:r>
        <w:rPr>
          <w:rFonts w:ascii="Arial" w:hAnsi="Arial" w:cs="Arial"/>
        </w:rPr>
        <w:t xml:space="preserve">llingsgate Market, yeah, yeah. </w:t>
      </w:r>
      <w:r w:rsidRPr="00FB67DD">
        <w:rPr>
          <w:rFonts w:ascii="Arial" w:hAnsi="Arial" w:cs="Arial"/>
        </w:rPr>
        <w:t>(</w:t>
      </w:r>
      <w:r w:rsidR="00C2167F" w:rsidRPr="00C2167F">
        <w:rPr>
          <w:rFonts w:ascii="Arial" w:hAnsi="Arial" w:cs="Arial"/>
        </w:rPr>
        <w:t>Terry Daniels</w:t>
      </w:r>
      <w:r w:rsidR="00B91E78">
        <w:rPr>
          <w:rFonts w:ascii="Arial" w:hAnsi="Arial" w:cs="Arial"/>
        </w:rPr>
        <w:t>, fish merchant</w:t>
      </w:r>
      <w:r w:rsidRPr="00FB67DD">
        <w:rPr>
          <w:rFonts w:ascii="Arial" w:hAnsi="Arial" w:cs="Arial"/>
        </w:rPr>
        <w:t>)</w:t>
      </w:r>
    </w:p>
    <w:p w14:paraId="0E110C5F" w14:textId="77777777" w:rsidR="008E65E0" w:rsidRDefault="008E65E0" w:rsidP="008E65E0">
      <w:pPr>
        <w:pStyle w:val="NormalWeb"/>
        <w:spacing w:before="0" w:beforeAutospacing="0" w:after="0" w:afterAutospacing="0" w:line="276" w:lineRule="auto"/>
        <w:rPr>
          <w:rFonts w:ascii="Arial" w:hAnsi="Arial" w:cs="Arial"/>
          <w:sz w:val="22"/>
          <w:szCs w:val="22"/>
        </w:rPr>
      </w:pPr>
    </w:p>
    <w:p w14:paraId="0E110C60" w14:textId="591EF20E" w:rsidR="00B52A9E" w:rsidRDefault="00B91E78" w:rsidP="00B52A9E">
      <w:pPr>
        <w:pStyle w:val="NormalWeb"/>
        <w:spacing w:before="0" w:beforeAutospacing="0" w:after="0" w:afterAutospacing="0" w:line="276" w:lineRule="auto"/>
        <w:rPr>
          <w:rFonts w:ascii="Arial" w:hAnsi="Arial" w:cs="Arial"/>
          <w:sz w:val="22"/>
          <w:szCs w:val="22"/>
        </w:rPr>
      </w:pPr>
      <w:r>
        <w:rPr>
          <w:rFonts w:ascii="Arial" w:hAnsi="Arial" w:cs="Arial"/>
          <w:sz w:val="22"/>
          <w:szCs w:val="22"/>
        </w:rPr>
        <w:t xml:space="preserve">In some </w:t>
      </w:r>
      <w:r w:rsidR="00B52A9E">
        <w:rPr>
          <w:rFonts w:ascii="Arial" w:hAnsi="Arial" w:cs="Arial"/>
          <w:sz w:val="22"/>
          <w:szCs w:val="22"/>
        </w:rPr>
        <w:t>cases</w:t>
      </w:r>
      <w:r>
        <w:rPr>
          <w:rFonts w:ascii="Arial" w:hAnsi="Arial" w:cs="Arial"/>
          <w:sz w:val="22"/>
          <w:szCs w:val="22"/>
        </w:rPr>
        <w:t xml:space="preserve">, there is a certain ‘readiness’ on the part of new recruits to ‘take on’ the </w:t>
      </w:r>
      <w:r w:rsidRPr="001358AA">
        <w:rPr>
          <w:rFonts w:ascii="Arial" w:hAnsi="Arial" w:cs="Arial"/>
          <w:sz w:val="22"/>
          <w:szCs w:val="22"/>
        </w:rPr>
        <w:t>meaning</w:t>
      </w:r>
      <w:r w:rsidR="008004D6">
        <w:rPr>
          <w:rFonts w:ascii="Arial" w:hAnsi="Arial" w:cs="Arial"/>
          <w:sz w:val="22"/>
          <w:szCs w:val="22"/>
        </w:rPr>
        <w:t>, practices and rhythms</w:t>
      </w:r>
      <w:r w:rsidRPr="001358AA">
        <w:rPr>
          <w:rFonts w:ascii="Arial" w:hAnsi="Arial" w:cs="Arial"/>
          <w:sz w:val="22"/>
          <w:szCs w:val="22"/>
        </w:rPr>
        <w:t xml:space="preserve"> of the market</w:t>
      </w:r>
      <w:r w:rsidR="007465CE" w:rsidRPr="007465CE">
        <w:rPr>
          <w:rFonts w:ascii="Arial" w:hAnsi="Arial" w:cs="Arial"/>
        </w:rPr>
        <w:t xml:space="preserve"> </w:t>
      </w:r>
      <w:r w:rsidR="007465CE" w:rsidRPr="007465CE">
        <w:rPr>
          <w:rFonts w:ascii="Arial" w:hAnsi="Arial" w:cs="Arial"/>
          <w:sz w:val="22"/>
          <w:szCs w:val="22"/>
        </w:rPr>
        <w:t>so they too learn to anticipate their attunement to place (Edensor, 2012: 1114)</w:t>
      </w:r>
      <w:r w:rsidRPr="007465CE">
        <w:rPr>
          <w:rFonts w:ascii="Arial" w:hAnsi="Arial" w:cs="Arial"/>
          <w:sz w:val="22"/>
          <w:szCs w:val="22"/>
        </w:rPr>
        <w:t>.</w:t>
      </w:r>
      <w:r w:rsidRPr="001358AA">
        <w:rPr>
          <w:rFonts w:ascii="Arial" w:hAnsi="Arial" w:cs="Arial"/>
          <w:sz w:val="22"/>
          <w:szCs w:val="22"/>
        </w:rPr>
        <w:t xml:space="preserve"> </w:t>
      </w:r>
      <w:r w:rsidR="00B52A9E">
        <w:rPr>
          <w:rFonts w:ascii="Arial" w:hAnsi="Arial" w:cs="Arial"/>
          <w:sz w:val="22"/>
          <w:szCs w:val="22"/>
        </w:rPr>
        <w:t>P</w:t>
      </w:r>
      <w:r w:rsidR="00064C41" w:rsidRPr="001358AA">
        <w:rPr>
          <w:rFonts w:ascii="Arial" w:hAnsi="Arial" w:cs="Arial"/>
          <w:sz w:val="22"/>
          <w:szCs w:val="22"/>
        </w:rPr>
        <w:t>rior relationships act as ‘thickeners’ (</w:t>
      </w:r>
      <w:proofErr w:type="spellStart"/>
      <w:r w:rsidR="00064C41" w:rsidRPr="001358AA">
        <w:rPr>
          <w:rFonts w:ascii="Arial" w:hAnsi="Arial" w:cs="Arial"/>
          <w:sz w:val="22"/>
          <w:szCs w:val="22"/>
        </w:rPr>
        <w:t>Klocker</w:t>
      </w:r>
      <w:proofErr w:type="spellEnd"/>
      <w:r w:rsidR="00064C41" w:rsidRPr="001358AA">
        <w:rPr>
          <w:rFonts w:ascii="Arial" w:hAnsi="Arial" w:cs="Arial"/>
          <w:sz w:val="22"/>
          <w:szCs w:val="22"/>
        </w:rPr>
        <w:t xml:space="preserve"> 2007</w:t>
      </w:r>
      <w:r w:rsidR="005319DB">
        <w:rPr>
          <w:rFonts w:ascii="Arial" w:hAnsi="Arial" w:cs="Arial"/>
          <w:sz w:val="22"/>
          <w:szCs w:val="22"/>
        </w:rPr>
        <w:t>,</w:t>
      </w:r>
      <w:r w:rsidR="00064C41" w:rsidRPr="001358AA">
        <w:rPr>
          <w:rFonts w:ascii="Arial" w:hAnsi="Arial" w:cs="Arial"/>
          <w:sz w:val="22"/>
          <w:szCs w:val="22"/>
        </w:rPr>
        <w:t xml:space="preserve"> in De Backer and </w:t>
      </w:r>
      <w:r w:rsidR="00101611" w:rsidRPr="001358AA">
        <w:rPr>
          <w:rFonts w:ascii="Arial" w:hAnsi="Arial" w:cs="Arial"/>
          <w:sz w:val="22"/>
          <w:szCs w:val="22"/>
        </w:rPr>
        <w:t>Pavoni</w:t>
      </w:r>
      <w:r w:rsidR="00064C41" w:rsidRPr="001358AA">
        <w:rPr>
          <w:rFonts w:ascii="Arial" w:hAnsi="Arial" w:cs="Arial"/>
          <w:sz w:val="22"/>
          <w:szCs w:val="22"/>
        </w:rPr>
        <w:t>, 2018: 11)</w:t>
      </w:r>
      <w:r w:rsidR="00AC2EF1">
        <w:rPr>
          <w:rFonts w:ascii="Arial" w:hAnsi="Arial" w:cs="Arial"/>
          <w:sz w:val="22"/>
          <w:szCs w:val="22"/>
        </w:rPr>
        <w:t>, tying place and self together</w:t>
      </w:r>
      <w:r w:rsidR="00A836CE">
        <w:rPr>
          <w:rFonts w:ascii="Arial" w:hAnsi="Arial" w:cs="Arial"/>
          <w:sz w:val="22"/>
          <w:szCs w:val="22"/>
        </w:rPr>
        <w:t>.</w:t>
      </w:r>
      <w:r w:rsidR="00B52A9E">
        <w:rPr>
          <w:rFonts w:ascii="Arial" w:hAnsi="Arial" w:cs="Arial"/>
          <w:sz w:val="22"/>
          <w:szCs w:val="22"/>
        </w:rPr>
        <w:t xml:space="preserve"> </w:t>
      </w:r>
      <w:r w:rsidR="00D12DA7">
        <w:rPr>
          <w:rFonts w:ascii="Arial" w:hAnsi="Arial" w:cs="Arial"/>
          <w:sz w:val="22"/>
          <w:szCs w:val="22"/>
        </w:rPr>
        <w:t>In other words, t</w:t>
      </w:r>
      <w:r w:rsidR="00B14ADC">
        <w:rPr>
          <w:rFonts w:ascii="Arial" w:hAnsi="Arial" w:cs="Arial"/>
          <w:sz w:val="22"/>
          <w:szCs w:val="22"/>
        </w:rPr>
        <w:t>hick places quite literally ‘hold the self in place’ (Duff, 2010: 882).</w:t>
      </w:r>
    </w:p>
    <w:p w14:paraId="47D7A07F" w14:textId="77777777" w:rsidR="005319DB" w:rsidRDefault="005319DB" w:rsidP="00B52A9E">
      <w:pPr>
        <w:pStyle w:val="NormalWeb"/>
        <w:spacing w:before="0" w:beforeAutospacing="0" w:after="0" w:afterAutospacing="0" w:line="276" w:lineRule="auto"/>
        <w:rPr>
          <w:rFonts w:ascii="Arial" w:hAnsi="Arial" w:cs="Arial"/>
          <w:sz w:val="22"/>
          <w:szCs w:val="22"/>
        </w:rPr>
      </w:pPr>
    </w:p>
    <w:p w14:paraId="0E110C61" w14:textId="16FD79C2" w:rsidR="00B2603D" w:rsidRPr="00B52A9E" w:rsidRDefault="00B2603D" w:rsidP="00B52A9E">
      <w:pPr>
        <w:pStyle w:val="NormalWeb"/>
        <w:spacing w:before="0" w:beforeAutospacing="0" w:after="0" w:afterAutospacing="0" w:line="276" w:lineRule="auto"/>
        <w:ind w:left="720"/>
        <w:rPr>
          <w:rFonts w:ascii="Arial" w:hAnsi="Arial" w:cs="Arial"/>
          <w:sz w:val="20"/>
          <w:szCs w:val="22"/>
        </w:rPr>
      </w:pPr>
      <w:r w:rsidRPr="00B52A9E">
        <w:rPr>
          <w:rFonts w:ascii="Arial" w:hAnsi="Arial" w:cs="Arial"/>
          <w:sz w:val="22"/>
        </w:rPr>
        <w:t>It’s mostly family handed down.  Business or friends or people who worked</w:t>
      </w:r>
      <w:r w:rsidR="00EF0BF3">
        <w:rPr>
          <w:rFonts w:ascii="Arial" w:hAnsi="Arial" w:cs="Arial"/>
          <w:color w:val="2A2A2A"/>
          <w:sz w:val="22"/>
        </w:rPr>
        <w:t>…</w:t>
      </w:r>
      <w:r w:rsidRPr="00B52A9E">
        <w:rPr>
          <w:rFonts w:ascii="Arial" w:hAnsi="Arial" w:cs="Arial"/>
          <w:sz w:val="22"/>
        </w:rPr>
        <w:t>in that company that</w:t>
      </w:r>
      <w:r w:rsidR="00B52A9E" w:rsidRPr="00B52A9E">
        <w:rPr>
          <w:rFonts w:ascii="Arial" w:hAnsi="Arial" w:cs="Arial"/>
          <w:sz w:val="22"/>
        </w:rPr>
        <w:t xml:space="preserve"> would take over the business… </w:t>
      </w:r>
      <w:r w:rsidRPr="00B52A9E">
        <w:rPr>
          <w:rFonts w:ascii="Arial" w:hAnsi="Arial" w:cs="Arial"/>
          <w:sz w:val="22"/>
        </w:rPr>
        <w:t>when people do pass on or leave, they hand it ove</w:t>
      </w:r>
      <w:r w:rsidR="00B52A9E" w:rsidRPr="00B52A9E">
        <w:rPr>
          <w:rFonts w:ascii="Arial" w:hAnsi="Arial" w:cs="Arial"/>
          <w:sz w:val="22"/>
        </w:rPr>
        <w:t>r or they pay some money for it</w:t>
      </w:r>
      <w:r w:rsidRPr="00B52A9E">
        <w:rPr>
          <w:rFonts w:ascii="Arial" w:hAnsi="Arial" w:cs="Arial"/>
          <w:color w:val="2A2A2A"/>
          <w:sz w:val="22"/>
        </w:rPr>
        <w:t xml:space="preserve"> </w:t>
      </w:r>
      <w:r w:rsidRPr="00B52A9E">
        <w:rPr>
          <w:rFonts w:ascii="Arial" w:hAnsi="Arial" w:cs="Arial"/>
          <w:sz w:val="22"/>
        </w:rPr>
        <w:t>and they continue the business.</w:t>
      </w:r>
      <w:r w:rsidR="00B52A9E" w:rsidRPr="00B52A9E">
        <w:rPr>
          <w:rFonts w:ascii="Arial" w:hAnsi="Arial" w:cs="Arial"/>
          <w:sz w:val="22"/>
        </w:rPr>
        <w:t>’ (market administrator)</w:t>
      </w:r>
    </w:p>
    <w:p w14:paraId="0E110C62" w14:textId="77777777" w:rsidR="00B2603D" w:rsidRDefault="00B2603D" w:rsidP="00064C41">
      <w:pPr>
        <w:pStyle w:val="NormalWeb"/>
        <w:spacing w:before="0" w:beforeAutospacing="0" w:after="0" w:afterAutospacing="0" w:line="276" w:lineRule="auto"/>
        <w:rPr>
          <w:rFonts w:ascii="Arial" w:hAnsi="Arial" w:cs="Arial"/>
          <w:sz w:val="20"/>
          <w:szCs w:val="22"/>
        </w:rPr>
      </w:pPr>
    </w:p>
    <w:p w14:paraId="0E110C63" w14:textId="2869AC16" w:rsidR="004C0B96" w:rsidRPr="00A95410" w:rsidRDefault="00A2626A" w:rsidP="004C0B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rPr>
          <w:rFonts w:ascii="Arial" w:hAnsi="Arial" w:cs="Arial"/>
          <w:sz w:val="20"/>
          <w:szCs w:val="20"/>
        </w:rPr>
      </w:pPr>
      <w:r>
        <w:rPr>
          <w:rFonts w:ascii="Arial" w:hAnsi="Arial" w:cs="Arial"/>
        </w:rPr>
        <w:t>Even where</w:t>
      </w:r>
      <w:r w:rsidR="00A95410" w:rsidRPr="00A95410">
        <w:rPr>
          <w:rFonts w:ascii="Arial" w:hAnsi="Arial" w:cs="Arial"/>
        </w:rPr>
        <w:t xml:space="preserve"> t</w:t>
      </w:r>
      <w:r w:rsidR="00B52A9E" w:rsidRPr="00A95410">
        <w:rPr>
          <w:rFonts w:ascii="Arial" w:hAnsi="Arial" w:cs="Arial"/>
        </w:rPr>
        <w:t>here are economic and social ties w</w:t>
      </w:r>
      <w:r>
        <w:rPr>
          <w:rFonts w:ascii="Arial" w:hAnsi="Arial" w:cs="Arial"/>
        </w:rPr>
        <w:t>hich underpin these transitions</w:t>
      </w:r>
      <w:r w:rsidR="00B52A9E" w:rsidRPr="00A95410">
        <w:rPr>
          <w:rFonts w:ascii="Arial" w:hAnsi="Arial" w:cs="Arial"/>
        </w:rPr>
        <w:t xml:space="preserve"> and a</w:t>
      </w:r>
      <w:r w:rsidR="00B52A9E" w:rsidRPr="00A95410">
        <w:rPr>
          <w:rFonts w:ascii="Arial" w:hAnsi="Arial" w:cs="Arial"/>
          <w:color w:val="000000"/>
          <w:shd w:val="clear" w:color="auto" w:fill="FFFFFF"/>
        </w:rPr>
        <w:t xml:space="preserve"> sense of belonging th</w:t>
      </w:r>
      <w:r w:rsidR="008004D6">
        <w:rPr>
          <w:rFonts w:ascii="Arial" w:hAnsi="Arial" w:cs="Arial"/>
          <w:color w:val="000000"/>
          <w:shd w:val="clear" w:color="auto" w:fill="FFFFFF"/>
        </w:rPr>
        <w:t xml:space="preserve">at has already been cultivated, starting out </w:t>
      </w:r>
      <w:r w:rsidR="00A95410" w:rsidRPr="00A95410">
        <w:rPr>
          <w:rFonts w:ascii="Arial" w:hAnsi="Arial" w:cs="Arial"/>
          <w:color w:val="000000"/>
          <w:shd w:val="clear" w:color="auto" w:fill="FFFFFF"/>
        </w:rPr>
        <w:t>can be a mixed experience. Jimmy</w:t>
      </w:r>
      <w:r w:rsidR="004C0B96">
        <w:rPr>
          <w:rFonts w:ascii="Arial" w:hAnsi="Arial" w:cs="Arial"/>
          <w:color w:val="000000"/>
          <w:shd w:val="clear" w:color="auto" w:fill="FFFFFF"/>
        </w:rPr>
        <w:t>, a fish merchant’s son,</w:t>
      </w:r>
      <w:r w:rsidR="00A95410" w:rsidRPr="00A95410">
        <w:rPr>
          <w:rFonts w:ascii="Arial" w:hAnsi="Arial" w:cs="Arial"/>
          <w:color w:val="000000"/>
          <w:shd w:val="clear" w:color="auto" w:fill="FFFFFF"/>
        </w:rPr>
        <w:t xml:space="preserve"> recalls his first day at 15 or 16, coming to work with his Dad and being ‘</w:t>
      </w:r>
      <w:r w:rsidR="00A95410" w:rsidRPr="00A95410">
        <w:rPr>
          <w:rFonts w:ascii="Arial" w:hAnsi="Arial" w:cs="Arial"/>
        </w:rPr>
        <w:t>scared of the live fish, lobsters, crabs and things like that’. He continues: ‘And one, the guy who was working for us a</w:t>
      </w:r>
      <w:r w:rsidR="00A019DC">
        <w:rPr>
          <w:rFonts w:ascii="Arial" w:hAnsi="Arial" w:cs="Arial"/>
        </w:rPr>
        <w:t xml:space="preserve">t the time picked two great big </w:t>
      </w:r>
      <w:r w:rsidR="00A95410" w:rsidRPr="00A95410">
        <w:rPr>
          <w:rFonts w:ascii="Arial" w:hAnsi="Arial" w:cs="Arial"/>
        </w:rPr>
        <w:t xml:space="preserve">lobsters up and chased me round the market with them and I was like, I was going mad, I was.’ This suggests a kind of rite of passage to initiate the younger man into the fold rather than a gesture of exclusion. </w:t>
      </w:r>
      <w:r w:rsidR="004C0B96" w:rsidRPr="00A95410">
        <w:rPr>
          <w:rFonts w:ascii="Arial" w:hAnsi="Arial" w:cs="Arial"/>
        </w:rPr>
        <w:t>I</w:t>
      </w:r>
      <w:r w:rsidR="004C0B96">
        <w:rPr>
          <w:rFonts w:ascii="Arial" w:hAnsi="Arial" w:cs="Arial"/>
        </w:rPr>
        <w:t>t also points to the</w:t>
      </w:r>
      <w:r w:rsidR="004C0B96" w:rsidRPr="004C0B96">
        <w:rPr>
          <w:rFonts w:ascii="Arial" w:hAnsi="Arial" w:cs="Arial"/>
          <w:color w:val="000000"/>
          <w:shd w:val="clear" w:color="auto" w:fill="FFFFFF"/>
        </w:rPr>
        <w:t xml:space="preserve"> specificity of this kind of workplace </w:t>
      </w:r>
      <w:r w:rsidR="002C206A">
        <w:rPr>
          <w:rFonts w:ascii="Arial" w:hAnsi="Arial" w:cs="Arial"/>
          <w:color w:val="000000"/>
          <w:shd w:val="clear" w:color="auto" w:fill="FFFFFF"/>
        </w:rPr>
        <w:t xml:space="preserve">which involves </w:t>
      </w:r>
      <w:r w:rsidR="004C0B96" w:rsidRPr="004C0B96">
        <w:rPr>
          <w:rFonts w:ascii="Arial" w:hAnsi="Arial" w:cs="Arial"/>
          <w:color w:val="000000"/>
          <w:shd w:val="clear" w:color="auto" w:fill="FFFFFF"/>
        </w:rPr>
        <w:t>dealing with live seafood as well as fish securely iced and packed in polystyrene boxes.</w:t>
      </w:r>
      <w:r w:rsidR="004C0B96" w:rsidRPr="004C0B96">
        <w:rPr>
          <w:rFonts w:ascii="Arial" w:hAnsi="Arial" w:cs="Arial"/>
        </w:rPr>
        <w:t xml:space="preserve"> And although he found the experience ‘</w:t>
      </w:r>
      <w:r w:rsidR="004C0B96" w:rsidRPr="00A95410">
        <w:rPr>
          <w:rFonts w:ascii="Arial" w:hAnsi="Arial" w:cs="Arial"/>
        </w:rPr>
        <w:t>really hard</w:t>
      </w:r>
      <w:r w:rsidR="004C0B96" w:rsidRPr="004C0B96">
        <w:rPr>
          <w:rFonts w:ascii="Arial" w:hAnsi="Arial" w:cs="Arial"/>
        </w:rPr>
        <w:t>’, ‘</w:t>
      </w:r>
      <w:r w:rsidR="004C0B96" w:rsidRPr="00A95410">
        <w:rPr>
          <w:rFonts w:ascii="Arial" w:hAnsi="Arial" w:cs="Arial"/>
        </w:rPr>
        <w:t>too much</w:t>
      </w:r>
      <w:r w:rsidR="004C0B96" w:rsidRPr="004C0B96">
        <w:rPr>
          <w:rFonts w:ascii="Arial" w:hAnsi="Arial" w:cs="Arial"/>
        </w:rPr>
        <w:t>’ and said ‘</w:t>
      </w:r>
      <w:r w:rsidR="004C0B96" w:rsidRPr="00A95410">
        <w:rPr>
          <w:rFonts w:ascii="Arial" w:hAnsi="Arial" w:cs="Arial"/>
        </w:rPr>
        <w:t>I’m never going down there again</w:t>
      </w:r>
      <w:r w:rsidR="004C0B96" w:rsidRPr="004C0B96">
        <w:rPr>
          <w:rFonts w:ascii="Arial" w:hAnsi="Arial" w:cs="Arial"/>
        </w:rPr>
        <w:t xml:space="preserve">’, </w:t>
      </w:r>
      <w:r w:rsidR="004C0B96">
        <w:rPr>
          <w:rFonts w:ascii="Arial" w:hAnsi="Arial" w:cs="Arial"/>
        </w:rPr>
        <w:t>literally in the next breath Jimmy</w:t>
      </w:r>
      <w:r w:rsidR="004C0B96" w:rsidRPr="004C0B96">
        <w:rPr>
          <w:rFonts w:ascii="Arial" w:hAnsi="Arial" w:cs="Arial"/>
        </w:rPr>
        <w:t xml:space="preserve"> goes on to show his affection for an</w:t>
      </w:r>
      <w:r w:rsidR="00284339">
        <w:rPr>
          <w:rFonts w:ascii="Arial" w:hAnsi="Arial" w:cs="Arial"/>
        </w:rPr>
        <w:t>d</w:t>
      </w:r>
      <w:r w:rsidR="004C0B96" w:rsidRPr="004C0B96">
        <w:rPr>
          <w:rFonts w:ascii="Arial" w:hAnsi="Arial" w:cs="Arial"/>
        </w:rPr>
        <w:t xml:space="preserve"> attachment to market culture: ‘</w:t>
      </w:r>
      <w:r w:rsidR="004C0B96" w:rsidRPr="00A95410">
        <w:rPr>
          <w:rFonts w:ascii="Arial" w:hAnsi="Arial" w:cs="Arial"/>
        </w:rPr>
        <w:t>It’s good, it’s good, you get used to it. Straightaway you get used to it, silly things, a lot of banter and joking about. But it makes it, it makes a great atmosphere and that’s, tha</w:t>
      </w:r>
      <w:r w:rsidR="004C0B96" w:rsidRPr="004C0B96">
        <w:rPr>
          <w:rFonts w:ascii="Arial" w:hAnsi="Arial" w:cs="Arial"/>
        </w:rPr>
        <w:t>t’s what I like’.</w:t>
      </w:r>
    </w:p>
    <w:p w14:paraId="0E110C64" w14:textId="77777777" w:rsidR="004C0B96" w:rsidRDefault="004C0B96" w:rsidP="004C0B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sz w:val="20"/>
          <w:szCs w:val="20"/>
        </w:rPr>
      </w:pPr>
    </w:p>
    <w:p w14:paraId="3A4D4D1E" w14:textId="7EA17813" w:rsidR="00B347A8" w:rsidRDefault="00B347A8" w:rsidP="00A3170A">
      <w:pPr>
        <w:spacing w:after="0"/>
        <w:rPr>
          <w:rFonts w:ascii="Arial" w:hAnsi="Arial" w:cs="Arial"/>
          <w:color w:val="000000"/>
        </w:rPr>
      </w:pPr>
      <w:r>
        <w:rPr>
          <w:rFonts w:ascii="Arial" w:hAnsi="Arial" w:cs="Arial"/>
          <w:color w:val="000000"/>
        </w:rPr>
        <w:t xml:space="preserve">This section has demonstrated </w:t>
      </w:r>
      <w:r w:rsidR="00E56491">
        <w:rPr>
          <w:rFonts w:ascii="Arial" w:hAnsi="Arial" w:cs="Arial"/>
          <w:color w:val="000000"/>
        </w:rPr>
        <w:t>the importance of</w:t>
      </w:r>
      <w:r>
        <w:rPr>
          <w:rFonts w:ascii="Arial" w:hAnsi="Arial" w:cs="Arial"/>
          <w:color w:val="000000"/>
        </w:rPr>
        <w:t xml:space="preserve"> memory</w:t>
      </w:r>
      <w:r w:rsidR="007465CE">
        <w:rPr>
          <w:rFonts w:ascii="Arial" w:hAnsi="Arial" w:cs="Arial"/>
          <w:color w:val="000000"/>
        </w:rPr>
        <w:t xml:space="preserve"> and narration</w:t>
      </w:r>
      <w:r>
        <w:rPr>
          <w:rFonts w:ascii="Arial" w:hAnsi="Arial" w:cs="Arial"/>
          <w:color w:val="000000"/>
        </w:rPr>
        <w:t xml:space="preserve"> </w:t>
      </w:r>
      <w:r w:rsidR="00E56491">
        <w:rPr>
          <w:rFonts w:ascii="Arial" w:hAnsi="Arial" w:cs="Arial"/>
          <w:color w:val="000000"/>
        </w:rPr>
        <w:t>in contributing</w:t>
      </w:r>
      <w:r>
        <w:rPr>
          <w:rFonts w:ascii="Arial" w:hAnsi="Arial" w:cs="Arial"/>
          <w:color w:val="000000"/>
        </w:rPr>
        <w:t xml:space="preserve"> to the production of thick </w:t>
      </w:r>
      <w:r w:rsidR="00215C53">
        <w:rPr>
          <w:rFonts w:ascii="Arial" w:hAnsi="Arial" w:cs="Arial"/>
          <w:color w:val="000000"/>
        </w:rPr>
        <w:t>place</w:t>
      </w:r>
      <w:r w:rsidR="00E56491">
        <w:rPr>
          <w:rFonts w:ascii="Arial" w:hAnsi="Arial" w:cs="Arial"/>
          <w:color w:val="000000"/>
        </w:rPr>
        <w:t xml:space="preserve"> </w:t>
      </w:r>
      <w:r>
        <w:rPr>
          <w:rFonts w:ascii="Arial" w:hAnsi="Arial" w:cs="Arial"/>
          <w:color w:val="000000"/>
        </w:rPr>
        <w:t>and how</w:t>
      </w:r>
      <w:r w:rsidR="00E56491">
        <w:rPr>
          <w:rFonts w:ascii="Arial" w:hAnsi="Arial" w:cs="Arial"/>
          <w:color w:val="000000"/>
        </w:rPr>
        <w:t xml:space="preserve"> </w:t>
      </w:r>
      <w:r>
        <w:rPr>
          <w:rFonts w:ascii="Arial" w:hAnsi="Arial" w:cs="Arial"/>
          <w:color w:val="000000"/>
        </w:rPr>
        <w:t xml:space="preserve">rhythm inflects </w:t>
      </w:r>
      <w:r w:rsidR="00E56491">
        <w:rPr>
          <w:rFonts w:ascii="Arial" w:hAnsi="Arial" w:cs="Arial"/>
          <w:color w:val="000000"/>
        </w:rPr>
        <w:t>place-making</w:t>
      </w:r>
      <w:r>
        <w:rPr>
          <w:rFonts w:ascii="Arial" w:hAnsi="Arial" w:cs="Arial"/>
          <w:color w:val="000000"/>
        </w:rPr>
        <w:t>.</w:t>
      </w:r>
      <w:r w:rsidR="00E56491">
        <w:rPr>
          <w:rFonts w:ascii="Arial" w:hAnsi="Arial" w:cs="Arial"/>
          <w:color w:val="000000"/>
        </w:rPr>
        <w:t xml:space="preserve"> Even when stories highlight </w:t>
      </w:r>
      <w:r w:rsidR="00E56491">
        <w:rPr>
          <w:rFonts w:ascii="Arial" w:hAnsi="Arial" w:cs="Arial"/>
          <w:color w:val="000000"/>
        </w:rPr>
        <w:lastRenderedPageBreak/>
        <w:t xml:space="preserve">differences in the rhythms of the old and ‘new’ markets, there is a sense is which connections are made between them in the telling as well as in the enactment of similar working practices across time. The next section focusses on how place is performed and produced </w:t>
      </w:r>
      <w:r w:rsidR="00F87E7B">
        <w:rPr>
          <w:rFonts w:ascii="Arial" w:hAnsi="Arial" w:cs="Arial"/>
          <w:color w:val="000000"/>
        </w:rPr>
        <w:t>in everyday</w:t>
      </w:r>
      <w:r w:rsidR="007465CE">
        <w:rPr>
          <w:rFonts w:ascii="Arial" w:hAnsi="Arial" w:cs="Arial"/>
          <w:color w:val="000000"/>
        </w:rPr>
        <w:t xml:space="preserve"> embodied</w:t>
      </w:r>
      <w:r w:rsidR="00F87E7B">
        <w:rPr>
          <w:rFonts w:ascii="Arial" w:hAnsi="Arial" w:cs="Arial"/>
          <w:color w:val="000000"/>
        </w:rPr>
        <w:t xml:space="preserve"> practices of work on the move.</w:t>
      </w:r>
    </w:p>
    <w:p w14:paraId="6F35B35F" w14:textId="77777777" w:rsidR="00FA725B" w:rsidRDefault="00FA725B" w:rsidP="00A3170A">
      <w:pPr>
        <w:spacing w:after="0"/>
        <w:rPr>
          <w:rFonts w:ascii="Arial" w:hAnsi="Arial" w:cs="Arial"/>
          <w:color w:val="000000"/>
        </w:rPr>
      </w:pPr>
    </w:p>
    <w:p w14:paraId="0E110C67" w14:textId="77777777" w:rsidR="00F56450" w:rsidRPr="002148E8" w:rsidRDefault="002148E8" w:rsidP="000B464E">
      <w:pPr>
        <w:spacing w:after="0"/>
        <w:rPr>
          <w:rFonts w:ascii="Arial" w:hAnsi="Arial" w:cs="Arial"/>
          <w:b/>
        </w:rPr>
      </w:pPr>
      <w:r w:rsidRPr="002148E8">
        <w:rPr>
          <w:rFonts w:ascii="Arial" w:hAnsi="Arial" w:cs="Arial"/>
          <w:b/>
        </w:rPr>
        <w:t xml:space="preserve">Moving in rhythm: </w:t>
      </w:r>
      <w:r w:rsidR="0080435B" w:rsidRPr="002148E8">
        <w:rPr>
          <w:rFonts w:ascii="Arial" w:hAnsi="Arial" w:cs="Arial"/>
          <w:b/>
        </w:rPr>
        <w:t xml:space="preserve">The </w:t>
      </w:r>
      <w:r w:rsidRPr="002148E8">
        <w:rPr>
          <w:rFonts w:ascii="Arial" w:hAnsi="Arial" w:cs="Arial"/>
          <w:b/>
        </w:rPr>
        <w:t>everyday practice of work and the performance of place</w:t>
      </w:r>
    </w:p>
    <w:p w14:paraId="0E110C68" w14:textId="0468EB23" w:rsidR="00917B2B" w:rsidRPr="000B3496" w:rsidRDefault="00917B2B" w:rsidP="00917B2B">
      <w:pPr>
        <w:spacing w:after="0"/>
        <w:rPr>
          <w:rFonts w:ascii="Arial" w:hAnsi="Arial" w:cs="Arial"/>
          <w:color w:val="000000"/>
        </w:rPr>
      </w:pPr>
      <w:r w:rsidRPr="004141B5">
        <w:rPr>
          <w:rFonts w:ascii="Arial" w:hAnsi="Arial" w:cs="Arial"/>
          <w:color w:val="000000"/>
        </w:rPr>
        <w:t xml:space="preserve">The market hall </w:t>
      </w:r>
      <w:r>
        <w:rPr>
          <w:rFonts w:ascii="Arial" w:hAnsi="Arial" w:cs="Arial"/>
          <w:color w:val="000000"/>
        </w:rPr>
        <w:t xml:space="preserve">at Billingsgate </w:t>
      </w:r>
      <w:r w:rsidRPr="004141B5">
        <w:rPr>
          <w:rFonts w:ascii="Arial" w:hAnsi="Arial" w:cs="Arial"/>
          <w:color w:val="000000"/>
        </w:rPr>
        <w:t>is the central site of display, interaction, mov</w:t>
      </w:r>
      <w:r w:rsidR="00F176B9">
        <w:rPr>
          <w:rFonts w:ascii="Arial" w:hAnsi="Arial" w:cs="Arial"/>
          <w:color w:val="000000"/>
        </w:rPr>
        <w:t>ement, negotiation and exchange of the fish market</w:t>
      </w:r>
      <w:r w:rsidRPr="004141B5">
        <w:rPr>
          <w:rFonts w:ascii="Arial" w:hAnsi="Arial" w:cs="Arial"/>
          <w:color w:val="000000"/>
        </w:rPr>
        <w:t xml:space="preserve"> and it is where trade can be seen and heard. </w:t>
      </w:r>
      <w:r>
        <w:rPr>
          <w:rFonts w:ascii="Arial" w:hAnsi="Arial" w:cs="Arial"/>
          <w:color w:val="000000"/>
        </w:rPr>
        <w:t>Its</w:t>
      </w:r>
      <w:r w:rsidRPr="004141B5">
        <w:rPr>
          <w:rFonts w:ascii="Arial" w:hAnsi="Arial" w:cs="Arial"/>
          <w:color w:val="000000"/>
        </w:rPr>
        <w:t xml:space="preserve"> architecture is important for the production of </w:t>
      </w:r>
      <w:r w:rsidR="003856C2">
        <w:rPr>
          <w:rFonts w:ascii="Arial" w:hAnsi="Arial" w:cs="Arial"/>
          <w:color w:val="000000"/>
        </w:rPr>
        <w:t xml:space="preserve">a sense of </w:t>
      </w:r>
      <w:r>
        <w:rPr>
          <w:rFonts w:ascii="Arial" w:hAnsi="Arial" w:cs="Arial"/>
          <w:color w:val="000000"/>
        </w:rPr>
        <w:t xml:space="preserve">place and </w:t>
      </w:r>
      <w:r w:rsidR="00F176B9">
        <w:rPr>
          <w:rFonts w:ascii="Arial" w:hAnsi="Arial" w:cs="Arial"/>
        </w:rPr>
        <w:t>with</w:t>
      </w:r>
      <w:r w:rsidRPr="004141B5">
        <w:rPr>
          <w:rFonts w:ascii="Arial" w:hAnsi="Arial" w:cs="Arial"/>
          <w:color w:val="000000"/>
        </w:rPr>
        <w:t xml:space="preserve"> </w:t>
      </w:r>
      <w:r w:rsidR="00A61541">
        <w:rPr>
          <w:rFonts w:ascii="Arial" w:hAnsi="Arial" w:cs="Arial"/>
          <w:color w:val="000000"/>
        </w:rPr>
        <w:t>more than one hundred</w:t>
      </w:r>
      <w:r w:rsidRPr="004141B5">
        <w:rPr>
          <w:rFonts w:ascii="Arial" w:hAnsi="Arial" w:cs="Arial"/>
          <w:color w:val="000000"/>
        </w:rPr>
        <w:t xml:space="preserve"> shops or stands back to back in three ‘corridors’ </w:t>
      </w:r>
      <w:r w:rsidR="007465CE">
        <w:rPr>
          <w:rFonts w:ascii="Arial" w:hAnsi="Arial" w:cs="Arial"/>
          <w:color w:val="000000"/>
        </w:rPr>
        <w:t>with</w:t>
      </w:r>
      <w:r w:rsidR="00B077C8" w:rsidRPr="004141B5">
        <w:rPr>
          <w:rFonts w:ascii="Arial" w:hAnsi="Arial" w:cs="Arial"/>
          <w:color w:val="000000"/>
        </w:rPr>
        <w:t xml:space="preserve"> </w:t>
      </w:r>
      <w:r w:rsidRPr="004141B5">
        <w:rPr>
          <w:rFonts w:ascii="Arial" w:hAnsi="Arial" w:cs="Arial"/>
          <w:color w:val="000000"/>
        </w:rPr>
        <w:t>sev</w:t>
      </w:r>
      <w:r w:rsidRPr="004141B5">
        <w:rPr>
          <w:rFonts w:ascii="Arial" w:hAnsi="Arial" w:cs="Arial"/>
          <w:color w:val="000000"/>
        </w:rPr>
        <w:softHyphen/>
        <w:t>eral cross-cutting paths.</w:t>
      </w:r>
      <w:r>
        <w:rPr>
          <w:rFonts w:ascii="Arial" w:hAnsi="Arial" w:cs="Arial"/>
          <w:color w:val="000000"/>
        </w:rPr>
        <w:t xml:space="preserve"> </w:t>
      </w:r>
      <w:r w:rsidRPr="004141B5">
        <w:rPr>
          <w:rFonts w:ascii="Arial" w:hAnsi="Arial" w:cs="Arial"/>
        </w:rPr>
        <w:t>T</w:t>
      </w:r>
      <w:r w:rsidRPr="004141B5">
        <w:rPr>
          <w:rFonts w:ascii="Arial" w:hAnsi="Arial" w:cs="Arial"/>
          <w:color w:val="000000"/>
        </w:rPr>
        <w:t xml:space="preserve">he central </w:t>
      </w:r>
      <w:r>
        <w:rPr>
          <w:rFonts w:ascii="Arial" w:hAnsi="Arial" w:cs="Arial"/>
          <w:color w:val="000000"/>
        </w:rPr>
        <w:t xml:space="preserve">aisle </w:t>
      </w:r>
      <w:r w:rsidRPr="004141B5">
        <w:rPr>
          <w:rFonts w:ascii="Arial" w:hAnsi="Arial" w:cs="Arial"/>
          <w:color w:val="000000"/>
        </w:rPr>
        <w:t>structures and organises mobility and stim</w:t>
      </w:r>
      <w:r w:rsidR="00F176B9">
        <w:rPr>
          <w:rFonts w:ascii="Arial" w:hAnsi="Arial" w:cs="Arial"/>
          <w:color w:val="000000"/>
        </w:rPr>
        <w:t xml:space="preserve">ulates encounters as customers </w:t>
      </w:r>
      <w:r w:rsidRPr="004141B5">
        <w:rPr>
          <w:rFonts w:ascii="Arial" w:hAnsi="Arial" w:cs="Arial"/>
          <w:color w:val="000000"/>
        </w:rPr>
        <w:t>walk t</w:t>
      </w:r>
      <w:r>
        <w:rPr>
          <w:rFonts w:ascii="Arial" w:hAnsi="Arial" w:cs="Arial"/>
          <w:color w:val="000000"/>
        </w:rPr>
        <w:t xml:space="preserve">he </w:t>
      </w:r>
      <w:r w:rsidR="007465CE">
        <w:rPr>
          <w:rFonts w:ascii="Arial" w:hAnsi="Arial" w:cs="Arial"/>
          <w:color w:val="000000"/>
        </w:rPr>
        <w:t>routes</w:t>
      </w:r>
      <w:r>
        <w:rPr>
          <w:rFonts w:ascii="Arial" w:hAnsi="Arial" w:cs="Arial"/>
          <w:color w:val="000000"/>
        </w:rPr>
        <w:t xml:space="preserve"> made for them (Harvey et al</w:t>
      </w:r>
      <w:r>
        <w:rPr>
          <w:rFonts w:ascii="Arial" w:hAnsi="Arial" w:cs="Arial"/>
          <w:color w:val="000000" w:themeColor="text1"/>
        </w:rPr>
        <w:t>,</w:t>
      </w:r>
      <w:r w:rsidRPr="004141B5">
        <w:rPr>
          <w:rFonts w:ascii="Arial" w:hAnsi="Arial" w:cs="Arial"/>
          <w:color w:val="000000"/>
        </w:rPr>
        <w:t xml:space="preserve"> 2002: 206 on Covent Garden), the verges lined with fish. </w:t>
      </w:r>
      <w:r w:rsidRPr="004141B5">
        <w:rPr>
          <w:rFonts w:ascii="Arial" w:hAnsi="Arial" w:cs="Arial"/>
        </w:rPr>
        <w:t>Th</w:t>
      </w:r>
      <w:r>
        <w:rPr>
          <w:rFonts w:ascii="Arial" w:hAnsi="Arial" w:cs="Arial"/>
        </w:rPr>
        <w:t>is</w:t>
      </w:r>
      <w:r w:rsidRPr="004141B5">
        <w:rPr>
          <w:rFonts w:ascii="Arial" w:hAnsi="Arial" w:cs="Arial"/>
        </w:rPr>
        <w:t xml:space="preserve"> physical layout of </w:t>
      </w:r>
      <w:r w:rsidR="00B077C8">
        <w:rPr>
          <w:rFonts w:ascii="Arial" w:hAnsi="Arial" w:cs="Arial"/>
        </w:rPr>
        <w:t xml:space="preserve">the </w:t>
      </w:r>
      <w:r w:rsidRPr="004141B5">
        <w:rPr>
          <w:rFonts w:ascii="Arial" w:hAnsi="Arial" w:cs="Arial"/>
        </w:rPr>
        <w:t>market also con</w:t>
      </w:r>
      <w:r w:rsidR="00F87E7B">
        <w:rPr>
          <w:rFonts w:ascii="Arial" w:hAnsi="Arial" w:cs="Arial"/>
        </w:rPr>
        <w:t xml:space="preserve">tributes to everyday sociality </w:t>
      </w:r>
      <w:r w:rsidRPr="004141B5">
        <w:rPr>
          <w:rFonts w:ascii="Arial" w:hAnsi="Arial" w:cs="Arial"/>
        </w:rPr>
        <w:t>as people ‘rub along’ across class and cultural differences</w:t>
      </w:r>
      <w:r w:rsidR="00F87E7B">
        <w:rPr>
          <w:rFonts w:ascii="Arial" w:hAnsi="Arial" w:cs="Arial"/>
        </w:rPr>
        <w:t xml:space="preserve"> </w:t>
      </w:r>
      <w:r w:rsidR="00F87E7B" w:rsidRPr="004141B5">
        <w:rPr>
          <w:rFonts w:ascii="Arial" w:hAnsi="Arial" w:cs="Arial"/>
        </w:rPr>
        <w:t>(Watson, 2006)</w:t>
      </w:r>
      <w:r w:rsidRPr="004141B5">
        <w:rPr>
          <w:rFonts w:ascii="Arial" w:hAnsi="Arial" w:cs="Arial"/>
        </w:rPr>
        <w:t xml:space="preserve">. </w:t>
      </w:r>
    </w:p>
    <w:p w14:paraId="0E110C69" w14:textId="77777777" w:rsidR="00F56450" w:rsidRDefault="00F56450" w:rsidP="000B464E">
      <w:pPr>
        <w:spacing w:after="0"/>
        <w:rPr>
          <w:rFonts w:ascii="Arial" w:hAnsi="Arial" w:cs="Arial"/>
          <w:b/>
        </w:rPr>
      </w:pPr>
    </w:p>
    <w:p w14:paraId="0E110C6A" w14:textId="4811529D" w:rsidR="00B10B1C" w:rsidRDefault="00413C9B" w:rsidP="00B10B1C">
      <w:pPr>
        <w:spacing w:after="0"/>
        <w:rPr>
          <w:rFonts w:ascii="Arial" w:hAnsi="Arial" w:cs="Arial"/>
          <w:color w:val="000000"/>
        </w:rPr>
      </w:pPr>
      <w:r>
        <w:rPr>
          <w:rFonts w:ascii="Arial" w:hAnsi="Arial" w:cs="Arial"/>
        </w:rPr>
        <w:t>In this section, I</w:t>
      </w:r>
      <w:r w:rsidR="004C0A7E" w:rsidRPr="00FB67DD">
        <w:rPr>
          <w:rFonts w:ascii="Arial" w:hAnsi="Arial" w:cs="Arial"/>
        </w:rPr>
        <w:t xml:space="preserve"> discuss </w:t>
      </w:r>
      <w:r w:rsidR="004C0A7E">
        <w:rPr>
          <w:rFonts w:ascii="Arial" w:hAnsi="Arial" w:cs="Arial"/>
        </w:rPr>
        <w:t xml:space="preserve">the </w:t>
      </w:r>
      <w:r w:rsidR="004C0A7E" w:rsidRPr="00FB67DD">
        <w:rPr>
          <w:rFonts w:ascii="Arial" w:hAnsi="Arial" w:cs="Arial"/>
        </w:rPr>
        <w:t xml:space="preserve">performance </w:t>
      </w:r>
      <w:r w:rsidR="004C0A7E">
        <w:rPr>
          <w:rFonts w:ascii="Arial" w:hAnsi="Arial" w:cs="Arial"/>
        </w:rPr>
        <w:t>of place through</w:t>
      </w:r>
      <w:r>
        <w:rPr>
          <w:rFonts w:ascii="Arial" w:hAnsi="Arial" w:cs="Arial"/>
        </w:rPr>
        <w:t xml:space="preserve"> the multiple overlapping trajectories and rhythms of people and things moving in the market</w:t>
      </w:r>
      <w:r w:rsidR="004C0A7E">
        <w:rPr>
          <w:rFonts w:ascii="Arial" w:hAnsi="Arial" w:cs="Arial"/>
        </w:rPr>
        <w:t>.</w:t>
      </w:r>
      <w:r w:rsidR="001B08A6">
        <w:rPr>
          <w:rFonts w:ascii="Arial" w:hAnsi="Arial" w:cs="Arial"/>
        </w:rPr>
        <w:t xml:space="preserve"> L</w:t>
      </w:r>
      <w:r w:rsidR="0038635D">
        <w:rPr>
          <w:rFonts w:ascii="Arial" w:hAnsi="Arial" w:cs="Arial"/>
        </w:rPr>
        <w:t>efebvre advocated</w:t>
      </w:r>
      <w:r w:rsidR="0038635D" w:rsidRPr="007D09E3">
        <w:rPr>
          <w:rFonts w:ascii="Arial" w:hAnsi="Arial" w:cs="Arial"/>
        </w:rPr>
        <w:t xml:space="preserve"> rhythmanalysis </w:t>
      </w:r>
      <w:r w:rsidR="0038635D">
        <w:rPr>
          <w:rFonts w:ascii="Arial" w:hAnsi="Arial" w:cs="Arial"/>
        </w:rPr>
        <w:t xml:space="preserve">primarily as a </w:t>
      </w:r>
      <w:r w:rsidR="00F176B9" w:rsidRPr="007D09E3">
        <w:rPr>
          <w:rFonts w:ascii="Arial" w:hAnsi="Arial" w:cs="Arial"/>
        </w:rPr>
        <w:t>immersive</w:t>
      </w:r>
      <w:r w:rsidR="00F176B9" w:rsidRPr="0038635D">
        <w:rPr>
          <w:rFonts w:ascii="Arial" w:hAnsi="Arial" w:cs="Arial"/>
        </w:rPr>
        <w:t xml:space="preserve"> </w:t>
      </w:r>
      <w:r w:rsidR="0038635D">
        <w:rPr>
          <w:rFonts w:ascii="Arial" w:hAnsi="Arial" w:cs="Arial"/>
        </w:rPr>
        <w:t>phenomenological</w:t>
      </w:r>
      <w:r w:rsidR="0038635D" w:rsidRPr="007D09E3">
        <w:rPr>
          <w:rFonts w:ascii="Arial" w:hAnsi="Arial" w:cs="Arial"/>
        </w:rPr>
        <w:t xml:space="preserve"> </w:t>
      </w:r>
      <w:r w:rsidR="00F176B9">
        <w:rPr>
          <w:rFonts w:ascii="Arial" w:hAnsi="Arial" w:cs="Arial"/>
        </w:rPr>
        <w:t>practice</w:t>
      </w:r>
      <w:r w:rsidR="0038635D" w:rsidRPr="007D09E3">
        <w:rPr>
          <w:rFonts w:ascii="Arial" w:hAnsi="Arial" w:cs="Arial"/>
        </w:rPr>
        <w:t>: ‘The rhythmanalyst calls on all his</w:t>
      </w:r>
      <w:r w:rsidR="0038635D">
        <w:rPr>
          <w:rFonts w:ascii="Arial" w:hAnsi="Arial" w:cs="Arial"/>
        </w:rPr>
        <w:t xml:space="preserve"> [</w:t>
      </w:r>
      <w:r w:rsidR="0038635D" w:rsidRPr="0038635D">
        <w:rPr>
          <w:rFonts w:ascii="Arial" w:hAnsi="Arial" w:cs="Arial"/>
          <w:i/>
        </w:rPr>
        <w:t>sic</w:t>
      </w:r>
      <w:r w:rsidR="0038635D">
        <w:rPr>
          <w:rFonts w:ascii="Arial" w:hAnsi="Arial" w:cs="Arial"/>
        </w:rPr>
        <w:t>]</w:t>
      </w:r>
      <w:r w:rsidR="0038635D" w:rsidRPr="007D09E3">
        <w:rPr>
          <w:rFonts w:ascii="Arial" w:hAnsi="Arial" w:cs="Arial"/>
        </w:rPr>
        <w:t xml:space="preserve"> senses. […] He thinks with his body, not in the abstract, but in lived temporality’ (2004: 21). Indeed, ‘to grasp a rhythm, it is necessary to have been </w:t>
      </w:r>
      <w:r w:rsidR="0038635D" w:rsidRPr="007D09E3">
        <w:rPr>
          <w:rFonts w:ascii="Arial" w:hAnsi="Arial" w:cs="Arial"/>
          <w:b/>
          <w:i/>
        </w:rPr>
        <w:t>grasped</w:t>
      </w:r>
      <w:r w:rsidR="0038635D" w:rsidRPr="007D09E3">
        <w:rPr>
          <w:rFonts w:ascii="Arial" w:hAnsi="Arial" w:cs="Arial"/>
        </w:rPr>
        <w:t xml:space="preserve"> by it; one must let oneself go, give oneself over, abandon oneself to its duration’ (27, emphasis in original). </w:t>
      </w:r>
      <w:r w:rsidR="001B08A6">
        <w:rPr>
          <w:rFonts w:ascii="Arial" w:hAnsi="Arial" w:cs="Arial"/>
        </w:rPr>
        <w:t>I start</w:t>
      </w:r>
      <w:r w:rsidR="00F176B9">
        <w:rPr>
          <w:rFonts w:ascii="Arial" w:hAnsi="Arial" w:cs="Arial"/>
        </w:rPr>
        <w:t>ed my own immersion in the market by wandering around trying to take it in</w:t>
      </w:r>
      <w:r w:rsidR="003856C2">
        <w:rPr>
          <w:rFonts w:ascii="Arial" w:hAnsi="Arial" w:cs="Arial"/>
        </w:rPr>
        <w:t>. My movements we</w:t>
      </w:r>
      <w:r w:rsidR="001B08A6">
        <w:rPr>
          <w:rFonts w:ascii="Arial" w:hAnsi="Arial" w:cs="Arial"/>
        </w:rPr>
        <w:t xml:space="preserve">re </w:t>
      </w:r>
      <w:r w:rsidR="00B10B1C">
        <w:rPr>
          <w:rFonts w:ascii="Arial" w:hAnsi="Arial" w:cs="Arial"/>
        </w:rPr>
        <w:t>staccato at first</w:t>
      </w:r>
      <w:r w:rsidR="001B08A6">
        <w:rPr>
          <w:rFonts w:ascii="Arial" w:hAnsi="Arial" w:cs="Arial"/>
        </w:rPr>
        <w:t xml:space="preserve"> </w:t>
      </w:r>
      <w:r w:rsidR="00B10B1C">
        <w:rPr>
          <w:rFonts w:ascii="Arial" w:hAnsi="Arial" w:cs="Arial"/>
        </w:rPr>
        <w:t>a</w:t>
      </w:r>
      <w:r w:rsidR="00F176B9">
        <w:rPr>
          <w:rFonts w:ascii="Arial" w:hAnsi="Arial" w:cs="Arial"/>
        </w:rPr>
        <w:t>s I quite literally did</w:t>
      </w:r>
      <w:r w:rsidR="00B10B1C">
        <w:rPr>
          <w:rFonts w:ascii="Arial" w:hAnsi="Arial" w:cs="Arial"/>
        </w:rPr>
        <w:t xml:space="preserve"> not know where to place myself. </w:t>
      </w:r>
      <w:r w:rsidR="00B10B1C">
        <w:rPr>
          <w:rFonts w:ascii="Arial" w:hAnsi="Arial" w:cs="Arial"/>
          <w:color w:val="000000"/>
        </w:rPr>
        <w:t xml:space="preserve">There </w:t>
      </w:r>
      <w:r w:rsidR="00F176B9">
        <w:rPr>
          <w:rFonts w:ascii="Arial" w:hAnsi="Arial" w:cs="Arial"/>
          <w:color w:val="000000"/>
        </w:rPr>
        <w:t>is</w:t>
      </w:r>
      <w:r w:rsidR="00B10B1C">
        <w:rPr>
          <w:rFonts w:ascii="Arial" w:hAnsi="Arial" w:cs="Arial"/>
          <w:color w:val="000000"/>
        </w:rPr>
        <w:t xml:space="preserve"> no </w:t>
      </w:r>
      <w:r w:rsidR="00F176B9">
        <w:rPr>
          <w:rFonts w:ascii="Arial" w:hAnsi="Arial" w:cs="Arial"/>
          <w:color w:val="000000"/>
        </w:rPr>
        <w:t>discrete position from which</w:t>
      </w:r>
      <w:r w:rsidR="00B10B1C">
        <w:rPr>
          <w:rFonts w:ascii="Arial" w:hAnsi="Arial" w:cs="Arial"/>
          <w:color w:val="000000"/>
        </w:rPr>
        <w:t xml:space="preserve"> to stand and observe as the market is constantly on the move (the cafes do offer some respite– as does the first floor gallery). </w:t>
      </w:r>
      <w:r w:rsidR="00F176B9">
        <w:rPr>
          <w:rFonts w:ascii="Arial" w:hAnsi="Arial" w:cs="Arial"/>
          <w:color w:val="000000"/>
        </w:rPr>
        <w:t>I was out</w:t>
      </w:r>
      <w:r w:rsidR="00C02302">
        <w:rPr>
          <w:rFonts w:ascii="Arial" w:hAnsi="Arial" w:cs="Arial"/>
          <w:color w:val="000000"/>
        </w:rPr>
        <w:t xml:space="preserve"> of step </w:t>
      </w:r>
      <w:r w:rsidR="00F176B9">
        <w:rPr>
          <w:rFonts w:ascii="Arial" w:hAnsi="Arial" w:cs="Arial"/>
          <w:color w:val="000000"/>
        </w:rPr>
        <w:t>and</w:t>
      </w:r>
      <w:r w:rsidR="00C02302">
        <w:rPr>
          <w:rFonts w:ascii="Arial" w:hAnsi="Arial" w:cs="Arial"/>
          <w:color w:val="000000"/>
        </w:rPr>
        <w:t xml:space="preserve"> out of place</w:t>
      </w:r>
      <w:r w:rsidR="00126BA7">
        <w:rPr>
          <w:rFonts w:ascii="Arial" w:hAnsi="Arial" w:cs="Arial"/>
          <w:color w:val="000000"/>
        </w:rPr>
        <w:t>, lacking the ‘spatial confidence’ (Nash, 2018: 10) of the insider</w:t>
      </w:r>
      <w:r w:rsidR="00C02302">
        <w:rPr>
          <w:rFonts w:ascii="Arial" w:hAnsi="Arial" w:cs="Arial"/>
          <w:color w:val="000000"/>
        </w:rPr>
        <w:t>.</w:t>
      </w:r>
    </w:p>
    <w:p w14:paraId="0E110C6B" w14:textId="77777777" w:rsidR="00C02302" w:rsidRDefault="00C02302" w:rsidP="00B10B1C">
      <w:pPr>
        <w:spacing w:after="0"/>
        <w:rPr>
          <w:rFonts w:ascii="Arial" w:hAnsi="Arial" w:cs="Arial"/>
          <w:color w:val="000000"/>
        </w:rPr>
      </w:pPr>
    </w:p>
    <w:p w14:paraId="0E110C6C" w14:textId="5E3B1B1A" w:rsidR="007B6541" w:rsidRDefault="00B10B1C" w:rsidP="007B6541">
      <w:pPr>
        <w:spacing w:after="0"/>
        <w:rPr>
          <w:rFonts w:ascii="Arial" w:hAnsi="Arial" w:cs="Arial"/>
        </w:rPr>
      </w:pPr>
      <w:r>
        <w:rPr>
          <w:rFonts w:ascii="Arial" w:hAnsi="Arial" w:cs="Arial"/>
          <w:color w:val="000000"/>
        </w:rPr>
        <w:t xml:space="preserve">This experience of </w:t>
      </w:r>
      <w:r w:rsidR="00425BE6">
        <w:rPr>
          <w:rFonts w:ascii="Arial" w:hAnsi="Arial" w:cs="Arial"/>
          <w:color w:val="000000"/>
        </w:rPr>
        <w:t>‘</w:t>
      </w:r>
      <w:r w:rsidR="0038635D">
        <w:rPr>
          <w:rFonts w:ascii="Arial" w:hAnsi="Arial" w:cs="Arial"/>
        </w:rPr>
        <w:t>arrhythmia</w:t>
      </w:r>
      <w:r w:rsidR="00425BE6">
        <w:rPr>
          <w:rFonts w:ascii="Arial" w:hAnsi="Arial" w:cs="Arial"/>
        </w:rPr>
        <w:t>’</w:t>
      </w:r>
      <w:r w:rsidR="0038635D">
        <w:rPr>
          <w:rFonts w:ascii="Arial" w:hAnsi="Arial" w:cs="Arial"/>
        </w:rPr>
        <w:t xml:space="preserve"> </w:t>
      </w:r>
      <w:r w:rsidR="00F176B9">
        <w:rPr>
          <w:rFonts w:ascii="Arial" w:hAnsi="Arial" w:cs="Arial"/>
        </w:rPr>
        <w:t>made</w:t>
      </w:r>
      <w:r>
        <w:rPr>
          <w:rFonts w:ascii="Arial" w:hAnsi="Arial" w:cs="Arial"/>
        </w:rPr>
        <w:t xml:space="preserve"> me aware of the fluidity of the</w:t>
      </w:r>
      <w:r w:rsidR="00413C9B" w:rsidRPr="00E643DC">
        <w:rPr>
          <w:rFonts w:ascii="Arial" w:hAnsi="Arial" w:cs="Arial"/>
        </w:rPr>
        <w:t xml:space="preserve"> rhythms </w:t>
      </w:r>
      <w:r>
        <w:rPr>
          <w:rFonts w:ascii="Arial" w:hAnsi="Arial" w:cs="Arial"/>
        </w:rPr>
        <w:t>of the key figures in the market - the</w:t>
      </w:r>
      <w:r w:rsidR="00413C9B">
        <w:rPr>
          <w:rFonts w:ascii="Arial" w:hAnsi="Arial" w:cs="Arial"/>
        </w:rPr>
        <w:t xml:space="preserve"> </w:t>
      </w:r>
      <w:r w:rsidR="00F176B9">
        <w:rPr>
          <w:rFonts w:ascii="Arial" w:hAnsi="Arial" w:cs="Arial"/>
        </w:rPr>
        <w:t xml:space="preserve">fish </w:t>
      </w:r>
      <w:r w:rsidR="00413C9B">
        <w:rPr>
          <w:rFonts w:ascii="Arial" w:hAnsi="Arial" w:cs="Arial"/>
        </w:rPr>
        <w:t xml:space="preserve">merchants, </w:t>
      </w:r>
      <w:r w:rsidR="00413C9B" w:rsidRPr="00E643DC">
        <w:rPr>
          <w:rFonts w:ascii="Arial" w:hAnsi="Arial" w:cs="Arial"/>
        </w:rPr>
        <w:t>sales people</w:t>
      </w:r>
      <w:r w:rsidR="00413C9B">
        <w:rPr>
          <w:rFonts w:ascii="Arial" w:hAnsi="Arial" w:cs="Arial"/>
        </w:rPr>
        <w:t xml:space="preserve"> and regular buyers who </w:t>
      </w:r>
      <w:r>
        <w:rPr>
          <w:rFonts w:ascii="Arial" w:hAnsi="Arial" w:cs="Arial"/>
        </w:rPr>
        <w:t xml:space="preserve">know how to </w:t>
      </w:r>
      <w:r w:rsidR="00413C9B" w:rsidRPr="00E643DC">
        <w:rPr>
          <w:rFonts w:ascii="Arial" w:hAnsi="Arial" w:cs="Arial"/>
        </w:rPr>
        <w:t>move and ‘bend’ to its activity</w:t>
      </w:r>
      <w:r w:rsidR="0094117A">
        <w:rPr>
          <w:rFonts w:ascii="Arial" w:hAnsi="Arial" w:cs="Arial"/>
        </w:rPr>
        <w:t xml:space="preserve"> at an embodied level</w:t>
      </w:r>
      <w:r w:rsidR="007465CE">
        <w:rPr>
          <w:rFonts w:ascii="Arial" w:hAnsi="Arial" w:cs="Arial"/>
        </w:rPr>
        <w:t xml:space="preserve"> </w:t>
      </w:r>
      <w:r w:rsidR="007465CE" w:rsidRPr="00E643DC">
        <w:rPr>
          <w:rFonts w:ascii="Arial" w:hAnsi="Arial" w:cs="Arial"/>
        </w:rPr>
        <w:t>(</w:t>
      </w:r>
      <w:r w:rsidR="007465CE">
        <w:rPr>
          <w:rFonts w:ascii="Arial" w:hAnsi="Arial" w:cs="Arial"/>
        </w:rPr>
        <w:t xml:space="preserve">Lefebvre, </w:t>
      </w:r>
      <w:r w:rsidR="007465CE" w:rsidRPr="00E643DC">
        <w:rPr>
          <w:rFonts w:ascii="Arial" w:hAnsi="Arial" w:cs="Arial"/>
        </w:rPr>
        <w:t>2004: 39-40)</w:t>
      </w:r>
      <w:r w:rsidR="007465CE">
        <w:rPr>
          <w:rFonts w:ascii="Arial" w:hAnsi="Arial" w:cs="Arial"/>
        </w:rPr>
        <w:t xml:space="preserve">. </w:t>
      </w:r>
      <w:r w:rsidR="00413C9B" w:rsidRPr="00E643DC">
        <w:rPr>
          <w:rFonts w:ascii="Arial" w:hAnsi="Arial" w:cs="Arial"/>
        </w:rPr>
        <w:t>Lefebvre calls</w:t>
      </w:r>
      <w:r w:rsidR="007465CE">
        <w:rPr>
          <w:rFonts w:ascii="Arial" w:hAnsi="Arial" w:cs="Arial"/>
        </w:rPr>
        <w:t xml:space="preserve"> this</w:t>
      </w:r>
      <w:r w:rsidR="00413C9B" w:rsidRPr="00E643DC">
        <w:rPr>
          <w:rFonts w:ascii="Arial" w:hAnsi="Arial" w:cs="Arial"/>
        </w:rPr>
        <w:t xml:space="preserve"> </w:t>
      </w:r>
      <w:r w:rsidR="00413C9B" w:rsidRPr="00E643DC">
        <w:rPr>
          <w:rFonts w:ascii="Arial" w:hAnsi="Arial" w:cs="Arial"/>
          <w:i/>
        </w:rPr>
        <w:t>dressage</w:t>
      </w:r>
      <w:r>
        <w:rPr>
          <w:rFonts w:ascii="Arial" w:hAnsi="Arial" w:cs="Arial"/>
        </w:rPr>
        <w:t xml:space="preserve"> </w:t>
      </w:r>
      <w:r w:rsidR="008F5CA4">
        <w:rPr>
          <w:rFonts w:ascii="Arial" w:hAnsi="Arial" w:cs="Arial"/>
        </w:rPr>
        <w:t>to refer to the p</w:t>
      </w:r>
      <w:r w:rsidR="008F5CA4" w:rsidRPr="007D09E3">
        <w:rPr>
          <w:rFonts w:ascii="Arial" w:hAnsi="Arial" w:cs="Arial"/>
        </w:rPr>
        <w:t xml:space="preserve">rocess of bodily entrainment and repetition through which rhythm is learnt and </w:t>
      </w:r>
      <w:r w:rsidR="008F5CA4">
        <w:rPr>
          <w:rFonts w:ascii="Arial" w:hAnsi="Arial" w:cs="Arial"/>
        </w:rPr>
        <w:t xml:space="preserve">makes itself felt – and amenable to observation - </w:t>
      </w:r>
      <w:r w:rsidR="008F5CA4" w:rsidRPr="007D09E3">
        <w:rPr>
          <w:rFonts w:ascii="Arial" w:hAnsi="Arial" w:cs="Arial"/>
        </w:rPr>
        <w:t>in the body over time</w:t>
      </w:r>
      <w:r w:rsidR="008F5CA4">
        <w:rPr>
          <w:rFonts w:ascii="Arial" w:hAnsi="Arial" w:cs="Arial"/>
        </w:rPr>
        <w:t xml:space="preserve">. </w:t>
      </w:r>
      <w:r>
        <w:rPr>
          <w:rFonts w:ascii="Arial" w:hAnsi="Arial" w:cs="Arial"/>
        </w:rPr>
        <w:t xml:space="preserve">I </w:t>
      </w:r>
      <w:r w:rsidR="00C87AF6">
        <w:rPr>
          <w:rFonts w:ascii="Arial" w:hAnsi="Arial" w:cs="Arial"/>
        </w:rPr>
        <w:t>start</w:t>
      </w:r>
      <w:r w:rsidR="003856C2">
        <w:rPr>
          <w:rFonts w:ascii="Arial" w:hAnsi="Arial" w:cs="Arial"/>
        </w:rPr>
        <w:t>ed</w:t>
      </w:r>
      <w:r>
        <w:rPr>
          <w:rFonts w:ascii="Arial" w:hAnsi="Arial" w:cs="Arial"/>
        </w:rPr>
        <w:t xml:space="preserve"> to learn by matching my pace to the fish </w:t>
      </w:r>
      <w:r w:rsidR="00C87AF6">
        <w:rPr>
          <w:rFonts w:ascii="Arial" w:hAnsi="Arial" w:cs="Arial"/>
        </w:rPr>
        <w:t>inspectors and porters I shadow</w:t>
      </w:r>
      <w:r w:rsidR="003856C2">
        <w:rPr>
          <w:rFonts w:ascii="Arial" w:hAnsi="Arial" w:cs="Arial"/>
        </w:rPr>
        <w:t>ed</w:t>
      </w:r>
      <w:r w:rsidR="00C87AF6">
        <w:rPr>
          <w:rFonts w:ascii="Arial" w:hAnsi="Arial" w:cs="Arial"/>
        </w:rPr>
        <w:t xml:space="preserve">. The porters are busy from the moment the fish can leave the market. They must decipher items on the order sheet </w:t>
      </w:r>
      <w:r w:rsidR="00425BE6">
        <w:rPr>
          <w:rFonts w:ascii="Arial" w:hAnsi="Arial" w:cs="Arial"/>
        </w:rPr>
        <w:t>(hand-written by</w:t>
      </w:r>
      <w:r w:rsidR="00C87AF6">
        <w:rPr>
          <w:rFonts w:ascii="Arial" w:hAnsi="Arial" w:cs="Arial"/>
        </w:rPr>
        <w:t xml:space="preserve"> the fish merchant</w:t>
      </w:r>
      <w:r w:rsidR="00425BE6">
        <w:rPr>
          <w:rFonts w:ascii="Arial" w:hAnsi="Arial" w:cs="Arial"/>
        </w:rPr>
        <w:t>),</w:t>
      </w:r>
      <w:r w:rsidR="00C87AF6">
        <w:rPr>
          <w:rFonts w:ascii="Arial" w:hAnsi="Arial" w:cs="Arial"/>
        </w:rPr>
        <w:t xml:space="preserve"> identify them in the chiller, load their trolleys and take them to a waiting van. Speed matters as the buyers usually have somewhere else to be. At the other end of the spectrum, the fish inspectors operate at a different pace</w:t>
      </w:r>
      <w:r w:rsidR="00C6347A">
        <w:rPr>
          <w:rFonts w:ascii="Arial" w:hAnsi="Arial" w:cs="Arial"/>
        </w:rPr>
        <w:t xml:space="preserve"> making regular visits to the market floor during the course of the night</w:t>
      </w:r>
      <w:r w:rsidR="00C87AF6">
        <w:rPr>
          <w:rFonts w:ascii="Arial" w:hAnsi="Arial" w:cs="Arial"/>
        </w:rPr>
        <w:t xml:space="preserve">. They walk slowly and deliberately, </w:t>
      </w:r>
      <w:r w:rsidR="00C6347A">
        <w:rPr>
          <w:rFonts w:ascii="Arial" w:hAnsi="Arial" w:cs="Arial"/>
        </w:rPr>
        <w:t xml:space="preserve">a white hat bobbing in the crowd, </w:t>
      </w:r>
      <w:r w:rsidR="00C87AF6">
        <w:rPr>
          <w:rFonts w:ascii="Arial" w:hAnsi="Arial" w:cs="Arial"/>
        </w:rPr>
        <w:t xml:space="preserve">stopping to look at produce they suspect </w:t>
      </w:r>
      <w:r w:rsidR="00C87AF6" w:rsidRPr="000B464E">
        <w:rPr>
          <w:rFonts w:ascii="Arial" w:hAnsi="Arial" w:cs="Arial"/>
        </w:rPr>
        <w:t>is ‘unfit for the food of man’s body’ (</w:t>
      </w:r>
      <w:r w:rsidR="00215C53">
        <w:rPr>
          <w:rFonts w:ascii="Arial" w:hAnsi="Arial" w:cs="Arial"/>
        </w:rPr>
        <w:t xml:space="preserve">according to the </w:t>
      </w:r>
      <w:r w:rsidR="00C87AF6" w:rsidRPr="000B464E">
        <w:rPr>
          <w:rFonts w:ascii="Arial" w:hAnsi="Arial" w:cs="Arial"/>
        </w:rPr>
        <w:t>Fish</w:t>
      </w:r>
      <w:r w:rsidR="00C87AF6">
        <w:rPr>
          <w:rFonts w:ascii="Arial" w:hAnsi="Arial" w:cs="Arial"/>
        </w:rPr>
        <w:t>mongers</w:t>
      </w:r>
      <w:r w:rsidR="00215C53">
        <w:rPr>
          <w:rFonts w:ascii="Arial" w:hAnsi="Arial" w:cs="Arial"/>
        </w:rPr>
        <w:t>’</w:t>
      </w:r>
      <w:r w:rsidR="00C87AF6">
        <w:rPr>
          <w:rFonts w:ascii="Arial" w:hAnsi="Arial" w:cs="Arial"/>
        </w:rPr>
        <w:t xml:space="preserve"> Company </w:t>
      </w:r>
      <w:r w:rsidR="00215C53">
        <w:rPr>
          <w:rFonts w:ascii="Arial" w:hAnsi="Arial" w:cs="Arial"/>
        </w:rPr>
        <w:t xml:space="preserve">Royal </w:t>
      </w:r>
      <w:r w:rsidR="00C87AF6">
        <w:rPr>
          <w:rFonts w:ascii="Arial" w:hAnsi="Arial" w:cs="Arial"/>
        </w:rPr>
        <w:t>Charter, 1604)</w:t>
      </w:r>
      <w:r w:rsidR="00425BE6">
        <w:rPr>
          <w:rFonts w:ascii="Arial" w:hAnsi="Arial" w:cs="Arial"/>
        </w:rPr>
        <w:t xml:space="preserve">, ready to ‘condemn’ it with their </w:t>
      </w:r>
      <w:r w:rsidR="00425BE6" w:rsidRPr="000B464E">
        <w:rPr>
          <w:rFonts w:ascii="Arial" w:hAnsi="Arial" w:cs="Arial"/>
        </w:rPr>
        <w:t>regulatory gaze</w:t>
      </w:r>
      <w:r w:rsidR="00425BE6">
        <w:rPr>
          <w:rFonts w:ascii="Arial" w:hAnsi="Arial" w:cs="Arial"/>
        </w:rPr>
        <w:t>. The mood is intense, and people still and quieten</w:t>
      </w:r>
      <w:r w:rsidR="00F176B9">
        <w:rPr>
          <w:rFonts w:ascii="Arial" w:hAnsi="Arial" w:cs="Arial"/>
        </w:rPr>
        <w:t xml:space="preserve"> at these moments</w:t>
      </w:r>
      <w:r w:rsidR="00425BE6">
        <w:rPr>
          <w:rFonts w:ascii="Arial" w:hAnsi="Arial" w:cs="Arial"/>
        </w:rPr>
        <w:t>. When the inspector moves on, there is often a burst of chatter and a sense of relief</w:t>
      </w:r>
      <w:r w:rsidR="003856C2">
        <w:rPr>
          <w:rFonts w:ascii="Arial" w:hAnsi="Arial" w:cs="Arial"/>
        </w:rPr>
        <w:t xml:space="preserve"> expressed in</w:t>
      </w:r>
      <w:r w:rsidR="007B6541">
        <w:rPr>
          <w:rFonts w:ascii="Arial" w:hAnsi="Arial" w:cs="Arial"/>
        </w:rPr>
        <w:t xml:space="preserve"> greetings, complaints, jokes and banter</w:t>
      </w:r>
      <w:r w:rsidR="00794833">
        <w:rPr>
          <w:rFonts w:ascii="Arial" w:hAnsi="Arial" w:cs="Arial"/>
        </w:rPr>
        <w:t xml:space="preserve"> (</w:t>
      </w:r>
      <w:proofErr w:type="spellStart"/>
      <w:r w:rsidR="00794833">
        <w:rPr>
          <w:rFonts w:ascii="Arial" w:hAnsi="Arial" w:cs="Arial"/>
        </w:rPr>
        <w:t>cf</w:t>
      </w:r>
      <w:proofErr w:type="spellEnd"/>
      <w:r w:rsidR="00794833">
        <w:rPr>
          <w:rFonts w:ascii="Arial" w:hAnsi="Arial" w:cs="Arial"/>
        </w:rPr>
        <w:t xml:space="preserve"> </w:t>
      </w:r>
      <w:proofErr w:type="spellStart"/>
      <w:r w:rsidR="00794833">
        <w:rPr>
          <w:rFonts w:ascii="Arial" w:hAnsi="Arial" w:cs="Arial"/>
        </w:rPr>
        <w:t>Porcu</w:t>
      </w:r>
      <w:proofErr w:type="spellEnd"/>
      <w:r w:rsidR="00794833">
        <w:rPr>
          <w:rFonts w:ascii="Arial" w:hAnsi="Arial" w:cs="Arial"/>
        </w:rPr>
        <w:t>, 2005)</w:t>
      </w:r>
      <w:r w:rsidR="007B6541">
        <w:rPr>
          <w:rFonts w:ascii="Arial" w:hAnsi="Arial" w:cs="Arial"/>
        </w:rPr>
        <w:t xml:space="preserve">. </w:t>
      </w:r>
    </w:p>
    <w:p w14:paraId="0E110C6D" w14:textId="77777777" w:rsidR="00425BE6" w:rsidRDefault="00425BE6" w:rsidP="00413C9B">
      <w:pPr>
        <w:spacing w:after="0"/>
        <w:rPr>
          <w:rFonts w:ascii="Arial" w:hAnsi="Arial" w:cs="Arial"/>
        </w:rPr>
      </w:pPr>
    </w:p>
    <w:p w14:paraId="330769D0" w14:textId="6F2C1A55" w:rsidR="003856C2" w:rsidRDefault="003856C2" w:rsidP="003856C2">
      <w:pPr>
        <w:spacing w:after="0"/>
        <w:rPr>
          <w:rFonts w:ascii="Arial" w:hAnsi="Arial" w:cs="Arial"/>
        </w:rPr>
      </w:pPr>
      <w:r w:rsidRPr="000B464E">
        <w:rPr>
          <w:rFonts w:ascii="Arial" w:hAnsi="Arial" w:cs="Arial"/>
        </w:rPr>
        <w:t xml:space="preserve">Louise Nash’s (2018) </w:t>
      </w:r>
      <w:r>
        <w:rPr>
          <w:rFonts w:ascii="Arial" w:hAnsi="Arial" w:cs="Arial"/>
        </w:rPr>
        <w:t xml:space="preserve">analysis of organisation and place-making in the City of London shows how the performances and rhythms of City workers effectively ‘bring into being’ the lived </w:t>
      </w:r>
      <w:r>
        <w:rPr>
          <w:rFonts w:ascii="Arial" w:hAnsi="Arial" w:cs="Arial"/>
        </w:rPr>
        <w:lastRenderedPageBreak/>
        <w:t xml:space="preserve">space of the City itself, as they do at Billingsgate. The space of the City exceeds the offices and formal meeting places which mark the territory. People interact and engage directly in the street, making plans and doing deals in person and through mobile connections. It’s a fast-paced world and in her walking interviews, Nash takes on the (mostly frenetic) rhythms which characterise different spatial and temporal zones, remembering her own experiences of the relentless rhythms of City work and noticing </w:t>
      </w:r>
      <w:r w:rsidRPr="000B464E">
        <w:rPr>
          <w:rFonts w:ascii="Arial" w:hAnsi="Arial" w:cs="Arial"/>
          <w:color w:val="000000" w:themeColor="text1"/>
        </w:rPr>
        <w:t>‘the way in which</w:t>
      </w:r>
      <w:r>
        <w:rPr>
          <w:rFonts w:ascii="Arial" w:hAnsi="Arial" w:cs="Arial"/>
          <w:color w:val="000000" w:themeColor="text1"/>
        </w:rPr>
        <w:t xml:space="preserve"> </w:t>
      </w:r>
      <w:r w:rsidRPr="000B464E">
        <w:rPr>
          <w:rFonts w:ascii="Arial" w:hAnsi="Arial" w:cs="Arial"/>
          <w:color w:val="000000" w:themeColor="text1"/>
        </w:rPr>
        <w:t>rhythms</w:t>
      </w:r>
      <w:r>
        <w:rPr>
          <w:rFonts w:ascii="Arial" w:hAnsi="Arial" w:cs="Arial"/>
          <w:color w:val="000000" w:themeColor="text1"/>
        </w:rPr>
        <w:t xml:space="preserve"> shape how place is performed’ (2018: 1)</w:t>
      </w:r>
      <w:r>
        <w:rPr>
          <w:rFonts w:ascii="Arial" w:hAnsi="Arial" w:cs="Arial"/>
        </w:rPr>
        <w:t xml:space="preserve">. </w:t>
      </w:r>
    </w:p>
    <w:p w14:paraId="578F644B" w14:textId="77777777" w:rsidR="003856C2" w:rsidRDefault="003856C2" w:rsidP="00413C9B">
      <w:pPr>
        <w:spacing w:after="0"/>
        <w:rPr>
          <w:rFonts w:ascii="Arial" w:hAnsi="Arial" w:cs="Arial"/>
        </w:rPr>
      </w:pPr>
    </w:p>
    <w:p w14:paraId="0E110C6E" w14:textId="678F8B48" w:rsidR="007B6541" w:rsidRDefault="003856C2" w:rsidP="004B66AA">
      <w:pPr>
        <w:snapToGrid w:val="0"/>
        <w:spacing w:after="0"/>
        <w:rPr>
          <w:rFonts w:ascii="Arial" w:hAnsi="Arial" w:cs="Arial"/>
        </w:rPr>
      </w:pPr>
      <w:r>
        <w:rPr>
          <w:rFonts w:ascii="Arial" w:hAnsi="Arial" w:cs="Arial"/>
        </w:rPr>
        <w:t>Back at Billingsgate, t</w:t>
      </w:r>
      <w:r w:rsidR="00425BE6">
        <w:rPr>
          <w:rFonts w:ascii="Arial" w:hAnsi="Arial" w:cs="Arial"/>
        </w:rPr>
        <w:t>he fish merchant</w:t>
      </w:r>
      <w:r w:rsidR="00C6347A">
        <w:rPr>
          <w:rFonts w:ascii="Arial" w:hAnsi="Arial" w:cs="Arial"/>
        </w:rPr>
        <w:t>s</w:t>
      </w:r>
      <w:r w:rsidR="00425BE6">
        <w:rPr>
          <w:rFonts w:ascii="Arial" w:hAnsi="Arial" w:cs="Arial"/>
        </w:rPr>
        <w:t xml:space="preserve"> and salespeople call attention to their work in </w:t>
      </w:r>
      <w:r w:rsidR="00F176B9">
        <w:rPr>
          <w:rFonts w:ascii="Arial" w:hAnsi="Arial" w:cs="Arial"/>
        </w:rPr>
        <w:t>different</w:t>
      </w:r>
      <w:r w:rsidR="00425BE6">
        <w:rPr>
          <w:rFonts w:ascii="Arial" w:hAnsi="Arial" w:cs="Arial"/>
        </w:rPr>
        <w:t xml:space="preserve"> ways</w:t>
      </w:r>
      <w:r w:rsidR="00F176B9">
        <w:rPr>
          <w:rFonts w:ascii="Arial" w:hAnsi="Arial" w:cs="Arial"/>
        </w:rPr>
        <w:t>. T</w:t>
      </w:r>
      <w:r w:rsidR="00425BE6">
        <w:rPr>
          <w:rFonts w:ascii="Arial" w:hAnsi="Arial" w:cs="Arial"/>
        </w:rPr>
        <w:t>he</w:t>
      </w:r>
      <w:r w:rsidR="00F176B9">
        <w:rPr>
          <w:rFonts w:ascii="Arial" w:hAnsi="Arial" w:cs="Arial"/>
        </w:rPr>
        <w:t xml:space="preserve">ir range of movement is more restricted as they </w:t>
      </w:r>
      <w:r w:rsidR="002148E8">
        <w:rPr>
          <w:rFonts w:ascii="Arial" w:hAnsi="Arial" w:cs="Arial"/>
        </w:rPr>
        <w:t xml:space="preserve">display </w:t>
      </w:r>
      <w:r w:rsidR="00F176B9">
        <w:rPr>
          <w:rFonts w:ascii="Arial" w:hAnsi="Arial" w:cs="Arial"/>
        </w:rPr>
        <w:t>and maintain t</w:t>
      </w:r>
      <w:r w:rsidR="00425BE6">
        <w:rPr>
          <w:rFonts w:ascii="Arial" w:hAnsi="Arial" w:cs="Arial"/>
        </w:rPr>
        <w:t xml:space="preserve">he fish </w:t>
      </w:r>
      <w:r w:rsidR="002148E8">
        <w:rPr>
          <w:rFonts w:ascii="Arial" w:hAnsi="Arial" w:cs="Arial"/>
        </w:rPr>
        <w:t xml:space="preserve">on sale, </w:t>
      </w:r>
      <w:r w:rsidR="00F176B9">
        <w:rPr>
          <w:rFonts w:ascii="Arial" w:hAnsi="Arial" w:cs="Arial"/>
        </w:rPr>
        <w:t>and show it off to customers</w:t>
      </w:r>
      <w:r w:rsidR="00425BE6">
        <w:rPr>
          <w:rFonts w:ascii="Arial" w:hAnsi="Arial" w:cs="Arial"/>
        </w:rPr>
        <w:t xml:space="preserve">. </w:t>
      </w:r>
      <w:r w:rsidR="00F176B9">
        <w:rPr>
          <w:rFonts w:ascii="Arial" w:hAnsi="Arial" w:cs="Arial"/>
        </w:rPr>
        <w:t xml:space="preserve">If their patch is smaller at the peak of the market, </w:t>
      </w:r>
      <w:r w:rsidR="00425BE6">
        <w:rPr>
          <w:rFonts w:ascii="Arial" w:hAnsi="Arial" w:cs="Arial"/>
        </w:rPr>
        <w:t xml:space="preserve">earlier in the night, they </w:t>
      </w:r>
      <w:r w:rsidR="00F87E7B">
        <w:rPr>
          <w:rFonts w:ascii="Arial" w:hAnsi="Arial" w:cs="Arial"/>
        </w:rPr>
        <w:t>tend to</w:t>
      </w:r>
      <w:r w:rsidR="00425BE6">
        <w:rPr>
          <w:rFonts w:ascii="Arial" w:hAnsi="Arial" w:cs="Arial"/>
        </w:rPr>
        <w:t xml:space="preserve"> </w:t>
      </w:r>
      <w:r w:rsidR="002148E8">
        <w:rPr>
          <w:rFonts w:ascii="Arial" w:hAnsi="Arial" w:cs="Arial"/>
        </w:rPr>
        <w:t>walk</w:t>
      </w:r>
      <w:r w:rsidR="00755261">
        <w:rPr>
          <w:rFonts w:ascii="Arial" w:hAnsi="Arial" w:cs="Arial"/>
        </w:rPr>
        <w:t xml:space="preserve"> around the site</w:t>
      </w:r>
      <w:r w:rsidR="002148E8">
        <w:rPr>
          <w:rFonts w:ascii="Arial" w:hAnsi="Arial" w:cs="Arial"/>
        </w:rPr>
        <w:t xml:space="preserve"> to</w:t>
      </w:r>
      <w:r w:rsidR="00755261">
        <w:rPr>
          <w:rFonts w:ascii="Arial" w:hAnsi="Arial" w:cs="Arial"/>
        </w:rPr>
        <w:t xml:space="preserve"> </w:t>
      </w:r>
      <w:r w:rsidR="00425BE6">
        <w:rPr>
          <w:rFonts w:ascii="Arial" w:hAnsi="Arial" w:cs="Arial"/>
        </w:rPr>
        <w:t xml:space="preserve">check </w:t>
      </w:r>
      <w:r w:rsidR="00425BE6" w:rsidRPr="000B464E">
        <w:rPr>
          <w:rFonts w:ascii="Arial" w:hAnsi="Arial" w:cs="Arial"/>
        </w:rPr>
        <w:t>one another’s stock and prices.</w:t>
      </w:r>
      <w:r w:rsidR="007B6541">
        <w:rPr>
          <w:rFonts w:ascii="Arial" w:hAnsi="Arial" w:cs="Arial"/>
        </w:rPr>
        <w:t xml:space="preserve"> Buyers, on the other hand, continue to be mobile, forming, renewing or eschewing attachments </w:t>
      </w:r>
      <w:r w:rsidR="004B66AA">
        <w:rPr>
          <w:rFonts w:ascii="Arial" w:hAnsi="Arial" w:cs="Arial"/>
        </w:rPr>
        <w:t>and making judgements all the while</w:t>
      </w:r>
      <w:r w:rsidR="007B6541">
        <w:rPr>
          <w:rFonts w:ascii="Arial" w:hAnsi="Arial" w:cs="Arial"/>
        </w:rPr>
        <w:t xml:space="preserve"> stimulating interactions. </w:t>
      </w:r>
      <w:r w:rsidR="006D7CD2">
        <w:rPr>
          <w:rFonts w:ascii="Arial" w:hAnsi="Arial" w:cs="Arial"/>
        </w:rPr>
        <w:t>I</w:t>
      </w:r>
      <w:r w:rsidR="00755261">
        <w:rPr>
          <w:rFonts w:ascii="Arial" w:hAnsi="Arial" w:cs="Arial"/>
        </w:rPr>
        <w:t>n the meantime, the fish wait</w:t>
      </w:r>
      <w:r w:rsidR="006D7CD2">
        <w:rPr>
          <w:rFonts w:ascii="Arial" w:hAnsi="Arial" w:cs="Arial"/>
        </w:rPr>
        <w:t xml:space="preserve"> – and work </w:t>
      </w:r>
      <w:r w:rsidR="00755261">
        <w:rPr>
          <w:rFonts w:ascii="Arial" w:hAnsi="Arial" w:cs="Arial"/>
        </w:rPr>
        <w:t>their</w:t>
      </w:r>
      <w:r w:rsidR="006D7CD2">
        <w:rPr>
          <w:rFonts w:ascii="Arial" w:hAnsi="Arial" w:cs="Arial"/>
        </w:rPr>
        <w:t xml:space="preserve"> own magic as ‘</w:t>
      </w:r>
      <w:r w:rsidR="006D7CD2" w:rsidRPr="004C0A7E">
        <w:rPr>
          <w:rFonts w:ascii="Arial" w:hAnsi="Arial" w:cs="Arial"/>
        </w:rPr>
        <w:t>thickening agents’</w:t>
      </w:r>
      <w:r w:rsidR="006D7CD2">
        <w:rPr>
          <w:rFonts w:ascii="Arial" w:hAnsi="Arial" w:cs="Arial"/>
        </w:rPr>
        <w:t xml:space="preserve"> (De Backer and Pavoni, 2018: 14) of trade. </w:t>
      </w:r>
      <w:r w:rsidR="00755261">
        <w:rPr>
          <w:rFonts w:ascii="Arial" w:hAnsi="Arial" w:cs="Arial"/>
        </w:rPr>
        <w:t>Their</w:t>
      </w:r>
      <w:r w:rsidR="006D7CD2">
        <w:rPr>
          <w:rFonts w:ascii="Arial" w:hAnsi="Arial" w:cs="Arial"/>
        </w:rPr>
        <w:t xml:space="preserve"> colour, shape and texture draw buyers in, and combined with the right sales pitch and price, make for a </w:t>
      </w:r>
      <w:r w:rsidR="0092528E">
        <w:rPr>
          <w:rFonts w:ascii="Arial" w:hAnsi="Arial" w:cs="Arial"/>
        </w:rPr>
        <w:t>fast</w:t>
      </w:r>
      <w:r w:rsidR="006D7CD2">
        <w:rPr>
          <w:rFonts w:ascii="Arial" w:hAnsi="Arial" w:cs="Arial"/>
        </w:rPr>
        <w:t xml:space="preserve"> exit from the market. </w:t>
      </w:r>
      <w:r w:rsidR="0092528E">
        <w:rPr>
          <w:rFonts w:ascii="Arial" w:hAnsi="Arial" w:cs="Arial"/>
        </w:rPr>
        <w:t>That said, different fish have different rhythms. Sometimes speed is key</w:t>
      </w:r>
      <w:r w:rsidR="005C1421">
        <w:rPr>
          <w:rFonts w:ascii="Arial" w:hAnsi="Arial" w:cs="Arial"/>
        </w:rPr>
        <w:t xml:space="preserve"> and</w:t>
      </w:r>
      <w:r w:rsidR="0092528E">
        <w:rPr>
          <w:rFonts w:ascii="Arial" w:hAnsi="Arial" w:cs="Arial"/>
        </w:rPr>
        <w:t xml:space="preserve"> ‘</w:t>
      </w:r>
      <w:r w:rsidR="0092528E" w:rsidRPr="003B1651">
        <w:rPr>
          <w:rFonts w:ascii="Arial" w:hAnsi="Arial" w:cs="Arial"/>
        </w:rPr>
        <w:t>you’ve just got to ge</w:t>
      </w:r>
      <w:r w:rsidR="0092528E">
        <w:rPr>
          <w:rFonts w:ascii="Arial" w:hAnsi="Arial" w:cs="Arial"/>
        </w:rPr>
        <w:t xml:space="preserve">t the fish into the system’, explains </w:t>
      </w:r>
      <w:r w:rsidR="0092528E" w:rsidRPr="00FE1950">
        <w:rPr>
          <w:rFonts w:ascii="Arial" w:hAnsi="Arial" w:cs="Arial"/>
        </w:rPr>
        <w:t xml:space="preserve">Jim Dillon, a </w:t>
      </w:r>
      <w:r w:rsidR="0092528E">
        <w:rPr>
          <w:rFonts w:ascii="Arial" w:hAnsi="Arial" w:cs="Arial"/>
        </w:rPr>
        <w:t xml:space="preserve">long-established </w:t>
      </w:r>
      <w:r w:rsidR="0092528E" w:rsidRPr="00FE1950">
        <w:rPr>
          <w:rFonts w:ascii="Arial" w:hAnsi="Arial" w:cs="Arial"/>
        </w:rPr>
        <w:t>salesman</w:t>
      </w:r>
      <w:r w:rsidR="0092528E">
        <w:rPr>
          <w:rFonts w:ascii="Arial" w:hAnsi="Arial" w:cs="Arial"/>
        </w:rPr>
        <w:t xml:space="preserve">. </w:t>
      </w:r>
      <w:r w:rsidR="0092528E" w:rsidRPr="003B1651">
        <w:rPr>
          <w:rFonts w:ascii="Arial" w:hAnsi="Arial" w:cs="Arial"/>
        </w:rPr>
        <w:t>However,</w:t>
      </w:r>
      <w:r w:rsidR="0092528E">
        <w:rPr>
          <w:rFonts w:ascii="Arial" w:hAnsi="Arial" w:cs="Arial"/>
        </w:rPr>
        <w:t xml:space="preserve"> the process can be slowed ‘i</w:t>
      </w:r>
      <w:r w:rsidR="0092528E" w:rsidRPr="003B1651">
        <w:rPr>
          <w:rFonts w:ascii="Arial" w:hAnsi="Arial" w:cs="Arial"/>
        </w:rPr>
        <w:t>f the f</w:t>
      </w:r>
      <w:r w:rsidR="0092528E">
        <w:rPr>
          <w:rFonts w:ascii="Arial" w:hAnsi="Arial" w:cs="Arial"/>
        </w:rPr>
        <w:t>ish is very good to begin with’</w:t>
      </w:r>
      <w:r w:rsidR="002148E8">
        <w:rPr>
          <w:rFonts w:ascii="Arial" w:hAnsi="Arial" w:cs="Arial"/>
        </w:rPr>
        <w:t xml:space="preserve"> as it may have ‘</w:t>
      </w:r>
      <w:r w:rsidR="0092528E" w:rsidRPr="003B1651">
        <w:rPr>
          <w:rFonts w:ascii="Arial" w:hAnsi="Arial" w:cs="Arial"/>
        </w:rPr>
        <w:t>another thre</w:t>
      </w:r>
      <w:r w:rsidR="0092528E">
        <w:rPr>
          <w:rFonts w:ascii="Arial" w:hAnsi="Arial" w:cs="Arial"/>
        </w:rPr>
        <w:t>e, four, five days</w:t>
      </w:r>
      <w:r w:rsidR="002148E8">
        <w:rPr>
          <w:rFonts w:ascii="Arial" w:hAnsi="Arial" w:cs="Arial"/>
        </w:rPr>
        <w:t>’</w:t>
      </w:r>
      <w:r w:rsidR="0092528E">
        <w:rPr>
          <w:rFonts w:ascii="Arial" w:hAnsi="Arial" w:cs="Arial"/>
        </w:rPr>
        <w:t xml:space="preserve"> life in it’.</w:t>
      </w:r>
      <w:r w:rsidR="00F87E7B">
        <w:rPr>
          <w:rFonts w:ascii="Arial" w:hAnsi="Arial" w:cs="Arial"/>
        </w:rPr>
        <w:t xml:space="preserve"> </w:t>
      </w:r>
      <w:r w:rsidR="005C1421">
        <w:rPr>
          <w:rFonts w:ascii="Arial" w:hAnsi="Arial" w:cs="Arial"/>
        </w:rPr>
        <w:t>Each species has i</w:t>
      </w:r>
      <w:r w:rsidR="00F87E7B">
        <w:rPr>
          <w:rFonts w:ascii="Arial" w:hAnsi="Arial" w:cs="Arial"/>
        </w:rPr>
        <w:t>ts</w:t>
      </w:r>
      <w:r w:rsidR="005C1421">
        <w:rPr>
          <w:rFonts w:ascii="Arial" w:hAnsi="Arial" w:cs="Arial"/>
        </w:rPr>
        <w:t xml:space="preserve"> own rhythms of decay which the fish merchant attempts to slow down through careful attention and an icy environment.</w:t>
      </w:r>
      <w:r w:rsidR="007465CE">
        <w:rPr>
          <w:rFonts w:ascii="Arial" w:hAnsi="Arial" w:cs="Arial"/>
        </w:rPr>
        <w:t xml:space="preserve"> Indeed, the fish themselves are enlivened by the performance of the work of seller and buyer as well as the inspector’s gaze which keeps them all alert while the market is happening. Then the lids are closed on the remaining boxes and they are returned to the thin air of the chiller.</w:t>
      </w:r>
    </w:p>
    <w:p w14:paraId="0E110C71" w14:textId="77777777" w:rsidR="00545F6B" w:rsidRDefault="00545F6B" w:rsidP="004B66AA">
      <w:pPr>
        <w:spacing w:after="0"/>
        <w:rPr>
          <w:rFonts w:ascii="Arial" w:hAnsi="Arial" w:cs="Arial"/>
        </w:rPr>
      </w:pPr>
    </w:p>
    <w:p w14:paraId="771EC429" w14:textId="04CB72F8" w:rsidR="003856C2" w:rsidRPr="007465CE" w:rsidRDefault="00C6347A" w:rsidP="00634547">
      <w:pPr>
        <w:spacing w:after="0"/>
        <w:rPr>
          <w:color w:val="FF0000"/>
        </w:rPr>
      </w:pPr>
      <w:r>
        <w:rPr>
          <w:rFonts w:ascii="Arial" w:hAnsi="Arial" w:cs="Arial"/>
          <w:color w:val="000000" w:themeColor="text1"/>
        </w:rPr>
        <w:t xml:space="preserve">Casey (following Heidegger) discusses ‘the micro-practices that tie the geographical subject to his or her place-world’ </w:t>
      </w:r>
      <w:r w:rsidR="00634547">
        <w:rPr>
          <w:rFonts w:ascii="Arial" w:hAnsi="Arial" w:cs="Arial"/>
          <w:color w:val="000000" w:themeColor="text1"/>
        </w:rPr>
        <w:t>and which are ‘</w:t>
      </w:r>
      <w:r w:rsidR="00634547">
        <w:rPr>
          <w:rFonts w:ascii="Arial" w:hAnsi="Arial" w:cs="Arial"/>
        </w:rPr>
        <w:t xml:space="preserve">continually </w:t>
      </w:r>
      <w:r w:rsidR="00634547" w:rsidRPr="00413C9B">
        <w:rPr>
          <w:rFonts w:ascii="Arial" w:hAnsi="Arial" w:cs="Arial"/>
          <w:i/>
        </w:rPr>
        <w:t>put into action</w:t>
      </w:r>
      <w:r w:rsidR="00634547">
        <w:rPr>
          <w:rFonts w:ascii="Arial" w:hAnsi="Arial" w:cs="Arial"/>
        </w:rPr>
        <w:t xml:space="preserve">’ </w:t>
      </w:r>
      <w:r>
        <w:rPr>
          <w:rFonts w:ascii="Arial" w:hAnsi="Arial" w:cs="Arial"/>
          <w:color w:val="000000" w:themeColor="text1"/>
        </w:rPr>
        <w:t>such that ‘place and self are intimately interlocked in the world of concrete work’ (2001: 684</w:t>
      </w:r>
      <w:r w:rsidR="00634547">
        <w:rPr>
          <w:rFonts w:ascii="Arial" w:hAnsi="Arial" w:cs="Arial"/>
          <w:color w:val="000000" w:themeColor="text1"/>
        </w:rPr>
        <w:t>-7)</w:t>
      </w:r>
      <w:r>
        <w:rPr>
          <w:rFonts w:ascii="Arial" w:hAnsi="Arial" w:cs="Arial"/>
        </w:rPr>
        <w:t>.</w:t>
      </w:r>
      <w:r w:rsidR="009A19A2">
        <w:rPr>
          <w:rFonts w:ascii="Arial" w:hAnsi="Arial" w:cs="Arial"/>
        </w:rPr>
        <w:t xml:space="preserve"> </w:t>
      </w:r>
      <w:r w:rsidR="007465CE">
        <w:rPr>
          <w:rFonts w:ascii="Arial" w:hAnsi="Arial" w:cs="Arial"/>
        </w:rPr>
        <w:t xml:space="preserve">This section has shown how the presence, movement and rhythms of bodies, materials and fish generate the thickening or thinning of the space of the market. </w:t>
      </w:r>
      <w:r w:rsidR="00126BA7" w:rsidRPr="007B6541">
        <w:rPr>
          <w:rFonts w:ascii="Arial" w:hAnsi="Arial" w:cs="Arial"/>
          <w:color w:val="000000"/>
          <w:shd w:val="clear" w:color="auto" w:fill="FFFFFF"/>
        </w:rPr>
        <w:t xml:space="preserve">Places do not have enduring ‘single, essential identities’ (Massey, </w:t>
      </w:r>
      <w:r w:rsidR="00126BA7">
        <w:rPr>
          <w:rFonts w:ascii="Arial" w:hAnsi="Arial" w:cs="Arial"/>
          <w:color w:val="000000"/>
          <w:shd w:val="clear" w:color="auto" w:fill="FFFFFF"/>
        </w:rPr>
        <w:t>1994</w:t>
      </w:r>
      <w:r w:rsidR="00327742">
        <w:rPr>
          <w:rFonts w:ascii="Arial" w:hAnsi="Arial" w:cs="Arial"/>
          <w:color w:val="000000"/>
          <w:shd w:val="clear" w:color="auto" w:fill="FFFFFF"/>
        </w:rPr>
        <w:t>)</w:t>
      </w:r>
      <w:r w:rsidR="00126BA7">
        <w:rPr>
          <w:rFonts w:ascii="Arial" w:hAnsi="Arial" w:cs="Arial"/>
          <w:color w:val="000000"/>
          <w:shd w:val="clear" w:color="auto" w:fill="FFFFFF"/>
        </w:rPr>
        <w:t xml:space="preserve"> but there is a phase in the night when the </w:t>
      </w:r>
      <w:r>
        <w:rPr>
          <w:rFonts w:ascii="Arial" w:hAnsi="Arial" w:cs="Arial"/>
        </w:rPr>
        <w:t xml:space="preserve">market comes together as a polyrhythmic </w:t>
      </w:r>
      <w:r w:rsidR="004B66AA">
        <w:rPr>
          <w:rFonts w:ascii="Arial" w:hAnsi="Arial" w:cs="Arial"/>
        </w:rPr>
        <w:t xml:space="preserve">and eurhythmic </w:t>
      </w:r>
      <w:r>
        <w:rPr>
          <w:rFonts w:ascii="Arial" w:hAnsi="Arial" w:cs="Arial"/>
        </w:rPr>
        <w:t>whole</w:t>
      </w:r>
      <w:r w:rsidR="00126BA7">
        <w:rPr>
          <w:rFonts w:ascii="Arial" w:hAnsi="Arial" w:cs="Arial"/>
        </w:rPr>
        <w:t xml:space="preserve">. </w:t>
      </w:r>
      <w:r w:rsidR="004B66AA">
        <w:rPr>
          <w:rFonts w:ascii="Arial" w:hAnsi="Arial" w:cs="Arial"/>
        </w:rPr>
        <w:t>This</w:t>
      </w:r>
      <w:r w:rsidR="00126BA7">
        <w:rPr>
          <w:rFonts w:ascii="Arial" w:hAnsi="Arial" w:cs="Arial"/>
        </w:rPr>
        <w:t xml:space="preserve"> collective chore</w:t>
      </w:r>
      <w:r w:rsidR="004B66AA">
        <w:rPr>
          <w:rFonts w:ascii="Arial" w:hAnsi="Arial" w:cs="Arial"/>
        </w:rPr>
        <w:t>o</w:t>
      </w:r>
      <w:r w:rsidR="00126BA7">
        <w:rPr>
          <w:rFonts w:ascii="Arial" w:hAnsi="Arial" w:cs="Arial"/>
        </w:rPr>
        <w:t>gra</w:t>
      </w:r>
      <w:r w:rsidR="004B66AA">
        <w:rPr>
          <w:rFonts w:ascii="Arial" w:hAnsi="Arial" w:cs="Arial"/>
        </w:rPr>
        <w:t>p</w:t>
      </w:r>
      <w:r w:rsidR="00126BA7">
        <w:rPr>
          <w:rFonts w:ascii="Arial" w:hAnsi="Arial" w:cs="Arial"/>
        </w:rPr>
        <w:t xml:space="preserve">hy </w:t>
      </w:r>
      <w:r w:rsidR="004B66AA">
        <w:rPr>
          <w:rFonts w:ascii="Arial" w:hAnsi="Arial" w:cs="Arial"/>
        </w:rPr>
        <w:t>arises from</w:t>
      </w:r>
      <w:r>
        <w:rPr>
          <w:rFonts w:ascii="Arial" w:hAnsi="Arial" w:cs="Arial"/>
        </w:rPr>
        <w:t xml:space="preserve"> </w:t>
      </w:r>
      <w:r w:rsidR="00634547">
        <w:rPr>
          <w:rFonts w:ascii="Arial" w:hAnsi="Arial" w:cs="Arial"/>
        </w:rPr>
        <w:t>the</w:t>
      </w:r>
      <w:r w:rsidR="00967207">
        <w:rPr>
          <w:rFonts w:ascii="Arial" w:hAnsi="Arial" w:cs="Arial"/>
        </w:rPr>
        <w:t>se</w:t>
      </w:r>
      <w:r w:rsidR="00634547">
        <w:rPr>
          <w:rFonts w:ascii="Arial" w:hAnsi="Arial" w:cs="Arial"/>
        </w:rPr>
        <w:t xml:space="preserve"> different </w:t>
      </w:r>
      <w:r w:rsidR="00967207">
        <w:rPr>
          <w:rFonts w:ascii="Arial" w:hAnsi="Arial" w:cs="Arial"/>
        </w:rPr>
        <w:t xml:space="preserve">but </w:t>
      </w:r>
      <w:r w:rsidR="00634547">
        <w:rPr>
          <w:rFonts w:ascii="Arial" w:hAnsi="Arial" w:cs="Arial"/>
        </w:rPr>
        <w:t>interconnected work</w:t>
      </w:r>
      <w:r>
        <w:rPr>
          <w:rFonts w:ascii="Arial" w:hAnsi="Arial" w:cs="Arial"/>
        </w:rPr>
        <w:t xml:space="preserve"> practices </w:t>
      </w:r>
      <w:r w:rsidR="00634547">
        <w:rPr>
          <w:rFonts w:ascii="Arial" w:hAnsi="Arial" w:cs="Arial"/>
        </w:rPr>
        <w:t xml:space="preserve">performed by bodies </w:t>
      </w:r>
      <w:r w:rsidR="003856C2">
        <w:rPr>
          <w:rFonts w:ascii="Arial" w:hAnsi="Arial" w:cs="Arial"/>
        </w:rPr>
        <w:t>in place.</w:t>
      </w:r>
    </w:p>
    <w:p w14:paraId="413F72C3" w14:textId="77777777" w:rsidR="003856C2" w:rsidRDefault="003856C2" w:rsidP="00634547">
      <w:pPr>
        <w:spacing w:after="0"/>
        <w:rPr>
          <w:rFonts w:ascii="Arial" w:hAnsi="Arial" w:cs="Arial"/>
        </w:rPr>
      </w:pPr>
    </w:p>
    <w:p w14:paraId="0E110C73" w14:textId="77777777" w:rsidR="007B6541" w:rsidRDefault="007B6541" w:rsidP="004B66AA">
      <w:pPr>
        <w:spacing w:after="0"/>
        <w:rPr>
          <w:rFonts w:ascii="Arial" w:hAnsi="Arial" w:cs="Arial"/>
          <w:color w:val="000000" w:themeColor="text1"/>
        </w:rPr>
      </w:pPr>
    </w:p>
    <w:p w14:paraId="0E110C74" w14:textId="77777777" w:rsidR="002148E8" w:rsidRDefault="00D304F1" w:rsidP="004B66AA">
      <w:pPr>
        <w:spacing w:after="0"/>
        <w:rPr>
          <w:rFonts w:ascii="Arial" w:hAnsi="Arial" w:cs="Arial"/>
          <w:b/>
        </w:rPr>
      </w:pPr>
      <w:r w:rsidRPr="000B464E">
        <w:rPr>
          <w:rFonts w:ascii="Arial" w:hAnsi="Arial" w:cs="Arial"/>
          <w:b/>
        </w:rPr>
        <w:t>Conclusions</w:t>
      </w:r>
    </w:p>
    <w:p w14:paraId="0E110C75" w14:textId="158AA99E" w:rsidR="00545F6B" w:rsidRPr="000B464E" w:rsidRDefault="00EA49B2" w:rsidP="004B66AA">
      <w:pPr>
        <w:spacing w:after="0"/>
        <w:rPr>
          <w:rFonts w:ascii="Arial" w:hAnsi="Arial" w:cs="Arial"/>
          <w:color w:val="000000" w:themeColor="text1"/>
        </w:rPr>
      </w:pPr>
      <w:r>
        <w:rPr>
          <w:rFonts w:ascii="Arial" w:hAnsi="Arial" w:cs="Arial"/>
        </w:rPr>
        <w:t xml:space="preserve">The appeal of Casey’s characterisations of place as thick or thin lies in their affective, social and material resonances. They make sense in terms of the felt </w:t>
      </w:r>
      <w:r w:rsidR="00FD38B8">
        <w:rPr>
          <w:rFonts w:ascii="Arial" w:hAnsi="Arial" w:cs="Arial"/>
        </w:rPr>
        <w:t>sense</w:t>
      </w:r>
      <w:r>
        <w:rPr>
          <w:rFonts w:ascii="Arial" w:hAnsi="Arial" w:cs="Arial"/>
        </w:rPr>
        <w:t xml:space="preserve"> of place and offer a vocabulary to make distinctions between different places </w:t>
      </w:r>
      <w:r w:rsidR="00755261">
        <w:rPr>
          <w:rFonts w:ascii="Arial" w:hAnsi="Arial" w:cs="Arial"/>
        </w:rPr>
        <w:t xml:space="preserve">- </w:t>
      </w:r>
      <w:r>
        <w:rPr>
          <w:rFonts w:ascii="Arial" w:hAnsi="Arial" w:cs="Arial"/>
        </w:rPr>
        <w:t xml:space="preserve">or within different places at different times (despite the dangers of the binary opposition </w:t>
      </w:r>
      <w:r w:rsidR="009039B9">
        <w:rPr>
          <w:rFonts w:ascii="Arial" w:hAnsi="Arial" w:cs="Arial"/>
        </w:rPr>
        <w:t xml:space="preserve">on which </w:t>
      </w:r>
      <w:r>
        <w:rPr>
          <w:rFonts w:ascii="Arial" w:hAnsi="Arial" w:cs="Arial"/>
        </w:rPr>
        <w:t>they rest). Place encompasses affects and practices that ‘thicken’ or ‘thin’ the embodied experience and meaning of being</w:t>
      </w:r>
      <w:r w:rsidR="00755261">
        <w:rPr>
          <w:rFonts w:ascii="Arial" w:hAnsi="Arial" w:cs="Arial"/>
        </w:rPr>
        <w:t>-</w:t>
      </w:r>
      <w:r>
        <w:rPr>
          <w:rFonts w:ascii="Arial" w:hAnsi="Arial" w:cs="Arial"/>
        </w:rPr>
        <w:t>in</w:t>
      </w:r>
      <w:r w:rsidR="00755261">
        <w:rPr>
          <w:rFonts w:ascii="Arial" w:hAnsi="Arial" w:cs="Arial"/>
        </w:rPr>
        <w:t>-</w:t>
      </w:r>
      <w:r>
        <w:rPr>
          <w:rFonts w:ascii="Arial" w:hAnsi="Arial" w:cs="Arial"/>
        </w:rPr>
        <w:t>place. However, Casey does not provide a sense of how thick or thin places might be identified</w:t>
      </w:r>
      <w:r w:rsidR="003B5395">
        <w:rPr>
          <w:rFonts w:ascii="Arial" w:hAnsi="Arial" w:cs="Arial"/>
        </w:rPr>
        <w:t>, or indeed how they emerge and fade</w:t>
      </w:r>
      <w:r>
        <w:rPr>
          <w:rFonts w:ascii="Arial" w:hAnsi="Arial" w:cs="Arial"/>
        </w:rPr>
        <w:t xml:space="preserve"> (Duff, 2010). In the example discussed in this chapter, my aim has been</w:t>
      </w:r>
      <w:r w:rsidR="0038635D">
        <w:rPr>
          <w:rFonts w:ascii="Arial" w:hAnsi="Arial" w:cs="Arial"/>
        </w:rPr>
        <w:t xml:space="preserve"> to show how</w:t>
      </w:r>
      <w:r w:rsidR="00C02302">
        <w:rPr>
          <w:rFonts w:ascii="Arial" w:hAnsi="Arial" w:cs="Arial"/>
        </w:rPr>
        <w:t>, drawing on Lefebvre’s (2004) rhythmanalysis,</w:t>
      </w:r>
      <w:r w:rsidR="0038635D">
        <w:rPr>
          <w:rFonts w:ascii="Arial" w:hAnsi="Arial" w:cs="Arial"/>
        </w:rPr>
        <w:t xml:space="preserve"> the thickening/thinning of </w:t>
      </w:r>
      <w:r>
        <w:rPr>
          <w:rFonts w:ascii="Arial" w:hAnsi="Arial" w:cs="Arial"/>
        </w:rPr>
        <w:t xml:space="preserve">place </w:t>
      </w:r>
      <w:r w:rsidR="00974A41">
        <w:rPr>
          <w:rFonts w:ascii="Arial" w:hAnsi="Arial" w:cs="Arial"/>
        </w:rPr>
        <w:t>can be recognised</w:t>
      </w:r>
      <w:r>
        <w:rPr>
          <w:rFonts w:ascii="Arial" w:hAnsi="Arial" w:cs="Arial"/>
        </w:rPr>
        <w:t xml:space="preserve"> </w:t>
      </w:r>
      <w:r w:rsidR="00755261">
        <w:rPr>
          <w:rFonts w:ascii="Arial" w:hAnsi="Arial" w:cs="Arial"/>
        </w:rPr>
        <w:t>through</w:t>
      </w:r>
      <w:r>
        <w:rPr>
          <w:rFonts w:ascii="Arial" w:hAnsi="Arial" w:cs="Arial"/>
        </w:rPr>
        <w:t xml:space="preserve"> attention to rhythm</w:t>
      </w:r>
      <w:r w:rsidR="00974A41">
        <w:rPr>
          <w:rFonts w:ascii="Arial" w:hAnsi="Arial" w:cs="Arial"/>
        </w:rPr>
        <w:t>; and accounts of thickened or thinned space effectively capture what rhythms do</w:t>
      </w:r>
      <w:r>
        <w:rPr>
          <w:rFonts w:ascii="Arial" w:hAnsi="Arial" w:cs="Arial"/>
        </w:rPr>
        <w:t>.</w:t>
      </w:r>
      <w:r w:rsidR="00545F6B" w:rsidRPr="00545F6B">
        <w:rPr>
          <w:rFonts w:ascii="Arial" w:hAnsi="Arial" w:cs="Arial"/>
        </w:rPr>
        <w:t xml:space="preserve"> </w:t>
      </w:r>
      <w:r w:rsidR="003856C2">
        <w:rPr>
          <w:rFonts w:ascii="Arial" w:hAnsi="Arial" w:cs="Arial"/>
        </w:rPr>
        <w:t>I</w:t>
      </w:r>
      <w:r w:rsidR="00755261">
        <w:rPr>
          <w:rFonts w:ascii="Arial" w:hAnsi="Arial" w:cs="Arial"/>
        </w:rPr>
        <w:t>ndeed, r</w:t>
      </w:r>
      <w:r w:rsidR="00545F6B" w:rsidRPr="000B464E">
        <w:rPr>
          <w:rFonts w:ascii="Arial" w:hAnsi="Arial" w:cs="Arial"/>
          <w:color w:val="000000" w:themeColor="text1"/>
        </w:rPr>
        <w:t xml:space="preserve">hythmanalysis </w:t>
      </w:r>
      <w:r w:rsidR="00545F6B">
        <w:rPr>
          <w:rFonts w:ascii="Arial" w:hAnsi="Arial" w:cs="Arial"/>
          <w:color w:val="000000" w:themeColor="text1"/>
        </w:rPr>
        <w:t>offers an opportunity to trace</w:t>
      </w:r>
      <w:r w:rsidR="00545F6B" w:rsidRPr="000B464E">
        <w:rPr>
          <w:rFonts w:ascii="Arial" w:hAnsi="Arial" w:cs="Arial"/>
          <w:color w:val="000000" w:themeColor="text1"/>
        </w:rPr>
        <w:t xml:space="preserve"> ‘the relationship between rhythms and</w:t>
      </w:r>
      <w:r w:rsidR="00545F6B">
        <w:rPr>
          <w:rFonts w:ascii="Arial" w:hAnsi="Arial" w:cs="Arial"/>
          <w:color w:val="000000" w:themeColor="text1"/>
        </w:rPr>
        <w:t xml:space="preserve"> </w:t>
      </w:r>
      <w:r w:rsidR="00545F6B">
        <w:rPr>
          <w:rFonts w:ascii="Arial" w:hAnsi="Arial" w:cs="Arial"/>
          <w:color w:val="000000" w:themeColor="text1"/>
        </w:rPr>
        <w:lastRenderedPageBreak/>
        <w:t xml:space="preserve">the performances of place’ </w:t>
      </w:r>
      <w:r w:rsidR="00545F6B" w:rsidRPr="000B464E">
        <w:rPr>
          <w:rFonts w:ascii="Arial" w:hAnsi="Arial" w:cs="Arial"/>
          <w:color w:val="000000" w:themeColor="text1"/>
        </w:rPr>
        <w:t>(Nash</w:t>
      </w:r>
      <w:r w:rsidR="00545F6B">
        <w:rPr>
          <w:rFonts w:ascii="Arial" w:hAnsi="Arial" w:cs="Arial"/>
          <w:color w:val="000000" w:themeColor="text1"/>
        </w:rPr>
        <w:t>, 2018:</w:t>
      </w:r>
      <w:r w:rsidR="005C1421">
        <w:rPr>
          <w:rFonts w:ascii="Arial" w:hAnsi="Arial" w:cs="Arial"/>
          <w:color w:val="000000" w:themeColor="text1"/>
        </w:rPr>
        <w:t xml:space="preserve"> 1</w:t>
      </w:r>
      <w:r w:rsidR="00545F6B" w:rsidRPr="000B464E">
        <w:rPr>
          <w:rFonts w:ascii="Arial" w:hAnsi="Arial" w:cs="Arial"/>
          <w:color w:val="000000" w:themeColor="text1"/>
        </w:rPr>
        <w:t>)</w:t>
      </w:r>
      <w:r w:rsidR="006E3B55">
        <w:rPr>
          <w:rFonts w:ascii="Arial" w:hAnsi="Arial" w:cs="Arial"/>
          <w:color w:val="000000" w:themeColor="text1"/>
        </w:rPr>
        <w:t xml:space="preserve">. </w:t>
      </w:r>
      <w:r w:rsidR="0038635D">
        <w:rPr>
          <w:rFonts w:ascii="Arial" w:hAnsi="Arial" w:cs="Arial"/>
        </w:rPr>
        <w:t>I have sought to show</w:t>
      </w:r>
      <w:r>
        <w:rPr>
          <w:rFonts w:ascii="Arial" w:hAnsi="Arial" w:cs="Arial"/>
        </w:rPr>
        <w:t xml:space="preserve"> what rhythm does in place </w:t>
      </w:r>
      <w:r w:rsidR="0038635D">
        <w:rPr>
          <w:rFonts w:ascii="Arial" w:hAnsi="Arial" w:cs="Arial"/>
        </w:rPr>
        <w:t xml:space="preserve">– at Billingsgate - </w:t>
      </w:r>
      <w:r>
        <w:rPr>
          <w:rFonts w:ascii="Arial" w:hAnsi="Arial" w:cs="Arial"/>
        </w:rPr>
        <w:t>and what kinds of place</w:t>
      </w:r>
      <w:r w:rsidR="00755261">
        <w:rPr>
          <w:rFonts w:ascii="Arial" w:hAnsi="Arial" w:cs="Arial"/>
        </w:rPr>
        <w:t>s</w:t>
      </w:r>
      <w:r w:rsidR="0038635D">
        <w:rPr>
          <w:rFonts w:ascii="Arial" w:hAnsi="Arial" w:cs="Arial"/>
        </w:rPr>
        <w:t xml:space="preserve"> </w:t>
      </w:r>
      <w:r>
        <w:rPr>
          <w:rFonts w:ascii="Arial" w:hAnsi="Arial" w:cs="Arial"/>
        </w:rPr>
        <w:t>arise from different constellations of rhythm</w:t>
      </w:r>
      <w:r w:rsidR="006E3B55">
        <w:rPr>
          <w:rFonts w:ascii="Arial" w:hAnsi="Arial" w:cs="Arial"/>
        </w:rPr>
        <w:t xml:space="preserve">, as they make themselves felt through </w:t>
      </w:r>
      <w:r w:rsidR="005C1421">
        <w:rPr>
          <w:rFonts w:ascii="Arial" w:hAnsi="Arial" w:cs="Arial"/>
        </w:rPr>
        <w:t xml:space="preserve">memory </w:t>
      </w:r>
      <w:r w:rsidR="007465CE">
        <w:rPr>
          <w:rFonts w:ascii="Arial" w:hAnsi="Arial" w:cs="Arial"/>
        </w:rPr>
        <w:t>and narration, and</w:t>
      </w:r>
      <w:r w:rsidR="006E3B55">
        <w:rPr>
          <w:rFonts w:ascii="Arial" w:hAnsi="Arial" w:cs="Arial"/>
        </w:rPr>
        <w:t xml:space="preserve"> </w:t>
      </w:r>
      <w:r w:rsidR="005C1421">
        <w:rPr>
          <w:rFonts w:ascii="Arial" w:hAnsi="Arial" w:cs="Arial"/>
        </w:rPr>
        <w:t>mobility</w:t>
      </w:r>
      <w:r w:rsidR="006E3B55">
        <w:rPr>
          <w:rFonts w:ascii="Arial" w:hAnsi="Arial" w:cs="Arial"/>
        </w:rPr>
        <w:t xml:space="preserve"> and interaction.</w:t>
      </w:r>
    </w:p>
    <w:p w14:paraId="50C60523" w14:textId="77777777" w:rsidR="007128D1" w:rsidRDefault="007128D1" w:rsidP="007128D1">
      <w:pPr>
        <w:spacing w:after="0"/>
        <w:rPr>
          <w:rFonts w:ascii="Arial" w:hAnsi="Arial" w:cs="Arial"/>
          <w:noProof/>
          <w:color w:val="FF0000"/>
        </w:rPr>
      </w:pPr>
    </w:p>
    <w:p w14:paraId="5B45A634" w14:textId="77777777" w:rsidR="005521DA" w:rsidRDefault="005521DA" w:rsidP="005521DA">
      <w:pPr>
        <w:spacing w:after="0"/>
        <w:rPr>
          <w:rFonts w:ascii="Arial" w:hAnsi="Arial" w:cs="Arial"/>
          <w:color w:val="000000"/>
          <w:shd w:val="clear" w:color="auto" w:fill="FFFFFF"/>
        </w:rPr>
      </w:pPr>
    </w:p>
    <w:p w14:paraId="0E110C7E" w14:textId="3C4E9AF9" w:rsidR="004F2689" w:rsidRPr="00EE4D7F" w:rsidRDefault="004F2689" w:rsidP="00EE4D7F">
      <w:pPr>
        <w:spacing w:after="120"/>
        <w:rPr>
          <w:rFonts w:ascii="Arial" w:hAnsi="Arial" w:cs="Arial"/>
        </w:rPr>
      </w:pPr>
      <w:r w:rsidRPr="00EE4D7F">
        <w:rPr>
          <w:rFonts w:ascii="Arial" w:hAnsi="Arial" w:cs="Arial"/>
          <w:b/>
        </w:rPr>
        <w:t>R</w:t>
      </w:r>
      <w:r w:rsidRPr="00EE4D7F">
        <w:rPr>
          <w:rFonts w:ascii="Arial" w:hAnsi="Arial" w:cs="Arial"/>
          <w:b/>
          <w:color w:val="000000"/>
          <w:shd w:val="clear" w:color="auto" w:fill="FFFFFF"/>
        </w:rPr>
        <w:t>eferences</w:t>
      </w:r>
    </w:p>
    <w:p w14:paraId="35F09477" w14:textId="73ED0682" w:rsidR="009311A0" w:rsidRDefault="003D12DD" w:rsidP="00EE4D7F">
      <w:pPr>
        <w:pStyle w:val="Heading1"/>
        <w:shd w:val="clear" w:color="auto" w:fill="FFFFFF"/>
        <w:spacing w:before="0" w:beforeAutospacing="0" w:after="120" w:afterAutospacing="0" w:line="276" w:lineRule="auto"/>
        <w:rPr>
          <w:rFonts w:ascii="Arial" w:hAnsi="Arial" w:cs="Arial"/>
          <w:b w:val="0"/>
          <w:color w:val="333333"/>
          <w:sz w:val="22"/>
          <w:szCs w:val="22"/>
          <w:shd w:val="clear" w:color="auto" w:fill="FFFFFF"/>
        </w:rPr>
      </w:pPr>
      <w:r w:rsidRPr="00EE4D7F">
        <w:rPr>
          <w:rFonts w:ascii="Arial" w:hAnsi="Arial" w:cs="Arial"/>
          <w:b w:val="0"/>
          <w:color w:val="000000" w:themeColor="text1"/>
          <w:sz w:val="22"/>
          <w:szCs w:val="22"/>
        </w:rPr>
        <w:t>Augé</w:t>
      </w:r>
      <w:r w:rsidR="009311A0" w:rsidRPr="00EE4D7F">
        <w:rPr>
          <w:rFonts w:ascii="Arial" w:hAnsi="Arial" w:cs="Arial"/>
          <w:b w:val="0"/>
          <w:color w:val="000000" w:themeColor="text1"/>
          <w:sz w:val="22"/>
          <w:szCs w:val="22"/>
        </w:rPr>
        <w:t xml:space="preserve">, M </w:t>
      </w:r>
      <w:r w:rsidRPr="00EE4D7F">
        <w:rPr>
          <w:rFonts w:ascii="Arial" w:hAnsi="Arial" w:cs="Arial"/>
          <w:b w:val="0"/>
          <w:color w:val="000000" w:themeColor="text1"/>
          <w:sz w:val="22"/>
          <w:szCs w:val="22"/>
        </w:rPr>
        <w:t xml:space="preserve">(1995) </w:t>
      </w:r>
      <w:r w:rsidRPr="00EE4D7F">
        <w:rPr>
          <w:rStyle w:val="a-size-large"/>
          <w:rFonts w:ascii="Arial" w:hAnsi="Arial" w:cs="Arial"/>
          <w:b w:val="0"/>
          <w:i/>
          <w:color w:val="111111"/>
          <w:sz w:val="22"/>
          <w:szCs w:val="22"/>
        </w:rPr>
        <w:t xml:space="preserve">Non-places: Introduction to an Anthropology of </w:t>
      </w:r>
      <w:proofErr w:type="spellStart"/>
      <w:r w:rsidRPr="00EE4D7F">
        <w:rPr>
          <w:rStyle w:val="a-size-large"/>
          <w:rFonts w:ascii="Arial" w:hAnsi="Arial" w:cs="Arial"/>
          <w:b w:val="0"/>
          <w:i/>
          <w:color w:val="111111"/>
          <w:sz w:val="22"/>
          <w:szCs w:val="22"/>
        </w:rPr>
        <w:t>Supermodernity</w:t>
      </w:r>
      <w:proofErr w:type="spellEnd"/>
      <w:r w:rsidRPr="00EE4D7F">
        <w:rPr>
          <w:rStyle w:val="a-size-large"/>
          <w:rFonts w:ascii="Arial" w:hAnsi="Arial" w:cs="Arial"/>
          <w:b w:val="0"/>
          <w:i/>
          <w:color w:val="111111"/>
          <w:sz w:val="22"/>
          <w:szCs w:val="22"/>
        </w:rPr>
        <w:t xml:space="preserve">, London: </w:t>
      </w:r>
      <w:r w:rsidRPr="00EE4D7F">
        <w:rPr>
          <w:rFonts w:ascii="Arial" w:hAnsi="Arial" w:cs="Arial"/>
          <w:b w:val="0"/>
          <w:color w:val="333333"/>
          <w:sz w:val="22"/>
          <w:szCs w:val="22"/>
          <w:shd w:val="clear" w:color="auto" w:fill="FFFFFF"/>
        </w:rPr>
        <w:t>Verso.</w:t>
      </w:r>
    </w:p>
    <w:p w14:paraId="6218FFA8" w14:textId="6A4A95A2" w:rsidR="007F0692" w:rsidRPr="007F0692" w:rsidRDefault="007F0692" w:rsidP="00EE4D7F">
      <w:pPr>
        <w:pStyle w:val="Heading1"/>
        <w:shd w:val="clear" w:color="auto" w:fill="FFFFFF"/>
        <w:spacing w:before="0" w:beforeAutospacing="0" w:after="120" w:afterAutospacing="0" w:line="276" w:lineRule="auto"/>
        <w:rPr>
          <w:rFonts w:ascii="Arial" w:hAnsi="Arial" w:cs="Arial"/>
          <w:b w:val="0"/>
          <w:color w:val="FF0000"/>
          <w:sz w:val="22"/>
          <w:szCs w:val="24"/>
        </w:rPr>
      </w:pPr>
      <w:r>
        <w:rPr>
          <w:rFonts w:ascii="Arial" w:hAnsi="Arial" w:cs="Arial"/>
          <w:b w:val="0"/>
          <w:color w:val="000000"/>
          <w:sz w:val="22"/>
          <w:szCs w:val="24"/>
          <w:shd w:val="clear" w:color="auto" w:fill="FFFFFF"/>
        </w:rPr>
        <w:t xml:space="preserve">Best, K </w:t>
      </w:r>
      <w:r w:rsidRPr="007F0692">
        <w:rPr>
          <w:rFonts w:ascii="Arial" w:hAnsi="Arial" w:cs="Arial"/>
          <w:b w:val="0"/>
          <w:color w:val="000000"/>
          <w:sz w:val="22"/>
          <w:szCs w:val="24"/>
          <w:shd w:val="clear" w:color="auto" w:fill="FFFFFF"/>
        </w:rPr>
        <w:t xml:space="preserve">and </w:t>
      </w:r>
      <w:r>
        <w:rPr>
          <w:rFonts w:ascii="Arial" w:hAnsi="Arial" w:cs="Arial"/>
          <w:b w:val="0"/>
          <w:color w:val="000000"/>
          <w:sz w:val="22"/>
          <w:szCs w:val="24"/>
          <w:shd w:val="clear" w:color="auto" w:fill="FFFFFF"/>
        </w:rPr>
        <w:t xml:space="preserve">J </w:t>
      </w:r>
      <w:proofErr w:type="spellStart"/>
      <w:r w:rsidRPr="007F0692">
        <w:rPr>
          <w:rFonts w:ascii="Arial" w:hAnsi="Arial" w:cs="Arial"/>
          <w:b w:val="0"/>
          <w:color w:val="000000"/>
          <w:sz w:val="22"/>
          <w:szCs w:val="24"/>
          <w:shd w:val="clear" w:color="auto" w:fill="FFFFFF"/>
        </w:rPr>
        <w:t>Hindmarsh</w:t>
      </w:r>
      <w:proofErr w:type="spellEnd"/>
      <w:r w:rsidRPr="007F0692">
        <w:rPr>
          <w:rFonts w:ascii="Arial" w:hAnsi="Arial" w:cs="Arial"/>
          <w:b w:val="0"/>
          <w:color w:val="000000"/>
          <w:sz w:val="22"/>
          <w:szCs w:val="24"/>
          <w:shd w:val="clear" w:color="auto" w:fill="FFFFFF"/>
        </w:rPr>
        <w:t xml:space="preserve"> (2019) ‘Embodied spatial practices and everyday organization: The work of tour guides and their audiences’, </w:t>
      </w:r>
      <w:r w:rsidRPr="007F0692">
        <w:rPr>
          <w:rFonts w:ascii="Arial" w:hAnsi="Arial" w:cs="Arial"/>
          <w:b w:val="0"/>
          <w:i/>
          <w:color w:val="000000"/>
          <w:sz w:val="22"/>
          <w:szCs w:val="24"/>
          <w:shd w:val="clear" w:color="auto" w:fill="FFFFFF"/>
        </w:rPr>
        <w:t>Human Relations</w:t>
      </w:r>
      <w:r w:rsidRPr="007F0692">
        <w:rPr>
          <w:rFonts w:ascii="Arial" w:hAnsi="Arial" w:cs="Arial"/>
          <w:b w:val="0"/>
          <w:color w:val="000000"/>
          <w:sz w:val="22"/>
          <w:szCs w:val="24"/>
          <w:shd w:val="clear" w:color="auto" w:fill="FFFFFF"/>
        </w:rPr>
        <w:t>, 72(2): 248-71.</w:t>
      </w:r>
    </w:p>
    <w:p w14:paraId="62BC94B9" w14:textId="29245210" w:rsidR="009311A0" w:rsidRPr="004D0C9D" w:rsidRDefault="009311A0" w:rsidP="00EE4D7F">
      <w:pPr>
        <w:tabs>
          <w:tab w:val="left" w:pos="0"/>
          <w:tab w:val="left" w:pos="8505"/>
        </w:tabs>
        <w:spacing w:after="120"/>
        <w:ind w:right="142"/>
        <w:rPr>
          <w:rFonts w:ascii="Arial" w:hAnsi="Arial" w:cs="Arial"/>
          <w:color w:val="000000" w:themeColor="text1"/>
        </w:rPr>
      </w:pPr>
      <w:r w:rsidRPr="004D0C9D">
        <w:rPr>
          <w:rFonts w:ascii="Arial" w:hAnsi="Arial" w:cs="Arial"/>
          <w:color w:val="000000" w:themeColor="text1"/>
        </w:rPr>
        <w:t xml:space="preserve">Bohme, G (1993) ‘Atmosphere as the fundamental concept of a new aesthetics’, </w:t>
      </w:r>
      <w:r w:rsidRPr="004D0C9D">
        <w:rPr>
          <w:rFonts w:ascii="Arial" w:hAnsi="Arial" w:cs="Arial"/>
          <w:i/>
          <w:color w:val="000000" w:themeColor="text1"/>
        </w:rPr>
        <w:t>Thesis Eleven</w:t>
      </w:r>
      <w:r w:rsidRPr="004D0C9D">
        <w:rPr>
          <w:rFonts w:ascii="Arial" w:hAnsi="Arial" w:cs="Arial"/>
          <w:color w:val="000000" w:themeColor="text1"/>
        </w:rPr>
        <w:t xml:space="preserve">, No. 36, p.113-126. </w:t>
      </w:r>
    </w:p>
    <w:p w14:paraId="2CA6F9DD" w14:textId="77777777" w:rsidR="009311A0" w:rsidRPr="00EE4D7F" w:rsidRDefault="009311A0" w:rsidP="00EE4D7F">
      <w:pPr>
        <w:tabs>
          <w:tab w:val="left" w:pos="0"/>
          <w:tab w:val="left" w:pos="8505"/>
        </w:tabs>
        <w:spacing w:after="120"/>
        <w:ind w:right="142"/>
        <w:rPr>
          <w:rFonts w:ascii="Arial" w:hAnsi="Arial" w:cs="Arial"/>
        </w:rPr>
      </w:pPr>
      <w:r w:rsidRPr="00EE4D7F">
        <w:rPr>
          <w:rFonts w:ascii="Arial" w:hAnsi="Arial" w:cs="Arial"/>
        </w:rPr>
        <w:t>Borch</w:t>
      </w:r>
      <w:r w:rsidRPr="00EE4D7F">
        <w:rPr>
          <w:rFonts w:ascii="Arial" w:hAnsi="Arial" w:cs="Arial"/>
          <w:caps/>
        </w:rPr>
        <w:t xml:space="preserve">, C, K </w:t>
      </w:r>
      <w:r w:rsidRPr="00EE4D7F">
        <w:rPr>
          <w:rFonts w:ascii="Arial" w:hAnsi="Arial" w:cs="Arial"/>
        </w:rPr>
        <w:t xml:space="preserve">Bondo Hansen and A-C Lange (2015) ‘Markets, bodies, and rhythms: A rhythmanalysis of financial markets from open-outcry trading to high-frequency trading’, </w:t>
      </w:r>
      <w:r w:rsidRPr="00EE4D7F">
        <w:rPr>
          <w:rFonts w:ascii="Arial" w:hAnsi="Arial" w:cs="Arial"/>
          <w:i/>
        </w:rPr>
        <w:t>Environment and Planning D</w:t>
      </w:r>
      <w:r w:rsidRPr="00EE4D7F">
        <w:rPr>
          <w:rFonts w:ascii="Arial" w:hAnsi="Arial" w:cs="Arial"/>
        </w:rPr>
        <w:t>, 33(6): 1080-97.</w:t>
      </w:r>
    </w:p>
    <w:p w14:paraId="1CCC7106" w14:textId="77777777" w:rsidR="009311A0" w:rsidRPr="00EE4D7F" w:rsidRDefault="009311A0" w:rsidP="00EE4D7F">
      <w:pPr>
        <w:pStyle w:val="Heading1"/>
        <w:shd w:val="clear" w:color="auto" w:fill="FFFFFF"/>
        <w:spacing w:before="0" w:beforeAutospacing="0" w:after="120" w:afterAutospacing="0" w:line="276" w:lineRule="auto"/>
        <w:rPr>
          <w:rFonts w:ascii="Arial" w:hAnsi="Arial" w:cs="Arial"/>
          <w:b w:val="0"/>
          <w:sz w:val="22"/>
          <w:szCs w:val="22"/>
        </w:rPr>
      </w:pPr>
      <w:r w:rsidRPr="00EE4D7F">
        <w:rPr>
          <w:rFonts w:ascii="Arial" w:hAnsi="Arial" w:cs="Arial"/>
          <w:b w:val="0"/>
          <w:sz w:val="22"/>
          <w:szCs w:val="22"/>
        </w:rPr>
        <w:t>Casey, E (2001) ‘</w:t>
      </w:r>
      <w:r w:rsidRPr="00EE4D7F">
        <w:rPr>
          <w:rFonts w:ascii="Arial" w:hAnsi="Arial" w:cs="Arial"/>
          <w:b w:val="0"/>
          <w:bCs w:val="0"/>
          <w:sz w:val="22"/>
          <w:szCs w:val="22"/>
        </w:rPr>
        <w:t xml:space="preserve">Between Geography and Philosophy: What Does It Mean to Be in the Place-World?’ </w:t>
      </w:r>
      <w:r w:rsidRPr="00EE4D7F">
        <w:rPr>
          <w:rFonts w:ascii="Arial" w:hAnsi="Arial" w:cs="Arial"/>
          <w:b w:val="0"/>
          <w:i/>
          <w:iCs/>
          <w:sz w:val="22"/>
          <w:szCs w:val="22"/>
        </w:rPr>
        <w:t>Annals of the Association of American Geographers</w:t>
      </w:r>
      <w:r w:rsidRPr="00EE4D7F">
        <w:rPr>
          <w:rFonts w:ascii="Arial" w:hAnsi="Arial" w:cs="Arial"/>
          <w:b w:val="0"/>
          <w:sz w:val="22"/>
          <w:szCs w:val="22"/>
        </w:rPr>
        <w:t>, 91(4): 683–93.</w:t>
      </w:r>
    </w:p>
    <w:p w14:paraId="6A18AF92" w14:textId="77777777" w:rsidR="009311A0" w:rsidRPr="00EE4D7F" w:rsidRDefault="009311A0" w:rsidP="00EE4D7F">
      <w:pPr>
        <w:pStyle w:val="Heading1"/>
        <w:shd w:val="clear" w:color="auto" w:fill="FFFFFF"/>
        <w:spacing w:before="0" w:beforeAutospacing="0" w:after="120" w:afterAutospacing="0" w:line="276" w:lineRule="auto"/>
        <w:rPr>
          <w:rFonts w:ascii="Arial" w:hAnsi="Arial" w:cs="Arial"/>
          <w:b w:val="0"/>
          <w:sz w:val="22"/>
          <w:szCs w:val="22"/>
        </w:rPr>
      </w:pPr>
      <w:r w:rsidRPr="00EE4D7F">
        <w:rPr>
          <w:rFonts w:ascii="Arial" w:hAnsi="Arial" w:cs="Arial"/>
          <w:b w:val="0"/>
          <w:sz w:val="22"/>
          <w:szCs w:val="22"/>
        </w:rPr>
        <w:t xml:space="preserve">Casey, E (2009a, second edition) </w:t>
      </w:r>
      <w:r w:rsidRPr="00EE4D7F">
        <w:rPr>
          <w:rFonts w:ascii="Arial" w:hAnsi="Arial" w:cs="Arial"/>
          <w:b w:val="0"/>
          <w:i/>
          <w:sz w:val="22"/>
          <w:szCs w:val="22"/>
        </w:rPr>
        <w:t>Getting Back into Place: Toward a Renewed Understanding of the Place-World</w:t>
      </w:r>
      <w:r w:rsidRPr="00EE4D7F">
        <w:rPr>
          <w:rFonts w:ascii="Arial" w:hAnsi="Arial" w:cs="Arial"/>
          <w:b w:val="0"/>
          <w:color w:val="333333"/>
          <w:sz w:val="22"/>
          <w:szCs w:val="22"/>
        </w:rPr>
        <w:t xml:space="preserve">, </w:t>
      </w:r>
      <w:r w:rsidRPr="00EE4D7F">
        <w:rPr>
          <w:rFonts w:ascii="Arial" w:hAnsi="Arial" w:cs="Arial"/>
          <w:b w:val="0"/>
          <w:sz w:val="22"/>
          <w:szCs w:val="22"/>
          <w:shd w:val="clear" w:color="auto" w:fill="FFFFFF"/>
        </w:rPr>
        <w:t>Bloomington</w:t>
      </w:r>
      <w:r w:rsidRPr="00EE4D7F">
        <w:rPr>
          <w:rFonts w:ascii="Arial" w:hAnsi="Arial" w:cs="Arial"/>
          <w:b w:val="0"/>
          <w:sz w:val="22"/>
          <w:szCs w:val="22"/>
        </w:rPr>
        <w:t xml:space="preserve">: </w:t>
      </w:r>
      <w:r w:rsidRPr="00EE4D7F">
        <w:rPr>
          <w:rFonts w:ascii="Arial" w:hAnsi="Arial" w:cs="Arial"/>
          <w:b w:val="0"/>
          <w:color w:val="333333"/>
          <w:sz w:val="22"/>
          <w:szCs w:val="22"/>
        </w:rPr>
        <w:t>Indiana University Press.</w:t>
      </w:r>
    </w:p>
    <w:p w14:paraId="50145D50" w14:textId="77777777" w:rsidR="009311A0" w:rsidRPr="00EE4D7F" w:rsidRDefault="009311A0" w:rsidP="00EE4D7F">
      <w:pPr>
        <w:tabs>
          <w:tab w:val="left" w:pos="0"/>
          <w:tab w:val="left" w:pos="8505"/>
        </w:tabs>
        <w:spacing w:after="120"/>
        <w:ind w:right="142"/>
        <w:rPr>
          <w:rFonts w:ascii="Arial" w:hAnsi="Arial" w:cs="Arial"/>
          <w:color w:val="333333"/>
        </w:rPr>
      </w:pPr>
      <w:r w:rsidRPr="00EE4D7F">
        <w:rPr>
          <w:rFonts w:ascii="Arial" w:hAnsi="Arial" w:cs="Arial"/>
        </w:rPr>
        <w:t xml:space="preserve">Casey, E (2009b, second edition) </w:t>
      </w:r>
      <w:r w:rsidRPr="00EE4D7F">
        <w:rPr>
          <w:rFonts w:ascii="Arial" w:hAnsi="Arial" w:cs="Arial"/>
          <w:i/>
        </w:rPr>
        <w:t>Remembering: A Phenomenological Study</w:t>
      </w:r>
      <w:r w:rsidRPr="00EE4D7F">
        <w:rPr>
          <w:rFonts w:ascii="Arial" w:hAnsi="Arial" w:cs="Arial"/>
          <w:color w:val="333333"/>
        </w:rPr>
        <w:t xml:space="preserve">, </w:t>
      </w:r>
      <w:r w:rsidRPr="00EE4D7F">
        <w:rPr>
          <w:rFonts w:ascii="Arial" w:hAnsi="Arial" w:cs="Arial"/>
          <w:shd w:val="clear" w:color="auto" w:fill="FFFFFF"/>
        </w:rPr>
        <w:t>Bloomington</w:t>
      </w:r>
      <w:r w:rsidRPr="00EE4D7F">
        <w:rPr>
          <w:rFonts w:ascii="Arial" w:hAnsi="Arial" w:cs="Arial"/>
        </w:rPr>
        <w:t xml:space="preserve">: </w:t>
      </w:r>
      <w:r w:rsidRPr="00EE4D7F">
        <w:rPr>
          <w:rFonts w:ascii="Arial" w:hAnsi="Arial" w:cs="Arial"/>
          <w:color w:val="333333"/>
        </w:rPr>
        <w:t>Indiana University Press.</w:t>
      </w:r>
    </w:p>
    <w:p w14:paraId="464AB88D" w14:textId="30F54DBA" w:rsidR="009311A0" w:rsidRPr="00EE4D7F" w:rsidRDefault="007F0CC4" w:rsidP="00EE4D7F">
      <w:pPr>
        <w:spacing w:after="120"/>
        <w:rPr>
          <w:rFonts w:ascii="Arial" w:hAnsi="Arial" w:cs="Arial"/>
          <w:color w:val="000000" w:themeColor="text1"/>
        </w:rPr>
      </w:pPr>
      <w:r w:rsidRPr="00EE4D7F">
        <w:rPr>
          <w:rFonts w:ascii="Arial" w:hAnsi="Arial" w:cs="Arial"/>
          <w:color w:val="000000" w:themeColor="text1"/>
        </w:rPr>
        <w:t xml:space="preserve">Chari, S and V </w:t>
      </w:r>
      <w:proofErr w:type="spellStart"/>
      <w:r w:rsidRPr="00EE4D7F">
        <w:rPr>
          <w:rFonts w:ascii="Arial" w:hAnsi="Arial" w:cs="Arial"/>
          <w:color w:val="000000" w:themeColor="text1"/>
        </w:rPr>
        <w:t>Gidwani</w:t>
      </w:r>
      <w:proofErr w:type="spellEnd"/>
      <w:r w:rsidRPr="00EE4D7F">
        <w:rPr>
          <w:rFonts w:ascii="Arial" w:hAnsi="Arial" w:cs="Arial"/>
          <w:color w:val="000000" w:themeColor="text1"/>
        </w:rPr>
        <w:t xml:space="preserve"> (</w:t>
      </w:r>
      <w:r w:rsidR="009311A0" w:rsidRPr="00EE4D7F">
        <w:rPr>
          <w:rFonts w:ascii="Arial" w:hAnsi="Arial" w:cs="Arial"/>
          <w:color w:val="000000" w:themeColor="text1"/>
        </w:rPr>
        <w:t>2018</w:t>
      </w:r>
      <w:r w:rsidRPr="00EE4D7F">
        <w:rPr>
          <w:rFonts w:ascii="Arial" w:hAnsi="Arial" w:cs="Arial"/>
          <w:color w:val="000000" w:themeColor="text1"/>
        </w:rPr>
        <w:t xml:space="preserve">) ‘Introduction: Grounds for a spatial ethnography of </w:t>
      </w:r>
      <w:proofErr w:type="spellStart"/>
      <w:r w:rsidRPr="00EE4D7F">
        <w:rPr>
          <w:rFonts w:ascii="Arial" w:hAnsi="Arial" w:cs="Arial"/>
          <w:color w:val="000000" w:themeColor="text1"/>
        </w:rPr>
        <w:t>labor</w:t>
      </w:r>
      <w:proofErr w:type="spellEnd"/>
      <w:r w:rsidRPr="00EE4D7F">
        <w:rPr>
          <w:rFonts w:ascii="Arial" w:hAnsi="Arial" w:cs="Arial"/>
          <w:color w:val="000000" w:themeColor="text1"/>
        </w:rPr>
        <w:t xml:space="preserve">’, </w:t>
      </w:r>
      <w:r w:rsidRPr="00EE4D7F">
        <w:rPr>
          <w:rFonts w:ascii="Arial" w:hAnsi="Arial" w:cs="Arial"/>
          <w:i/>
          <w:color w:val="000000" w:themeColor="text1"/>
        </w:rPr>
        <w:t>Ethnography</w:t>
      </w:r>
      <w:r w:rsidRPr="00EE4D7F">
        <w:rPr>
          <w:rFonts w:ascii="Arial" w:hAnsi="Arial" w:cs="Arial"/>
          <w:color w:val="000000" w:themeColor="text1"/>
        </w:rPr>
        <w:t>, 6(3): 267-81.</w:t>
      </w:r>
    </w:p>
    <w:p w14:paraId="430C629C" w14:textId="2974D4EA" w:rsidR="0006640A" w:rsidRPr="00EE4D7F" w:rsidRDefault="0006640A" w:rsidP="00EE4D7F">
      <w:pPr>
        <w:spacing w:after="120"/>
        <w:rPr>
          <w:rFonts w:ascii="Arial" w:hAnsi="Arial" w:cs="Arial"/>
          <w:color w:val="000000" w:themeColor="text1"/>
          <w:lang w:eastAsia="en-GB"/>
        </w:rPr>
      </w:pPr>
      <w:r w:rsidRPr="00EE4D7F">
        <w:rPr>
          <w:rFonts w:ascii="Arial" w:hAnsi="Arial" w:cs="Arial"/>
          <w:color w:val="000000" w:themeColor="text1"/>
          <w:lang w:eastAsia="en-GB"/>
        </w:rPr>
        <w:t xml:space="preserve">Creswell, T (2004) </w:t>
      </w:r>
      <w:r w:rsidRPr="00EE4D7F">
        <w:rPr>
          <w:rFonts w:ascii="Arial" w:hAnsi="Arial" w:cs="Arial"/>
          <w:i/>
          <w:color w:val="000000" w:themeColor="text1"/>
          <w:lang w:eastAsia="en-GB"/>
        </w:rPr>
        <w:t>Place: An Introduction</w:t>
      </w:r>
      <w:r w:rsidR="007F0CC4" w:rsidRPr="00EE4D7F">
        <w:rPr>
          <w:rFonts w:ascii="Arial" w:hAnsi="Arial" w:cs="Arial"/>
          <w:color w:val="000000" w:themeColor="text1"/>
          <w:lang w:eastAsia="en-GB"/>
        </w:rPr>
        <w:t>,</w:t>
      </w:r>
      <w:r w:rsidR="007F0CC4" w:rsidRPr="00EE4D7F">
        <w:rPr>
          <w:rFonts w:ascii="Arial" w:hAnsi="Arial" w:cs="Arial"/>
          <w:i/>
          <w:color w:val="000000" w:themeColor="text1"/>
          <w:lang w:eastAsia="en-GB"/>
        </w:rPr>
        <w:t xml:space="preserve"> </w:t>
      </w:r>
      <w:r w:rsidR="007F0CC4" w:rsidRPr="00EE4D7F">
        <w:rPr>
          <w:rFonts w:ascii="Arial" w:hAnsi="Arial" w:cs="Arial"/>
          <w:color w:val="000000" w:themeColor="text1"/>
          <w:lang w:eastAsia="en-GB"/>
        </w:rPr>
        <w:t>Oxford:</w:t>
      </w:r>
      <w:r w:rsidR="007F0CC4" w:rsidRPr="00EE4D7F">
        <w:rPr>
          <w:rFonts w:ascii="Arial" w:hAnsi="Arial" w:cs="Arial"/>
          <w:i/>
          <w:color w:val="000000" w:themeColor="text1"/>
          <w:lang w:eastAsia="en-GB"/>
        </w:rPr>
        <w:t xml:space="preserve"> </w:t>
      </w:r>
      <w:r w:rsidR="007F0CC4" w:rsidRPr="00EE4D7F">
        <w:rPr>
          <w:rFonts w:ascii="Arial" w:hAnsi="Arial" w:cs="Arial"/>
          <w:color w:val="000000" w:themeColor="text1"/>
          <w:shd w:val="clear" w:color="auto" w:fill="FFFFFF"/>
        </w:rPr>
        <w:t>Wiley-Blackwell.</w:t>
      </w:r>
    </w:p>
    <w:p w14:paraId="10F6EEB3" w14:textId="77777777" w:rsidR="009311A0" w:rsidRPr="00EE4D7F" w:rsidRDefault="009311A0" w:rsidP="00EE4D7F">
      <w:pPr>
        <w:spacing w:after="120"/>
        <w:rPr>
          <w:rStyle w:val="a-size-large"/>
          <w:rFonts w:ascii="Arial" w:hAnsi="Arial" w:cs="Arial"/>
          <w:color w:val="111111"/>
        </w:rPr>
      </w:pPr>
      <w:r w:rsidRPr="00EE4D7F">
        <w:rPr>
          <w:rStyle w:val="author"/>
          <w:rFonts w:ascii="Arial" w:hAnsi="Arial" w:cs="Arial"/>
          <w:color w:val="111111"/>
        </w:rPr>
        <w:t>Dale, K</w:t>
      </w:r>
      <w:r w:rsidRPr="00EE4D7F">
        <w:rPr>
          <w:rStyle w:val="a-color-secondary"/>
          <w:rFonts w:ascii="Arial" w:hAnsi="Arial" w:cs="Arial"/>
          <w:color w:val="111111"/>
        </w:rPr>
        <w:t xml:space="preserve">, S F </w:t>
      </w:r>
      <w:proofErr w:type="spellStart"/>
      <w:r w:rsidRPr="00EE4D7F">
        <w:rPr>
          <w:rStyle w:val="a-color-secondary"/>
          <w:rFonts w:ascii="Arial" w:hAnsi="Arial" w:cs="Arial"/>
          <w:color w:val="111111"/>
        </w:rPr>
        <w:t>Kingma</w:t>
      </w:r>
      <w:proofErr w:type="spellEnd"/>
      <w:r w:rsidRPr="00EE4D7F">
        <w:rPr>
          <w:rStyle w:val="a-color-secondary"/>
          <w:rFonts w:ascii="Arial" w:hAnsi="Arial" w:cs="Arial"/>
          <w:color w:val="111111"/>
        </w:rPr>
        <w:t xml:space="preserve"> and V Wasserman (eds) </w:t>
      </w:r>
      <w:r w:rsidRPr="00EE4D7F">
        <w:rPr>
          <w:rStyle w:val="a-size-large"/>
          <w:rFonts w:ascii="Arial" w:hAnsi="Arial" w:cs="Arial"/>
          <w:color w:val="111111"/>
        </w:rPr>
        <w:t>(</w:t>
      </w:r>
      <w:r w:rsidRPr="00EE4D7F">
        <w:rPr>
          <w:rStyle w:val="a-size-medium"/>
          <w:rFonts w:ascii="Arial" w:hAnsi="Arial" w:cs="Arial"/>
          <w:color w:val="111111"/>
        </w:rPr>
        <w:t xml:space="preserve">2018) </w:t>
      </w:r>
      <w:r w:rsidRPr="00EE4D7F">
        <w:rPr>
          <w:rStyle w:val="a-size-large"/>
          <w:rFonts w:ascii="Arial" w:hAnsi="Arial" w:cs="Arial"/>
          <w:i/>
          <w:color w:val="111111"/>
        </w:rPr>
        <w:t>Organisational Space and Beyond: The Significance of Henri Lefebvre for Organisation Studies</w:t>
      </w:r>
      <w:r w:rsidRPr="00EE4D7F">
        <w:rPr>
          <w:rStyle w:val="a-size-large"/>
          <w:rFonts w:ascii="Arial" w:hAnsi="Arial" w:cs="Arial"/>
          <w:color w:val="111111"/>
        </w:rPr>
        <w:t>, London: Routledge.</w:t>
      </w:r>
    </w:p>
    <w:p w14:paraId="6C300112" w14:textId="7F2AA0A0" w:rsidR="009311A0" w:rsidRPr="00EE4D7F" w:rsidRDefault="009311A0" w:rsidP="00EE4D7F">
      <w:pPr>
        <w:spacing w:after="120"/>
        <w:rPr>
          <w:rFonts w:ascii="Arial" w:hAnsi="Arial" w:cs="Arial"/>
          <w:color w:val="000000" w:themeColor="text1"/>
        </w:rPr>
      </w:pPr>
      <w:r w:rsidRPr="00EE4D7F">
        <w:rPr>
          <w:rFonts w:ascii="Arial" w:hAnsi="Arial" w:cs="Arial"/>
          <w:color w:val="000000" w:themeColor="text1"/>
        </w:rPr>
        <w:t>De Backer</w:t>
      </w:r>
      <w:r w:rsidR="007F0CC4" w:rsidRPr="00EE4D7F">
        <w:rPr>
          <w:rFonts w:ascii="Arial" w:hAnsi="Arial" w:cs="Arial"/>
          <w:color w:val="000000" w:themeColor="text1"/>
        </w:rPr>
        <w:t>, M</w:t>
      </w:r>
      <w:r w:rsidRPr="00EE4D7F">
        <w:rPr>
          <w:rFonts w:ascii="Arial" w:hAnsi="Arial" w:cs="Arial"/>
          <w:color w:val="000000" w:themeColor="text1"/>
        </w:rPr>
        <w:t xml:space="preserve"> and </w:t>
      </w:r>
      <w:r w:rsidR="007F0CC4" w:rsidRPr="00EE4D7F">
        <w:rPr>
          <w:rFonts w:ascii="Arial" w:hAnsi="Arial" w:cs="Arial"/>
          <w:color w:val="000000" w:themeColor="text1"/>
        </w:rPr>
        <w:t>A Pavoni (</w:t>
      </w:r>
      <w:r w:rsidRPr="00EE4D7F">
        <w:rPr>
          <w:rFonts w:ascii="Arial" w:hAnsi="Arial" w:cs="Arial"/>
          <w:color w:val="000000" w:themeColor="text1"/>
        </w:rPr>
        <w:t>2018</w:t>
      </w:r>
      <w:r w:rsidR="007F0CC4" w:rsidRPr="00EE4D7F">
        <w:rPr>
          <w:rFonts w:ascii="Arial" w:hAnsi="Arial" w:cs="Arial"/>
          <w:color w:val="000000" w:themeColor="text1"/>
        </w:rPr>
        <w:t xml:space="preserve">) ‘Through thick and thin: Young people’s affective geographies in Brussels’, </w:t>
      </w:r>
      <w:r w:rsidR="007F0CC4" w:rsidRPr="00EE4D7F">
        <w:rPr>
          <w:rFonts w:ascii="Arial" w:hAnsi="Arial" w:cs="Arial"/>
          <w:i/>
          <w:color w:val="000000" w:themeColor="text1"/>
        </w:rPr>
        <w:t>Emotion, Space and Society</w:t>
      </w:r>
      <w:r w:rsidR="007F0CC4" w:rsidRPr="00EE4D7F">
        <w:rPr>
          <w:rFonts w:ascii="Arial" w:hAnsi="Arial" w:cs="Arial"/>
          <w:color w:val="000000" w:themeColor="text1"/>
        </w:rPr>
        <w:t>, 27: 9-15.</w:t>
      </w:r>
    </w:p>
    <w:p w14:paraId="64F34690" w14:textId="77777777" w:rsidR="009311A0" w:rsidRPr="00EE4D7F" w:rsidRDefault="009311A0" w:rsidP="00EE4D7F">
      <w:pPr>
        <w:spacing w:after="120"/>
        <w:rPr>
          <w:rFonts w:ascii="Arial" w:hAnsi="Arial" w:cs="Arial"/>
          <w:color w:val="111111"/>
        </w:rPr>
      </w:pPr>
      <w:r w:rsidRPr="00EE4D7F">
        <w:rPr>
          <w:rStyle w:val="a-size-large"/>
          <w:rFonts w:ascii="Arial" w:hAnsi="Arial" w:cs="Arial"/>
          <w:color w:val="111111"/>
        </w:rPr>
        <w:t xml:space="preserve">Duff, C (2010) ‘On the role of affect and practice in the production of place’, </w:t>
      </w:r>
      <w:r w:rsidRPr="00EE4D7F">
        <w:rPr>
          <w:rStyle w:val="a-size-large"/>
          <w:rFonts w:ascii="Arial" w:hAnsi="Arial" w:cs="Arial"/>
          <w:i/>
          <w:color w:val="111111"/>
        </w:rPr>
        <w:t>Environment and Planning D: Society and Space</w:t>
      </w:r>
      <w:r w:rsidRPr="00EE4D7F">
        <w:rPr>
          <w:rStyle w:val="a-size-large"/>
          <w:rFonts w:ascii="Arial" w:hAnsi="Arial" w:cs="Arial"/>
          <w:color w:val="111111"/>
        </w:rPr>
        <w:t>, 28: 881-95.</w:t>
      </w:r>
    </w:p>
    <w:p w14:paraId="1D6E2A35" w14:textId="77777777" w:rsidR="009311A0" w:rsidRPr="00EE4D7F" w:rsidRDefault="009311A0" w:rsidP="00EE4D7F">
      <w:pPr>
        <w:spacing w:after="120"/>
        <w:rPr>
          <w:rFonts w:ascii="Arial" w:hAnsi="Arial" w:cs="Arial"/>
          <w:color w:val="000000"/>
        </w:rPr>
      </w:pPr>
      <w:r w:rsidRPr="00EE4D7F">
        <w:rPr>
          <w:rFonts w:ascii="Arial" w:hAnsi="Arial" w:cs="Arial"/>
          <w:color w:val="000000"/>
        </w:rPr>
        <w:t xml:space="preserve">Edensor, T (2010a) (ed) </w:t>
      </w:r>
      <w:r w:rsidRPr="00EE4D7F">
        <w:rPr>
          <w:rFonts w:ascii="Arial" w:hAnsi="Arial" w:cs="Arial"/>
          <w:i/>
          <w:color w:val="000000"/>
        </w:rPr>
        <w:t>Geographies of Rhythm: Nature, place, mobilities and bodies</w:t>
      </w:r>
      <w:r w:rsidRPr="00EE4D7F">
        <w:rPr>
          <w:rFonts w:ascii="Arial" w:hAnsi="Arial" w:cs="Arial"/>
          <w:color w:val="000000"/>
        </w:rPr>
        <w:t>. Farnham: Ashgate.</w:t>
      </w:r>
    </w:p>
    <w:p w14:paraId="2655EB61" w14:textId="77777777" w:rsidR="009311A0" w:rsidRPr="00EE4D7F" w:rsidRDefault="009311A0" w:rsidP="00EE4D7F">
      <w:pPr>
        <w:spacing w:after="120"/>
        <w:rPr>
          <w:rFonts w:ascii="Arial" w:hAnsi="Arial" w:cs="Arial"/>
        </w:rPr>
      </w:pPr>
      <w:r w:rsidRPr="00EE4D7F">
        <w:rPr>
          <w:rFonts w:ascii="Arial" w:hAnsi="Arial" w:cs="Arial"/>
          <w:color w:val="000000"/>
        </w:rPr>
        <w:t>Edensor, T (</w:t>
      </w:r>
      <w:r w:rsidRPr="00EE4D7F">
        <w:rPr>
          <w:rFonts w:ascii="Arial" w:hAnsi="Arial" w:cs="Arial"/>
        </w:rPr>
        <w:t xml:space="preserve">2010b) ‘Walking in rhythms: place, regulation, style and the flow of experience’ </w:t>
      </w:r>
      <w:r w:rsidRPr="00EE4D7F">
        <w:rPr>
          <w:rFonts w:ascii="Arial" w:hAnsi="Arial" w:cs="Arial"/>
          <w:i/>
        </w:rPr>
        <w:t>Visual Studies</w:t>
      </w:r>
      <w:r w:rsidRPr="00EE4D7F">
        <w:rPr>
          <w:rFonts w:ascii="Arial" w:hAnsi="Arial" w:cs="Arial"/>
        </w:rPr>
        <w:t>, 25(1): 69-79.</w:t>
      </w:r>
    </w:p>
    <w:p w14:paraId="49339D96" w14:textId="37AD04A7" w:rsidR="009311A0" w:rsidRPr="00EE4D7F" w:rsidRDefault="009311A0" w:rsidP="00EE4D7F">
      <w:pPr>
        <w:spacing w:after="120"/>
        <w:rPr>
          <w:rFonts w:ascii="Arial" w:hAnsi="Arial" w:cs="Arial"/>
          <w:color w:val="000000" w:themeColor="text1"/>
          <w:lang w:eastAsia="en-GB"/>
        </w:rPr>
      </w:pPr>
      <w:r w:rsidRPr="00EE4D7F">
        <w:rPr>
          <w:rFonts w:ascii="Arial" w:hAnsi="Arial" w:cs="Arial"/>
          <w:color w:val="000000" w:themeColor="text1"/>
          <w:lang w:eastAsia="en-GB"/>
        </w:rPr>
        <w:t>Edensor, T (2011) ‘Commuter: Mobility, rhythm and commuting’ in T Cres</w:t>
      </w:r>
      <w:r w:rsidR="007128D1" w:rsidRPr="00EE4D7F">
        <w:rPr>
          <w:rFonts w:ascii="Arial" w:hAnsi="Arial" w:cs="Arial"/>
          <w:color w:val="000000" w:themeColor="text1"/>
          <w:lang w:eastAsia="en-GB"/>
        </w:rPr>
        <w:t>s</w:t>
      </w:r>
      <w:r w:rsidRPr="00EE4D7F">
        <w:rPr>
          <w:rFonts w:ascii="Arial" w:hAnsi="Arial" w:cs="Arial"/>
          <w:color w:val="000000" w:themeColor="text1"/>
          <w:lang w:eastAsia="en-GB"/>
        </w:rPr>
        <w:t xml:space="preserve">well and P Merriman (eds) </w:t>
      </w:r>
      <w:r w:rsidRPr="00EE4D7F">
        <w:rPr>
          <w:rFonts w:ascii="Arial" w:hAnsi="Arial" w:cs="Arial"/>
          <w:i/>
          <w:color w:val="000000" w:themeColor="text1"/>
          <w:lang w:eastAsia="en-GB"/>
        </w:rPr>
        <w:t>Geographies of Mobilities: Practices, spaces, subjects</w:t>
      </w:r>
      <w:r w:rsidRPr="00EE4D7F">
        <w:rPr>
          <w:rFonts w:ascii="Arial" w:hAnsi="Arial" w:cs="Arial"/>
          <w:color w:val="000000" w:themeColor="text1"/>
          <w:lang w:eastAsia="en-GB"/>
        </w:rPr>
        <w:t>. Farnham: Ashgate.</w:t>
      </w:r>
    </w:p>
    <w:p w14:paraId="40CC516F" w14:textId="654A2BFB" w:rsidR="007F0CC4" w:rsidRPr="00EE4D7F" w:rsidRDefault="007F0CC4" w:rsidP="00EE4D7F">
      <w:pPr>
        <w:spacing w:after="120"/>
        <w:rPr>
          <w:rFonts w:ascii="Arial" w:hAnsi="Arial" w:cs="Arial"/>
          <w:color w:val="000000" w:themeColor="text1"/>
          <w:lang w:eastAsia="en-GB"/>
        </w:rPr>
      </w:pPr>
      <w:r w:rsidRPr="00EE4D7F">
        <w:rPr>
          <w:rFonts w:ascii="Arial" w:hAnsi="Arial" w:cs="Arial"/>
          <w:color w:val="000000" w:themeColor="text1"/>
          <w:lang w:eastAsia="en-GB"/>
        </w:rPr>
        <w:t xml:space="preserve">Edensor, T (2012) ‘Illuminated atmospheres: anticipating and reproducing the flow </w:t>
      </w:r>
      <w:proofErr w:type="spellStart"/>
      <w:r w:rsidRPr="00EE4D7F">
        <w:rPr>
          <w:rFonts w:ascii="Arial" w:hAnsi="Arial" w:cs="Arial"/>
          <w:color w:val="000000" w:themeColor="text1"/>
          <w:lang w:eastAsia="en-GB"/>
        </w:rPr>
        <w:t>od</w:t>
      </w:r>
      <w:proofErr w:type="spellEnd"/>
      <w:r w:rsidRPr="00EE4D7F">
        <w:rPr>
          <w:rFonts w:ascii="Arial" w:hAnsi="Arial" w:cs="Arial"/>
          <w:color w:val="000000" w:themeColor="text1"/>
          <w:lang w:eastAsia="en-GB"/>
        </w:rPr>
        <w:t xml:space="preserve"> affective experience in Blackpool’, </w:t>
      </w:r>
      <w:r w:rsidRPr="00EE4D7F">
        <w:rPr>
          <w:rFonts w:ascii="Arial" w:hAnsi="Arial" w:cs="Arial"/>
          <w:i/>
          <w:color w:val="000000" w:themeColor="text1"/>
          <w:lang w:eastAsia="en-GB"/>
        </w:rPr>
        <w:t>Environment and Planning D</w:t>
      </w:r>
      <w:r w:rsidRPr="00EE4D7F">
        <w:rPr>
          <w:rFonts w:ascii="Arial" w:hAnsi="Arial" w:cs="Arial"/>
          <w:color w:val="000000" w:themeColor="text1"/>
          <w:lang w:eastAsia="en-GB"/>
        </w:rPr>
        <w:t>, 30: 1103-22.</w:t>
      </w:r>
    </w:p>
    <w:p w14:paraId="6DC21ADE" w14:textId="0CA7F0CB" w:rsidR="009311A0" w:rsidRPr="00EE4D7F" w:rsidRDefault="009311A0" w:rsidP="00EE4D7F">
      <w:pPr>
        <w:spacing w:after="120"/>
        <w:rPr>
          <w:rFonts w:ascii="Arial" w:hAnsi="Arial" w:cs="Arial"/>
          <w:color w:val="000000" w:themeColor="text1"/>
          <w:lang w:eastAsia="en-GB"/>
        </w:rPr>
      </w:pPr>
      <w:r w:rsidRPr="00EE4D7F">
        <w:rPr>
          <w:rFonts w:ascii="Arial" w:hAnsi="Arial" w:cs="Arial"/>
          <w:color w:val="000000" w:themeColor="text1"/>
          <w:shd w:val="clear" w:color="auto" w:fill="FFFFFF"/>
        </w:rPr>
        <w:t>Gherardi, S (2018) ‘Theorizing affective ethnography</w:t>
      </w:r>
      <w:r w:rsidR="00037293" w:rsidRPr="00EE4D7F">
        <w:rPr>
          <w:rFonts w:ascii="Arial" w:hAnsi="Arial" w:cs="Arial"/>
          <w:color w:val="000000" w:themeColor="text1"/>
          <w:shd w:val="clear" w:color="auto" w:fill="FFFFFF"/>
        </w:rPr>
        <w:t xml:space="preserve"> for organization studies’, </w:t>
      </w:r>
      <w:r w:rsidR="00037293" w:rsidRPr="00EE4D7F">
        <w:rPr>
          <w:rFonts w:ascii="Arial" w:hAnsi="Arial" w:cs="Arial"/>
          <w:i/>
          <w:color w:val="000000" w:themeColor="text1"/>
          <w:shd w:val="clear" w:color="auto" w:fill="FFFFFF"/>
        </w:rPr>
        <w:t>Organization</w:t>
      </w:r>
      <w:r w:rsidR="00037293" w:rsidRPr="00EE4D7F">
        <w:rPr>
          <w:rFonts w:ascii="Arial" w:hAnsi="Arial" w:cs="Arial"/>
          <w:color w:val="000000" w:themeColor="text1"/>
          <w:shd w:val="clear" w:color="auto" w:fill="FFFFFF"/>
        </w:rPr>
        <w:t>, OnlineFirst: 1-20.</w:t>
      </w:r>
    </w:p>
    <w:p w14:paraId="50EA22FC" w14:textId="77777777" w:rsidR="009311A0" w:rsidRPr="00EE4D7F" w:rsidRDefault="009311A0" w:rsidP="00EE4D7F">
      <w:pPr>
        <w:spacing w:after="120"/>
        <w:ind w:right="-154"/>
        <w:rPr>
          <w:rFonts w:ascii="Arial" w:hAnsi="Arial" w:cs="Arial"/>
          <w:color w:val="000000"/>
          <w:lang w:val="en"/>
        </w:rPr>
      </w:pPr>
      <w:r w:rsidRPr="00EE4D7F">
        <w:rPr>
          <w:rFonts w:ascii="Arial" w:hAnsi="Arial" w:cs="Arial"/>
          <w:color w:val="000000"/>
        </w:rPr>
        <w:lastRenderedPageBreak/>
        <w:t xml:space="preserve">Halford, S </w:t>
      </w:r>
      <w:r w:rsidRPr="00EE4D7F">
        <w:rPr>
          <w:rStyle w:val="Strong"/>
          <w:rFonts w:ascii="Arial" w:hAnsi="Arial" w:cs="Arial"/>
          <w:b w:val="0"/>
          <w:color w:val="000000"/>
          <w:lang w:val="en"/>
        </w:rPr>
        <w:t xml:space="preserve">(2004) </w:t>
      </w:r>
      <w:r w:rsidRPr="00EE4D7F">
        <w:rPr>
          <w:rStyle w:val="Strong"/>
          <w:rFonts w:ascii="Arial" w:hAnsi="Arial" w:cs="Arial"/>
          <w:color w:val="000000"/>
          <w:lang w:val="en"/>
        </w:rPr>
        <w:t>‘</w:t>
      </w:r>
      <w:r w:rsidRPr="00EE4D7F">
        <w:rPr>
          <w:rFonts w:ascii="Arial" w:hAnsi="Arial" w:cs="Arial"/>
          <w:color w:val="000000"/>
          <w:lang w:val="en"/>
        </w:rPr>
        <w:t xml:space="preserve">Towards a Sociology of Organizational Space’ </w:t>
      </w:r>
      <w:r w:rsidRPr="00EE4D7F">
        <w:rPr>
          <w:rFonts w:ascii="Arial" w:hAnsi="Arial" w:cs="Arial"/>
          <w:i/>
          <w:color w:val="000000"/>
          <w:lang w:val="en"/>
        </w:rPr>
        <w:t>Sociological Research Online</w:t>
      </w:r>
      <w:r w:rsidRPr="00EE4D7F">
        <w:rPr>
          <w:rFonts w:ascii="Arial" w:hAnsi="Arial" w:cs="Arial"/>
          <w:color w:val="000000"/>
          <w:lang w:val="en"/>
        </w:rPr>
        <w:t>, 9(1).</w:t>
      </w:r>
    </w:p>
    <w:p w14:paraId="5491E20F" w14:textId="337D2DB7" w:rsidR="00F05536" w:rsidRPr="00EE4D7F" w:rsidRDefault="00F05536" w:rsidP="00EE4D7F">
      <w:pPr>
        <w:pStyle w:val="Heading2"/>
        <w:shd w:val="clear" w:color="auto" w:fill="FFFFFF"/>
        <w:spacing w:before="0" w:after="120"/>
        <w:rPr>
          <w:rFonts w:ascii="Arial" w:hAnsi="Arial" w:cs="Arial"/>
          <w:b w:val="0"/>
          <w:color w:val="000000" w:themeColor="text1"/>
          <w:sz w:val="22"/>
          <w:szCs w:val="22"/>
        </w:rPr>
      </w:pPr>
      <w:r w:rsidRPr="00EE4D7F">
        <w:rPr>
          <w:rFonts w:ascii="Arial" w:hAnsi="Arial" w:cs="Arial"/>
          <w:b w:val="0"/>
          <w:color w:val="000000" w:themeColor="text1"/>
          <w:sz w:val="22"/>
          <w:szCs w:val="22"/>
        </w:rPr>
        <w:t xml:space="preserve">Halford, S </w:t>
      </w:r>
      <w:r w:rsidRPr="00EE4D7F">
        <w:rPr>
          <w:rStyle w:val="Strong"/>
          <w:rFonts w:ascii="Arial" w:hAnsi="Arial" w:cs="Arial"/>
          <w:color w:val="000000" w:themeColor="text1"/>
          <w:sz w:val="22"/>
          <w:szCs w:val="22"/>
          <w:lang w:val="en"/>
        </w:rPr>
        <w:t>(2008)</w:t>
      </w:r>
      <w:r w:rsidRPr="00EE4D7F">
        <w:rPr>
          <w:rStyle w:val="Strong"/>
          <w:rFonts w:ascii="Arial" w:hAnsi="Arial" w:cs="Arial"/>
          <w:b/>
          <w:color w:val="000000" w:themeColor="text1"/>
          <w:sz w:val="22"/>
          <w:szCs w:val="22"/>
          <w:lang w:val="en"/>
        </w:rPr>
        <w:t xml:space="preserve"> ‘</w:t>
      </w:r>
      <w:r w:rsidRPr="00EE4D7F">
        <w:rPr>
          <w:rFonts w:ascii="Arial" w:hAnsi="Arial" w:cs="Arial"/>
          <w:b w:val="0"/>
          <w:color w:val="000000" w:themeColor="text1"/>
          <w:sz w:val="22"/>
          <w:szCs w:val="22"/>
        </w:rPr>
        <w:t xml:space="preserve">Sociologies of Space, Work and Organisation: From Fragments to Spatial Theory’, </w:t>
      </w:r>
      <w:r w:rsidRPr="00EE4D7F">
        <w:rPr>
          <w:rFonts w:ascii="Arial" w:hAnsi="Arial" w:cs="Arial"/>
          <w:b w:val="0"/>
          <w:i/>
          <w:color w:val="000000" w:themeColor="text1"/>
          <w:sz w:val="22"/>
          <w:szCs w:val="22"/>
        </w:rPr>
        <w:t>Sociology Compass</w:t>
      </w:r>
      <w:r w:rsidRPr="00EE4D7F">
        <w:rPr>
          <w:rFonts w:ascii="Arial" w:hAnsi="Arial" w:cs="Arial"/>
          <w:b w:val="0"/>
          <w:color w:val="000000" w:themeColor="text1"/>
          <w:sz w:val="22"/>
          <w:szCs w:val="22"/>
        </w:rPr>
        <w:t xml:space="preserve">, 2(3): </w:t>
      </w:r>
      <w:r w:rsidRPr="00EE4D7F">
        <w:rPr>
          <w:rFonts w:ascii="Arial" w:hAnsi="Arial" w:cs="Arial"/>
          <w:b w:val="0"/>
          <w:color w:val="000000" w:themeColor="text1"/>
          <w:sz w:val="22"/>
          <w:szCs w:val="22"/>
          <w:shd w:val="clear" w:color="auto" w:fill="FFFFFF"/>
        </w:rPr>
        <w:t>925-43.</w:t>
      </w:r>
    </w:p>
    <w:p w14:paraId="40D54179" w14:textId="77777777" w:rsidR="009311A0" w:rsidRPr="00EE4D7F" w:rsidRDefault="009311A0" w:rsidP="00EE4D7F">
      <w:pPr>
        <w:spacing w:after="120"/>
        <w:rPr>
          <w:rFonts w:ascii="Arial" w:hAnsi="Arial" w:cs="Arial"/>
          <w:color w:val="000000" w:themeColor="text1"/>
        </w:rPr>
      </w:pPr>
      <w:r w:rsidRPr="00EE4D7F">
        <w:rPr>
          <w:rFonts w:ascii="Arial" w:hAnsi="Arial" w:cs="Arial"/>
          <w:color w:val="000000" w:themeColor="text1"/>
        </w:rPr>
        <w:t xml:space="preserve">Harvey, M, S </w:t>
      </w:r>
      <w:proofErr w:type="spellStart"/>
      <w:r w:rsidRPr="00EE4D7F">
        <w:rPr>
          <w:rFonts w:ascii="Arial" w:hAnsi="Arial" w:cs="Arial"/>
          <w:color w:val="000000" w:themeColor="text1"/>
        </w:rPr>
        <w:t>Quilley</w:t>
      </w:r>
      <w:proofErr w:type="spellEnd"/>
      <w:r w:rsidRPr="00EE4D7F">
        <w:rPr>
          <w:rFonts w:ascii="Arial" w:hAnsi="Arial" w:cs="Arial"/>
          <w:color w:val="000000" w:themeColor="text1"/>
        </w:rPr>
        <w:t xml:space="preserve"> and H </w:t>
      </w:r>
      <w:proofErr w:type="spellStart"/>
      <w:r w:rsidRPr="00EE4D7F">
        <w:rPr>
          <w:rFonts w:ascii="Arial" w:hAnsi="Arial" w:cs="Arial"/>
          <w:color w:val="000000" w:themeColor="text1"/>
        </w:rPr>
        <w:t>Benyon</w:t>
      </w:r>
      <w:proofErr w:type="spellEnd"/>
      <w:r w:rsidRPr="00EE4D7F">
        <w:rPr>
          <w:rFonts w:ascii="Arial" w:hAnsi="Arial" w:cs="Arial"/>
          <w:color w:val="000000" w:themeColor="text1"/>
        </w:rPr>
        <w:t xml:space="preserve"> (2002) </w:t>
      </w:r>
      <w:r w:rsidRPr="00EE4D7F">
        <w:rPr>
          <w:rFonts w:ascii="Arial" w:hAnsi="Arial" w:cs="Arial"/>
          <w:i/>
          <w:color w:val="000000" w:themeColor="text1"/>
        </w:rPr>
        <w:t>Exploring the Tomato, Transformations of Nature, Society and Economy,</w:t>
      </w:r>
      <w:r w:rsidRPr="00EE4D7F">
        <w:rPr>
          <w:rFonts w:ascii="Arial" w:hAnsi="Arial" w:cs="Arial"/>
          <w:color w:val="000000" w:themeColor="text1"/>
        </w:rPr>
        <w:t xml:space="preserve"> Cheltenham: Edward Elgar. </w:t>
      </w:r>
    </w:p>
    <w:p w14:paraId="663B3A5B" w14:textId="3DD92C2D" w:rsidR="009311A0" w:rsidRPr="00EE4D7F" w:rsidRDefault="009311A0" w:rsidP="00EE4D7F">
      <w:pPr>
        <w:spacing w:after="120"/>
        <w:ind w:right="-57"/>
        <w:rPr>
          <w:rFonts w:ascii="Arial" w:hAnsi="Arial" w:cs="Arial"/>
          <w:color w:val="000000"/>
        </w:rPr>
      </w:pPr>
      <w:r w:rsidRPr="00EE4D7F">
        <w:rPr>
          <w:rFonts w:ascii="Arial" w:hAnsi="Arial" w:cs="Arial"/>
        </w:rPr>
        <w:t xml:space="preserve">Herod, A. </w:t>
      </w:r>
      <w:r w:rsidRPr="00EE4D7F">
        <w:rPr>
          <w:rFonts w:ascii="Arial" w:hAnsi="Arial" w:cs="Arial"/>
          <w:i/>
          <w:iCs/>
        </w:rPr>
        <w:t>et al</w:t>
      </w:r>
      <w:r w:rsidRPr="00EE4D7F">
        <w:rPr>
          <w:rFonts w:ascii="Arial" w:hAnsi="Arial" w:cs="Arial"/>
        </w:rPr>
        <w:t xml:space="preserve"> (2007) ‘Working space: Why incorporating the geographical is central to theorizing work and employment practices’, </w:t>
      </w:r>
      <w:r w:rsidRPr="00EE4D7F">
        <w:rPr>
          <w:rFonts w:ascii="Arial" w:hAnsi="Arial" w:cs="Arial"/>
          <w:i/>
          <w:iCs/>
        </w:rPr>
        <w:t>Work, Employment and Society</w:t>
      </w:r>
      <w:r w:rsidRPr="00EE4D7F">
        <w:rPr>
          <w:rFonts w:ascii="Arial" w:hAnsi="Arial" w:cs="Arial"/>
        </w:rPr>
        <w:t>, 21(2): 247-64.</w:t>
      </w:r>
    </w:p>
    <w:p w14:paraId="2B2C09D1" w14:textId="77777777" w:rsidR="009311A0" w:rsidRPr="00EE4D7F" w:rsidRDefault="009311A0" w:rsidP="00EE4D7F">
      <w:pPr>
        <w:spacing w:after="120"/>
        <w:rPr>
          <w:rFonts w:ascii="Arial" w:hAnsi="Arial" w:cs="Arial"/>
        </w:rPr>
      </w:pPr>
      <w:r w:rsidRPr="00EE4D7F">
        <w:rPr>
          <w:rFonts w:ascii="Arial" w:hAnsi="Arial" w:cs="Arial"/>
          <w:color w:val="000000"/>
        </w:rPr>
        <w:t>Highmore, B (2002) ‘</w:t>
      </w:r>
      <w:r w:rsidRPr="00EE4D7F">
        <w:rPr>
          <w:rFonts w:ascii="Arial" w:hAnsi="Arial" w:cs="Arial"/>
          <w:i/>
          <w:color w:val="000000"/>
        </w:rPr>
        <w:t>Street Life in London</w:t>
      </w:r>
      <w:r w:rsidRPr="00EE4D7F">
        <w:rPr>
          <w:rFonts w:ascii="Arial" w:hAnsi="Arial" w:cs="Arial"/>
          <w:color w:val="000000"/>
        </w:rPr>
        <w:t xml:space="preserve">: Towards a </w:t>
      </w:r>
      <w:r w:rsidRPr="00EE4D7F">
        <w:rPr>
          <w:rFonts w:ascii="Arial" w:hAnsi="Arial" w:cs="Arial"/>
        </w:rPr>
        <w:t xml:space="preserve">rhythmanalysis of London in the late nineteenth century’, </w:t>
      </w:r>
      <w:r w:rsidRPr="00EE4D7F">
        <w:rPr>
          <w:rFonts w:ascii="Arial" w:hAnsi="Arial" w:cs="Arial"/>
          <w:i/>
          <w:color w:val="000000"/>
        </w:rPr>
        <w:t>New Formations</w:t>
      </w:r>
      <w:r w:rsidRPr="00EE4D7F">
        <w:rPr>
          <w:rFonts w:ascii="Arial" w:hAnsi="Arial" w:cs="Arial"/>
          <w:color w:val="000000"/>
        </w:rPr>
        <w:t>, 47: 171-93.</w:t>
      </w:r>
    </w:p>
    <w:p w14:paraId="3CD1184B" w14:textId="77777777" w:rsidR="009311A0" w:rsidRPr="00EE4D7F" w:rsidRDefault="009311A0" w:rsidP="00EE4D7F">
      <w:pPr>
        <w:spacing w:after="120"/>
        <w:rPr>
          <w:rFonts w:ascii="Arial" w:hAnsi="Arial" w:cs="Arial"/>
          <w:color w:val="000000" w:themeColor="text1"/>
          <w:lang w:eastAsia="en-GB"/>
        </w:rPr>
      </w:pPr>
      <w:r w:rsidRPr="00EE4D7F">
        <w:rPr>
          <w:rFonts w:ascii="Arial" w:hAnsi="Arial" w:cs="Arial"/>
          <w:color w:val="000000" w:themeColor="text1"/>
          <w:lang w:eastAsia="en-GB"/>
        </w:rPr>
        <w:t xml:space="preserve">Lefebvre, H (1991) </w:t>
      </w:r>
      <w:r w:rsidRPr="00EE4D7F">
        <w:rPr>
          <w:rFonts w:ascii="Arial" w:hAnsi="Arial" w:cs="Arial"/>
          <w:i/>
          <w:color w:val="000000" w:themeColor="text1"/>
          <w:lang w:eastAsia="en-GB"/>
        </w:rPr>
        <w:t>The Production of Space</w:t>
      </w:r>
      <w:r w:rsidRPr="00EE4D7F">
        <w:rPr>
          <w:rFonts w:ascii="Arial" w:hAnsi="Arial" w:cs="Arial"/>
          <w:color w:val="000000" w:themeColor="text1"/>
          <w:lang w:eastAsia="en-GB"/>
        </w:rPr>
        <w:t>, Oxford: Wiley-Blackwell.</w:t>
      </w:r>
    </w:p>
    <w:p w14:paraId="3C9DDC7F" w14:textId="77777777" w:rsidR="009311A0" w:rsidRPr="00EE4D7F" w:rsidRDefault="009311A0" w:rsidP="00EE4D7F">
      <w:pPr>
        <w:spacing w:after="120"/>
        <w:rPr>
          <w:rFonts w:ascii="Arial" w:hAnsi="Arial" w:cs="Arial"/>
        </w:rPr>
      </w:pPr>
      <w:r w:rsidRPr="00EE4D7F">
        <w:rPr>
          <w:rFonts w:ascii="Arial" w:hAnsi="Arial" w:cs="Arial"/>
        </w:rPr>
        <w:t xml:space="preserve">Lefebvre, H (2004) </w:t>
      </w:r>
      <w:r w:rsidRPr="00EE4D7F">
        <w:rPr>
          <w:rFonts w:ascii="Arial" w:hAnsi="Arial" w:cs="Arial"/>
          <w:i/>
          <w:iCs/>
        </w:rPr>
        <w:t>Rhythmanalysis: Space, Time and Everyday Life</w:t>
      </w:r>
      <w:r w:rsidRPr="00EE4D7F">
        <w:rPr>
          <w:rFonts w:ascii="Arial" w:hAnsi="Arial" w:cs="Arial"/>
        </w:rPr>
        <w:t>, London: Continuum International Publishing Group Ltd.</w:t>
      </w:r>
    </w:p>
    <w:p w14:paraId="47F9FCF3" w14:textId="30EE1BBF" w:rsidR="0006640A" w:rsidRPr="00EE4D7F" w:rsidRDefault="0006640A" w:rsidP="00EE4D7F">
      <w:pPr>
        <w:spacing w:after="120"/>
        <w:ind w:right="-28"/>
        <w:rPr>
          <w:rFonts w:ascii="Arial" w:hAnsi="Arial" w:cs="Arial"/>
          <w:lang w:eastAsia="en-GB"/>
        </w:rPr>
      </w:pPr>
      <w:r w:rsidRPr="00EE4D7F">
        <w:rPr>
          <w:rFonts w:ascii="Arial" w:hAnsi="Arial" w:cs="Arial"/>
          <w:lang w:eastAsia="en-GB"/>
        </w:rPr>
        <w:t>Lyon, D (2016) ‘</w:t>
      </w:r>
      <w:r w:rsidRPr="00EE4D7F">
        <w:rPr>
          <w:rFonts w:ascii="Arial" w:hAnsi="Arial" w:cs="Arial"/>
          <w:color w:val="000000"/>
          <w:lang w:eastAsia="en-GB"/>
        </w:rPr>
        <w:t>Doing audio-visual montage to explore time and space: The everyday rhythms of Billingsgate Fish Market’</w:t>
      </w:r>
      <w:r w:rsidRPr="00EE4D7F">
        <w:rPr>
          <w:rFonts w:ascii="Arial" w:hAnsi="Arial" w:cs="Arial"/>
          <w:b/>
          <w:color w:val="000000"/>
          <w:lang w:eastAsia="en-GB"/>
        </w:rPr>
        <w:t xml:space="preserve"> </w:t>
      </w:r>
      <w:r w:rsidRPr="00EE4D7F">
        <w:rPr>
          <w:rFonts w:ascii="Arial" w:hAnsi="Arial" w:cs="Arial"/>
          <w:i/>
          <w:lang w:eastAsia="en-GB"/>
        </w:rPr>
        <w:t xml:space="preserve">Sociological Research Online </w:t>
      </w:r>
      <w:r w:rsidRPr="00EE4D7F">
        <w:rPr>
          <w:rFonts w:ascii="Arial" w:hAnsi="Arial" w:cs="Arial"/>
          <w:lang w:eastAsia="en-GB"/>
        </w:rPr>
        <w:t xml:space="preserve">21 (3), 12: </w:t>
      </w:r>
      <w:hyperlink r:id="rId8" w:history="1">
        <w:r w:rsidRPr="00EE4D7F">
          <w:rPr>
            <w:rFonts w:ascii="Arial" w:hAnsi="Arial" w:cs="Arial"/>
            <w:color w:val="0000FF"/>
            <w:u w:val="single"/>
            <w:lang w:eastAsia="en-GB"/>
          </w:rPr>
          <w:t>http://www.socresonline.org.uk/21/3/12.html</w:t>
        </w:r>
      </w:hyperlink>
      <w:r w:rsidRPr="00EE4D7F">
        <w:rPr>
          <w:rFonts w:ascii="Arial" w:hAnsi="Arial" w:cs="Arial"/>
          <w:lang w:eastAsia="en-GB"/>
        </w:rPr>
        <w:t>.</w:t>
      </w:r>
    </w:p>
    <w:p w14:paraId="11107E5C" w14:textId="77777777" w:rsidR="007F0CC4" w:rsidRPr="00EE4D7F" w:rsidRDefault="007F0CC4" w:rsidP="00EE4D7F">
      <w:pPr>
        <w:spacing w:after="120"/>
        <w:ind w:right="-28"/>
        <w:rPr>
          <w:rFonts w:ascii="Arial" w:hAnsi="Arial" w:cs="Arial"/>
          <w:lang w:eastAsia="en-GB"/>
        </w:rPr>
      </w:pPr>
      <w:r w:rsidRPr="00EE4D7F">
        <w:rPr>
          <w:rFonts w:ascii="Arial" w:hAnsi="Arial" w:cs="Arial"/>
          <w:lang w:eastAsia="en-GB"/>
        </w:rPr>
        <w:t xml:space="preserve">Lyon, D (2018) </w:t>
      </w:r>
      <w:r w:rsidRPr="00EE4D7F">
        <w:rPr>
          <w:rFonts w:ascii="Arial" w:hAnsi="Arial" w:cs="Arial"/>
          <w:i/>
          <w:lang w:eastAsia="en-GB"/>
        </w:rPr>
        <w:t>What is Rhythmanalysis?</w:t>
      </w:r>
      <w:r w:rsidRPr="00EE4D7F">
        <w:rPr>
          <w:rFonts w:ascii="Arial" w:hAnsi="Arial" w:cs="Arial"/>
          <w:lang w:eastAsia="en-GB"/>
        </w:rPr>
        <w:t xml:space="preserve"> London: Bloomsbury.</w:t>
      </w:r>
    </w:p>
    <w:p w14:paraId="6C401670" w14:textId="77777777" w:rsidR="009311A0" w:rsidRPr="00EE4D7F" w:rsidRDefault="009311A0" w:rsidP="00EE4D7F">
      <w:pPr>
        <w:spacing w:after="120"/>
        <w:rPr>
          <w:rFonts w:ascii="Arial" w:hAnsi="Arial" w:cs="Arial"/>
        </w:rPr>
      </w:pPr>
      <w:r w:rsidRPr="00EE4D7F">
        <w:rPr>
          <w:rFonts w:ascii="Arial" w:hAnsi="Arial" w:cs="Arial"/>
        </w:rPr>
        <w:t xml:space="preserve">Massey, D (1994) </w:t>
      </w:r>
      <w:r w:rsidRPr="00EE4D7F">
        <w:rPr>
          <w:rFonts w:ascii="Arial" w:hAnsi="Arial" w:cs="Arial"/>
          <w:i/>
        </w:rPr>
        <w:t>Space, Place and Gender</w:t>
      </w:r>
      <w:r w:rsidRPr="00EE4D7F">
        <w:rPr>
          <w:rFonts w:ascii="Arial" w:hAnsi="Arial" w:cs="Arial"/>
        </w:rPr>
        <w:t>, Minneapolis: University of Minnesota Press.</w:t>
      </w:r>
    </w:p>
    <w:p w14:paraId="17FB1944" w14:textId="77777777" w:rsidR="009311A0" w:rsidRPr="00EE4D7F" w:rsidRDefault="009311A0" w:rsidP="00EE4D7F">
      <w:pPr>
        <w:spacing w:after="120"/>
        <w:rPr>
          <w:rFonts w:ascii="Arial" w:hAnsi="Arial" w:cs="Arial"/>
        </w:rPr>
      </w:pPr>
      <w:r w:rsidRPr="00EE4D7F">
        <w:rPr>
          <w:rFonts w:ascii="Arial" w:hAnsi="Arial" w:cs="Arial"/>
        </w:rPr>
        <w:t xml:space="preserve">Nash, L (2018) ‘Performing Place: A Rhythmanalysis of the City of London’, </w:t>
      </w:r>
      <w:r w:rsidRPr="00EE4D7F">
        <w:rPr>
          <w:rFonts w:ascii="Arial" w:hAnsi="Arial" w:cs="Arial"/>
          <w:i/>
        </w:rPr>
        <w:t>Organization Studies</w:t>
      </w:r>
      <w:r w:rsidRPr="00EE4D7F">
        <w:rPr>
          <w:rFonts w:ascii="Arial" w:hAnsi="Arial" w:cs="Arial"/>
        </w:rPr>
        <w:t xml:space="preserve">, </w:t>
      </w:r>
      <w:proofErr w:type="spellStart"/>
      <w:r w:rsidRPr="00EE4D7F">
        <w:rPr>
          <w:rFonts w:ascii="Arial" w:hAnsi="Arial" w:cs="Arial"/>
        </w:rPr>
        <w:t>OnlineFfirst</w:t>
      </w:r>
      <w:proofErr w:type="spellEnd"/>
      <w:r w:rsidRPr="00EE4D7F">
        <w:rPr>
          <w:rFonts w:ascii="Arial" w:hAnsi="Arial" w:cs="Arial"/>
        </w:rPr>
        <w:t>: 1-21.</w:t>
      </w:r>
    </w:p>
    <w:p w14:paraId="0F979765" w14:textId="54687E6E" w:rsidR="00D071F4" w:rsidRDefault="00D071F4" w:rsidP="00EE4D7F">
      <w:pPr>
        <w:spacing w:after="120"/>
        <w:rPr>
          <w:rFonts w:ascii="Arial" w:hAnsi="Arial" w:cs="Arial"/>
          <w:color w:val="000000"/>
        </w:rPr>
      </w:pPr>
      <w:r>
        <w:rPr>
          <w:rFonts w:ascii="Arial" w:hAnsi="Arial" w:cs="Arial"/>
        </w:rPr>
        <w:t xml:space="preserve">Orr, JE (1996) </w:t>
      </w:r>
      <w:r w:rsidRPr="00D071F4">
        <w:rPr>
          <w:rFonts w:ascii="Arial" w:hAnsi="Arial" w:cs="Arial"/>
          <w:i/>
        </w:rPr>
        <w:t>Talking about machines: an ethnography of a modern job</w:t>
      </w:r>
      <w:r>
        <w:rPr>
          <w:rFonts w:ascii="Arial" w:hAnsi="Arial" w:cs="Arial"/>
        </w:rPr>
        <w:t>, Ithaca, New York: Cornell University Press.</w:t>
      </w:r>
    </w:p>
    <w:p w14:paraId="37AC8ACB" w14:textId="77777777" w:rsidR="009311A0" w:rsidRPr="00EE4D7F" w:rsidRDefault="009311A0" w:rsidP="00EE4D7F">
      <w:pPr>
        <w:spacing w:after="120"/>
        <w:rPr>
          <w:rFonts w:ascii="Arial" w:hAnsi="Arial" w:cs="Arial"/>
          <w:color w:val="000000"/>
        </w:rPr>
      </w:pPr>
      <w:proofErr w:type="spellStart"/>
      <w:r w:rsidRPr="00EE4D7F">
        <w:rPr>
          <w:rFonts w:ascii="Arial" w:hAnsi="Arial" w:cs="Arial"/>
          <w:color w:val="000000"/>
        </w:rPr>
        <w:t>Porcu</w:t>
      </w:r>
      <w:proofErr w:type="spellEnd"/>
      <w:r w:rsidRPr="00EE4D7F">
        <w:rPr>
          <w:rFonts w:ascii="Arial" w:hAnsi="Arial" w:cs="Arial"/>
          <w:color w:val="000000"/>
        </w:rPr>
        <w:t>, L (2005) ‘Fishy busi</w:t>
      </w:r>
      <w:r w:rsidRPr="00EE4D7F">
        <w:rPr>
          <w:rFonts w:ascii="Arial" w:hAnsi="Arial" w:cs="Arial"/>
          <w:color w:val="000000"/>
        </w:rPr>
        <w:softHyphen/>
        <w:t>ness: humour in a Sardinian fish mar</w:t>
      </w:r>
      <w:r w:rsidRPr="00EE4D7F">
        <w:rPr>
          <w:rFonts w:ascii="Arial" w:hAnsi="Arial" w:cs="Arial"/>
          <w:color w:val="000000"/>
        </w:rPr>
        <w:softHyphen/>
        <w:t xml:space="preserve">ket’, </w:t>
      </w:r>
      <w:r w:rsidRPr="00EE4D7F">
        <w:rPr>
          <w:rStyle w:val="Emphasis"/>
          <w:rFonts w:ascii="Arial" w:hAnsi="Arial" w:cs="Arial"/>
          <w:color w:val="000000"/>
        </w:rPr>
        <w:t xml:space="preserve">Humour </w:t>
      </w:r>
      <w:r w:rsidRPr="00EE4D7F">
        <w:rPr>
          <w:rFonts w:ascii="Arial" w:hAnsi="Arial" w:cs="Arial"/>
          <w:color w:val="000000"/>
        </w:rPr>
        <w:t>18(1): 69–102.</w:t>
      </w:r>
    </w:p>
    <w:p w14:paraId="68CAB9C8" w14:textId="77777777" w:rsidR="0006640A" w:rsidRPr="00EE4D7F" w:rsidRDefault="0006640A" w:rsidP="00EE4D7F">
      <w:pPr>
        <w:spacing w:after="120"/>
        <w:rPr>
          <w:rFonts w:ascii="Arial" w:hAnsi="Arial" w:cs="Arial"/>
          <w:color w:val="000000" w:themeColor="text1"/>
          <w:lang w:eastAsia="en-GB"/>
        </w:rPr>
      </w:pPr>
      <w:r w:rsidRPr="00EE4D7F">
        <w:rPr>
          <w:rFonts w:ascii="Arial" w:hAnsi="Arial" w:cs="Arial"/>
          <w:lang w:eastAsia="en-GB"/>
        </w:rPr>
        <w:t xml:space="preserve">Potts, T (2010) ‘Life Hacking and Everyday Rhythm’ in </w:t>
      </w:r>
      <w:r w:rsidRPr="00EE4D7F">
        <w:rPr>
          <w:rFonts w:ascii="Arial" w:hAnsi="Arial" w:cs="Arial"/>
          <w:color w:val="000000" w:themeColor="text1"/>
          <w:lang w:eastAsia="en-GB"/>
        </w:rPr>
        <w:t xml:space="preserve">Edensor, T (ed) </w:t>
      </w:r>
      <w:r w:rsidRPr="00EE4D7F">
        <w:rPr>
          <w:rFonts w:ascii="Arial" w:hAnsi="Arial" w:cs="Arial"/>
          <w:i/>
          <w:color w:val="000000" w:themeColor="text1"/>
          <w:lang w:eastAsia="en-GB"/>
        </w:rPr>
        <w:t>Geographies of Rhythm: Nature, place, mobilities and bodies</w:t>
      </w:r>
      <w:r w:rsidRPr="00EE4D7F">
        <w:rPr>
          <w:rFonts w:ascii="Arial" w:hAnsi="Arial" w:cs="Arial"/>
          <w:color w:val="000000" w:themeColor="text1"/>
          <w:lang w:eastAsia="en-GB"/>
        </w:rPr>
        <w:t>. Farnham: Ashgate.</w:t>
      </w:r>
    </w:p>
    <w:p w14:paraId="7EB9403C" w14:textId="77777777" w:rsidR="009311A0" w:rsidRPr="00EE4D7F" w:rsidRDefault="009311A0" w:rsidP="00EE4D7F">
      <w:pPr>
        <w:pStyle w:val="NormalWeb"/>
        <w:spacing w:before="0" w:beforeAutospacing="0" w:after="120" w:afterAutospacing="0" w:line="276" w:lineRule="auto"/>
        <w:rPr>
          <w:rFonts w:ascii="Arial" w:hAnsi="Arial" w:cs="Arial"/>
          <w:color w:val="000000" w:themeColor="text1"/>
          <w:sz w:val="22"/>
          <w:szCs w:val="22"/>
        </w:rPr>
      </w:pPr>
      <w:r w:rsidRPr="00EE4D7F">
        <w:rPr>
          <w:rFonts w:ascii="Arial" w:hAnsi="Arial" w:cs="Arial"/>
          <w:color w:val="000000" w:themeColor="text1"/>
          <w:sz w:val="22"/>
          <w:szCs w:val="22"/>
        </w:rPr>
        <w:t xml:space="preserve">Riach, K and T Warren (2015) ‘Smell organization: Bodies and corporeal porosity in office work’, </w:t>
      </w:r>
      <w:r w:rsidRPr="00EE4D7F">
        <w:rPr>
          <w:rFonts w:ascii="Arial" w:hAnsi="Arial" w:cs="Arial"/>
          <w:i/>
          <w:color w:val="000000" w:themeColor="text1"/>
          <w:sz w:val="22"/>
          <w:szCs w:val="22"/>
        </w:rPr>
        <w:t>Human Relations</w:t>
      </w:r>
      <w:r w:rsidRPr="00EE4D7F">
        <w:rPr>
          <w:rFonts w:ascii="Arial" w:hAnsi="Arial" w:cs="Arial"/>
          <w:color w:val="000000" w:themeColor="text1"/>
          <w:sz w:val="22"/>
          <w:szCs w:val="22"/>
        </w:rPr>
        <w:t>, Vol. 68, No. 5, p. 789-809.</w:t>
      </w:r>
    </w:p>
    <w:p w14:paraId="4CCB9CE1" w14:textId="0902C0CF" w:rsidR="00037293" w:rsidRPr="00EE4D7F" w:rsidRDefault="009311A0" w:rsidP="00EE4D7F">
      <w:pPr>
        <w:spacing w:after="120"/>
        <w:rPr>
          <w:rFonts w:ascii="Arial" w:hAnsi="Arial" w:cs="Arial"/>
          <w:color w:val="000000" w:themeColor="text1"/>
        </w:rPr>
      </w:pPr>
      <w:r w:rsidRPr="00EE4D7F">
        <w:rPr>
          <w:rFonts w:ascii="Arial" w:hAnsi="Arial" w:cs="Arial"/>
          <w:color w:val="000000" w:themeColor="text1"/>
        </w:rPr>
        <w:t>Roy,</w:t>
      </w:r>
      <w:r w:rsidR="00037293" w:rsidRPr="00EE4D7F">
        <w:rPr>
          <w:rFonts w:ascii="Arial" w:hAnsi="Arial" w:cs="Arial"/>
          <w:color w:val="000000" w:themeColor="text1"/>
        </w:rPr>
        <w:t xml:space="preserve"> DF (</w:t>
      </w:r>
      <w:r w:rsidRPr="00EE4D7F">
        <w:rPr>
          <w:rFonts w:ascii="Arial" w:hAnsi="Arial" w:cs="Arial"/>
          <w:color w:val="000000" w:themeColor="text1"/>
        </w:rPr>
        <w:t>195</w:t>
      </w:r>
      <w:r w:rsidR="00037293" w:rsidRPr="00EE4D7F">
        <w:rPr>
          <w:rFonts w:ascii="Arial" w:hAnsi="Arial" w:cs="Arial"/>
          <w:color w:val="000000" w:themeColor="text1"/>
        </w:rPr>
        <w:t xml:space="preserve">9) ‘“Banana Time”, Job satisfaction and informal interaction’, </w:t>
      </w:r>
      <w:r w:rsidR="00037293" w:rsidRPr="00EE4D7F">
        <w:rPr>
          <w:rFonts w:ascii="Arial" w:hAnsi="Arial" w:cs="Arial"/>
          <w:i/>
          <w:color w:val="000000" w:themeColor="text1"/>
        </w:rPr>
        <w:t>Human Organization</w:t>
      </w:r>
      <w:r w:rsidR="00037293" w:rsidRPr="00EE4D7F">
        <w:rPr>
          <w:rFonts w:ascii="Arial" w:hAnsi="Arial" w:cs="Arial"/>
          <w:color w:val="000000" w:themeColor="text1"/>
        </w:rPr>
        <w:t xml:space="preserve">, </w:t>
      </w:r>
      <w:r w:rsidR="00037293" w:rsidRPr="00EE4D7F">
        <w:rPr>
          <w:rFonts w:ascii="Arial" w:hAnsi="Arial" w:cs="Arial"/>
          <w:color w:val="000000" w:themeColor="text1"/>
          <w:shd w:val="clear" w:color="auto" w:fill="FFFFFF"/>
        </w:rPr>
        <w:t>18(4): 158-68.</w:t>
      </w:r>
    </w:p>
    <w:p w14:paraId="0CF55291" w14:textId="77777777" w:rsidR="009311A0" w:rsidRPr="00EE4D7F" w:rsidRDefault="009311A0" w:rsidP="00EE4D7F">
      <w:pPr>
        <w:pStyle w:val="NormalWeb"/>
        <w:spacing w:before="0" w:beforeAutospacing="0" w:after="120" w:afterAutospacing="0" w:line="276" w:lineRule="auto"/>
        <w:rPr>
          <w:rFonts w:ascii="Arial" w:hAnsi="Arial" w:cs="Arial"/>
          <w:color w:val="000000" w:themeColor="text1"/>
          <w:sz w:val="22"/>
          <w:szCs w:val="22"/>
        </w:rPr>
      </w:pPr>
      <w:r w:rsidRPr="00EE4D7F">
        <w:rPr>
          <w:rFonts w:ascii="Arial" w:hAnsi="Arial" w:cs="Arial"/>
          <w:color w:val="000000" w:themeColor="text1"/>
          <w:sz w:val="22"/>
          <w:szCs w:val="22"/>
        </w:rPr>
        <w:t>Sharma</w:t>
      </w:r>
      <w:r w:rsidRPr="00EE4D7F">
        <w:rPr>
          <w:rFonts w:ascii="Arial" w:hAnsi="Arial" w:cs="Arial"/>
          <w:caps/>
          <w:color w:val="000000" w:themeColor="text1"/>
          <w:sz w:val="22"/>
          <w:szCs w:val="22"/>
        </w:rPr>
        <w:t xml:space="preserve">, S (2014) </w:t>
      </w:r>
      <w:r w:rsidRPr="00EE4D7F">
        <w:rPr>
          <w:rFonts w:ascii="Arial" w:hAnsi="Arial" w:cs="Arial"/>
          <w:i/>
          <w:caps/>
          <w:color w:val="000000" w:themeColor="text1"/>
          <w:sz w:val="22"/>
          <w:szCs w:val="22"/>
        </w:rPr>
        <w:t>I</w:t>
      </w:r>
      <w:r w:rsidRPr="00EE4D7F">
        <w:rPr>
          <w:rFonts w:ascii="Arial" w:hAnsi="Arial" w:cs="Arial"/>
          <w:i/>
          <w:color w:val="000000" w:themeColor="text1"/>
          <w:sz w:val="22"/>
          <w:szCs w:val="22"/>
        </w:rPr>
        <w:t>n the Meantime, Temporality and Cultural Politics</w:t>
      </w:r>
      <w:r w:rsidRPr="00EE4D7F">
        <w:rPr>
          <w:rFonts w:ascii="Arial" w:hAnsi="Arial" w:cs="Arial"/>
          <w:color w:val="000000" w:themeColor="text1"/>
          <w:sz w:val="22"/>
          <w:szCs w:val="22"/>
        </w:rPr>
        <w:t>. Durham and London: Duke University Press.</w:t>
      </w:r>
    </w:p>
    <w:p w14:paraId="3A6D3980" w14:textId="77777777" w:rsidR="009311A0" w:rsidRPr="00EE4D7F" w:rsidRDefault="009311A0" w:rsidP="00EE4D7F">
      <w:pPr>
        <w:spacing w:after="120"/>
        <w:rPr>
          <w:rFonts w:ascii="Arial" w:hAnsi="Arial" w:cs="Arial"/>
        </w:rPr>
      </w:pPr>
      <w:r w:rsidRPr="00EE4D7F">
        <w:rPr>
          <w:rFonts w:ascii="Arial" w:hAnsi="Arial" w:cs="Arial"/>
        </w:rPr>
        <w:t xml:space="preserve">Simpson, P (2012) ‘Apprehending everyday rhythms: rhythmanalysis, time-lapse photography, and the space-time of everyday street performance’ </w:t>
      </w:r>
      <w:r w:rsidRPr="00EE4D7F">
        <w:rPr>
          <w:rFonts w:ascii="Arial" w:hAnsi="Arial" w:cs="Arial"/>
          <w:i/>
        </w:rPr>
        <w:t>cultural geographies</w:t>
      </w:r>
      <w:r w:rsidRPr="00EE4D7F">
        <w:rPr>
          <w:rFonts w:ascii="Arial" w:hAnsi="Arial" w:cs="Arial"/>
        </w:rPr>
        <w:t xml:space="preserve"> 19(4): 423-445.</w:t>
      </w:r>
    </w:p>
    <w:p w14:paraId="5FA799B8" w14:textId="77777777" w:rsidR="0006640A" w:rsidRPr="00EE4D7F" w:rsidRDefault="0006640A" w:rsidP="00EE4D7F">
      <w:pPr>
        <w:spacing w:after="120"/>
        <w:rPr>
          <w:rFonts w:ascii="Arial" w:hAnsi="Arial" w:cs="Arial"/>
          <w:color w:val="000000" w:themeColor="text1"/>
          <w:lang w:eastAsia="en-GB"/>
        </w:rPr>
      </w:pPr>
      <w:r w:rsidRPr="00EE4D7F">
        <w:rPr>
          <w:rFonts w:ascii="Arial" w:hAnsi="Arial" w:cs="Arial"/>
          <w:color w:val="000000" w:themeColor="text1"/>
          <w:lang w:eastAsia="en-GB"/>
        </w:rPr>
        <w:t xml:space="preserve">Snyder, B (2016) </w:t>
      </w:r>
      <w:r w:rsidRPr="00EE4D7F">
        <w:rPr>
          <w:rFonts w:ascii="Arial" w:hAnsi="Arial" w:cs="Arial"/>
          <w:i/>
          <w:color w:val="000000" w:themeColor="text1"/>
          <w:lang w:eastAsia="en-GB"/>
        </w:rPr>
        <w:t>The Disrupted Workplace, time and the moral order of flexible capitalism</w:t>
      </w:r>
      <w:r w:rsidRPr="00EE4D7F">
        <w:rPr>
          <w:rFonts w:ascii="Arial" w:hAnsi="Arial" w:cs="Arial"/>
          <w:color w:val="000000" w:themeColor="text1"/>
          <w:lang w:eastAsia="en-GB"/>
        </w:rPr>
        <w:t>, Oxford: Oxford University Press.</w:t>
      </w:r>
    </w:p>
    <w:p w14:paraId="25B07003" w14:textId="77777777" w:rsidR="009311A0" w:rsidRPr="00EE4D7F" w:rsidRDefault="009311A0" w:rsidP="00EE4D7F">
      <w:pPr>
        <w:spacing w:after="120"/>
        <w:rPr>
          <w:rFonts w:ascii="Arial" w:hAnsi="Arial" w:cs="Arial"/>
          <w:color w:val="000000" w:themeColor="text1"/>
        </w:rPr>
      </w:pPr>
      <w:r w:rsidRPr="00EE4D7F">
        <w:rPr>
          <w:rFonts w:ascii="Arial" w:hAnsi="Arial" w:cs="Arial"/>
          <w:color w:val="000000"/>
          <w:shd w:val="clear" w:color="auto" w:fill="FFFFFF"/>
        </w:rPr>
        <w:t xml:space="preserve">Stratford, E (2015) </w:t>
      </w:r>
      <w:r w:rsidRPr="00EE4D7F">
        <w:rPr>
          <w:rFonts w:ascii="Arial" w:hAnsi="Arial" w:cs="Arial"/>
          <w:i/>
          <w:color w:val="000000" w:themeColor="text1"/>
          <w:lang w:val="en"/>
        </w:rPr>
        <w:t>Geographies, Mobilities, and Rhythms over the Life-Course</w:t>
      </w:r>
      <w:r w:rsidRPr="00EE4D7F">
        <w:rPr>
          <w:rFonts w:ascii="Arial" w:hAnsi="Arial" w:cs="Arial"/>
          <w:color w:val="000000" w:themeColor="text1"/>
          <w:lang w:val="en"/>
        </w:rPr>
        <w:t>. Abingdon: Routledge.</w:t>
      </w:r>
    </w:p>
    <w:p w14:paraId="7CC5FC2D" w14:textId="02D1E8E0" w:rsidR="009311A0" w:rsidRPr="00EE4D7F" w:rsidRDefault="009311A0" w:rsidP="00EE4D7F">
      <w:pPr>
        <w:spacing w:after="120"/>
        <w:rPr>
          <w:rFonts w:ascii="Arial" w:hAnsi="Arial" w:cs="Arial"/>
          <w:noProof/>
          <w:color w:val="000000" w:themeColor="text1"/>
        </w:rPr>
      </w:pPr>
      <w:r w:rsidRPr="00EE4D7F">
        <w:rPr>
          <w:rFonts w:ascii="Arial" w:hAnsi="Arial" w:cs="Arial"/>
          <w:noProof/>
          <w:color w:val="000000" w:themeColor="text1"/>
        </w:rPr>
        <w:t>Sumartojo, S</w:t>
      </w:r>
      <w:r w:rsidR="007F0CC4" w:rsidRPr="00EE4D7F">
        <w:rPr>
          <w:rFonts w:ascii="Arial" w:hAnsi="Arial" w:cs="Arial"/>
          <w:noProof/>
          <w:color w:val="000000" w:themeColor="text1"/>
        </w:rPr>
        <w:t xml:space="preserve"> (this volume) ‘Thinking place atmospherically’</w:t>
      </w:r>
    </w:p>
    <w:p w14:paraId="4ED90852" w14:textId="77777777" w:rsidR="0006640A" w:rsidRPr="00EE4D7F" w:rsidRDefault="0006640A" w:rsidP="00EE4D7F">
      <w:pPr>
        <w:spacing w:after="120"/>
        <w:rPr>
          <w:rFonts w:ascii="Arial" w:hAnsi="Arial" w:cs="Arial"/>
          <w:color w:val="000000" w:themeColor="text1"/>
          <w:lang w:eastAsia="en-GB"/>
        </w:rPr>
      </w:pPr>
      <w:r w:rsidRPr="00EE4D7F">
        <w:rPr>
          <w:rFonts w:ascii="Arial" w:hAnsi="Arial" w:cs="Arial"/>
          <w:color w:val="000000" w:themeColor="text1"/>
          <w:lang w:eastAsia="en-GB"/>
        </w:rPr>
        <w:lastRenderedPageBreak/>
        <w:t xml:space="preserve">Thompson, E P (1967) ‘Time, work-discipline, and industrial capitalism’, </w:t>
      </w:r>
      <w:r w:rsidRPr="00EE4D7F">
        <w:rPr>
          <w:rFonts w:ascii="Arial" w:hAnsi="Arial" w:cs="Arial"/>
          <w:i/>
          <w:color w:val="000000" w:themeColor="text1"/>
          <w:lang w:eastAsia="en-GB"/>
        </w:rPr>
        <w:t>Past &amp; Present</w:t>
      </w:r>
      <w:r w:rsidRPr="00EE4D7F">
        <w:rPr>
          <w:rFonts w:ascii="Arial" w:hAnsi="Arial" w:cs="Arial"/>
          <w:color w:val="000000" w:themeColor="text1"/>
          <w:lang w:eastAsia="en-GB"/>
        </w:rPr>
        <w:t>, 38: 56-97.</w:t>
      </w:r>
    </w:p>
    <w:p w14:paraId="05D5B6D7" w14:textId="6E680E13" w:rsidR="009311A0" w:rsidRPr="00EE4D7F" w:rsidRDefault="009311A0" w:rsidP="00EE4D7F">
      <w:pPr>
        <w:pStyle w:val="Heading2"/>
        <w:shd w:val="clear" w:color="auto" w:fill="FFFFFF"/>
        <w:spacing w:before="0" w:after="120"/>
        <w:rPr>
          <w:rFonts w:ascii="Arial" w:hAnsi="Arial" w:cs="Arial"/>
          <w:color w:val="FF0000"/>
          <w:sz w:val="22"/>
          <w:szCs w:val="22"/>
          <w:shd w:val="clear" w:color="auto" w:fill="FFFFFF"/>
        </w:rPr>
      </w:pPr>
      <w:r w:rsidRPr="00EE4D7F">
        <w:rPr>
          <w:rFonts w:ascii="Arial" w:hAnsi="Arial" w:cs="Arial"/>
          <w:b w:val="0"/>
          <w:color w:val="000000" w:themeColor="text1"/>
          <w:sz w:val="22"/>
          <w:szCs w:val="22"/>
          <w:shd w:val="clear" w:color="auto" w:fill="FFFFFF"/>
        </w:rPr>
        <w:t>Tuan,</w:t>
      </w:r>
      <w:r w:rsidR="007F0CC4" w:rsidRPr="00EE4D7F">
        <w:rPr>
          <w:rFonts w:ascii="Arial" w:hAnsi="Arial" w:cs="Arial"/>
          <w:b w:val="0"/>
          <w:color w:val="000000" w:themeColor="text1"/>
          <w:sz w:val="22"/>
          <w:szCs w:val="22"/>
          <w:shd w:val="clear" w:color="auto" w:fill="FFFFFF"/>
        </w:rPr>
        <w:t xml:space="preserve"> Y-F</w:t>
      </w:r>
      <w:r w:rsidRPr="00EE4D7F">
        <w:rPr>
          <w:rFonts w:ascii="Arial" w:hAnsi="Arial" w:cs="Arial"/>
          <w:b w:val="0"/>
          <w:color w:val="000000" w:themeColor="text1"/>
          <w:sz w:val="22"/>
          <w:szCs w:val="22"/>
          <w:shd w:val="clear" w:color="auto" w:fill="FFFFFF"/>
        </w:rPr>
        <w:t xml:space="preserve"> </w:t>
      </w:r>
      <w:r w:rsidR="007F0CC4" w:rsidRPr="00EE4D7F">
        <w:rPr>
          <w:rFonts w:ascii="Arial" w:hAnsi="Arial" w:cs="Arial"/>
          <w:b w:val="0"/>
          <w:color w:val="000000" w:themeColor="text1"/>
          <w:sz w:val="22"/>
          <w:szCs w:val="22"/>
          <w:shd w:val="clear" w:color="auto" w:fill="FFFFFF"/>
        </w:rPr>
        <w:t>(</w:t>
      </w:r>
      <w:r w:rsidRPr="00EE4D7F">
        <w:rPr>
          <w:rFonts w:ascii="Arial" w:hAnsi="Arial" w:cs="Arial"/>
          <w:b w:val="0"/>
          <w:color w:val="000000" w:themeColor="text1"/>
          <w:sz w:val="22"/>
          <w:szCs w:val="22"/>
          <w:shd w:val="clear" w:color="auto" w:fill="FFFFFF"/>
        </w:rPr>
        <w:t>1977</w:t>
      </w:r>
      <w:r w:rsidR="007F0CC4" w:rsidRPr="00EE4D7F">
        <w:rPr>
          <w:rFonts w:ascii="Arial" w:hAnsi="Arial" w:cs="Arial"/>
          <w:b w:val="0"/>
          <w:color w:val="000000" w:themeColor="text1"/>
          <w:sz w:val="22"/>
          <w:szCs w:val="22"/>
          <w:shd w:val="clear" w:color="auto" w:fill="FFFFFF"/>
        </w:rPr>
        <w:t xml:space="preserve">) </w:t>
      </w:r>
      <w:r w:rsidR="007F0CC4" w:rsidRPr="00EE4D7F">
        <w:rPr>
          <w:rStyle w:val="sims-lpo-header-title"/>
          <w:rFonts w:ascii="Arial" w:hAnsi="Arial" w:cs="Arial"/>
          <w:b w:val="0"/>
          <w:i/>
          <w:color w:val="000000" w:themeColor="text1"/>
          <w:sz w:val="22"/>
          <w:szCs w:val="22"/>
        </w:rPr>
        <w:t>Space and Place: The Perspective of Experience</w:t>
      </w:r>
      <w:r w:rsidR="007F0CC4" w:rsidRPr="00EE4D7F">
        <w:rPr>
          <w:rFonts w:ascii="Arial" w:hAnsi="Arial" w:cs="Arial"/>
          <w:b w:val="0"/>
          <w:bCs w:val="0"/>
          <w:color w:val="000000" w:themeColor="text1"/>
          <w:sz w:val="22"/>
          <w:szCs w:val="22"/>
        </w:rPr>
        <w:t xml:space="preserve">, </w:t>
      </w:r>
      <w:r w:rsidR="007F0CC4" w:rsidRPr="00EE4D7F">
        <w:rPr>
          <w:rFonts w:ascii="Arial" w:eastAsia="Arial Unicode MS" w:hAnsi="Arial" w:cs="Arial"/>
          <w:b w:val="0"/>
          <w:color w:val="000000" w:themeColor="text1"/>
          <w:sz w:val="22"/>
          <w:szCs w:val="22"/>
          <w:lang w:eastAsia="en-GB"/>
        </w:rPr>
        <w:t>Minneapolis: University of Minnesota Press.</w:t>
      </w:r>
    </w:p>
    <w:p w14:paraId="49332550" w14:textId="77777777" w:rsidR="009311A0" w:rsidRPr="00EE4D7F" w:rsidRDefault="009311A0" w:rsidP="00EE4D7F">
      <w:pPr>
        <w:spacing w:after="120"/>
        <w:ind w:right="-154"/>
        <w:rPr>
          <w:rFonts w:ascii="Arial" w:hAnsi="Arial" w:cs="Arial"/>
        </w:rPr>
      </w:pPr>
      <w:r w:rsidRPr="00EE4D7F">
        <w:rPr>
          <w:rFonts w:ascii="Arial" w:hAnsi="Arial" w:cs="Arial"/>
        </w:rPr>
        <w:t xml:space="preserve">Ward, K. (2007) ‘Thinking geographically about work, employment and society’, </w:t>
      </w:r>
      <w:r w:rsidRPr="00EE4D7F">
        <w:rPr>
          <w:rFonts w:ascii="Arial" w:hAnsi="Arial" w:cs="Arial"/>
          <w:i/>
          <w:iCs/>
        </w:rPr>
        <w:t>Work, Employment and Society</w:t>
      </w:r>
      <w:r w:rsidRPr="00EE4D7F">
        <w:rPr>
          <w:rFonts w:ascii="Arial" w:hAnsi="Arial" w:cs="Arial"/>
        </w:rPr>
        <w:t>, 21(2): 265-76.</w:t>
      </w:r>
    </w:p>
    <w:p w14:paraId="6A3FF35B" w14:textId="65DE3119" w:rsidR="0006640A" w:rsidRPr="00EE4D7F" w:rsidRDefault="0006640A" w:rsidP="00EE4D7F">
      <w:pPr>
        <w:spacing w:after="120"/>
        <w:rPr>
          <w:rFonts w:ascii="Arial" w:hAnsi="Arial" w:cs="Arial"/>
          <w:color w:val="000000"/>
        </w:rPr>
      </w:pPr>
      <w:r w:rsidRPr="00EE4D7F">
        <w:rPr>
          <w:rFonts w:ascii="Arial" w:hAnsi="Arial" w:cs="Arial"/>
          <w:color w:val="000000"/>
        </w:rPr>
        <w:t>Watson, S (2006) </w:t>
      </w:r>
      <w:r w:rsidRPr="00EE4D7F">
        <w:rPr>
          <w:rStyle w:val="Emphasis"/>
          <w:rFonts w:ascii="Arial" w:hAnsi="Arial" w:cs="Arial"/>
          <w:color w:val="000000"/>
        </w:rPr>
        <w:t>City publics: the (dis)enchantments of urban encounters</w:t>
      </w:r>
      <w:r w:rsidRPr="00EE4D7F">
        <w:rPr>
          <w:rStyle w:val="Emphasis"/>
          <w:rFonts w:ascii="Arial" w:hAnsi="Arial" w:cs="Arial"/>
          <w:i w:val="0"/>
          <w:color w:val="000000"/>
        </w:rPr>
        <w:t>, London</w:t>
      </w:r>
      <w:r w:rsidRPr="00EE4D7F">
        <w:rPr>
          <w:rFonts w:ascii="Arial" w:hAnsi="Arial" w:cs="Arial"/>
          <w:color w:val="000000"/>
        </w:rPr>
        <w:t>: Routledge.</w:t>
      </w:r>
    </w:p>
    <w:p w14:paraId="529E9CC4" w14:textId="088C23BD" w:rsidR="009311A0" w:rsidRDefault="009311A0" w:rsidP="00EE4D7F">
      <w:pPr>
        <w:spacing w:after="120"/>
        <w:rPr>
          <w:rFonts w:ascii="Arial" w:hAnsi="Arial" w:cs="Arial"/>
          <w:color w:val="000000" w:themeColor="text1"/>
        </w:rPr>
      </w:pPr>
      <w:r w:rsidRPr="00EE4D7F">
        <w:rPr>
          <w:rFonts w:ascii="Arial" w:hAnsi="Arial" w:cs="Arial"/>
          <w:color w:val="000000" w:themeColor="text1"/>
        </w:rPr>
        <w:t xml:space="preserve">Westwood, </w:t>
      </w:r>
      <w:r w:rsidR="00F05536" w:rsidRPr="00EE4D7F">
        <w:rPr>
          <w:rFonts w:ascii="Arial" w:hAnsi="Arial" w:cs="Arial"/>
          <w:color w:val="000000" w:themeColor="text1"/>
        </w:rPr>
        <w:t>S (</w:t>
      </w:r>
      <w:r w:rsidRPr="00EE4D7F">
        <w:rPr>
          <w:rFonts w:ascii="Arial" w:hAnsi="Arial" w:cs="Arial"/>
          <w:color w:val="000000" w:themeColor="text1"/>
        </w:rPr>
        <w:t>1984</w:t>
      </w:r>
      <w:r w:rsidR="00F05536" w:rsidRPr="00EE4D7F">
        <w:rPr>
          <w:rFonts w:ascii="Arial" w:hAnsi="Arial" w:cs="Arial"/>
          <w:color w:val="000000" w:themeColor="text1"/>
        </w:rPr>
        <w:t xml:space="preserve">) </w:t>
      </w:r>
      <w:r w:rsidR="00F05536" w:rsidRPr="00EE4D7F">
        <w:rPr>
          <w:rFonts w:ascii="Arial" w:hAnsi="Arial" w:cs="Arial"/>
          <w:i/>
          <w:color w:val="000000" w:themeColor="text1"/>
        </w:rPr>
        <w:t>All Day, Every Day</w:t>
      </w:r>
      <w:r w:rsidR="00F05536" w:rsidRPr="00EE4D7F">
        <w:rPr>
          <w:rFonts w:ascii="Arial" w:hAnsi="Arial" w:cs="Arial"/>
          <w:color w:val="000000" w:themeColor="text1"/>
        </w:rPr>
        <w:t>, London: Pluto Press.</w:t>
      </w:r>
    </w:p>
    <w:p w14:paraId="1D07A32F" w14:textId="6E6CEAA3" w:rsidR="003823E7" w:rsidRPr="003823E7" w:rsidRDefault="003823E7" w:rsidP="003823E7">
      <w:pPr>
        <w:autoSpaceDE w:val="0"/>
        <w:autoSpaceDN w:val="0"/>
        <w:adjustRightInd w:val="0"/>
        <w:spacing w:after="120"/>
        <w:rPr>
          <w:rFonts w:ascii="Arial" w:hAnsi="Arial" w:cs="Arial"/>
        </w:rPr>
      </w:pPr>
      <w:r w:rsidRPr="003823E7">
        <w:rPr>
          <w:rFonts w:ascii="Arial" w:hAnsi="Arial" w:cs="Arial"/>
          <w:bCs/>
        </w:rPr>
        <w:t xml:space="preserve">Wood, AJ, M Graham, V </w:t>
      </w:r>
      <w:proofErr w:type="spellStart"/>
      <w:r w:rsidRPr="003823E7">
        <w:rPr>
          <w:rFonts w:ascii="Arial" w:hAnsi="Arial" w:cs="Arial"/>
          <w:bCs/>
        </w:rPr>
        <w:t>Lehdonvirta</w:t>
      </w:r>
      <w:proofErr w:type="spellEnd"/>
      <w:r w:rsidRPr="003823E7">
        <w:rPr>
          <w:rFonts w:ascii="Arial" w:hAnsi="Arial" w:cs="Arial"/>
          <w:bCs/>
        </w:rPr>
        <w:t xml:space="preserve"> and I Hjorth (2019) ‘Good Gig, Bad Gig: Autonomy and Algorithmic Control in the Global Gig Economy’, </w:t>
      </w:r>
      <w:r w:rsidRPr="003823E7">
        <w:rPr>
          <w:rFonts w:ascii="Arial" w:hAnsi="Arial" w:cs="Arial"/>
          <w:i/>
        </w:rPr>
        <w:t>Work, Employment and Society</w:t>
      </w:r>
      <w:r w:rsidRPr="003823E7">
        <w:rPr>
          <w:rFonts w:ascii="Arial" w:hAnsi="Arial" w:cs="Arial"/>
        </w:rPr>
        <w:t>, 33(1) 56-75.</w:t>
      </w:r>
    </w:p>
    <w:sectPr w:rsidR="003823E7" w:rsidRPr="003823E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B403B" w14:textId="77777777" w:rsidR="00422AFF" w:rsidRDefault="00422AFF" w:rsidP="004F2689">
      <w:pPr>
        <w:spacing w:after="0" w:line="240" w:lineRule="auto"/>
      </w:pPr>
      <w:r>
        <w:separator/>
      </w:r>
    </w:p>
  </w:endnote>
  <w:endnote w:type="continuationSeparator" w:id="0">
    <w:p w14:paraId="3DA7E03E" w14:textId="77777777" w:rsidR="00422AFF" w:rsidRDefault="00422AFF" w:rsidP="004F2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316087696"/>
      <w:docPartObj>
        <w:docPartGallery w:val="Page Numbers (Bottom of Page)"/>
        <w:docPartUnique/>
      </w:docPartObj>
    </w:sdtPr>
    <w:sdtEndPr>
      <w:rPr>
        <w:noProof/>
      </w:rPr>
    </w:sdtEndPr>
    <w:sdtContent>
      <w:p w14:paraId="0E110CA2" w14:textId="77777777" w:rsidR="00EF7D01" w:rsidRPr="004F2689" w:rsidRDefault="00EF7D01">
        <w:pPr>
          <w:pStyle w:val="Footer"/>
          <w:jc w:val="center"/>
          <w:rPr>
            <w:rFonts w:ascii="Arial" w:hAnsi="Arial" w:cs="Arial"/>
            <w:sz w:val="20"/>
            <w:szCs w:val="20"/>
          </w:rPr>
        </w:pPr>
        <w:r w:rsidRPr="004F2689">
          <w:rPr>
            <w:rFonts w:ascii="Arial" w:hAnsi="Arial" w:cs="Arial"/>
            <w:sz w:val="20"/>
            <w:szCs w:val="20"/>
          </w:rPr>
          <w:fldChar w:fldCharType="begin"/>
        </w:r>
        <w:r w:rsidRPr="004F2689">
          <w:rPr>
            <w:rFonts w:ascii="Arial" w:hAnsi="Arial" w:cs="Arial"/>
            <w:sz w:val="20"/>
            <w:szCs w:val="20"/>
          </w:rPr>
          <w:instrText xml:space="preserve"> PAGE   \* MERGEFORMAT </w:instrText>
        </w:r>
        <w:r w:rsidRPr="004F2689">
          <w:rPr>
            <w:rFonts w:ascii="Arial" w:hAnsi="Arial" w:cs="Arial"/>
            <w:sz w:val="20"/>
            <w:szCs w:val="20"/>
          </w:rPr>
          <w:fldChar w:fldCharType="separate"/>
        </w:r>
        <w:r w:rsidR="00967207">
          <w:rPr>
            <w:rFonts w:ascii="Arial" w:hAnsi="Arial" w:cs="Arial"/>
            <w:noProof/>
            <w:sz w:val="20"/>
            <w:szCs w:val="20"/>
          </w:rPr>
          <w:t>10</w:t>
        </w:r>
        <w:r w:rsidRPr="004F2689">
          <w:rPr>
            <w:rFonts w:ascii="Arial" w:hAnsi="Arial" w:cs="Arial"/>
            <w:noProof/>
            <w:sz w:val="20"/>
            <w:szCs w:val="20"/>
          </w:rPr>
          <w:fldChar w:fldCharType="end"/>
        </w:r>
      </w:p>
    </w:sdtContent>
  </w:sdt>
  <w:p w14:paraId="0E110CA3" w14:textId="77777777" w:rsidR="00EF7D01" w:rsidRDefault="00EF7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5C0CB" w14:textId="77777777" w:rsidR="00422AFF" w:rsidRDefault="00422AFF" w:rsidP="004F2689">
      <w:pPr>
        <w:spacing w:after="0" w:line="240" w:lineRule="auto"/>
      </w:pPr>
      <w:r>
        <w:separator/>
      </w:r>
    </w:p>
  </w:footnote>
  <w:footnote w:type="continuationSeparator" w:id="0">
    <w:p w14:paraId="1AF5A1D3" w14:textId="77777777" w:rsidR="00422AFF" w:rsidRDefault="00422AFF" w:rsidP="004F2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C2FBD"/>
    <w:multiLevelType w:val="hybridMultilevel"/>
    <w:tmpl w:val="CAB61D6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734473"/>
    <w:multiLevelType w:val="hybridMultilevel"/>
    <w:tmpl w:val="2EF243F4"/>
    <w:lvl w:ilvl="0" w:tplc="C60C37C6">
      <w:start w:val="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A14609"/>
    <w:multiLevelType w:val="hybridMultilevel"/>
    <w:tmpl w:val="491897D8"/>
    <w:lvl w:ilvl="0" w:tplc="A04C25B8">
      <w:numFmt w:val="bullet"/>
      <w:lvlText w:val="-"/>
      <w:lvlJc w:val="left"/>
      <w:pPr>
        <w:ind w:left="720" w:hanging="360"/>
      </w:pPr>
      <w:rPr>
        <w:rFonts w:ascii="Arial Narrow" w:eastAsiaTheme="minorHAnsi" w:hAnsi="Arial Narrow" w:cstheme="minorBid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521794"/>
    <w:multiLevelType w:val="hybridMultilevel"/>
    <w:tmpl w:val="63FE7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E939B6"/>
    <w:multiLevelType w:val="hybridMultilevel"/>
    <w:tmpl w:val="C4CA15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ED16622"/>
    <w:multiLevelType w:val="hybridMultilevel"/>
    <w:tmpl w:val="F3F8FC4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8CA7842"/>
    <w:multiLevelType w:val="hybridMultilevel"/>
    <w:tmpl w:val="8732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5A2887"/>
    <w:multiLevelType w:val="multilevel"/>
    <w:tmpl w:val="0EAC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E40220"/>
    <w:multiLevelType w:val="hybridMultilevel"/>
    <w:tmpl w:val="250487E6"/>
    <w:lvl w:ilvl="0" w:tplc="5CBCEBF8">
      <w:start w:val="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497C0C"/>
    <w:multiLevelType w:val="hybridMultilevel"/>
    <w:tmpl w:val="6A743B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EFC00FF"/>
    <w:multiLevelType w:val="hybridMultilevel"/>
    <w:tmpl w:val="AEDE0292"/>
    <w:lvl w:ilvl="0" w:tplc="5CBCEBF8">
      <w:start w:val="9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6BB2796"/>
    <w:multiLevelType w:val="hybridMultilevel"/>
    <w:tmpl w:val="D8D4E92C"/>
    <w:lvl w:ilvl="0" w:tplc="BF8ACD08">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3"/>
  </w:num>
  <w:num w:numId="6">
    <w:abstractNumId w:val="4"/>
  </w:num>
  <w:num w:numId="7">
    <w:abstractNumId w:val="1"/>
  </w:num>
  <w:num w:numId="8">
    <w:abstractNumId w:val="9"/>
  </w:num>
  <w:num w:numId="9">
    <w:abstractNumId w:val="7"/>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1AE"/>
    <w:rsid w:val="000030DE"/>
    <w:rsid w:val="000072AA"/>
    <w:rsid w:val="00011716"/>
    <w:rsid w:val="000225A7"/>
    <w:rsid w:val="00037293"/>
    <w:rsid w:val="000405DC"/>
    <w:rsid w:val="00054CD9"/>
    <w:rsid w:val="00061C38"/>
    <w:rsid w:val="00063AB6"/>
    <w:rsid w:val="00063D45"/>
    <w:rsid w:val="00064C41"/>
    <w:rsid w:val="0006640A"/>
    <w:rsid w:val="00087E47"/>
    <w:rsid w:val="00093AB1"/>
    <w:rsid w:val="00097E13"/>
    <w:rsid w:val="000A3ECE"/>
    <w:rsid w:val="000B3496"/>
    <w:rsid w:val="000B464E"/>
    <w:rsid w:val="000B5C6E"/>
    <w:rsid w:val="000C21D6"/>
    <w:rsid w:val="000D3F61"/>
    <w:rsid w:val="000D423B"/>
    <w:rsid w:val="000E7956"/>
    <w:rsid w:val="00101611"/>
    <w:rsid w:val="00112EE7"/>
    <w:rsid w:val="0012558E"/>
    <w:rsid w:val="00126BA7"/>
    <w:rsid w:val="00127340"/>
    <w:rsid w:val="00130925"/>
    <w:rsid w:val="00132F50"/>
    <w:rsid w:val="001358AA"/>
    <w:rsid w:val="001665AD"/>
    <w:rsid w:val="0016773A"/>
    <w:rsid w:val="00176343"/>
    <w:rsid w:val="0018206F"/>
    <w:rsid w:val="00187439"/>
    <w:rsid w:val="001B08A6"/>
    <w:rsid w:val="001B39BC"/>
    <w:rsid w:val="001B740C"/>
    <w:rsid w:val="001C2CFA"/>
    <w:rsid w:val="001C38F9"/>
    <w:rsid w:val="001D068B"/>
    <w:rsid w:val="001D54D0"/>
    <w:rsid w:val="001D686C"/>
    <w:rsid w:val="001E0D89"/>
    <w:rsid w:val="001F4681"/>
    <w:rsid w:val="001F4E35"/>
    <w:rsid w:val="00211BED"/>
    <w:rsid w:val="002148E8"/>
    <w:rsid w:val="00215C53"/>
    <w:rsid w:val="00252514"/>
    <w:rsid w:val="00254A29"/>
    <w:rsid w:val="00262559"/>
    <w:rsid w:val="0027193E"/>
    <w:rsid w:val="00273090"/>
    <w:rsid w:val="00284339"/>
    <w:rsid w:val="0029341C"/>
    <w:rsid w:val="002A59EC"/>
    <w:rsid w:val="002B310E"/>
    <w:rsid w:val="002C206A"/>
    <w:rsid w:val="002C54B5"/>
    <w:rsid w:val="002D3709"/>
    <w:rsid w:val="002E556E"/>
    <w:rsid w:val="002F1E64"/>
    <w:rsid w:val="00303237"/>
    <w:rsid w:val="00326DCC"/>
    <w:rsid w:val="00327742"/>
    <w:rsid w:val="0035075F"/>
    <w:rsid w:val="0035131A"/>
    <w:rsid w:val="00353C4E"/>
    <w:rsid w:val="00366CC6"/>
    <w:rsid w:val="003800E5"/>
    <w:rsid w:val="003823E7"/>
    <w:rsid w:val="003856C2"/>
    <w:rsid w:val="0038635D"/>
    <w:rsid w:val="00395735"/>
    <w:rsid w:val="003A2FB0"/>
    <w:rsid w:val="003B4414"/>
    <w:rsid w:val="003B5395"/>
    <w:rsid w:val="003C64BC"/>
    <w:rsid w:val="003D12DD"/>
    <w:rsid w:val="003F05E6"/>
    <w:rsid w:val="004034BE"/>
    <w:rsid w:val="004041A5"/>
    <w:rsid w:val="00413C9B"/>
    <w:rsid w:val="004141B5"/>
    <w:rsid w:val="00422AFF"/>
    <w:rsid w:val="00425BE6"/>
    <w:rsid w:val="00427D50"/>
    <w:rsid w:val="0043407A"/>
    <w:rsid w:val="00451B80"/>
    <w:rsid w:val="00456375"/>
    <w:rsid w:val="00462186"/>
    <w:rsid w:val="0048359F"/>
    <w:rsid w:val="004867EB"/>
    <w:rsid w:val="00494ABC"/>
    <w:rsid w:val="004A194C"/>
    <w:rsid w:val="004B1A8C"/>
    <w:rsid w:val="004B2551"/>
    <w:rsid w:val="004B66AA"/>
    <w:rsid w:val="004C0A7E"/>
    <w:rsid w:val="004C0B96"/>
    <w:rsid w:val="004D0C9D"/>
    <w:rsid w:val="004F0CFD"/>
    <w:rsid w:val="004F1F99"/>
    <w:rsid w:val="004F2689"/>
    <w:rsid w:val="004F561C"/>
    <w:rsid w:val="0050341D"/>
    <w:rsid w:val="00513282"/>
    <w:rsid w:val="005319DB"/>
    <w:rsid w:val="00532B16"/>
    <w:rsid w:val="005421AE"/>
    <w:rsid w:val="005445E4"/>
    <w:rsid w:val="00545F6B"/>
    <w:rsid w:val="005477AD"/>
    <w:rsid w:val="005521DA"/>
    <w:rsid w:val="005528E5"/>
    <w:rsid w:val="0055718B"/>
    <w:rsid w:val="00584416"/>
    <w:rsid w:val="005B1E7F"/>
    <w:rsid w:val="005B338D"/>
    <w:rsid w:val="005C1421"/>
    <w:rsid w:val="005C2B70"/>
    <w:rsid w:val="005E146C"/>
    <w:rsid w:val="006001F8"/>
    <w:rsid w:val="00606655"/>
    <w:rsid w:val="0062677E"/>
    <w:rsid w:val="00634547"/>
    <w:rsid w:val="006573DA"/>
    <w:rsid w:val="00676BE2"/>
    <w:rsid w:val="00680511"/>
    <w:rsid w:val="00684A64"/>
    <w:rsid w:val="00685C08"/>
    <w:rsid w:val="006D2BBA"/>
    <w:rsid w:val="006D6D2D"/>
    <w:rsid w:val="006D7CD2"/>
    <w:rsid w:val="006E3344"/>
    <w:rsid w:val="006E3B55"/>
    <w:rsid w:val="007128D1"/>
    <w:rsid w:val="00714A30"/>
    <w:rsid w:val="00730E96"/>
    <w:rsid w:val="007465CE"/>
    <w:rsid w:val="007540FC"/>
    <w:rsid w:val="00755261"/>
    <w:rsid w:val="00757E6B"/>
    <w:rsid w:val="00783CF5"/>
    <w:rsid w:val="007868D7"/>
    <w:rsid w:val="00790656"/>
    <w:rsid w:val="00794833"/>
    <w:rsid w:val="00796F26"/>
    <w:rsid w:val="007A5EBC"/>
    <w:rsid w:val="007A662C"/>
    <w:rsid w:val="007B5F4D"/>
    <w:rsid w:val="007B6541"/>
    <w:rsid w:val="007F0692"/>
    <w:rsid w:val="007F0CC4"/>
    <w:rsid w:val="007F4A03"/>
    <w:rsid w:val="008004D6"/>
    <w:rsid w:val="00802C62"/>
    <w:rsid w:val="0080435B"/>
    <w:rsid w:val="008049F3"/>
    <w:rsid w:val="008100B6"/>
    <w:rsid w:val="00870DC8"/>
    <w:rsid w:val="00884E92"/>
    <w:rsid w:val="00886FF9"/>
    <w:rsid w:val="00892454"/>
    <w:rsid w:val="008B1E24"/>
    <w:rsid w:val="008B501D"/>
    <w:rsid w:val="008B5738"/>
    <w:rsid w:val="008C1F28"/>
    <w:rsid w:val="008E0551"/>
    <w:rsid w:val="008E62FD"/>
    <w:rsid w:val="008E65E0"/>
    <w:rsid w:val="008E7A74"/>
    <w:rsid w:val="008F5CA4"/>
    <w:rsid w:val="009039B9"/>
    <w:rsid w:val="0091009F"/>
    <w:rsid w:val="00917B2B"/>
    <w:rsid w:val="0092528E"/>
    <w:rsid w:val="00927976"/>
    <w:rsid w:val="009311A0"/>
    <w:rsid w:val="0094117A"/>
    <w:rsid w:val="00950305"/>
    <w:rsid w:val="00967207"/>
    <w:rsid w:val="00974A41"/>
    <w:rsid w:val="00984BF4"/>
    <w:rsid w:val="009A19A2"/>
    <w:rsid w:val="009A2DE1"/>
    <w:rsid w:val="009A7A0A"/>
    <w:rsid w:val="009B73DD"/>
    <w:rsid w:val="009C48AE"/>
    <w:rsid w:val="009C7D79"/>
    <w:rsid w:val="009E0393"/>
    <w:rsid w:val="009F54C7"/>
    <w:rsid w:val="00A019DC"/>
    <w:rsid w:val="00A02E96"/>
    <w:rsid w:val="00A069D5"/>
    <w:rsid w:val="00A06E5C"/>
    <w:rsid w:val="00A2626A"/>
    <w:rsid w:val="00A3170A"/>
    <w:rsid w:val="00A3197E"/>
    <w:rsid w:val="00A45CC0"/>
    <w:rsid w:val="00A51187"/>
    <w:rsid w:val="00A57D30"/>
    <w:rsid w:val="00A61541"/>
    <w:rsid w:val="00A82F5C"/>
    <w:rsid w:val="00A836CE"/>
    <w:rsid w:val="00A93128"/>
    <w:rsid w:val="00A95410"/>
    <w:rsid w:val="00AA4467"/>
    <w:rsid w:val="00AB491D"/>
    <w:rsid w:val="00AB6129"/>
    <w:rsid w:val="00AC2EF1"/>
    <w:rsid w:val="00AD41E8"/>
    <w:rsid w:val="00AE1655"/>
    <w:rsid w:val="00AE1A2C"/>
    <w:rsid w:val="00AE57AF"/>
    <w:rsid w:val="00AE794B"/>
    <w:rsid w:val="00AF2560"/>
    <w:rsid w:val="00AF47B1"/>
    <w:rsid w:val="00AF61E4"/>
    <w:rsid w:val="00B077C8"/>
    <w:rsid w:val="00B10B1C"/>
    <w:rsid w:val="00B14ADC"/>
    <w:rsid w:val="00B22EA0"/>
    <w:rsid w:val="00B254C6"/>
    <w:rsid w:val="00B2603D"/>
    <w:rsid w:val="00B347A8"/>
    <w:rsid w:val="00B52A9E"/>
    <w:rsid w:val="00B52FAD"/>
    <w:rsid w:val="00B6474A"/>
    <w:rsid w:val="00B900EA"/>
    <w:rsid w:val="00B91E78"/>
    <w:rsid w:val="00BB110E"/>
    <w:rsid w:val="00BB6F00"/>
    <w:rsid w:val="00BC2647"/>
    <w:rsid w:val="00BD7178"/>
    <w:rsid w:val="00BE72BB"/>
    <w:rsid w:val="00BF59F0"/>
    <w:rsid w:val="00C02302"/>
    <w:rsid w:val="00C11EA4"/>
    <w:rsid w:val="00C133B7"/>
    <w:rsid w:val="00C16DAB"/>
    <w:rsid w:val="00C2167F"/>
    <w:rsid w:val="00C21CFB"/>
    <w:rsid w:val="00C424E3"/>
    <w:rsid w:val="00C6347A"/>
    <w:rsid w:val="00C63F63"/>
    <w:rsid w:val="00C821AD"/>
    <w:rsid w:val="00C84E66"/>
    <w:rsid w:val="00C87AF6"/>
    <w:rsid w:val="00C938A4"/>
    <w:rsid w:val="00CA7C5E"/>
    <w:rsid w:val="00CC708B"/>
    <w:rsid w:val="00CD5038"/>
    <w:rsid w:val="00CF0FE9"/>
    <w:rsid w:val="00CF6001"/>
    <w:rsid w:val="00D071F4"/>
    <w:rsid w:val="00D107F3"/>
    <w:rsid w:val="00D12DA7"/>
    <w:rsid w:val="00D304F1"/>
    <w:rsid w:val="00D312A6"/>
    <w:rsid w:val="00D33DA3"/>
    <w:rsid w:val="00D901D4"/>
    <w:rsid w:val="00D9035A"/>
    <w:rsid w:val="00D94E9B"/>
    <w:rsid w:val="00DB3A81"/>
    <w:rsid w:val="00DC6F1D"/>
    <w:rsid w:val="00DD6D33"/>
    <w:rsid w:val="00DE117F"/>
    <w:rsid w:val="00DE682D"/>
    <w:rsid w:val="00DE7E89"/>
    <w:rsid w:val="00DF2689"/>
    <w:rsid w:val="00DF3C2E"/>
    <w:rsid w:val="00E01BB8"/>
    <w:rsid w:val="00E052E7"/>
    <w:rsid w:val="00E10175"/>
    <w:rsid w:val="00E13F41"/>
    <w:rsid w:val="00E2049A"/>
    <w:rsid w:val="00E47EC3"/>
    <w:rsid w:val="00E55D1F"/>
    <w:rsid w:val="00E56491"/>
    <w:rsid w:val="00E6011F"/>
    <w:rsid w:val="00E705E0"/>
    <w:rsid w:val="00E80146"/>
    <w:rsid w:val="00EA40B3"/>
    <w:rsid w:val="00EA4309"/>
    <w:rsid w:val="00EA49B2"/>
    <w:rsid w:val="00EB4EBE"/>
    <w:rsid w:val="00EC5DE4"/>
    <w:rsid w:val="00EE4D7F"/>
    <w:rsid w:val="00EF0BF3"/>
    <w:rsid w:val="00EF5E2B"/>
    <w:rsid w:val="00EF7D01"/>
    <w:rsid w:val="00F0332E"/>
    <w:rsid w:val="00F05536"/>
    <w:rsid w:val="00F102AD"/>
    <w:rsid w:val="00F176B9"/>
    <w:rsid w:val="00F30B56"/>
    <w:rsid w:val="00F41F6B"/>
    <w:rsid w:val="00F56450"/>
    <w:rsid w:val="00F87ADD"/>
    <w:rsid w:val="00F87E7B"/>
    <w:rsid w:val="00F97787"/>
    <w:rsid w:val="00FA725B"/>
    <w:rsid w:val="00FB2246"/>
    <w:rsid w:val="00FB67DD"/>
    <w:rsid w:val="00FC082E"/>
    <w:rsid w:val="00FC1772"/>
    <w:rsid w:val="00FD0B97"/>
    <w:rsid w:val="00FD3544"/>
    <w:rsid w:val="00FD38B8"/>
    <w:rsid w:val="00FD3F24"/>
    <w:rsid w:val="00FD7E40"/>
    <w:rsid w:val="00FF5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10C3A"/>
  <w15:docId w15:val="{80ABC3A9-5E1C-475E-8391-5F813924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E0D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8049F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21A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421AE"/>
    <w:rPr>
      <w:i/>
      <w:iCs/>
    </w:rPr>
  </w:style>
  <w:style w:type="character" w:styleId="Strong">
    <w:name w:val="Strong"/>
    <w:basedOn w:val="DefaultParagraphFont"/>
    <w:qFormat/>
    <w:rsid w:val="005421AE"/>
    <w:rPr>
      <w:b/>
      <w:bCs/>
    </w:rPr>
  </w:style>
  <w:style w:type="paragraph" w:styleId="ListParagraph">
    <w:name w:val="List Paragraph"/>
    <w:basedOn w:val="Normal"/>
    <w:uiPriority w:val="34"/>
    <w:qFormat/>
    <w:rsid w:val="005421AE"/>
    <w:pPr>
      <w:ind w:left="720"/>
      <w:contextualSpacing/>
    </w:pPr>
  </w:style>
  <w:style w:type="character" w:styleId="Hyperlink">
    <w:name w:val="Hyperlink"/>
    <w:basedOn w:val="DefaultParagraphFont"/>
    <w:rsid w:val="004F2689"/>
    <w:rPr>
      <w:color w:val="0000FF"/>
      <w:u w:val="single"/>
    </w:rPr>
  </w:style>
  <w:style w:type="character" w:customStyle="1" w:styleId="EmailStyle20">
    <w:name w:val="EmailStyle20"/>
    <w:basedOn w:val="DefaultParagraphFont"/>
    <w:semiHidden/>
    <w:rsid w:val="004F2689"/>
    <w:rPr>
      <w:rFonts w:ascii="Arial" w:hAnsi="Arial" w:cs="Arial"/>
      <w:color w:val="auto"/>
      <w:sz w:val="20"/>
      <w:szCs w:val="20"/>
    </w:rPr>
  </w:style>
  <w:style w:type="paragraph" w:styleId="Header">
    <w:name w:val="header"/>
    <w:basedOn w:val="Normal"/>
    <w:link w:val="HeaderChar"/>
    <w:uiPriority w:val="99"/>
    <w:unhideWhenUsed/>
    <w:rsid w:val="004F2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689"/>
  </w:style>
  <w:style w:type="paragraph" w:styleId="Footer">
    <w:name w:val="footer"/>
    <w:basedOn w:val="Normal"/>
    <w:link w:val="FooterChar"/>
    <w:uiPriority w:val="99"/>
    <w:unhideWhenUsed/>
    <w:rsid w:val="004F2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689"/>
  </w:style>
  <w:style w:type="paragraph" w:styleId="FootnoteText">
    <w:name w:val="footnote text"/>
    <w:basedOn w:val="Normal"/>
    <w:link w:val="FootnoteTextChar"/>
    <w:uiPriority w:val="99"/>
    <w:rsid w:val="00E2049A"/>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en-GB"/>
    </w:rPr>
  </w:style>
  <w:style w:type="character" w:customStyle="1" w:styleId="FootnoteTextChar">
    <w:name w:val="Footnote Text Char"/>
    <w:basedOn w:val="DefaultParagraphFont"/>
    <w:link w:val="FootnoteText"/>
    <w:uiPriority w:val="99"/>
    <w:rsid w:val="00E2049A"/>
    <w:rPr>
      <w:rFonts w:ascii="Times New Roman" w:eastAsia="Times New Roman" w:hAnsi="Times New Roman" w:cs="Times New Roman"/>
      <w:sz w:val="24"/>
      <w:szCs w:val="20"/>
      <w:lang w:eastAsia="en-GB"/>
    </w:rPr>
  </w:style>
  <w:style w:type="character" w:styleId="FootnoteReference">
    <w:name w:val="footnote reference"/>
    <w:basedOn w:val="DefaultParagraphFont"/>
    <w:uiPriority w:val="99"/>
    <w:semiHidden/>
    <w:rsid w:val="00E2049A"/>
    <w:rPr>
      <w:vertAlign w:val="superscript"/>
    </w:rPr>
  </w:style>
  <w:style w:type="character" w:customStyle="1" w:styleId="Heading1Char">
    <w:name w:val="Heading 1 Char"/>
    <w:basedOn w:val="DefaultParagraphFont"/>
    <w:link w:val="Heading1"/>
    <w:uiPriority w:val="9"/>
    <w:rsid w:val="001E0D89"/>
    <w:rPr>
      <w:rFonts w:ascii="Times New Roman" w:eastAsia="Times New Roman" w:hAnsi="Times New Roman" w:cs="Times New Roman"/>
      <w:b/>
      <w:bCs/>
      <w:kern w:val="36"/>
      <w:sz w:val="48"/>
      <w:szCs w:val="48"/>
      <w:lang w:eastAsia="en-GB"/>
    </w:rPr>
  </w:style>
  <w:style w:type="character" w:customStyle="1" w:styleId="e4text1">
    <w:name w:val="e4text1"/>
    <w:basedOn w:val="DefaultParagraphFont"/>
    <w:rsid w:val="00D304F1"/>
    <w:rPr>
      <w:rFonts w:ascii="Arial" w:hAnsi="Arial" w:cs="Arial" w:hint="default"/>
      <w:strike w:val="0"/>
      <w:dstrike w:val="0"/>
      <w:color w:val="000000"/>
      <w:sz w:val="20"/>
      <w:szCs w:val="20"/>
      <w:u w:val="none"/>
      <w:effect w:val="none"/>
    </w:rPr>
  </w:style>
  <w:style w:type="paragraph" w:customStyle="1" w:styleId="gb-buy-options-link">
    <w:name w:val="gb-buy-options-link"/>
    <w:basedOn w:val="Normal"/>
    <w:rsid w:val="007540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b-buy-options-arrow">
    <w:name w:val="gb-buy-options-arrow"/>
    <w:basedOn w:val="DefaultParagraphFont"/>
    <w:rsid w:val="007540FC"/>
  </w:style>
  <w:style w:type="character" w:customStyle="1" w:styleId="num-ratings">
    <w:name w:val="num-ratings"/>
    <w:basedOn w:val="DefaultParagraphFont"/>
    <w:rsid w:val="007540FC"/>
  </w:style>
  <w:style w:type="character" w:customStyle="1" w:styleId="count">
    <w:name w:val="count"/>
    <w:basedOn w:val="DefaultParagraphFont"/>
    <w:rsid w:val="007540FC"/>
  </w:style>
  <w:style w:type="paragraph" w:styleId="BalloonText">
    <w:name w:val="Balloon Text"/>
    <w:basedOn w:val="Normal"/>
    <w:link w:val="BalloonTextChar"/>
    <w:uiPriority w:val="99"/>
    <w:semiHidden/>
    <w:unhideWhenUsed/>
    <w:rsid w:val="00754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0FC"/>
    <w:rPr>
      <w:rFonts w:ascii="Tahoma" w:hAnsi="Tahoma" w:cs="Tahoma"/>
      <w:sz w:val="16"/>
      <w:szCs w:val="16"/>
    </w:rPr>
  </w:style>
  <w:style w:type="character" w:customStyle="1" w:styleId="a-size-large">
    <w:name w:val="a-size-large"/>
    <w:basedOn w:val="DefaultParagraphFont"/>
    <w:rsid w:val="008B501D"/>
  </w:style>
  <w:style w:type="character" w:customStyle="1" w:styleId="a-size-medium">
    <w:name w:val="a-size-medium"/>
    <w:basedOn w:val="DefaultParagraphFont"/>
    <w:rsid w:val="008B501D"/>
  </w:style>
  <w:style w:type="character" w:customStyle="1" w:styleId="author">
    <w:name w:val="author"/>
    <w:basedOn w:val="DefaultParagraphFont"/>
    <w:rsid w:val="008B501D"/>
  </w:style>
  <w:style w:type="character" w:customStyle="1" w:styleId="a-color-secondary">
    <w:name w:val="a-color-secondary"/>
    <w:basedOn w:val="DefaultParagraphFont"/>
    <w:rsid w:val="008B501D"/>
  </w:style>
  <w:style w:type="character" w:styleId="HTMLCite">
    <w:name w:val="HTML Cite"/>
    <w:basedOn w:val="DefaultParagraphFont"/>
    <w:uiPriority w:val="99"/>
    <w:semiHidden/>
    <w:unhideWhenUsed/>
    <w:rsid w:val="004867EB"/>
    <w:rPr>
      <w:i/>
      <w:iCs/>
    </w:rPr>
  </w:style>
  <w:style w:type="character" w:customStyle="1" w:styleId="hlfld-contribauthor">
    <w:name w:val="hlfld-contribauthor"/>
    <w:basedOn w:val="DefaultParagraphFont"/>
    <w:rsid w:val="008049F3"/>
  </w:style>
  <w:style w:type="character" w:customStyle="1" w:styleId="Heading2Char">
    <w:name w:val="Heading 2 Char"/>
    <w:basedOn w:val="DefaultParagraphFont"/>
    <w:link w:val="Heading2"/>
    <w:uiPriority w:val="9"/>
    <w:rsid w:val="008049F3"/>
    <w:rPr>
      <w:rFonts w:asciiTheme="majorHAnsi" w:eastAsiaTheme="majorEastAsia" w:hAnsiTheme="majorHAnsi" w:cstheme="majorBidi"/>
      <w:b/>
      <w:bCs/>
      <w:color w:val="4F81BD" w:themeColor="accent1"/>
      <w:sz w:val="26"/>
      <w:szCs w:val="26"/>
    </w:rPr>
  </w:style>
  <w:style w:type="character" w:customStyle="1" w:styleId="maintitle">
    <w:name w:val="maintitle"/>
    <w:basedOn w:val="DefaultParagraphFont"/>
    <w:rsid w:val="008049F3"/>
  </w:style>
  <w:style w:type="character" w:customStyle="1" w:styleId="personname">
    <w:name w:val="person_name"/>
    <w:basedOn w:val="DefaultParagraphFont"/>
    <w:rsid w:val="008049F3"/>
  </w:style>
  <w:style w:type="character" w:customStyle="1" w:styleId="citation">
    <w:name w:val="citation"/>
    <w:rsid w:val="008049F3"/>
  </w:style>
  <w:style w:type="character" w:customStyle="1" w:styleId="Date1">
    <w:name w:val="Date1"/>
    <w:rsid w:val="008049F3"/>
  </w:style>
  <w:style w:type="character" w:customStyle="1" w:styleId="Title1">
    <w:name w:val="Title1"/>
    <w:rsid w:val="008049F3"/>
  </w:style>
  <w:style w:type="character" w:customStyle="1" w:styleId="editors">
    <w:name w:val="editors"/>
    <w:rsid w:val="008049F3"/>
  </w:style>
  <w:style w:type="character" w:customStyle="1" w:styleId="placeofpub">
    <w:name w:val="place_of_pub"/>
    <w:rsid w:val="008049F3"/>
  </w:style>
  <w:style w:type="character" w:customStyle="1" w:styleId="publisher">
    <w:name w:val="publisher"/>
    <w:rsid w:val="008049F3"/>
  </w:style>
  <w:style w:type="character" w:customStyle="1" w:styleId="pagerange">
    <w:name w:val="pagerange"/>
    <w:rsid w:val="008049F3"/>
  </w:style>
  <w:style w:type="character" w:customStyle="1" w:styleId="slug-pub-date3">
    <w:name w:val="slug-pub-date3"/>
    <w:basedOn w:val="DefaultParagraphFont"/>
    <w:rsid w:val="008049F3"/>
    <w:rPr>
      <w:b/>
      <w:bCs/>
    </w:rPr>
  </w:style>
  <w:style w:type="character" w:customStyle="1" w:styleId="slug-vol">
    <w:name w:val="slug-vol"/>
    <w:basedOn w:val="DefaultParagraphFont"/>
    <w:rsid w:val="008049F3"/>
  </w:style>
  <w:style w:type="character" w:customStyle="1" w:styleId="slug-issue">
    <w:name w:val="slug-issue"/>
    <w:basedOn w:val="DefaultParagraphFont"/>
    <w:rsid w:val="008049F3"/>
  </w:style>
  <w:style w:type="character" w:customStyle="1" w:styleId="slug-pages3">
    <w:name w:val="slug-pages3"/>
    <w:basedOn w:val="DefaultParagraphFont"/>
    <w:rsid w:val="008049F3"/>
    <w:rPr>
      <w:b/>
      <w:bCs/>
    </w:rPr>
  </w:style>
  <w:style w:type="character" w:styleId="FollowedHyperlink">
    <w:name w:val="FollowedHyperlink"/>
    <w:basedOn w:val="DefaultParagraphFont"/>
    <w:uiPriority w:val="99"/>
    <w:semiHidden/>
    <w:unhideWhenUsed/>
    <w:rsid w:val="00EA4309"/>
    <w:rPr>
      <w:color w:val="800080" w:themeColor="followedHyperlink"/>
      <w:u w:val="single"/>
    </w:rPr>
  </w:style>
  <w:style w:type="character" w:customStyle="1" w:styleId="name">
    <w:name w:val="name"/>
    <w:basedOn w:val="DefaultParagraphFont"/>
    <w:rsid w:val="001D54D0"/>
  </w:style>
  <w:style w:type="paragraph" w:customStyle="1" w:styleId="colelement-paragraph">
    <w:name w:val="colelement-paragraph"/>
    <w:basedOn w:val="Normal"/>
    <w:rsid w:val="007F4A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685C08"/>
    <w:rPr>
      <w:sz w:val="16"/>
      <w:szCs w:val="16"/>
    </w:rPr>
  </w:style>
  <w:style w:type="paragraph" w:styleId="CommentText">
    <w:name w:val="annotation text"/>
    <w:basedOn w:val="Normal"/>
    <w:link w:val="CommentTextChar"/>
    <w:uiPriority w:val="99"/>
    <w:unhideWhenUsed/>
    <w:rsid w:val="00685C08"/>
    <w:pPr>
      <w:spacing w:line="240" w:lineRule="auto"/>
    </w:pPr>
    <w:rPr>
      <w:sz w:val="20"/>
      <w:szCs w:val="20"/>
    </w:rPr>
  </w:style>
  <w:style w:type="character" w:customStyle="1" w:styleId="CommentTextChar">
    <w:name w:val="Comment Text Char"/>
    <w:basedOn w:val="DefaultParagraphFont"/>
    <w:link w:val="CommentText"/>
    <w:uiPriority w:val="99"/>
    <w:rsid w:val="00685C08"/>
    <w:rPr>
      <w:sz w:val="20"/>
      <w:szCs w:val="20"/>
    </w:rPr>
  </w:style>
  <w:style w:type="paragraph" w:styleId="CommentSubject">
    <w:name w:val="annotation subject"/>
    <w:basedOn w:val="CommentText"/>
    <w:next w:val="CommentText"/>
    <w:link w:val="CommentSubjectChar"/>
    <w:uiPriority w:val="99"/>
    <w:semiHidden/>
    <w:unhideWhenUsed/>
    <w:rsid w:val="00685C08"/>
    <w:rPr>
      <w:b/>
      <w:bCs/>
    </w:rPr>
  </w:style>
  <w:style w:type="character" w:customStyle="1" w:styleId="CommentSubjectChar">
    <w:name w:val="Comment Subject Char"/>
    <w:basedOn w:val="CommentTextChar"/>
    <w:link w:val="CommentSubject"/>
    <w:uiPriority w:val="99"/>
    <w:semiHidden/>
    <w:rsid w:val="00685C08"/>
    <w:rPr>
      <w:b/>
      <w:bCs/>
      <w:sz w:val="20"/>
      <w:szCs w:val="20"/>
    </w:rPr>
  </w:style>
  <w:style w:type="paragraph" w:styleId="Revision">
    <w:name w:val="Revision"/>
    <w:hidden/>
    <w:uiPriority w:val="99"/>
    <w:semiHidden/>
    <w:rsid w:val="00685C08"/>
    <w:pPr>
      <w:spacing w:after="0" w:line="240" w:lineRule="auto"/>
    </w:pPr>
  </w:style>
  <w:style w:type="character" w:customStyle="1" w:styleId="sims-lpo-header-title">
    <w:name w:val="sims-lpo-header-title"/>
    <w:basedOn w:val="DefaultParagraphFont"/>
    <w:rsid w:val="007F0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93746">
      <w:bodyDiv w:val="1"/>
      <w:marLeft w:val="0"/>
      <w:marRight w:val="0"/>
      <w:marTop w:val="0"/>
      <w:marBottom w:val="0"/>
      <w:divBdr>
        <w:top w:val="none" w:sz="0" w:space="0" w:color="auto"/>
        <w:left w:val="none" w:sz="0" w:space="0" w:color="auto"/>
        <w:bottom w:val="none" w:sz="0" w:space="0" w:color="auto"/>
        <w:right w:val="none" w:sz="0" w:space="0" w:color="auto"/>
      </w:divBdr>
    </w:div>
    <w:div w:id="38013967">
      <w:bodyDiv w:val="1"/>
      <w:marLeft w:val="0"/>
      <w:marRight w:val="0"/>
      <w:marTop w:val="0"/>
      <w:marBottom w:val="0"/>
      <w:divBdr>
        <w:top w:val="none" w:sz="0" w:space="0" w:color="auto"/>
        <w:left w:val="none" w:sz="0" w:space="0" w:color="auto"/>
        <w:bottom w:val="none" w:sz="0" w:space="0" w:color="auto"/>
        <w:right w:val="none" w:sz="0" w:space="0" w:color="auto"/>
      </w:divBdr>
    </w:div>
    <w:div w:id="137962263">
      <w:bodyDiv w:val="1"/>
      <w:marLeft w:val="0"/>
      <w:marRight w:val="0"/>
      <w:marTop w:val="0"/>
      <w:marBottom w:val="0"/>
      <w:divBdr>
        <w:top w:val="none" w:sz="0" w:space="0" w:color="auto"/>
        <w:left w:val="none" w:sz="0" w:space="0" w:color="auto"/>
        <w:bottom w:val="none" w:sz="0" w:space="0" w:color="auto"/>
        <w:right w:val="none" w:sz="0" w:space="0" w:color="auto"/>
      </w:divBdr>
    </w:div>
    <w:div w:id="315649525">
      <w:bodyDiv w:val="1"/>
      <w:marLeft w:val="0"/>
      <w:marRight w:val="0"/>
      <w:marTop w:val="0"/>
      <w:marBottom w:val="0"/>
      <w:divBdr>
        <w:top w:val="none" w:sz="0" w:space="0" w:color="auto"/>
        <w:left w:val="none" w:sz="0" w:space="0" w:color="auto"/>
        <w:bottom w:val="none" w:sz="0" w:space="0" w:color="auto"/>
        <w:right w:val="none" w:sz="0" w:space="0" w:color="auto"/>
      </w:divBdr>
    </w:div>
    <w:div w:id="775291798">
      <w:bodyDiv w:val="1"/>
      <w:marLeft w:val="0"/>
      <w:marRight w:val="0"/>
      <w:marTop w:val="0"/>
      <w:marBottom w:val="0"/>
      <w:divBdr>
        <w:top w:val="none" w:sz="0" w:space="0" w:color="auto"/>
        <w:left w:val="none" w:sz="0" w:space="0" w:color="auto"/>
        <w:bottom w:val="none" w:sz="0" w:space="0" w:color="auto"/>
        <w:right w:val="none" w:sz="0" w:space="0" w:color="auto"/>
      </w:divBdr>
      <w:divsChild>
        <w:div w:id="232082000">
          <w:marLeft w:val="0"/>
          <w:marRight w:val="0"/>
          <w:marTop w:val="0"/>
          <w:marBottom w:val="0"/>
          <w:divBdr>
            <w:top w:val="none" w:sz="0" w:space="0" w:color="auto"/>
            <w:left w:val="none" w:sz="0" w:space="0" w:color="auto"/>
            <w:bottom w:val="none" w:sz="0" w:space="0" w:color="auto"/>
            <w:right w:val="none" w:sz="0" w:space="0" w:color="auto"/>
          </w:divBdr>
          <w:divsChild>
            <w:div w:id="154976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30379">
      <w:bodyDiv w:val="1"/>
      <w:marLeft w:val="0"/>
      <w:marRight w:val="0"/>
      <w:marTop w:val="0"/>
      <w:marBottom w:val="0"/>
      <w:divBdr>
        <w:top w:val="none" w:sz="0" w:space="0" w:color="auto"/>
        <w:left w:val="none" w:sz="0" w:space="0" w:color="auto"/>
        <w:bottom w:val="none" w:sz="0" w:space="0" w:color="auto"/>
        <w:right w:val="none" w:sz="0" w:space="0" w:color="auto"/>
      </w:divBdr>
    </w:div>
    <w:div w:id="978878333">
      <w:bodyDiv w:val="1"/>
      <w:marLeft w:val="0"/>
      <w:marRight w:val="0"/>
      <w:marTop w:val="0"/>
      <w:marBottom w:val="0"/>
      <w:divBdr>
        <w:top w:val="none" w:sz="0" w:space="0" w:color="auto"/>
        <w:left w:val="none" w:sz="0" w:space="0" w:color="auto"/>
        <w:bottom w:val="none" w:sz="0" w:space="0" w:color="auto"/>
        <w:right w:val="none" w:sz="0" w:space="0" w:color="auto"/>
      </w:divBdr>
      <w:divsChild>
        <w:div w:id="385489379">
          <w:marLeft w:val="0"/>
          <w:marRight w:val="0"/>
          <w:marTop w:val="0"/>
          <w:marBottom w:val="0"/>
          <w:divBdr>
            <w:top w:val="none" w:sz="0" w:space="0" w:color="auto"/>
            <w:left w:val="none" w:sz="0" w:space="0" w:color="auto"/>
            <w:bottom w:val="none" w:sz="0" w:space="0" w:color="auto"/>
            <w:right w:val="none" w:sz="0" w:space="0" w:color="auto"/>
          </w:divBdr>
          <w:divsChild>
            <w:div w:id="1780907101">
              <w:marLeft w:val="0"/>
              <w:marRight w:val="0"/>
              <w:marTop w:val="0"/>
              <w:marBottom w:val="0"/>
              <w:divBdr>
                <w:top w:val="none" w:sz="0" w:space="0" w:color="auto"/>
                <w:left w:val="none" w:sz="0" w:space="0" w:color="auto"/>
                <w:bottom w:val="none" w:sz="0" w:space="0" w:color="auto"/>
                <w:right w:val="none" w:sz="0" w:space="0" w:color="auto"/>
              </w:divBdr>
              <w:divsChild>
                <w:div w:id="509635913">
                  <w:marLeft w:val="0"/>
                  <w:marRight w:val="0"/>
                  <w:marTop w:val="0"/>
                  <w:marBottom w:val="0"/>
                  <w:divBdr>
                    <w:top w:val="none" w:sz="0" w:space="0" w:color="auto"/>
                    <w:left w:val="none" w:sz="0" w:space="0" w:color="auto"/>
                    <w:bottom w:val="none" w:sz="0" w:space="0" w:color="auto"/>
                    <w:right w:val="none" w:sz="0" w:space="0" w:color="auto"/>
                  </w:divBdr>
                </w:div>
                <w:div w:id="74202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777711">
      <w:bodyDiv w:val="1"/>
      <w:marLeft w:val="0"/>
      <w:marRight w:val="0"/>
      <w:marTop w:val="0"/>
      <w:marBottom w:val="0"/>
      <w:divBdr>
        <w:top w:val="none" w:sz="0" w:space="0" w:color="auto"/>
        <w:left w:val="none" w:sz="0" w:space="0" w:color="auto"/>
        <w:bottom w:val="none" w:sz="0" w:space="0" w:color="auto"/>
        <w:right w:val="none" w:sz="0" w:space="0" w:color="auto"/>
      </w:divBdr>
      <w:divsChild>
        <w:div w:id="130103685">
          <w:marLeft w:val="0"/>
          <w:marRight w:val="0"/>
          <w:marTop w:val="0"/>
          <w:marBottom w:val="0"/>
          <w:divBdr>
            <w:top w:val="none" w:sz="0" w:space="0" w:color="auto"/>
            <w:left w:val="none" w:sz="0" w:space="0" w:color="auto"/>
            <w:bottom w:val="none" w:sz="0" w:space="0" w:color="auto"/>
            <w:right w:val="none" w:sz="0" w:space="0" w:color="auto"/>
          </w:divBdr>
          <w:divsChild>
            <w:div w:id="1698845769">
              <w:marLeft w:val="0"/>
              <w:marRight w:val="150"/>
              <w:marTop w:val="0"/>
              <w:marBottom w:val="90"/>
              <w:divBdr>
                <w:top w:val="none" w:sz="0" w:space="0" w:color="auto"/>
                <w:left w:val="none" w:sz="0" w:space="0" w:color="auto"/>
                <w:bottom w:val="none" w:sz="0" w:space="0" w:color="auto"/>
                <w:right w:val="none" w:sz="0" w:space="0" w:color="auto"/>
              </w:divBdr>
              <w:divsChild>
                <w:div w:id="449710172">
                  <w:marLeft w:val="0"/>
                  <w:marRight w:val="0"/>
                  <w:marTop w:val="0"/>
                  <w:marBottom w:val="60"/>
                  <w:divBdr>
                    <w:top w:val="none" w:sz="0" w:space="0" w:color="auto"/>
                    <w:left w:val="none" w:sz="0" w:space="0" w:color="auto"/>
                    <w:bottom w:val="none" w:sz="0" w:space="0" w:color="auto"/>
                    <w:right w:val="none" w:sz="0" w:space="0" w:color="auto"/>
                  </w:divBdr>
                  <w:divsChild>
                    <w:div w:id="251280759">
                      <w:marLeft w:val="0"/>
                      <w:marRight w:val="0"/>
                      <w:marTop w:val="75"/>
                      <w:marBottom w:val="0"/>
                      <w:divBdr>
                        <w:top w:val="none" w:sz="0" w:space="0" w:color="auto"/>
                        <w:left w:val="none" w:sz="0" w:space="0" w:color="auto"/>
                        <w:bottom w:val="none" w:sz="0" w:space="0" w:color="auto"/>
                        <w:right w:val="none" w:sz="0" w:space="0" w:color="auto"/>
                      </w:divBdr>
                      <w:divsChild>
                        <w:div w:id="1321077365">
                          <w:marLeft w:val="0"/>
                          <w:marRight w:val="120"/>
                          <w:marTop w:val="0"/>
                          <w:marBottom w:val="0"/>
                          <w:divBdr>
                            <w:top w:val="none" w:sz="0" w:space="0" w:color="auto"/>
                            <w:left w:val="none" w:sz="0" w:space="0" w:color="auto"/>
                            <w:bottom w:val="none" w:sz="0" w:space="0" w:color="auto"/>
                            <w:right w:val="none" w:sz="0" w:space="0" w:color="auto"/>
                          </w:divBdr>
                        </w:div>
                        <w:div w:id="758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957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084111726">
      <w:bodyDiv w:val="1"/>
      <w:marLeft w:val="0"/>
      <w:marRight w:val="0"/>
      <w:marTop w:val="0"/>
      <w:marBottom w:val="0"/>
      <w:divBdr>
        <w:top w:val="none" w:sz="0" w:space="0" w:color="auto"/>
        <w:left w:val="none" w:sz="0" w:space="0" w:color="auto"/>
        <w:bottom w:val="none" w:sz="0" w:space="0" w:color="auto"/>
        <w:right w:val="none" w:sz="0" w:space="0" w:color="auto"/>
      </w:divBdr>
    </w:div>
    <w:div w:id="1106071631">
      <w:bodyDiv w:val="1"/>
      <w:marLeft w:val="0"/>
      <w:marRight w:val="0"/>
      <w:marTop w:val="0"/>
      <w:marBottom w:val="0"/>
      <w:divBdr>
        <w:top w:val="none" w:sz="0" w:space="0" w:color="auto"/>
        <w:left w:val="none" w:sz="0" w:space="0" w:color="auto"/>
        <w:bottom w:val="none" w:sz="0" w:space="0" w:color="auto"/>
        <w:right w:val="none" w:sz="0" w:space="0" w:color="auto"/>
      </w:divBdr>
    </w:div>
    <w:div w:id="1389495496">
      <w:bodyDiv w:val="1"/>
      <w:marLeft w:val="0"/>
      <w:marRight w:val="0"/>
      <w:marTop w:val="0"/>
      <w:marBottom w:val="0"/>
      <w:divBdr>
        <w:top w:val="none" w:sz="0" w:space="0" w:color="auto"/>
        <w:left w:val="none" w:sz="0" w:space="0" w:color="auto"/>
        <w:bottom w:val="none" w:sz="0" w:space="0" w:color="auto"/>
        <w:right w:val="none" w:sz="0" w:space="0" w:color="auto"/>
      </w:divBdr>
    </w:div>
    <w:div w:id="1515925679">
      <w:bodyDiv w:val="1"/>
      <w:marLeft w:val="0"/>
      <w:marRight w:val="0"/>
      <w:marTop w:val="0"/>
      <w:marBottom w:val="0"/>
      <w:divBdr>
        <w:top w:val="none" w:sz="0" w:space="0" w:color="auto"/>
        <w:left w:val="none" w:sz="0" w:space="0" w:color="auto"/>
        <w:bottom w:val="none" w:sz="0" w:space="0" w:color="auto"/>
        <w:right w:val="none" w:sz="0" w:space="0" w:color="auto"/>
      </w:divBdr>
      <w:divsChild>
        <w:div w:id="714238953">
          <w:marLeft w:val="0"/>
          <w:marRight w:val="0"/>
          <w:marTop w:val="0"/>
          <w:marBottom w:val="330"/>
          <w:divBdr>
            <w:top w:val="none" w:sz="0" w:space="0" w:color="auto"/>
            <w:left w:val="none" w:sz="0" w:space="0" w:color="auto"/>
            <w:bottom w:val="none" w:sz="0" w:space="0" w:color="auto"/>
            <w:right w:val="none" w:sz="0" w:space="0" w:color="auto"/>
          </w:divBdr>
        </w:div>
        <w:div w:id="30303588">
          <w:marLeft w:val="0"/>
          <w:marRight w:val="0"/>
          <w:marTop w:val="90"/>
          <w:marBottom w:val="330"/>
          <w:divBdr>
            <w:top w:val="none" w:sz="0" w:space="0" w:color="auto"/>
            <w:left w:val="none" w:sz="0" w:space="0" w:color="auto"/>
            <w:bottom w:val="none" w:sz="0" w:space="0" w:color="auto"/>
            <w:right w:val="none" w:sz="0" w:space="0" w:color="auto"/>
          </w:divBdr>
        </w:div>
      </w:divsChild>
    </w:div>
    <w:div w:id="1686248661">
      <w:bodyDiv w:val="1"/>
      <w:marLeft w:val="0"/>
      <w:marRight w:val="0"/>
      <w:marTop w:val="0"/>
      <w:marBottom w:val="0"/>
      <w:divBdr>
        <w:top w:val="none" w:sz="0" w:space="0" w:color="auto"/>
        <w:left w:val="none" w:sz="0" w:space="0" w:color="auto"/>
        <w:bottom w:val="none" w:sz="0" w:space="0" w:color="auto"/>
        <w:right w:val="none" w:sz="0" w:space="0" w:color="auto"/>
      </w:divBdr>
    </w:div>
    <w:div w:id="1706633087">
      <w:bodyDiv w:val="1"/>
      <w:marLeft w:val="0"/>
      <w:marRight w:val="0"/>
      <w:marTop w:val="0"/>
      <w:marBottom w:val="0"/>
      <w:divBdr>
        <w:top w:val="none" w:sz="0" w:space="0" w:color="auto"/>
        <w:left w:val="none" w:sz="0" w:space="0" w:color="auto"/>
        <w:bottom w:val="none" w:sz="0" w:space="0" w:color="auto"/>
        <w:right w:val="none" w:sz="0" w:space="0" w:color="auto"/>
      </w:divBdr>
    </w:div>
    <w:div w:id="1737244902">
      <w:bodyDiv w:val="1"/>
      <w:marLeft w:val="0"/>
      <w:marRight w:val="0"/>
      <w:marTop w:val="0"/>
      <w:marBottom w:val="0"/>
      <w:divBdr>
        <w:top w:val="none" w:sz="0" w:space="0" w:color="auto"/>
        <w:left w:val="none" w:sz="0" w:space="0" w:color="auto"/>
        <w:bottom w:val="none" w:sz="0" w:space="0" w:color="auto"/>
        <w:right w:val="none" w:sz="0" w:space="0" w:color="auto"/>
      </w:divBdr>
    </w:div>
    <w:div w:id="1768228742">
      <w:bodyDiv w:val="1"/>
      <w:marLeft w:val="0"/>
      <w:marRight w:val="0"/>
      <w:marTop w:val="0"/>
      <w:marBottom w:val="0"/>
      <w:divBdr>
        <w:top w:val="none" w:sz="0" w:space="0" w:color="auto"/>
        <w:left w:val="none" w:sz="0" w:space="0" w:color="auto"/>
        <w:bottom w:val="none" w:sz="0" w:space="0" w:color="auto"/>
        <w:right w:val="none" w:sz="0" w:space="0" w:color="auto"/>
      </w:divBdr>
      <w:divsChild>
        <w:div w:id="1352026232">
          <w:marLeft w:val="0"/>
          <w:marRight w:val="0"/>
          <w:marTop w:val="75"/>
          <w:marBottom w:val="75"/>
          <w:divBdr>
            <w:top w:val="none" w:sz="0" w:space="0" w:color="auto"/>
            <w:left w:val="none" w:sz="0" w:space="0" w:color="auto"/>
            <w:bottom w:val="none" w:sz="0" w:space="0" w:color="auto"/>
            <w:right w:val="none" w:sz="0" w:space="0" w:color="auto"/>
          </w:divBdr>
        </w:div>
        <w:div w:id="1021710627">
          <w:marLeft w:val="0"/>
          <w:marRight w:val="0"/>
          <w:marTop w:val="0"/>
          <w:marBottom w:val="0"/>
          <w:divBdr>
            <w:top w:val="none" w:sz="0" w:space="0" w:color="auto"/>
            <w:left w:val="none" w:sz="0" w:space="0" w:color="auto"/>
            <w:bottom w:val="none" w:sz="0" w:space="0" w:color="auto"/>
            <w:right w:val="none" w:sz="0" w:space="0" w:color="auto"/>
          </w:divBdr>
        </w:div>
      </w:divsChild>
    </w:div>
    <w:div w:id="2076664637">
      <w:bodyDiv w:val="1"/>
      <w:marLeft w:val="0"/>
      <w:marRight w:val="0"/>
      <w:marTop w:val="0"/>
      <w:marBottom w:val="0"/>
      <w:divBdr>
        <w:top w:val="none" w:sz="0" w:space="0" w:color="auto"/>
        <w:left w:val="none" w:sz="0" w:space="0" w:color="auto"/>
        <w:bottom w:val="none" w:sz="0" w:space="0" w:color="auto"/>
        <w:right w:val="none" w:sz="0" w:space="0" w:color="auto"/>
      </w:divBdr>
      <w:divsChild>
        <w:div w:id="634793377">
          <w:marLeft w:val="0"/>
          <w:marRight w:val="0"/>
          <w:marTop w:val="75"/>
          <w:marBottom w:val="75"/>
          <w:divBdr>
            <w:top w:val="none" w:sz="0" w:space="0" w:color="auto"/>
            <w:left w:val="none" w:sz="0" w:space="0" w:color="auto"/>
            <w:bottom w:val="none" w:sz="0" w:space="0" w:color="auto"/>
            <w:right w:val="none" w:sz="0" w:space="0" w:color="auto"/>
          </w:divBdr>
        </w:div>
        <w:div w:id="147674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resonline.org.uk/21/3/12.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9B1A4-A265-4087-803A-B8E377C41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10</Pages>
  <Words>4837</Words>
  <Characters>27573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dc:creator>
  <cp:lastModifiedBy>Dawn Lyon</cp:lastModifiedBy>
  <cp:revision>9</cp:revision>
  <dcterms:created xsi:type="dcterms:W3CDTF">2019-03-26T14:02:00Z</dcterms:created>
  <dcterms:modified xsi:type="dcterms:W3CDTF">2020-06-05T09:52:00Z</dcterms:modified>
</cp:coreProperties>
</file>