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Default Extension="emf" ContentType="image/x-emf"/>
  <Default Extension="bin" ContentType="application/vnd.openxmlformats-officedocument.oleObjec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0EFA6" w14:textId="3C4DE660" w:rsidR="00CC4811" w:rsidRPr="00FA6A65" w:rsidRDefault="00212B34" w:rsidP="00CC4811">
      <w:pPr>
        <w:jc w:val="center"/>
        <w:rPr>
          <w:rFonts w:ascii="Times New Roman" w:eastAsia="宋体" w:hAnsi="Times New Roman" w:cs="Times New Roman"/>
          <w:b/>
          <w:color w:val="000000" w:themeColor="text1"/>
          <w:sz w:val="32"/>
          <w:szCs w:val="32"/>
        </w:rPr>
      </w:pPr>
      <w:r w:rsidRPr="00FA6A65">
        <w:rPr>
          <w:rFonts w:ascii="Times New Roman" w:eastAsia="宋体" w:hAnsi="Times New Roman" w:cs="Times New Roman"/>
          <w:b/>
          <w:color w:val="000000" w:themeColor="text1"/>
          <w:sz w:val="32"/>
          <w:szCs w:val="32"/>
        </w:rPr>
        <w:t xml:space="preserve">Dynamic </w:t>
      </w:r>
      <w:r w:rsidR="009715FA" w:rsidRPr="00FA6A65">
        <w:rPr>
          <w:rFonts w:ascii="Times New Roman" w:eastAsia="宋体" w:hAnsi="Times New Roman" w:cs="Times New Roman"/>
          <w:b/>
          <w:color w:val="000000" w:themeColor="text1"/>
          <w:sz w:val="32"/>
          <w:szCs w:val="32"/>
        </w:rPr>
        <w:fldChar w:fldCharType="begin"/>
      </w:r>
      <w:r w:rsidR="009715FA" w:rsidRPr="00FA6A65">
        <w:rPr>
          <w:rFonts w:ascii="Times New Roman" w:eastAsia="宋体" w:hAnsi="Times New Roman" w:cs="Times New Roman"/>
          <w:b/>
          <w:color w:val="000000" w:themeColor="text1"/>
          <w:sz w:val="32"/>
          <w:szCs w:val="32"/>
        </w:rPr>
        <w:instrText xml:space="preserve"> MACROBUTTON MTEditEquationSection2 </w:instrText>
      </w:r>
      <w:r w:rsidR="009715FA" w:rsidRPr="00FA6A65">
        <w:rPr>
          <w:rStyle w:val="MTEquationSection"/>
          <w:color w:val="000000" w:themeColor="text1"/>
          <w:sz w:val="32"/>
          <w:szCs w:val="32"/>
        </w:rPr>
        <w:instrText>公式章</w:instrText>
      </w:r>
      <w:r w:rsidR="009715FA" w:rsidRPr="00FA6A65">
        <w:rPr>
          <w:rStyle w:val="MTEquationSection"/>
          <w:color w:val="000000" w:themeColor="text1"/>
          <w:sz w:val="32"/>
          <w:szCs w:val="32"/>
        </w:rPr>
        <w:instrText xml:space="preserve"> 1 </w:instrText>
      </w:r>
      <w:r w:rsidR="009715FA" w:rsidRPr="00FA6A65">
        <w:rPr>
          <w:rStyle w:val="MTEquationSection"/>
          <w:color w:val="000000" w:themeColor="text1"/>
          <w:sz w:val="32"/>
          <w:szCs w:val="32"/>
        </w:rPr>
        <w:instrText>节</w:instrText>
      </w:r>
      <w:r w:rsidR="009715FA" w:rsidRPr="00FA6A65">
        <w:rPr>
          <w:rStyle w:val="MTEquationSection"/>
          <w:color w:val="000000" w:themeColor="text1"/>
          <w:sz w:val="32"/>
          <w:szCs w:val="32"/>
        </w:rPr>
        <w:instrText xml:space="preserve"> 1</w:instrText>
      </w:r>
      <w:r w:rsidR="009715FA" w:rsidRPr="00FA6A65">
        <w:rPr>
          <w:rFonts w:ascii="Times New Roman" w:eastAsia="宋体" w:hAnsi="Times New Roman" w:cs="Times New Roman"/>
          <w:b/>
          <w:color w:val="000000" w:themeColor="text1"/>
          <w:sz w:val="32"/>
          <w:szCs w:val="32"/>
        </w:rPr>
        <w:fldChar w:fldCharType="begin"/>
      </w:r>
      <w:r w:rsidR="009715FA" w:rsidRPr="00FA6A65">
        <w:rPr>
          <w:rFonts w:ascii="Times New Roman" w:eastAsia="宋体" w:hAnsi="Times New Roman" w:cs="Times New Roman"/>
          <w:b/>
          <w:color w:val="000000" w:themeColor="text1"/>
          <w:sz w:val="32"/>
          <w:szCs w:val="32"/>
        </w:rPr>
        <w:instrText xml:space="preserve"> SEQ MTEqn \r \h \* MERGEFORMAT </w:instrText>
      </w:r>
      <w:r w:rsidR="009715FA" w:rsidRPr="00FA6A65">
        <w:rPr>
          <w:rFonts w:ascii="Times New Roman" w:eastAsia="宋体" w:hAnsi="Times New Roman" w:cs="Times New Roman"/>
          <w:b/>
          <w:color w:val="000000" w:themeColor="text1"/>
          <w:sz w:val="32"/>
          <w:szCs w:val="32"/>
        </w:rPr>
        <w:fldChar w:fldCharType="end"/>
      </w:r>
      <w:r w:rsidR="009715FA" w:rsidRPr="00FA6A65">
        <w:rPr>
          <w:rFonts w:ascii="Times New Roman" w:eastAsia="宋体" w:hAnsi="Times New Roman" w:cs="Times New Roman"/>
          <w:b/>
          <w:color w:val="000000" w:themeColor="text1"/>
          <w:sz w:val="32"/>
          <w:szCs w:val="32"/>
        </w:rPr>
        <w:fldChar w:fldCharType="begin"/>
      </w:r>
      <w:r w:rsidR="009715FA" w:rsidRPr="00FA6A65">
        <w:rPr>
          <w:rFonts w:ascii="Times New Roman" w:eastAsia="宋体" w:hAnsi="Times New Roman" w:cs="Times New Roman"/>
          <w:b/>
          <w:color w:val="000000" w:themeColor="text1"/>
          <w:sz w:val="32"/>
          <w:szCs w:val="32"/>
        </w:rPr>
        <w:instrText xml:space="preserve"> SEQ MTSec \r 1 \h \* MERGEFORMAT </w:instrText>
      </w:r>
      <w:r w:rsidR="009715FA" w:rsidRPr="00FA6A65">
        <w:rPr>
          <w:rFonts w:ascii="Times New Roman" w:eastAsia="宋体" w:hAnsi="Times New Roman" w:cs="Times New Roman"/>
          <w:b/>
          <w:color w:val="000000" w:themeColor="text1"/>
          <w:sz w:val="32"/>
          <w:szCs w:val="32"/>
        </w:rPr>
        <w:fldChar w:fldCharType="end"/>
      </w:r>
      <w:r w:rsidR="009715FA" w:rsidRPr="00FA6A65">
        <w:rPr>
          <w:rFonts w:ascii="Times New Roman" w:eastAsia="宋体" w:hAnsi="Times New Roman" w:cs="Times New Roman"/>
          <w:b/>
          <w:color w:val="000000" w:themeColor="text1"/>
          <w:sz w:val="32"/>
          <w:szCs w:val="32"/>
        </w:rPr>
        <w:fldChar w:fldCharType="begin"/>
      </w:r>
      <w:r w:rsidR="009715FA" w:rsidRPr="00FA6A65">
        <w:rPr>
          <w:rFonts w:ascii="Times New Roman" w:eastAsia="宋体" w:hAnsi="Times New Roman" w:cs="Times New Roman"/>
          <w:b/>
          <w:color w:val="000000" w:themeColor="text1"/>
          <w:sz w:val="32"/>
          <w:szCs w:val="32"/>
        </w:rPr>
        <w:instrText xml:space="preserve"> SEQ MTChap \r 1 \h \* MERGEFORMAT </w:instrText>
      </w:r>
      <w:r w:rsidR="009715FA" w:rsidRPr="00FA6A65">
        <w:rPr>
          <w:rFonts w:ascii="Times New Roman" w:eastAsia="宋体" w:hAnsi="Times New Roman" w:cs="Times New Roman"/>
          <w:b/>
          <w:color w:val="000000" w:themeColor="text1"/>
          <w:sz w:val="32"/>
          <w:szCs w:val="32"/>
        </w:rPr>
        <w:fldChar w:fldCharType="end"/>
      </w:r>
      <w:r w:rsidR="009715FA" w:rsidRPr="00FA6A65">
        <w:rPr>
          <w:rFonts w:ascii="Times New Roman" w:eastAsia="宋体" w:hAnsi="Times New Roman" w:cs="Times New Roman"/>
          <w:b/>
          <w:color w:val="000000" w:themeColor="text1"/>
          <w:sz w:val="32"/>
          <w:szCs w:val="32"/>
        </w:rPr>
        <w:fldChar w:fldCharType="end"/>
      </w:r>
      <w:r w:rsidRPr="00FA6A65">
        <w:rPr>
          <w:rFonts w:ascii="Times New Roman" w:eastAsia="宋体" w:hAnsi="Times New Roman" w:cs="Times New Roman"/>
          <w:b/>
          <w:color w:val="000000" w:themeColor="text1"/>
          <w:sz w:val="32"/>
          <w:szCs w:val="32"/>
        </w:rPr>
        <w:t>m</w:t>
      </w:r>
      <w:r w:rsidR="001C2573" w:rsidRPr="00FA6A65">
        <w:rPr>
          <w:rFonts w:ascii="Times New Roman" w:eastAsia="宋体" w:hAnsi="Times New Roman" w:cs="Times New Roman"/>
          <w:b/>
          <w:color w:val="000000" w:themeColor="text1"/>
          <w:sz w:val="32"/>
          <w:szCs w:val="32"/>
        </w:rPr>
        <w:t xml:space="preserve">easurement of gas volume fraction </w:t>
      </w:r>
      <w:r w:rsidR="00F31A7B" w:rsidRPr="00FA6A65">
        <w:rPr>
          <w:rFonts w:ascii="Times New Roman" w:eastAsia="宋体" w:hAnsi="Times New Roman" w:cs="Times New Roman"/>
          <w:b/>
          <w:color w:val="000000" w:themeColor="text1"/>
          <w:sz w:val="32"/>
          <w:szCs w:val="32"/>
        </w:rPr>
        <w:t xml:space="preserve">in </w:t>
      </w:r>
      <w:r w:rsidR="00D82168" w:rsidRPr="00FA6A65">
        <w:rPr>
          <w:rFonts w:ascii="Times New Roman" w:eastAsia="宋体" w:hAnsi="Times New Roman" w:cs="Times New Roman"/>
          <w:b/>
          <w:color w:val="000000" w:themeColor="text1"/>
          <w:sz w:val="32"/>
          <w:szCs w:val="32"/>
        </w:rPr>
        <w:t xml:space="preserve">a </w:t>
      </w:r>
      <w:r w:rsidR="00F31A7B" w:rsidRPr="00FA6A65">
        <w:rPr>
          <w:rFonts w:ascii="Times New Roman" w:eastAsia="宋体" w:hAnsi="Times New Roman" w:cs="Times New Roman"/>
          <w:b/>
          <w:color w:val="000000" w:themeColor="text1"/>
          <w:sz w:val="32"/>
          <w:szCs w:val="32"/>
        </w:rPr>
        <w:t>CO</w:t>
      </w:r>
      <w:r w:rsidR="00F31A7B" w:rsidRPr="00FA6A65">
        <w:rPr>
          <w:rFonts w:ascii="Times New Roman" w:eastAsia="宋体" w:hAnsi="Times New Roman" w:cs="Times New Roman"/>
          <w:b/>
          <w:color w:val="000000" w:themeColor="text1"/>
          <w:sz w:val="32"/>
          <w:szCs w:val="32"/>
          <w:vertAlign w:val="subscript"/>
        </w:rPr>
        <w:t>2</w:t>
      </w:r>
      <w:r w:rsidR="00F31A7B" w:rsidRPr="00FA6A65">
        <w:rPr>
          <w:rFonts w:ascii="Times New Roman" w:eastAsia="宋体" w:hAnsi="Times New Roman" w:cs="Times New Roman"/>
          <w:b/>
          <w:color w:val="000000" w:themeColor="text1"/>
          <w:sz w:val="32"/>
          <w:szCs w:val="32"/>
        </w:rPr>
        <w:t xml:space="preserve"> pipeline </w:t>
      </w:r>
      <w:r w:rsidR="00D10E4A" w:rsidRPr="00FA6A65">
        <w:rPr>
          <w:rFonts w:ascii="Times New Roman" w:eastAsia="宋体" w:hAnsi="Times New Roman" w:cs="Times New Roman"/>
          <w:b/>
          <w:color w:val="000000" w:themeColor="text1"/>
          <w:sz w:val="32"/>
          <w:szCs w:val="32"/>
        </w:rPr>
        <w:t>through</w:t>
      </w:r>
      <w:bookmarkStart w:id="0" w:name="OLE_LINK22"/>
      <w:r w:rsidR="00D54DA0" w:rsidRPr="00FA6A65">
        <w:rPr>
          <w:rFonts w:ascii="Times New Roman" w:eastAsia="宋体" w:hAnsi="Times New Roman" w:cs="Times New Roman"/>
          <w:b/>
          <w:color w:val="000000" w:themeColor="text1"/>
          <w:sz w:val="32"/>
          <w:szCs w:val="32"/>
        </w:rPr>
        <w:t xml:space="preserve"> </w:t>
      </w:r>
      <w:r w:rsidR="00404865" w:rsidRPr="00FA6A65">
        <w:rPr>
          <w:rFonts w:ascii="Times New Roman" w:eastAsia="宋体" w:hAnsi="Times New Roman" w:cs="Times New Roman"/>
          <w:b/>
          <w:color w:val="000000" w:themeColor="text1"/>
          <w:sz w:val="32"/>
          <w:szCs w:val="32"/>
        </w:rPr>
        <w:t>capacit</w:t>
      </w:r>
      <w:r w:rsidR="00D10E4A" w:rsidRPr="00FA6A65">
        <w:rPr>
          <w:rFonts w:ascii="Times New Roman" w:eastAsia="宋体" w:hAnsi="Times New Roman" w:cs="Times New Roman"/>
          <w:b/>
          <w:color w:val="000000" w:themeColor="text1"/>
          <w:sz w:val="32"/>
          <w:szCs w:val="32"/>
        </w:rPr>
        <w:t>ive</w:t>
      </w:r>
      <w:r w:rsidR="00404865" w:rsidRPr="00FA6A65">
        <w:rPr>
          <w:rFonts w:ascii="Times New Roman" w:eastAsia="宋体" w:hAnsi="Times New Roman" w:cs="Times New Roman"/>
          <w:b/>
          <w:color w:val="000000" w:themeColor="text1"/>
          <w:sz w:val="32"/>
          <w:szCs w:val="32"/>
        </w:rPr>
        <w:t xml:space="preserve"> </w:t>
      </w:r>
      <w:bookmarkEnd w:id="0"/>
      <w:r w:rsidR="00404865" w:rsidRPr="00FA6A65">
        <w:rPr>
          <w:rFonts w:ascii="Times New Roman" w:eastAsia="宋体" w:hAnsi="Times New Roman" w:cs="Times New Roman"/>
          <w:b/>
          <w:color w:val="000000" w:themeColor="text1"/>
          <w:sz w:val="32"/>
          <w:szCs w:val="32"/>
        </w:rPr>
        <w:t>sens</w:t>
      </w:r>
      <w:r w:rsidR="00D10E4A" w:rsidRPr="00FA6A65">
        <w:rPr>
          <w:rFonts w:ascii="Times New Roman" w:eastAsia="宋体" w:hAnsi="Times New Roman" w:cs="Times New Roman"/>
          <w:b/>
          <w:color w:val="000000" w:themeColor="text1"/>
          <w:sz w:val="32"/>
          <w:szCs w:val="32"/>
        </w:rPr>
        <w:t>ing</w:t>
      </w:r>
      <w:r w:rsidR="00404865" w:rsidRPr="00FA6A65">
        <w:rPr>
          <w:rFonts w:ascii="Times New Roman" w:eastAsia="宋体" w:hAnsi="Times New Roman" w:cs="Times New Roman"/>
          <w:b/>
          <w:color w:val="000000" w:themeColor="text1"/>
          <w:sz w:val="32"/>
          <w:szCs w:val="32"/>
        </w:rPr>
        <w:t xml:space="preserve"> </w:t>
      </w:r>
      <w:r w:rsidR="007C2579" w:rsidRPr="00FA6A65">
        <w:rPr>
          <w:rFonts w:ascii="Times New Roman" w:eastAsia="宋体" w:hAnsi="Times New Roman" w:cs="Times New Roman"/>
          <w:b/>
          <w:color w:val="000000" w:themeColor="text1"/>
          <w:sz w:val="32"/>
          <w:szCs w:val="32"/>
        </w:rPr>
        <w:t>and</w:t>
      </w:r>
      <w:r w:rsidR="001C2573" w:rsidRPr="00FA6A65">
        <w:rPr>
          <w:rFonts w:ascii="Times New Roman" w:eastAsia="宋体" w:hAnsi="Times New Roman" w:cs="Times New Roman"/>
          <w:b/>
          <w:color w:val="000000" w:themeColor="text1"/>
          <w:sz w:val="32"/>
          <w:szCs w:val="32"/>
        </w:rPr>
        <w:t xml:space="preserve"> </w:t>
      </w:r>
      <w:r w:rsidR="00291203" w:rsidRPr="00FA6A65">
        <w:rPr>
          <w:rFonts w:ascii="Times New Roman" w:eastAsia="宋体" w:hAnsi="Times New Roman" w:cs="Times New Roman"/>
          <w:b/>
          <w:color w:val="000000" w:themeColor="text1"/>
          <w:sz w:val="32"/>
          <w:szCs w:val="32"/>
        </w:rPr>
        <w:t>data driven model</w:t>
      </w:r>
      <w:r w:rsidR="00D10E4A" w:rsidRPr="00FA6A65">
        <w:rPr>
          <w:rFonts w:ascii="Times New Roman" w:eastAsia="宋体" w:hAnsi="Times New Roman" w:cs="Times New Roman"/>
          <w:b/>
          <w:color w:val="000000" w:themeColor="text1"/>
          <w:sz w:val="32"/>
          <w:szCs w:val="32"/>
        </w:rPr>
        <w:t>ling</w:t>
      </w:r>
    </w:p>
    <w:p w14:paraId="0C5E75CC" w14:textId="7640131C" w:rsidR="00212973" w:rsidRPr="00FA6A65" w:rsidRDefault="00212973" w:rsidP="00CC4811">
      <w:pPr>
        <w:widowControl/>
        <w:jc w:val="left"/>
        <w:rPr>
          <w:rFonts w:ascii="Times New Roman" w:eastAsia="宋体" w:hAnsi="Times New Roman" w:cs="Times New Roman"/>
          <w:color w:val="000000" w:themeColor="text1"/>
          <w:sz w:val="22"/>
        </w:rPr>
      </w:pPr>
    </w:p>
    <w:p w14:paraId="7FF71F56" w14:textId="2E2FAD4A" w:rsidR="000F0688" w:rsidRPr="00FA6A65" w:rsidRDefault="00796BA6" w:rsidP="0047325E">
      <w:pPr>
        <w:widowControl/>
        <w:jc w:val="center"/>
        <w:rPr>
          <w:rFonts w:ascii="Times New Roman" w:eastAsia="宋体" w:hAnsi="Times New Roman" w:cs="Times New Roman"/>
          <w:color w:val="000000" w:themeColor="text1"/>
          <w:sz w:val="22"/>
          <w:lang w:val="en-GB"/>
        </w:rPr>
      </w:pPr>
      <w:r w:rsidRPr="00FA6A65">
        <w:rPr>
          <w:rFonts w:ascii="Times New Roman" w:eastAsia="宋体" w:hAnsi="Times New Roman" w:cs="Times New Roman"/>
          <w:color w:val="000000" w:themeColor="text1"/>
          <w:sz w:val="22"/>
        </w:rPr>
        <w:t>Ding</w:t>
      </w:r>
      <w:r w:rsidRPr="00FA6A65">
        <w:rPr>
          <w:rFonts w:ascii="Times New Roman" w:eastAsia="宋体" w:hAnsi="Times New Roman" w:cs="Times New Roman"/>
          <w:color w:val="000000" w:themeColor="text1"/>
          <w:sz w:val="22"/>
          <w:lang w:val="en-GB"/>
        </w:rPr>
        <w:t xml:space="preserve"> Shao</w:t>
      </w:r>
      <w:r w:rsidR="00FD0E1A" w:rsidRPr="00FA6A65">
        <w:rPr>
          <w:rFonts w:ascii="Times New Roman" w:eastAsia="宋体" w:hAnsi="Times New Roman" w:cs="Times New Roman"/>
          <w:color w:val="000000" w:themeColor="text1"/>
          <w:sz w:val="22"/>
          <w:vertAlign w:val="superscript"/>
          <w:lang w:val="en-GB"/>
        </w:rPr>
        <w:t>1</w:t>
      </w:r>
      <w:r w:rsidRPr="00FA6A65">
        <w:rPr>
          <w:rFonts w:ascii="Times New Roman" w:eastAsia="宋体" w:hAnsi="Times New Roman" w:cs="Times New Roman"/>
          <w:color w:val="000000" w:themeColor="text1"/>
          <w:sz w:val="22"/>
          <w:lang w:val="en-GB"/>
        </w:rPr>
        <w:t xml:space="preserve">, </w:t>
      </w:r>
      <w:r w:rsidR="00D150AB" w:rsidRPr="00FA6A65">
        <w:rPr>
          <w:rFonts w:ascii="Times New Roman" w:eastAsia="宋体" w:hAnsi="Times New Roman" w:cs="Times New Roman"/>
          <w:color w:val="000000" w:themeColor="text1"/>
          <w:sz w:val="22"/>
          <w:lang w:val="en-GB"/>
        </w:rPr>
        <w:t>Yong Yan</w:t>
      </w:r>
      <w:r w:rsidR="00FD0E1A" w:rsidRPr="00FA6A65">
        <w:rPr>
          <w:rFonts w:ascii="Times New Roman" w:eastAsia="宋体" w:hAnsi="Times New Roman" w:cs="Times New Roman"/>
          <w:color w:val="000000" w:themeColor="text1"/>
          <w:sz w:val="22"/>
          <w:vertAlign w:val="superscript"/>
          <w:lang w:val="en-GB"/>
        </w:rPr>
        <w:t>2</w:t>
      </w:r>
      <w:r w:rsidR="00D150AB" w:rsidRPr="00FA6A65">
        <w:rPr>
          <w:rFonts w:ascii="Times New Roman" w:eastAsia="宋体" w:hAnsi="Times New Roman" w:cs="Times New Roman"/>
          <w:color w:val="000000" w:themeColor="text1"/>
          <w:sz w:val="22"/>
          <w:vertAlign w:val="superscript"/>
          <w:lang w:val="en-GB"/>
        </w:rPr>
        <w:t>*</w:t>
      </w:r>
      <w:r w:rsidR="00D150AB" w:rsidRPr="00FA6A65">
        <w:rPr>
          <w:rFonts w:ascii="Times New Roman" w:eastAsia="宋体" w:hAnsi="Times New Roman" w:cs="Times New Roman"/>
          <w:color w:val="000000" w:themeColor="text1"/>
          <w:sz w:val="22"/>
          <w:lang w:val="en-GB"/>
        </w:rPr>
        <w:t xml:space="preserve">, </w:t>
      </w:r>
      <w:r w:rsidRPr="00FA6A65">
        <w:rPr>
          <w:rFonts w:ascii="Times New Roman" w:eastAsia="宋体" w:hAnsi="Times New Roman" w:cs="Times New Roman"/>
          <w:color w:val="000000" w:themeColor="text1"/>
          <w:sz w:val="22"/>
          <w:lang w:val="en-GB"/>
        </w:rPr>
        <w:t>Wenbiao Zhang</w:t>
      </w:r>
      <w:r w:rsidR="00FD0E1A" w:rsidRPr="00FA6A65">
        <w:rPr>
          <w:rFonts w:ascii="Times New Roman" w:eastAsia="宋体" w:hAnsi="Times New Roman" w:cs="Times New Roman"/>
          <w:color w:val="000000" w:themeColor="text1"/>
          <w:sz w:val="22"/>
          <w:vertAlign w:val="superscript"/>
          <w:lang w:val="en-GB"/>
        </w:rPr>
        <w:t>1</w:t>
      </w:r>
      <w:r w:rsidR="00D150AB" w:rsidRPr="00FA6A65">
        <w:rPr>
          <w:rFonts w:ascii="Times New Roman" w:eastAsia="宋体" w:hAnsi="Times New Roman" w:cs="Times New Roman"/>
          <w:color w:val="000000" w:themeColor="text1"/>
          <w:sz w:val="22"/>
          <w:lang w:val="en-GB"/>
        </w:rPr>
        <w:t>, Shijie Sun</w:t>
      </w:r>
      <w:r w:rsidR="00FD0E1A" w:rsidRPr="00FA6A65">
        <w:rPr>
          <w:rFonts w:ascii="Times New Roman" w:eastAsia="宋体" w:hAnsi="Times New Roman" w:cs="Times New Roman"/>
          <w:color w:val="000000" w:themeColor="text1"/>
          <w:sz w:val="22"/>
          <w:vertAlign w:val="superscript"/>
          <w:lang w:val="en-GB"/>
        </w:rPr>
        <w:t>3</w:t>
      </w:r>
      <w:r w:rsidR="00D150AB" w:rsidRPr="00FA6A65">
        <w:rPr>
          <w:rFonts w:ascii="Times New Roman" w:eastAsia="宋体" w:hAnsi="Times New Roman" w:cs="Times New Roman"/>
          <w:color w:val="000000" w:themeColor="text1"/>
          <w:sz w:val="22"/>
          <w:lang w:val="en-GB"/>
        </w:rPr>
        <w:t>, Caiying Sun</w:t>
      </w:r>
      <w:r w:rsidR="00FD0E1A" w:rsidRPr="00FA6A65">
        <w:rPr>
          <w:rFonts w:ascii="Times New Roman" w:eastAsia="宋体" w:hAnsi="Times New Roman" w:cs="Times New Roman"/>
          <w:color w:val="000000" w:themeColor="text1"/>
          <w:sz w:val="22"/>
          <w:vertAlign w:val="superscript"/>
          <w:lang w:val="en-GB"/>
        </w:rPr>
        <w:t>1</w:t>
      </w:r>
      <w:r w:rsidR="00D150AB" w:rsidRPr="00FA6A65">
        <w:rPr>
          <w:rFonts w:ascii="Times New Roman" w:eastAsia="宋体" w:hAnsi="Times New Roman" w:cs="Times New Roman"/>
          <w:color w:val="000000" w:themeColor="text1"/>
          <w:sz w:val="22"/>
          <w:lang w:val="en-GB"/>
        </w:rPr>
        <w:t>, Lijun Xu</w:t>
      </w:r>
      <w:r w:rsidR="00FD0E1A" w:rsidRPr="00FA6A65">
        <w:rPr>
          <w:rFonts w:ascii="Times New Roman" w:eastAsia="宋体" w:hAnsi="Times New Roman" w:cs="Times New Roman"/>
          <w:color w:val="000000" w:themeColor="text1"/>
          <w:sz w:val="22"/>
          <w:vertAlign w:val="superscript"/>
          <w:lang w:val="en-GB"/>
        </w:rPr>
        <w:t>3</w:t>
      </w:r>
    </w:p>
    <w:p w14:paraId="67259A66" w14:textId="77777777" w:rsidR="00212973" w:rsidRPr="00FA6A65" w:rsidRDefault="00212973" w:rsidP="0047325E">
      <w:pPr>
        <w:widowControl/>
        <w:jc w:val="left"/>
        <w:rPr>
          <w:rFonts w:ascii="Times New Roman" w:eastAsia="宋体" w:hAnsi="Times New Roman" w:cs="Times New Roman"/>
          <w:color w:val="000000" w:themeColor="text1"/>
          <w:sz w:val="22"/>
          <w:lang w:val="en-GB"/>
        </w:rPr>
      </w:pPr>
    </w:p>
    <w:p w14:paraId="7181E279" w14:textId="77777777" w:rsidR="001074A4" w:rsidRPr="00FA6A65" w:rsidRDefault="001074A4" w:rsidP="00C77241">
      <w:pPr>
        <w:widowControl/>
        <w:jc w:val="center"/>
        <w:rPr>
          <w:rFonts w:ascii="Times New Roman" w:eastAsia="宋体" w:hAnsi="Times New Roman"/>
          <w:color w:val="000000" w:themeColor="text1"/>
          <w:sz w:val="22"/>
        </w:rPr>
      </w:pPr>
      <w:r w:rsidRPr="00FA6A65">
        <w:rPr>
          <w:rFonts w:ascii="Times New Roman" w:eastAsia="宋体" w:hAnsi="Times New Roman"/>
          <w:color w:val="000000" w:themeColor="text1"/>
          <w:sz w:val="22"/>
        </w:rPr>
        <w:t>1 School of Control and Computer Engineering, North China Electric Power University, Beijing 102206, P.R. China</w:t>
      </w:r>
    </w:p>
    <w:p w14:paraId="467A2EB0" w14:textId="1EDA37D1" w:rsidR="000F0688" w:rsidRPr="00FA6A65" w:rsidRDefault="001074A4" w:rsidP="00C77241">
      <w:pPr>
        <w:widowControl/>
        <w:jc w:val="center"/>
        <w:rPr>
          <w:rFonts w:ascii="Times New Roman" w:eastAsia="宋体" w:hAnsi="Times New Roman"/>
          <w:color w:val="000000" w:themeColor="text1"/>
          <w:sz w:val="22"/>
        </w:rPr>
      </w:pPr>
      <w:r w:rsidRPr="00FA6A65">
        <w:rPr>
          <w:rFonts w:ascii="Times New Roman" w:eastAsia="宋体" w:hAnsi="Times New Roman"/>
          <w:color w:val="000000" w:themeColor="text1"/>
          <w:sz w:val="22"/>
        </w:rPr>
        <w:t>2 School of Engineering and Digital Arts, University of Kent, Canterbury, Kent CT2 7NT, U.K.</w:t>
      </w:r>
    </w:p>
    <w:p w14:paraId="67F0F4EE" w14:textId="181D072A" w:rsidR="00212973" w:rsidRPr="00FA6A65" w:rsidRDefault="001074A4" w:rsidP="00804BAD">
      <w:pPr>
        <w:widowControl/>
        <w:jc w:val="center"/>
        <w:rPr>
          <w:rFonts w:ascii="Times New Roman" w:eastAsia="宋体" w:hAnsi="Times New Roman"/>
          <w:color w:val="000000" w:themeColor="text1"/>
          <w:sz w:val="22"/>
        </w:rPr>
      </w:pPr>
      <w:r w:rsidRPr="00FA6A65">
        <w:rPr>
          <w:rFonts w:ascii="Times New Roman" w:eastAsia="宋体" w:hAnsi="Times New Roman" w:hint="eastAsia"/>
          <w:color w:val="000000" w:themeColor="text1"/>
          <w:sz w:val="22"/>
        </w:rPr>
        <w:t>3</w:t>
      </w:r>
      <w:r w:rsidRPr="00FA6A65">
        <w:rPr>
          <w:rFonts w:ascii="Times New Roman" w:eastAsia="宋体" w:hAnsi="Times New Roman"/>
          <w:color w:val="000000" w:themeColor="text1"/>
          <w:sz w:val="22"/>
        </w:rPr>
        <w:t xml:space="preserve"> School of </w:t>
      </w:r>
      <w:r w:rsidR="004144E3" w:rsidRPr="00FA6A65">
        <w:rPr>
          <w:rFonts w:ascii="Times New Roman" w:eastAsia="宋体" w:hAnsi="Times New Roman"/>
          <w:color w:val="000000" w:themeColor="text1"/>
          <w:sz w:val="22"/>
        </w:rPr>
        <w:t xml:space="preserve">Instrumentation </w:t>
      </w:r>
      <w:r w:rsidRPr="00FA6A65">
        <w:rPr>
          <w:rFonts w:ascii="Times New Roman" w:eastAsia="宋体" w:hAnsi="Times New Roman"/>
          <w:color w:val="000000" w:themeColor="text1"/>
          <w:sz w:val="22"/>
        </w:rPr>
        <w:t>and Optoelectronic Engineering, Beihang University, Beijing 100191, P.R. China.</w:t>
      </w:r>
    </w:p>
    <w:p w14:paraId="66AB06F8" w14:textId="546E0D11" w:rsidR="00212973" w:rsidRPr="00FA6A65" w:rsidRDefault="00212973" w:rsidP="00C77241">
      <w:pPr>
        <w:widowControl/>
        <w:jc w:val="center"/>
        <w:rPr>
          <w:rFonts w:ascii="Times New Roman" w:eastAsia="宋体" w:hAnsi="Times New Roman"/>
          <w:color w:val="000000" w:themeColor="text1"/>
          <w:sz w:val="22"/>
        </w:rPr>
      </w:pPr>
      <w:r w:rsidRPr="00FA6A65">
        <w:rPr>
          <w:rFonts w:ascii="Times New Roman" w:eastAsia="宋体" w:hAnsi="Times New Roman"/>
          <w:color w:val="000000" w:themeColor="text1"/>
          <w:sz w:val="22"/>
        </w:rPr>
        <w:t>* Correspondent author: y.yan@kent.ac.uk</w:t>
      </w:r>
    </w:p>
    <w:p w14:paraId="3BD7270E" w14:textId="77777777" w:rsidR="00212973" w:rsidRPr="00FA6A65" w:rsidRDefault="00212973" w:rsidP="00212973">
      <w:pPr>
        <w:widowControl/>
        <w:jc w:val="left"/>
        <w:rPr>
          <w:rFonts w:ascii="Times New Roman" w:eastAsia="宋体" w:hAnsi="Times New Roman"/>
          <w:color w:val="000000" w:themeColor="text1"/>
        </w:rPr>
      </w:pPr>
    </w:p>
    <w:p w14:paraId="2571463A" w14:textId="77777777" w:rsidR="000F0688" w:rsidRPr="00FA6A65" w:rsidRDefault="000517DF" w:rsidP="000F0688">
      <w:pPr>
        <w:widowControl/>
        <w:jc w:val="left"/>
        <w:rPr>
          <w:rFonts w:ascii="Times New Roman" w:eastAsia="宋体" w:hAnsi="Times New Roman"/>
          <w:b/>
          <w:color w:val="000000" w:themeColor="text1"/>
          <w:sz w:val="22"/>
        </w:rPr>
      </w:pPr>
      <w:r w:rsidRPr="00FA6A65">
        <w:rPr>
          <w:rFonts w:ascii="Times New Roman" w:eastAsia="宋体" w:hAnsi="Times New Roman"/>
          <w:b/>
          <w:color w:val="000000" w:themeColor="text1"/>
          <w:sz w:val="22"/>
        </w:rPr>
        <w:t>Abstract</w:t>
      </w:r>
    </w:p>
    <w:p w14:paraId="532EA126" w14:textId="4AF33322" w:rsidR="00804BAD" w:rsidRPr="00FA6A65" w:rsidRDefault="00803F4F"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G</w:t>
      </w:r>
      <w:r w:rsidR="00E30567" w:rsidRPr="00FA6A65">
        <w:rPr>
          <w:rFonts w:ascii="Times New Roman" w:hAnsi="Times New Roman" w:cs="Times New Roman"/>
          <w:color w:val="000000" w:themeColor="text1"/>
          <w:sz w:val="22"/>
        </w:rPr>
        <w:t xml:space="preserve">as </w:t>
      </w:r>
      <w:r w:rsidR="000517DF" w:rsidRPr="00FA6A65">
        <w:rPr>
          <w:rFonts w:ascii="Times New Roman" w:hAnsi="Times New Roman" w:cs="Times New Roman" w:hint="eastAsia"/>
          <w:color w:val="000000" w:themeColor="text1"/>
          <w:sz w:val="22"/>
        </w:rPr>
        <w:t>volume fraction</w:t>
      </w:r>
      <w:r w:rsidR="00E30567" w:rsidRPr="00FA6A65">
        <w:rPr>
          <w:rFonts w:ascii="Times New Roman" w:hAnsi="Times New Roman" w:cs="Times New Roman"/>
          <w:color w:val="000000" w:themeColor="text1"/>
          <w:sz w:val="22"/>
        </w:rPr>
        <w:t xml:space="preserve"> (GVF)</w:t>
      </w:r>
      <w:r w:rsidR="000517DF" w:rsidRPr="00FA6A65">
        <w:rPr>
          <w:rFonts w:ascii="Times New Roman" w:hAnsi="Times New Roman" w:cs="Times New Roman" w:hint="eastAsia"/>
          <w:color w:val="000000" w:themeColor="text1"/>
          <w:sz w:val="22"/>
        </w:rPr>
        <w:t xml:space="preserve"> </w:t>
      </w:r>
      <w:r w:rsidRPr="00FA6A65">
        <w:rPr>
          <w:rFonts w:ascii="Times New Roman" w:hAnsi="Times New Roman" w:cs="Times New Roman"/>
          <w:color w:val="000000" w:themeColor="text1"/>
          <w:sz w:val="22"/>
        </w:rPr>
        <w:t xml:space="preserve">measurement </w:t>
      </w:r>
      <w:r w:rsidR="000517DF" w:rsidRPr="00FA6A65">
        <w:rPr>
          <w:rFonts w:ascii="Times New Roman" w:hAnsi="Times New Roman" w:cs="Times New Roman" w:hint="eastAsia"/>
          <w:color w:val="000000" w:themeColor="text1"/>
          <w:sz w:val="22"/>
        </w:rPr>
        <w:t>of gas-liquid two-phase CO</w:t>
      </w:r>
      <w:r w:rsidR="000517DF" w:rsidRPr="00FA6A65">
        <w:rPr>
          <w:rFonts w:ascii="Times New Roman" w:hAnsi="Times New Roman" w:cs="Times New Roman" w:hint="eastAsia"/>
          <w:color w:val="000000" w:themeColor="text1"/>
          <w:sz w:val="22"/>
          <w:vertAlign w:val="subscript"/>
        </w:rPr>
        <w:t>2</w:t>
      </w:r>
      <w:r w:rsidR="000517DF" w:rsidRPr="00FA6A65">
        <w:rPr>
          <w:rFonts w:ascii="Times New Roman" w:hAnsi="Times New Roman" w:cs="Times New Roman"/>
          <w:color w:val="000000" w:themeColor="text1"/>
          <w:sz w:val="22"/>
        </w:rPr>
        <w:t xml:space="preserve"> flow </w:t>
      </w:r>
      <w:r w:rsidR="000517DF" w:rsidRPr="00FA6A65">
        <w:rPr>
          <w:rFonts w:ascii="Times New Roman" w:hAnsi="Times New Roman" w:cs="Times New Roman" w:hint="eastAsia"/>
          <w:color w:val="000000" w:themeColor="text1"/>
          <w:sz w:val="22"/>
        </w:rPr>
        <w:t xml:space="preserve">is </w:t>
      </w:r>
      <w:r w:rsidR="00702743" w:rsidRPr="00FA6A65">
        <w:rPr>
          <w:rFonts w:ascii="Times New Roman" w:hAnsi="Times New Roman" w:cs="Times New Roman"/>
          <w:color w:val="000000" w:themeColor="text1"/>
          <w:sz w:val="22"/>
        </w:rPr>
        <w:t>essential in the deployment of</w:t>
      </w:r>
      <w:r w:rsidR="00E30567" w:rsidRPr="00FA6A65">
        <w:rPr>
          <w:rFonts w:ascii="Times New Roman" w:hAnsi="Times New Roman" w:cs="Times New Roman"/>
          <w:color w:val="000000" w:themeColor="text1"/>
          <w:sz w:val="22"/>
        </w:rPr>
        <w:t xml:space="preserve"> </w:t>
      </w:r>
      <w:r w:rsidR="008C3F14" w:rsidRPr="00FA6A65">
        <w:rPr>
          <w:rFonts w:ascii="Times New Roman" w:hAnsi="Times New Roman" w:cs="Times New Roman"/>
          <w:color w:val="000000" w:themeColor="text1"/>
          <w:sz w:val="22"/>
        </w:rPr>
        <w:t>carbon capture and storage (CCS)</w:t>
      </w:r>
      <w:r w:rsidR="00E30567" w:rsidRPr="00FA6A65">
        <w:rPr>
          <w:rFonts w:ascii="Times New Roman" w:hAnsi="Times New Roman" w:cs="Times New Roman"/>
          <w:color w:val="000000" w:themeColor="text1"/>
          <w:sz w:val="22"/>
        </w:rPr>
        <w:t xml:space="preserve"> </w:t>
      </w:r>
      <w:r w:rsidR="00702743" w:rsidRPr="00FA6A65">
        <w:rPr>
          <w:rFonts w:ascii="Times New Roman" w:hAnsi="Times New Roman" w:cs="Times New Roman"/>
          <w:color w:val="000000" w:themeColor="text1"/>
          <w:sz w:val="22"/>
        </w:rPr>
        <w:t>technolog</w:t>
      </w:r>
      <w:r w:rsidR="00AE72AD" w:rsidRPr="00FA6A65">
        <w:rPr>
          <w:rFonts w:ascii="Times New Roman" w:hAnsi="Times New Roman" w:cs="Times New Roman"/>
          <w:color w:val="000000" w:themeColor="text1"/>
          <w:sz w:val="22"/>
        </w:rPr>
        <w:t>y</w:t>
      </w:r>
      <w:r w:rsidR="000517DF" w:rsidRPr="00FA6A65">
        <w:rPr>
          <w:rFonts w:ascii="Times New Roman" w:hAnsi="Times New Roman" w:cs="Times New Roman"/>
          <w:color w:val="000000" w:themeColor="text1"/>
          <w:sz w:val="22"/>
        </w:rPr>
        <w:t xml:space="preserve">. This paper </w:t>
      </w:r>
      <w:r w:rsidR="00E30567" w:rsidRPr="00FA6A65">
        <w:rPr>
          <w:rFonts w:ascii="Times New Roman" w:hAnsi="Times New Roman" w:cs="Times New Roman"/>
          <w:color w:val="000000" w:themeColor="text1"/>
          <w:sz w:val="22"/>
        </w:rPr>
        <w:t xml:space="preserve">presents a </w:t>
      </w:r>
      <w:r w:rsidR="003E0C62" w:rsidRPr="00FA6A65">
        <w:rPr>
          <w:rFonts w:ascii="Times New Roman" w:hAnsi="Times New Roman" w:cs="Times New Roman"/>
          <w:color w:val="000000" w:themeColor="text1"/>
          <w:sz w:val="22"/>
        </w:rPr>
        <w:t>new method</w:t>
      </w:r>
      <w:r w:rsidR="00E30567" w:rsidRPr="00FA6A65">
        <w:rPr>
          <w:rFonts w:ascii="Times New Roman" w:hAnsi="Times New Roman" w:cs="Times New Roman"/>
          <w:color w:val="000000" w:themeColor="text1"/>
          <w:sz w:val="22"/>
        </w:rPr>
        <w:t xml:space="preserve"> to measure the GVF of two-phase CO</w:t>
      </w:r>
      <w:r w:rsidR="00E30567" w:rsidRPr="00FA6A65">
        <w:rPr>
          <w:rFonts w:ascii="Times New Roman" w:hAnsi="Times New Roman" w:cs="Times New Roman"/>
          <w:color w:val="000000" w:themeColor="text1"/>
          <w:sz w:val="22"/>
          <w:vertAlign w:val="subscript"/>
        </w:rPr>
        <w:t>2</w:t>
      </w:r>
      <w:r w:rsidR="00E30567" w:rsidRPr="00FA6A65">
        <w:rPr>
          <w:rFonts w:ascii="Times New Roman" w:hAnsi="Times New Roman" w:cs="Times New Roman"/>
          <w:color w:val="000000" w:themeColor="text1"/>
          <w:sz w:val="22"/>
        </w:rPr>
        <w:t xml:space="preserve"> flow </w:t>
      </w:r>
      <w:r w:rsidR="003E0C62" w:rsidRPr="00FA6A65">
        <w:rPr>
          <w:rFonts w:ascii="Times New Roman" w:hAnsi="Times New Roman" w:cs="Times New Roman"/>
          <w:color w:val="000000" w:themeColor="text1"/>
          <w:sz w:val="22"/>
        </w:rPr>
        <w:t xml:space="preserve">using </w:t>
      </w:r>
      <w:r w:rsidR="00E30567" w:rsidRPr="00FA6A65">
        <w:rPr>
          <w:rFonts w:ascii="Times New Roman" w:hAnsi="Times New Roman" w:cs="Times New Roman"/>
          <w:color w:val="000000" w:themeColor="text1"/>
          <w:sz w:val="22"/>
        </w:rPr>
        <w:t xml:space="preserve">a </w:t>
      </w:r>
      <w:r w:rsidR="0054765D" w:rsidRPr="00FA6A65">
        <w:rPr>
          <w:rFonts w:ascii="Times New Roman" w:hAnsi="Times New Roman" w:cs="Times New Roman"/>
          <w:color w:val="000000" w:themeColor="text1"/>
          <w:sz w:val="22"/>
        </w:rPr>
        <w:t>12-</w:t>
      </w:r>
      <w:bookmarkStart w:id="1" w:name="OLE_LINK16"/>
      <w:r w:rsidR="0054765D" w:rsidRPr="00FA6A65">
        <w:rPr>
          <w:rFonts w:ascii="Times New Roman" w:hAnsi="Times New Roman" w:cs="Times New Roman"/>
          <w:color w:val="000000" w:themeColor="text1"/>
          <w:sz w:val="22"/>
        </w:rPr>
        <w:t>electrode</w:t>
      </w:r>
      <w:bookmarkEnd w:id="1"/>
      <w:r w:rsidR="0054765D" w:rsidRPr="00FA6A65">
        <w:rPr>
          <w:rFonts w:ascii="Times New Roman" w:hAnsi="Times New Roman" w:cs="Times New Roman"/>
          <w:color w:val="000000" w:themeColor="text1"/>
          <w:sz w:val="22"/>
        </w:rPr>
        <w:t xml:space="preserve"> </w:t>
      </w:r>
      <w:r w:rsidR="00F83146" w:rsidRPr="00FA6A65">
        <w:rPr>
          <w:rFonts w:ascii="Times New Roman" w:hAnsi="Times New Roman" w:cs="Times New Roman"/>
          <w:color w:val="000000" w:themeColor="text1"/>
          <w:sz w:val="22"/>
        </w:rPr>
        <w:t>capacitive sensor</w:t>
      </w:r>
      <w:r w:rsidR="00D621AA" w:rsidRPr="00FA6A65">
        <w:rPr>
          <w:rFonts w:ascii="Times New Roman" w:hAnsi="Times New Roman" w:cs="Times New Roman"/>
          <w:color w:val="000000" w:themeColor="text1"/>
          <w:sz w:val="22"/>
        </w:rPr>
        <w:t>.</w:t>
      </w:r>
      <w:r w:rsidR="0054765D" w:rsidRPr="00FA6A65">
        <w:rPr>
          <w:rFonts w:ascii="Times New Roman" w:hAnsi="Times New Roman" w:cs="Times New Roman"/>
          <w:color w:val="000000" w:themeColor="text1"/>
          <w:sz w:val="22"/>
        </w:rPr>
        <w:t xml:space="preserve"> </w:t>
      </w:r>
      <w:r w:rsidR="00D46143" w:rsidRPr="00FA6A65">
        <w:rPr>
          <w:rFonts w:ascii="Times New Roman" w:hAnsi="Times New Roman" w:cs="Times New Roman"/>
          <w:color w:val="000000" w:themeColor="text1"/>
          <w:sz w:val="22"/>
        </w:rPr>
        <w:t>Three data driven models</w:t>
      </w:r>
      <w:r w:rsidR="00942AB1" w:rsidRPr="00FA6A65">
        <w:rPr>
          <w:rFonts w:ascii="Times New Roman" w:hAnsi="Times New Roman" w:cs="Times New Roman"/>
          <w:color w:val="000000" w:themeColor="text1"/>
          <w:sz w:val="22"/>
        </w:rPr>
        <w:t>,</w:t>
      </w:r>
      <w:r w:rsidR="00D46143" w:rsidRPr="00FA6A65">
        <w:rPr>
          <w:rFonts w:ascii="Times New Roman" w:hAnsi="Times New Roman" w:cs="Times New Roman"/>
          <w:color w:val="000000" w:themeColor="text1"/>
          <w:sz w:val="22"/>
        </w:rPr>
        <w:t xml:space="preserve"> based on back-propagation neural network (BPNN), radial basis function neural network (RBFNN) and least-squares </w:t>
      </w:r>
      <w:bookmarkStart w:id="2" w:name="OLE_LINK43"/>
      <w:r w:rsidR="00D46143" w:rsidRPr="00FA6A65">
        <w:rPr>
          <w:rFonts w:ascii="Times New Roman" w:hAnsi="Times New Roman" w:cs="Times New Roman"/>
          <w:color w:val="000000" w:themeColor="text1"/>
          <w:sz w:val="22"/>
        </w:rPr>
        <w:t>support vector machine</w:t>
      </w:r>
      <w:bookmarkEnd w:id="2"/>
      <w:r w:rsidR="00D46143" w:rsidRPr="00FA6A65">
        <w:rPr>
          <w:rFonts w:ascii="Times New Roman" w:hAnsi="Times New Roman" w:cs="Times New Roman"/>
          <w:color w:val="000000" w:themeColor="text1"/>
          <w:sz w:val="22"/>
        </w:rPr>
        <w:t xml:space="preserve"> (LS-SVM)</w:t>
      </w:r>
      <w:r w:rsidR="00942AB1" w:rsidRPr="00FA6A65">
        <w:rPr>
          <w:rFonts w:ascii="Times New Roman" w:hAnsi="Times New Roman" w:cs="Times New Roman"/>
          <w:color w:val="000000" w:themeColor="text1"/>
          <w:sz w:val="22"/>
        </w:rPr>
        <w:t>, respectively</w:t>
      </w:r>
      <w:r w:rsidR="00D46143" w:rsidRPr="00FA6A65">
        <w:rPr>
          <w:rFonts w:ascii="Times New Roman" w:hAnsi="Times New Roman" w:cs="Times New Roman"/>
          <w:color w:val="000000" w:themeColor="text1"/>
          <w:sz w:val="22"/>
        </w:rPr>
        <w:t xml:space="preserve">, are established using the capacitance data. </w:t>
      </w:r>
      <w:r w:rsidR="00942AB1" w:rsidRPr="00FA6A65">
        <w:rPr>
          <w:rFonts w:ascii="Times New Roman" w:hAnsi="Times New Roman" w:cs="Times New Roman"/>
          <w:color w:val="000000" w:themeColor="text1"/>
          <w:sz w:val="22"/>
        </w:rPr>
        <w:t xml:space="preserve">In </w:t>
      </w:r>
      <w:r w:rsidR="00D46143" w:rsidRPr="00FA6A65">
        <w:rPr>
          <w:rFonts w:ascii="Times New Roman" w:hAnsi="Times New Roman" w:cs="Times New Roman"/>
          <w:color w:val="000000" w:themeColor="text1"/>
          <w:sz w:val="22"/>
        </w:rPr>
        <w:t xml:space="preserve">the data pre-processing stage, </w:t>
      </w:r>
      <w:r w:rsidR="00216EC3" w:rsidRPr="00FA6A65">
        <w:rPr>
          <w:rFonts w:ascii="Times New Roman" w:hAnsi="Times New Roman" w:cs="Times New Roman"/>
          <w:color w:val="000000" w:themeColor="text1"/>
          <w:sz w:val="22"/>
        </w:rPr>
        <w:t>c</w:t>
      </w:r>
      <w:r w:rsidR="00D46143" w:rsidRPr="00FA6A65">
        <w:rPr>
          <w:rFonts w:ascii="Times New Roman" w:hAnsi="Times New Roman" w:cs="Times New Roman"/>
          <w:color w:val="000000" w:themeColor="text1"/>
          <w:sz w:val="22"/>
        </w:rPr>
        <w:t xml:space="preserve">opula functions are applied to select feature variables and generate training </w:t>
      </w:r>
      <w:bookmarkStart w:id="3" w:name="OLE_LINK4"/>
      <w:bookmarkStart w:id="4" w:name="OLE_LINK8"/>
      <w:r w:rsidR="00D46143" w:rsidRPr="00FA6A65">
        <w:rPr>
          <w:rFonts w:ascii="Times New Roman" w:hAnsi="Times New Roman" w:cs="Times New Roman"/>
          <w:color w:val="000000" w:themeColor="text1"/>
          <w:sz w:val="22"/>
        </w:rPr>
        <w:t>dataset</w:t>
      </w:r>
      <w:bookmarkEnd w:id="3"/>
      <w:bookmarkEnd w:id="4"/>
      <w:r w:rsidRPr="00FA6A65">
        <w:rPr>
          <w:rFonts w:ascii="Times New Roman" w:hAnsi="Times New Roman" w:cs="Times New Roman"/>
          <w:color w:val="000000" w:themeColor="text1"/>
          <w:sz w:val="22"/>
        </w:rPr>
        <w:t>s</w:t>
      </w:r>
      <w:r w:rsidR="00D46143" w:rsidRPr="00FA6A65">
        <w:rPr>
          <w:rFonts w:ascii="Times New Roman" w:hAnsi="Times New Roman" w:cs="Times New Roman"/>
          <w:color w:val="000000" w:themeColor="text1"/>
          <w:sz w:val="22"/>
        </w:rPr>
        <w:t xml:space="preserve"> for the data driven models. </w:t>
      </w:r>
      <w:r w:rsidR="0054765D" w:rsidRPr="00FA6A65">
        <w:rPr>
          <w:rFonts w:ascii="Times New Roman" w:hAnsi="Times New Roman" w:cs="Times New Roman"/>
          <w:color w:val="000000" w:themeColor="text1"/>
          <w:sz w:val="22"/>
        </w:rPr>
        <w:t>Experiment</w:t>
      </w:r>
      <w:r w:rsidR="00AD6133" w:rsidRPr="00FA6A65">
        <w:rPr>
          <w:rFonts w:ascii="Times New Roman" w:hAnsi="Times New Roman" w:cs="Times New Roman"/>
          <w:color w:val="000000" w:themeColor="text1"/>
          <w:sz w:val="22"/>
        </w:rPr>
        <w:t xml:space="preserve">s </w:t>
      </w:r>
      <w:r w:rsidR="00020838" w:rsidRPr="00FA6A65">
        <w:rPr>
          <w:rFonts w:ascii="Times New Roman" w:hAnsi="Times New Roman" w:cs="Times New Roman"/>
          <w:color w:val="000000" w:themeColor="text1"/>
          <w:sz w:val="22"/>
        </w:rPr>
        <w:t>were</w:t>
      </w:r>
      <w:r w:rsidR="0054765D" w:rsidRPr="00FA6A65">
        <w:rPr>
          <w:rFonts w:ascii="Times New Roman" w:hAnsi="Times New Roman" w:cs="Times New Roman"/>
          <w:color w:val="000000" w:themeColor="text1"/>
          <w:sz w:val="22"/>
        </w:rPr>
        <w:t xml:space="preserve"> conducted on a CO</w:t>
      </w:r>
      <w:r w:rsidR="0054765D" w:rsidRPr="00FA6A65">
        <w:rPr>
          <w:rFonts w:ascii="Times New Roman" w:hAnsi="Times New Roman" w:cs="Times New Roman"/>
          <w:color w:val="000000" w:themeColor="text1"/>
          <w:sz w:val="22"/>
          <w:vertAlign w:val="subscript"/>
        </w:rPr>
        <w:t>2</w:t>
      </w:r>
      <w:r w:rsidR="0054765D" w:rsidRPr="00FA6A65">
        <w:rPr>
          <w:rFonts w:ascii="Times New Roman" w:hAnsi="Times New Roman" w:cs="Times New Roman"/>
          <w:color w:val="000000" w:themeColor="text1"/>
          <w:sz w:val="22"/>
        </w:rPr>
        <w:t xml:space="preserve"> gas-liquid two-phase flow rig</w:t>
      </w:r>
      <w:r w:rsidR="00AD6133" w:rsidRPr="00FA6A65">
        <w:rPr>
          <w:rFonts w:ascii="Times New Roman" w:hAnsi="Times New Roman" w:cs="Times New Roman"/>
          <w:color w:val="000000" w:themeColor="text1"/>
          <w:sz w:val="22"/>
        </w:rPr>
        <w:t xml:space="preserve"> </w:t>
      </w:r>
      <w:r w:rsidR="00942AB1" w:rsidRPr="00FA6A65">
        <w:rPr>
          <w:rFonts w:ascii="Times New Roman" w:hAnsi="Times New Roman" w:cs="Times New Roman"/>
          <w:color w:val="000000" w:themeColor="text1"/>
          <w:sz w:val="22"/>
        </w:rPr>
        <w:t xml:space="preserve">under steady-state flow conditions </w:t>
      </w:r>
      <w:r w:rsidR="0076459B" w:rsidRPr="00FA6A65">
        <w:rPr>
          <w:rFonts w:ascii="Times New Roman" w:hAnsi="Times New Roman" w:cs="Times New Roman" w:hint="eastAsia"/>
          <w:color w:val="000000" w:themeColor="text1"/>
          <w:sz w:val="22"/>
        </w:rPr>
        <w:t>with</w:t>
      </w:r>
      <w:r w:rsidR="006F54D3" w:rsidRPr="00FA6A65">
        <w:rPr>
          <w:rFonts w:ascii="Times New Roman" w:hAnsi="Times New Roman" w:cs="Times New Roman" w:hint="eastAsia"/>
          <w:color w:val="000000" w:themeColor="text1"/>
          <w:sz w:val="22"/>
        </w:rPr>
        <w:t xml:space="preserve"> </w:t>
      </w:r>
      <w:r w:rsidR="0054765D" w:rsidRPr="00FA6A65">
        <w:rPr>
          <w:rFonts w:ascii="Times New Roman" w:hAnsi="Times New Roman" w:cs="Times New Roman"/>
          <w:color w:val="000000" w:themeColor="text1"/>
          <w:sz w:val="22"/>
        </w:rPr>
        <w:t xml:space="preserve">the </w:t>
      </w:r>
      <w:r w:rsidR="00FA7280" w:rsidRPr="00FA6A65">
        <w:rPr>
          <w:rFonts w:ascii="Times New Roman" w:hAnsi="Times New Roman" w:cs="Times New Roman"/>
          <w:color w:val="000000" w:themeColor="text1"/>
          <w:sz w:val="22"/>
        </w:rPr>
        <w:t xml:space="preserve">mass flowrate of </w:t>
      </w:r>
      <w:r w:rsidR="0054765D" w:rsidRPr="00FA6A65">
        <w:rPr>
          <w:rFonts w:ascii="Times New Roman" w:hAnsi="Times New Roman" w:cs="Times New Roman"/>
          <w:color w:val="000000" w:themeColor="text1"/>
          <w:sz w:val="22"/>
        </w:rPr>
        <w:t>liquid CO</w:t>
      </w:r>
      <w:r w:rsidR="0054765D" w:rsidRPr="00FA6A65">
        <w:rPr>
          <w:rFonts w:ascii="Times New Roman" w:hAnsi="Times New Roman" w:cs="Times New Roman"/>
          <w:color w:val="000000" w:themeColor="text1"/>
          <w:sz w:val="22"/>
          <w:vertAlign w:val="subscript"/>
        </w:rPr>
        <w:t>2</w:t>
      </w:r>
      <w:r w:rsidR="0054765D" w:rsidRPr="00FA6A65">
        <w:rPr>
          <w:rFonts w:ascii="Times New Roman" w:hAnsi="Times New Roman" w:cs="Times New Roman"/>
          <w:color w:val="000000" w:themeColor="text1"/>
          <w:sz w:val="22"/>
        </w:rPr>
        <w:t xml:space="preserve"> </w:t>
      </w:r>
      <w:r w:rsidR="006F54D3" w:rsidRPr="00FA6A65">
        <w:rPr>
          <w:rFonts w:ascii="Times New Roman" w:hAnsi="Times New Roman" w:cs="Times New Roman"/>
          <w:color w:val="000000" w:themeColor="text1"/>
          <w:sz w:val="22"/>
        </w:rPr>
        <w:t>rang</w:t>
      </w:r>
      <w:r w:rsidR="0076459B" w:rsidRPr="00FA6A65">
        <w:rPr>
          <w:rFonts w:ascii="Times New Roman" w:hAnsi="Times New Roman" w:cs="Times New Roman"/>
          <w:color w:val="000000" w:themeColor="text1"/>
          <w:sz w:val="22"/>
        </w:rPr>
        <w:t>ing</w:t>
      </w:r>
      <w:r w:rsidR="0054765D" w:rsidRPr="00FA6A65">
        <w:rPr>
          <w:rFonts w:ascii="Times New Roman" w:hAnsi="Times New Roman" w:cs="Times New Roman"/>
          <w:color w:val="000000" w:themeColor="text1"/>
          <w:sz w:val="22"/>
        </w:rPr>
        <w:t xml:space="preserve"> from 200</w:t>
      </w:r>
      <w:r w:rsidR="0029015E" w:rsidRPr="00FA6A65">
        <w:rPr>
          <w:rFonts w:ascii="Times New Roman" w:hAnsi="Times New Roman" w:cs="Times New Roman"/>
          <w:color w:val="000000" w:themeColor="text1"/>
          <w:sz w:val="22"/>
        </w:rPr>
        <w:t xml:space="preserve"> </w:t>
      </w:r>
      <w:r w:rsidR="0054765D" w:rsidRPr="00FA6A65">
        <w:rPr>
          <w:rFonts w:ascii="Times New Roman" w:hAnsi="Times New Roman" w:cs="Times New Roman"/>
          <w:color w:val="000000" w:themeColor="text1"/>
          <w:sz w:val="22"/>
        </w:rPr>
        <w:t>kg/h to 3100</w:t>
      </w:r>
      <w:r w:rsidR="0029015E" w:rsidRPr="00FA6A65">
        <w:rPr>
          <w:rFonts w:ascii="Times New Roman" w:hAnsi="Times New Roman" w:cs="Times New Roman"/>
          <w:color w:val="000000" w:themeColor="text1"/>
          <w:sz w:val="22"/>
        </w:rPr>
        <w:t xml:space="preserve"> </w:t>
      </w:r>
      <w:r w:rsidR="0054765D" w:rsidRPr="00FA6A65">
        <w:rPr>
          <w:rFonts w:ascii="Times New Roman" w:hAnsi="Times New Roman" w:cs="Times New Roman"/>
          <w:color w:val="000000" w:themeColor="text1"/>
          <w:sz w:val="22"/>
        </w:rPr>
        <w:t>kg/h</w:t>
      </w:r>
      <w:r w:rsidR="00D82168" w:rsidRPr="00FA6A65">
        <w:rPr>
          <w:rFonts w:ascii="Times New Roman" w:hAnsi="Times New Roman" w:cs="Times New Roman"/>
          <w:color w:val="000000" w:themeColor="text1"/>
          <w:sz w:val="22"/>
        </w:rPr>
        <w:t xml:space="preserve"> and</w:t>
      </w:r>
      <w:r w:rsidR="0054765D" w:rsidRPr="00FA6A65">
        <w:rPr>
          <w:rFonts w:ascii="Times New Roman" w:hAnsi="Times New Roman" w:cs="Times New Roman"/>
          <w:color w:val="000000" w:themeColor="text1"/>
          <w:sz w:val="22"/>
        </w:rPr>
        <w:t xml:space="preserve"> </w:t>
      </w:r>
      <w:r w:rsidRPr="00FA6A65">
        <w:rPr>
          <w:rFonts w:ascii="Times New Roman" w:hAnsi="Times New Roman" w:cs="Times New Roman"/>
          <w:color w:val="000000" w:themeColor="text1"/>
          <w:sz w:val="22"/>
        </w:rPr>
        <w:t xml:space="preserve">the </w:t>
      </w:r>
      <w:r w:rsidR="0054765D" w:rsidRPr="00FA6A65">
        <w:rPr>
          <w:rFonts w:ascii="Times New Roman" w:hAnsi="Times New Roman" w:cs="Times New Roman"/>
          <w:color w:val="000000" w:themeColor="text1"/>
          <w:sz w:val="22"/>
        </w:rPr>
        <w:t>GVF from 0% to 8</w:t>
      </w:r>
      <w:r w:rsidR="00AC16E7" w:rsidRPr="00FA6A65">
        <w:rPr>
          <w:rFonts w:ascii="Times New Roman" w:hAnsi="Times New Roman" w:cs="Times New Roman"/>
          <w:color w:val="000000" w:themeColor="text1"/>
          <w:sz w:val="22"/>
        </w:rPr>
        <w:t>4</w:t>
      </w:r>
      <w:r w:rsidR="0054765D" w:rsidRPr="00FA6A65">
        <w:rPr>
          <w:rFonts w:ascii="Times New Roman" w:hAnsi="Times New Roman" w:cs="Times New Roman"/>
          <w:color w:val="000000" w:themeColor="text1"/>
          <w:sz w:val="22"/>
        </w:rPr>
        <w:t>%.</w:t>
      </w:r>
      <w:r w:rsidR="006F54D3" w:rsidRPr="00FA6A65">
        <w:rPr>
          <w:rFonts w:ascii="Times New Roman" w:hAnsi="Times New Roman" w:cs="Times New Roman"/>
          <w:color w:val="000000" w:themeColor="text1"/>
          <w:sz w:val="22"/>
        </w:rPr>
        <w:t xml:space="preserve"> </w:t>
      </w:r>
      <w:r w:rsidR="00413FC8" w:rsidRPr="00FA6A65">
        <w:rPr>
          <w:rFonts w:ascii="Times New Roman" w:hAnsi="Times New Roman" w:cs="Times New Roman"/>
          <w:color w:val="000000" w:themeColor="text1"/>
          <w:sz w:val="22"/>
        </w:rPr>
        <w:t>Due to the f</w:t>
      </w:r>
      <w:r w:rsidR="005E5828" w:rsidRPr="00FA6A65">
        <w:rPr>
          <w:rFonts w:ascii="Times New Roman" w:hAnsi="Times New Roman" w:cs="Times New Roman"/>
          <w:color w:val="000000" w:themeColor="text1"/>
          <w:sz w:val="22"/>
        </w:rPr>
        <w:t xml:space="preserve">lexible operations </w:t>
      </w:r>
      <w:r w:rsidR="00942AB1" w:rsidRPr="00FA6A65">
        <w:rPr>
          <w:rFonts w:ascii="Times New Roman" w:hAnsi="Times New Roman" w:cs="Times New Roman"/>
          <w:color w:val="000000" w:themeColor="text1"/>
          <w:sz w:val="22"/>
        </w:rPr>
        <w:t xml:space="preserve">of </w:t>
      </w:r>
      <w:r w:rsidR="00413FC8" w:rsidRPr="00FA6A65">
        <w:rPr>
          <w:rFonts w:ascii="Times New Roman" w:hAnsi="Times New Roman" w:cs="Times New Roman"/>
          <w:color w:val="000000" w:themeColor="text1"/>
          <w:sz w:val="22"/>
        </w:rPr>
        <w:t>the</w:t>
      </w:r>
      <w:r w:rsidR="00942AB1" w:rsidRPr="00FA6A65">
        <w:rPr>
          <w:rFonts w:ascii="Times New Roman" w:hAnsi="Times New Roman" w:cs="Times New Roman"/>
          <w:color w:val="000000" w:themeColor="text1"/>
          <w:sz w:val="22"/>
        </w:rPr>
        <w:t xml:space="preserve"> power generation utility with </w:t>
      </w:r>
      <w:r w:rsidR="005E5828" w:rsidRPr="00FA6A65">
        <w:rPr>
          <w:rFonts w:ascii="Times New Roman" w:hAnsi="Times New Roman" w:cs="Times New Roman"/>
          <w:color w:val="000000" w:themeColor="text1"/>
          <w:sz w:val="22"/>
        </w:rPr>
        <w:t xml:space="preserve">CCS </w:t>
      </w:r>
      <w:r w:rsidR="00C77846" w:rsidRPr="00FA6A65">
        <w:rPr>
          <w:rFonts w:ascii="Times New Roman" w:hAnsi="Times New Roman" w:cs="Times New Roman"/>
          <w:color w:val="000000" w:themeColor="text1"/>
          <w:sz w:val="22"/>
        </w:rPr>
        <w:t>capabilities</w:t>
      </w:r>
      <w:r w:rsidR="00B1373B" w:rsidRPr="00FA6A65">
        <w:rPr>
          <w:rFonts w:ascii="Times New Roman" w:hAnsi="Times New Roman" w:cs="Times New Roman"/>
          <w:color w:val="000000" w:themeColor="text1"/>
          <w:sz w:val="22"/>
        </w:rPr>
        <w:t xml:space="preserve">, dynamic experiments with rapid changes </w:t>
      </w:r>
      <w:r w:rsidR="00942AB1" w:rsidRPr="00FA6A65">
        <w:rPr>
          <w:rFonts w:ascii="Times New Roman" w:hAnsi="Times New Roman" w:cs="Times New Roman"/>
          <w:color w:val="000000" w:themeColor="text1"/>
          <w:sz w:val="22"/>
        </w:rPr>
        <w:t xml:space="preserve">in </w:t>
      </w:r>
      <w:r w:rsidR="00B1373B" w:rsidRPr="00FA6A65">
        <w:rPr>
          <w:rFonts w:ascii="Times New Roman" w:hAnsi="Times New Roman" w:cs="Times New Roman"/>
          <w:color w:val="000000" w:themeColor="text1"/>
          <w:sz w:val="22"/>
        </w:rPr>
        <w:t xml:space="preserve">the GVF were </w:t>
      </w:r>
      <w:r w:rsidR="00942AB1" w:rsidRPr="00FA6A65">
        <w:rPr>
          <w:rFonts w:ascii="Times New Roman" w:hAnsi="Times New Roman" w:cs="Times New Roman"/>
          <w:color w:val="000000" w:themeColor="text1"/>
          <w:sz w:val="22"/>
        </w:rPr>
        <w:t xml:space="preserve">also </w:t>
      </w:r>
      <w:r w:rsidR="00B1373B" w:rsidRPr="00FA6A65">
        <w:rPr>
          <w:rFonts w:ascii="Times New Roman" w:hAnsi="Times New Roman" w:cs="Times New Roman"/>
          <w:color w:val="000000" w:themeColor="text1"/>
          <w:sz w:val="22"/>
        </w:rPr>
        <w:t xml:space="preserve">carried out on the test rig to evaluate the real-time performance of the data driven models. </w:t>
      </w:r>
      <w:r w:rsidRPr="00FA6A65">
        <w:rPr>
          <w:rFonts w:ascii="Times New Roman" w:hAnsi="Times New Roman" w:cs="Times New Roman"/>
          <w:color w:val="000000" w:themeColor="text1"/>
          <w:sz w:val="22"/>
        </w:rPr>
        <w:t>M</w:t>
      </w:r>
      <w:r w:rsidR="001301F4" w:rsidRPr="00FA6A65">
        <w:rPr>
          <w:rFonts w:ascii="Times New Roman" w:hAnsi="Times New Roman" w:cs="Times New Roman"/>
          <w:color w:val="000000" w:themeColor="text1"/>
          <w:sz w:val="22"/>
        </w:rPr>
        <w:t>easurement</w:t>
      </w:r>
      <w:r w:rsidR="007B241D" w:rsidRPr="00FA6A65">
        <w:rPr>
          <w:rFonts w:ascii="Times New Roman" w:hAnsi="Times New Roman" w:cs="Times New Roman"/>
          <w:color w:val="000000" w:themeColor="text1"/>
          <w:sz w:val="22"/>
        </w:rPr>
        <w:t xml:space="preserve"> results</w:t>
      </w:r>
      <w:r w:rsidR="001847C9" w:rsidRPr="00FA6A65">
        <w:rPr>
          <w:rFonts w:ascii="Times New Roman" w:hAnsi="Times New Roman" w:cs="Times New Roman"/>
          <w:color w:val="000000" w:themeColor="text1"/>
          <w:sz w:val="22"/>
        </w:rPr>
        <w:t xml:space="preserve"> under </w:t>
      </w:r>
      <w:bookmarkStart w:id="5" w:name="OLE_LINK59"/>
      <w:bookmarkStart w:id="6" w:name="OLE_LINK23"/>
      <w:bookmarkStart w:id="7" w:name="OLE_LINK24"/>
      <w:r w:rsidR="00942AB1" w:rsidRPr="00FA6A65">
        <w:rPr>
          <w:rFonts w:ascii="Times New Roman" w:hAnsi="Times New Roman" w:cs="Times New Roman"/>
          <w:color w:val="000000" w:themeColor="text1"/>
          <w:sz w:val="22"/>
        </w:rPr>
        <w:t>steady-state</w:t>
      </w:r>
      <w:bookmarkEnd w:id="5"/>
      <w:r w:rsidR="00942AB1" w:rsidRPr="00FA6A65" w:rsidDel="00942AB1">
        <w:rPr>
          <w:rFonts w:ascii="Times New Roman" w:hAnsi="Times New Roman" w:cs="Times New Roman"/>
          <w:color w:val="000000" w:themeColor="text1"/>
          <w:sz w:val="22"/>
        </w:rPr>
        <w:t xml:space="preserve"> </w:t>
      </w:r>
      <w:r w:rsidR="001847C9" w:rsidRPr="00FA6A65">
        <w:rPr>
          <w:rFonts w:ascii="Times New Roman" w:hAnsi="Times New Roman" w:cs="Times New Roman"/>
          <w:color w:val="000000" w:themeColor="text1"/>
          <w:sz w:val="22"/>
        </w:rPr>
        <w:t>flow conditions</w:t>
      </w:r>
      <w:bookmarkEnd w:id="6"/>
      <w:bookmarkEnd w:id="7"/>
      <w:r w:rsidR="007B241D" w:rsidRPr="00FA6A65">
        <w:rPr>
          <w:rFonts w:ascii="Times New Roman" w:hAnsi="Times New Roman" w:cs="Times New Roman"/>
          <w:color w:val="000000" w:themeColor="text1"/>
          <w:sz w:val="22"/>
        </w:rPr>
        <w:t xml:space="preserve"> demonstrate</w:t>
      </w:r>
      <w:r w:rsidR="0076459B" w:rsidRPr="00FA6A65">
        <w:rPr>
          <w:rFonts w:ascii="Times New Roman" w:hAnsi="Times New Roman" w:cs="Times New Roman"/>
          <w:color w:val="000000" w:themeColor="text1"/>
          <w:sz w:val="22"/>
        </w:rPr>
        <w:t xml:space="preserve"> </w:t>
      </w:r>
      <w:r w:rsidR="007B241D" w:rsidRPr="00FA6A65">
        <w:rPr>
          <w:rFonts w:ascii="Times New Roman" w:hAnsi="Times New Roman" w:cs="Times New Roman"/>
          <w:color w:val="000000" w:themeColor="text1"/>
          <w:sz w:val="22"/>
        </w:rPr>
        <w:t>that the RBF</w:t>
      </w:r>
      <w:r w:rsidR="00AD6133" w:rsidRPr="00FA6A65">
        <w:rPr>
          <w:rFonts w:ascii="Times New Roman" w:hAnsi="Times New Roman" w:cs="Times New Roman"/>
          <w:color w:val="000000" w:themeColor="text1"/>
          <w:sz w:val="22"/>
        </w:rPr>
        <w:t>NN</w:t>
      </w:r>
      <w:r w:rsidR="007B241D" w:rsidRPr="00FA6A65">
        <w:rPr>
          <w:rFonts w:ascii="Times New Roman" w:hAnsi="Times New Roman" w:cs="Times New Roman"/>
          <w:color w:val="000000" w:themeColor="text1"/>
          <w:sz w:val="22"/>
        </w:rPr>
        <w:t xml:space="preserve"> </w:t>
      </w:r>
      <w:r w:rsidR="00AD6133" w:rsidRPr="00FA6A65">
        <w:rPr>
          <w:rFonts w:ascii="Times New Roman" w:hAnsi="Times New Roman" w:cs="Times New Roman"/>
          <w:color w:val="000000" w:themeColor="text1"/>
          <w:sz w:val="22"/>
        </w:rPr>
        <w:t xml:space="preserve">yields relative errors within ±7% and </w:t>
      </w:r>
      <w:r w:rsidR="00376782" w:rsidRPr="00FA6A65">
        <w:rPr>
          <w:rFonts w:ascii="Times New Roman" w:hAnsi="Times New Roman" w:cs="Times New Roman"/>
          <w:color w:val="000000" w:themeColor="text1"/>
          <w:sz w:val="22"/>
        </w:rPr>
        <w:t>outperforms the other two models</w:t>
      </w:r>
      <w:r w:rsidR="007B241D" w:rsidRPr="00FA6A65">
        <w:rPr>
          <w:rFonts w:ascii="Times New Roman" w:hAnsi="Times New Roman" w:cs="Times New Roman"/>
          <w:color w:val="000000" w:themeColor="text1"/>
          <w:sz w:val="22"/>
        </w:rPr>
        <w:t>.</w:t>
      </w:r>
      <w:bookmarkStart w:id="8" w:name="OLE_LINK35"/>
      <w:bookmarkStart w:id="9" w:name="OLE_LINK36"/>
      <w:r w:rsidR="007B241D" w:rsidRPr="00FA6A65">
        <w:rPr>
          <w:rFonts w:ascii="Times New Roman" w:hAnsi="Times New Roman" w:cs="Times New Roman"/>
          <w:color w:val="000000" w:themeColor="text1"/>
          <w:sz w:val="22"/>
        </w:rPr>
        <w:t xml:space="preserve"> </w:t>
      </w:r>
      <w:r w:rsidR="00BF6618" w:rsidRPr="00FA6A65">
        <w:rPr>
          <w:rFonts w:ascii="Times New Roman" w:hAnsi="Times New Roman" w:cs="Times New Roman"/>
          <w:color w:val="000000" w:themeColor="text1"/>
          <w:sz w:val="22"/>
        </w:rPr>
        <w:t>The results</w:t>
      </w:r>
      <w:r w:rsidR="007B241D" w:rsidRPr="00FA6A65">
        <w:rPr>
          <w:rFonts w:ascii="Times New Roman" w:hAnsi="Times New Roman" w:cs="Times New Roman"/>
          <w:color w:val="000000" w:themeColor="text1"/>
          <w:sz w:val="22"/>
        </w:rPr>
        <w:t xml:space="preserve"> </w:t>
      </w:r>
      <w:r w:rsidR="001301F4" w:rsidRPr="00FA6A65">
        <w:rPr>
          <w:rFonts w:ascii="Times New Roman" w:hAnsi="Times New Roman" w:cs="Times New Roman"/>
          <w:color w:val="000000" w:themeColor="text1"/>
          <w:sz w:val="22"/>
        </w:rPr>
        <w:t xml:space="preserve">under </w:t>
      </w:r>
      <w:r w:rsidR="00BD279A" w:rsidRPr="00FA6A65">
        <w:rPr>
          <w:rFonts w:ascii="Times New Roman" w:hAnsi="Times New Roman" w:cs="Times New Roman"/>
          <w:color w:val="000000" w:themeColor="text1"/>
          <w:sz w:val="22"/>
        </w:rPr>
        <w:t>dynamic</w:t>
      </w:r>
      <w:r w:rsidR="001301F4" w:rsidRPr="00FA6A65">
        <w:rPr>
          <w:rFonts w:ascii="Times New Roman" w:hAnsi="Times New Roman" w:cs="Times New Roman"/>
          <w:color w:val="000000" w:themeColor="text1"/>
          <w:sz w:val="22"/>
        </w:rPr>
        <w:t xml:space="preserve"> </w:t>
      </w:r>
      <w:r w:rsidR="00942AB1" w:rsidRPr="00FA6A65">
        <w:rPr>
          <w:rFonts w:ascii="Times New Roman" w:hAnsi="Times New Roman" w:cs="Times New Roman"/>
          <w:color w:val="000000" w:themeColor="text1"/>
          <w:sz w:val="22"/>
        </w:rPr>
        <w:t xml:space="preserve">flow </w:t>
      </w:r>
      <w:r w:rsidR="001301F4" w:rsidRPr="00FA6A65">
        <w:rPr>
          <w:rFonts w:ascii="Times New Roman" w:hAnsi="Times New Roman" w:cs="Times New Roman"/>
          <w:color w:val="000000" w:themeColor="text1"/>
          <w:sz w:val="22"/>
        </w:rPr>
        <w:t xml:space="preserve">conditions </w:t>
      </w:r>
      <w:r w:rsidR="00AD6133" w:rsidRPr="00FA6A65">
        <w:rPr>
          <w:rFonts w:ascii="Times New Roman" w:hAnsi="Times New Roman" w:cs="Times New Roman"/>
          <w:color w:val="000000" w:themeColor="text1"/>
          <w:sz w:val="22"/>
        </w:rPr>
        <w:t>illustrate</w:t>
      </w:r>
      <w:r w:rsidR="007B241D" w:rsidRPr="00FA6A65">
        <w:rPr>
          <w:rFonts w:ascii="Times New Roman" w:hAnsi="Times New Roman" w:cs="Times New Roman"/>
          <w:color w:val="000000" w:themeColor="text1"/>
          <w:sz w:val="22"/>
        </w:rPr>
        <w:t xml:space="preserve"> </w:t>
      </w:r>
      <w:r w:rsidR="00B1373B" w:rsidRPr="00FA6A65">
        <w:rPr>
          <w:rFonts w:ascii="Times New Roman" w:hAnsi="Times New Roman" w:cs="Times New Roman"/>
          <w:color w:val="000000" w:themeColor="text1"/>
          <w:sz w:val="22"/>
        </w:rPr>
        <w:t xml:space="preserve">that the RBFNN can follow the rapid changes </w:t>
      </w:r>
      <w:r w:rsidR="00942AB1" w:rsidRPr="00FA6A65">
        <w:rPr>
          <w:rFonts w:ascii="Times New Roman" w:hAnsi="Times New Roman" w:cs="Times New Roman"/>
          <w:color w:val="000000" w:themeColor="text1"/>
          <w:sz w:val="22"/>
        </w:rPr>
        <w:t xml:space="preserve">in </w:t>
      </w:r>
      <w:r w:rsidR="00B1373B" w:rsidRPr="00FA6A65">
        <w:rPr>
          <w:rFonts w:ascii="Times New Roman" w:hAnsi="Times New Roman" w:cs="Times New Roman"/>
          <w:color w:val="000000" w:themeColor="text1"/>
          <w:sz w:val="22"/>
        </w:rPr>
        <w:t>the GVF</w:t>
      </w:r>
      <w:r w:rsidR="00CF0416" w:rsidRPr="00FA6A65">
        <w:rPr>
          <w:color w:val="000000" w:themeColor="text1"/>
        </w:rPr>
        <w:t xml:space="preserve"> </w:t>
      </w:r>
      <w:r w:rsidR="00B1373B" w:rsidRPr="00FA6A65">
        <w:rPr>
          <w:rFonts w:ascii="Times New Roman" w:hAnsi="Times New Roman" w:cs="Times New Roman"/>
          <w:color w:val="000000" w:themeColor="text1"/>
          <w:sz w:val="22"/>
        </w:rPr>
        <w:t>with</w:t>
      </w:r>
      <w:r w:rsidR="004725DC">
        <w:rPr>
          <w:rFonts w:ascii="Times New Roman" w:hAnsi="Times New Roman" w:cs="Times New Roman"/>
          <w:color w:val="000000" w:themeColor="text1"/>
          <w:sz w:val="22"/>
        </w:rPr>
        <w:t xml:space="preserve"> an </w:t>
      </w:r>
      <w:r w:rsidR="00CF0416" w:rsidRPr="00FA6A65">
        <w:rPr>
          <w:rFonts w:ascii="Times New Roman" w:hAnsi="Times New Roman" w:cs="Times New Roman"/>
          <w:color w:val="000000" w:themeColor="text1"/>
          <w:sz w:val="22"/>
        </w:rPr>
        <w:t>error</w:t>
      </w:r>
      <w:r w:rsidR="00942AB1" w:rsidRPr="00FA6A65">
        <w:rPr>
          <w:rFonts w:ascii="Times New Roman" w:hAnsi="Times New Roman" w:cs="Times New Roman"/>
          <w:color w:val="000000" w:themeColor="text1"/>
          <w:sz w:val="22"/>
        </w:rPr>
        <w:t xml:space="preserve"> with</w:t>
      </w:r>
      <w:r w:rsidR="00BF6618" w:rsidRPr="00FA6A65">
        <w:rPr>
          <w:rFonts w:ascii="Times New Roman" w:hAnsi="Times New Roman" w:cs="Times New Roman"/>
          <w:color w:val="000000" w:themeColor="text1"/>
          <w:sz w:val="22"/>
        </w:rPr>
        <w:t xml:space="preserve">in </w:t>
      </w:r>
      <w:r w:rsidR="0019174D" w:rsidRPr="00FA6A65">
        <w:rPr>
          <w:rFonts w:ascii="Times New Roman" w:hAnsi="Times New Roman" w:cs="Times New Roman"/>
          <w:color w:val="000000" w:themeColor="text1"/>
          <w:sz w:val="22"/>
        </w:rPr>
        <w:t>±</w:t>
      </w:r>
      <w:r w:rsidR="00212973" w:rsidRPr="00FA6A65">
        <w:rPr>
          <w:rFonts w:ascii="Times New Roman" w:hAnsi="Times New Roman" w:cs="Times New Roman"/>
          <w:color w:val="000000" w:themeColor="text1"/>
          <w:sz w:val="22"/>
        </w:rPr>
        <w:t>16</w:t>
      </w:r>
      <w:r w:rsidR="00BF6618" w:rsidRPr="00FA6A65">
        <w:rPr>
          <w:rFonts w:ascii="Times New Roman" w:hAnsi="Times New Roman" w:cs="Times New Roman"/>
          <w:color w:val="000000" w:themeColor="text1"/>
          <w:sz w:val="22"/>
        </w:rPr>
        <w:t>%</w:t>
      </w:r>
      <w:r w:rsidR="00216EC3" w:rsidRPr="00FA6A65">
        <w:rPr>
          <w:rFonts w:ascii="Times New Roman" w:hAnsi="Times New Roman" w:cs="Times New Roman"/>
          <w:color w:val="000000" w:themeColor="text1"/>
          <w:sz w:val="22"/>
        </w:rPr>
        <w:t>.</w:t>
      </w:r>
      <w:bookmarkEnd w:id="8"/>
      <w:bookmarkEnd w:id="9"/>
    </w:p>
    <w:p w14:paraId="382FA764" w14:textId="3C032BBC" w:rsidR="00216EC3" w:rsidRPr="00FA6A65" w:rsidRDefault="00216EC3" w:rsidP="00216EC3">
      <w:pPr>
        <w:spacing w:line="360" w:lineRule="auto"/>
        <w:rPr>
          <w:rFonts w:ascii="Times New Roman" w:hAnsi="Times New Roman" w:cs="Times New Roman"/>
          <w:color w:val="000000" w:themeColor="text1"/>
          <w:sz w:val="22"/>
        </w:rPr>
      </w:pPr>
    </w:p>
    <w:p w14:paraId="35382CE4" w14:textId="745F398B" w:rsidR="00B61D06" w:rsidRDefault="008C6814" w:rsidP="00B61D06">
      <w:pPr>
        <w:spacing w:line="360" w:lineRule="auto"/>
        <w:rPr>
          <w:rFonts w:ascii="Times New Roman" w:eastAsia="宋体" w:hAnsi="Times New Roman"/>
          <w:color w:val="000000" w:themeColor="text1"/>
          <w:sz w:val="22"/>
        </w:rPr>
      </w:pPr>
      <w:r w:rsidRPr="00FA6A65">
        <w:rPr>
          <w:rFonts w:ascii="Times New Roman" w:eastAsia="宋体" w:hAnsi="Times New Roman"/>
          <w:b/>
          <w:color w:val="000000" w:themeColor="text1"/>
          <w:sz w:val="22"/>
        </w:rPr>
        <w:t>Keyword</w:t>
      </w:r>
      <w:r w:rsidR="00015025" w:rsidRPr="00FA6A65">
        <w:rPr>
          <w:rFonts w:ascii="Times New Roman" w:eastAsia="宋体" w:hAnsi="Times New Roman"/>
          <w:b/>
          <w:color w:val="000000" w:themeColor="text1"/>
          <w:sz w:val="22"/>
        </w:rPr>
        <w:t>s</w:t>
      </w:r>
      <w:r w:rsidRPr="00FA6A65">
        <w:rPr>
          <w:rFonts w:ascii="Times New Roman" w:eastAsia="宋体" w:hAnsi="Times New Roman"/>
          <w:b/>
          <w:color w:val="000000" w:themeColor="text1"/>
          <w:sz w:val="22"/>
        </w:rPr>
        <w:t xml:space="preserve">: </w:t>
      </w:r>
      <w:bookmarkStart w:id="10" w:name="OLE_LINK14"/>
      <w:bookmarkStart w:id="11" w:name="OLE_LINK20"/>
      <w:r w:rsidRPr="00FA6A65">
        <w:rPr>
          <w:rFonts w:ascii="Times New Roman" w:eastAsia="宋体" w:hAnsi="Times New Roman"/>
          <w:color w:val="000000" w:themeColor="text1"/>
          <w:sz w:val="22"/>
        </w:rPr>
        <w:t>Carbon capture and storage; Gas volume fraction; Two-phase CO</w:t>
      </w:r>
      <w:r w:rsidRPr="00FA6A65">
        <w:rPr>
          <w:rFonts w:ascii="Times New Roman" w:eastAsia="宋体" w:hAnsi="Times New Roman"/>
          <w:color w:val="000000" w:themeColor="text1"/>
          <w:sz w:val="22"/>
          <w:vertAlign w:val="subscript"/>
        </w:rPr>
        <w:t>2</w:t>
      </w:r>
      <w:r w:rsidRPr="00FA6A65">
        <w:rPr>
          <w:rFonts w:ascii="Times New Roman" w:eastAsia="宋体" w:hAnsi="Times New Roman"/>
          <w:color w:val="000000" w:themeColor="text1"/>
          <w:sz w:val="22"/>
        </w:rPr>
        <w:t xml:space="preserve"> flow; </w:t>
      </w:r>
      <w:r w:rsidR="00A735BC" w:rsidRPr="00FA6A65">
        <w:rPr>
          <w:rFonts w:ascii="Times New Roman" w:eastAsia="宋体" w:hAnsi="Times New Roman"/>
          <w:color w:val="000000" w:themeColor="text1"/>
          <w:sz w:val="22"/>
        </w:rPr>
        <w:t xml:space="preserve">Data driven models; </w:t>
      </w:r>
      <w:r w:rsidR="004C0C05" w:rsidRPr="00FA6A65">
        <w:rPr>
          <w:rFonts w:ascii="Times New Roman" w:eastAsia="宋体" w:hAnsi="Times New Roman"/>
          <w:color w:val="000000" w:themeColor="text1"/>
          <w:sz w:val="22"/>
        </w:rPr>
        <w:t>Copula function</w:t>
      </w:r>
      <w:r w:rsidR="00015025" w:rsidRPr="00FA6A65">
        <w:rPr>
          <w:rFonts w:ascii="Times New Roman" w:eastAsia="宋体" w:hAnsi="Times New Roman"/>
          <w:color w:val="000000" w:themeColor="text1"/>
          <w:sz w:val="22"/>
        </w:rPr>
        <w:t>s</w:t>
      </w:r>
      <w:bookmarkEnd w:id="10"/>
      <w:bookmarkEnd w:id="11"/>
    </w:p>
    <w:p w14:paraId="042F79D1" w14:textId="77777777" w:rsidR="00B61D06" w:rsidRDefault="00B61D06">
      <w:pPr>
        <w:widowControl/>
        <w:jc w:val="left"/>
        <w:rPr>
          <w:rFonts w:ascii="Times New Roman" w:eastAsia="宋体" w:hAnsi="Times New Roman"/>
          <w:color w:val="000000" w:themeColor="text1"/>
          <w:sz w:val="22"/>
        </w:rPr>
      </w:pPr>
      <w:r>
        <w:rPr>
          <w:rFonts w:ascii="Times New Roman" w:eastAsia="宋体" w:hAnsi="Times New Roman"/>
          <w:color w:val="000000" w:themeColor="text1"/>
          <w:sz w:val="22"/>
        </w:rPr>
        <w:br w:type="page"/>
      </w:r>
    </w:p>
    <w:p w14:paraId="79560733" w14:textId="6140019F" w:rsidR="00A74056" w:rsidRPr="00F15146" w:rsidRDefault="00A74056" w:rsidP="00B61D06">
      <w:pPr>
        <w:spacing w:line="360" w:lineRule="auto"/>
        <w:rPr>
          <w:rFonts w:ascii="Times New Roman" w:eastAsia="宋体" w:hAnsi="Times New Roman"/>
          <w:color w:val="000000" w:themeColor="text1"/>
          <w:sz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2"/>
        <w:gridCol w:w="4016"/>
        <w:gridCol w:w="662"/>
        <w:gridCol w:w="3776"/>
      </w:tblGrid>
      <w:tr w:rsidR="00F15146" w:rsidRPr="00F15146" w14:paraId="214734D2" w14:textId="77777777" w:rsidTr="00A4674B">
        <w:tc>
          <w:tcPr>
            <w:tcW w:w="4578" w:type="dxa"/>
            <w:gridSpan w:val="2"/>
            <w:vAlign w:val="center"/>
          </w:tcPr>
          <w:p w14:paraId="5920BAAF" w14:textId="4845BA4F" w:rsidR="00E6520D" w:rsidRPr="00F15146" w:rsidRDefault="00E6520D" w:rsidP="00A4674B">
            <w:pPr>
              <w:spacing w:line="240" w:lineRule="atLeast"/>
              <w:rPr>
                <w:rFonts w:ascii="Times New Roman" w:eastAsia="宋体" w:hAnsi="Times New Roman"/>
                <w:b/>
                <w:color w:val="000000" w:themeColor="text1"/>
                <w:sz w:val="20"/>
                <w:szCs w:val="20"/>
              </w:rPr>
            </w:pPr>
            <w:r w:rsidRPr="00F15146">
              <w:rPr>
                <w:rFonts w:ascii="Times New Roman" w:eastAsia="宋体" w:hAnsi="Times New Roman"/>
                <w:b/>
                <w:color w:val="000000" w:themeColor="text1"/>
                <w:sz w:val="20"/>
                <w:szCs w:val="20"/>
              </w:rPr>
              <w:t>Nomenclature</w:t>
            </w:r>
          </w:p>
        </w:tc>
        <w:tc>
          <w:tcPr>
            <w:tcW w:w="662" w:type="dxa"/>
            <w:vAlign w:val="center"/>
          </w:tcPr>
          <w:p w14:paraId="57A6C3C2" w14:textId="4F7B11D1" w:rsidR="00E6520D" w:rsidRPr="00F15146" w:rsidRDefault="00E6520D" w:rsidP="00A4674B">
            <w:pPr>
              <w:spacing w:line="240" w:lineRule="atLeast"/>
              <w:rPr>
                <w:rFonts w:ascii="Times New Roman" w:eastAsia="宋体" w:hAnsi="Times New Roman"/>
                <w:i/>
                <w:color w:val="000000" w:themeColor="text1"/>
                <w:sz w:val="20"/>
                <w:szCs w:val="20"/>
              </w:rPr>
            </w:pPr>
          </w:p>
        </w:tc>
        <w:tc>
          <w:tcPr>
            <w:tcW w:w="3776" w:type="dxa"/>
            <w:vAlign w:val="center"/>
          </w:tcPr>
          <w:p w14:paraId="33B0D0CE" w14:textId="752960FF" w:rsidR="00E6520D" w:rsidRPr="00F15146" w:rsidRDefault="00E6520D" w:rsidP="00A4674B">
            <w:pPr>
              <w:spacing w:line="240" w:lineRule="atLeast"/>
              <w:rPr>
                <w:rFonts w:ascii="Times New Roman" w:eastAsia="宋体" w:hAnsi="Times New Roman"/>
                <w:color w:val="000000" w:themeColor="text1"/>
                <w:sz w:val="20"/>
                <w:szCs w:val="20"/>
              </w:rPr>
            </w:pPr>
          </w:p>
        </w:tc>
      </w:tr>
      <w:tr w:rsidR="00F15146" w:rsidRPr="00F15146" w14:paraId="667406F5" w14:textId="77777777" w:rsidTr="00A4674B">
        <w:tc>
          <w:tcPr>
            <w:tcW w:w="562" w:type="dxa"/>
            <w:vAlign w:val="center"/>
          </w:tcPr>
          <w:p w14:paraId="43C228CA" w14:textId="0A710304" w:rsidR="00E6520D" w:rsidRPr="00F15146" w:rsidRDefault="00E6520D"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i/>
                <w:color w:val="000000" w:themeColor="text1"/>
                <w:sz w:val="20"/>
                <w:szCs w:val="20"/>
              </w:rPr>
              <w:t>τ</w:t>
            </w:r>
          </w:p>
        </w:tc>
        <w:tc>
          <w:tcPr>
            <w:tcW w:w="4016" w:type="dxa"/>
            <w:vAlign w:val="center"/>
          </w:tcPr>
          <w:p w14:paraId="0AA3B8AF" w14:textId="11D0B9DA" w:rsidR="00E6520D" w:rsidRPr="00F15146" w:rsidRDefault="00E6520D"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color w:val="000000" w:themeColor="text1"/>
                <w:sz w:val="20"/>
                <w:szCs w:val="20"/>
              </w:rPr>
              <w:t>Kendall’s correlation coefficient</w:t>
            </w:r>
          </w:p>
        </w:tc>
        <w:tc>
          <w:tcPr>
            <w:tcW w:w="662" w:type="dxa"/>
            <w:vAlign w:val="center"/>
          </w:tcPr>
          <w:p w14:paraId="45F0C93F" w14:textId="0948C9CC" w:rsidR="00E6520D" w:rsidRPr="00F15146" w:rsidRDefault="00E6520D" w:rsidP="00A4674B">
            <w:pPr>
              <w:spacing w:line="240" w:lineRule="atLeast"/>
              <w:rPr>
                <w:rFonts w:ascii="Times New Roman" w:eastAsia="宋体" w:hAnsi="Times New Roman"/>
                <w:i/>
                <w:color w:val="000000" w:themeColor="text1"/>
                <w:sz w:val="20"/>
                <w:szCs w:val="20"/>
              </w:rPr>
            </w:pPr>
            <w:r w:rsidRPr="00F15146">
              <w:rPr>
                <w:rFonts w:ascii="Times New Roman" w:eastAsia="宋体" w:hAnsi="Times New Roman"/>
                <w:i/>
                <w:color w:val="000000" w:themeColor="text1"/>
                <w:sz w:val="20"/>
                <w:szCs w:val="20"/>
              </w:rPr>
              <w:t>h</w:t>
            </w:r>
            <w:r w:rsidRPr="00F15146">
              <w:rPr>
                <w:rFonts w:ascii="Times New Roman" w:eastAsia="宋体" w:hAnsi="Times New Roman"/>
                <w:i/>
                <w:color w:val="000000" w:themeColor="text1"/>
                <w:sz w:val="20"/>
                <w:szCs w:val="20"/>
                <w:vertAlign w:val="subscript"/>
              </w:rPr>
              <w:t>g</w:t>
            </w:r>
          </w:p>
        </w:tc>
        <w:tc>
          <w:tcPr>
            <w:tcW w:w="3776" w:type="dxa"/>
            <w:vAlign w:val="center"/>
          </w:tcPr>
          <w:p w14:paraId="41654E27" w14:textId="293AF925" w:rsidR="00E6520D" w:rsidRPr="00F15146" w:rsidRDefault="00C34ABE"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color w:val="000000" w:themeColor="text1"/>
                <w:sz w:val="20"/>
                <w:szCs w:val="20"/>
              </w:rPr>
              <w:t>S</w:t>
            </w:r>
            <w:r w:rsidR="006A5DAE" w:rsidRPr="00F15146">
              <w:rPr>
                <w:rFonts w:ascii="Times New Roman" w:eastAsia="宋体" w:hAnsi="Times New Roman"/>
                <w:color w:val="000000" w:themeColor="text1"/>
                <w:sz w:val="20"/>
                <w:szCs w:val="20"/>
              </w:rPr>
              <w:t xml:space="preserve">pecific enthalpy </w:t>
            </w:r>
            <w:r w:rsidRPr="00F15146">
              <w:rPr>
                <w:rFonts w:ascii="Times New Roman" w:eastAsia="宋体" w:hAnsi="Times New Roman"/>
                <w:color w:val="000000" w:themeColor="text1"/>
                <w:sz w:val="20"/>
                <w:szCs w:val="20"/>
              </w:rPr>
              <w:t>of gas CO</w:t>
            </w:r>
            <w:r w:rsidRPr="00F15146">
              <w:rPr>
                <w:rFonts w:ascii="Times New Roman" w:eastAsia="宋体" w:hAnsi="Times New Roman"/>
                <w:color w:val="000000" w:themeColor="text1"/>
                <w:sz w:val="20"/>
                <w:szCs w:val="20"/>
                <w:vertAlign w:val="subscript"/>
              </w:rPr>
              <w:t>2</w:t>
            </w:r>
            <w:r w:rsidRPr="00F15146">
              <w:rPr>
                <w:rFonts w:ascii="Times New Roman" w:eastAsia="宋体" w:hAnsi="Times New Roman"/>
                <w:color w:val="000000" w:themeColor="text1"/>
                <w:sz w:val="20"/>
                <w:szCs w:val="20"/>
              </w:rPr>
              <w:t xml:space="preserve"> before </w:t>
            </w:r>
            <w:r w:rsidR="00C25C1D" w:rsidRPr="00F15146">
              <w:rPr>
                <w:rFonts w:ascii="Times New Roman" w:eastAsia="宋体" w:hAnsi="Times New Roman"/>
                <w:color w:val="000000" w:themeColor="text1"/>
                <w:sz w:val="20"/>
                <w:szCs w:val="20"/>
              </w:rPr>
              <w:t xml:space="preserve">being </w:t>
            </w:r>
            <w:r w:rsidRPr="00F15146">
              <w:rPr>
                <w:rFonts w:ascii="Times New Roman" w:eastAsia="宋体" w:hAnsi="Times New Roman"/>
                <w:color w:val="000000" w:themeColor="text1"/>
                <w:sz w:val="20"/>
                <w:szCs w:val="20"/>
              </w:rPr>
              <w:t>mixed (</w:t>
            </w:r>
            <w:r w:rsidR="006A5DAE" w:rsidRPr="00F15146">
              <w:rPr>
                <w:rFonts w:ascii="Times New Roman" w:eastAsia="宋体" w:hAnsi="Times New Roman"/>
                <w:color w:val="000000" w:themeColor="text1"/>
                <w:sz w:val="20"/>
                <w:szCs w:val="20"/>
              </w:rPr>
              <w:t>kJ/kg</w:t>
            </w:r>
            <w:r w:rsidRPr="00F15146">
              <w:rPr>
                <w:rFonts w:ascii="Times New Roman" w:eastAsia="宋体" w:hAnsi="Times New Roman"/>
                <w:color w:val="000000" w:themeColor="text1"/>
                <w:sz w:val="20"/>
                <w:szCs w:val="20"/>
              </w:rPr>
              <w:t>)</w:t>
            </w:r>
          </w:p>
        </w:tc>
      </w:tr>
      <w:tr w:rsidR="00F15146" w:rsidRPr="00F15146" w14:paraId="6A72EDE8" w14:textId="77777777" w:rsidTr="00A4674B">
        <w:tc>
          <w:tcPr>
            <w:tcW w:w="562" w:type="dxa"/>
            <w:vAlign w:val="center"/>
          </w:tcPr>
          <w:p w14:paraId="0C3BC836" w14:textId="4946B46A" w:rsidR="00E6520D" w:rsidRPr="00F15146" w:rsidRDefault="00E6520D"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i/>
                <w:color w:val="000000" w:themeColor="text1"/>
                <w:sz w:val="20"/>
                <w:szCs w:val="20"/>
              </w:rPr>
              <w:t>μ</w:t>
            </w:r>
          </w:p>
        </w:tc>
        <w:tc>
          <w:tcPr>
            <w:tcW w:w="4016" w:type="dxa"/>
            <w:vAlign w:val="center"/>
          </w:tcPr>
          <w:p w14:paraId="6C7C85F9" w14:textId="52A870E6" w:rsidR="00E6520D" w:rsidRPr="00F15146" w:rsidRDefault="00E6520D"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color w:val="000000" w:themeColor="text1"/>
                <w:sz w:val="20"/>
                <w:szCs w:val="20"/>
              </w:rPr>
              <w:t>Spearman’s correlation coefficient</w:t>
            </w:r>
          </w:p>
        </w:tc>
        <w:tc>
          <w:tcPr>
            <w:tcW w:w="662" w:type="dxa"/>
            <w:vAlign w:val="center"/>
          </w:tcPr>
          <w:p w14:paraId="002C90CE" w14:textId="487242DE" w:rsidR="00E6520D" w:rsidRPr="00F15146" w:rsidRDefault="00E6520D" w:rsidP="00A4674B">
            <w:pPr>
              <w:spacing w:line="240" w:lineRule="atLeast"/>
              <w:rPr>
                <w:rFonts w:ascii="Times New Roman" w:eastAsia="宋体" w:hAnsi="Times New Roman"/>
                <w:i/>
                <w:color w:val="000000" w:themeColor="text1"/>
                <w:sz w:val="20"/>
                <w:szCs w:val="20"/>
              </w:rPr>
            </w:pPr>
            <w:r w:rsidRPr="00F15146">
              <w:rPr>
                <w:rFonts w:ascii="Times New Roman" w:eastAsia="宋体" w:hAnsi="Times New Roman" w:hint="eastAsia"/>
                <w:i/>
                <w:color w:val="000000" w:themeColor="text1"/>
                <w:sz w:val="20"/>
                <w:szCs w:val="20"/>
              </w:rPr>
              <w:t>h</w:t>
            </w:r>
            <w:r w:rsidRPr="00F15146">
              <w:rPr>
                <w:rFonts w:ascii="Times New Roman" w:eastAsia="宋体" w:hAnsi="Times New Roman"/>
                <w:i/>
                <w:color w:val="000000" w:themeColor="text1"/>
                <w:sz w:val="20"/>
                <w:szCs w:val="20"/>
                <w:vertAlign w:val="subscript"/>
              </w:rPr>
              <w:t>l</w:t>
            </w:r>
          </w:p>
        </w:tc>
        <w:tc>
          <w:tcPr>
            <w:tcW w:w="3776" w:type="dxa"/>
            <w:vAlign w:val="center"/>
          </w:tcPr>
          <w:p w14:paraId="48BBDF50" w14:textId="4DA95697" w:rsidR="00E6520D" w:rsidRPr="00F15146" w:rsidRDefault="006A5DAE"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color w:val="000000" w:themeColor="text1"/>
                <w:sz w:val="20"/>
                <w:szCs w:val="20"/>
              </w:rPr>
              <w:t xml:space="preserve">Specific enthalpy </w:t>
            </w:r>
            <w:r w:rsidR="00C34ABE" w:rsidRPr="00F15146">
              <w:rPr>
                <w:rFonts w:ascii="Times New Roman" w:eastAsia="宋体" w:hAnsi="Times New Roman"/>
                <w:color w:val="000000" w:themeColor="text1"/>
                <w:sz w:val="20"/>
                <w:szCs w:val="20"/>
              </w:rPr>
              <w:t>of liquid CO</w:t>
            </w:r>
            <w:r w:rsidR="00C34ABE" w:rsidRPr="00F15146">
              <w:rPr>
                <w:rFonts w:ascii="Times New Roman" w:eastAsia="宋体" w:hAnsi="Times New Roman"/>
                <w:color w:val="000000" w:themeColor="text1"/>
                <w:sz w:val="20"/>
                <w:szCs w:val="20"/>
                <w:vertAlign w:val="subscript"/>
              </w:rPr>
              <w:t>2</w:t>
            </w:r>
            <w:r w:rsidR="00C34ABE" w:rsidRPr="00F15146">
              <w:rPr>
                <w:rFonts w:ascii="Times New Roman" w:eastAsia="宋体" w:hAnsi="Times New Roman"/>
                <w:color w:val="000000" w:themeColor="text1"/>
                <w:sz w:val="20"/>
                <w:szCs w:val="20"/>
              </w:rPr>
              <w:t xml:space="preserve"> before </w:t>
            </w:r>
            <w:r w:rsidR="00C25C1D" w:rsidRPr="00F15146">
              <w:rPr>
                <w:rFonts w:ascii="Times New Roman" w:eastAsia="宋体" w:hAnsi="Times New Roman"/>
                <w:color w:val="000000" w:themeColor="text1"/>
                <w:sz w:val="20"/>
                <w:szCs w:val="20"/>
              </w:rPr>
              <w:t xml:space="preserve">being </w:t>
            </w:r>
            <w:r w:rsidR="00C34ABE" w:rsidRPr="00F15146">
              <w:rPr>
                <w:rFonts w:ascii="Times New Roman" w:eastAsia="宋体" w:hAnsi="Times New Roman"/>
                <w:color w:val="000000" w:themeColor="text1"/>
                <w:sz w:val="20"/>
                <w:szCs w:val="20"/>
              </w:rPr>
              <w:t>mixed</w:t>
            </w:r>
            <w:r w:rsidRPr="00F15146">
              <w:rPr>
                <w:rFonts w:ascii="Times New Roman" w:eastAsia="宋体" w:hAnsi="Times New Roman"/>
                <w:color w:val="000000" w:themeColor="text1"/>
                <w:sz w:val="20"/>
                <w:szCs w:val="20"/>
              </w:rPr>
              <w:t xml:space="preserve"> (kJ/kg)</w:t>
            </w:r>
          </w:p>
        </w:tc>
      </w:tr>
      <w:tr w:rsidR="00F15146" w:rsidRPr="00F15146" w14:paraId="7F00A2B9" w14:textId="77777777" w:rsidTr="00A4674B">
        <w:tc>
          <w:tcPr>
            <w:tcW w:w="562" w:type="dxa"/>
            <w:vAlign w:val="center"/>
          </w:tcPr>
          <w:p w14:paraId="561DD072" w14:textId="133FC11E" w:rsidR="00E6520D" w:rsidRPr="00F15146" w:rsidRDefault="00E6520D"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i/>
                <w:color w:val="000000" w:themeColor="text1"/>
                <w:sz w:val="20"/>
                <w:szCs w:val="20"/>
              </w:rPr>
              <w:t>r</w:t>
            </w:r>
          </w:p>
        </w:tc>
        <w:tc>
          <w:tcPr>
            <w:tcW w:w="4016" w:type="dxa"/>
            <w:vAlign w:val="center"/>
          </w:tcPr>
          <w:p w14:paraId="50D28639" w14:textId="045F3530" w:rsidR="00E6520D" w:rsidRPr="00F15146" w:rsidRDefault="00E6520D"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color w:val="000000" w:themeColor="text1"/>
                <w:sz w:val="20"/>
                <w:szCs w:val="20"/>
              </w:rPr>
              <w:t>Pearson’s correlation coefficient</w:t>
            </w:r>
          </w:p>
        </w:tc>
        <w:tc>
          <w:tcPr>
            <w:tcW w:w="662" w:type="dxa"/>
            <w:vAlign w:val="center"/>
          </w:tcPr>
          <w:p w14:paraId="37740642" w14:textId="627C1B7C" w:rsidR="00E6520D" w:rsidRPr="00F15146" w:rsidRDefault="00E6520D" w:rsidP="00A4674B">
            <w:pPr>
              <w:spacing w:line="240" w:lineRule="atLeast"/>
              <w:rPr>
                <w:rFonts w:ascii="Times New Roman" w:eastAsia="宋体" w:hAnsi="Times New Roman"/>
                <w:i/>
                <w:color w:val="000000" w:themeColor="text1"/>
                <w:sz w:val="20"/>
                <w:szCs w:val="20"/>
              </w:rPr>
            </w:pPr>
            <w:r w:rsidRPr="00F15146">
              <w:rPr>
                <w:rFonts w:ascii="Times New Roman" w:eastAsia="宋体" w:hAnsi="Times New Roman"/>
                <w:i/>
                <w:color w:val="000000" w:themeColor="text1"/>
                <w:sz w:val="20"/>
                <w:szCs w:val="20"/>
              </w:rPr>
              <w:t>h</w:t>
            </w:r>
            <w:r w:rsidRPr="00F15146">
              <w:rPr>
                <w:rFonts w:ascii="Times New Roman" w:eastAsia="宋体" w:hAnsi="Times New Roman"/>
                <w:i/>
                <w:color w:val="000000" w:themeColor="text1"/>
                <w:sz w:val="20"/>
                <w:szCs w:val="20"/>
                <w:vertAlign w:val="subscript"/>
              </w:rPr>
              <w:t>g</w:t>
            </w:r>
            <w:r w:rsidRPr="00F15146">
              <w:rPr>
                <w:rFonts w:ascii="Times New Roman" w:eastAsia="宋体" w:hAnsi="Times New Roman"/>
                <w:i/>
                <w:color w:val="000000" w:themeColor="text1"/>
                <w:sz w:val="20"/>
                <w:szCs w:val="20"/>
                <w:vertAlign w:val="superscript"/>
              </w:rPr>
              <w:t>’</w:t>
            </w:r>
          </w:p>
        </w:tc>
        <w:tc>
          <w:tcPr>
            <w:tcW w:w="3776" w:type="dxa"/>
            <w:vAlign w:val="center"/>
          </w:tcPr>
          <w:p w14:paraId="7920EBBD" w14:textId="3F7805EA" w:rsidR="00E6520D" w:rsidRPr="00F15146" w:rsidRDefault="006A5DAE"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color w:val="000000" w:themeColor="text1"/>
                <w:sz w:val="20"/>
                <w:szCs w:val="20"/>
              </w:rPr>
              <w:t>Specific enthalpy of gas CO</w:t>
            </w:r>
            <w:r w:rsidRPr="00F15146">
              <w:rPr>
                <w:rFonts w:ascii="Times New Roman" w:eastAsia="宋体" w:hAnsi="Times New Roman"/>
                <w:color w:val="000000" w:themeColor="text1"/>
                <w:sz w:val="20"/>
                <w:szCs w:val="20"/>
                <w:vertAlign w:val="subscript"/>
              </w:rPr>
              <w:t>2</w:t>
            </w:r>
            <w:r w:rsidRPr="00F15146">
              <w:rPr>
                <w:rFonts w:ascii="Times New Roman" w:eastAsia="宋体" w:hAnsi="Times New Roman"/>
                <w:color w:val="000000" w:themeColor="text1"/>
                <w:sz w:val="20"/>
                <w:szCs w:val="20"/>
              </w:rPr>
              <w:t xml:space="preserve"> in two-phase flow (kJ/kg)</w:t>
            </w:r>
          </w:p>
        </w:tc>
      </w:tr>
      <w:tr w:rsidR="00F15146" w:rsidRPr="00F15146" w14:paraId="5E114712" w14:textId="77777777" w:rsidTr="00A4674B">
        <w:tc>
          <w:tcPr>
            <w:tcW w:w="562" w:type="dxa"/>
            <w:vAlign w:val="center"/>
          </w:tcPr>
          <w:p w14:paraId="566F9728" w14:textId="5EBCF264" w:rsidR="00E6520D" w:rsidRPr="00F15146" w:rsidRDefault="00E6520D"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i/>
                <w:color w:val="000000" w:themeColor="text1"/>
                <w:sz w:val="20"/>
                <w:szCs w:val="20"/>
              </w:rPr>
              <w:t>α</w:t>
            </w:r>
            <w:r w:rsidRPr="00F15146">
              <w:rPr>
                <w:rFonts w:ascii="Times New Roman" w:eastAsia="宋体" w:hAnsi="Times New Roman" w:cs="Times New Roman"/>
                <w:i/>
                <w:color w:val="000000" w:themeColor="text1"/>
                <w:sz w:val="20"/>
                <w:szCs w:val="20"/>
                <w:vertAlign w:val="subscript"/>
              </w:rPr>
              <w:t>0</w:t>
            </w:r>
          </w:p>
        </w:tc>
        <w:tc>
          <w:tcPr>
            <w:tcW w:w="4016" w:type="dxa"/>
            <w:vAlign w:val="center"/>
          </w:tcPr>
          <w:p w14:paraId="1206AE6E" w14:textId="7A98EFBD" w:rsidR="00E6520D" w:rsidRPr="00F15146" w:rsidRDefault="00E6520D"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hint="eastAsia"/>
                <w:color w:val="000000" w:themeColor="text1"/>
                <w:sz w:val="20"/>
                <w:szCs w:val="20"/>
              </w:rPr>
              <w:t>G</w:t>
            </w:r>
            <w:r w:rsidRPr="00F15146">
              <w:rPr>
                <w:rFonts w:ascii="Times New Roman" w:eastAsia="宋体" w:hAnsi="Times New Roman"/>
                <w:color w:val="000000" w:themeColor="text1"/>
                <w:sz w:val="20"/>
                <w:szCs w:val="20"/>
              </w:rPr>
              <w:t>as volume fraction without correction</w:t>
            </w:r>
          </w:p>
        </w:tc>
        <w:tc>
          <w:tcPr>
            <w:tcW w:w="662" w:type="dxa"/>
            <w:vAlign w:val="center"/>
          </w:tcPr>
          <w:p w14:paraId="255E5DB9" w14:textId="4E373FE9" w:rsidR="00E6520D" w:rsidRPr="00F15146" w:rsidRDefault="00E6520D" w:rsidP="00A4674B">
            <w:pPr>
              <w:spacing w:line="240" w:lineRule="atLeast"/>
              <w:rPr>
                <w:rFonts w:ascii="Times New Roman" w:eastAsia="宋体" w:hAnsi="Times New Roman"/>
                <w:i/>
                <w:color w:val="000000" w:themeColor="text1"/>
                <w:sz w:val="20"/>
                <w:szCs w:val="20"/>
              </w:rPr>
            </w:pPr>
            <w:r w:rsidRPr="00F15146">
              <w:rPr>
                <w:rFonts w:ascii="Times New Roman" w:eastAsia="宋体" w:hAnsi="Times New Roman"/>
                <w:i/>
                <w:color w:val="000000" w:themeColor="text1"/>
                <w:sz w:val="20"/>
                <w:szCs w:val="20"/>
              </w:rPr>
              <w:t>h</w:t>
            </w:r>
            <w:r w:rsidRPr="00F15146">
              <w:rPr>
                <w:rFonts w:ascii="Times New Roman" w:eastAsia="宋体" w:hAnsi="Times New Roman"/>
                <w:i/>
                <w:color w:val="000000" w:themeColor="text1"/>
                <w:sz w:val="20"/>
                <w:szCs w:val="20"/>
                <w:vertAlign w:val="subscript"/>
              </w:rPr>
              <w:t>l</w:t>
            </w:r>
            <w:r w:rsidRPr="00F15146">
              <w:rPr>
                <w:rFonts w:ascii="Times New Roman" w:eastAsia="宋体" w:hAnsi="Times New Roman"/>
                <w:i/>
                <w:color w:val="000000" w:themeColor="text1"/>
                <w:sz w:val="20"/>
                <w:szCs w:val="20"/>
                <w:vertAlign w:val="superscript"/>
              </w:rPr>
              <w:t>’</w:t>
            </w:r>
          </w:p>
        </w:tc>
        <w:tc>
          <w:tcPr>
            <w:tcW w:w="3776" w:type="dxa"/>
            <w:vAlign w:val="center"/>
          </w:tcPr>
          <w:p w14:paraId="303E38AE" w14:textId="7CA3A5BC" w:rsidR="00E6520D" w:rsidRPr="00F15146" w:rsidRDefault="006A5DAE"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color w:val="000000" w:themeColor="text1"/>
                <w:sz w:val="20"/>
                <w:szCs w:val="20"/>
              </w:rPr>
              <w:t>Specific enthalpy of liquid CO</w:t>
            </w:r>
            <w:r w:rsidRPr="00F15146">
              <w:rPr>
                <w:rFonts w:ascii="Times New Roman" w:eastAsia="宋体" w:hAnsi="Times New Roman"/>
                <w:color w:val="000000" w:themeColor="text1"/>
                <w:sz w:val="20"/>
                <w:szCs w:val="20"/>
                <w:vertAlign w:val="subscript"/>
              </w:rPr>
              <w:t>2</w:t>
            </w:r>
            <w:r w:rsidRPr="00F15146">
              <w:rPr>
                <w:rFonts w:ascii="Times New Roman" w:eastAsia="宋体" w:hAnsi="Times New Roman"/>
                <w:color w:val="000000" w:themeColor="text1"/>
                <w:sz w:val="20"/>
                <w:szCs w:val="20"/>
              </w:rPr>
              <w:t xml:space="preserve"> in two-phase flow (kJ/kg)</w:t>
            </w:r>
          </w:p>
        </w:tc>
      </w:tr>
      <w:tr w:rsidR="00F15146" w:rsidRPr="00F15146" w14:paraId="00AD7C85" w14:textId="77777777" w:rsidTr="00A4674B">
        <w:tc>
          <w:tcPr>
            <w:tcW w:w="562" w:type="dxa"/>
            <w:vAlign w:val="center"/>
          </w:tcPr>
          <w:p w14:paraId="57E071E7" w14:textId="07D7E230" w:rsidR="00E6520D" w:rsidRPr="00F15146" w:rsidRDefault="00E6520D"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i/>
                <w:color w:val="000000" w:themeColor="text1"/>
                <w:sz w:val="20"/>
                <w:szCs w:val="20"/>
              </w:rPr>
              <w:t>χ</w:t>
            </w:r>
          </w:p>
        </w:tc>
        <w:tc>
          <w:tcPr>
            <w:tcW w:w="4016" w:type="dxa"/>
            <w:vAlign w:val="center"/>
          </w:tcPr>
          <w:p w14:paraId="587E8821" w14:textId="0A0E7A52" w:rsidR="00E6520D" w:rsidRPr="00F15146" w:rsidRDefault="00E6520D"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color w:val="000000" w:themeColor="text1"/>
                <w:sz w:val="20"/>
                <w:szCs w:val="20"/>
              </w:rPr>
              <w:t>Gas mass fraction</w:t>
            </w:r>
          </w:p>
        </w:tc>
        <w:tc>
          <w:tcPr>
            <w:tcW w:w="662" w:type="dxa"/>
            <w:vAlign w:val="center"/>
          </w:tcPr>
          <w:p w14:paraId="09393255" w14:textId="389B9BA5" w:rsidR="00E6520D" w:rsidRPr="00F15146" w:rsidRDefault="00E6520D"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i/>
                <w:color w:val="000000" w:themeColor="text1"/>
                <w:sz w:val="20"/>
                <w:szCs w:val="20"/>
              </w:rPr>
              <w:t>ρ</w:t>
            </w:r>
            <w:r w:rsidRPr="00F15146">
              <w:rPr>
                <w:rFonts w:ascii="Times New Roman" w:eastAsia="宋体" w:hAnsi="Times New Roman" w:cs="Times New Roman"/>
                <w:i/>
                <w:color w:val="000000" w:themeColor="text1"/>
                <w:sz w:val="20"/>
                <w:szCs w:val="20"/>
                <w:vertAlign w:val="subscript"/>
              </w:rPr>
              <w:t>l</w:t>
            </w:r>
          </w:p>
        </w:tc>
        <w:tc>
          <w:tcPr>
            <w:tcW w:w="3776" w:type="dxa"/>
            <w:vAlign w:val="center"/>
          </w:tcPr>
          <w:p w14:paraId="724CA045" w14:textId="68BE843D" w:rsidR="00E6520D" w:rsidRPr="00F15146" w:rsidRDefault="006A5DAE"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hint="eastAsia"/>
                <w:color w:val="000000" w:themeColor="text1"/>
                <w:sz w:val="20"/>
                <w:szCs w:val="20"/>
              </w:rPr>
              <w:t>D</w:t>
            </w:r>
            <w:r w:rsidRPr="00F15146">
              <w:rPr>
                <w:rFonts w:ascii="Times New Roman" w:eastAsia="宋体" w:hAnsi="Times New Roman"/>
                <w:color w:val="000000" w:themeColor="text1"/>
                <w:sz w:val="20"/>
                <w:szCs w:val="20"/>
              </w:rPr>
              <w:t>ensity of liquid CO</w:t>
            </w:r>
            <w:r w:rsidRPr="00F15146">
              <w:rPr>
                <w:rFonts w:ascii="Times New Roman" w:eastAsia="宋体" w:hAnsi="Times New Roman"/>
                <w:color w:val="000000" w:themeColor="text1"/>
                <w:sz w:val="20"/>
                <w:szCs w:val="20"/>
                <w:vertAlign w:val="subscript"/>
              </w:rPr>
              <w:t>2</w:t>
            </w:r>
            <w:r w:rsidRPr="00F15146">
              <w:rPr>
                <w:rFonts w:ascii="Times New Roman" w:eastAsia="宋体" w:hAnsi="Times New Roman"/>
                <w:color w:val="000000" w:themeColor="text1"/>
                <w:sz w:val="20"/>
                <w:szCs w:val="20"/>
              </w:rPr>
              <w:t xml:space="preserve"> (kg/m</w:t>
            </w:r>
            <w:r w:rsidRPr="00F15146">
              <w:rPr>
                <w:rFonts w:ascii="Times New Roman" w:eastAsia="宋体" w:hAnsi="Times New Roman"/>
                <w:color w:val="000000" w:themeColor="text1"/>
                <w:sz w:val="20"/>
                <w:szCs w:val="20"/>
                <w:vertAlign w:val="superscript"/>
              </w:rPr>
              <w:t>3</w:t>
            </w:r>
            <w:r w:rsidRPr="00F15146">
              <w:rPr>
                <w:rFonts w:ascii="Times New Roman" w:eastAsia="宋体" w:hAnsi="Times New Roman"/>
                <w:color w:val="000000" w:themeColor="text1"/>
                <w:sz w:val="20"/>
                <w:szCs w:val="20"/>
              </w:rPr>
              <w:t>)</w:t>
            </w:r>
          </w:p>
        </w:tc>
      </w:tr>
      <w:tr w:rsidR="00F15146" w:rsidRPr="00F15146" w14:paraId="6943FCB9" w14:textId="77777777" w:rsidTr="00A4674B">
        <w:tc>
          <w:tcPr>
            <w:tcW w:w="562" w:type="dxa"/>
            <w:vAlign w:val="center"/>
          </w:tcPr>
          <w:p w14:paraId="1A8E9AC3" w14:textId="106AC85A" w:rsidR="00E6520D" w:rsidRPr="00F15146" w:rsidRDefault="00E6520D"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i/>
                <w:color w:val="000000" w:themeColor="text1"/>
                <w:sz w:val="20"/>
                <w:szCs w:val="20"/>
              </w:rPr>
              <w:t>α</w:t>
            </w:r>
          </w:p>
        </w:tc>
        <w:tc>
          <w:tcPr>
            <w:tcW w:w="4016" w:type="dxa"/>
            <w:vAlign w:val="center"/>
          </w:tcPr>
          <w:p w14:paraId="6BD3F744" w14:textId="0F6AE8ED" w:rsidR="00E6520D" w:rsidRPr="00F15146" w:rsidRDefault="00E6520D"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hint="eastAsia"/>
                <w:color w:val="000000" w:themeColor="text1"/>
                <w:sz w:val="20"/>
                <w:szCs w:val="20"/>
              </w:rPr>
              <w:t>R</w:t>
            </w:r>
            <w:r w:rsidRPr="00F15146">
              <w:rPr>
                <w:rFonts w:ascii="Times New Roman" w:eastAsia="宋体" w:hAnsi="Times New Roman"/>
                <w:color w:val="000000" w:themeColor="text1"/>
                <w:sz w:val="20"/>
                <w:szCs w:val="20"/>
              </w:rPr>
              <w:t>eference gas volume fraction</w:t>
            </w:r>
          </w:p>
        </w:tc>
        <w:tc>
          <w:tcPr>
            <w:tcW w:w="662" w:type="dxa"/>
            <w:vAlign w:val="center"/>
          </w:tcPr>
          <w:p w14:paraId="3DC1DB89" w14:textId="44AEE627" w:rsidR="00E6520D" w:rsidRPr="00F15146" w:rsidRDefault="00E6520D"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i/>
                <w:color w:val="000000" w:themeColor="text1"/>
                <w:sz w:val="20"/>
                <w:szCs w:val="20"/>
              </w:rPr>
              <w:t>ρ</w:t>
            </w:r>
            <w:r w:rsidRPr="00F15146">
              <w:rPr>
                <w:rFonts w:ascii="Times New Roman" w:eastAsia="宋体" w:hAnsi="Times New Roman" w:cs="Times New Roman"/>
                <w:i/>
                <w:color w:val="000000" w:themeColor="text1"/>
                <w:sz w:val="20"/>
                <w:szCs w:val="20"/>
                <w:vertAlign w:val="subscript"/>
              </w:rPr>
              <w:t>g</w:t>
            </w:r>
          </w:p>
        </w:tc>
        <w:tc>
          <w:tcPr>
            <w:tcW w:w="3776" w:type="dxa"/>
            <w:vAlign w:val="center"/>
          </w:tcPr>
          <w:p w14:paraId="510FE153" w14:textId="40E0CECE" w:rsidR="00E6520D" w:rsidRPr="00F15146" w:rsidRDefault="006A5DAE"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hint="eastAsia"/>
                <w:color w:val="000000" w:themeColor="text1"/>
                <w:sz w:val="20"/>
                <w:szCs w:val="20"/>
              </w:rPr>
              <w:t>D</w:t>
            </w:r>
            <w:r w:rsidRPr="00F15146">
              <w:rPr>
                <w:rFonts w:ascii="Times New Roman" w:eastAsia="宋体" w:hAnsi="Times New Roman"/>
                <w:color w:val="000000" w:themeColor="text1"/>
                <w:sz w:val="20"/>
                <w:szCs w:val="20"/>
              </w:rPr>
              <w:t>ensity of gas CO</w:t>
            </w:r>
            <w:r w:rsidRPr="00F15146">
              <w:rPr>
                <w:rFonts w:ascii="Times New Roman" w:eastAsia="宋体" w:hAnsi="Times New Roman"/>
                <w:color w:val="000000" w:themeColor="text1"/>
                <w:sz w:val="20"/>
                <w:szCs w:val="20"/>
                <w:vertAlign w:val="subscript"/>
              </w:rPr>
              <w:t>2</w:t>
            </w:r>
            <w:r w:rsidRPr="00F15146">
              <w:rPr>
                <w:rFonts w:ascii="Times New Roman" w:eastAsia="宋体" w:hAnsi="Times New Roman"/>
                <w:color w:val="000000" w:themeColor="text1"/>
                <w:sz w:val="20"/>
                <w:szCs w:val="20"/>
              </w:rPr>
              <w:t xml:space="preserve"> (kg/m</w:t>
            </w:r>
            <w:r w:rsidRPr="00F15146">
              <w:rPr>
                <w:rFonts w:ascii="Times New Roman" w:eastAsia="宋体" w:hAnsi="Times New Roman"/>
                <w:color w:val="000000" w:themeColor="text1"/>
                <w:sz w:val="20"/>
                <w:szCs w:val="20"/>
                <w:vertAlign w:val="superscript"/>
              </w:rPr>
              <w:t>3</w:t>
            </w:r>
            <w:r w:rsidRPr="00F15146">
              <w:rPr>
                <w:rFonts w:ascii="Times New Roman" w:eastAsia="宋体" w:hAnsi="Times New Roman"/>
                <w:color w:val="000000" w:themeColor="text1"/>
                <w:sz w:val="20"/>
                <w:szCs w:val="20"/>
              </w:rPr>
              <w:t>)</w:t>
            </w:r>
          </w:p>
        </w:tc>
      </w:tr>
      <w:tr w:rsidR="00F15146" w:rsidRPr="00F15146" w14:paraId="4663281F" w14:textId="77777777" w:rsidTr="00A4674B">
        <w:tc>
          <w:tcPr>
            <w:tcW w:w="562" w:type="dxa"/>
            <w:vAlign w:val="center"/>
          </w:tcPr>
          <w:p w14:paraId="704341A9" w14:textId="48F96684" w:rsidR="00E6520D" w:rsidRPr="00F15146" w:rsidRDefault="00E6520D" w:rsidP="00A4674B">
            <w:pPr>
              <w:spacing w:line="240" w:lineRule="atLeast"/>
              <w:rPr>
                <w:rFonts w:ascii="Times New Roman" w:eastAsia="宋体" w:hAnsi="Times New Roman" w:cs="Times New Roman"/>
                <w:i/>
                <w:color w:val="000000" w:themeColor="text1"/>
                <w:sz w:val="20"/>
                <w:szCs w:val="20"/>
              </w:rPr>
            </w:pPr>
            <w:proofErr w:type="spellStart"/>
            <w:r w:rsidRPr="00F15146">
              <w:rPr>
                <w:rFonts w:ascii="Times New Roman" w:eastAsia="宋体" w:hAnsi="Times New Roman" w:cs="Times New Roman"/>
                <w:i/>
                <w:color w:val="000000" w:themeColor="text1"/>
                <w:sz w:val="20"/>
                <w:szCs w:val="20"/>
              </w:rPr>
              <w:t>q</w:t>
            </w:r>
            <w:r w:rsidRPr="00F15146">
              <w:rPr>
                <w:rFonts w:ascii="Times New Roman" w:eastAsia="宋体" w:hAnsi="Times New Roman" w:cs="Times New Roman"/>
                <w:i/>
                <w:color w:val="000000" w:themeColor="text1"/>
                <w:sz w:val="20"/>
                <w:szCs w:val="20"/>
                <w:vertAlign w:val="subscript"/>
              </w:rPr>
              <w:t>mg</w:t>
            </w:r>
            <w:proofErr w:type="spellEnd"/>
          </w:p>
        </w:tc>
        <w:tc>
          <w:tcPr>
            <w:tcW w:w="4016" w:type="dxa"/>
            <w:vAlign w:val="center"/>
          </w:tcPr>
          <w:p w14:paraId="5F3AE548" w14:textId="56871D9E" w:rsidR="00E6520D" w:rsidRPr="00F15146" w:rsidRDefault="00E6520D"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hint="eastAsia"/>
                <w:color w:val="000000" w:themeColor="text1"/>
                <w:sz w:val="20"/>
                <w:szCs w:val="20"/>
              </w:rPr>
              <w:t>M</w:t>
            </w:r>
            <w:r w:rsidRPr="00F15146">
              <w:rPr>
                <w:rFonts w:ascii="Times New Roman" w:eastAsia="宋体" w:hAnsi="Times New Roman"/>
                <w:color w:val="000000" w:themeColor="text1"/>
                <w:sz w:val="20"/>
                <w:szCs w:val="20"/>
              </w:rPr>
              <w:t>ass flowrate of gas CO</w:t>
            </w:r>
            <w:r w:rsidRPr="00F15146">
              <w:rPr>
                <w:rFonts w:ascii="Times New Roman" w:eastAsia="宋体" w:hAnsi="Times New Roman"/>
                <w:color w:val="000000" w:themeColor="text1"/>
                <w:sz w:val="20"/>
                <w:szCs w:val="20"/>
                <w:vertAlign w:val="subscript"/>
              </w:rPr>
              <w:t>2</w:t>
            </w:r>
            <w:r w:rsidRPr="00F15146">
              <w:rPr>
                <w:rFonts w:ascii="Times New Roman" w:eastAsia="宋体" w:hAnsi="Times New Roman"/>
                <w:color w:val="000000" w:themeColor="text1"/>
                <w:sz w:val="20"/>
                <w:szCs w:val="20"/>
              </w:rPr>
              <w:t xml:space="preserve"> </w:t>
            </w:r>
            <w:r w:rsidR="00C34ABE" w:rsidRPr="00F15146">
              <w:rPr>
                <w:rFonts w:ascii="Times New Roman" w:eastAsia="宋体" w:hAnsi="Times New Roman"/>
                <w:color w:val="000000" w:themeColor="text1"/>
                <w:sz w:val="20"/>
                <w:szCs w:val="20"/>
              </w:rPr>
              <w:t xml:space="preserve">before </w:t>
            </w:r>
            <w:r w:rsidR="00C25C1D" w:rsidRPr="00F15146">
              <w:rPr>
                <w:rFonts w:ascii="Times New Roman" w:eastAsia="宋体" w:hAnsi="Times New Roman"/>
                <w:color w:val="000000" w:themeColor="text1"/>
                <w:sz w:val="20"/>
                <w:szCs w:val="20"/>
              </w:rPr>
              <w:t xml:space="preserve">being </w:t>
            </w:r>
            <w:r w:rsidR="00C34ABE" w:rsidRPr="00F15146">
              <w:rPr>
                <w:rFonts w:ascii="Times New Roman" w:eastAsia="宋体" w:hAnsi="Times New Roman"/>
                <w:color w:val="000000" w:themeColor="text1"/>
                <w:sz w:val="20"/>
                <w:szCs w:val="20"/>
              </w:rPr>
              <w:t xml:space="preserve">mixed </w:t>
            </w:r>
            <w:r w:rsidRPr="00F15146">
              <w:rPr>
                <w:rFonts w:ascii="Times New Roman" w:eastAsia="宋体" w:hAnsi="Times New Roman"/>
                <w:color w:val="000000" w:themeColor="text1"/>
                <w:sz w:val="20"/>
                <w:szCs w:val="20"/>
              </w:rPr>
              <w:t>(kg/h)</w:t>
            </w:r>
          </w:p>
        </w:tc>
        <w:tc>
          <w:tcPr>
            <w:tcW w:w="662" w:type="dxa"/>
            <w:vAlign w:val="center"/>
          </w:tcPr>
          <w:p w14:paraId="717AE2C8" w14:textId="04C03E83" w:rsidR="00E6520D" w:rsidRPr="00F15146" w:rsidRDefault="00E6520D"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i/>
                <w:color w:val="000000" w:themeColor="text1"/>
                <w:sz w:val="20"/>
                <w:szCs w:val="20"/>
              </w:rPr>
              <w:t>C</w:t>
            </w:r>
            <w:r w:rsidRPr="00F15146">
              <w:rPr>
                <w:rFonts w:ascii="Times New Roman" w:eastAsia="宋体" w:hAnsi="Times New Roman" w:cs="Times New Roman"/>
                <w:i/>
                <w:color w:val="000000" w:themeColor="text1"/>
                <w:sz w:val="20"/>
                <w:szCs w:val="20"/>
                <w:vertAlign w:val="subscript"/>
              </w:rPr>
              <w:t>norm</w:t>
            </w:r>
          </w:p>
        </w:tc>
        <w:tc>
          <w:tcPr>
            <w:tcW w:w="3776" w:type="dxa"/>
            <w:vAlign w:val="center"/>
          </w:tcPr>
          <w:p w14:paraId="125AF484" w14:textId="60FD9355" w:rsidR="00E6520D" w:rsidRPr="00F15146" w:rsidRDefault="006A5DAE"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color w:val="000000" w:themeColor="text1"/>
                <w:sz w:val="20"/>
                <w:szCs w:val="20"/>
              </w:rPr>
              <w:t>Normalized capacitance</w:t>
            </w:r>
          </w:p>
        </w:tc>
      </w:tr>
      <w:tr w:rsidR="00F15146" w:rsidRPr="00F15146" w14:paraId="58DC915D" w14:textId="77777777" w:rsidTr="00A4674B">
        <w:tc>
          <w:tcPr>
            <w:tcW w:w="562" w:type="dxa"/>
            <w:vAlign w:val="center"/>
          </w:tcPr>
          <w:p w14:paraId="1EDC366C" w14:textId="4420C2B5" w:rsidR="00E6520D" w:rsidRPr="00F15146" w:rsidRDefault="00E6520D" w:rsidP="00A4674B">
            <w:pPr>
              <w:spacing w:line="240" w:lineRule="atLeast"/>
              <w:rPr>
                <w:rFonts w:ascii="Times New Roman" w:eastAsia="宋体" w:hAnsi="Times New Roman" w:cs="Times New Roman"/>
                <w:i/>
                <w:color w:val="000000" w:themeColor="text1"/>
                <w:sz w:val="20"/>
                <w:szCs w:val="20"/>
              </w:rPr>
            </w:pPr>
            <w:proofErr w:type="spellStart"/>
            <w:r w:rsidRPr="00F15146">
              <w:rPr>
                <w:rFonts w:ascii="Times New Roman" w:eastAsia="宋体" w:hAnsi="Times New Roman"/>
                <w:i/>
                <w:color w:val="000000" w:themeColor="text1"/>
                <w:sz w:val="20"/>
                <w:szCs w:val="20"/>
              </w:rPr>
              <w:t>q</w:t>
            </w:r>
            <w:r w:rsidRPr="00F15146">
              <w:rPr>
                <w:rFonts w:ascii="Times New Roman" w:eastAsia="宋体" w:hAnsi="Times New Roman"/>
                <w:i/>
                <w:color w:val="000000" w:themeColor="text1"/>
                <w:sz w:val="20"/>
                <w:szCs w:val="20"/>
                <w:vertAlign w:val="subscript"/>
              </w:rPr>
              <w:t>ml</w:t>
            </w:r>
            <w:proofErr w:type="spellEnd"/>
          </w:p>
        </w:tc>
        <w:tc>
          <w:tcPr>
            <w:tcW w:w="4016" w:type="dxa"/>
            <w:vAlign w:val="center"/>
          </w:tcPr>
          <w:p w14:paraId="012094F2" w14:textId="364EBEA7" w:rsidR="00E6520D" w:rsidRPr="00F15146" w:rsidRDefault="00E6520D"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hint="eastAsia"/>
                <w:color w:val="000000" w:themeColor="text1"/>
                <w:sz w:val="20"/>
                <w:szCs w:val="20"/>
              </w:rPr>
              <w:t>M</w:t>
            </w:r>
            <w:r w:rsidRPr="00F15146">
              <w:rPr>
                <w:rFonts w:ascii="Times New Roman" w:eastAsia="宋体" w:hAnsi="Times New Roman"/>
                <w:color w:val="000000" w:themeColor="text1"/>
                <w:sz w:val="20"/>
                <w:szCs w:val="20"/>
              </w:rPr>
              <w:t>ass flowrate of liquid CO</w:t>
            </w:r>
            <w:r w:rsidRPr="00F15146">
              <w:rPr>
                <w:rFonts w:ascii="Times New Roman" w:eastAsia="宋体" w:hAnsi="Times New Roman"/>
                <w:color w:val="000000" w:themeColor="text1"/>
                <w:sz w:val="20"/>
                <w:szCs w:val="20"/>
                <w:vertAlign w:val="subscript"/>
              </w:rPr>
              <w:t xml:space="preserve">2 </w:t>
            </w:r>
            <w:r w:rsidR="00C34ABE" w:rsidRPr="00F15146">
              <w:rPr>
                <w:rFonts w:ascii="Times New Roman" w:eastAsia="宋体" w:hAnsi="Times New Roman"/>
                <w:color w:val="000000" w:themeColor="text1"/>
                <w:sz w:val="20"/>
                <w:szCs w:val="20"/>
              </w:rPr>
              <w:t>before</w:t>
            </w:r>
            <w:r w:rsidR="00C25C1D" w:rsidRPr="00F15146">
              <w:rPr>
                <w:rFonts w:ascii="Times New Roman" w:eastAsia="宋体" w:hAnsi="Times New Roman"/>
                <w:color w:val="000000" w:themeColor="text1"/>
                <w:sz w:val="20"/>
                <w:szCs w:val="20"/>
              </w:rPr>
              <w:t xml:space="preserve"> being</w:t>
            </w:r>
            <w:r w:rsidR="00C34ABE" w:rsidRPr="00F15146">
              <w:rPr>
                <w:rFonts w:ascii="Times New Roman" w:eastAsia="宋体" w:hAnsi="Times New Roman"/>
                <w:color w:val="000000" w:themeColor="text1"/>
                <w:sz w:val="20"/>
                <w:szCs w:val="20"/>
              </w:rPr>
              <w:t xml:space="preserve"> mixed </w:t>
            </w:r>
            <w:r w:rsidRPr="00F15146">
              <w:rPr>
                <w:rFonts w:ascii="Times New Roman" w:eastAsia="宋体" w:hAnsi="Times New Roman"/>
                <w:color w:val="000000" w:themeColor="text1"/>
                <w:sz w:val="20"/>
                <w:szCs w:val="20"/>
              </w:rPr>
              <w:t>(kg/h)</w:t>
            </w:r>
          </w:p>
        </w:tc>
        <w:tc>
          <w:tcPr>
            <w:tcW w:w="662" w:type="dxa"/>
            <w:vAlign w:val="center"/>
          </w:tcPr>
          <w:p w14:paraId="59FEB4DF" w14:textId="5E2AE0FC" w:rsidR="00E6520D" w:rsidRPr="00F15146" w:rsidRDefault="00E6520D"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i/>
                <w:color w:val="000000" w:themeColor="text1"/>
                <w:sz w:val="20"/>
                <w:szCs w:val="20"/>
              </w:rPr>
              <w:t>C</w:t>
            </w:r>
            <w:r w:rsidRPr="00F15146">
              <w:rPr>
                <w:rFonts w:ascii="Times New Roman" w:eastAsia="宋体" w:hAnsi="Times New Roman" w:cs="Times New Roman"/>
                <w:i/>
                <w:color w:val="000000" w:themeColor="text1"/>
                <w:sz w:val="20"/>
                <w:szCs w:val="20"/>
                <w:vertAlign w:val="subscript"/>
              </w:rPr>
              <w:t>l</w:t>
            </w:r>
          </w:p>
        </w:tc>
        <w:tc>
          <w:tcPr>
            <w:tcW w:w="3776" w:type="dxa"/>
            <w:vAlign w:val="center"/>
          </w:tcPr>
          <w:p w14:paraId="1B6DA841" w14:textId="778E27AE" w:rsidR="00E6520D" w:rsidRPr="00F15146" w:rsidRDefault="006A5DAE"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hint="eastAsia"/>
                <w:color w:val="000000" w:themeColor="text1"/>
                <w:sz w:val="20"/>
                <w:szCs w:val="20"/>
              </w:rPr>
              <w:t>C</w:t>
            </w:r>
            <w:r w:rsidRPr="00F15146">
              <w:rPr>
                <w:rFonts w:ascii="Times New Roman" w:eastAsia="宋体" w:hAnsi="Times New Roman"/>
                <w:color w:val="000000" w:themeColor="text1"/>
                <w:sz w:val="20"/>
                <w:szCs w:val="20"/>
              </w:rPr>
              <w:t>apacitance measured when the pipe is full of liquid CO</w:t>
            </w:r>
            <w:r w:rsidRPr="00F15146">
              <w:rPr>
                <w:rFonts w:ascii="Times New Roman" w:eastAsia="宋体" w:hAnsi="Times New Roman"/>
                <w:color w:val="000000" w:themeColor="text1"/>
                <w:sz w:val="20"/>
                <w:szCs w:val="20"/>
                <w:vertAlign w:val="subscript"/>
              </w:rPr>
              <w:t>2</w:t>
            </w:r>
            <w:r w:rsidRPr="00F15146">
              <w:rPr>
                <w:rFonts w:ascii="Times New Roman" w:eastAsia="宋体" w:hAnsi="Times New Roman"/>
                <w:color w:val="000000" w:themeColor="text1"/>
                <w:sz w:val="20"/>
                <w:szCs w:val="20"/>
              </w:rPr>
              <w:t xml:space="preserve"> (fF)</w:t>
            </w:r>
          </w:p>
        </w:tc>
      </w:tr>
      <w:tr w:rsidR="00F15146" w:rsidRPr="00F15146" w14:paraId="3FC4C95B" w14:textId="77777777" w:rsidTr="00A4674B">
        <w:tc>
          <w:tcPr>
            <w:tcW w:w="562" w:type="dxa"/>
            <w:vAlign w:val="center"/>
          </w:tcPr>
          <w:p w14:paraId="1BF8CF71" w14:textId="281C0CAF" w:rsidR="00E6520D" w:rsidRPr="00F15146" w:rsidRDefault="00C34ABE" w:rsidP="00A4674B">
            <w:pPr>
              <w:spacing w:line="240" w:lineRule="atLeast"/>
              <w:rPr>
                <w:rFonts w:ascii="Times New Roman" w:eastAsia="宋体" w:hAnsi="Times New Roman" w:cs="Times New Roman"/>
                <w:i/>
                <w:color w:val="000000" w:themeColor="text1"/>
                <w:sz w:val="20"/>
                <w:szCs w:val="20"/>
              </w:rPr>
            </w:pPr>
            <w:proofErr w:type="spellStart"/>
            <w:r w:rsidRPr="00F15146">
              <w:rPr>
                <w:rFonts w:ascii="Times New Roman" w:eastAsia="宋体" w:hAnsi="Times New Roman"/>
                <w:i/>
                <w:color w:val="000000" w:themeColor="text1"/>
                <w:sz w:val="20"/>
                <w:szCs w:val="20"/>
              </w:rPr>
              <w:t>q</w:t>
            </w:r>
            <w:r w:rsidRPr="00F15146">
              <w:rPr>
                <w:rFonts w:ascii="Times New Roman" w:eastAsia="宋体" w:hAnsi="Times New Roman"/>
                <w:i/>
                <w:color w:val="000000" w:themeColor="text1"/>
                <w:sz w:val="20"/>
                <w:szCs w:val="20"/>
                <w:vertAlign w:val="superscript"/>
              </w:rPr>
              <w:t>’</w:t>
            </w:r>
            <w:r w:rsidR="00E6520D" w:rsidRPr="00F15146">
              <w:rPr>
                <w:rFonts w:ascii="Times New Roman" w:eastAsia="宋体" w:hAnsi="Times New Roman"/>
                <w:i/>
                <w:color w:val="000000" w:themeColor="text1"/>
                <w:sz w:val="20"/>
                <w:szCs w:val="20"/>
                <w:vertAlign w:val="subscript"/>
              </w:rPr>
              <w:t>mg</w:t>
            </w:r>
            <w:proofErr w:type="spellEnd"/>
          </w:p>
        </w:tc>
        <w:tc>
          <w:tcPr>
            <w:tcW w:w="4016" w:type="dxa"/>
            <w:vAlign w:val="center"/>
          </w:tcPr>
          <w:p w14:paraId="333AD35B" w14:textId="07C71B1E" w:rsidR="00E6520D" w:rsidRPr="00F15146" w:rsidRDefault="00E6520D"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hint="eastAsia"/>
                <w:color w:val="000000" w:themeColor="text1"/>
                <w:sz w:val="20"/>
                <w:szCs w:val="20"/>
              </w:rPr>
              <w:t>M</w:t>
            </w:r>
            <w:r w:rsidRPr="00F15146">
              <w:rPr>
                <w:rFonts w:ascii="Times New Roman" w:eastAsia="宋体" w:hAnsi="Times New Roman"/>
                <w:color w:val="000000" w:themeColor="text1"/>
                <w:sz w:val="20"/>
                <w:szCs w:val="20"/>
              </w:rPr>
              <w:t>ass flow</w:t>
            </w:r>
            <w:r w:rsidR="00C34ABE" w:rsidRPr="00F15146">
              <w:rPr>
                <w:rFonts w:ascii="Times New Roman" w:eastAsia="宋体" w:hAnsi="Times New Roman"/>
                <w:color w:val="000000" w:themeColor="text1"/>
                <w:sz w:val="20"/>
                <w:szCs w:val="20"/>
              </w:rPr>
              <w:t>rate of gas CO</w:t>
            </w:r>
            <w:r w:rsidR="00C34ABE" w:rsidRPr="00F15146">
              <w:rPr>
                <w:rFonts w:ascii="Times New Roman" w:eastAsia="宋体" w:hAnsi="Times New Roman"/>
                <w:color w:val="000000" w:themeColor="text1"/>
                <w:sz w:val="20"/>
                <w:szCs w:val="20"/>
                <w:vertAlign w:val="subscript"/>
              </w:rPr>
              <w:t>2</w:t>
            </w:r>
            <w:r w:rsidR="00C34ABE" w:rsidRPr="00F15146">
              <w:rPr>
                <w:rFonts w:ascii="Times New Roman" w:eastAsia="宋体" w:hAnsi="Times New Roman"/>
                <w:color w:val="000000" w:themeColor="text1"/>
                <w:sz w:val="20"/>
                <w:szCs w:val="20"/>
              </w:rPr>
              <w:t xml:space="preserve"> in two-phase flow (kg/h)</w:t>
            </w:r>
          </w:p>
        </w:tc>
        <w:tc>
          <w:tcPr>
            <w:tcW w:w="662" w:type="dxa"/>
            <w:vAlign w:val="center"/>
          </w:tcPr>
          <w:p w14:paraId="72CB1176" w14:textId="2E0602A2" w:rsidR="00E6520D" w:rsidRPr="00F15146" w:rsidRDefault="00E6520D"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i/>
                <w:color w:val="000000" w:themeColor="text1"/>
                <w:sz w:val="20"/>
                <w:szCs w:val="20"/>
              </w:rPr>
              <w:t>C</w:t>
            </w:r>
            <w:r w:rsidRPr="00F15146">
              <w:rPr>
                <w:rFonts w:ascii="Times New Roman" w:eastAsia="宋体" w:hAnsi="Times New Roman" w:cs="Times New Roman"/>
                <w:i/>
                <w:color w:val="000000" w:themeColor="text1"/>
                <w:sz w:val="20"/>
                <w:szCs w:val="20"/>
                <w:vertAlign w:val="subscript"/>
              </w:rPr>
              <w:t>g</w:t>
            </w:r>
          </w:p>
        </w:tc>
        <w:tc>
          <w:tcPr>
            <w:tcW w:w="3776" w:type="dxa"/>
            <w:vAlign w:val="center"/>
          </w:tcPr>
          <w:p w14:paraId="7369E00A" w14:textId="4C652279" w:rsidR="00E6520D" w:rsidRPr="00F15146" w:rsidRDefault="006A5DAE"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color w:val="000000" w:themeColor="text1"/>
                <w:sz w:val="20"/>
                <w:szCs w:val="20"/>
              </w:rPr>
              <w:t>Capacitance measured when the pipe is full of gas CO</w:t>
            </w:r>
            <w:r w:rsidRPr="00F15146">
              <w:rPr>
                <w:rFonts w:ascii="Times New Roman" w:eastAsia="宋体" w:hAnsi="Times New Roman"/>
                <w:color w:val="000000" w:themeColor="text1"/>
                <w:sz w:val="20"/>
                <w:szCs w:val="20"/>
                <w:vertAlign w:val="subscript"/>
              </w:rPr>
              <w:t>2</w:t>
            </w:r>
            <w:r w:rsidRPr="00F15146">
              <w:rPr>
                <w:rFonts w:ascii="Times New Roman" w:eastAsia="宋体" w:hAnsi="Times New Roman"/>
                <w:color w:val="000000" w:themeColor="text1"/>
                <w:sz w:val="20"/>
                <w:szCs w:val="20"/>
              </w:rPr>
              <w:t xml:space="preserve"> (fF)</w:t>
            </w:r>
          </w:p>
        </w:tc>
      </w:tr>
      <w:tr w:rsidR="00F15146" w:rsidRPr="00F15146" w14:paraId="5FD402F2" w14:textId="77777777" w:rsidTr="00A4674B">
        <w:tc>
          <w:tcPr>
            <w:tcW w:w="562" w:type="dxa"/>
            <w:vAlign w:val="center"/>
          </w:tcPr>
          <w:p w14:paraId="15BF527F" w14:textId="1EE69A9B" w:rsidR="006A5DAE" w:rsidRPr="00F15146" w:rsidRDefault="006A5DAE" w:rsidP="00A4674B">
            <w:pPr>
              <w:spacing w:line="240" w:lineRule="atLeast"/>
              <w:rPr>
                <w:rFonts w:ascii="Times New Roman" w:eastAsia="宋体" w:hAnsi="Times New Roman"/>
                <w:i/>
                <w:color w:val="000000" w:themeColor="text1"/>
                <w:sz w:val="20"/>
                <w:szCs w:val="20"/>
              </w:rPr>
            </w:pPr>
            <w:proofErr w:type="spellStart"/>
            <w:r w:rsidRPr="00F15146">
              <w:rPr>
                <w:rFonts w:ascii="Times New Roman" w:eastAsia="宋体" w:hAnsi="Times New Roman"/>
                <w:i/>
                <w:color w:val="000000" w:themeColor="text1"/>
                <w:sz w:val="20"/>
                <w:szCs w:val="20"/>
              </w:rPr>
              <w:t>q</w:t>
            </w:r>
            <w:r w:rsidRPr="00F15146">
              <w:rPr>
                <w:rFonts w:ascii="Times New Roman" w:eastAsia="宋体" w:hAnsi="Times New Roman"/>
                <w:i/>
                <w:color w:val="000000" w:themeColor="text1"/>
                <w:sz w:val="20"/>
                <w:szCs w:val="20"/>
                <w:vertAlign w:val="superscript"/>
              </w:rPr>
              <w:t>’</w:t>
            </w:r>
            <w:r w:rsidRPr="00F15146">
              <w:rPr>
                <w:rFonts w:ascii="Times New Roman" w:eastAsia="宋体" w:hAnsi="Times New Roman"/>
                <w:i/>
                <w:color w:val="000000" w:themeColor="text1"/>
                <w:sz w:val="20"/>
                <w:szCs w:val="20"/>
                <w:vertAlign w:val="subscript"/>
              </w:rPr>
              <w:t>ml</w:t>
            </w:r>
            <w:proofErr w:type="spellEnd"/>
          </w:p>
        </w:tc>
        <w:tc>
          <w:tcPr>
            <w:tcW w:w="4016" w:type="dxa"/>
            <w:vAlign w:val="center"/>
          </w:tcPr>
          <w:p w14:paraId="67CC92A6" w14:textId="7EB9E31A" w:rsidR="006A5DAE" w:rsidRPr="00F15146" w:rsidRDefault="006A5DAE" w:rsidP="00A4674B">
            <w:pPr>
              <w:spacing w:line="240" w:lineRule="atLeast"/>
              <w:rPr>
                <w:rFonts w:ascii="Times New Roman" w:eastAsia="宋体" w:hAnsi="Times New Roman"/>
                <w:color w:val="000000" w:themeColor="text1"/>
                <w:sz w:val="20"/>
                <w:szCs w:val="20"/>
              </w:rPr>
            </w:pPr>
            <w:r w:rsidRPr="00F15146">
              <w:rPr>
                <w:rFonts w:ascii="Times New Roman" w:eastAsia="宋体" w:hAnsi="Times New Roman" w:hint="eastAsia"/>
                <w:color w:val="000000" w:themeColor="text1"/>
                <w:sz w:val="20"/>
                <w:szCs w:val="20"/>
              </w:rPr>
              <w:t>M</w:t>
            </w:r>
            <w:r w:rsidRPr="00F15146">
              <w:rPr>
                <w:rFonts w:ascii="Times New Roman" w:eastAsia="宋体" w:hAnsi="Times New Roman"/>
                <w:color w:val="000000" w:themeColor="text1"/>
                <w:sz w:val="20"/>
                <w:szCs w:val="20"/>
              </w:rPr>
              <w:t>ass flowrate of liquid CO</w:t>
            </w:r>
            <w:r w:rsidRPr="00F15146">
              <w:rPr>
                <w:rFonts w:ascii="Times New Roman" w:eastAsia="宋体" w:hAnsi="Times New Roman"/>
                <w:color w:val="000000" w:themeColor="text1"/>
                <w:sz w:val="20"/>
                <w:szCs w:val="20"/>
                <w:vertAlign w:val="subscript"/>
              </w:rPr>
              <w:t>2</w:t>
            </w:r>
            <w:r w:rsidRPr="00F15146">
              <w:rPr>
                <w:rFonts w:ascii="Times New Roman" w:eastAsia="宋体" w:hAnsi="Times New Roman"/>
                <w:color w:val="000000" w:themeColor="text1"/>
                <w:sz w:val="20"/>
                <w:szCs w:val="20"/>
              </w:rPr>
              <w:t xml:space="preserve"> in two-phase flow (kg/h)</w:t>
            </w:r>
          </w:p>
        </w:tc>
        <w:tc>
          <w:tcPr>
            <w:tcW w:w="662" w:type="dxa"/>
            <w:vAlign w:val="center"/>
          </w:tcPr>
          <w:p w14:paraId="2E22D335" w14:textId="33169839" w:rsidR="006A5DAE" w:rsidRPr="00F15146" w:rsidRDefault="006A5DAE" w:rsidP="00A4674B">
            <w:pPr>
              <w:spacing w:line="240" w:lineRule="atLeast"/>
              <w:rPr>
                <w:rFonts w:ascii="Times New Roman" w:eastAsia="宋体" w:hAnsi="Times New Roman" w:cs="Times New Roman"/>
                <w:i/>
                <w:color w:val="000000" w:themeColor="text1"/>
                <w:sz w:val="20"/>
                <w:szCs w:val="20"/>
              </w:rPr>
            </w:pPr>
            <w:r w:rsidRPr="00F15146">
              <w:rPr>
                <w:rFonts w:ascii="Times New Roman" w:eastAsia="宋体" w:hAnsi="Times New Roman" w:cs="Times New Roman" w:hint="eastAsia"/>
                <w:i/>
                <w:color w:val="000000" w:themeColor="text1"/>
                <w:sz w:val="20"/>
                <w:szCs w:val="20"/>
              </w:rPr>
              <w:t>C</w:t>
            </w:r>
            <w:r w:rsidRPr="00F15146">
              <w:rPr>
                <w:rFonts w:ascii="Times New Roman" w:eastAsia="宋体" w:hAnsi="Times New Roman" w:cs="Times New Roman"/>
                <w:i/>
                <w:color w:val="000000" w:themeColor="text1"/>
                <w:sz w:val="20"/>
                <w:szCs w:val="20"/>
                <w:vertAlign w:val="subscript"/>
              </w:rPr>
              <w:t>i</w:t>
            </w:r>
          </w:p>
        </w:tc>
        <w:tc>
          <w:tcPr>
            <w:tcW w:w="3776" w:type="dxa"/>
            <w:vAlign w:val="center"/>
          </w:tcPr>
          <w:p w14:paraId="090D571F" w14:textId="543C2FD9" w:rsidR="006A5DAE" w:rsidRPr="00F15146" w:rsidRDefault="006A5DAE" w:rsidP="00C25C1D">
            <w:pPr>
              <w:spacing w:line="240" w:lineRule="atLeast"/>
              <w:rPr>
                <w:rFonts w:ascii="Times New Roman" w:eastAsia="宋体" w:hAnsi="Times New Roman"/>
                <w:color w:val="000000" w:themeColor="text1"/>
                <w:sz w:val="20"/>
                <w:szCs w:val="20"/>
              </w:rPr>
            </w:pPr>
            <w:r w:rsidRPr="00F15146">
              <w:rPr>
                <w:rFonts w:ascii="Times New Roman" w:eastAsia="宋体" w:hAnsi="Times New Roman"/>
                <w:color w:val="000000" w:themeColor="text1"/>
                <w:sz w:val="20"/>
                <w:szCs w:val="20"/>
              </w:rPr>
              <w:t xml:space="preserve">Capacitance measured </w:t>
            </w:r>
            <w:r w:rsidR="00C25C1D" w:rsidRPr="00F15146">
              <w:rPr>
                <w:rFonts w:ascii="Times New Roman" w:eastAsia="宋体" w:hAnsi="Times New Roman"/>
                <w:color w:val="000000" w:themeColor="text1"/>
                <w:sz w:val="20"/>
                <w:szCs w:val="20"/>
              </w:rPr>
              <w:t>for</w:t>
            </w:r>
            <w:r w:rsidRPr="00F15146">
              <w:rPr>
                <w:rFonts w:ascii="Times New Roman" w:eastAsia="宋体" w:hAnsi="Times New Roman"/>
                <w:color w:val="000000" w:themeColor="text1"/>
                <w:sz w:val="20"/>
                <w:szCs w:val="20"/>
              </w:rPr>
              <w:t xml:space="preserve"> two-phase CO</w:t>
            </w:r>
            <w:r w:rsidRPr="00F15146">
              <w:rPr>
                <w:rFonts w:ascii="Times New Roman" w:eastAsia="宋体" w:hAnsi="Times New Roman"/>
                <w:color w:val="000000" w:themeColor="text1"/>
                <w:sz w:val="20"/>
                <w:szCs w:val="20"/>
                <w:vertAlign w:val="subscript"/>
              </w:rPr>
              <w:t>2</w:t>
            </w:r>
            <w:r w:rsidRPr="00F15146">
              <w:rPr>
                <w:rFonts w:ascii="Times New Roman" w:eastAsia="宋体" w:hAnsi="Times New Roman"/>
                <w:color w:val="000000" w:themeColor="text1"/>
                <w:sz w:val="20"/>
                <w:szCs w:val="20"/>
              </w:rPr>
              <w:t xml:space="preserve"> (fF)</w:t>
            </w:r>
          </w:p>
        </w:tc>
      </w:tr>
    </w:tbl>
    <w:p w14:paraId="35BE540B" w14:textId="77777777" w:rsidR="0013005F" w:rsidRDefault="0013005F" w:rsidP="0013005F">
      <w:pPr>
        <w:widowControl/>
        <w:jc w:val="left"/>
        <w:rPr>
          <w:rFonts w:ascii="Times New Roman" w:eastAsia="宋体" w:hAnsi="Times New Roman"/>
          <w:color w:val="000000" w:themeColor="text1"/>
          <w:sz w:val="22"/>
        </w:rPr>
      </w:pPr>
    </w:p>
    <w:p w14:paraId="0AA39075" w14:textId="3FD050F3" w:rsidR="00F31A7B" w:rsidRPr="00FA6A65" w:rsidRDefault="00C03E7C" w:rsidP="0013005F">
      <w:pPr>
        <w:widowControl/>
        <w:jc w:val="left"/>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1. Introduction</w:t>
      </w:r>
    </w:p>
    <w:p w14:paraId="538A956F" w14:textId="479AAA82" w:rsidR="00C75C0A" w:rsidRPr="00FA6A65" w:rsidRDefault="00AE72AD" w:rsidP="0047325E">
      <w:pPr>
        <w:spacing w:line="360" w:lineRule="auto"/>
        <w:rPr>
          <w:rFonts w:ascii="Times New Roman" w:hAnsi="Times New Roman" w:cs="Times New Roman"/>
          <w:color w:val="000000" w:themeColor="text1"/>
          <w:sz w:val="22"/>
        </w:rPr>
      </w:pPr>
      <w:bookmarkStart w:id="12" w:name="OLE_LINK32"/>
      <w:r w:rsidRPr="00FA6A65">
        <w:rPr>
          <w:rFonts w:ascii="Times New Roman" w:hAnsi="Times New Roman" w:cs="Times New Roman"/>
          <w:color w:val="000000" w:themeColor="text1"/>
          <w:sz w:val="22"/>
        </w:rPr>
        <w:t>G</w:t>
      </w:r>
      <w:r w:rsidR="007E629A" w:rsidRPr="00FA6A65">
        <w:rPr>
          <w:rFonts w:ascii="Times New Roman" w:hAnsi="Times New Roman" w:cs="Times New Roman"/>
          <w:color w:val="000000" w:themeColor="text1"/>
          <w:sz w:val="22"/>
        </w:rPr>
        <w:t xml:space="preserve">lobal warming and climate change </w:t>
      </w:r>
      <w:r w:rsidR="00142AC8" w:rsidRPr="00FA6A65">
        <w:rPr>
          <w:rFonts w:ascii="Times New Roman" w:hAnsi="Times New Roman" w:cs="Times New Roman"/>
          <w:color w:val="000000" w:themeColor="text1"/>
          <w:sz w:val="22"/>
        </w:rPr>
        <w:t xml:space="preserve">due to greenhouse </w:t>
      </w:r>
      <w:r w:rsidR="007B3AEE" w:rsidRPr="00FA6A65">
        <w:rPr>
          <w:rFonts w:ascii="Times New Roman" w:hAnsi="Times New Roman" w:cs="Times New Roman"/>
          <w:color w:val="000000" w:themeColor="text1"/>
          <w:sz w:val="22"/>
        </w:rPr>
        <w:t xml:space="preserve">gas </w:t>
      </w:r>
      <w:r w:rsidR="00142AC8" w:rsidRPr="00FA6A65">
        <w:rPr>
          <w:rFonts w:ascii="Times New Roman" w:hAnsi="Times New Roman" w:cs="Times New Roman"/>
          <w:color w:val="000000" w:themeColor="text1"/>
          <w:sz w:val="22"/>
        </w:rPr>
        <w:t xml:space="preserve">emissions </w:t>
      </w:r>
      <w:r w:rsidR="0042571A" w:rsidRPr="00FA6A65">
        <w:rPr>
          <w:rFonts w:ascii="Times New Roman" w:hAnsi="Times New Roman" w:cs="Times New Roman"/>
          <w:color w:val="000000" w:themeColor="text1"/>
          <w:sz w:val="22"/>
        </w:rPr>
        <w:t>impede</w:t>
      </w:r>
      <w:r w:rsidR="007E629A" w:rsidRPr="00FA6A65">
        <w:rPr>
          <w:rFonts w:ascii="Times New Roman" w:hAnsi="Times New Roman" w:cs="Times New Roman"/>
          <w:color w:val="000000" w:themeColor="text1"/>
          <w:sz w:val="22"/>
        </w:rPr>
        <w:t xml:space="preserve"> the global economic development. The excessive CO</w:t>
      </w:r>
      <w:r w:rsidR="007E629A" w:rsidRPr="00FA6A65">
        <w:rPr>
          <w:rFonts w:ascii="Times New Roman" w:hAnsi="Times New Roman" w:cs="Times New Roman"/>
          <w:color w:val="000000" w:themeColor="text1"/>
          <w:sz w:val="22"/>
          <w:vertAlign w:val="subscript"/>
        </w:rPr>
        <w:t>2</w:t>
      </w:r>
      <w:r w:rsidR="007E629A" w:rsidRPr="00FA6A65">
        <w:rPr>
          <w:rFonts w:ascii="Times New Roman" w:hAnsi="Times New Roman" w:cs="Times New Roman"/>
          <w:color w:val="000000" w:themeColor="text1"/>
          <w:sz w:val="22"/>
        </w:rPr>
        <w:t xml:space="preserve"> </w:t>
      </w:r>
      <w:r w:rsidR="00894FDC" w:rsidRPr="00FA6A65">
        <w:rPr>
          <w:rFonts w:ascii="Times New Roman" w:hAnsi="Times New Roman" w:cs="Times New Roman"/>
          <w:color w:val="000000" w:themeColor="text1"/>
          <w:sz w:val="22"/>
        </w:rPr>
        <w:t>emission</w:t>
      </w:r>
      <w:r w:rsidR="0048494E" w:rsidRPr="00FA6A65">
        <w:rPr>
          <w:rFonts w:ascii="Times New Roman" w:hAnsi="Times New Roman" w:cs="Times New Roman"/>
          <w:color w:val="000000" w:themeColor="text1"/>
          <w:sz w:val="22"/>
        </w:rPr>
        <w:t>s</w:t>
      </w:r>
      <w:r w:rsidR="00894FDC" w:rsidRPr="00FA6A65">
        <w:rPr>
          <w:rFonts w:ascii="Times New Roman" w:hAnsi="Times New Roman" w:cs="Times New Roman"/>
          <w:color w:val="000000" w:themeColor="text1"/>
          <w:sz w:val="22"/>
        </w:rPr>
        <w:t xml:space="preserve"> </w:t>
      </w:r>
      <w:r w:rsidR="007E629A" w:rsidRPr="00FA6A65">
        <w:rPr>
          <w:rFonts w:ascii="Times New Roman" w:hAnsi="Times New Roman" w:cs="Times New Roman"/>
          <w:color w:val="000000" w:themeColor="text1"/>
          <w:sz w:val="22"/>
        </w:rPr>
        <w:t xml:space="preserve">from fossil fuel </w:t>
      </w:r>
      <w:r w:rsidR="00DD5541" w:rsidRPr="00FA6A65">
        <w:rPr>
          <w:rFonts w:ascii="Times New Roman" w:hAnsi="Times New Roman" w:cs="Times New Roman"/>
          <w:color w:val="000000" w:themeColor="text1"/>
          <w:sz w:val="22"/>
        </w:rPr>
        <w:t>fire</w:t>
      </w:r>
      <w:r w:rsidRPr="00FA6A65">
        <w:rPr>
          <w:rFonts w:ascii="Times New Roman" w:hAnsi="Times New Roman" w:cs="Times New Roman"/>
          <w:color w:val="000000" w:themeColor="text1"/>
          <w:sz w:val="22"/>
        </w:rPr>
        <w:t xml:space="preserve"> power generation </w:t>
      </w:r>
      <w:r w:rsidR="007B3AEE" w:rsidRPr="00FA6A65">
        <w:rPr>
          <w:rFonts w:ascii="Times New Roman" w:hAnsi="Times New Roman" w:cs="Times New Roman"/>
          <w:color w:val="000000" w:themeColor="text1"/>
          <w:sz w:val="22"/>
        </w:rPr>
        <w:t xml:space="preserve">utilities </w:t>
      </w:r>
      <w:r w:rsidR="007E629A" w:rsidRPr="00FA6A65">
        <w:rPr>
          <w:rFonts w:ascii="Times New Roman" w:hAnsi="Times New Roman" w:cs="Times New Roman"/>
          <w:color w:val="000000" w:themeColor="text1"/>
          <w:sz w:val="22"/>
        </w:rPr>
        <w:t xml:space="preserve">is </w:t>
      </w:r>
      <w:r w:rsidRPr="00FA6A65">
        <w:rPr>
          <w:rFonts w:ascii="Times New Roman" w:hAnsi="Times New Roman" w:cs="Times New Roman"/>
          <w:color w:val="000000" w:themeColor="text1"/>
          <w:sz w:val="22"/>
        </w:rPr>
        <w:t>regarded as</w:t>
      </w:r>
      <w:r w:rsidR="007E629A" w:rsidRPr="00FA6A65">
        <w:rPr>
          <w:rFonts w:ascii="Times New Roman" w:hAnsi="Times New Roman" w:cs="Times New Roman"/>
          <w:color w:val="000000" w:themeColor="text1"/>
          <w:sz w:val="22"/>
        </w:rPr>
        <w:t xml:space="preserve"> the main cause of</w:t>
      </w:r>
      <w:r w:rsidR="00894FDC" w:rsidRPr="00FA6A65">
        <w:rPr>
          <w:rFonts w:ascii="Times New Roman" w:hAnsi="Times New Roman" w:cs="Times New Roman"/>
          <w:color w:val="000000" w:themeColor="text1"/>
          <w:sz w:val="22"/>
        </w:rPr>
        <w:t xml:space="preserve"> </w:t>
      </w:r>
      <w:r w:rsidR="007E629A" w:rsidRPr="00FA6A65">
        <w:rPr>
          <w:rFonts w:ascii="Times New Roman" w:hAnsi="Times New Roman" w:cs="Times New Roman"/>
          <w:color w:val="000000" w:themeColor="text1"/>
          <w:sz w:val="22"/>
        </w:rPr>
        <w:t xml:space="preserve">global warming. </w:t>
      </w:r>
      <w:r w:rsidR="00D54DA0" w:rsidRPr="00FA6A65">
        <w:rPr>
          <w:rFonts w:ascii="Times New Roman" w:hAnsi="Times New Roman" w:cs="Times New Roman"/>
          <w:color w:val="000000" w:themeColor="text1"/>
          <w:sz w:val="22"/>
        </w:rPr>
        <w:t>Recently, c</w:t>
      </w:r>
      <w:r w:rsidR="00025AC8" w:rsidRPr="00FA6A65">
        <w:rPr>
          <w:rFonts w:ascii="Times New Roman" w:hAnsi="Times New Roman" w:cs="Times New Roman"/>
          <w:color w:val="000000" w:themeColor="text1"/>
          <w:sz w:val="22"/>
        </w:rPr>
        <w:t>arbon capture and storage (</w:t>
      </w:r>
      <w:r w:rsidR="008C3F14" w:rsidRPr="00FA6A65">
        <w:rPr>
          <w:rFonts w:ascii="Times New Roman" w:hAnsi="Times New Roman" w:cs="Times New Roman"/>
          <w:color w:val="000000" w:themeColor="text1"/>
          <w:sz w:val="22"/>
        </w:rPr>
        <w:t>CCS</w:t>
      </w:r>
      <w:r w:rsidR="00025AC8" w:rsidRPr="00FA6A65">
        <w:rPr>
          <w:rFonts w:ascii="Times New Roman" w:hAnsi="Times New Roman" w:cs="Times New Roman"/>
          <w:color w:val="000000" w:themeColor="text1"/>
          <w:sz w:val="22"/>
        </w:rPr>
        <w:t>)</w:t>
      </w:r>
      <w:r w:rsidR="007E629A" w:rsidRPr="00FA6A65">
        <w:rPr>
          <w:rFonts w:ascii="Times New Roman" w:hAnsi="Times New Roman" w:cs="Times New Roman"/>
          <w:color w:val="000000" w:themeColor="text1"/>
          <w:sz w:val="22"/>
        </w:rPr>
        <w:t xml:space="preserve"> </w:t>
      </w:r>
      <w:r w:rsidRPr="00FA6A65">
        <w:rPr>
          <w:rFonts w:ascii="Times New Roman" w:hAnsi="Times New Roman" w:cs="Times New Roman"/>
          <w:color w:val="000000" w:themeColor="text1"/>
          <w:sz w:val="22"/>
        </w:rPr>
        <w:t xml:space="preserve">technology </w:t>
      </w:r>
      <w:r w:rsidR="007E629A" w:rsidRPr="00FA6A65">
        <w:rPr>
          <w:rFonts w:ascii="Times New Roman" w:hAnsi="Times New Roman" w:cs="Times New Roman"/>
          <w:color w:val="000000" w:themeColor="text1"/>
          <w:sz w:val="22"/>
        </w:rPr>
        <w:t xml:space="preserve">has been proposed </w:t>
      </w:r>
      <w:r w:rsidRPr="00FA6A65">
        <w:rPr>
          <w:rFonts w:ascii="Times New Roman" w:hAnsi="Times New Roman" w:cs="Times New Roman"/>
          <w:color w:val="000000" w:themeColor="text1"/>
          <w:sz w:val="22"/>
        </w:rPr>
        <w:t xml:space="preserve">and is being deployed </w:t>
      </w:r>
      <w:r w:rsidR="00D54DA0" w:rsidRPr="00FA6A65">
        <w:rPr>
          <w:rFonts w:ascii="Times New Roman" w:hAnsi="Times New Roman" w:cs="Times New Roman"/>
          <w:color w:val="000000" w:themeColor="text1"/>
          <w:sz w:val="22"/>
        </w:rPr>
        <w:t xml:space="preserve">as an effective approach to </w:t>
      </w:r>
      <w:r w:rsidR="007B3AEE" w:rsidRPr="00FA6A65">
        <w:rPr>
          <w:rFonts w:ascii="Times New Roman" w:hAnsi="Times New Roman" w:cs="Times New Roman"/>
          <w:color w:val="000000" w:themeColor="text1"/>
          <w:sz w:val="22"/>
        </w:rPr>
        <w:t>reduc</w:t>
      </w:r>
      <w:r w:rsidR="008B4D23" w:rsidRPr="00FA6A65">
        <w:rPr>
          <w:rFonts w:ascii="Times New Roman" w:hAnsi="Times New Roman" w:cs="Times New Roman"/>
          <w:color w:val="000000" w:themeColor="text1"/>
          <w:sz w:val="22"/>
        </w:rPr>
        <w:t>e</w:t>
      </w:r>
      <w:r w:rsidR="007B3AEE" w:rsidRPr="00FA6A65">
        <w:rPr>
          <w:rFonts w:ascii="Times New Roman" w:hAnsi="Times New Roman" w:cs="Times New Roman"/>
          <w:color w:val="000000" w:themeColor="text1"/>
          <w:sz w:val="22"/>
        </w:rPr>
        <w:t xml:space="preserve"> </w:t>
      </w:r>
      <w:r w:rsidR="00D54DA0" w:rsidRPr="00FA6A65">
        <w:rPr>
          <w:rFonts w:ascii="Times New Roman" w:hAnsi="Times New Roman" w:cs="Times New Roman"/>
          <w:color w:val="000000" w:themeColor="text1"/>
          <w:sz w:val="22"/>
        </w:rPr>
        <w:t>the emissions of CO</w:t>
      </w:r>
      <w:r w:rsidR="00D54DA0" w:rsidRPr="00FA6A65">
        <w:rPr>
          <w:rFonts w:ascii="Times New Roman" w:hAnsi="Times New Roman" w:cs="Times New Roman"/>
          <w:color w:val="000000" w:themeColor="text1"/>
          <w:sz w:val="22"/>
          <w:vertAlign w:val="subscript"/>
        </w:rPr>
        <w:t>2</w:t>
      </w:r>
      <w:r w:rsidR="00D54DA0" w:rsidRPr="00FA6A65">
        <w:rPr>
          <w:rFonts w:ascii="Times New Roman" w:hAnsi="Times New Roman" w:cs="Times New Roman"/>
          <w:color w:val="000000" w:themeColor="text1"/>
          <w:sz w:val="22"/>
        </w:rPr>
        <w:t xml:space="preserve"> from </w:t>
      </w:r>
      <w:r w:rsidR="008B7971" w:rsidRPr="00FA6A65">
        <w:rPr>
          <w:rFonts w:ascii="Times New Roman" w:hAnsi="Times New Roman" w:cs="Times New Roman"/>
          <w:color w:val="000000" w:themeColor="text1"/>
          <w:sz w:val="22"/>
        </w:rPr>
        <w:t xml:space="preserve">the </w:t>
      </w:r>
      <w:r w:rsidR="00D54DA0" w:rsidRPr="00FA6A65">
        <w:rPr>
          <w:rFonts w:ascii="Times New Roman" w:hAnsi="Times New Roman" w:cs="Times New Roman"/>
          <w:color w:val="000000" w:themeColor="text1"/>
          <w:sz w:val="22"/>
        </w:rPr>
        <w:t>power generation</w:t>
      </w:r>
      <w:r w:rsidR="00F251B8" w:rsidRPr="00FA6A65">
        <w:rPr>
          <w:rFonts w:ascii="Times New Roman" w:hAnsi="Times New Roman" w:cs="Times New Roman"/>
          <w:color w:val="000000" w:themeColor="text1"/>
          <w:sz w:val="22"/>
        </w:rPr>
        <w:t xml:space="preserve"> </w:t>
      </w:r>
      <w:r w:rsidR="00EB04A0" w:rsidRPr="00FA6A65">
        <w:rPr>
          <w:rFonts w:ascii="Times New Roman" w:hAnsi="Times New Roman" w:cs="Times New Roman"/>
          <w:color w:val="000000" w:themeColor="text1"/>
          <w:sz w:val="22"/>
        </w:rPr>
        <w:t>(Leung et al., 2014; Kemper, 2015)</w:t>
      </w:r>
      <w:r w:rsidR="00F251B8" w:rsidRPr="00FA6A65">
        <w:rPr>
          <w:rFonts w:ascii="Times New Roman" w:hAnsi="Times New Roman" w:cs="Times New Roman"/>
          <w:color w:val="000000" w:themeColor="text1"/>
          <w:sz w:val="22"/>
        </w:rPr>
        <w:t>.</w:t>
      </w:r>
      <w:r w:rsidR="007E629A" w:rsidRPr="00FA6A65">
        <w:rPr>
          <w:rFonts w:ascii="Times New Roman" w:hAnsi="Times New Roman" w:cs="Times New Roman"/>
          <w:color w:val="000000" w:themeColor="text1"/>
          <w:sz w:val="22"/>
        </w:rPr>
        <w:t xml:space="preserve"> </w:t>
      </w:r>
      <w:r w:rsidR="00037268" w:rsidRPr="00FA6A65">
        <w:rPr>
          <w:rFonts w:ascii="Times New Roman" w:hAnsi="Times New Roman" w:cs="Times New Roman"/>
          <w:color w:val="000000" w:themeColor="text1"/>
          <w:sz w:val="22"/>
        </w:rPr>
        <w:t>Accurate measurement of CO</w:t>
      </w:r>
      <w:r w:rsidR="00037268" w:rsidRPr="00FA6A65">
        <w:rPr>
          <w:rFonts w:ascii="Times New Roman" w:hAnsi="Times New Roman" w:cs="Times New Roman"/>
          <w:color w:val="000000" w:themeColor="text1"/>
          <w:sz w:val="22"/>
          <w:vertAlign w:val="subscript"/>
        </w:rPr>
        <w:t>2</w:t>
      </w:r>
      <w:r w:rsidR="00037268" w:rsidRPr="00FA6A65">
        <w:rPr>
          <w:rFonts w:ascii="Times New Roman" w:hAnsi="Times New Roman" w:cs="Times New Roman"/>
          <w:color w:val="000000" w:themeColor="text1"/>
          <w:sz w:val="22"/>
        </w:rPr>
        <w:t xml:space="preserve"> flow in pipeline</w:t>
      </w:r>
      <w:r w:rsidR="00C75C0A" w:rsidRPr="00FA6A65">
        <w:rPr>
          <w:rFonts w:ascii="Times New Roman" w:hAnsi="Times New Roman" w:cs="Times New Roman"/>
          <w:color w:val="000000" w:themeColor="text1"/>
          <w:sz w:val="22"/>
        </w:rPr>
        <w:t>s</w:t>
      </w:r>
      <w:r w:rsidR="00037268" w:rsidRPr="00FA6A65">
        <w:rPr>
          <w:rFonts w:ascii="Times New Roman" w:hAnsi="Times New Roman" w:cs="Times New Roman"/>
          <w:color w:val="000000" w:themeColor="text1"/>
          <w:sz w:val="22"/>
        </w:rPr>
        <w:t xml:space="preserve"> is crucial to economical and safe operations </w:t>
      </w:r>
      <w:r w:rsidR="002432CB" w:rsidRPr="00FA6A65">
        <w:rPr>
          <w:rFonts w:ascii="Times New Roman" w:hAnsi="Times New Roman" w:cs="Times New Roman"/>
          <w:color w:val="000000" w:themeColor="text1"/>
          <w:sz w:val="22"/>
        </w:rPr>
        <w:t xml:space="preserve">in </w:t>
      </w:r>
      <w:r w:rsidR="00037268" w:rsidRPr="00FA6A65">
        <w:rPr>
          <w:rFonts w:ascii="Times New Roman" w:hAnsi="Times New Roman" w:cs="Times New Roman"/>
          <w:color w:val="000000" w:themeColor="text1"/>
          <w:sz w:val="22"/>
        </w:rPr>
        <w:t>the CCS process.</w:t>
      </w:r>
      <w:r w:rsidR="00C664DD" w:rsidRPr="00FA6A65">
        <w:rPr>
          <w:rFonts w:ascii="Times New Roman" w:hAnsi="Times New Roman" w:cs="Times New Roman"/>
          <w:color w:val="000000" w:themeColor="text1"/>
          <w:sz w:val="22"/>
        </w:rPr>
        <w:t xml:space="preserve"> However, </w:t>
      </w:r>
      <w:r w:rsidR="00822C96" w:rsidRPr="00FA6A65">
        <w:rPr>
          <w:rFonts w:ascii="Times New Roman" w:hAnsi="Times New Roman" w:cs="Times New Roman"/>
          <w:color w:val="000000" w:themeColor="text1"/>
          <w:sz w:val="22"/>
        </w:rPr>
        <w:t>accidental leakage from CO</w:t>
      </w:r>
      <w:r w:rsidR="00822C96" w:rsidRPr="00FA6A65">
        <w:rPr>
          <w:rFonts w:ascii="Times New Roman" w:hAnsi="Times New Roman" w:cs="Times New Roman"/>
          <w:color w:val="000000" w:themeColor="text1"/>
          <w:sz w:val="22"/>
          <w:vertAlign w:val="subscript"/>
        </w:rPr>
        <w:t>2</w:t>
      </w:r>
      <w:r w:rsidR="00822C96" w:rsidRPr="00FA6A65">
        <w:rPr>
          <w:rFonts w:ascii="Times New Roman" w:hAnsi="Times New Roman" w:cs="Times New Roman"/>
          <w:color w:val="000000" w:themeColor="text1"/>
          <w:sz w:val="22"/>
        </w:rPr>
        <w:t xml:space="preserve"> pipeline</w:t>
      </w:r>
      <w:r w:rsidR="008B7971" w:rsidRPr="00FA6A65">
        <w:rPr>
          <w:rFonts w:ascii="Times New Roman" w:hAnsi="Times New Roman" w:cs="Times New Roman"/>
          <w:color w:val="000000" w:themeColor="text1"/>
          <w:sz w:val="22"/>
        </w:rPr>
        <w:t>s</w:t>
      </w:r>
      <w:r w:rsidR="00822C96" w:rsidRPr="00FA6A65">
        <w:rPr>
          <w:rFonts w:ascii="Times New Roman" w:hAnsi="Times New Roman" w:cs="Times New Roman"/>
          <w:color w:val="000000" w:themeColor="text1"/>
          <w:sz w:val="22"/>
        </w:rPr>
        <w:t xml:space="preserve"> or </w:t>
      </w:r>
      <w:r w:rsidR="00783205" w:rsidRPr="00FA6A65">
        <w:rPr>
          <w:rFonts w:ascii="Times New Roman" w:hAnsi="Times New Roman" w:cs="Times New Roman"/>
          <w:color w:val="000000" w:themeColor="text1"/>
          <w:sz w:val="22"/>
        </w:rPr>
        <w:t xml:space="preserve">small </w:t>
      </w:r>
      <w:r w:rsidR="00822C96" w:rsidRPr="00FA6A65">
        <w:rPr>
          <w:rFonts w:ascii="Times New Roman" w:hAnsi="Times New Roman" w:cs="Times New Roman"/>
          <w:color w:val="000000" w:themeColor="text1"/>
          <w:sz w:val="22"/>
        </w:rPr>
        <w:t xml:space="preserve">changes of the environmental temperature </w:t>
      </w:r>
      <w:r w:rsidR="009C06AE" w:rsidRPr="00FA6A65">
        <w:rPr>
          <w:rFonts w:ascii="Times New Roman" w:hAnsi="Times New Roman" w:cs="Times New Roman"/>
          <w:color w:val="000000" w:themeColor="text1"/>
          <w:sz w:val="22"/>
        </w:rPr>
        <w:t>will lead to</w:t>
      </w:r>
      <w:r w:rsidR="009A78DE" w:rsidRPr="00FA6A65">
        <w:rPr>
          <w:rFonts w:ascii="Times New Roman" w:hAnsi="Times New Roman" w:cs="Times New Roman"/>
          <w:color w:val="000000" w:themeColor="text1"/>
          <w:sz w:val="22"/>
        </w:rPr>
        <w:t xml:space="preserve"> </w:t>
      </w:r>
      <w:r w:rsidR="002D6B9D" w:rsidRPr="00FA6A65">
        <w:rPr>
          <w:rFonts w:ascii="Times New Roman" w:hAnsi="Times New Roman" w:cs="Times New Roman"/>
          <w:color w:val="000000" w:themeColor="text1"/>
          <w:sz w:val="22"/>
        </w:rPr>
        <w:t xml:space="preserve">a </w:t>
      </w:r>
      <w:r w:rsidR="009A78DE" w:rsidRPr="00FA6A65">
        <w:rPr>
          <w:rFonts w:ascii="Times New Roman" w:hAnsi="Times New Roman" w:cs="Times New Roman"/>
          <w:color w:val="000000" w:themeColor="text1"/>
          <w:sz w:val="22"/>
        </w:rPr>
        <w:t xml:space="preserve">significant change </w:t>
      </w:r>
      <w:r w:rsidR="00F26226" w:rsidRPr="00FA6A65">
        <w:rPr>
          <w:rFonts w:ascii="Times New Roman" w:hAnsi="Times New Roman" w:cs="Times New Roman"/>
          <w:color w:val="000000" w:themeColor="text1"/>
          <w:sz w:val="22"/>
        </w:rPr>
        <w:t xml:space="preserve">in the phase </w:t>
      </w:r>
      <w:r w:rsidR="009A78DE" w:rsidRPr="00FA6A65">
        <w:rPr>
          <w:rFonts w:ascii="Times New Roman" w:hAnsi="Times New Roman" w:cs="Times New Roman"/>
          <w:color w:val="000000" w:themeColor="text1"/>
          <w:sz w:val="22"/>
        </w:rPr>
        <w:t>of CO</w:t>
      </w:r>
      <w:r w:rsidR="009A78DE" w:rsidRPr="00FA6A65">
        <w:rPr>
          <w:rFonts w:ascii="Times New Roman" w:hAnsi="Times New Roman" w:cs="Times New Roman"/>
          <w:color w:val="000000" w:themeColor="text1"/>
          <w:sz w:val="22"/>
          <w:vertAlign w:val="subscript"/>
        </w:rPr>
        <w:t>2</w:t>
      </w:r>
      <w:r w:rsidR="009A78DE" w:rsidRPr="00FA6A65">
        <w:rPr>
          <w:rFonts w:ascii="Times New Roman" w:hAnsi="Times New Roman" w:cs="Times New Roman"/>
          <w:color w:val="000000" w:themeColor="text1"/>
          <w:sz w:val="22"/>
        </w:rPr>
        <w:t xml:space="preserve">, resulting in gas-liquid two-phase </w:t>
      </w:r>
      <w:r w:rsidR="00F26226" w:rsidRPr="00FA6A65">
        <w:rPr>
          <w:rFonts w:ascii="Times New Roman" w:hAnsi="Times New Roman" w:cs="Times New Roman"/>
          <w:color w:val="000000" w:themeColor="text1"/>
          <w:sz w:val="22"/>
        </w:rPr>
        <w:t>CO</w:t>
      </w:r>
      <w:r w:rsidR="00F26226" w:rsidRPr="00FA6A65">
        <w:rPr>
          <w:rFonts w:ascii="Times New Roman" w:hAnsi="Times New Roman" w:cs="Times New Roman"/>
          <w:color w:val="000000" w:themeColor="text1"/>
          <w:sz w:val="22"/>
          <w:vertAlign w:val="subscript"/>
        </w:rPr>
        <w:t>2</w:t>
      </w:r>
      <w:r w:rsidR="00F26226" w:rsidRPr="00FA6A65">
        <w:rPr>
          <w:rFonts w:ascii="Times New Roman" w:hAnsi="Times New Roman" w:cs="Times New Roman"/>
          <w:color w:val="000000" w:themeColor="text1"/>
          <w:sz w:val="22"/>
        </w:rPr>
        <w:t xml:space="preserve"> </w:t>
      </w:r>
      <w:r w:rsidR="009A78DE" w:rsidRPr="00FA6A65">
        <w:rPr>
          <w:rFonts w:ascii="Times New Roman" w:hAnsi="Times New Roman" w:cs="Times New Roman"/>
          <w:color w:val="000000" w:themeColor="text1"/>
          <w:sz w:val="22"/>
        </w:rPr>
        <w:t>flow</w:t>
      </w:r>
      <w:r w:rsidR="00EB04A0" w:rsidRPr="00FA6A65">
        <w:rPr>
          <w:rFonts w:ascii="Times New Roman" w:hAnsi="Times New Roman" w:cs="Times New Roman"/>
          <w:color w:val="000000" w:themeColor="text1"/>
          <w:sz w:val="22"/>
        </w:rPr>
        <w:t xml:space="preserve"> (Wen et al., 2019; Zhang et al., 2018)</w:t>
      </w:r>
      <w:r w:rsidR="009A78DE" w:rsidRPr="00FA6A65">
        <w:rPr>
          <w:rFonts w:ascii="Times New Roman" w:hAnsi="Times New Roman" w:cs="Times New Roman"/>
          <w:color w:val="000000" w:themeColor="text1"/>
          <w:sz w:val="22"/>
        </w:rPr>
        <w:t xml:space="preserve">. </w:t>
      </w:r>
      <w:r w:rsidR="003931BC" w:rsidRPr="00FA6A65">
        <w:rPr>
          <w:rFonts w:ascii="Times New Roman" w:hAnsi="Times New Roman" w:cs="Times New Roman"/>
          <w:color w:val="000000" w:themeColor="text1"/>
          <w:sz w:val="22"/>
        </w:rPr>
        <w:t>I</w:t>
      </w:r>
      <w:r w:rsidR="00B07E36" w:rsidRPr="00FA6A65">
        <w:rPr>
          <w:rFonts w:ascii="Times New Roman" w:hAnsi="Times New Roman" w:cs="Times New Roman"/>
          <w:color w:val="000000" w:themeColor="text1"/>
          <w:sz w:val="22"/>
        </w:rPr>
        <w:t xml:space="preserve">mpurities produced using different capture methods may </w:t>
      </w:r>
      <w:r w:rsidR="007B3AEE" w:rsidRPr="00FA6A65">
        <w:rPr>
          <w:rFonts w:ascii="Times New Roman" w:hAnsi="Times New Roman" w:cs="Times New Roman"/>
          <w:color w:val="000000" w:themeColor="text1"/>
          <w:sz w:val="22"/>
        </w:rPr>
        <w:t xml:space="preserve">also </w:t>
      </w:r>
      <w:r w:rsidR="00B07E36" w:rsidRPr="00FA6A65">
        <w:rPr>
          <w:rFonts w:ascii="Times New Roman" w:hAnsi="Times New Roman" w:cs="Times New Roman"/>
          <w:color w:val="000000" w:themeColor="text1"/>
          <w:sz w:val="22"/>
        </w:rPr>
        <w:t xml:space="preserve">lead to </w:t>
      </w:r>
      <w:r w:rsidR="0048494E" w:rsidRPr="00FA6A65">
        <w:rPr>
          <w:rFonts w:ascii="Times New Roman" w:hAnsi="Times New Roman" w:cs="Times New Roman"/>
          <w:color w:val="000000" w:themeColor="text1"/>
          <w:sz w:val="22"/>
        </w:rPr>
        <w:t>changes</w:t>
      </w:r>
      <w:r w:rsidR="00B07E36" w:rsidRPr="00FA6A65">
        <w:rPr>
          <w:rFonts w:ascii="Times New Roman" w:hAnsi="Times New Roman" w:cs="Times New Roman"/>
          <w:color w:val="000000" w:themeColor="text1"/>
          <w:sz w:val="22"/>
        </w:rPr>
        <w:t xml:space="preserve"> in phase properties of CO</w:t>
      </w:r>
      <w:r w:rsidR="00B07E36" w:rsidRPr="00FA6A65">
        <w:rPr>
          <w:rFonts w:ascii="Times New Roman" w:hAnsi="Times New Roman" w:cs="Times New Roman"/>
          <w:color w:val="000000" w:themeColor="text1"/>
          <w:sz w:val="22"/>
          <w:vertAlign w:val="subscript"/>
        </w:rPr>
        <w:t>2</w:t>
      </w:r>
      <w:r w:rsidR="00B07E36" w:rsidRPr="00FA6A65">
        <w:rPr>
          <w:rFonts w:ascii="Times New Roman" w:hAnsi="Times New Roman" w:cs="Times New Roman"/>
          <w:color w:val="000000" w:themeColor="text1"/>
          <w:sz w:val="22"/>
        </w:rPr>
        <w:t xml:space="preserve"> flow</w:t>
      </w:r>
      <w:r w:rsidR="00EB04A0" w:rsidRPr="00FA6A65">
        <w:rPr>
          <w:rFonts w:ascii="Times New Roman" w:hAnsi="Times New Roman" w:cs="Times New Roman"/>
          <w:color w:val="000000" w:themeColor="text1"/>
          <w:sz w:val="22"/>
        </w:rPr>
        <w:t xml:space="preserve"> (Nazeri et al., 2016; Proter et al., 2015)</w:t>
      </w:r>
      <w:r w:rsidR="00B07E36" w:rsidRPr="00FA6A65">
        <w:rPr>
          <w:rFonts w:ascii="Times New Roman" w:hAnsi="Times New Roman" w:cs="Times New Roman"/>
          <w:color w:val="000000" w:themeColor="text1"/>
          <w:sz w:val="22"/>
        </w:rPr>
        <w:t xml:space="preserve">. </w:t>
      </w:r>
      <w:r w:rsidR="003931BC" w:rsidRPr="00FA6A65">
        <w:rPr>
          <w:rFonts w:ascii="Times New Roman" w:hAnsi="Times New Roman" w:cs="Times New Roman"/>
          <w:color w:val="000000" w:themeColor="text1"/>
          <w:sz w:val="22"/>
        </w:rPr>
        <w:t xml:space="preserve">In addition, CCS facilities </w:t>
      </w:r>
      <w:r w:rsidR="007B3AEE" w:rsidRPr="00FA6A65">
        <w:rPr>
          <w:rFonts w:ascii="Times New Roman" w:hAnsi="Times New Roman" w:cs="Times New Roman"/>
          <w:color w:val="000000" w:themeColor="text1"/>
          <w:sz w:val="22"/>
        </w:rPr>
        <w:t xml:space="preserve">on fossil fuel fired power plants </w:t>
      </w:r>
      <w:r w:rsidR="003931BC" w:rsidRPr="00FA6A65">
        <w:rPr>
          <w:rFonts w:ascii="Times New Roman" w:hAnsi="Times New Roman" w:cs="Times New Roman"/>
          <w:color w:val="000000" w:themeColor="text1"/>
          <w:sz w:val="22"/>
        </w:rPr>
        <w:t>need to be operated ﬂexibly (Abdilahi et al., 2018, Zhang et al., 2018), such as</w:t>
      </w:r>
      <w:r w:rsidR="007B3AEE" w:rsidRPr="00FA6A65">
        <w:rPr>
          <w:rFonts w:ascii="Times New Roman" w:hAnsi="Times New Roman" w:cs="Times New Roman"/>
          <w:color w:val="000000" w:themeColor="text1"/>
          <w:sz w:val="22"/>
        </w:rPr>
        <w:t xml:space="preserve"> frequent</w:t>
      </w:r>
      <w:r w:rsidR="003931BC" w:rsidRPr="00FA6A65">
        <w:rPr>
          <w:rFonts w:ascii="Times New Roman" w:hAnsi="Times New Roman" w:cs="Times New Roman"/>
          <w:color w:val="000000" w:themeColor="text1"/>
          <w:sz w:val="22"/>
        </w:rPr>
        <w:t xml:space="preserve"> load changes</w:t>
      </w:r>
      <w:r w:rsidR="007B3AEE" w:rsidRPr="00FA6A65">
        <w:rPr>
          <w:rFonts w:ascii="Times New Roman" w:hAnsi="Times New Roman" w:cs="Times New Roman"/>
          <w:color w:val="000000" w:themeColor="text1"/>
          <w:sz w:val="22"/>
        </w:rPr>
        <w:t xml:space="preserve"> and rapid</w:t>
      </w:r>
      <w:r w:rsidR="003931BC" w:rsidRPr="00FA6A65">
        <w:rPr>
          <w:rFonts w:ascii="Times New Roman" w:hAnsi="Times New Roman" w:cs="Times New Roman"/>
          <w:color w:val="000000" w:themeColor="text1"/>
          <w:sz w:val="22"/>
        </w:rPr>
        <w:t xml:space="preserve"> start-up</w:t>
      </w:r>
      <w:r w:rsidR="007B3AEE" w:rsidRPr="00FA6A65">
        <w:rPr>
          <w:rFonts w:ascii="Times New Roman" w:hAnsi="Times New Roman" w:cs="Times New Roman"/>
          <w:color w:val="000000" w:themeColor="text1"/>
          <w:sz w:val="22"/>
        </w:rPr>
        <w:t>s</w:t>
      </w:r>
      <w:r w:rsidR="003931BC" w:rsidRPr="00FA6A65">
        <w:rPr>
          <w:rFonts w:ascii="Times New Roman" w:hAnsi="Times New Roman" w:cs="Times New Roman"/>
          <w:color w:val="000000" w:themeColor="text1"/>
          <w:sz w:val="22"/>
        </w:rPr>
        <w:t xml:space="preserve"> and shutdown</w:t>
      </w:r>
      <w:r w:rsidR="006D4D51" w:rsidRPr="00FA6A65">
        <w:rPr>
          <w:rFonts w:ascii="Times New Roman" w:hAnsi="Times New Roman" w:cs="Times New Roman"/>
          <w:color w:val="000000" w:themeColor="text1"/>
          <w:sz w:val="22"/>
        </w:rPr>
        <w:t>s.</w:t>
      </w:r>
      <w:r w:rsidR="007B3AEE" w:rsidRPr="00FA6A65">
        <w:rPr>
          <w:rFonts w:ascii="Times New Roman" w:hAnsi="Times New Roman" w:cs="Times New Roman"/>
          <w:color w:val="000000" w:themeColor="text1"/>
          <w:sz w:val="22"/>
        </w:rPr>
        <w:t xml:space="preserve"> </w:t>
      </w:r>
      <w:r w:rsidR="00C664DD" w:rsidRPr="00FA6A65">
        <w:rPr>
          <w:rFonts w:ascii="Times New Roman" w:hAnsi="Times New Roman" w:cs="Times New Roman"/>
          <w:color w:val="000000" w:themeColor="text1"/>
          <w:sz w:val="22"/>
        </w:rPr>
        <w:t xml:space="preserve">Due to </w:t>
      </w:r>
      <w:r w:rsidR="006D4D51" w:rsidRPr="00FA6A65">
        <w:rPr>
          <w:rFonts w:ascii="Times New Roman" w:hAnsi="Times New Roman" w:cs="Times New Roman"/>
          <w:color w:val="000000" w:themeColor="text1"/>
          <w:sz w:val="22"/>
        </w:rPr>
        <w:t xml:space="preserve">the </w:t>
      </w:r>
      <w:r w:rsidR="00C664DD" w:rsidRPr="00FA6A65">
        <w:rPr>
          <w:rFonts w:ascii="Times New Roman" w:hAnsi="Times New Roman" w:cs="Times New Roman"/>
          <w:color w:val="000000" w:themeColor="text1"/>
          <w:sz w:val="22"/>
        </w:rPr>
        <w:t>complex characteristics of CO</w:t>
      </w:r>
      <w:r w:rsidR="00C664DD" w:rsidRPr="00FA6A65">
        <w:rPr>
          <w:rFonts w:ascii="Times New Roman" w:hAnsi="Times New Roman" w:cs="Times New Roman"/>
          <w:color w:val="000000" w:themeColor="text1"/>
          <w:sz w:val="22"/>
          <w:vertAlign w:val="subscript"/>
        </w:rPr>
        <w:t>2</w:t>
      </w:r>
      <w:r w:rsidR="00925D69" w:rsidRPr="00FA6A65">
        <w:rPr>
          <w:rFonts w:ascii="Times New Roman" w:hAnsi="Times New Roman" w:cs="Times New Roman"/>
          <w:color w:val="000000" w:themeColor="text1"/>
          <w:sz w:val="22"/>
        </w:rPr>
        <w:t xml:space="preserve"> flow</w:t>
      </w:r>
      <w:r w:rsidR="00C664DD" w:rsidRPr="00FA6A65">
        <w:rPr>
          <w:rFonts w:ascii="Times New Roman" w:hAnsi="Times New Roman" w:cs="Times New Roman"/>
          <w:color w:val="000000" w:themeColor="text1"/>
          <w:sz w:val="22"/>
        </w:rPr>
        <w:t>, accurate measurement of CO</w:t>
      </w:r>
      <w:r w:rsidR="00C664DD" w:rsidRPr="00FA6A65">
        <w:rPr>
          <w:rFonts w:ascii="Times New Roman" w:hAnsi="Times New Roman" w:cs="Times New Roman"/>
          <w:color w:val="000000" w:themeColor="text1"/>
          <w:sz w:val="22"/>
          <w:vertAlign w:val="subscript"/>
        </w:rPr>
        <w:t>2</w:t>
      </w:r>
      <w:r w:rsidR="00C664DD" w:rsidRPr="00FA6A65">
        <w:rPr>
          <w:rFonts w:ascii="Times New Roman" w:hAnsi="Times New Roman" w:cs="Times New Roman"/>
          <w:color w:val="000000" w:themeColor="text1"/>
          <w:sz w:val="22"/>
        </w:rPr>
        <w:t xml:space="preserve"> </w:t>
      </w:r>
      <w:r w:rsidR="008B7971" w:rsidRPr="00FA6A65">
        <w:rPr>
          <w:rFonts w:ascii="Times New Roman" w:hAnsi="Times New Roman" w:cs="Times New Roman"/>
          <w:color w:val="000000" w:themeColor="text1"/>
          <w:sz w:val="22"/>
        </w:rPr>
        <w:t xml:space="preserve">fluid parameters </w:t>
      </w:r>
      <w:r w:rsidR="00C664DD" w:rsidRPr="00FA6A65">
        <w:rPr>
          <w:rFonts w:ascii="Times New Roman" w:hAnsi="Times New Roman" w:cs="Times New Roman"/>
          <w:color w:val="000000" w:themeColor="text1"/>
          <w:sz w:val="22"/>
        </w:rPr>
        <w:t xml:space="preserve">is more challenging than </w:t>
      </w:r>
      <w:r w:rsidR="00B253F9" w:rsidRPr="00FA6A65">
        <w:rPr>
          <w:rFonts w:ascii="Times New Roman" w:hAnsi="Times New Roman" w:cs="Times New Roman"/>
          <w:color w:val="000000" w:themeColor="text1"/>
          <w:sz w:val="22"/>
        </w:rPr>
        <w:t>other gas-liquid two-phase flow</w:t>
      </w:r>
      <w:r w:rsidR="00925D69" w:rsidRPr="00FA6A65">
        <w:rPr>
          <w:rFonts w:ascii="Times New Roman" w:hAnsi="Times New Roman" w:cs="Times New Roman"/>
          <w:color w:val="000000" w:themeColor="text1"/>
          <w:sz w:val="22"/>
        </w:rPr>
        <w:t>s</w:t>
      </w:r>
      <w:r w:rsidR="00C664DD" w:rsidRPr="00FA6A65">
        <w:rPr>
          <w:rFonts w:ascii="Times New Roman" w:hAnsi="Times New Roman" w:cs="Times New Roman"/>
          <w:color w:val="000000" w:themeColor="text1"/>
          <w:sz w:val="22"/>
        </w:rPr>
        <w:t xml:space="preserve">. </w:t>
      </w:r>
      <w:r w:rsidR="00C75C0A" w:rsidRPr="00FA6A65">
        <w:rPr>
          <w:rFonts w:ascii="Times New Roman" w:hAnsi="Times New Roman" w:cs="Times New Roman"/>
          <w:color w:val="000000" w:themeColor="text1"/>
          <w:sz w:val="22"/>
        </w:rPr>
        <w:t>As an important parameter in two-phase CO</w:t>
      </w:r>
      <w:r w:rsidR="00C75C0A" w:rsidRPr="00FA6A65">
        <w:rPr>
          <w:rFonts w:ascii="Times New Roman" w:hAnsi="Times New Roman" w:cs="Times New Roman"/>
          <w:color w:val="000000" w:themeColor="text1"/>
          <w:sz w:val="22"/>
          <w:vertAlign w:val="subscript"/>
        </w:rPr>
        <w:t>2</w:t>
      </w:r>
      <w:r w:rsidR="00C75C0A" w:rsidRPr="00FA6A65">
        <w:rPr>
          <w:rFonts w:ascii="Times New Roman" w:hAnsi="Times New Roman" w:cs="Times New Roman"/>
          <w:color w:val="000000" w:themeColor="text1"/>
          <w:sz w:val="22"/>
        </w:rPr>
        <w:t xml:space="preserve"> flow, t</w:t>
      </w:r>
      <w:r w:rsidR="00EC4CBB" w:rsidRPr="00FA6A65">
        <w:rPr>
          <w:rFonts w:ascii="Times New Roman" w:hAnsi="Times New Roman" w:cs="Times New Roman"/>
          <w:color w:val="000000" w:themeColor="text1"/>
          <w:sz w:val="22"/>
        </w:rPr>
        <w:t xml:space="preserve">he gas volume fraction (GVF) is required to </w:t>
      </w:r>
      <w:r w:rsidR="002E0EC8" w:rsidRPr="00FA6A65">
        <w:rPr>
          <w:rFonts w:ascii="Times New Roman" w:hAnsi="Times New Roman" w:cs="Times New Roman"/>
          <w:color w:val="000000" w:themeColor="text1"/>
          <w:sz w:val="22"/>
        </w:rPr>
        <w:t>determine</w:t>
      </w:r>
      <w:r w:rsidR="00EC4CBB" w:rsidRPr="00FA6A65">
        <w:rPr>
          <w:rFonts w:ascii="Times New Roman" w:hAnsi="Times New Roman" w:cs="Times New Roman"/>
          <w:color w:val="000000" w:themeColor="text1"/>
          <w:sz w:val="22"/>
        </w:rPr>
        <w:t xml:space="preserve"> the </w:t>
      </w:r>
      <w:r w:rsidR="0048494E" w:rsidRPr="00FA6A65">
        <w:rPr>
          <w:rFonts w:ascii="Times New Roman" w:hAnsi="Times New Roman" w:cs="Times New Roman"/>
          <w:color w:val="000000" w:themeColor="text1"/>
          <w:sz w:val="22"/>
        </w:rPr>
        <w:t>single</w:t>
      </w:r>
      <w:r w:rsidR="00A27A04" w:rsidRPr="00FA6A65">
        <w:rPr>
          <w:rFonts w:ascii="Times New Roman" w:hAnsi="Times New Roman" w:cs="Times New Roman"/>
          <w:color w:val="000000" w:themeColor="text1"/>
          <w:sz w:val="22"/>
        </w:rPr>
        <w:t xml:space="preserve"> </w:t>
      </w:r>
      <w:r w:rsidR="00EC4CBB" w:rsidRPr="00FA6A65">
        <w:rPr>
          <w:rFonts w:ascii="Times New Roman" w:hAnsi="Times New Roman" w:cs="Times New Roman"/>
          <w:color w:val="000000" w:themeColor="text1"/>
          <w:sz w:val="22"/>
        </w:rPr>
        <w:t>phase mass flowrate</w:t>
      </w:r>
      <w:r w:rsidR="00601CBF" w:rsidRPr="00FA6A65">
        <w:rPr>
          <w:rFonts w:ascii="Times New Roman" w:hAnsi="Times New Roman" w:cs="Times New Roman"/>
          <w:color w:val="000000" w:themeColor="text1"/>
          <w:sz w:val="22"/>
        </w:rPr>
        <w:t xml:space="preserve"> and</w:t>
      </w:r>
      <w:r w:rsidR="00EC4CBB" w:rsidRPr="00FA6A65">
        <w:rPr>
          <w:rFonts w:ascii="Times New Roman" w:hAnsi="Times New Roman" w:cs="Times New Roman"/>
          <w:color w:val="000000" w:themeColor="text1"/>
          <w:sz w:val="22"/>
        </w:rPr>
        <w:t xml:space="preserve"> average density</w:t>
      </w:r>
      <w:r w:rsidR="002E0EC8" w:rsidRPr="00FA6A65">
        <w:rPr>
          <w:rFonts w:ascii="Times New Roman" w:hAnsi="Times New Roman" w:cs="Times New Roman"/>
          <w:color w:val="000000" w:themeColor="text1"/>
          <w:sz w:val="22"/>
        </w:rPr>
        <w:t>.</w:t>
      </w:r>
      <w:r w:rsidR="00EC4CBB" w:rsidRPr="00FA6A65">
        <w:rPr>
          <w:rFonts w:ascii="Times New Roman" w:hAnsi="Times New Roman" w:cs="Times New Roman"/>
          <w:color w:val="000000" w:themeColor="text1"/>
          <w:sz w:val="22"/>
        </w:rPr>
        <w:t xml:space="preserve"> </w:t>
      </w:r>
      <w:r w:rsidR="00925D69" w:rsidRPr="00FA6A65">
        <w:rPr>
          <w:rFonts w:ascii="Times New Roman" w:hAnsi="Times New Roman" w:cs="Times New Roman"/>
          <w:color w:val="000000" w:themeColor="text1"/>
          <w:sz w:val="22"/>
        </w:rPr>
        <w:t>Therefore</w:t>
      </w:r>
      <w:r w:rsidR="00C75C0A" w:rsidRPr="00FA6A65">
        <w:rPr>
          <w:rFonts w:ascii="Times New Roman" w:hAnsi="Times New Roman" w:cs="Times New Roman"/>
          <w:color w:val="000000" w:themeColor="text1"/>
          <w:sz w:val="22"/>
        </w:rPr>
        <w:t xml:space="preserve">, the GVF measurement is essential to </w:t>
      </w:r>
      <w:r w:rsidR="00C75C0A" w:rsidRPr="00FA6A65">
        <w:rPr>
          <w:rFonts w:ascii="Times New Roman" w:hAnsi="Times New Roman" w:cs="Times New Roman"/>
          <w:color w:val="000000" w:themeColor="text1"/>
          <w:sz w:val="22"/>
        </w:rPr>
        <w:lastRenderedPageBreak/>
        <w:t xml:space="preserve">monitor and optimize the </w:t>
      </w:r>
      <w:r w:rsidR="009B03BF" w:rsidRPr="00FA6A65">
        <w:rPr>
          <w:rFonts w:ascii="Times New Roman" w:hAnsi="Times New Roman" w:cs="Times New Roman"/>
          <w:color w:val="000000" w:themeColor="text1"/>
          <w:sz w:val="22"/>
        </w:rPr>
        <w:t xml:space="preserve">operation of the </w:t>
      </w:r>
      <w:r w:rsidR="00C75C0A" w:rsidRPr="00FA6A65">
        <w:rPr>
          <w:rFonts w:ascii="Times New Roman" w:hAnsi="Times New Roman" w:cs="Times New Roman"/>
          <w:color w:val="000000" w:themeColor="text1"/>
          <w:sz w:val="22"/>
        </w:rPr>
        <w:t xml:space="preserve">CCS </w:t>
      </w:r>
      <w:r w:rsidR="009B03BF" w:rsidRPr="00FA6A65">
        <w:rPr>
          <w:rFonts w:ascii="Times New Roman" w:hAnsi="Times New Roman" w:cs="Times New Roman"/>
          <w:color w:val="000000" w:themeColor="text1"/>
          <w:sz w:val="22"/>
        </w:rPr>
        <w:t>system</w:t>
      </w:r>
      <w:r w:rsidR="00C75C0A" w:rsidRPr="00FA6A65">
        <w:rPr>
          <w:rFonts w:ascii="Times New Roman" w:hAnsi="Times New Roman" w:cs="Times New Roman"/>
          <w:color w:val="000000" w:themeColor="text1"/>
          <w:sz w:val="22"/>
        </w:rPr>
        <w:t xml:space="preserve">. </w:t>
      </w:r>
      <w:r w:rsidR="00563C36" w:rsidRPr="00FA6A65">
        <w:rPr>
          <w:rFonts w:ascii="Times New Roman" w:hAnsi="Times New Roman" w:cs="Times New Roman"/>
          <w:color w:val="000000" w:themeColor="text1"/>
          <w:sz w:val="22"/>
        </w:rPr>
        <w:t>H</w:t>
      </w:r>
      <w:r w:rsidR="0018491C" w:rsidRPr="00FA6A65">
        <w:rPr>
          <w:rFonts w:ascii="Times New Roman" w:hAnsi="Times New Roman" w:cs="Times New Roman"/>
          <w:color w:val="000000" w:themeColor="text1"/>
          <w:sz w:val="22"/>
        </w:rPr>
        <w:t xml:space="preserve">owever, </w:t>
      </w:r>
      <w:r w:rsidR="0048494E" w:rsidRPr="00FA6A65">
        <w:rPr>
          <w:rFonts w:ascii="Times New Roman" w:hAnsi="Times New Roman" w:cs="Times New Roman"/>
          <w:color w:val="000000" w:themeColor="text1"/>
          <w:sz w:val="22"/>
        </w:rPr>
        <w:t xml:space="preserve">few studies </w:t>
      </w:r>
      <w:r w:rsidR="00563C36" w:rsidRPr="00FA6A65">
        <w:rPr>
          <w:rFonts w:ascii="Times New Roman" w:hAnsi="Times New Roman" w:cs="Times New Roman"/>
          <w:color w:val="000000" w:themeColor="text1"/>
          <w:sz w:val="22"/>
        </w:rPr>
        <w:t>on the GVF measurement of CO</w:t>
      </w:r>
      <w:r w:rsidR="00563C36" w:rsidRPr="00FA6A65">
        <w:rPr>
          <w:rFonts w:ascii="Times New Roman" w:hAnsi="Times New Roman" w:cs="Times New Roman"/>
          <w:color w:val="000000" w:themeColor="text1"/>
          <w:sz w:val="22"/>
          <w:vertAlign w:val="subscript"/>
        </w:rPr>
        <w:t>2</w:t>
      </w:r>
      <w:r w:rsidR="00C763C9" w:rsidRPr="00FA6A65">
        <w:rPr>
          <w:rFonts w:ascii="Times New Roman" w:hAnsi="Times New Roman" w:cs="Times New Roman"/>
          <w:color w:val="000000" w:themeColor="text1"/>
          <w:sz w:val="22"/>
        </w:rPr>
        <w:t xml:space="preserve"> flow </w:t>
      </w:r>
      <w:r w:rsidR="0048494E" w:rsidRPr="00FA6A65">
        <w:rPr>
          <w:rFonts w:ascii="Times New Roman" w:hAnsi="Times New Roman" w:cs="Times New Roman" w:hint="eastAsia"/>
          <w:color w:val="000000" w:themeColor="text1"/>
          <w:sz w:val="22"/>
        </w:rPr>
        <w:t>ha</w:t>
      </w:r>
      <w:r w:rsidR="0048494E" w:rsidRPr="00FA6A65">
        <w:rPr>
          <w:rFonts w:ascii="Times New Roman" w:hAnsi="Times New Roman" w:cs="Times New Roman"/>
          <w:color w:val="000000" w:themeColor="text1"/>
          <w:sz w:val="22"/>
        </w:rPr>
        <w:t>ve</w:t>
      </w:r>
      <w:r w:rsidR="00C763C9" w:rsidRPr="00FA6A65">
        <w:rPr>
          <w:rFonts w:ascii="Times New Roman" w:hAnsi="Times New Roman" w:cs="Times New Roman"/>
          <w:color w:val="000000" w:themeColor="text1"/>
          <w:sz w:val="22"/>
        </w:rPr>
        <w:t xml:space="preserve"> </w:t>
      </w:r>
      <w:r w:rsidR="00C763C9" w:rsidRPr="00FA6A65">
        <w:rPr>
          <w:rFonts w:ascii="Times New Roman" w:hAnsi="Times New Roman" w:cs="Times New Roman" w:hint="eastAsia"/>
          <w:color w:val="000000" w:themeColor="text1"/>
          <w:sz w:val="22"/>
        </w:rPr>
        <w:t>been</w:t>
      </w:r>
      <w:r w:rsidR="00563C36" w:rsidRPr="00FA6A65">
        <w:rPr>
          <w:rFonts w:ascii="Times New Roman" w:hAnsi="Times New Roman" w:cs="Times New Roman"/>
          <w:color w:val="000000" w:themeColor="text1"/>
          <w:sz w:val="22"/>
        </w:rPr>
        <w:t xml:space="preserve"> reported</w:t>
      </w:r>
      <w:r w:rsidR="009B03BF" w:rsidRPr="00FA6A65">
        <w:rPr>
          <w:rFonts w:ascii="Times New Roman" w:hAnsi="Times New Roman" w:cs="Times New Roman"/>
          <w:color w:val="000000" w:themeColor="text1"/>
          <w:sz w:val="22"/>
        </w:rPr>
        <w:t xml:space="preserve"> to date</w:t>
      </w:r>
      <w:r w:rsidR="00563C36" w:rsidRPr="00FA6A65">
        <w:rPr>
          <w:rFonts w:ascii="Times New Roman" w:hAnsi="Times New Roman" w:cs="Times New Roman"/>
          <w:color w:val="000000" w:themeColor="text1"/>
          <w:sz w:val="22"/>
        </w:rPr>
        <w:t>.</w:t>
      </w:r>
    </w:p>
    <w:bookmarkEnd w:id="12"/>
    <w:p w14:paraId="3A98B535" w14:textId="276C5E35" w:rsidR="00F419D4" w:rsidRPr="00FA6A65" w:rsidRDefault="00E809C0"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hint="eastAsia"/>
          <w:color w:val="000000" w:themeColor="text1"/>
          <w:sz w:val="22"/>
        </w:rPr>
        <w:t>S</w:t>
      </w:r>
      <w:r w:rsidRPr="00FA6A65">
        <w:rPr>
          <w:rFonts w:ascii="Times New Roman" w:hAnsi="Times New Roman" w:cs="Times New Roman"/>
          <w:color w:val="000000" w:themeColor="text1"/>
          <w:sz w:val="22"/>
        </w:rPr>
        <w:t xml:space="preserve">everal methods based on </w:t>
      </w:r>
      <w:r w:rsidR="00C763C9" w:rsidRPr="00FA6A65">
        <w:rPr>
          <w:rFonts w:ascii="Times New Roman" w:hAnsi="Times New Roman" w:cs="Times New Roman"/>
          <w:color w:val="000000" w:themeColor="text1"/>
          <w:sz w:val="22"/>
        </w:rPr>
        <w:t xml:space="preserve">capacitance probes (Ji et al., 2014;), wire-mesh sensors </w:t>
      </w:r>
      <w:r w:rsidR="00EE70C0" w:rsidRPr="00FA6A65">
        <w:rPr>
          <w:rFonts w:ascii="Times New Roman" w:hAnsi="Times New Roman" w:cs="Times New Roman"/>
          <w:color w:val="000000" w:themeColor="text1"/>
          <w:sz w:val="22"/>
        </w:rPr>
        <w:t>(Olerni et al., 2013; Bowden et al., 2017)</w:t>
      </w:r>
      <w:r w:rsidRPr="00FA6A65">
        <w:rPr>
          <w:rFonts w:ascii="Times New Roman" w:hAnsi="Times New Roman" w:cs="Times New Roman"/>
          <w:color w:val="000000" w:themeColor="text1"/>
          <w:sz w:val="22"/>
        </w:rPr>
        <w:t xml:space="preserve">, </w:t>
      </w:r>
      <w:r w:rsidR="001A7CB4" w:rsidRPr="00FA6A65">
        <w:rPr>
          <w:rFonts w:ascii="Times New Roman" w:hAnsi="Times New Roman" w:cs="Times New Roman"/>
          <w:color w:val="000000" w:themeColor="text1"/>
          <w:sz w:val="22"/>
        </w:rPr>
        <w:t>radiation attenuation</w:t>
      </w:r>
      <w:r w:rsidR="00EE70C0" w:rsidRPr="00FA6A65">
        <w:rPr>
          <w:rFonts w:ascii="Times New Roman" w:hAnsi="Times New Roman" w:cs="Times New Roman"/>
          <w:color w:val="000000" w:themeColor="text1"/>
          <w:sz w:val="22"/>
        </w:rPr>
        <w:t xml:space="preserve"> (</w:t>
      </w:r>
      <w:r w:rsidR="00D93F43" w:rsidRPr="00FA6A65">
        <w:rPr>
          <w:rFonts w:ascii="Times New Roman" w:hAnsi="Times New Roman" w:cs="Times New Roman"/>
          <w:color w:val="000000" w:themeColor="text1"/>
          <w:sz w:val="22"/>
        </w:rPr>
        <w:t>Nazemi et al., 2016</w:t>
      </w:r>
      <w:r w:rsidR="00EE70C0" w:rsidRPr="00FA6A65">
        <w:rPr>
          <w:rFonts w:ascii="Times New Roman" w:hAnsi="Times New Roman" w:cs="Times New Roman"/>
          <w:color w:val="000000" w:themeColor="text1"/>
          <w:sz w:val="22"/>
        </w:rPr>
        <w:t>)</w:t>
      </w:r>
      <w:r w:rsidR="001A7CB4" w:rsidRPr="00FA6A65">
        <w:rPr>
          <w:rFonts w:ascii="Times New Roman" w:hAnsi="Times New Roman" w:cs="Times New Roman"/>
          <w:color w:val="000000" w:themeColor="text1"/>
          <w:sz w:val="22"/>
        </w:rPr>
        <w:t>, optical fiber sensing</w:t>
      </w:r>
      <w:r w:rsidR="00D93F43" w:rsidRPr="00FA6A65">
        <w:rPr>
          <w:rFonts w:ascii="Times New Roman" w:hAnsi="Times New Roman" w:cs="Times New Roman"/>
          <w:color w:val="000000" w:themeColor="text1"/>
          <w:sz w:val="22"/>
        </w:rPr>
        <w:t xml:space="preserve"> </w:t>
      </w:r>
      <w:r w:rsidR="00CB374A" w:rsidRPr="00FA6A65">
        <w:rPr>
          <w:rFonts w:ascii="Times New Roman" w:hAnsi="Times New Roman" w:cs="Times New Roman"/>
          <w:color w:val="000000" w:themeColor="text1"/>
          <w:sz w:val="22"/>
        </w:rPr>
        <w:t>(Ursenbacher e</w:t>
      </w:r>
      <w:r w:rsidR="00CB374A" w:rsidRPr="00FA6A65">
        <w:rPr>
          <w:rFonts w:ascii="Times New Roman" w:hAnsi="Times New Roman" w:cs="Times New Roman" w:hint="eastAsia"/>
          <w:color w:val="000000" w:themeColor="text1"/>
          <w:sz w:val="22"/>
        </w:rPr>
        <w:t>t</w:t>
      </w:r>
      <w:r w:rsidR="00D93F43" w:rsidRPr="00FA6A65">
        <w:rPr>
          <w:rFonts w:ascii="Times New Roman" w:hAnsi="Times New Roman" w:cs="Times New Roman"/>
          <w:color w:val="000000" w:themeColor="text1"/>
          <w:sz w:val="22"/>
        </w:rPr>
        <w:t xml:space="preserve"> al., 2004)</w:t>
      </w:r>
      <w:r w:rsidR="001A7CB4" w:rsidRPr="00FA6A65">
        <w:rPr>
          <w:rFonts w:ascii="Times New Roman" w:hAnsi="Times New Roman" w:cs="Times New Roman"/>
          <w:color w:val="000000" w:themeColor="text1"/>
          <w:sz w:val="22"/>
        </w:rPr>
        <w:t xml:space="preserve"> and </w:t>
      </w:r>
      <w:bookmarkStart w:id="13" w:name="OLE_LINK48"/>
      <w:bookmarkStart w:id="14" w:name="OLE_LINK49"/>
      <w:r w:rsidR="001A7CB4" w:rsidRPr="00FA6A65">
        <w:rPr>
          <w:rFonts w:ascii="Times New Roman" w:hAnsi="Times New Roman" w:cs="Times New Roman"/>
          <w:color w:val="000000" w:themeColor="text1"/>
          <w:sz w:val="22"/>
        </w:rPr>
        <w:t>ultrasonic</w:t>
      </w:r>
      <w:bookmarkEnd w:id="13"/>
      <w:bookmarkEnd w:id="14"/>
      <w:r w:rsidR="001A7CB4" w:rsidRPr="00FA6A65">
        <w:rPr>
          <w:rFonts w:ascii="Times New Roman" w:hAnsi="Times New Roman" w:cs="Times New Roman"/>
          <w:color w:val="000000" w:themeColor="text1"/>
          <w:sz w:val="22"/>
        </w:rPr>
        <w:t xml:space="preserve"> sensing</w:t>
      </w:r>
      <w:r w:rsidR="00D93F43" w:rsidRPr="00FA6A65">
        <w:rPr>
          <w:rFonts w:ascii="Times New Roman" w:hAnsi="Times New Roman" w:cs="Times New Roman"/>
          <w:color w:val="000000" w:themeColor="text1"/>
          <w:sz w:val="22"/>
        </w:rPr>
        <w:t xml:space="preserve"> (Chakraborty et al., 2009)</w:t>
      </w:r>
      <w:r w:rsidR="001A7CB4" w:rsidRPr="00FA6A65">
        <w:rPr>
          <w:rFonts w:ascii="Times New Roman" w:hAnsi="Times New Roman" w:cs="Times New Roman"/>
          <w:color w:val="000000" w:themeColor="text1"/>
          <w:sz w:val="22"/>
        </w:rPr>
        <w:t xml:space="preserve"> have been proposed for the direct measurement</w:t>
      </w:r>
      <w:r w:rsidR="00601CBF" w:rsidRPr="00FA6A65">
        <w:rPr>
          <w:rFonts w:ascii="Times New Roman" w:hAnsi="Times New Roman" w:cs="Times New Roman"/>
          <w:color w:val="000000" w:themeColor="text1"/>
          <w:sz w:val="22"/>
        </w:rPr>
        <w:t xml:space="preserve"> of </w:t>
      </w:r>
      <w:r w:rsidR="009B03BF" w:rsidRPr="00FA6A65">
        <w:rPr>
          <w:rFonts w:ascii="Times New Roman" w:hAnsi="Times New Roman" w:cs="Times New Roman"/>
          <w:color w:val="000000" w:themeColor="text1"/>
          <w:sz w:val="22"/>
        </w:rPr>
        <w:t xml:space="preserve">the GVF of </w:t>
      </w:r>
      <w:r w:rsidR="00601CBF" w:rsidRPr="00FA6A65">
        <w:rPr>
          <w:rFonts w:ascii="Times New Roman" w:hAnsi="Times New Roman" w:cs="Times New Roman"/>
          <w:color w:val="000000" w:themeColor="text1"/>
          <w:sz w:val="22"/>
        </w:rPr>
        <w:t>gas-liquid two-phase flow</w:t>
      </w:r>
      <w:r w:rsidR="001A7CB4" w:rsidRPr="00FA6A65">
        <w:rPr>
          <w:rFonts w:ascii="Times New Roman" w:hAnsi="Times New Roman" w:cs="Times New Roman"/>
          <w:color w:val="000000" w:themeColor="text1"/>
          <w:sz w:val="22"/>
        </w:rPr>
        <w:t xml:space="preserve">. </w:t>
      </w:r>
      <w:r w:rsidR="00925D69" w:rsidRPr="00FA6A65">
        <w:rPr>
          <w:rFonts w:ascii="Times New Roman" w:hAnsi="Times New Roman" w:cs="Times New Roman"/>
          <w:color w:val="000000" w:themeColor="text1"/>
          <w:sz w:val="22"/>
        </w:rPr>
        <w:t xml:space="preserve">In comparison with other measurement instruments, the </w:t>
      </w:r>
      <w:r w:rsidR="00F83146" w:rsidRPr="00FA6A65">
        <w:rPr>
          <w:rFonts w:ascii="Times New Roman" w:hAnsi="Times New Roman" w:cs="Times New Roman"/>
          <w:color w:val="000000" w:themeColor="text1"/>
          <w:sz w:val="22"/>
        </w:rPr>
        <w:t>capacitive sensor</w:t>
      </w:r>
      <w:r w:rsidR="0048494E" w:rsidRPr="00FA6A65">
        <w:rPr>
          <w:rFonts w:ascii="Times New Roman" w:hAnsi="Times New Roman" w:cs="Times New Roman"/>
          <w:color w:val="000000" w:themeColor="text1"/>
          <w:sz w:val="22"/>
        </w:rPr>
        <w:t>s have</w:t>
      </w:r>
      <w:r w:rsidR="00925D69" w:rsidRPr="00FA6A65">
        <w:rPr>
          <w:rFonts w:ascii="Times New Roman" w:hAnsi="Times New Roman" w:cs="Times New Roman"/>
          <w:color w:val="000000" w:themeColor="text1"/>
          <w:sz w:val="22"/>
        </w:rPr>
        <w:t xml:space="preserve"> the advantages of low cost, fast response</w:t>
      </w:r>
      <w:r w:rsidR="00C763C9" w:rsidRPr="00FA6A65">
        <w:rPr>
          <w:rFonts w:ascii="Times New Roman" w:hAnsi="Times New Roman" w:cs="Times New Roman"/>
          <w:color w:val="000000" w:themeColor="text1"/>
          <w:sz w:val="22"/>
        </w:rPr>
        <w:t xml:space="preserve"> and </w:t>
      </w:r>
      <w:r w:rsidR="00925D69" w:rsidRPr="00FA6A65">
        <w:rPr>
          <w:rFonts w:ascii="Times New Roman" w:hAnsi="Times New Roman" w:cs="Times New Roman"/>
          <w:color w:val="000000" w:themeColor="text1"/>
          <w:sz w:val="22"/>
        </w:rPr>
        <w:t xml:space="preserve">non-invasiveness (Sun et al., 2017; Sun et al., 2018). Multi-electrode </w:t>
      </w:r>
      <w:r w:rsidR="00F83146" w:rsidRPr="00FA6A65">
        <w:rPr>
          <w:rFonts w:ascii="Times New Roman" w:hAnsi="Times New Roman" w:cs="Times New Roman"/>
          <w:color w:val="000000" w:themeColor="text1"/>
          <w:sz w:val="22"/>
        </w:rPr>
        <w:t>capacitive sensor</w:t>
      </w:r>
      <w:r w:rsidR="00925D69" w:rsidRPr="00FA6A65">
        <w:rPr>
          <w:rFonts w:ascii="Times New Roman" w:hAnsi="Times New Roman" w:cs="Times New Roman"/>
          <w:color w:val="000000" w:themeColor="text1"/>
          <w:sz w:val="22"/>
        </w:rPr>
        <w:t xml:space="preserve">s are often </w:t>
      </w:r>
      <w:r w:rsidR="00925D69" w:rsidRPr="00FA6A65">
        <w:rPr>
          <w:rFonts w:ascii="Times New Roman" w:hAnsi="Times New Roman" w:cs="Times New Roman" w:hint="eastAsia"/>
          <w:color w:val="000000" w:themeColor="text1"/>
          <w:sz w:val="22"/>
        </w:rPr>
        <w:t>utilized</w:t>
      </w:r>
      <w:r w:rsidR="00925D69" w:rsidRPr="00FA6A65">
        <w:rPr>
          <w:rFonts w:ascii="Times New Roman" w:hAnsi="Times New Roman" w:cs="Times New Roman"/>
          <w:color w:val="000000" w:themeColor="text1"/>
          <w:sz w:val="22"/>
        </w:rPr>
        <w:t xml:space="preserve"> </w:t>
      </w:r>
      <w:r w:rsidR="009B03BF" w:rsidRPr="00FA6A65">
        <w:rPr>
          <w:rFonts w:ascii="Times New Roman" w:hAnsi="Times New Roman" w:cs="Times New Roman"/>
          <w:color w:val="000000" w:themeColor="text1"/>
          <w:sz w:val="22"/>
        </w:rPr>
        <w:t>in process</w:t>
      </w:r>
      <w:r w:rsidR="00A61629" w:rsidRPr="00FA6A65">
        <w:rPr>
          <w:rFonts w:ascii="Times New Roman" w:hAnsi="Times New Roman" w:cs="Times New Roman"/>
          <w:color w:val="000000" w:themeColor="text1"/>
          <w:sz w:val="22"/>
        </w:rPr>
        <w:t xml:space="preserve"> tomography </w:t>
      </w:r>
      <w:r w:rsidR="00447270" w:rsidRPr="00FA6A65">
        <w:rPr>
          <w:rFonts w:ascii="Times New Roman" w:hAnsi="Times New Roman" w:cs="Times New Roman"/>
          <w:color w:val="000000" w:themeColor="text1"/>
          <w:sz w:val="22"/>
        </w:rPr>
        <w:t>to achieve</w:t>
      </w:r>
      <w:r w:rsidR="00925D69" w:rsidRPr="00FA6A65">
        <w:rPr>
          <w:rFonts w:ascii="Times New Roman" w:hAnsi="Times New Roman" w:cs="Times New Roman"/>
          <w:color w:val="000000" w:themeColor="text1"/>
          <w:sz w:val="22"/>
        </w:rPr>
        <w:t xml:space="preserve"> </w:t>
      </w:r>
      <w:r w:rsidR="00A61629" w:rsidRPr="00FA6A65">
        <w:rPr>
          <w:rFonts w:ascii="Times New Roman" w:hAnsi="Times New Roman" w:cs="Times New Roman"/>
          <w:color w:val="000000" w:themeColor="text1"/>
          <w:sz w:val="22"/>
        </w:rPr>
        <w:t xml:space="preserve">flow pattern recognition and visual monitoring (Xie et al., 2006; </w:t>
      </w:r>
      <w:r w:rsidR="007B38E1" w:rsidRPr="00FA6A65">
        <w:rPr>
          <w:rFonts w:ascii="Times New Roman" w:hAnsi="Times New Roman" w:cs="Times New Roman"/>
          <w:color w:val="000000" w:themeColor="text1"/>
          <w:sz w:val="22"/>
        </w:rPr>
        <w:t>Jiang et al., 2009</w:t>
      </w:r>
      <w:r w:rsidR="00A61629" w:rsidRPr="00FA6A65">
        <w:rPr>
          <w:rFonts w:ascii="Times New Roman" w:hAnsi="Times New Roman" w:cs="Times New Roman"/>
          <w:color w:val="000000" w:themeColor="text1"/>
          <w:sz w:val="22"/>
        </w:rPr>
        <w:t>)</w:t>
      </w:r>
      <w:r w:rsidR="00925D69" w:rsidRPr="00FA6A65">
        <w:rPr>
          <w:rFonts w:ascii="Times New Roman" w:hAnsi="Times New Roman" w:cs="Times New Roman"/>
          <w:color w:val="000000" w:themeColor="text1"/>
          <w:sz w:val="22"/>
        </w:rPr>
        <w:t xml:space="preserve">. However, unlike the flow pattern recognition or phase distribution reconstruction of two-phase flow, reconstructed images are usually </w:t>
      </w:r>
      <w:r w:rsidR="009B03BF" w:rsidRPr="00FA6A65">
        <w:rPr>
          <w:rFonts w:ascii="Times New Roman" w:hAnsi="Times New Roman" w:cs="Times New Roman"/>
          <w:color w:val="000000" w:themeColor="text1"/>
          <w:sz w:val="22"/>
        </w:rPr>
        <w:t xml:space="preserve">not </w:t>
      </w:r>
      <w:r w:rsidR="00925D69" w:rsidRPr="00FA6A65">
        <w:rPr>
          <w:rFonts w:ascii="Times New Roman" w:hAnsi="Times New Roman" w:cs="Times New Roman"/>
          <w:color w:val="000000" w:themeColor="text1"/>
          <w:sz w:val="22"/>
        </w:rPr>
        <w:t>required for GVF measurement.</w:t>
      </w:r>
      <w:r w:rsidR="00F419D4" w:rsidRPr="00FA6A65">
        <w:rPr>
          <w:rFonts w:ascii="Times New Roman" w:hAnsi="Times New Roman" w:cs="Times New Roman"/>
          <w:color w:val="000000" w:themeColor="text1"/>
          <w:sz w:val="22"/>
        </w:rPr>
        <w:t xml:space="preserve"> Moreover, </w:t>
      </w:r>
      <w:r w:rsidR="001A7CB4" w:rsidRPr="00FA6A65">
        <w:rPr>
          <w:rFonts w:ascii="Times New Roman" w:hAnsi="Times New Roman" w:cs="Times New Roman"/>
          <w:color w:val="000000" w:themeColor="text1"/>
          <w:sz w:val="22"/>
        </w:rPr>
        <w:t xml:space="preserve">due to the complex characteristics of gas-liquid two-phase flow, it is difficult to </w:t>
      </w:r>
      <w:r w:rsidR="00F419D4" w:rsidRPr="00FA6A65">
        <w:rPr>
          <w:rFonts w:ascii="Times New Roman" w:hAnsi="Times New Roman" w:cs="Times New Roman"/>
          <w:color w:val="000000" w:themeColor="text1"/>
          <w:sz w:val="22"/>
        </w:rPr>
        <w:t>develop</w:t>
      </w:r>
      <w:r w:rsidR="001A7CB4" w:rsidRPr="00FA6A65">
        <w:rPr>
          <w:rFonts w:ascii="Times New Roman" w:hAnsi="Times New Roman" w:cs="Times New Roman"/>
          <w:color w:val="000000" w:themeColor="text1"/>
          <w:sz w:val="22"/>
        </w:rPr>
        <w:t xml:space="preserve"> a </w:t>
      </w:r>
      <w:r w:rsidR="009D205C" w:rsidRPr="00FA6A65">
        <w:rPr>
          <w:rFonts w:ascii="Times New Roman" w:hAnsi="Times New Roman" w:cs="Times New Roman"/>
          <w:color w:val="000000" w:themeColor="text1"/>
          <w:sz w:val="22"/>
        </w:rPr>
        <w:t xml:space="preserve">general </w:t>
      </w:r>
      <w:r w:rsidR="001A7CB4" w:rsidRPr="00FA6A65">
        <w:rPr>
          <w:rFonts w:ascii="Times New Roman" w:hAnsi="Times New Roman" w:cs="Times New Roman"/>
          <w:color w:val="000000" w:themeColor="text1"/>
          <w:sz w:val="22"/>
        </w:rPr>
        <w:t xml:space="preserve">method </w:t>
      </w:r>
      <w:r w:rsidR="001F6DC3" w:rsidRPr="00FA6A65">
        <w:rPr>
          <w:rFonts w:ascii="Times New Roman" w:hAnsi="Times New Roman" w:cs="Times New Roman"/>
          <w:color w:val="000000" w:themeColor="text1"/>
          <w:sz w:val="22"/>
        </w:rPr>
        <w:t>that is suitable</w:t>
      </w:r>
      <w:r w:rsidR="001A7CB4" w:rsidRPr="00FA6A65">
        <w:rPr>
          <w:rFonts w:ascii="Times New Roman" w:hAnsi="Times New Roman" w:cs="Times New Roman"/>
          <w:color w:val="000000" w:themeColor="text1"/>
          <w:sz w:val="22"/>
        </w:rPr>
        <w:t xml:space="preserve"> for all </w:t>
      </w:r>
      <w:r w:rsidR="000B6472" w:rsidRPr="00FA6A65">
        <w:rPr>
          <w:rFonts w:ascii="Times New Roman" w:hAnsi="Times New Roman" w:cs="Times New Roman"/>
          <w:color w:val="000000" w:themeColor="text1"/>
          <w:sz w:val="22"/>
        </w:rPr>
        <w:t>flow patterns.</w:t>
      </w:r>
    </w:p>
    <w:p w14:paraId="1370FAF0" w14:textId="06817754" w:rsidR="0097285B" w:rsidRPr="00FA6A65" w:rsidRDefault="0097285B"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In recent years, some </w:t>
      </w:r>
      <w:r w:rsidR="001F6DC3" w:rsidRPr="00FA6A65">
        <w:rPr>
          <w:rFonts w:ascii="Times New Roman" w:hAnsi="Times New Roman" w:cs="Times New Roman"/>
          <w:color w:val="000000" w:themeColor="text1"/>
          <w:sz w:val="22"/>
        </w:rPr>
        <w:t xml:space="preserve">flow </w:t>
      </w:r>
      <w:r w:rsidR="00F02824" w:rsidRPr="00FA6A65">
        <w:rPr>
          <w:rFonts w:ascii="Times New Roman" w:hAnsi="Times New Roman" w:cs="Times New Roman"/>
          <w:color w:val="000000" w:themeColor="text1"/>
          <w:sz w:val="22"/>
        </w:rPr>
        <w:t xml:space="preserve">instruments </w:t>
      </w:r>
      <w:r w:rsidRPr="00FA6A65">
        <w:rPr>
          <w:rFonts w:ascii="Times New Roman" w:hAnsi="Times New Roman" w:cs="Times New Roman"/>
          <w:color w:val="000000" w:themeColor="text1"/>
          <w:sz w:val="22"/>
        </w:rPr>
        <w:t xml:space="preserve">incorporating data driven models, such as artificial </w:t>
      </w:r>
      <w:bookmarkStart w:id="15" w:name="OLE_LINK55"/>
      <w:bookmarkStart w:id="16" w:name="OLE_LINK56"/>
      <w:r w:rsidRPr="00FA6A65">
        <w:rPr>
          <w:rFonts w:ascii="Times New Roman" w:hAnsi="Times New Roman" w:cs="Times New Roman"/>
          <w:color w:val="000000" w:themeColor="text1"/>
          <w:sz w:val="22"/>
        </w:rPr>
        <w:t>neural network</w:t>
      </w:r>
      <w:bookmarkEnd w:id="15"/>
      <w:bookmarkEnd w:id="16"/>
      <w:r w:rsidRPr="00FA6A65">
        <w:rPr>
          <w:rFonts w:ascii="Times New Roman" w:hAnsi="Times New Roman" w:cs="Times New Roman"/>
          <w:color w:val="000000" w:themeColor="text1"/>
          <w:sz w:val="22"/>
        </w:rPr>
        <w:t>s (ANNs)</w:t>
      </w:r>
      <w:r w:rsidR="001F6DC3" w:rsidRPr="00FA6A65">
        <w:rPr>
          <w:rFonts w:ascii="Times New Roman" w:hAnsi="Times New Roman" w:cs="Times New Roman"/>
          <w:color w:val="000000" w:themeColor="text1"/>
          <w:sz w:val="22"/>
        </w:rPr>
        <w:t xml:space="preserve"> and</w:t>
      </w:r>
      <w:r w:rsidRPr="00FA6A65">
        <w:rPr>
          <w:rFonts w:ascii="Times New Roman" w:hAnsi="Times New Roman" w:cs="Times New Roman"/>
          <w:color w:val="000000" w:themeColor="text1"/>
          <w:sz w:val="22"/>
        </w:rPr>
        <w:t xml:space="preserve"> </w:t>
      </w:r>
      <w:bookmarkStart w:id="17" w:name="OLE_LINK54"/>
      <w:r w:rsidRPr="00FA6A65">
        <w:rPr>
          <w:rFonts w:ascii="Times New Roman" w:hAnsi="Times New Roman" w:cs="Times New Roman"/>
          <w:color w:val="000000" w:themeColor="text1"/>
          <w:sz w:val="22"/>
        </w:rPr>
        <w:t>support vector machine</w:t>
      </w:r>
      <w:bookmarkEnd w:id="17"/>
      <w:r w:rsidRPr="00FA6A65">
        <w:rPr>
          <w:rFonts w:ascii="Times New Roman" w:hAnsi="Times New Roman" w:cs="Times New Roman"/>
          <w:color w:val="000000" w:themeColor="text1"/>
          <w:sz w:val="22"/>
        </w:rPr>
        <w:t xml:space="preserve"> (SVM), have been </w:t>
      </w:r>
      <w:r w:rsidR="00A43303" w:rsidRPr="00FA6A65">
        <w:rPr>
          <w:rFonts w:ascii="Times New Roman" w:hAnsi="Times New Roman" w:cs="Times New Roman" w:hint="eastAsia"/>
          <w:color w:val="000000" w:themeColor="text1"/>
          <w:sz w:val="22"/>
        </w:rPr>
        <w:t>utilized</w:t>
      </w:r>
      <w:r w:rsidR="00A43303" w:rsidRPr="00FA6A65">
        <w:rPr>
          <w:rFonts w:ascii="Times New Roman" w:hAnsi="Times New Roman" w:cs="Times New Roman"/>
          <w:color w:val="000000" w:themeColor="text1"/>
          <w:sz w:val="22"/>
        </w:rPr>
        <w:t xml:space="preserve"> </w:t>
      </w:r>
      <w:r w:rsidRPr="00FA6A65">
        <w:rPr>
          <w:rFonts w:ascii="Times New Roman" w:hAnsi="Times New Roman" w:cs="Times New Roman"/>
          <w:color w:val="000000" w:themeColor="text1"/>
          <w:sz w:val="22"/>
        </w:rPr>
        <w:t xml:space="preserve">to achieve GVF measurement </w:t>
      </w:r>
      <w:r w:rsidR="009B03BF" w:rsidRPr="00FA6A65">
        <w:rPr>
          <w:rFonts w:ascii="Times New Roman" w:hAnsi="Times New Roman" w:cs="Times New Roman"/>
          <w:color w:val="000000" w:themeColor="text1"/>
          <w:sz w:val="22"/>
        </w:rPr>
        <w:t xml:space="preserve">under two-phase flow conditions </w:t>
      </w:r>
      <w:r w:rsidR="00F419D4" w:rsidRPr="00FA6A65">
        <w:rPr>
          <w:rFonts w:ascii="Times New Roman" w:hAnsi="Times New Roman" w:cs="Times New Roman"/>
          <w:color w:val="000000" w:themeColor="text1"/>
          <w:sz w:val="22"/>
        </w:rPr>
        <w:t xml:space="preserve">(Figueiredo et al., 2016; Wang et al., 2017; Peyvandi and Rad, 2017; Wang et al., 2018). </w:t>
      </w:r>
      <w:r w:rsidR="00CC7811" w:rsidRPr="00FA6A65">
        <w:rPr>
          <w:rFonts w:ascii="Times New Roman" w:hAnsi="Times New Roman" w:cs="Times New Roman"/>
          <w:color w:val="000000" w:themeColor="text1"/>
          <w:sz w:val="22"/>
        </w:rPr>
        <w:t xml:space="preserve">Data driven models </w:t>
      </w:r>
      <w:r w:rsidR="00601CBF" w:rsidRPr="00FA6A65">
        <w:rPr>
          <w:rFonts w:ascii="Times New Roman" w:hAnsi="Times New Roman" w:cs="Times New Roman"/>
          <w:color w:val="000000" w:themeColor="text1"/>
          <w:sz w:val="22"/>
        </w:rPr>
        <w:t>are</w:t>
      </w:r>
      <w:r w:rsidR="00CC7811" w:rsidRPr="00FA6A65">
        <w:rPr>
          <w:rFonts w:ascii="Times New Roman" w:hAnsi="Times New Roman" w:cs="Times New Roman"/>
          <w:color w:val="000000" w:themeColor="text1"/>
          <w:sz w:val="22"/>
        </w:rPr>
        <w:t xml:space="preserve"> </w:t>
      </w:r>
      <w:r w:rsidR="001C401B" w:rsidRPr="00FA6A65">
        <w:rPr>
          <w:rFonts w:ascii="Times New Roman" w:hAnsi="Times New Roman" w:cs="Times New Roman"/>
          <w:color w:val="000000" w:themeColor="text1"/>
          <w:sz w:val="22"/>
        </w:rPr>
        <w:t>widely used to</w:t>
      </w:r>
      <w:r w:rsidR="00CC7811" w:rsidRPr="00FA6A65">
        <w:rPr>
          <w:rFonts w:ascii="Times New Roman" w:hAnsi="Times New Roman" w:cs="Times New Roman"/>
          <w:color w:val="000000" w:themeColor="text1"/>
          <w:sz w:val="22"/>
        </w:rPr>
        <w:t xml:space="preserve"> </w:t>
      </w:r>
      <w:r w:rsidR="009B03BF" w:rsidRPr="00FA6A65">
        <w:rPr>
          <w:rFonts w:ascii="Times New Roman" w:hAnsi="Times New Roman" w:cs="Times New Roman"/>
          <w:color w:val="000000" w:themeColor="text1"/>
          <w:sz w:val="22"/>
        </w:rPr>
        <w:t xml:space="preserve">represent </w:t>
      </w:r>
      <w:r w:rsidR="001C401B" w:rsidRPr="00FA6A65">
        <w:rPr>
          <w:rFonts w:ascii="Times New Roman" w:hAnsi="Times New Roman" w:cs="Times New Roman"/>
          <w:color w:val="000000" w:themeColor="text1"/>
          <w:sz w:val="22"/>
        </w:rPr>
        <w:t xml:space="preserve">the </w:t>
      </w:r>
      <w:r w:rsidR="00CC7811" w:rsidRPr="00FA6A65">
        <w:rPr>
          <w:rFonts w:ascii="Times New Roman" w:hAnsi="Times New Roman" w:cs="Times New Roman"/>
          <w:color w:val="000000" w:themeColor="text1"/>
          <w:sz w:val="22"/>
        </w:rPr>
        <w:t>hidden relationships in large, complex and multivariate datasets using statistical learning techniq</w:t>
      </w:r>
      <w:r w:rsidR="003434C6" w:rsidRPr="00FA6A65">
        <w:rPr>
          <w:rFonts w:ascii="Times New Roman" w:hAnsi="Times New Roman" w:cs="Times New Roman"/>
          <w:color w:val="000000" w:themeColor="text1"/>
          <w:sz w:val="22"/>
        </w:rPr>
        <w:t xml:space="preserve">ues. </w:t>
      </w:r>
      <w:r w:rsidRPr="00FA6A65">
        <w:rPr>
          <w:rFonts w:ascii="Times New Roman" w:hAnsi="Times New Roman" w:cs="Times New Roman"/>
          <w:color w:val="000000" w:themeColor="text1"/>
          <w:sz w:val="22"/>
        </w:rPr>
        <w:t xml:space="preserve">Wang </w:t>
      </w:r>
      <w:r w:rsidRPr="00FA6A65">
        <w:rPr>
          <w:rFonts w:ascii="Times New Roman" w:hAnsi="Times New Roman" w:cs="Times New Roman"/>
          <w:iCs/>
          <w:color w:val="000000" w:themeColor="text1"/>
          <w:sz w:val="22"/>
        </w:rPr>
        <w:t>et al</w:t>
      </w:r>
      <w:r w:rsidRPr="00FA6A65">
        <w:rPr>
          <w:rFonts w:ascii="Times New Roman" w:hAnsi="Times New Roman" w:cs="Times New Roman"/>
          <w:color w:val="000000" w:themeColor="text1"/>
          <w:sz w:val="22"/>
        </w:rPr>
        <w:t xml:space="preserve">. </w:t>
      </w:r>
      <w:r w:rsidR="00D93F43" w:rsidRPr="00FA6A65">
        <w:rPr>
          <w:rFonts w:ascii="Times New Roman" w:hAnsi="Times New Roman" w:cs="Times New Roman"/>
          <w:color w:val="000000" w:themeColor="text1"/>
          <w:sz w:val="22"/>
        </w:rPr>
        <w:t xml:space="preserve">(2017) </w:t>
      </w:r>
      <w:r w:rsidRPr="00FA6A65">
        <w:rPr>
          <w:rFonts w:ascii="Times New Roman" w:hAnsi="Times New Roman" w:cs="Times New Roman"/>
          <w:color w:val="000000" w:themeColor="text1"/>
          <w:sz w:val="22"/>
        </w:rPr>
        <w:t xml:space="preserve">proposed </w:t>
      </w:r>
      <w:r w:rsidR="00BE7D45" w:rsidRPr="00FA6A65">
        <w:rPr>
          <w:rFonts w:ascii="Times New Roman" w:hAnsi="Times New Roman" w:cs="Times New Roman"/>
          <w:color w:val="000000" w:themeColor="text1"/>
          <w:sz w:val="22"/>
        </w:rPr>
        <w:t xml:space="preserve">several </w:t>
      </w:r>
      <w:r w:rsidRPr="00FA6A65">
        <w:rPr>
          <w:rFonts w:ascii="Times New Roman" w:hAnsi="Times New Roman" w:cs="Times New Roman"/>
          <w:color w:val="000000" w:themeColor="text1"/>
          <w:sz w:val="22"/>
        </w:rPr>
        <w:t>data driven models</w:t>
      </w:r>
      <w:r w:rsidR="009B03BF" w:rsidRPr="00FA6A65">
        <w:rPr>
          <w:rFonts w:ascii="Times New Roman" w:hAnsi="Times New Roman" w:cs="Times New Roman"/>
          <w:color w:val="000000" w:themeColor="text1"/>
          <w:sz w:val="22"/>
        </w:rPr>
        <w:t xml:space="preserve"> based on</w:t>
      </w:r>
      <w:r w:rsidR="00BE7D45" w:rsidRPr="00FA6A65">
        <w:rPr>
          <w:rFonts w:ascii="Times New Roman" w:hAnsi="Times New Roman" w:cs="Times New Roman"/>
          <w:color w:val="000000" w:themeColor="text1"/>
          <w:sz w:val="22"/>
        </w:rPr>
        <w:t xml:space="preserve"> ANNs, SVM and genetic programming</w:t>
      </w:r>
      <w:r w:rsidRPr="00FA6A65">
        <w:rPr>
          <w:rFonts w:ascii="Times New Roman" w:hAnsi="Times New Roman" w:cs="Times New Roman"/>
          <w:color w:val="000000" w:themeColor="text1"/>
          <w:sz w:val="22"/>
        </w:rPr>
        <w:t xml:space="preserve"> to measure both the GVF and liquid mass flowrate of a</w:t>
      </w:r>
      <w:r w:rsidR="001D49A9" w:rsidRPr="00FA6A65">
        <w:rPr>
          <w:rFonts w:ascii="Times New Roman" w:hAnsi="Times New Roman" w:cs="Times New Roman"/>
          <w:color w:val="000000" w:themeColor="text1"/>
          <w:sz w:val="22"/>
        </w:rPr>
        <w:t>n</w:t>
      </w:r>
      <w:r w:rsidRPr="00FA6A65">
        <w:rPr>
          <w:rFonts w:ascii="Times New Roman" w:hAnsi="Times New Roman" w:cs="Times New Roman"/>
          <w:color w:val="000000" w:themeColor="text1"/>
          <w:sz w:val="22"/>
        </w:rPr>
        <w:t xml:space="preserve"> </w:t>
      </w:r>
      <w:r w:rsidR="001D49A9" w:rsidRPr="00FA6A65">
        <w:rPr>
          <w:rFonts w:ascii="Times New Roman" w:hAnsi="Times New Roman" w:cs="Times New Roman"/>
          <w:color w:val="000000" w:themeColor="text1"/>
          <w:sz w:val="22"/>
        </w:rPr>
        <w:t xml:space="preserve">air-water </w:t>
      </w:r>
      <w:r w:rsidRPr="00FA6A65">
        <w:rPr>
          <w:rFonts w:ascii="Times New Roman" w:hAnsi="Times New Roman" w:cs="Times New Roman"/>
          <w:color w:val="000000" w:themeColor="text1"/>
          <w:sz w:val="22"/>
        </w:rPr>
        <w:t>two-phase flow</w:t>
      </w:r>
      <w:r w:rsidR="00BE7D45" w:rsidRPr="00FA6A65">
        <w:rPr>
          <w:rFonts w:ascii="Times New Roman" w:hAnsi="Times New Roman" w:cs="Times New Roman"/>
          <w:color w:val="000000" w:themeColor="text1"/>
          <w:sz w:val="22"/>
        </w:rPr>
        <w:t xml:space="preserve"> </w:t>
      </w:r>
      <w:r w:rsidR="009B03BF" w:rsidRPr="00FA6A65">
        <w:rPr>
          <w:rFonts w:ascii="Times New Roman" w:hAnsi="Times New Roman" w:cs="Times New Roman"/>
          <w:color w:val="000000" w:themeColor="text1"/>
          <w:sz w:val="22"/>
        </w:rPr>
        <w:t xml:space="preserve">using </w:t>
      </w:r>
      <w:r w:rsidR="00BE7D45" w:rsidRPr="00FA6A65">
        <w:rPr>
          <w:rFonts w:ascii="Times New Roman" w:hAnsi="Times New Roman" w:cs="Times New Roman"/>
          <w:color w:val="000000" w:themeColor="text1"/>
          <w:sz w:val="22"/>
        </w:rPr>
        <w:t>Coriolis mass flowmeters (CMFs)</w:t>
      </w:r>
      <w:r w:rsidRPr="00FA6A65">
        <w:rPr>
          <w:rFonts w:ascii="Times New Roman" w:hAnsi="Times New Roman" w:cs="Times New Roman"/>
          <w:color w:val="000000" w:themeColor="text1"/>
          <w:sz w:val="22"/>
        </w:rPr>
        <w:t xml:space="preserve">. </w:t>
      </w:r>
      <w:r w:rsidR="00852283" w:rsidRPr="00FA6A65">
        <w:rPr>
          <w:rFonts w:ascii="Times New Roman" w:hAnsi="Times New Roman" w:cs="Times New Roman"/>
          <w:color w:val="000000" w:themeColor="text1"/>
          <w:sz w:val="22"/>
        </w:rPr>
        <w:t xml:space="preserve">Although </w:t>
      </w:r>
      <w:r w:rsidR="001F6DC3" w:rsidRPr="00FA6A65">
        <w:rPr>
          <w:rFonts w:ascii="Times New Roman" w:hAnsi="Times New Roman" w:cs="Times New Roman"/>
          <w:color w:val="000000" w:themeColor="text1"/>
          <w:sz w:val="22"/>
        </w:rPr>
        <w:t>the</w:t>
      </w:r>
      <w:r w:rsidR="00852283" w:rsidRPr="00FA6A65">
        <w:rPr>
          <w:rFonts w:ascii="Times New Roman" w:hAnsi="Times New Roman" w:cs="Times New Roman"/>
          <w:color w:val="000000" w:themeColor="text1"/>
          <w:sz w:val="22"/>
        </w:rPr>
        <w:t xml:space="preserve"> mass flow measurement </w:t>
      </w:r>
      <w:r w:rsidR="001D49A9" w:rsidRPr="00FA6A65">
        <w:rPr>
          <w:rFonts w:ascii="Times New Roman" w:hAnsi="Times New Roman" w:cs="Times New Roman"/>
          <w:color w:val="000000" w:themeColor="text1"/>
          <w:sz w:val="22"/>
        </w:rPr>
        <w:t xml:space="preserve">errors </w:t>
      </w:r>
      <w:r w:rsidR="00852283" w:rsidRPr="00FA6A65">
        <w:rPr>
          <w:rFonts w:ascii="Times New Roman" w:hAnsi="Times New Roman" w:cs="Times New Roman"/>
          <w:color w:val="000000" w:themeColor="text1"/>
          <w:sz w:val="22"/>
        </w:rPr>
        <w:t xml:space="preserve">are </w:t>
      </w:r>
      <w:r w:rsidR="001F6DC3" w:rsidRPr="00FA6A65">
        <w:rPr>
          <w:rFonts w:ascii="Times New Roman" w:hAnsi="Times New Roman" w:cs="Times New Roman"/>
          <w:color w:val="000000" w:themeColor="text1"/>
          <w:sz w:val="22"/>
        </w:rPr>
        <w:t xml:space="preserve">mostly </w:t>
      </w:r>
      <w:r w:rsidR="00852283" w:rsidRPr="00FA6A65">
        <w:rPr>
          <w:rFonts w:ascii="Times New Roman" w:hAnsi="Times New Roman" w:cs="Times New Roman"/>
          <w:color w:val="000000" w:themeColor="text1"/>
          <w:sz w:val="22"/>
        </w:rPr>
        <w:t xml:space="preserve">within ±1%, the </w:t>
      </w:r>
      <w:r w:rsidR="001D49A9" w:rsidRPr="00FA6A65">
        <w:rPr>
          <w:rFonts w:ascii="Times New Roman" w:hAnsi="Times New Roman" w:cs="Times New Roman"/>
          <w:color w:val="000000" w:themeColor="text1"/>
          <w:sz w:val="22"/>
        </w:rPr>
        <w:t xml:space="preserve">maximum error of the </w:t>
      </w:r>
      <w:r w:rsidR="00852283" w:rsidRPr="00FA6A65">
        <w:rPr>
          <w:rFonts w:ascii="Times New Roman" w:hAnsi="Times New Roman" w:cs="Times New Roman"/>
          <w:color w:val="000000" w:themeColor="text1"/>
          <w:sz w:val="22"/>
        </w:rPr>
        <w:t xml:space="preserve">GVF </w:t>
      </w:r>
      <w:r w:rsidR="001D49A9" w:rsidRPr="00FA6A65">
        <w:rPr>
          <w:rFonts w:ascii="Times New Roman" w:hAnsi="Times New Roman" w:cs="Times New Roman"/>
          <w:color w:val="000000" w:themeColor="text1"/>
          <w:sz w:val="22"/>
        </w:rPr>
        <w:t>is still la</w:t>
      </w:r>
      <w:r w:rsidR="00F7753A" w:rsidRPr="00FA6A65">
        <w:rPr>
          <w:rFonts w:ascii="Times New Roman" w:hAnsi="Times New Roman" w:cs="Times New Roman"/>
          <w:color w:val="000000" w:themeColor="text1"/>
          <w:sz w:val="22"/>
        </w:rPr>
        <w:t>r</w:t>
      </w:r>
      <w:r w:rsidR="001D49A9" w:rsidRPr="00FA6A65">
        <w:rPr>
          <w:rFonts w:ascii="Times New Roman" w:hAnsi="Times New Roman" w:cs="Times New Roman"/>
          <w:color w:val="000000" w:themeColor="text1"/>
          <w:sz w:val="22"/>
        </w:rPr>
        <w:t xml:space="preserve">ger than 10%. </w:t>
      </w:r>
      <w:r w:rsidR="00693663" w:rsidRPr="00FA6A65">
        <w:rPr>
          <w:rFonts w:ascii="Times New Roman" w:hAnsi="Times New Roman" w:cs="Times New Roman"/>
          <w:color w:val="000000" w:themeColor="text1"/>
          <w:sz w:val="22"/>
        </w:rPr>
        <w:t xml:space="preserve">Peyvandi and Rad </w:t>
      </w:r>
      <w:r w:rsidR="00B75CE3" w:rsidRPr="00FA6A65">
        <w:rPr>
          <w:rFonts w:ascii="Times New Roman" w:hAnsi="Times New Roman" w:cs="Times New Roman"/>
          <w:color w:val="000000" w:themeColor="text1"/>
          <w:sz w:val="22"/>
        </w:rPr>
        <w:t>(201</w:t>
      </w:r>
      <w:r w:rsidR="00693663" w:rsidRPr="00FA6A65">
        <w:rPr>
          <w:rFonts w:ascii="Times New Roman" w:hAnsi="Times New Roman" w:cs="Times New Roman"/>
          <w:color w:val="000000" w:themeColor="text1"/>
          <w:sz w:val="22"/>
        </w:rPr>
        <w:t>7</w:t>
      </w:r>
      <w:r w:rsidR="00B75CE3" w:rsidRPr="00FA6A65">
        <w:rPr>
          <w:rFonts w:ascii="Times New Roman" w:hAnsi="Times New Roman" w:cs="Times New Roman"/>
          <w:color w:val="000000" w:themeColor="text1"/>
          <w:sz w:val="22"/>
        </w:rPr>
        <w:t xml:space="preserve">) </w:t>
      </w:r>
      <w:r w:rsidR="00D93F43" w:rsidRPr="00FA6A65">
        <w:rPr>
          <w:rFonts w:ascii="Times New Roman" w:hAnsi="Times New Roman" w:cs="Times New Roman"/>
          <w:color w:val="000000" w:themeColor="text1"/>
          <w:sz w:val="22"/>
        </w:rPr>
        <w:t>developed a</w:t>
      </w:r>
      <w:r w:rsidR="003434C6" w:rsidRPr="00FA6A65">
        <w:rPr>
          <w:rFonts w:ascii="Times New Roman" w:hAnsi="Times New Roman" w:cs="Times New Roman"/>
          <w:color w:val="000000" w:themeColor="text1"/>
          <w:sz w:val="22"/>
        </w:rPr>
        <w:t>n</w:t>
      </w:r>
      <w:r w:rsidR="00D93F43" w:rsidRPr="00FA6A65">
        <w:rPr>
          <w:rFonts w:ascii="Times New Roman" w:hAnsi="Times New Roman" w:cs="Times New Roman"/>
          <w:color w:val="000000" w:themeColor="text1"/>
          <w:sz w:val="22"/>
        </w:rPr>
        <w:t xml:space="preserve"> </w:t>
      </w:r>
      <w:r w:rsidR="003434C6" w:rsidRPr="00FA6A65">
        <w:rPr>
          <w:rFonts w:ascii="Times New Roman" w:hAnsi="Times New Roman" w:cs="Times New Roman"/>
          <w:color w:val="000000" w:themeColor="text1"/>
          <w:sz w:val="22"/>
        </w:rPr>
        <w:t>approach</w:t>
      </w:r>
      <w:r w:rsidR="00D93F43" w:rsidRPr="00FA6A65">
        <w:rPr>
          <w:rFonts w:ascii="Times New Roman" w:hAnsi="Times New Roman" w:cs="Times New Roman"/>
          <w:color w:val="000000" w:themeColor="text1"/>
          <w:sz w:val="22"/>
        </w:rPr>
        <w:t xml:space="preserve"> </w:t>
      </w:r>
      <w:r w:rsidR="009B03BF" w:rsidRPr="00FA6A65">
        <w:rPr>
          <w:rFonts w:ascii="Times New Roman" w:hAnsi="Times New Roman" w:cs="Times New Roman"/>
          <w:color w:val="000000" w:themeColor="text1"/>
          <w:sz w:val="22"/>
        </w:rPr>
        <w:t xml:space="preserve">by combining </w:t>
      </w:r>
      <w:r w:rsidR="00447270" w:rsidRPr="00FA6A65">
        <w:rPr>
          <w:rFonts w:ascii="Times New Roman" w:hAnsi="Times New Roman" w:cs="Times New Roman"/>
          <w:color w:val="000000" w:themeColor="text1"/>
          <w:sz w:val="22"/>
        </w:rPr>
        <w:t>gamma ray</w:t>
      </w:r>
      <w:r w:rsidR="00601CBF" w:rsidRPr="00FA6A65">
        <w:rPr>
          <w:rFonts w:ascii="Times New Roman" w:hAnsi="Times New Roman" w:cs="Times New Roman"/>
          <w:color w:val="000000" w:themeColor="text1"/>
          <w:sz w:val="22"/>
        </w:rPr>
        <w:t xml:space="preserve"> attenuation</w:t>
      </w:r>
      <w:r w:rsidR="00693663" w:rsidRPr="00FA6A65">
        <w:rPr>
          <w:rFonts w:ascii="Times New Roman" w:hAnsi="Times New Roman" w:cs="Times New Roman"/>
          <w:color w:val="000000" w:themeColor="text1"/>
          <w:sz w:val="22"/>
        </w:rPr>
        <w:t xml:space="preserve"> </w:t>
      </w:r>
      <w:r w:rsidR="009B03BF" w:rsidRPr="00FA6A65">
        <w:rPr>
          <w:rFonts w:ascii="Times New Roman" w:hAnsi="Times New Roman" w:cs="Times New Roman"/>
          <w:color w:val="000000" w:themeColor="text1"/>
          <w:sz w:val="22"/>
        </w:rPr>
        <w:t xml:space="preserve">with </w:t>
      </w:r>
      <w:r w:rsidR="00693663" w:rsidRPr="00FA6A65">
        <w:rPr>
          <w:rFonts w:ascii="Times New Roman" w:hAnsi="Times New Roman" w:cs="Times New Roman"/>
          <w:color w:val="000000" w:themeColor="text1"/>
          <w:sz w:val="22"/>
        </w:rPr>
        <w:t>ANNs</w:t>
      </w:r>
      <w:r w:rsidR="00D93F43" w:rsidRPr="00FA6A65">
        <w:rPr>
          <w:rFonts w:ascii="Times New Roman" w:hAnsi="Times New Roman" w:cs="Times New Roman"/>
          <w:color w:val="000000" w:themeColor="text1"/>
          <w:sz w:val="22"/>
        </w:rPr>
        <w:t xml:space="preserve"> </w:t>
      </w:r>
      <w:r w:rsidR="009B03BF" w:rsidRPr="00FA6A65">
        <w:rPr>
          <w:rFonts w:ascii="Times New Roman" w:hAnsi="Times New Roman" w:cs="Times New Roman"/>
          <w:color w:val="000000" w:themeColor="text1"/>
          <w:sz w:val="22"/>
        </w:rPr>
        <w:t xml:space="preserve">to measure </w:t>
      </w:r>
      <w:r w:rsidR="003434C6" w:rsidRPr="00FA6A65">
        <w:rPr>
          <w:rFonts w:ascii="Times New Roman" w:hAnsi="Times New Roman" w:cs="Times New Roman"/>
          <w:color w:val="000000" w:themeColor="text1"/>
          <w:sz w:val="22"/>
        </w:rPr>
        <w:t xml:space="preserve">the </w:t>
      </w:r>
      <w:r w:rsidR="00D93F43" w:rsidRPr="00FA6A65">
        <w:rPr>
          <w:rFonts w:ascii="Times New Roman" w:hAnsi="Times New Roman" w:cs="Times New Roman"/>
          <w:color w:val="000000" w:themeColor="text1"/>
          <w:sz w:val="22"/>
        </w:rPr>
        <w:t>GVF of a</w:t>
      </w:r>
      <w:r w:rsidR="00693663" w:rsidRPr="00FA6A65">
        <w:rPr>
          <w:rFonts w:ascii="Times New Roman" w:hAnsi="Times New Roman" w:cs="Times New Roman"/>
          <w:color w:val="000000" w:themeColor="text1"/>
          <w:sz w:val="22"/>
        </w:rPr>
        <w:t>n</w:t>
      </w:r>
      <w:r w:rsidR="00D93F43" w:rsidRPr="00FA6A65">
        <w:rPr>
          <w:rFonts w:ascii="Times New Roman" w:hAnsi="Times New Roman" w:cs="Times New Roman"/>
          <w:color w:val="000000" w:themeColor="text1"/>
          <w:sz w:val="22"/>
        </w:rPr>
        <w:t xml:space="preserve"> </w:t>
      </w:r>
      <w:r w:rsidR="00693663" w:rsidRPr="00FA6A65">
        <w:rPr>
          <w:rFonts w:ascii="Times New Roman" w:hAnsi="Times New Roman" w:cs="Times New Roman"/>
          <w:color w:val="000000" w:themeColor="text1"/>
          <w:sz w:val="22"/>
        </w:rPr>
        <w:t>air-oil-water three-phase</w:t>
      </w:r>
      <w:r w:rsidR="00D93F43" w:rsidRPr="00FA6A65">
        <w:rPr>
          <w:rFonts w:ascii="Times New Roman" w:hAnsi="Times New Roman" w:cs="Times New Roman"/>
          <w:color w:val="000000" w:themeColor="text1"/>
          <w:sz w:val="22"/>
        </w:rPr>
        <w:t xml:space="preserve"> flow.</w:t>
      </w:r>
      <w:r w:rsidR="00693663" w:rsidRPr="00FA6A65">
        <w:rPr>
          <w:rFonts w:ascii="Times New Roman" w:hAnsi="Times New Roman" w:cs="Times New Roman" w:hint="eastAsia"/>
          <w:color w:val="000000" w:themeColor="text1"/>
          <w:sz w:val="22"/>
        </w:rPr>
        <w:t xml:space="preserve"> </w:t>
      </w:r>
      <w:r w:rsidRPr="00FA6A65">
        <w:rPr>
          <w:rFonts w:ascii="Times New Roman" w:hAnsi="Times New Roman" w:cs="Times New Roman"/>
          <w:color w:val="000000" w:themeColor="text1"/>
          <w:sz w:val="22"/>
        </w:rPr>
        <w:t xml:space="preserve">Figueiredo </w:t>
      </w:r>
      <w:r w:rsidRPr="00FA6A65">
        <w:rPr>
          <w:rFonts w:ascii="Times New Roman" w:hAnsi="Times New Roman" w:cs="Times New Roman"/>
          <w:iCs/>
          <w:color w:val="000000" w:themeColor="text1"/>
          <w:sz w:val="22"/>
        </w:rPr>
        <w:t>et al</w:t>
      </w:r>
      <w:r w:rsidRPr="00FA6A65">
        <w:rPr>
          <w:rFonts w:ascii="Times New Roman" w:hAnsi="Times New Roman" w:cs="Times New Roman"/>
          <w:color w:val="000000" w:themeColor="text1"/>
          <w:sz w:val="22"/>
        </w:rPr>
        <w:t xml:space="preserve">. </w:t>
      </w:r>
      <w:r w:rsidR="00693663" w:rsidRPr="00FA6A65">
        <w:rPr>
          <w:rFonts w:ascii="Times New Roman" w:hAnsi="Times New Roman" w:cs="Times New Roman"/>
          <w:color w:val="000000" w:themeColor="text1"/>
          <w:sz w:val="22"/>
        </w:rPr>
        <w:t xml:space="preserve">(2016) </w:t>
      </w:r>
      <w:r w:rsidRPr="00FA6A65">
        <w:rPr>
          <w:rFonts w:ascii="Times New Roman" w:hAnsi="Times New Roman" w:cs="Times New Roman"/>
          <w:color w:val="000000" w:themeColor="text1"/>
          <w:sz w:val="22"/>
        </w:rPr>
        <w:t xml:space="preserve">analyzed acoustic attenuation data from an </w:t>
      </w:r>
      <w:r w:rsidR="00693663" w:rsidRPr="00FA6A65">
        <w:rPr>
          <w:rFonts w:ascii="Times New Roman" w:hAnsi="Times New Roman" w:cs="Times New Roman"/>
          <w:color w:val="000000" w:themeColor="text1"/>
          <w:sz w:val="22"/>
        </w:rPr>
        <w:t>air-oil-water</w:t>
      </w:r>
      <w:r w:rsidRPr="00FA6A65">
        <w:rPr>
          <w:rFonts w:ascii="Times New Roman" w:hAnsi="Times New Roman" w:cs="Times New Roman"/>
          <w:color w:val="000000" w:themeColor="text1"/>
          <w:sz w:val="22"/>
        </w:rPr>
        <w:t xml:space="preserve"> three-phase flow </w:t>
      </w:r>
      <w:r w:rsidR="00262E67" w:rsidRPr="00FA6A65">
        <w:rPr>
          <w:rFonts w:ascii="Times New Roman" w:hAnsi="Times New Roman" w:cs="Times New Roman"/>
          <w:color w:val="000000" w:themeColor="text1"/>
          <w:sz w:val="22"/>
        </w:rPr>
        <w:t xml:space="preserve">and developed </w:t>
      </w:r>
      <w:r w:rsidRPr="00FA6A65">
        <w:rPr>
          <w:rFonts w:ascii="Times New Roman" w:hAnsi="Times New Roman" w:cs="Times New Roman"/>
          <w:color w:val="000000" w:themeColor="text1"/>
          <w:sz w:val="22"/>
        </w:rPr>
        <w:t xml:space="preserve">ANNs and </w:t>
      </w:r>
      <w:r w:rsidR="00E82DC9" w:rsidRPr="00FA6A65">
        <w:rPr>
          <w:rFonts w:ascii="Times New Roman" w:hAnsi="Times New Roman" w:cs="Times New Roman"/>
          <w:color w:val="000000" w:themeColor="text1"/>
          <w:sz w:val="22"/>
        </w:rPr>
        <w:t>least squares support vector machine (</w:t>
      </w:r>
      <w:r w:rsidRPr="00FA6A65">
        <w:rPr>
          <w:rFonts w:ascii="Times New Roman" w:hAnsi="Times New Roman" w:cs="Times New Roman"/>
          <w:color w:val="000000" w:themeColor="text1"/>
          <w:sz w:val="22"/>
        </w:rPr>
        <w:t>LS-SVM</w:t>
      </w:r>
      <w:r w:rsidR="00E82DC9" w:rsidRPr="00FA6A65">
        <w:rPr>
          <w:rFonts w:ascii="Times New Roman" w:hAnsi="Times New Roman" w:cs="Times New Roman"/>
          <w:color w:val="000000" w:themeColor="text1"/>
          <w:sz w:val="22"/>
        </w:rPr>
        <w:t>)</w:t>
      </w:r>
      <w:r w:rsidRPr="00FA6A65">
        <w:rPr>
          <w:rFonts w:ascii="Times New Roman" w:hAnsi="Times New Roman" w:cs="Times New Roman"/>
          <w:color w:val="000000" w:themeColor="text1"/>
          <w:sz w:val="22"/>
        </w:rPr>
        <w:t xml:space="preserve"> for the </w:t>
      </w:r>
      <w:r w:rsidR="00262E67" w:rsidRPr="00FA6A65">
        <w:rPr>
          <w:rFonts w:ascii="Times New Roman" w:hAnsi="Times New Roman" w:cs="Times New Roman"/>
          <w:color w:val="000000" w:themeColor="text1"/>
          <w:sz w:val="22"/>
        </w:rPr>
        <w:t xml:space="preserve">GVF measurement and </w:t>
      </w:r>
      <w:r w:rsidRPr="00FA6A65">
        <w:rPr>
          <w:rFonts w:ascii="Times New Roman" w:hAnsi="Times New Roman" w:cs="Times New Roman"/>
          <w:color w:val="000000" w:themeColor="text1"/>
          <w:sz w:val="22"/>
        </w:rPr>
        <w:t>flow pattern</w:t>
      </w:r>
      <w:r w:rsidR="00262E67" w:rsidRPr="00FA6A65">
        <w:rPr>
          <w:rFonts w:ascii="Times New Roman" w:hAnsi="Times New Roman" w:cs="Times New Roman"/>
          <w:color w:val="000000" w:themeColor="text1"/>
          <w:sz w:val="22"/>
        </w:rPr>
        <w:t xml:space="preserve"> recognition. </w:t>
      </w:r>
      <w:r w:rsidR="00F7753A" w:rsidRPr="00FA6A65">
        <w:rPr>
          <w:rFonts w:ascii="Times New Roman" w:hAnsi="Times New Roman" w:cs="Times New Roman"/>
          <w:color w:val="000000" w:themeColor="text1"/>
          <w:sz w:val="22"/>
        </w:rPr>
        <w:t>For two-phase CO</w:t>
      </w:r>
      <w:r w:rsidR="00F7753A" w:rsidRPr="00FA6A65">
        <w:rPr>
          <w:rFonts w:ascii="Times New Roman" w:hAnsi="Times New Roman" w:cs="Times New Roman"/>
          <w:color w:val="000000" w:themeColor="text1"/>
          <w:sz w:val="22"/>
          <w:vertAlign w:val="subscript"/>
        </w:rPr>
        <w:t>2</w:t>
      </w:r>
      <w:r w:rsidR="00F7753A" w:rsidRPr="00FA6A65">
        <w:rPr>
          <w:rFonts w:ascii="Times New Roman" w:hAnsi="Times New Roman" w:cs="Times New Roman"/>
          <w:color w:val="000000" w:themeColor="text1"/>
          <w:sz w:val="22"/>
        </w:rPr>
        <w:t xml:space="preserve"> flow, Wang et al. (2018) </w:t>
      </w:r>
      <w:r w:rsidR="001F6DC3" w:rsidRPr="00FA6A65">
        <w:rPr>
          <w:rFonts w:ascii="Times New Roman" w:hAnsi="Times New Roman" w:cs="Times New Roman"/>
          <w:color w:val="000000" w:themeColor="text1"/>
          <w:sz w:val="22"/>
        </w:rPr>
        <w:t xml:space="preserve">combined </w:t>
      </w:r>
      <w:r w:rsidR="003C7572" w:rsidRPr="00FA6A65">
        <w:rPr>
          <w:rFonts w:ascii="Times New Roman" w:hAnsi="Times New Roman" w:cs="Times New Roman"/>
          <w:color w:val="000000" w:themeColor="text1"/>
          <w:sz w:val="22"/>
        </w:rPr>
        <w:t>LS-</w:t>
      </w:r>
      <w:r w:rsidR="00F7753A" w:rsidRPr="00FA6A65">
        <w:rPr>
          <w:rFonts w:ascii="Times New Roman" w:hAnsi="Times New Roman" w:cs="Times New Roman"/>
          <w:color w:val="000000" w:themeColor="text1"/>
          <w:sz w:val="22"/>
        </w:rPr>
        <w:t xml:space="preserve">SVM models and CMFs to measure the GVF in horizontal and vertical pipelines. The relative errors </w:t>
      </w:r>
      <w:r w:rsidR="003434C6" w:rsidRPr="00FA6A65">
        <w:rPr>
          <w:rFonts w:ascii="Times New Roman" w:hAnsi="Times New Roman" w:cs="Times New Roman"/>
          <w:color w:val="000000" w:themeColor="text1"/>
          <w:sz w:val="22"/>
        </w:rPr>
        <w:t xml:space="preserve">of GVFs </w:t>
      </w:r>
      <w:r w:rsidR="00F7753A" w:rsidRPr="00FA6A65">
        <w:rPr>
          <w:rFonts w:ascii="Times New Roman" w:hAnsi="Times New Roman" w:cs="Times New Roman"/>
          <w:color w:val="000000" w:themeColor="text1"/>
          <w:sz w:val="22"/>
        </w:rPr>
        <w:t>both in horizontal and vertical pipelines are within ±10% when the GVF</w:t>
      </w:r>
      <w:r w:rsidR="003434C6" w:rsidRPr="00FA6A65">
        <w:rPr>
          <w:rFonts w:ascii="Times New Roman" w:hAnsi="Times New Roman" w:cs="Times New Roman"/>
          <w:color w:val="000000" w:themeColor="text1"/>
          <w:sz w:val="22"/>
        </w:rPr>
        <w:t>s are</w:t>
      </w:r>
      <w:r w:rsidR="00F7753A" w:rsidRPr="00FA6A65">
        <w:rPr>
          <w:rFonts w:ascii="Times New Roman" w:hAnsi="Times New Roman" w:cs="Times New Roman"/>
          <w:color w:val="000000" w:themeColor="text1"/>
          <w:sz w:val="22"/>
        </w:rPr>
        <w:t xml:space="preserve"> larger than 5%. </w:t>
      </w:r>
      <w:r w:rsidR="003434C6" w:rsidRPr="00FA6A65">
        <w:rPr>
          <w:rFonts w:ascii="Times New Roman" w:hAnsi="Times New Roman" w:cs="Times New Roman"/>
          <w:color w:val="000000" w:themeColor="text1"/>
          <w:sz w:val="22"/>
        </w:rPr>
        <w:t>P</w:t>
      </w:r>
      <w:r w:rsidRPr="00FA6A65">
        <w:rPr>
          <w:rFonts w:ascii="Times New Roman" w:hAnsi="Times New Roman" w:cs="Times New Roman"/>
          <w:color w:val="000000" w:themeColor="text1"/>
          <w:sz w:val="22"/>
        </w:rPr>
        <w:t xml:space="preserve">revious studies have demonstrated that data driven models, especially ANNs and LS-SVM, combined with conventional sensors </w:t>
      </w:r>
      <w:r w:rsidR="003434C6" w:rsidRPr="00FA6A65">
        <w:rPr>
          <w:rFonts w:ascii="Times New Roman" w:hAnsi="Times New Roman" w:cs="Times New Roman"/>
          <w:color w:val="000000" w:themeColor="text1"/>
          <w:sz w:val="22"/>
        </w:rPr>
        <w:t>perform well</w:t>
      </w:r>
      <w:r w:rsidRPr="00FA6A65">
        <w:rPr>
          <w:rFonts w:ascii="Times New Roman" w:hAnsi="Times New Roman" w:cs="Times New Roman"/>
          <w:color w:val="000000" w:themeColor="text1"/>
          <w:sz w:val="22"/>
        </w:rPr>
        <w:t xml:space="preserve"> in </w:t>
      </w:r>
      <w:r w:rsidR="00375EB2" w:rsidRPr="00FA6A65">
        <w:rPr>
          <w:rFonts w:ascii="Times New Roman" w:hAnsi="Times New Roman" w:cs="Times New Roman" w:hint="eastAsia"/>
          <w:color w:val="000000" w:themeColor="text1"/>
          <w:sz w:val="22"/>
        </w:rPr>
        <w:t>the</w:t>
      </w:r>
      <w:r w:rsidR="00375EB2" w:rsidRPr="00FA6A65">
        <w:rPr>
          <w:rFonts w:ascii="Times New Roman" w:hAnsi="Times New Roman" w:cs="Times New Roman"/>
          <w:color w:val="000000" w:themeColor="text1"/>
          <w:sz w:val="22"/>
        </w:rPr>
        <w:t xml:space="preserve"> GVF measurement of gas-liquid </w:t>
      </w:r>
      <w:r w:rsidRPr="00FA6A65">
        <w:rPr>
          <w:rFonts w:ascii="Times New Roman" w:hAnsi="Times New Roman" w:cs="Times New Roman"/>
          <w:color w:val="000000" w:themeColor="text1"/>
          <w:sz w:val="22"/>
        </w:rPr>
        <w:t>two-phase flow.</w:t>
      </w:r>
    </w:p>
    <w:p w14:paraId="3D305F5F" w14:textId="574156D7" w:rsidR="001517A0" w:rsidRPr="00FA6A65" w:rsidRDefault="009B03BF"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lastRenderedPageBreak/>
        <w:t>V</w:t>
      </w:r>
      <w:r w:rsidR="003434C6" w:rsidRPr="00FA6A65">
        <w:rPr>
          <w:rFonts w:ascii="Times New Roman" w:hAnsi="Times New Roman" w:cs="Times New Roman"/>
          <w:color w:val="000000" w:themeColor="text1"/>
          <w:sz w:val="22"/>
        </w:rPr>
        <w:t xml:space="preserve">ariable selection is a necessary pre-processing step </w:t>
      </w:r>
      <w:r w:rsidRPr="00FA6A65">
        <w:rPr>
          <w:rFonts w:ascii="Times New Roman" w:hAnsi="Times New Roman" w:cs="Times New Roman"/>
          <w:color w:val="000000" w:themeColor="text1"/>
          <w:sz w:val="22"/>
        </w:rPr>
        <w:t xml:space="preserve">in </w:t>
      </w:r>
      <w:r w:rsidR="003434C6" w:rsidRPr="00FA6A65">
        <w:rPr>
          <w:rFonts w:ascii="Times New Roman" w:hAnsi="Times New Roman" w:cs="Times New Roman"/>
          <w:color w:val="000000" w:themeColor="text1"/>
          <w:sz w:val="22"/>
        </w:rPr>
        <w:t xml:space="preserve">the development of data driven models in order to obtain acceptable measurement accuracy. </w:t>
      </w:r>
      <w:r w:rsidR="003C7572" w:rsidRPr="00FA6A65">
        <w:rPr>
          <w:rFonts w:ascii="Times New Roman" w:hAnsi="Times New Roman" w:cs="Times New Roman"/>
          <w:color w:val="000000" w:themeColor="text1"/>
          <w:sz w:val="22"/>
        </w:rPr>
        <w:t>Properties of dataset</w:t>
      </w:r>
      <w:r w:rsidR="00D241A8" w:rsidRPr="00FA6A65">
        <w:rPr>
          <w:rFonts w:ascii="Times New Roman" w:hAnsi="Times New Roman" w:cs="Times New Roman"/>
          <w:color w:val="000000" w:themeColor="text1"/>
          <w:sz w:val="22"/>
        </w:rPr>
        <w:t>s</w:t>
      </w:r>
      <w:r w:rsidR="003C7572" w:rsidRPr="00FA6A65">
        <w:rPr>
          <w:rFonts w:ascii="Times New Roman" w:hAnsi="Times New Roman" w:cs="Times New Roman"/>
          <w:color w:val="000000" w:themeColor="text1"/>
          <w:sz w:val="22"/>
        </w:rPr>
        <w:t xml:space="preserve">, </w:t>
      </w:r>
      <w:r w:rsidR="003434C6" w:rsidRPr="00FA6A65">
        <w:rPr>
          <w:rFonts w:ascii="Times New Roman" w:hAnsi="Times New Roman" w:cs="Times New Roman"/>
          <w:color w:val="000000" w:themeColor="text1"/>
          <w:sz w:val="22"/>
        </w:rPr>
        <w:t>including</w:t>
      </w:r>
      <w:r w:rsidR="003C7572" w:rsidRPr="00FA6A65">
        <w:rPr>
          <w:rFonts w:ascii="Times New Roman" w:hAnsi="Times New Roman" w:cs="Times New Roman"/>
          <w:color w:val="000000" w:themeColor="text1"/>
          <w:sz w:val="22"/>
        </w:rPr>
        <w:t xml:space="preserve"> </w:t>
      </w:r>
      <w:bookmarkStart w:id="18" w:name="OLE_LINK61"/>
      <w:bookmarkStart w:id="19" w:name="OLE_LINK62"/>
      <w:r w:rsidR="003C7572" w:rsidRPr="00FA6A65">
        <w:rPr>
          <w:rFonts w:ascii="Times New Roman" w:hAnsi="Times New Roman" w:cs="Times New Roman"/>
          <w:color w:val="000000" w:themeColor="text1"/>
          <w:sz w:val="22"/>
        </w:rPr>
        <w:t>correlation</w:t>
      </w:r>
      <w:bookmarkEnd w:id="18"/>
      <w:bookmarkEnd w:id="19"/>
      <w:r w:rsidR="003C7572" w:rsidRPr="00FA6A65">
        <w:rPr>
          <w:rFonts w:ascii="Times New Roman" w:hAnsi="Times New Roman" w:cs="Times New Roman"/>
          <w:color w:val="000000" w:themeColor="text1"/>
          <w:sz w:val="22"/>
        </w:rPr>
        <w:t xml:space="preserve"> and monotonicity, </w:t>
      </w:r>
      <w:r w:rsidR="003434C6" w:rsidRPr="00FA6A65">
        <w:rPr>
          <w:rFonts w:ascii="Times New Roman" w:hAnsi="Times New Roman" w:cs="Times New Roman"/>
          <w:color w:val="000000" w:themeColor="text1"/>
          <w:sz w:val="22"/>
        </w:rPr>
        <w:t>should be taken into account during</w:t>
      </w:r>
      <w:r w:rsidR="003C7572" w:rsidRPr="00FA6A65">
        <w:rPr>
          <w:rFonts w:ascii="Times New Roman" w:hAnsi="Times New Roman" w:cs="Times New Roman"/>
          <w:color w:val="000000" w:themeColor="text1"/>
          <w:sz w:val="22"/>
        </w:rPr>
        <w:t xml:space="preserve"> data pre-processing. </w:t>
      </w:r>
      <w:r w:rsidR="00366387" w:rsidRPr="00FA6A65">
        <w:rPr>
          <w:rFonts w:ascii="Times New Roman" w:hAnsi="Times New Roman" w:cs="Times New Roman"/>
          <w:color w:val="000000" w:themeColor="text1"/>
          <w:sz w:val="22"/>
        </w:rPr>
        <w:t xml:space="preserve">The </w:t>
      </w:r>
      <w:bookmarkStart w:id="20" w:name="OLE_LINK64"/>
      <w:r w:rsidR="001517A0" w:rsidRPr="00FA6A65">
        <w:rPr>
          <w:rFonts w:ascii="Times New Roman" w:hAnsi="Times New Roman" w:cs="Times New Roman"/>
          <w:color w:val="000000" w:themeColor="text1"/>
          <w:sz w:val="22"/>
        </w:rPr>
        <w:t xml:space="preserve">Pearson’s </w:t>
      </w:r>
      <w:r w:rsidR="00366387" w:rsidRPr="00FA6A65">
        <w:rPr>
          <w:rFonts w:ascii="Times New Roman" w:hAnsi="Times New Roman" w:cs="Times New Roman"/>
          <w:color w:val="000000" w:themeColor="text1"/>
          <w:sz w:val="22"/>
        </w:rPr>
        <w:t>correlation coefficient</w:t>
      </w:r>
      <w:bookmarkEnd w:id="20"/>
      <w:r w:rsidR="00C44EA3" w:rsidRPr="00FA6A65">
        <w:rPr>
          <w:rFonts w:ascii="Times New Roman" w:hAnsi="Times New Roman" w:cs="Times New Roman"/>
          <w:color w:val="000000" w:themeColor="text1"/>
          <w:sz w:val="22"/>
        </w:rPr>
        <w:t>, which</w:t>
      </w:r>
      <w:r w:rsidR="00366387" w:rsidRPr="00FA6A65">
        <w:rPr>
          <w:rFonts w:ascii="Times New Roman" w:hAnsi="Times New Roman" w:cs="Times New Roman"/>
          <w:color w:val="000000" w:themeColor="text1"/>
          <w:sz w:val="22"/>
        </w:rPr>
        <w:t xml:space="preserve"> is commonly used to determine statistical dependence, only describes linear dependence</w:t>
      </w:r>
      <w:r w:rsidR="00C44EA3" w:rsidRPr="00FA6A65">
        <w:rPr>
          <w:rFonts w:ascii="Times New Roman" w:hAnsi="Times New Roman" w:cs="Times New Roman"/>
          <w:color w:val="000000" w:themeColor="text1"/>
          <w:sz w:val="22"/>
        </w:rPr>
        <w:t xml:space="preserve"> </w:t>
      </w:r>
      <w:r w:rsidR="001517A0" w:rsidRPr="00FA6A65">
        <w:rPr>
          <w:rFonts w:ascii="Times New Roman" w:hAnsi="Times New Roman" w:cs="Times New Roman"/>
          <w:color w:val="000000" w:themeColor="text1"/>
          <w:sz w:val="22"/>
        </w:rPr>
        <w:t>(Mu et al., 2018)</w:t>
      </w:r>
      <w:r w:rsidR="00366387" w:rsidRPr="00FA6A65">
        <w:rPr>
          <w:rFonts w:ascii="Times New Roman" w:hAnsi="Times New Roman" w:cs="Times New Roman"/>
          <w:color w:val="000000" w:themeColor="text1"/>
          <w:sz w:val="22"/>
        </w:rPr>
        <w:t xml:space="preserve">. </w:t>
      </w:r>
      <w:r w:rsidR="001517A0" w:rsidRPr="00FA6A65">
        <w:rPr>
          <w:rFonts w:ascii="Times New Roman" w:hAnsi="Times New Roman" w:cs="Times New Roman"/>
          <w:color w:val="000000" w:themeColor="text1"/>
          <w:sz w:val="22"/>
        </w:rPr>
        <w:t>Recently, c</w:t>
      </w:r>
      <w:r w:rsidR="003C7572" w:rsidRPr="00FA6A65">
        <w:rPr>
          <w:rFonts w:ascii="Times New Roman" w:hAnsi="Times New Roman" w:cs="Times New Roman"/>
          <w:color w:val="000000" w:themeColor="text1"/>
          <w:sz w:val="22"/>
        </w:rPr>
        <w:t xml:space="preserve">opula functions have been used to measure the </w:t>
      </w:r>
      <w:r w:rsidR="00925D69" w:rsidRPr="00FA6A65">
        <w:rPr>
          <w:rFonts w:ascii="Times New Roman" w:hAnsi="Times New Roman" w:cs="Times New Roman"/>
          <w:color w:val="000000" w:themeColor="text1"/>
          <w:sz w:val="22"/>
        </w:rPr>
        <w:t>non-linear dependence</w:t>
      </w:r>
      <w:r w:rsidR="003C7572" w:rsidRPr="00FA6A65">
        <w:rPr>
          <w:rFonts w:ascii="Times New Roman" w:hAnsi="Times New Roman" w:cs="Times New Roman"/>
          <w:color w:val="000000" w:themeColor="text1"/>
          <w:sz w:val="22"/>
        </w:rPr>
        <w:t xml:space="preserve"> and tendency correlation between variables</w:t>
      </w:r>
      <w:r w:rsidR="0091304A" w:rsidRPr="00FA6A65">
        <w:rPr>
          <w:rFonts w:ascii="Times New Roman" w:hAnsi="Times New Roman" w:cs="Times New Roman"/>
          <w:color w:val="000000" w:themeColor="text1"/>
          <w:sz w:val="22"/>
        </w:rPr>
        <w:t xml:space="preserve"> (</w:t>
      </w:r>
      <w:r w:rsidR="00EC0146" w:rsidRPr="00FA6A65">
        <w:rPr>
          <w:rFonts w:ascii="Times New Roman" w:hAnsi="Times New Roman" w:cs="Times New Roman"/>
          <w:color w:val="000000" w:themeColor="text1"/>
          <w:sz w:val="22"/>
        </w:rPr>
        <w:t>Han et al., 2019; Karra and Mili, 2019</w:t>
      </w:r>
      <w:r w:rsidR="0091304A" w:rsidRPr="00FA6A65">
        <w:rPr>
          <w:rFonts w:ascii="Times New Roman" w:hAnsi="Times New Roman" w:cs="Times New Roman"/>
          <w:color w:val="000000" w:themeColor="text1"/>
          <w:sz w:val="22"/>
        </w:rPr>
        <w:t>)</w:t>
      </w:r>
      <w:r w:rsidR="003C7572" w:rsidRPr="00FA6A65">
        <w:rPr>
          <w:rFonts w:ascii="Times New Roman" w:hAnsi="Times New Roman" w:cs="Times New Roman"/>
          <w:color w:val="000000" w:themeColor="text1"/>
          <w:sz w:val="22"/>
        </w:rPr>
        <w:t>.</w:t>
      </w:r>
      <w:r w:rsidR="00EC0146" w:rsidRPr="00FA6A65">
        <w:rPr>
          <w:color w:val="000000" w:themeColor="text1"/>
        </w:rPr>
        <w:t xml:space="preserve"> </w:t>
      </w:r>
      <w:r w:rsidR="00EC0146" w:rsidRPr="00FA6A65">
        <w:rPr>
          <w:rFonts w:ascii="Times New Roman" w:hAnsi="Times New Roman" w:cs="Times New Roman"/>
          <w:color w:val="000000" w:themeColor="text1"/>
          <w:sz w:val="22"/>
        </w:rPr>
        <w:t xml:space="preserve">A series of copula functions, including normal copula, t-copula and Clayton copula, are </w:t>
      </w:r>
      <w:r w:rsidR="00492A8B" w:rsidRPr="00FA6A65">
        <w:rPr>
          <w:rFonts w:ascii="Times New Roman" w:hAnsi="Times New Roman" w:cs="Times New Roman"/>
          <w:color w:val="000000" w:themeColor="text1"/>
          <w:sz w:val="22"/>
        </w:rPr>
        <w:t xml:space="preserve">common </w:t>
      </w:r>
      <w:r w:rsidR="00EC0146" w:rsidRPr="00FA6A65">
        <w:rPr>
          <w:rFonts w:ascii="Times New Roman" w:hAnsi="Times New Roman" w:cs="Times New Roman"/>
          <w:color w:val="000000" w:themeColor="text1"/>
          <w:sz w:val="22"/>
        </w:rPr>
        <w:t>choices in the field</w:t>
      </w:r>
      <w:r w:rsidR="00492A8B" w:rsidRPr="00FA6A65">
        <w:rPr>
          <w:rFonts w:ascii="Times New Roman" w:hAnsi="Times New Roman" w:cs="Times New Roman"/>
          <w:color w:val="000000" w:themeColor="text1"/>
          <w:sz w:val="22"/>
        </w:rPr>
        <w:t>s</w:t>
      </w:r>
      <w:r w:rsidR="00EC0146" w:rsidRPr="00FA6A65">
        <w:rPr>
          <w:rFonts w:ascii="Times New Roman" w:hAnsi="Times New Roman" w:cs="Times New Roman"/>
          <w:color w:val="000000" w:themeColor="text1"/>
          <w:sz w:val="22"/>
        </w:rPr>
        <w:t xml:space="preserve"> of economics, astronomy and meteorology (Mensi et al., 2016; Navarro, 2018; Kim et al., 2019). </w:t>
      </w:r>
      <w:r w:rsidR="00492A8B" w:rsidRPr="00FA6A65">
        <w:rPr>
          <w:rFonts w:ascii="Times New Roman" w:hAnsi="Times New Roman" w:cs="Times New Roman"/>
          <w:color w:val="000000" w:themeColor="text1"/>
          <w:sz w:val="22"/>
        </w:rPr>
        <w:t>In c</w:t>
      </w:r>
      <w:r w:rsidR="00663155" w:rsidRPr="00FA6A65">
        <w:rPr>
          <w:rFonts w:ascii="Times New Roman" w:hAnsi="Times New Roman" w:cs="Times New Roman"/>
          <w:color w:val="000000" w:themeColor="text1"/>
          <w:sz w:val="22"/>
        </w:rPr>
        <w:t>ompar</w:t>
      </w:r>
      <w:r w:rsidR="00492A8B" w:rsidRPr="00FA6A65">
        <w:rPr>
          <w:rFonts w:ascii="Times New Roman" w:hAnsi="Times New Roman" w:cs="Times New Roman"/>
          <w:color w:val="000000" w:themeColor="text1"/>
          <w:sz w:val="22"/>
        </w:rPr>
        <w:t>ison</w:t>
      </w:r>
      <w:r w:rsidR="00663155" w:rsidRPr="00FA6A65">
        <w:rPr>
          <w:rFonts w:ascii="Times New Roman" w:hAnsi="Times New Roman" w:cs="Times New Roman"/>
          <w:color w:val="000000" w:themeColor="text1"/>
          <w:sz w:val="22"/>
        </w:rPr>
        <w:t xml:space="preserve"> </w:t>
      </w:r>
      <w:r w:rsidRPr="00FA6A65">
        <w:rPr>
          <w:rFonts w:ascii="Times New Roman" w:hAnsi="Times New Roman" w:cs="Times New Roman"/>
          <w:color w:val="000000" w:themeColor="text1"/>
          <w:sz w:val="22"/>
        </w:rPr>
        <w:t xml:space="preserve">to </w:t>
      </w:r>
      <w:r w:rsidR="00663155" w:rsidRPr="00FA6A65">
        <w:rPr>
          <w:rFonts w:ascii="Times New Roman" w:hAnsi="Times New Roman" w:cs="Times New Roman"/>
          <w:color w:val="000000" w:themeColor="text1"/>
          <w:sz w:val="22"/>
        </w:rPr>
        <w:t xml:space="preserve">other linear correlation analysis, copula functions can describe both linear and non-linear correlations. </w:t>
      </w:r>
      <w:r w:rsidR="002B11D9" w:rsidRPr="00FA6A65">
        <w:rPr>
          <w:rFonts w:ascii="Times New Roman" w:hAnsi="Times New Roman" w:cs="Times New Roman"/>
          <w:color w:val="000000" w:themeColor="text1"/>
          <w:sz w:val="22"/>
        </w:rPr>
        <w:t xml:space="preserve">For the measurement of gas-liquid two-phase flow, </w:t>
      </w:r>
      <w:r w:rsidR="00D241A8" w:rsidRPr="00FA6A65">
        <w:rPr>
          <w:rFonts w:ascii="Times New Roman" w:hAnsi="Times New Roman" w:cs="Times New Roman"/>
          <w:color w:val="000000" w:themeColor="text1"/>
          <w:sz w:val="22"/>
        </w:rPr>
        <w:t>correlations</w:t>
      </w:r>
      <w:r w:rsidR="002B11D9" w:rsidRPr="00FA6A65">
        <w:rPr>
          <w:rFonts w:ascii="Times New Roman" w:hAnsi="Times New Roman" w:cs="Times New Roman"/>
          <w:color w:val="000000" w:themeColor="text1"/>
          <w:sz w:val="22"/>
        </w:rPr>
        <w:t xml:space="preserve"> between the </w:t>
      </w:r>
      <w:r w:rsidR="00492A8B" w:rsidRPr="00FA6A65">
        <w:rPr>
          <w:rFonts w:ascii="Times New Roman" w:hAnsi="Times New Roman" w:cs="Times New Roman"/>
          <w:color w:val="000000" w:themeColor="text1"/>
          <w:sz w:val="22"/>
        </w:rPr>
        <w:t xml:space="preserve">sensor </w:t>
      </w:r>
      <w:r w:rsidR="002B11D9" w:rsidRPr="00FA6A65">
        <w:rPr>
          <w:rFonts w:ascii="Times New Roman" w:hAnsi="Times New Roman" w:cs="Times New Roman"/>
          <w:color w:val="000000" w:themeColor="text1"/>
          <w:sz w:val="22"/>
        </w:rPr>
        <w:t xml:space="preserve">signals and </w:t>
      </w:r>
      <w:r w:rsidR="001517A0" w:rsidRPr="00FA6A65">
        <w:rPr>
          <w:rFonts w:ascii="Times New Roman" w:hAnsi="Times New Roman" w:cs="Times New Roman"/>
          <w:color w:val="000000" w:themeColor="text1"/>
          <w:sz w:val="22"/>
        </w:rPr>
        <w:t xml:space="preserve">two-phase flow </w:t>
      </w:r>
      <w:r w:rsidR="002B11D9" w:rsidRPr="00FA6A65">
        <w:rPr>
          <w:rFonts w:ascii="Times New Roman" w:hAnsi="Times New Roman" w:cs="Times New Roman"/>
          <w:color w:val="000000" w:themeColor="text1"/>
          <w:sz w:val="22"/>
        </w:rPr>
        <w:t>parameter</w:t>
      </w:r>
      <w:r w:rsidR="002D0C5A" w:rsidRPr="00FA6A65">
        <w:rPr>
          <w:rFonts w:ascii="Times New Roman" w:hAnsi="Times New Roman" w:cs="Times New Roman"/>
          <w:color w:val="000000" w:themeColor="text1"/>
          <w:sz w:val="22"/>
        </w:rPr>
        <w:t>s</w:t>
      </w:r>
      <w:r w:rsidR="002B11D9" w:rsidRPr="00FA6A65">
        <w:rPr>
          <w:rFonts w:ascii="Times New Roman" w:hAnsi="Times New Roman" w:cs="Times New Roman"/>
          <w:color w:val="000000" w:themeColor="text1"/>
          <w:sz w:val="22"/>
        </w:rPr>
        <w:t xml:space="preserve"> are usually non-linear and non-monotonic. Copula functions </w:t>
      </w:r>
      <w:r w:rsidR="001517A0" w:rsidRPr="00FA6A65">
        <w:rPr>
          <w:rFonts w:ascii="Times New Roman" w:hAnsi="Times New Roman" w:cs="Times New Roman"/>
          <w:color w:val="000000" w:themeColor="text1"/>
          <w:sz w:val="22"/>
        </w:rPr>
        <w:t xml:space="preserve">are capable of providing a comprehensive description </w:t>
      </w:r>
      <w:r w:rsidRPr="00FA6A65">
        <w:rPr>
          <w:rFonts w:ascii="Times New Roman" w:hAnsi="Times New Roman" w:cs="Times New Roman"/>
          <w:color w:val="000000" w:themeColor="text1"/>
          <w:sz w:val="22"/>
        </w:rPr>
        <w:t xml:space="preserve">of </w:t>
      </w:r>
      <w:r w:rsidR="00492A8B" w:rsidRPr="00FA6A65">
        <w:rPr>
          <w:rFonts w:ascii="Times New Roman" w:hAnsi="Times New Roman" w:cs="Times New Roman"/>
          <w:color w:val="000000" w:themeColor="text1"/>
          <w:sz w:val="22"/>
        </w:rPr>
        <w:t xml:space="preserve">such </w:t>
      </w:r>
      <w:r w:rsidR="00B900B8" w:rsidRPr="00FA6A65">
        <w:rPr>
          <w:rFonts w:ascii="Times New Roman" w:hAnsi="Times New Roman" w:cs="Times New Roman"/>
          <w:color w:val="000000" w:themeColor="text1"/>
          <w:sz w:val="22"/>
        </w:rPr>
        <w:t>correlations</w:t>
      </w:r>
      <w:r w:rsidR="001517A0" w:rsidRPr="00FA6A65">
        <w:rPr>
          <w:rFonts w:ascii="Times New Roman" w:hAnsi="Times New Roman" w:cs="Times New Roman"/>
          <w:color w:val="000000" w:themeColor="text1"/>
          <w:sz w:val="22"/>
        </w:rPr>
        <w:t>.</w:t>
      </w:r>
    </w:p>
    <w:p w14:paraId="1609A73B" w14:textId="6E1F9273" w:rsidR="00B20D77" w:rsidRPr="00FA6A65" w:rsidRDefault="000446F2"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hint="eastAsia"/>
          <w:color w:val="000000" w:themeColor="text1"/>
          <w:sz w:val="22"/>
        </w:rPr>
        <w:t>T</w:t>
      </w:r>
      <w:r w:rsidRPr="00FA6A65">
        <w:rPr>
          <w:rFonts w:ascii="Times New Roman" w:hAnsi="Times New Roman" w:cs="Times New Roman"/>
          <w:color w:val="000000" w:themeColor="text1"/>
          <w:sz w:val="22"/>
        </w:rPr>
        <w:t xml:space="preserve">his paper </w:t>
      </w:r>
      <w:r w:rsidR="009C34BF" w:rsidRPr="00FA6A65">
        <w:rPr>
          <w:rFonts w:ascii="Times New Roman" w:hAnsi="Times New Roman" w:cs="Times New Roman"/>
          <w:color w:val="000000" w:themeColor="text1"/>
          <w:sz w:val="22"/>
        </w:rPr>
        <w:t xml:space="preserve">presents </w:t>
      </w:r>
      <w:r w:rsidRPr="00FA6A65">
        <w:rPr>
          <w:rFonts w:ascii="Times New Roman" w:hAnsi="Times New Roman" w:cs="Times New Roman"/>
          <w:color w:val="000000" w:themeColor="text1"/>
          <w:sz w:val="22"/>
        </w:rPr>
        <w:t xml:space="preserve">a method for </w:t>
      </w:r>
      <w:r w:rsidR="008525E3" w:rsidRPr="00FA6A65">
        <w:rPr>
          <w:rFonts w:ascii="Times New Roman" w:hAnsi="Times New Roman" w:cs="Times New Roman"/>
          <w:color w:val="000000" w:themeColor="text1"/>
          <w:sz w:val="22"/>
        </w:rPr>
        <w:t xml:space="preserve">the GVF measurement of </w:t>
      </w:r>
      <w:r w:rsidRPr="00FA6A65">
        <w:rPr>
          <w:rFonts w:ascii="Times New Roman" w:hAnsi="Times New Roman" w:cs="Times New Roman"/>
          <w:color w:val="000000" w:themeColor="text1"/>
          <w:sz w:val="22"/>
        </w:rPr>
        <w:t>gas-liquid two-phase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flow </w:t>
      </w:r>
      <w:r w:rsidR="009B03BF" w:rsidRPr="00FA6A65">
        <w:rPr>
          <w:rFonts w:ascii="Times New Roman" w:hAnsi="Times New Roman" w:cs="Times New Roman"/>
          <w:color w:val="000000" w:themeColor="text1"/>
          <w:sz w:val="22"/>
        </w:rPr>
        <w:t>by</w:t>
      </w:r>
      <w:r w:rsidRPr="00FA6A65">
        <w:rPr>
          <w:rFonts w:ascii="Times New Roman" w:hAnsi="Times New Roman" w:cs="Times New Roman"/>
          <w:color w:val="000000" w:themeColor="text1"/>
          <w:sz w:val="22"/>
        </w:rPr>
        <w:t xml:space="preserve"> combin</w:t>
      </w:r>
      <w:r w:rsidR="009B03BF" w:rsidRPr="00FA6A65">
        <w:rPr>
          <w:rFonts w:ascii="Times New Roman" w:hAnsi="Times New Roman" w:cs="Times New Roman"/>
          <w:color w:val="000000" w:themeColor="text1"/>
          <w:sz w:val="22"/>
        </w:rPr>
        <w:t>ing</w:t>
      </w:r>
      <w:r w:rsidRPr="00FA6A65">
        <w:rPr>
          <w:rFonts w:ascii="Times New Roman" w:hAnsi="Times New Roman" w:cs="Times New Roman"/>
          <w:color w:val="000000" w:themeColor="text1"/>
          <w:sz w:val="22"/>
        </w:rPr>
        <w:t xml:space="preserve"> a 12-electrode capacit</w:t>
      </w:r>
      <w:r w:rsidR="00F83146" w:rsidRPr="00FA6A65">
        <w:rPr>
          <w:rFonts w:ascii="Times New Roman" w:hAnsi="Times New Roman" w:cs="Times New Roman"/>
          <w:color w:val="000000" w:themeColor="text1"/>
          <w:sz w:val="22"/>
        </w:rPr>
        <w:t>ive</w:t>
      </w:r>
      <w:r w:rsidRPr="00FA6A65">
        <w:rPr>
          <w:rFonts w:ascii="Times New Roman" w:hAnsi="Times New Roman" w:cs="Times New Roman"/>
          <w:color w:val="000000" w:themeColor="text1"/>
          <w:sz w:val="22"/>
        </w:rPr>
        <w:t xml:space="preserve"> sensor</w:t>
      </w:r>
      <w:r w:rsidR="00765F2E" w:rsidRPr="00FA6A65">
        <w:rPr>
          <w:rFonts w:ascii="Times New Roman" w:hAnsi="Times New Roman" w:cs="Times New Roman"/>
          <w:color w:val="000000" w:themeColor="text1"/>
          <w:sz w:val="22"/>
        </w:rPr>
        <w:t xml:space="preserve"> and</w:t>
      </w:r>
      <w:r w:rsidRPr="00FA6A65">
        <w:rPr>
          <w:rFonts w:ascii="Times New Roman" w:hAnsi="Times New Roman" w:cs="Times New Roman"/>
          <w:color w:val="000000" w:themeColor="text1"/>
          <w:sz w:val="22"/>
        </w:rPr>
        <w:t xml:space="preserve"> data dri</w:t>
      </w:r>
      <w:r w:rsidR="00765F2E" w:rsidRPr="00FA6A65">
        <w:rPr>
          <w:rFonts w:ascii="Times New Roman" w:hAnsi="Times New Roman" w:cs="Times New Roman"/>
          <w:color w:val="000000" w:themeColor="text1"/>
          <w:sz w:val="22"/>
        </w:rPr>
        <w:t>ven models.</w:t>
      </w:r>
      <w:r w:rsidRPr="00FA6A65">
        <w:rPr>
          <w:rFonts w:ascii="Times New Roman" w:hAnsi="Times New Roman" w:cs="Times New Roman"/>
          <w:color w:val="000000" w:themeColor="text1"/>
          <w:sz w:val="22"/>
        </w:rPr>
        <w:t xml:space="preserve"> </w:t>
      </w:r>
      <w:r w:rsidR="00EC0146" w:rsidRPr="00FA6A65">
        <w:rPr>
          <w:rFonts w:ascii="Times New Roman" w:hAnsi="Times New Roman" w:cs="Times New Roman"/>
          <w:color w:val="000000" w:themeColor="text1"/>
          <w:sz w:val="22"/>
        </w:rPr>
        <w:t>S</w:t>
      </w:r>
      <w:r w:rsidR="006B12F3" w:rsidRPr="00FA6A65">
        <w:rPr>
          <w:rFonts w:ascii="Times New Roman" w:hAnsi="Times New Roman" w:cs="Times New Roman"/>
          <w:color w:val="000000" w:themeColor="text1"/>
          <w:sz w:val="22"/>
        </w:rPr>
        <w:t xml:space="preserve">ignals from the </w:t>
      </w:r>
      <w:r w:rsidR="00F83146" w:rsidRPr="00FA6A65">
        <w:rPr>
          <w:rFonts w:ascii="Times New Roman" w:hAnsi="Times New Roman" w:cs="Times New Roman"/>
          <w:color w:val="000000" w:themeColor="text1"/>
          <w:sz w:val="22"/>
        </w:rPr>
        <w:t>capacitive sensor</w:t>
      </w:r>
      <w:r w:rsidR="006B12F3" w:rsidRPr="00FA6A65">
        <w:rPr>
          <w:rFonts w:ascii="Times New Roman" w:hAnsi="Times New Roman" w:cs="Times New Roman"/>
          <w:color w:val="000000" w:themeColor="text1"/>
          <w:sz w:val="22"/>
        </w:rPr>
        <w:t xml:space="preserve"> are used to develop the measurement model</w:t>
      </w:r>
      <w:r w:rsidR="008525E3" w:rsidRPr="00FA6A65">
        <w:rPr>
          <w:rFonts w:ascii="Times New Roman" w:hAnsi="Times New Roman" w:cs="Times New Roman"/>
          <w:color w:val="000000" w:themeColor="text1"/>
          <w:sz w:val="22"/>
        </w:rPr>
        <w:t>s</w:t>
      </w:r>
      <w:r w:rsidR="006B12F3" w:rsidRPr="00FA6A65">
        <w:rPr>
          <w:rFonts w:ascii="Times New Roman" w:hAnsi="Times New Roman" w:cs="Times New Roman"/>
          <w:color w:val="000000" w:themeColor="text1"/>
          <w:sz w:val="22"/>
        </w:rPr>
        <w:t xml:space="preserve"> </w:t>
      </w:r>
      <w:bookmarkStart w:id="21" w:name="OLE_LINK44"/>
      <w:bookmarkStart w:id="22" w:name="OLE_LINK51"/>
      <w:r w:rsidR="006B12F3" w:rsidRPr="00FA6A65">
        <w:rPr>
          <w:rFonts w:ascii="Times New Roman" w:hAnsi="Times New Roman" w:cs="Times New Roman"/>
          <w:color w:val="000000" w:themeColor="text1"/>
          <w:sz w:val="22"/>
        </w:rPr>
        <w:t xml:space="preserve">without </w:t>
      </w:r>
      <w:r w:rsidR="008525E3" w:rsidRPr="00FA6A65">
        <w:rPr>
          <w:rFonts w:ascii="Times New Roman" w:hAnsi="Times New Roman" w:cs="Times New Roman"/>
          <w:color w:val="000000" w:themeColor="text1"/>
          <w:sz w:val="22"/>
        </w:rPr>
        <w:t>going</w:t>
      </w:r>
      <w:bookmarkEnd w:id="21"/>
      <w:bookmarkEnd w:id="22"/>
      <w:r w:rsidR="008525E3" w:rsidRPr="00FA6A65">
        <w:rPr>
          <w:rFonts w:ascii="Times New Roman" w:hAnsi="Times New Roman" w:cs="Times New Roman"/>
          <w:color w:val="000000" w:themeColor="text1"/>
          <w:sz w:val="22"/>
        </w:rPr>
        <w:t xml:space="preserve"> </w:t>
      </w:r>
      <w:r w:rsidR="00B564FF" w:rsidRPr="00FA6A65">
        <w:rPr>
          <w:rFonts w:ascii="Times New Roman" w:hAnsi="Times New Roman" w:cs="Times New Roman"/>
          <w:color w:val="000000" w:themeColor="text1"/>
          <w:sz w:val="22"/>
        </w:rPr>
        <w:t xml:space="preserve">through </w:t>
      </w:r>
      <w:r w:rsidR="008525E3" w:rsidRPr="00FA6A65">
        <w:rPr>
          <w:rFonts w:ascii="Times New Roman" w:hAnsi="Times New Roman" w:cs="Times New Roman"/>
          <w:color w:val="000000" w:themeColor="text1"/>
          <w:sz w:val="22"/>
        </w:rPr>
        <w:t xml:space="preserve">a </w:t>
      </w:r>
      <w:r w:rsidR="006B12F3" w:rsidRPr="00FA6A65">
        <w:rPr>
          <w:rFonts w:ascii="Times New Roman" w:hAnsi="Times New Roman" w:cs="Times New Roman"/>
          <w:color w:val="000000" w:themeColor="text1"/>
          <w:sz w:val="22"/>
        </w:rPr>
        <w:t xml:space="preserve">time-consuming image reconstruction process. </w:t>
      </w:r>
      <w:r w:rsidR="009309B7" w:rsidRPr="00FA6A65">
        <w:rPr>
          <w:rFonts w:ascii="Times New Roman" w:hAnsi="Times New Roman" w:cs="Times New Roman"/>
          <w:color w:val="000000" w:themeColor="text1"/>
          <w:sz w:val="22"/>
        </w:rPr>
        <w:t xml:space="preserve">During the data pre-processing stage, copula functions are used to establish the non-linear </w:t>
      </w:r>
      <w:r w:rsidR="00B900B8" w:rsidRPr="00FA6A65">
        <w:rPr>
          <w:rFonts w:ascii="Times New Roman" w:hAnsi="Times New Roman" w:cs="Times New Roman"/>
          <w:color w:val="000000" w:themeColor="text1"/>
          <w:sz w:val="22"/>
        </w:rPr>
        <w:t xml:space="preserve">relationships </w:t>
      </w:r>
      <w:r w:rsidR="009309B7" w:rsidRPr="00FA6A65">
        <w:rPr>
          <w:rFonts w:ascii="Times New Roman" w:hAnsi="Times New Roman" w:cs="Times New Roman"/>
          <w:color w:val="000000" w:themeColor="text1"/>
          <w:sz w:val="22"/>
        </w:rPr>
        <w:t xml:space="preserve">and tendency correlations between the measured capacitance data and the GVF. </w:t>
      </w:r>
      <w:r w:rsidR="00997B05" w:rsidRPr="00FA6A65">
        <w:rPr>
          <w:rFonts w:ascii="Times New Roman" w:hAnsi="Times New Roman" w:cs="Times New Roman"/>
          <w:color w:val="000000" w:themeColor="text1"/>
          <w:sz w:val="22"/>
        </w:rPr>
        <w:t xml:space="preserve">Three data driven models, including back-propagation neural network (BPNN), </w:t>
      </w:r>
      <w:bookmarkStart w:id="23" w:name="OLE_LINK21"/>
      <w:r w:rsidR="00997B05" w:rsidRPr="00FA6A65">
        <w:rPr>
          <w:rFonts w:ascii="Times New Roman" w:hAnsi="Times New Roman" w:cs="Times New Roman"/>
          <w:color w:val="000000" w:themeColor="text1"/>
          <w:sz w:val="22"/>
        </w:rPr>
        <w:t>radial basis function</w:t>
      </w:r>
      <w:bookmarkEnd w:id="23"/>
      <w:r w:rsidR="00997B05" w:rsidRPr="00FA6A65">
        <w:rPr>
          <w:rFonts w:ascii="Times New Roman" w:hAnsi="Times New Roman" w:cs="Times New Roman"/>
          <w:color w:val="000000" w:themeColor="text1"/>
          <w:sz w:val="22"/>
        </w:rPr>
        <w:t xml:space="preserve"> neural network (RBFNN) and </w:t>
      </w:r>
      <w:bookmarkStart w:id="24" w:name="OLE_LINK45"/>
      <w:r w:rsidR="00997B05" w:rsidRPr="00FA6A65">
        <w:rPr>
          <w:rFonts w:ascii="Times New Roman" w:hAnsi="Times New Roman" w:cs="Times New Roman"/>
          <w:color w:val="000000" w:themeColor="text1"/>
          <w:sz w:val="22"/>
        </w:rPr>
        <w:t>LS-SVM</w:t>
      </w:r>
      <w:bookmarkEnd w:id="24"/>
      <w:r w:rsidR="00997B05" w:rsidRPr="00FA6A65">
        <w:rPr>
          <w:rFonts w:ascii="Times New Roman" w:hAnsi="Times New Roman" w:cs="Times New Roman"/>
          <w:color w:val="000000" w:themeColor="text1"/>
          <w:sz w:val="22"/>
        </w:rPr>
        <w:t xml:space="preserve">, are </w:t>
      </w:r>
      <w:r w:rsidR="008525E3" w:rsidRPr="00FA6A65">
        <w:rPr>
          <w:rFonts w:ascii="Times New Roman" w:hAnsi="Times New Roman" w:cs="Times New Roman"/>
          <w:color w:val="000000" w:themeColor="text1"/>
          <w:sz w:val="22"/>
        </w:rPr>
        <w:t>established</w:t>
      </w:r>
      <w:r w:rsidR="00997B05" w:rsidRPr="00FA6A65">
        <w:rPr>
          <w:rFonts w:ascii="Times New Roman" w:hAnsi="Times New Roman" w:cs="Times New Roman"/>
          <w:color w:val="000000" w:themeColor="text1"/>
          <w:sz w:val="22"/>
        </w:rPr>
        <w:t xml:space="preserve"> to measure the GVF. </w:t>
      </w:r>
      <w:r w:rsidR="00566262" w:rsidRPr="00FA6A65">
        <w:rPr>
          <w:rFonts w:ascii="Times New Roman" w:hAnsi="Times New Roman" w:cs="Times New Roman"/>
          <w:color w:val="000000" w:themeColor="text1"/>
          <w:sz w:val="22"/>
        </w:rPr>
        <w:t xml:space="preserve">Experiments under </w:t>
      </w:r>
      <w:r w:rsidR="00783205" w:rsidRPr="00FA6A65">
        <w:rPr>
          <w:rFonts w:ascii="Times New Roman" w:hAnsi="Times New Roman" w:cs="Times New Roman"/>
          <w:color w:val="000000" w:themeColor="text1"/>
          <w:sz w:val="22"/>
        </w:rPr>
        <w:t>steady-</w:t>
      </w:r>
      <w:r w:rsidR="00A7493F" w:rsidRPr="00FA6A65">
        <w:rPr>
          <w:rFonts w:ascii="Times New Roman" w:hAnsi="Times New Roman" w:cs="Times New Roman"/>
          <w:color w:val="000000" w:themeColor="text1"/>
          <w:sz w:val="22"/>
        </w:rPr>
        <w:t>state</w:t>
      </w:r>
      <w:r w:rsidR="00566262" w:rsidRPr="00FA6A65">
        <w:rPr>
          <w:rFonts w:ascii="Times New Roman" w:hAnsi="Times New Roman" w:cs="Times New Roman"/>
          <w:color w:val="000000" w:themeColor="text1"/>
          <w:sz w:val="22"/>
        </w:rPr>
        <w:t xml:space="preserve"> flow conditions were conducted </w:t>
      </w:r>
      <w:r w:rsidR="006400A6" w:rsidRPr="00FA6A65">
        <w:rPr>
          <w:rFonts w:ascii="Times New Roman" w:hAnsi="Times New Roman" w:cs="Times New Roman"/>
          <w:color w:val="000000" w:themeColor="text1"/>
          <w:sz w:val="22"/>
        </w:rPr>
        <w:t xml:space="preserve">on a horizontal pipeline </w:t>
      </w:r>
      <w:r w:rsidR="00566262" w:rsidRPr="00FA6A65">
        <w:rPr>
          <w:rFonts w:ascii="Times New Roman" w:hAnsi="Times New Roman" w:cs="Times New Roman"/>
          <w:color w:val="000000" w:themeColor="text1"/>
          <w:sz w:val="22"/>
        </w:rPr>
        <w:t xml:space="preserve">on </w:t>
      </w:r>
      <w:r w:rsidR="00B253F9" w:rsidRPr="00FA6A65">
        <w:rPr>
          <w:rFonts w:ascii="Times New Roman" w:hAnsi="Times New Roman" w:cs="Times New Roman"/>
          <w:color w:val="000000" w:themeColor="text1"/>
          <w:sz w:val="22"/>
        </w:rPr>
        <w:t xml:space="preserve">a </w:t>
      </w:r>
      <w:r w:rsidR="00566262" w:rsidRPr="00FA6A65">
        <w:rPr>
          <w:rFonts w:ascii="Times New Roman" w:hAnsi="Times New Roman" w:cs="Times New Roman"/>
          <w:color w:val="000000" w:themeColor="text1"/>
          <w:sz w:val="22"/>
        </w:rPr>
        <w:t>CO</w:t>
      </w:r>
      <w:r w:rsidR="00566262" w:rsidRPr="00FA6A65">
        <w:rPr>
          <w:rFonts w:ascii="Times New Roman" w:hAnsi="Times New Roman" w:cs="Times New Roman"/>
          <w:color w:val="000000" w:themeColor="text1"/>
          <w:sz w:val="22"/>
          <w:vertAlign w:val="subscript"/>
        </w:rPr>
        <w:t>2</w:t>
      </w:r>
      <w:r w:rsidR="00566262" w:rsidRPr="00FA6A65">
        <w:rPr>
          <w:rFonts w:ascii="Times New Roman" w:hAnsi="Times New Roman" w:cs="Times New Roman"/>
          <w:color w:val="000000" w:themeColor="text1"/>
          <w:sz w:val="22"/>
        </w:rPr>
        <w:t xml:space="preserve"> two-phase flow rig. </w:t>
      </w:r>
      <w:r w:rsidR="00A7493F" w:rsidRPr="00FA6A65">
        <w:rPr>
          <w:rFonts w:ascii="Times New Roman" w:hAnsi="Times New Roman" w:cs="Times New Roman"/>
          <w:color w:val="000000" w:themeColor="text1"/>
          <w:sz w:val="22"/>
        </w:rPr>
        <w:t>The</w:t>
      </w:r>
      <w:r w:rsidR="003931BC" w:rsidRPr="00FA6A65">
        <w:rPr>
          <w:rFonts w:ascii="Times New Roman" w:hAnsi="Times New Roman" w:cs="Times New Roman"/>
          <w:color w:val="000000" w:themeColor="text1"/>
          <w:sz w:val="22"/>
        </w:rPr>
        <w:t xml:space="preserve"> performance</w:t>
      </w:r>
      <w:r w:rsidR="00B20D77" w:rsidRPr="00FA6A65">
        <w:rPr>
          <w:rFonts w:ascii="Times New Roman" w:hAnsi="Times New Roman" w:cs="Times New Roman"/>
          <w:color w:val="000000" w:themeColor="text1"/>
          <w:sz w:val="22"/>
        </w:rPr>
        <w:t xml:space="preserve"> of the proposed measurement models in this study </w:t>
      </w:r>
      <w:r w:rsidR="006400A6" w:rsidRPr="00FA6A65">
        <w:rPr>
          <w:rFonts w:ascii="Times New Roman" w:hAnsi="Times New Roman" w:cs="Times New Roman"/>
          <w:color w:val="000000" w:themeColor="text1"/>
          <w:sz w:val="22"/>
        </w:rPr>
        <w:t xml:space="preserve">is </w:t>
      </w:r>
      <w:r w:rsidR="00B20D77" w:rsidRPr="00FA6A65">
        <w:rPr>
          <w:rFonts w:ascii="Times New Roman" w:hAnsi="Times New Roman" w:cs="Times New Roman"/>
          <w:color w:val="000000" w:themeColor="text1"/>
          <w:sz w:val="22"/>
        </w:rPr>
        <w:t xml:space="preserve">evaluated in terms of relative errors. </w:t>
      </w:r>
      <w:r w:rsidR="006400A6" w:rsidRPr="00FA6A65">
        <w:rPr>
          <w:rFonts w:ascii="Times New Roman" w:hAnsi="Times New Roman" w:cs="Times New Roman"/>
          <w:color w:val="000000" w:themeColor="text1"/>
          <w:sz w:val="22"/>
        </w:rPr>
        <w:t>In consideration of</w:t>
      </w:r>
      <w:r w:rsidR="006F33F2" w:rsidRPr="00FA6A65">
        <w:rPr>
          <w:rFonts w:ascii="Times New Roman" w:hAnsi="Times New Roman" w:cs="Times New Roman"/>
          <w:color w:val="000000" w:themeColor="text1"/>
          <w:sz w:val="22"/>
        </w:rPr>
        <w:t xml:space="preserve"> the f</w:t>
      </w:r>
      <w:r w:rsidR="00452F1D" w:rsidRPr="00FA6A65">
        <w:rPr>
          <w:rFonts w:ascii="Times New Roman" w:hAnsi="Times New Roman" w:cs="Times New Roman"/>
          <w:color w:val="000000" w:themeColor="text1"/>
          <w:sz w:val="22"/>
        </w:rPr>
        <w:t>lexible operations of a power generation utility with CCS capability, d</w:t>
      </w:r>
      <w:r w:rsidR="003931BC" w:rsidRPr="00FA6A65">
        <w:rPr>
          <w:rFonts w:ascii="Times New Roman" w:hAnsi="Times New Roman" w:cs="Times New Roman"/>
          <w:color w:val="000000" w:themeColor="text1"/>
          <w:sz w:val="22"/>
        </w:rPr>
        <w:t xml:space="preserve">ynamic experiments with rapid changes </w:t>
      </w:r>
      <w:r w:rsidR="00F6313E" w:rsidRPr="00FA6A65">
        <w:rPr>
          <w:rFonts w:ascii="Times New Roman" w:hAnsi="Times New Roman" w:cs="Times New Roman"/>
          <w:color w:val="000000" w:themeColor="text1"/>
          <w:sz w:val="22"/>
        </w:rPr>
        <w:t>in</w:t>
      </w:r>
      <w:r w:rsidR="003931BC" w:rsidRPr="00FA6A65">
        <w:rPr>
          <w:rFonts w:ascii="Times New Roman" w:hAnsi="Times New Roman" w:cs="Times New Roman"/>
          <w:color w:val="000000" w:themeColor="text1"/>
          <w:sz w:val="22"/>
        </w:rPr>
        <w:t xml:space="preserve"> </w:t>
      </w:r>
      <w:r w:rsidR="006400A6" w:rsidRPr="00FA6A65">
        <w:rPr>
          <w:rFonts w:ascii="Times New Roman" w:hAnsi="Times New Roman" w:cs="Times New Roman"/>
          <w:color w:val="000000" w:themeColor="text1"/>
          <w:sz w:val="22"/>
        </w:rPr>
        <w:t>flow conditions</w:t>
      </w:r>
      <w:r w:rsidR="003931BC" w:rsidRPr="00FA6A65">
        <w:rPr>
          <w:rFonts w:ascii="Times New Roman" w:hAnsi="Times New Roman" w:cs="Times New Roman"/>
          <w:color w:val="000000" w:themeColor="text1"/>
          <w:sz w:val="22"/>
        </w:rPr>
        <w:t xml:space="preserve"> were also </w:t>
      </w:r>
      <w:r w:rsidR="006400A6" w:rsidRPr="00FA6A65">
        <w:rPr>
          <w:rFonts w:ascii="Times New Roman" w:hAnsi="Times New Roman" w:cs="Times New Roman"/>
          <w:color w:val="000000" w:themeColor="text1"/>
          <w:sz w:val="22"/>
        </w:rPr>
        <w:t>conducted to assess t</w:t>
      </w:r>
      <w:r w:rsidR="00B20D77" w:rsidRPr="00FA6A65">
        <w:rPr>
          <w:rFonts w:ascii="Times New Roman" w:hAnsi="Times New Roman" w:cs="Times New Roman"/>
          <w:color w:val="000000" w:themeColor="text1"/>
          <w:sz w:val="22"/>
        </w:rPr>
        <w:t xml:space="preserve">he real-time performance </w:t>
      </w:r>
      <w:r w:rsidR="006719EB" w:rsidRPr="00FA6A65">
        <w:rPr>
          <w:rFonts w:ascii="Times New Roman" w:hAnsi="Times New Roman" w:cs="Times New Roman"/>
          <w:color w:val="000000" w:themeColor="text1"/>
          <w:sz w:val="22"/>
        </w:rPr>
        <w:t xml:space="preserve">of the data driven models </w:t>
      </w:r>
      <w:r w:rsidR="0057233E">
        <w:rPr>
          <w:rFonts w:ascii="Times New Roman" w:hAnsi="Times New Roman" w:cs="Times New Roman"/>
          <w:color w:val="000000" w:themeColor="text1"/>
          <w:sz w:val="22"/>
        </w:rPr>
        <w:t xml:space="preserve">for </w:t>
      </w:r>
      <w:r w:rsidR="0057233E">
        <w:rPr>
          <w:rFonts w:ascii="Times New Roman" w:hAnsi="Times New Roman" w:cs="Times New Roman" w:hint="eastAsia"/>
          <w:color w:val="000000" w:themeColor="text1"/>
          <w:sz w:val="22"/>
        </w:rPr>
        <w:t>GVF</w:t>
      </w:r>
      <w:r w:rsidR="00C054C0" w:rsidRPr="00FA6A65">
        <w:rPr>
          <w:rFonts w:ascii="Times New Roman" w:hAnsi="Times New Roman" w:cs="Times New Roman"/>
          <w:color w:val="000000" w:themeColor="text1"/>
          <w:sz w:val="22"/>
        </w:rPr>
        <w:t xml:space="preserve"> measurement</w:t>
      </w:r>
      <w:r w:rsidR="006719EB" w:rsidRPr="00FA6A65">
        <w:rPr>
          <w:rFonts w:ascii="Times New Roman" w:hAnsi="Times New Roman" w:cs="Times New Roman"/>
          <w:color w:val="000000" w:themeColor="text1"/>
          <w:sz w:val="22"/>
        </w:rPr>
        <w:t>.</w:t>
      </w:r>
    </w:p>
    <w:p w14:paraId="131AD4AE" w14:textId="77777777" w:rsidR="00F610B5" w:rsidRPr="00FA6A65" w:rsidRDefault="00C03E7C" w:rsidP="00026081">
      <w:pPr>
        <w:spacing w:line="360" w:lineRule="auto"/>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2. Methodology</w:t>
      </w:r>
    </w:p>
    <w:p w14:paraId="29F51027" w14:textId="45717F92" w:rsidR="00563118" w:rsidRPr="00FA6A65" w:rsidRDefault="00563118" w:rsidP="00D25FE7">
      <w:pPr>
        <w:spacing w:line="360" w:lineRule="auto"/>
        <w:rPr>
          <w:rFonts w:ascii="Times New Roman" w:hAnsi="Times New Roman" w:cs="Times New Roman"/>
          <w:i/>
          <w:color w:val="000000" w:themeColor="text1"/>
          <w:sz w:val="22"/>
        </w:rPr>
      </w:pPr>
      <w:r w:rsidRPr="00FA6A65">
        <w:rPr>
          <w:rFonts w:ascii="Times New Roman" w:hAnsi="Times New Roman" w:cs="Times New Roman"/>
          <w:i/>
          <w:color w:val="000000" w:themeColor="text1"/>
          <w:sz w:val="22"/>
        </w:rPr>
        <w:t xml:space="preserve">2.1. </w:t>
      </w:r>
      <w:r w:rsidR="0079710D" w:rsidRPr="00FA6A65">
        <w:rPr>
          <w:rFonts w:ascii="Times New Roman" w:hAnsi="Times New Roman" w:cs="Times New Roman"/>
          <w:i/>
          <w:color w:val="000000" w:themeColor="text1"/>
          <w:sz w:val="22"/>
        </w:rPr>
        <w:t>Measurement</w:t>
      </w:r>
      <w:r w:rsidRPr="00FA6A65">
        <w:rPr>
          <w:rFonts w:ascii="Times New Roman" w:hAnsi="Times New Roman" w:cs="Times New Roman"/>
          <w:i/>
          <w:color w:val="000000" w:themeColor="text1"/>
          <w:sz w:val="22"/>
        </w:rPr>
        <w:t xml:space="preserve"> strategy</w:t>
      </w:r>
    </w:p>
    <w:p w14:paraId="4119BB09" w14:textId="68515CB5" w:rsidR="00432F80" w:rsidRPr="00FA6A65" w:rsidRDefault="00532A1A"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The measurement strategy adopted in this study is illustrated in Fig. 1. A high-pressure capacitive sensor is designed and constructed, which consists of 12 identical </w:t>
      </w:r>
      <w:r w:rsidR="00D22262" w:rsidRPr="00FA6A65">
        <w:rPr>
          <w:rFonts w:ascii="Times New Roman" w:hAnsi="Times New Roman" w:cs="Times New Roman"/>
          <w:color w:val="000000" w:themeColor="text1"/>
          <w:sz w:val="22"/>
        </w:rPr>
        <w:t xml:space="preserve">rectangular </w:t>
      </w:r>
      <w:r w:rsidRPr="00FA6A65">
        <w:rPr>
          <w:rFonts w:ascii="Times New Roman" w:hAnsi="Times New Roman" w:cs="Times New Roman"/>
          <w:color w:val="000000" w:themeColor="text1"/>
          <w:sz w:val="22"/>
        </w:rPr>
        <w:t xml:space="preserve">electrodes with a </w:t>
      </w:r>
      <w:r w:rsidR="00D22262" w:rsidRPr="00FA6A65">
        <w:rPr>
          <w:rFonts w:ascii="Times New Roman" w:hAnsi="Times New Roman" w:cs="Times New Roman"/>
          <w:color w:val="000000" w:themeColor="text1"/>
          <w:sz w:val="22"/>
        </w:rPr>
        <w:t>length of 40 mm</w:t>
      </w:r>
      <w:r w:rsidR="00114C0C" w:rsidRPr="00FA6A65">
        <w:rPr>
          <w:rFonts w:ascii="Times New Roman" w:hAnsi="Times New Roman" w:cs="Times New Roman"/>
          <w:color w:val="000000" w:themeColor="text1"/>
          <w:sz w:val="22"/>
        </w:rPr>
        <w:t xml:space="preserve"> and a wid</w:t>
      </w:r>
      <w:r w:rsidR="00F07A30" w:rsidRPr="00FA6A65">
        <w:rPr>
          <w:rFonts w:ascii="Times New Roman" w:hAnsi="Times New Roman" w:cs="Times New Roman"/>
          <w:color w:val="000000" w:themeColor="text1"/>
          <w:sz w:val="22"/>
        </w:rPr>
        <w:t>th</w:t>
      </w:r>
      <w:r w:rsidR="00114C0C" w:rsidRPr="00FA6A65">
        <w:rPr>
          <w:rFonts w:ascii="Times New Roman" w:hAnsi="Times New Roman" w:cs="Times New Roman"/>
          <w:color w:val="000000" w:themeColor="text1"/>
          <w:sz w:val="22"/>
        </w:rPr>
        <w:t xml:space="preserve"> of 7</w:t>
      </w:r>
      <w:r w:rsidR="00F07A30" w:rsidRPr="00FA6A65">
        <w:rPr>
          <w:rFonts w:ascii="Times New Roman" w:hAnsi="Times New Roman" w:cs="Times New Roman"/>
          <w:color w:val="000000" w:themeColor="text1"/>
          <w:sz w:val="22"/>
        </w:rPr>
        <w:t xml:space="preserve"> </w:t>
      </w:r>
      <w:r w:rsidR="00114C0C" w:rsidRPr="00FA6A65">
        <w:rPr>
          <w:rFonts w:ascii="Times New Roman" w:hAnsi="Times New Roman" w:cs="Times New Roman"/>
          <w:color w:val="000000" w:themeColor="text1"/>
          <w:sz w:val="22"/>
        </w:rPr>
        <w:t xml:space="preserve">mm. The electrodes are symmetrically mounted on the exterior of a polytef pipe </w:t>
      </w:r>
      <w:r w:rsidR="00F07A30" w:rsidRPr="00FA6A65">
        <w:rPr>
          <w:rFonts w:ascii="Times New Roman" w:hAnsi="Times New Roman" w:cs="Times New Roman"/>
          <w:color w:val="000000" w:themeColor="text1"/>
          <w:sz w:val="22"/>
        </w:rPr>
        <w:t xml:space="preserve">section </w:t>
      </w:r>
      <w:r w:rsidR="00114C0C" w:rsidRPr="00FA6A65">
        <w:rPr>
          <w:rFonts w:ascii="Times New Roman" w:hAnsi="Times New Roman" w:cs="Times New Roman"/>
          <w:color w:val="000000" w:themeColor="text1"/>
          <w:sz w:val="22"/>
        </w:rPr>
        <w:t xml:space="preserve">with </w:t>
      </w:r>
      <w:r w:rsidR="00FA0EE8" w:rsidRPr="00FA6A65">
        <w:rPr>
          <w:rFonts w:ascii="Times New Roman" w:hAnsi="Times New Roman" w:cs="Times New Roman"/>
          <w:color w:val="000000" w:themeColor="text1"/>
          <w:sz w:val="22"/>
        </w:rPr>
        <w:t xml:space="preserve">an </w:t>
      </w:r>
      <w:r w:rsidR="00114C0C" w:rsidRPr="00FA6A65">
        <w:rPr>
          <w:rFonts w:ascii="Times New Roman" w:hAnsi="Times New Roman" w:cs="Times New Roman"/>
          <w:color w:val="000000" w:themeColor="text1"/>
          <w:sz w:val="22"/>
        </w:rPr>
        <w:t>inner diameter of 25 mm and an outer diameter of 31 mm.</w:t>
      </w:r>
      <w:r w:rsidR="00012B34" w:rsidRPr="00FA6A65">
        <w:rPr>
          <w:rFonts w:ascii="Times New Roman" w:hAnsi="Times New Roman" w:cs="Times New Roman"/>
          <w:color w:val="000000" w:themeColor="text1"/>
          <w:sz w:val="22"/>
        </w:rPr>
        <w:t xml:space="preserve"> More details</w:t>
      </w:r>
      <w:r w:rsidR="00012B34" w:rsidRPr="00FA6A65">
        <w:rPr>
          <w:color w:val="000000" w:themeColor="text1"/>
        </w:rPr>
        <w:t xml:space="preserve"> </w:t>
      </w:r>
      <w:r w:rsidR="00012B34" w:rsidRPr="00FA6A65">
        <w:rPr>
          <w:rFonts w:ascii="Times New Roman" w:hAnsi="Times New Roman" w:cs="Times New Roman"/>
          <w:color w:val="000000" w:themeColor="text1"/>
          <w:sz w:val="22"/>
        </w:rPr>
        <w:t xml:space="preserve">of the </w:t>
      </w:r>
      <w:r w:rsidR="00F83146" w:rsidRPr="00FA6A65">
        <w:rPr>
          <w:rFonts w:ascii="Times New Roman" w:hAnsi="Times New Roman" w:cs="Times New Roman"/>
          <w:color w:val="000000" w:themeColor="text1"/>
          <w:sz w:val="22"/>
        </w:rPr>
        <w:t xml:space="preserve">capacitive </w:t>
      </w:r>
      <w:r w:rsidR="00F83146" w:rsidRPr="00FA6A65">
        <w:rPr>
          <w:rFonts w:ascii="Times New Roman" w:hAnsi="Times New Roman" w:cs="Times New Roman"/>
          <w:color w:val="000000" w:themeColor="text1"/>
          <w:sz w:val="22"/>
        </w:rPr>
        <w:lastRenderedPageBreak/>
        <w:t>sensor</w:t>
      </w:r>
      <w:r w:rsidR="00012B34" w:rsidRPr="00FA6A65">
        <w:rPr>
          <w:rFonts w:ascii="Times New Roman" w:hAnsi="Times New Roman" w:cs="Times New Roman"/>
          <w:color w:val="000000" w:themeColor="text1"/>
          <w:sz w:val="22"/>
        </w:rPr>
        <w:t xml:space="preserve"> </w:t>
      </w:r>
      <w:r w:rsidR="00F07A30" w:rsidRPr="00FA6A65">
        <w:rPr>
          <w:rFonts w:ascii="Times New Roman" w:hAnsi="Times New Roman" w:cs="Times New Roman"/>
          <w:color w:val="000000" w:themeColor="text1"/>
          <w:sz w:val="22"/>
        </w:rPr>
        <w:t>are available</w:t>
      </w:r>
      <w:r w:rsidR="00012B34" w:rsidRPr="00FA6A65">
        <w:rPr>
          <w:rFonts w:ascii="Times New Roman" w:hAnsi="Times New Roman" w:cs="Times New Roman"/>
          <w:color w:val="000000" w:themeColor="text1"/>
          <w:sz w:val="22"/>
        </w:rPr>
        <w:t xml:space="preserve"> in Sun et al. (2018).</w:t>
      </w:r>
      <w:r w:rsidR="00012B34" w:rsidRPr="00FA6A65">
        <w:rPr>
          <w:color w:val="000000" w:themeColor="text1"/>
        </w:rPr>
        <w:t xml:space="preserve"> </w:t>
      </w:r>
      <w:bookmarkStart w:id="25" w:name="OLE_LINK30"/>
      <w:r w:rsidR="00C03DFE" w:rsidRPr="00FA6A65">
        <w:rPr>
          <w:rFonts w:ascii="Times New Roman" w:hAnsi="Times New Roman" w:cs="Times New Roman"/>
          <w:color w:val="000000" w:themeColor="text1"/>
          <w:sz w:val="22"/>
        </w:rPr>
        <w:t>A</w:t>
      </w:r>
      <w:r w:rsidR="00012B34" w:rsidRPr="00FA6A65">
        <w:rPr>
          <w:rFonts w:ascii="Times New Roman" w:hAnsi="Times New Roman" w:cs="Times New Roman"/>
          <w:color w:val="000000" w:themeColor="text1"/>
          <w:sz w:val="22"/>
        </w:rPr>
        <w:t xml:space="preserve"> data acquisition system</w:t>
      </w:r>
      <w:bookmarkEnd w:id="25"/>
      <w:r w:rsidR="00012B34" w:rsidRPr="00FA6A65">
        <w:rPr>
          <w:rFonts w:ascii="Times New Roman" w:hAnsi="Times New Roman" w:cs="Times New Roman"/>
          <w:color w:val="000000" w:themeColor="text1"/>
          <w:sz w:val="22"/>
        </w:rPr>
        <w:t xml:space="preserve"> is developed to measure the capacitances between </w:t>
      </w:r>
      <w:r w:rsidR="005B33F8">
        <w:rPr>
          <w:rFonts w:ascii="Times New Roman" w:hAnsi="Times New Roman" w:cs="Times New Roman"/>
          <w:color w:val="000000" w:themeColor="text1"/>
          <w:sz w:val="22"/>
        </w:rPr>
        <w:t>each</w:t>
      </w:r>
      <w:r w:rsidR="00012B34" w:rsidRPr="00FA6A65">
        <w:rPr>
          <w:rFonts w:ascii="Times New Roman" w:hAnsi="Times New Roman" w:cs="Times New Roman"/>
          <w:color w:val="000000" w:themeColor="text1"/>
          <w:sz w:val="22"/>
        </w:rPr>
        <w:t xml:space="preserve"> </w:t>
      </w:r>
      <w:r w:rsidR="00F07A30" w:rsidRPr="00FA6A65">
        <w:rPr>
          <w:rFonts w:ascii="Times New Roman" w:hAnsi="Times New Roman" w:cs="Times New Roman"/>
          <w:color w:val="000000" w:themeColor="text1"/>
          <w:sz w:val="22"/>
        </w:rPr>
        <w:t xml:space="preserve">pair of </w:t>
      </w:r>
      <w:r w:rsidR="00012B34" w:rsidRPr="00FA6A65">
        <w:rPr>
          <w:rFonts w:ascii="Times New Roman" w:hAnsi="Times New Roman" w:cs="Times New Roman"/>
          <w:color w:val="000000" w:themeColor="text1"/>
          <w:sz w:val="22"/>
        </w:rPr>
        <w:t>electrodes</w:t>
      </w:r>
      <w:r w:rsidR="00037A20" w:rsidRPr="00FA6A65">
        <w:rPr>
          <w:rFonts w:ascii="Times New Roman" w:hAnsi="Times New Roman" w:cs="Times New Roman"/>
          <w:color w:val="000000" w:themeColor="text1"/>
          <w:sz w:val="22"/>
        </w:rPr>
        <w:t xml:space="preserve"> in the sensing head</w:t>
      </w:r>
      <w:r w:rsidR="00012B34" w:rsidRPr="00FA6A65">
        <w:rPr>
          <w:rFonts w:ascii="Times New Roman" w:hAnsi="Times New Roman" w:cs="Times New Roman"/>
          <w:color w:val="000000" w:themeColor="text1"/>
          <w:sz w:val="22"/>
        </w:rPr>
        <w:t xml:space="preserve">, </w:t>
      </w:r>
      <w:r w:rsidR="00037A20" w:rsidRPr="00FA6A65">
        <w:rPr>
          <w:rFonts w:ascii="Times New Roman" w:hAnsi="Times New Roman" w:cs="Times New Roman"/>
          <w:color w:val="000000" w:themeColor="text1"/>
          <w:sz w:val="22"/>
        </w:rPr>
        <w:t xml:space="preserve">resulting in </w:t>
      </w:r>
      <w:r w:rsidR="00012B34" w:rsidRPr="00FA6A65">
        <w:rPr>
          <w:rFonts w:ascii="Times New Roman" w:hAnsi="Times New Roman" w:cs="Times New Roman"/>
          <w:color w:val="000000" w:themeColor="text1"/>
          <w:sz w:val="22"/>
        </w:rPr>
        <w:t>a total of 66 (</w:t>
      </w:r>
      <w:r w:rsidR="00012B34" w:rsidRPr="00FA6A65">
        <w:rPr>
          <w:rFonts w:ascii="Times New Roman" w:hAnsi="Times New Roman" w:cs="Times New Roman"/>
          <w:color w:val="000000" w:themeColor="text1"/>
          <w:position w:val="-10"/>
          <w:sz w:val="22"/>
        </w:rPr>
        <w:object w:dxaOrig="340" w:dyaOrig="340" w14:anchorId="159D9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5pt;height:19.85pt" o:ole="">
            <v:imagedata r:id="rId8" o:title=""/>
          </v:shape>
          <o:OLEObject Type="Embed" ProgID="Equation.DSMT4" ShapeID="_x0000_i1025" DrawAspect="Content" ObjectID="_1639898284" r:id="rId9"/>
        </w:object>
      </w:r>
      <w:r w:rsidR="00012B34" w:rsidRPr="00FA6A65">
        <w:rPr>
          <w:rFonts w:ascii="Times New Roman" w:hAnsi="Times New Roman" w:cs="Times New Roman"/>
          <w:color w:val="000000" w:themeColor="text1"/>
          <w:sz w:val="22"/>
        </w:rPr>
        <w:t xml:space="preserve">) independent capacitances. </w:t>
      </w:r>
      <w:r w:rsidR="00037A20" w:rsidRPr="00FA6A65">
        <w:rPr>
          <w:rFonts w:ascii="Times New Roman" w:hAnsi="Times New Roman" w:cs="Times New Roman"/>
          <w:color w:val="000000" w:themeColor="text1"/>
          <w:sz w:val="22"/>
        </w:rPr>
        <w:t>D</w:t>
      </w:r>
      <w:r w:rsidR="005E26C8" w:rsidRPr="00FA6A65">
        <w:rPr>
          <w:rFonts w:ascii="Times New Roman" w:hAnsi="Times New Roman" w:cs="Times New Roman"/>
          <w:color w:val="000000" w:themeColor="text1"/>
          <w:sz w:val="22"/>
        </w:rPr>
        <w:t>ata driven models</w:t>
      </w:r>
      <w:r w:rsidR="00432F80" w:rsidRPr="00FA6A65">
        <w:rPr>
          <w:rFonts w:ascii="Times New Roman" w:hAnsi="Times New Roman" w:cs="Times New Roman"/>
          <w:color w:val="000000" w:themeColor="text1"/>
          <w:sz w:val="22"/>
        </w:rPr>
        <w:t>, including BPNN, RBFNN and LS-SVM,</w:t>
      </w:r>
      <w:r w:rsidR="005E26C8" w:rsidRPr="00FA6A65">
        <w:rPr>
          <w:rFonts w:ascii="Times New Roman" w:hAnsi="Times New Roman" w:cs="Times New Roman"/>
          <w:color w:val="000000" w:themeColor="text1"/>
          <w:sz w:val="22"/>
        </w:rPr>
        <w:t xml:space="preserve"> accept variables from </w:t>
      </w:r>
      <w:r w:rsidR="00012B34" w:rsidRPr="00FA6A65">
        <w:rPr>
          <w:rFonts w:ascii="Times New Roman" w:hAnsi="Times New Roman" w:cs="Times New Roman"/>
          <w:color w:val="000000" w:themeColor="text1"/>
          <w:sz w:val="22"/>
        </w:rPr>
        <w:t>the</w:t>
      </w:r>
      <w:r w:rsidR="005E26C8" w:rsidRPr="00FA6A65">
        <w:rPr>
          <w:rFonts w:ascii="Times New Roman" w:hAnsi="Times New Roman" w:cs="Times New Roman"/>
          <w:color w:val="000000" w:themeColor="text1"/>
          <w:sz w:val="22"/>
        </w:rPr>
        <w:t xml:space="preserve"> data acquisition system </w:t>
      </w:r>
      <w:r w:rsidR="00037A20" w:rsidRPr="00FA6A65">
        <w:rPr>
          <w:rFonts w:ascii="Times New Roman" w:hAnsi="Times New Roman" w:cs="Times New Roman"/>
          <w:color w:val="000000" w:themeColor="text1"/>
          <w:sz w:val="22"/>
        </w:rPr>
        <w:t xml:space="preserve">to infer </w:t>
      </w:r>
      <w:r w:rsidR="00CD56F7" w:rsidRPr="00FA6A65">
        <w:rPr>
          <w:rFonts w:ascii="Times New Roman" w:hAnsi="Times New Roman" w:cs="Times New Roman"/>
          <w:color w:val="000000" w:themeColor="text1"/>
          <w:sz w:val="22"/>
        </w:rPr>
        <w:t>the GVF of gas-liquid two-phase CO</w:t>
      </w:r>
      <w:r w:rsidR="00CD56F7" w:rsidRPr="00FA6A65">
        <w:rPr>
          <w:rFonts w:ascii="Times New Roman" w:hAnsi="Times New Roman" w:cs="Times New Roman"/>
          <w:color w:val="000000" w:themeColor="text1"/>
          <w:sz w:val="22"/>
          <w:vertAlign w:val="subscript"/>
        </w:rPr>
        <w:t>2</w:t>
      </w:r>
      <w:r w:rsidR="00CD56F7" w:rsidRPr="00FA6A65">
        <w:rPr>
          <w:rFonts w:ascii="Times New Roman" w:hAnsi="Times New Roman" w:cs="Times New Roman"/>
          <w:color w:val="000000" w:themeColor="text1"/>
          <w:sz w:val="22"/>
        </w:rPr>
        <w:t xml:space="preserve"> flow</w:t>
      </w:r>
      <w:r w:rsidR="009C34BF" w:rsidRPr="00FA6A65">
        <w:rPr>
          <w:rFonts w:ascii="Times New Roman" w:hAnsi="Times New Roman" w:cs="Times New Roman"/>
          <w:color w:val="000000" w:themeColor="text1"/>
          <w:sz w:val="22"/>
        </w:rPr>
        <w:t>.</w:t>
      </w:r>
    </w:p>
    <w:p w14:paraId="5A54716C" w14:textId="6C63A836" w:rsidR="00054BEB" w:rsidRPr="00FA6A65" w:rsidRDefault="00F83146" w:rsidP="00054BEB">
      <w:pPr>
        <w:jc w:val="center"/>
        <w:rPr>
          <w:rFonts w:ascii="Times New Roman" w:hAnsi="Times New Roman" w:cs="Times New Roman"/>
          <w:color w:val="000000" w:themeColor="text1"/>
        </w:rPr>
      </w:pPr>
      <w:r w:rsidRPr="00FA6A65">
        <w:rPr>
          <w:color w:val="000000" w:themeColor="text1"/>
        </w:rPr>
        <w:object w:dxaOrig="16231" w:dyaOrig="6541" w14:anchorId="76ABBEA4">
          <v:shape id="_x0000_i1026" type="#_x0000_t75" style="width:417.1pt;height:168.85pt" o:ole="">
            <v:imagedata r:id="rId10" o:title=""/>
          </v:shape>
          <o:OLEObject Type="Embed" ProgID="Visio.Drawing.15" ShapeID="_x0000_i1026" DrawAspect="Content" ObjectID="_1639898285" r:id="rId11"/>
        </w:object>
      </w:r>
    </w:p>
    <w:p w14:paraId="68977B40" w14:textId="66379692" w:rsidR="002A1F2C" w:rsidRPr="00FA6A65" w:rsidRDefault="000B1AFA" w:rsidP="00AE4B9C">
      <w:pPr>
        <w:spacing w:line="360" w:lineRule="auto"/>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 xml:space="preserve">Fig. 1 </w:t>
      </w:r>
      <w:r w:rsidR="00F6313E" w:rsidRPr="00FA6A65">
        <w:rPr>
          <w:rFonts w:ascii="Times New Roman" w:hAnsi="Times New Roman" w:cs="Times New Roman"/>
          <w:color w:val="000000" w:themeColor="text1"/>
          <w:sz w:val="22"/>
          <w:szCs w:val="20"/>
        </w:rPr>
        <w:t xml:space="preserve">Overall strategy for </w:t>
      </w:r>
      <w:r w:rsidR="00553B32" w:rsidRPr="00FA6A65">
        <w:rPr>
          <w:rFonts w:ascii="Times New Roman" w:hAnsi="Times New Roman" w:cs="Times New Roman"/>
          <w:color w:val="000000" w:themeColor="text1"/>
          <w:sz w:val="22"/>
          <w:szCs w:val="20"/>
        </w:rPr>
        <w:t>the GVF measurement of gas-liquid two-phase CO</w:t>
      </w:r>
      <w:r w:rsidR="00553B32" w:rsidRPr="00FA6A65">
        <w:rPr>
          <w:rFonts w:ascii="Times New Roman" w:hAnsi="Times New Roman" w:cs="Times New Roman"/>
          <w:color w:val="000000" w:themeColor="text1"/>
          <w:sz w:val="22"/>
          <w:szCs w:val="20"/>
          <w:vertAlign w:val="subscript"/>
        </w:rPr>
        <w:t>2</w:t>
      </w:r>
      <w:r w:rsidR="00553B32" w:rsidRPr="00FA6A65">
        <w:rPr>
          <w:rFonts w:ascii="Times New Roman" w:hAnsi="Times New Roman" w:cs="Times New Roman"/>
          <w:color w:val="000000" w:themeColor="text1"/>
          <w:sz w:val="22"/>
          <w:szCs w:val="20"/>
        </w:rPr>
        <w:t xml:space="preserve"> flow</w:t>
      </w:r>
    </w:p>
    <w:p w14:paraId="034B31CB" w14:textId="72489A8F" w:rsidR="00D944ED" w:rsidRPr="00FA6A65" w:rsidRDefault="00D944ED" w:rsidP="005E6C1B">
      <w:pPr>
        <w:spacing w:line="360" w:lineRule="auto"/>
        <w:rPr>
          <w:rFonts w:ascii="Times New Roman" w:hAnsi="Times New Roman" w:cs="Times New Roman"/>
          <w:i/>
          <w:color w:val="000000" w:themeColor="text1"/>
          <w:sz w:val="22"/>
        </w:rPr>
      </w:pPr>
      <w:r w:rsidRPr="00FA6A65">
        <w:rPr>
          <w:rFonts w:ascii="Times New Roman" w:hAnsi="Times New Roman" w:cs="Times New Roman"/>
          <w:i/>
          <w:color w:val="000000" w:themeColor="text1"/>
          <w:sz w:val="22"/>
        </w:rPr>
        <w:t>2.</w:t>
      </w:r>
      <w:r w:rsidR="0049063C" w:rsidRPr="00FA6A65">
        <w:rPr>
          <w:rFonts w:ascii="Times New Roman" w:hAnsi="Times New Roman" w:cs="Times New Roman"/>
          <w:i/>
          <w:color w:val="000000" w:themeColor="text1"/>
          <w:sz w:val="22"/>
        </w:rPr>
        <w:t>2</w:t>
      </w:r>
      <w:r w:rsidRPr="00FA6A65">
        <w:rPr>
          <w:rFonts w:ascii="Times New Roman" w:hAnsi="Times New Roman" w:cs="Times New Roman"/>
          <w:i/>
          <w:color w:val="000000" w:themeColor="text1"/>
          <w:sz w:val="22"/>
        </w:rPr>
        <w:t xml:space="preserve"> Copula function</w:t>
      </w:r>
    </w:p>
    <w:p w14:paraId="76C1FC1B" w14:textId="0327DAE9" w:rsidR="00D944ED" w:rsidRPr="00FA6A65" w:rsidRDefault="00F211E5"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Selecting an </w:t>
      </w:r>
      <w:r w:rsidR="00F00F5F" w:rsidRPr="00FA6A65">
        <w:rPr>
          <w:rFonts w:ascii="Times New Roman" w:hAnsi="Times New Roman" w:cs="Times New Roman"/>
          <w:color w:val="000000" w:themeColor="text1"/>
          <w:sz w:val="22"/>
        </w:rPr>
        <w:t xml:space="preserve">appropriate </w:t>
      </w:r>
      <w:r w:rsidRPr="00FA6A65">
        <w:rPr>
          <w:rFonts w:ascii="Times New Roman" w:hAnsi="Times New Roman" w:cs="Times New Roman"/>
          <w:color w:val="000000" w:themeColor="text1"/>
          <w:sz w:val="22"/>
        </w:rPr>
        <w:t xml:space="preserve">set of inputs </w:t>
      </w:r>
      <w:r w:rsidR="00192734" w:rsidRPr="00FA6A65">
        <w:rPr>
          <w:rFonts w:ascii="Times New Roman" w:hAnsi="Times New Roman" w:cs="Times New Roman"/>
          <w:color w:val="000000" w:themeColor="text1"/>
          <w:sz w:val="22"/>
        </w:rPr>
        <w:t xml:space="preserve">to the data-driven model </w:t>
      </w:r>
      <w:r w:rsidRPr="00FA6A65">
        <w:rPr>
          <w:rFonts w:ascii="Times New Roman" w:hAnsi="Times New Roman" w:cs="Times New Roman"/>
          <w:color w:val="000000" w:themeColor="text1"/>
          <w:sz w:val="22"/>
        </w:rPr>
        <w:t xml:space="preserve">is a critical step </w:t>
      </w:r>
      <w:r w:rsidR="00192734" w:rsidRPr="00FA6A65">
        <w:rPr>
          <w:rFonts w:ascii="Times New Roman" w:hAnsi="Times New Roman" w:cs="Times New Roman"/>
          <w:color w:val="000000" w:themeColor="text1"/>
          <w:sz w:val="22"/>
        </w:rPr>
        <w:t>in the</w:t>
      </w:r>
      <w:r w:rsidRPr="00FA6A65">
        <w:rPr>
          <w:rFonts w:ascii="Times New Roman" w:hAnsi="Times New Roman" w:cs="Times New Roman"/>
          <w:color w:val="000000" w:themeColor="text1"/>
          <w:sz w:val="22"/>
        </w:rPr>
        <w:t xml:space="preserve"> GVF measurement. </w:t>
      </w:r>
      <w:r w:rsidR="00192734" w:rsidRPr="00FA6A65">
        <w:rPr>
          <w:rFonts w:ascii="Times New Roman" w:hAnsi="Times New Roman" w:cs="Times New Roman"/>
          <w:color w:val="000000" w:themeColor="text1"/>
          <w:sz w:val="22"/>
        </w:rPr>
        <w:t xml:space="preserve">The </w:t>
      </w:r>
      <w:r w:rsidR="00F07A30" w:rsidRPr="00FA6A65">
        <w:rPr>
          <w:rFonts w:ascii="Times New Roman" w:hAnsi="Times New Roman" w:cs="Times New Roman"/>
          <w:color w:val="000000" w:themeColor="text1"/>
          <w:sz w:val="22"/>
        </w:rPr>
        <w:t xml:space="preserve">relationship </w:t>
      </w:r>
      <w:r w:rsidR="00703F39" w:rsidRPr="00FA6A65">
        <w:rPr>
          <w:rFonts w:ascii="Times New Roman" w:hAnsi="Times New Roman" w:cs="Times New Roman"/>
          <w:color w:val="000000" w:themeColor="text1"/>
          <w:sz w:val="22"/>
        </w:rPr>
        <w:t>between</w:t>
      </w:r>
      <w:r w:rsidR="00192734" w:rsidRPr="00FA6A65">
        <w:rPr>
          <w:rFonts w:ascii="Times New Roman" w:hAnsi="Times New Roman" w:cs="Times New Roman"/>
          <w:color w:val="000000" w:themeColor="text1"/>
          <w:sz w:val="22"/>
        </w:rPr>
        <w:t xml:space="preserve"> the</w:t>
      </w:r>
      <w:r w:rsidR="00703F39" w:rsidRPr="00FA6A65">
        <w:rPr>
          <w:rFonts w:ascii="Times New Roman" w:hAnsi="Times New Roman" w:cs="Times New Roman"/>
          <w:color w:val="000000" w:themeColor="text1"/>
          <w:sz w:val="22"/>
        </w:rPr>
        <w:t xml:space="preserve"> input variables and outputs of </w:t>
      </w:r>
      <w:r w:rsidR="00192734" w:rsidRPr="00FA6A65">
        <w:rPr>
          <w:rFonts w:ascii="Times New Roman" w:hAnsi="Times New Roman" w:cs="Times New Roman"/>
          <w:color w:val="000000" w:themeColor="text1"/>
          <w:sz w:val="22"/>
        </w:rPr>
        <w:t xml:space="preserve">the </w:t>
      </w:r>
      <w:r w:rsidR="00703F39" w:rsidRPr="00FA6A65">
        <w:rPr>
          <w:rFonts w:ascii="Times New Roman" w:hAnsi="Times New Roman" w:cs="Times New Roman"/>
          <w:color w:val="000000" w:themeColor="text1"/>
          <w:sz w:val="22"/>
        </w:rPr>
        <w:t xml:space="preserve">data driven model is usually </w:t>
      </w:r>
      <w:r w:rsidR="00020E3E" w:rsidRPr="00020E3E">
        <w:rPr>
          <w:rFonts w:ascii="Times New Roman" w:hAnsi="Times New Roman" w:cs="Times New Roman"/>
          <w:color w:val="000000" w:themeColor="text1"/>
          <w:sz w:val="22"/>
        </w:rPr>
        <w:t>infer</w:t>
      </w:r>
      <w:r w:rsidR="00020E3E">
        <w:rPr>
          <w:rFonts w:ascii="Times New Roman" w:hAnsi="Times New Roman" w:cs="Times New Roman"/>
          <w:color w:val="000000" w:themeColor="text1"/>
          <w:sz w:val="22"/>
        </w:rPr>
        <w:t>red</w:t>
      </w:r>
      <w:r w:rsidR="00703F39" w:rsidRPr="00FA6A65">
        <w:rPr>
          <w:rFonts w:ascii="Times New Roman" w:hAnsi="Times New Roman" w:cs="Times New Roman"/>
          <w:color w:val="000000" w:themeColor="text1"/>
          <w:sz w:val="22"/>
        </w:rPr>
        <w:t xml:space="preserve"> through statistical </w:t>
      </w:r>
      <w:r w:rsidR="00192734" w:rsidRPr="00FA6A65">
        <w:rPr>
          <w:rFonts w:ascii="Times New Roman" w:hAnsi="Times New Roman" w:cs="Times New Roman"/>
          <w:color w:val="000000" w:themeColor="text1"/>
          <w:sz w:val="22"/>
        </w:rPr>
        <w:t>analysis</w:t>
      </w:r>
      <w:r w:rsidR="00703F39" w:rsidRPr="00FA6A65">
        <w:rPr>
          <w:rFonts w:ascii="Times New Roman" w:hAnsi="Times New Roman" w:cs="Times New Roman"/>
          <w:color w:val="000000" w:themeColor="text1"/>
          <w:sz w:val="22"/>
        </w:rPr>
        <w:t xml:space="preserve">. </w:t>
      </w:r>
      <w:r w:rsidR="00EA102F" w:rsidRPr="00FA6A65">
        <w:rPr>
          <w:rFonts w:ascii="Times New Roman" w:hAnsi="Times New Roman" w:cs="Times New Roman"/>
          <w:color w:val="000000" w:themeColor="text1"/>
          <w:sz w:val="22"/>
        </w:rPr>
        <w:t xml:space="preserve">However, the most widely used </w:t>
      </w:r>
      <w:r w:rsidR="002F15E2" w:rsidRPr="00FA6A65">
        <w:rPr>
          <w:rFonts w:ascii="Times New Roman" w:hAnsi="Times New Roman" w:cs="Times New Roman"/>
          <w:color w:val="000000" w:themeColor="text1"/>
          <w:sz w:val="22"/>
        </w:rPr>
        <w:t xml:space="preserve">correlation coefficient in statistics can only analyze and measure the linear </w:t>
      </w:r>
      <w:r w:rsidR="00FA6A65">
        <w:rPr>
          <w:rFonts w:ascii="Times New Roman" w:hAnsi="Times New Roman" w:cs="Times New Roman"/>
          <w:color w:val="000000" w:themeColor="text1"/>
          <w:sz w:val="22"/>
        </w:rPr>
        <w:t>relationship</w:t>
      </w:r>
      <w:r w:rsidR="002F15E2" w:rsidRPr="00FA6A65">
        <w:rPr>
          <w:rFonts w:ascii="Times New Roman" w:hAnsi="Times New Roman" w:cs="Times New Roman"/>
          <w:color w:val="000000" w:themeColor="text1"/>
          <w:sz w:val="22"/>
        </w:rPr>
        <w:t xml:space="preserve"> between variables. </w:t>
      </w:r>
      <w:r w:rsidR="00A00C05" w:rsidRPr="00FA6A65">
        <w:rPr>
          <w:rFonts w:ascii="Times New Roman" w:hAnsi="Times New Roman" w:cs="Times New Roman"/>
          <w:color w:val="000000" w:themeColor="text1"/>
          <w:sz w:val="22"/>
        </w:rPr>
        <w:t>In recent years, copula functions are proposed to</w:t>
      </w:r>
      <w:r w:rsidR="000A3451" w:rsidRPr="00FA6A65">
        <w:rPr>
          <w:rFonts w:ascii="Times New Roman" w:hAnsi="Times New Roman" w:cs="Times New Roman"/>
          <w:color w:val="000000" w:themeColor="text1"/>
          <w:sz w:val="22"/>
        </w:rPr>
        <w:t xml:space="preserve"> </w:t>
      </w:r>
      <w:r w:rsidR="00A00C05" w:rsidRPr="00FA6A65">
        <w:rPr>
          <w:rFonts w:ascii="Times New Roman" w:hAnsi="Times New Roman" w:cs="Times New Roman"/>
          <w:color w:val="000000" w:themeColor="text1"/>
          <w:sz w:val="22"/>
        </w:rPr>
        <w:t xml:space="preserve">describe the </w:t>
      </w:r>
      <w:r w:rsidR="00FA0EE8" w:rsidRPr="00FA6A65">
        <w:rPr>
          <w:rFonts w:ascii="Times New Roman" w:hAnsi="Times New Roman" w:cs="Times New Roman"/>
          <w:color w:val="000000" w:themeColor="text1"/>
          <w:sz w:val="22"/>
        </w:rPr>
        <w:t>dependence</w:t>
      </w:r>
      <w:r w:rsidR="00A00C05" w:rsidRPr="00FA6A65">
        <w:rPr>
          <w:rFonts w:ascii="Times New Roman" w:hAnsi="Times New Roman" w:cs="Times New Roman"/>
          <w:color w:val="000000" w:themeColor="text1"/>
          <w:sz w:val="22"/>
        </w:rPr>
        <w:t xml:space="preserve"> of random variables</w:t>
      </w:r>
      <w:r w:rsidR="00372280" w:rsidRPr="00FA6A65">
        <w:rPr>
          <w:rFonts w:ascii="Times New Roman" w:hAnsi="Times New Roman" w:cs="Times New Roman"/>
          <w:color w:val="000000" w:themeColor="text1"/>
          <w:sz w:val="22"/>
        </w:rPr>
        <w:t xml:space="preserve"> more comprehensively</w:t>
      </w:r>
      <w:r w:rsidR="00020E3E">
        <w:rPr>
          <w:rFonts w:ascii="Times New Roman" w:hAnsi="Times New Roman" w:cs="Times New Roman"/>
          <w:color w:val="000000" w:themeColor="text1"/>
          <w:sz w:val="22"/>
        </w:rPr>
        <w:t xml:space="preserve"> (</w:t>
      </w:r>
      <w:r w:rsidR="00020E3E" w:rsidRPr="00FA6A65">
        <w:rPr>
          <w:rFonts w:ascii="Times New Roman" w:hAnsi="Times New Roman" w:cs="Times New Roman"/>
          <w:color w:val="000000" w:themeColor="text1"/>
          <w:sz w:val="22"/>
        </w:rPr>
        <w:t>Han et al., 2019; Karra and Mili, 2019</w:t>
      </w:r>
      <w:r w:rsidR="00020E3E">
        <w:rPr>
          <w:rFonts w:ascii="Times New Roman" w:hAnsi="Times New Roman" w:cs="Times New Roman"/>
          <w:color w:val="000000" w:themeColor="text1"/>
          <w:sz w:val="22"/>
        </w:rPr>
        <w:t>)</w:t>
      </w:r>
      <w:r w:rsidR="00A00C05" w:rsidRPr="00FA6A65">
        <w:rPr>
          <w:rFonts w:ascii="Times New Roman" w:hAnsi="Times New Roman" w:cs="Times New Roman"/>
          <w:color w:val="000000" w:themeColor="text1"/>
          <w:sz w:val="22"/>
        </w:rPr>
        <w:t xml:space="preserve">. </w:t>
      </w:r>
      <w:r w:rsidR="00484A65" w:rsidRPr="00FA6A65">
        <w:rPr>
          <w:rFonts w:ascii="Times New Roman" w:hAnsi="Times New Roman" w:cs="Times New Roman"/>
          <w:color w:val="000000" w:themeColor="text1"/>
          <w:sz w:val="22"/>
        </w:rPr>
        <w:t>The copula function</w:t>
      </w:r>
      <w:r w:rsidR="00A00C05" w:rsidRPr="00FA6A65">
        <w:rPr>
          <w:rFonts w:ascii="Times New Roman" w:hAnsi="Times New Roman" w:cs="Times New Roman"/>
          <w:color w:val="000000" w:themeColor="text1"/>
          <w:sz w:val="22"/>
        </w:rPr>
        <w:t xml:space="preserve">s are </w:t>
      </w:r>
      <w:r w:rsidR="00484A65" w:rsidRPr="00FA6A65">
        <w:rPr>
          <w:rFonts w:ascii="Times New Roman" w:hAnsi="Times New Roman" w:cs="Times New Roman"/>
          <w:color w:val="000000" w:themeColor="text1"/>
          <w:sz w:val="22"/>
        </w:rPr>
        <w:t>powerful tool</w:t>
      </w:r>
      <w:r w:rsidR="00A00C05" w:rsidRPr="00FA6A65">
        <w:rPr>
          <w:rFonts w:ascii="Times New Roman" w:hAnsi="Times New Roman" w:cs="Times New Roman"/>
          <w:color w:val="000000" w:themeColor="text1"/>
          <w:sz w:val="22"/>
        </w:rPr>
        <w:t>s</w:t>
      </w:r>
      <w:r w:rsidR="00484A65" w:rsidRPr="00FA6A65">
        <w:rPr>
          <w:rFonts w:ascii="Times New Roman" w:hAnsi="Times New Roman" w:cs="Times New Roman"/>
          <w:color w:val="000000" w:themeColor="text1"/>
          <w:sz w:val="22"/>
        </w:rPr>
        <w:t xml:space="preserve"> for modeling the </w:t>
      </w:r>
      <w:r w:rsidR="00A00C05" w:rsidRPr="00FA6A65">
        <w:rPr>
          <w:rFonts w:ascii="Times New Roman" w:hAnsi="Times New Roman" w:cs="Times New Roman"/>
          <w:color w:val="000000" w:themeColor="text1"/>
          <w:sz w:val="22"/>
        </w:rPr>
        <w:t>non-linear correlation among multiple variables due to their ability of</w:t>
      </w:r>
      <w:r w:rsidR="00484A65" w:rsidRPr="00FA6A65">
        <w:rPr>
          <w:rFonts w:ascii="Times New Roman" w:hAnsi="Times New Roman" w:cs="Times New Roman"/>
          <w:color w:val="000000" w:themeColor="text1"/>
          <w:sz w:val="22"/>
        </w:rPr>
        <w:t xml:space="preserve"> relating the </w:t>
      </w:r>
      <w:r w:rsidR="00A00C05" w:rsidRPr="00FA6A65">
        <w:rPr>
          <w:rFonts w:ascii="Times New Roman" w:hAnsi="Times New Roman" w:cs="Times New Roman"/>
          <w:color w:val="000000" w:themeColor="text1"/>
          <w:sz w:val="22"/>
        </w:rPr>
        <w:t>marginal distribution</w:t>
      </w:r>
      <w:r w:rsidR="00484A65" w:rsidRPr="00FA6A65">
        <w:rPr>
          <w:rFonts w:ascii="Times New Roman" w:hAnsi="Times New Roman" w:cs="Times New Roman"/>
          <w:color w:val="000000" w:themeColor="text1"/>
          <w:sz w:val="22"/>
        </w:rPr>
        <w:t xml:space="preserve"> </w:t>
      </w:r>
      <w:r w:rsidR="00D2765C" w:rsidRPr="00FA6A65">
        <w:rPr>
          <w:rFonts w:ascii="Times New Roman" w:hAnsi="Times New Roman" w:cs="Times New Roman"/>
          <w:color w:val="000000" w:themeColor="text1"/>
          <w:sz w:val="22"/>
        </w:rPr>
        <w:t xml:space="preserve">function </w:t>
      </w:r>
      <w:r w:rsidR="00484A65" w:rsidRPr="00FA6A65">
        <w:rPr>
          <w:rFonts w:ascii="Times New Roman" w:hAnsi="Times New Roman" w:cs="Times New Roman"/>
          <w:color w:val="000000" w:themeColor="text1"/>
          <w:sz w:val="22"/>
        </w:rPr>
        <w:t>of each variable to their multivariate joint distributions</w:t>
      </w:r>
      <w:r w:rsidR="00D2765C" w:rsidRPr="00FA6A65">
        <w:rPr>
          <w:rFonts w:ascii="Times New Roman" w:hAnsi="Times New Roman" w:cs="Times New Roman"/>
          <w:color w:val="000000" w:themeColor="text1"/>
          <w:sz w:val="22"/>
        </w:rPr>
        <w:t xml:space="preserve"> functions</w:t>
      </w:r>
      <w:r w:rsidR="00D944ED" w:rsidRPr="00FA6A65">
        <w:rPr>
          <w:rFonts w:ascii="Times New Roman" w:hAnsi="Times New Roman" w:cs="Times New Roman"/>
          <w:color w:val="000000" w:themeColor="text1"/>
          <w:sz w:val="22"/>
        </w:rPr>
        <w:t>.</w:t>
      </w:r>
      <w:r w:rsidR="00D2765C" w:rsidRPr="00FA6A65">
        <w:rPr>
          <w:rFonts w:ascii="Times New Roman" w:hAnsi="Times New Roman" w:cs="Times New Roman"/>
          <w:color w:val="000000" w:themeColor="text1"/>
          <w:sz w:val="22"/>
        </w:rPr>
        <w:t xml:space="preserve"> The distribution functions, including marginal distribution and joint distribution, describe</w:t>
      </w:r>
      <w:r w:rsidR="00F07A30" w:rsidRPr="00FA6A65">
        <w:rPr>
          <w:rFonts w:ascii="Times New Roman" w:hAnsi="Times New Roman" w:cs="Times New Roman"/>
          <w:color w:val="000000" w:themeColor="text1"/>
          <w:sz w:val="22"/>
        </w:rPr>
        <w:t xml:space="preserve"> completely</w:t>
      </w:r>
      <w:r w:rsidR="00D2765C" w:rsidRPr="00FA6A65">
        <w:rPr>
          <w:rFonts w:ascii="Times New Roman" w:hAnsi="Times New Roman" w:cs="Times New Roman"/>
          <w:color w:val="000000" w:themeColor="text1"/>
          <w:sz w:val="22"/>
        </w:rPr>
        <w:t xml:space="preserve"> the statistical regularity of random variables</w:t>
      </w:r>
      <w:r w:rsidR="00F33E8D">
        <w:rPr>
          <w:rFonts w:ascii="Times New Roman" w:hAnsi="Times New Roman" w:cs="Times New Roman"/>
          <w:color w:val="000000" w:themeColor="text1"/>
          <w:sz w:val="22"/>
        </w:rPr>
        <w:t xml:space="preserve"> (Sun et al., 2019)</w:t>
      </w:r>
      <w:r w:rsidR="00D2765C" w:rsidRPr="00FA6A65">
        <w:rPr>
          <w:rFonts w:ascii="Times New Roman" w:hAnsi="Times New Roman" w:cs="Times New Roman"/>
          <w:color w:val="000000" w:themeColor="text1"/>
          <w:sz w:val="22"/>
        </w:rPr>
        <w:t xml:space="preserve">. </w:t>
      </w:r>
      <w:bookmarkStart w:id="26" w:name="OLE_LINK18"/>
      <w:bookmarkStart w:id="27" w:name="OLE_LINK19"/>
      <w:r w:rsidR="00D944ED" w:rsidRPr="00FA6A65">
        <w:rPr>
          <w:rFonts w:ascii="Times New Roman" w:hAnsi="Times New Roman" w:cs="Times New Roman"/>
          <w:color w:val="000000" w:themeColor="text1"/>
          <w:sz w:val="22"/>
        </w:rPr>
        <w:t>Sklar theory states that a joint distribution can be divided into multiple marginal distributions and a copula function</w:t>
      </w:r>
      <w:r w:rsidR="004C2AF6" w:rsidRPr="00FA6A65">
        <w:rPr>
          <w:rFonts w:ascii="Times New Roman" w:hAnsi="Times New Roman" w:cs="Times New Roman"/>
          <w:color w:val="000000" w:themeColor="text1"/>
          <w:sz w:val="22"/>
        </w:rPr>
        <w:t xml:space="preserve"> (</w:t>
      </w:r>
      <w:bookmarkStart w:id="28" w:name="OLE_LINK10"/>
      <w:r w:rsidR="004C2AF6" w:rsidRPr="00FA6A65">
        <w:rPr>
          <w:rFonts w:ascii="Times New Roman" w:hAnsi="Times New Roman" w:cs="Times New Roman"/>
          <w:color w:val="000000" w:themeColor="text1"/>
          <w:sz w:val="22"/>
        </w:rPr>
        <w:t>Sklar</w:t>
      </w:r>
      <w:bookmarkEnd w:id="28"/>
      <w:r w:rsidR="004C2AF6" w:rsidRPr="00FA6A65">
        <w:rPr>
          <w:rFonts w:ascii="Times New Roman" w:hAnsi="Times New Roman" w:cs="Times New Roman"/>
          <w:color w:val="000000" w:themeColor="text1"/>
          <w:sz w:val="22"/>
        </w:rPr>
        <w:t>, 1959)</w:t>
      </w:r>
      <w:r w:rsidR="0002548B" w:rsidRPr="00FA6A65">
        <w:rPr>
          <w:rFonts w:ascii="Times New Roman" w:hAnsi="Times New Roman" w:cs="Times New Roman"/>
          <w:color w:val="000000" w:themeColor="text1"/>
          <w:sz w:val="22"/>
        </w:rPr>
        <w:t>, namely,</w:t>
      </w:r>
      <w:bookmarkEnd w:id="26"/>
      <w:bookmarkEnd w:id="27"/>
    </w:p>
    <w:p w14:paraId="45F8BE3A" w14:textId="64889E17" w:rsidR="009715FA" w:rsidRPr="00FA6A65" w:rsidRDefault="009715FA" w:rsidP="009715FA">
      <w:pPr>
        <w:pStyle w:val="MTDisplayEquation"/>
        <w:rPr>
          <w:color w:val="000000" w:themeColor="text1"/>
        </w:rPr>
      </w:pPr>
      <w:r w:rsidRPr="00FA6A65">
        <w:rPr>
          <w:color w:val="000000" w:themeColor="text1"/>
        </w:rPr>
        <w:tab/>
      </w:r>
      <w:r w:rsidR="0087369F" w:rsidRPr="00FA6A65">
        <w:rPr>
          <w:color w:val="000000" w:themeColor="text1"/>
          <w:position w:val="-14"/>
        </w:rPr>
        <w:object w:dxaOrig="4480" w:dyaOrig="400" w14:anchorId="20FB175B">
          <v:shape id="_x0000_i1027" type="#_x0000_t75" style="width:225.95pt;height:19.85pt" o:ole="">
            <v:imagedata r:id="rId12" o:title=""/>
          </v:shape>
          <o:OLEObject Type="Embed" ProgID="Equation.DSMT4" ShapeID="_x0000_i1027" DrawAspect="Content" ObjectID="_1639898286" r:id="rId13"/>
        </w:object>
      </w:r>
      <w:r w:rsidRPr="00FA6A65">
        <w:rPr>
          <w:color w:val="000000" w:themeColor="text1"/>
        </w:rPr>
        <w:t xml:space="preserve"> </w:t>
      </w:r>
      <w:r w:rsidRPr="00FA6A65">
        <w:rPr>
          <w:color w:val="000000" w:themeColor="text1"/>
        </w:rPr>
        <w:tab/>
      </w:r>
      <w:r w:rsidR="00B25879" w:rsidRPr="00FA6A65">
        <w:rPr>
          <w:color w:val="000000" w:themeColor="text1"/>
          <w:sz w:val="22"/>
          <w:szCs w:val="22"/>
        </w:rPr>
        <w:fldChar w:fldCharType="begin"/>
      </w:r>
      <w:r w:rsidR="00B25879" w:rsidRPr="00FA6A65">
        <w:rPr>
          <w:color w:val="000000" w:themeColor="text1"/>
          <w:sz w:val="22"/>
          <w:szCs w:val="22"/>
        </w:rPr>
        <w:instrText xml:space="preserve"> MACROBUTTON MTPlaceRef \* MERGEFORMAT </w:instrText>
      </w:r>
      <w:r w:rsidR="00B25879" w:rsidRPr="00FA6A65">
        <w:rPr>
          <w:color w:val="000000" w:themeColor="text1"/>
          <w:sz w:val="22"/>
          <w:szCs w:val="22"/>
        </w:rPr>
        <w:fldChar w:fldCharType="begin"/>
      </w:r>
      <w:r w:rsidR="00B25879" w:rsidRPr="00FA6A65">
        <w:rPr>
          <w:color w:val="000000" w:themeColor="text1"/>
          <w:sz w:val="22"/>
          <w:szCs w:val="22"/>
        </w:rPr>
        <w:instrText xml:space="preserve"> SEQ MTEqn \h \* MERGEFORMAT </w:instrText>
      </w:r>
      <w:r w:rsidR="00B25879" w:rsidRPr="00FA6A65">
        <w:rPr>
          <w:color w:val="000000" w:themeColor="text1"/>
          <w:sz w:val="22"/>
          <w:szCs w:val="22"/>
        </w:rPr>
        <w:fldChar w:fldCharType="end"/>
      </w:r>
      <w:r w:rsidR="00B25879" w:rsidRPr="00FA6A65">
        <w:rPr>
          <w:color w:val="000000" w:themeColor="text1"/>
          <w:sz w:val="22"/>
          <w:szCs w:val="22"/>
        </w:rPr>
        <w:instrText>(</w:instrText>
      </w:r>
      <w:r w:rsidR="00B25879" w:rsidRPr="00FA6A65">
        <w:rPr>
          <w:color w:val="000000" w:themeColor="text1"/>
          <w:sz w:val="22"/>
          <w:szCs w:val="22"/>
        </w:rPr>
        <w:fldChar w:fldCharType="begin"/>
      </w:r>
      <w:r w:rsidR="00B25879" w:rsidRPr="00FA6A65">
        <w:rPr>
          <w:color w:val="000000" w:themeColor="text1"/>
          <w:sz w:val="22"/>
          <w:szCs w:val="22"/>
        </w:rPr>
        <w:instrText xml:space="preserve"> SEQ MTEqn \c \* Arabic \* MERGEFORMAT </w:instrText>
      </w:r>
      <w:r w:rsidR="00B25879" w:rsidRPr="00FA6A65">
        <w:rPr>
          <w:color w:val="000000" w:themeColor="text1"/>
          <w:sz w:val="22"/>
          <w:szCs w:val="22"/>
        </w:rPr>
        <w:fldChar w:fldCharType="separate"/>
      </w:r>
      <w:r w:rsidR="00AE4B9C">
        <w:rPr>
          <w:noProof/>
          <w:color w:val="000000" w:themeColor="text1"/>
          <w:sz w:val="22"/>
          <w:szCs w:val="22"/>
        </w:rPr>
        <w:instrText>1</w:instrText>
      </w:r>
      <w:r w:rsidR="00B25879" w:rsidRPr="00FA6A65">
        <w:rPr>
          <w:color w:val="000000" w:themeColor="text1"/>
          <w:sz w:val="22"/>
          <w:szCs w:val="22"/>
        </w:rPr>
        <w:fldChar w:fldCharType="end"/>
      </w:r>
      <w:r w:rsidR="00B25879" w:rsidRPr="00FA6A65">
        <w:rPr>
          <w:color w:val="000000" w:themeColor="text1"/>
          <w:sz w:val="22"/>
          <w:szCs w:val="22"/>
        </w:rPr>
        <w:instrText>)</w:instrText>
      </w:r>
      <w:r w:rsidR="00B25879" w:rsidRPr="00FA6A65">
        <w:rPr>
          <w:color w:val="000000" w:themeColor="text1"/>
          <w:sz w:val="22"/>
          <w:szCs w:val="22"/>
        </w:rPr>
        <w:fldChar w:fldCharType="end"/>
      </w:r>
    </w:p>
    <w:p w14:paraId="10BF1DDA" w14:textId="5C5E24D5" w:rsidR="00537603" w:rsidRPr="00FA6A65" w:rsidRDefault="00D944ED" w:rsidP="00D7242B">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where </w:t>
      </w:r>
      <w:r w:rsidRPr="00FA6A65">
        <w:rPr>
          <w:rFonts w:ascii="Times New Roman" w:hAnsi="Times New Roman" w:cs="Times New Roman"/>
          <w:i/>
          <w:color w:val="000000" w:themeColor="text1"/>
          <w:sz w:val="22"/>
        </w:rPr>
        <w:t>H</w:t>
      </w:r>
      <w:r w:rsidR="000128D2" w:rsidRPr="00FA6A65">
        <w:rPr>
          <w:rFonts w:ascii="Times New Roman" w:hAnsi="Times New Roman" w:cs="Times New Roman"/>
          <w:i/>
          <w:color w:val="000000" w:themeColor="text1"/>
          <w:sz w:val="22"/>
        </w:rPr>
        <w:t>(x)</w:t>
      </w:r>
      <w:r w:rsidRPr="00FA6A65">
        <w:rPr>
          <w:rFonts w:ascii="Times New Roman" w:hAnsi="Times New Roman" w:cs="Times New Roman"/>
          <w:color w:val="000000" w:themeColor="text1"/>
          <w:sz w:val="22"/>
        </w:rPr>
        <w:t xml:space="preserve"> is the joint distribution function of </w:t>
      </w:r>
      <w:r w:rsidR="004953D0" w:rsidRPr="00FA6A65">
        <w:rPr>
          <w:rFonts w:ascii="Times New Roman" w:hAnsi="Times New Roman" w:cs="Times New Roman"/>
          <w:color w:val="000000" w:themeColor="text1"/>
          <w:sz w:val="22"/>
        </w:rPr>
        <w:t>variables</w:t>
      </w:r>
      <w:r w:rsidR="008D5201" w:rsidRPr="00FA6A65">
        <w:rPr>
          <w:rFonts w:ascii="Times New Roman" w:hAnsi="Times New Roman" w:cs="Times New Roman"/>
          <w:color w:val="000000" w:themeColor="text1"/>
          <w:sz w:val="22"/>
        </w:rPr>
        <w:t>,</w:t>
      </w:r>
      <w:r w:rsidR="004953D0" w:rsidRPr="00FA6A65">
        <w:rPr>
          <w:rFonts w:ascii="Times New Roman" w:hAnsi="Times New Roman" w:cs="Times New Roman"/>
          <w:color w:val="000000" w:themeColor="text1"/>
          <w:sz w:val="22"/>
        </w:rPr>
        <w:t xml:space="preserve"> </w:t>
      </w:r>
      <w:r w:rsidRPr="00FA6A65">
        <w:rPr>
          <w:rFonts w:ascii="Times New Roman" w:hAnsi="Times New Roman" w:cs="Times New Roman"/>
          <w:i/>
          <w:color w:val="000000" w:themeColor="text1"/>
          <w:sz w:val="22"/>
        </w:rPr>
        <w:t>F</w:t>
      </w:r>
      <w:r w:rsidR="000128D2" w:rsidRPr="00FA6A65">
        <w:rPr>
          <w:rFonts w:ascii="Times New Roman" w:hAnsi="Times New Roman" w:cs="Times New Roman"/>
          <w:i/>
          <w:color w:val="000000" w:themeColor="text1"/>
          <w:sz w:val="22"/>
        </w:rPr>
        <w:t>(x)</w:t>
      </w:r>
      <w:r w:rsidRPr="00FA6A65">
        <w:rPr>
          <w:rFonts w:ascii="Times New Roman" w:hAnsi="Times New Roman" w:cs="Times New Roman"/>
          <w:color w:val="000000" w:themeColor="text1"/>
          <w:sz w:val="22"/>
        </w:rPr>
        <w:t xml:space="preserve"> </w:t>
      </w:r>
      <w:r w:rsidR="008D5201" w:rsidRPr="00FA6A65">
        <w:rPr>
          <w:rFonts w:ascii="Times New Roman" w:hAnsi="Times New Roman" w:cs="Times New Roman"/>
          <w:color w:val="000000" w:themeColor="text1"/>
          <w:sz w:val="22"/>
        </w:rPr>
        <w:t>is the marginal distribution,</w:t>
      </w:r>
      <w:r w:rsidR="0088339F" w:rsidRPr="00FA6A65">
        <w:rPr>
          <w:rFonts w:ascii="Times New Roman" w:hAnsi="Times New Roman" w:cs="Times New Roman"/>
          <w:color w:val="000000" w:themeColor="text1"/>
          <w:sz w:val="22"/>
        </w:rPr>
        <w:t xml:space="preserve"> </w:t>
      </w:r>
      <w:r w:rsidR="008D5201" w:rsidRPr="00FA6A65">
        <w:rPr>
          <w:rFonts w:ascii="Times New Roman" w:eastAsia="宋体" w:hAnsi="Times New Roman" w:cs="Times New Roman"/>
          <w:i/>
          <w:color w:val="000000" w:themeColor="text1"/>
          <w:sz w:val="22"/>
        </w:rPr>
        <w:t>θ</w:t>
      </w:r>
      <w:r w:rsidR="008D5201" w:rsidRPr="00FA6A65">
        <w:rPr>
          <w:rFonts w:ascii="Times New Roman" w:eastAsia="宋体" w:hAnsi="Times New Roman" w:cs="Times New Roman"/>
          <w:color w:val="000000" w:themeColor="text1"/>
          <w:sz w:val="22"/>
        </w:rPr>
        <w:t xml:space="preserve"> is the correlation degree parameter which can be determined by using the non-parametric kernel density estimation method (Wang et al., 2014)</w:t>
      </w:r>
      <w:r w:rsidR="00537603" w:rsidRPr="00FA6A65">
        <w:rPr>
          <w:rFonts w:ascii="Times New Roman" w:eastAsia="宋体" w:hAnsi="Times New Roman" w:cs="Times New Roman"/>
          <w:color w:val="000000" w:themeColor="text1"/>
          <w:sz w:val="22"/>
        </w:rPr>
        <w:t>, and</w:t>
      </w:r>
      <w:r w:rsidR="008D5201" w:rsidRPr="00FA6A65">
        <w:rPr>
          <w:rFonts w:ascii="Times New Roman" w:eastAsia="宋体" w:hAnsi="Times New Roman" w:cs="Times New Roman"/>
          <w:color w:val="000000" w:themeColor="text1"/>
          <w:sz w:val="22"/>
        </w:rPr>
        <w:t xml:space="preserve"> </w:t>
      </w:r>
      <w:r w:rsidRPr="00FA6A65">
        <w:rPr>
          <w:rFonts w:ascii="Times New Roman" w:hAnsi="Times New Roman" w:cs="Times New Roman"/>
          <w:i/>
          <w:color w:val="000000" w:themeColor="text1"/>
          <w:sz w:val="22"/>
        </w:rPr>
        <w:t>C</w:t>
      </w:r>
      <w:r w:rsidR="000128D2" w:rsidRPr="00FA6A65">
        <w:rPr>
          <w:rFonts w:ascii="Times New Roman" w:hAnsi="Times New Roman" w:cs="Times New Roman"/>
          <w:i/>
          <w:color w:val="000000" w:themeColor="text1"/>
          <w:sz w:val="22"/>
        </w:rPr>
        <w:t>(·)</w:t>
      </w:r>
      <w:r w:rsidRPr="00FA6A65">
        <w:rPr>
          <w:rFonts w:ascii="Times New Roman" w:hAnsi="Times New Roman" w:cs="Times New Roman"/>
          <w:color w:val="000000" w:themeColor="text1"/>
          <w:sz w:val="22"/>
        </w:rPr>
        <w:t xml:space="preserve"> is </w:t>
      </w:r>
      <w:r w:rsidR="00537603" w:rsidRPr="00FA6A65">
        <w:rPr>
          <w:rFonts w:ascii="Times New Roman" w:hAnsi="Times New Roman" w:cs="Times New Roman"/>
          <w:color w:val="000000" w:themeColor="text1"/>
          <w:sz w:val="22"/>
        </w:rPr>
        <w:t>the</w:t>
      </w:r>
      <w:r w:rsidRPr="00FA6A65">
        <w:rPr>
          <w:rFonts w:ascii="Times New Roman" w:hAnsi="Times New Roman" w:cs="Times New Roman"/>
          <w:color w:val="000000" w:themeColor="text1"/>
          <w:sz w:val="22"/>
        </w:rPr>
        <w:t xml:space="preserve"> copula function</w:t>
      </w:r>
      <w:r w:rsidR="00537603" w:rsidRPr="00FA6A65">
        <w:rPr>
          <w:rFonts w:ascii="Times New Roman" w:hAnsi="Times New Roman" w:cs="Times New Roman"/>
          <w:color w:val="000000" w:themeColor="text1"/>
          <w:sz w:val="22"/>
        </w:rPr>
        <w:t>.</w:t>
      </w:r>
    </w:p>
    <w:p w14:paraId="6D53E286" w14:textId="2EDB0B65" w:rsidR="00D944ED" w:rsidRPr="00FA6A65" w:rsidRDefault="006F635A" w:rsidP="00D7242B">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Two families of copula functions, </w:t>
      </w:r>
      <w:r w:rsidRPr="00FA6A65">
        <w:rPr>
          <w:rFonts w:ascii="Times New Roman" w:hAnsi="Times New Roman" w:cs="Times New Roman"/>
          <w:i/>
          <w:color w:val="000000" w:themeColor="text1"/>
          <w:sz w:val="22"/>
        </w:rPr>
        <w:t>Ellipse-copula</w:t>
      </w:r>
      <w:r w:rsidRPr="00FA6A65">
        <w:rPr>
          <w:rFonts w:ascii="Times New Roman" w:hAnsi="Times New Roman" w:cs="Times New Roman"/>
          <w:color w:val="000000" w:themeColor="text1"/>
          <w:sz w:val="22"/>
        </w:rPr>
        <w:t xml:space="preserve"> family and </w:t>
      </w:r>
      <w:r w:rsidRPr="00FA6A65">
        <w:rPr>
          <w:rFonts w:ascii="Times New Roman" w:hAnsi="Times New Roman" w:cs="Times New Roman"/>
          <w:i/>
          <w:color w:val="000000" w:themeColor="text1"/>
          <w:sz w:val="22"/>
        </w:rPr>
        <w:t>Archimedean-copula</w:t>
      </w:r>
      <w:r w:rsidRPr="00FA6A65">
        <w:rPr>
          <w:rFonts w:ascii="Times New Roman" w:hAnsi="Times New Roman" w:cs="Times New Roman"/>
          <w:color w:val="000000" w:themeColor="text1"/>
          <w:sz w:val="22"/>
        </w:rPr>
        <w:t xml:space="preserve"> family, have been</w:t>
      </w:r>
      <w:r w:rsidR="0073673E" w:rsidRPr="00FA6A65">
        <w:rPr>
          <w:rFonts w:ascii="Times New Roman" w:hAnsi="Times New Roman" w:cs="Times New Roman"/>
          <w:color w:val="000000" w:themeColor="text1"/>
          <w:sz w:val="22"/>
        </w:rPr>
        <w:t xml:space="preserve"> </w:t>
      </w:r>
      <w:r w:rsidR="0073673E" w:rsidRPr="00FA6A65">
        <w:rPr>
          <w:rFonts w:ascii="Times New Roman" w:hAnsi="Times New Roman" w:cs="Times New Roman"/>
          <w:color w:val="000000" w:themeColor="text1"/>
          <w:sz w:val="22"/>
        </w:rPr>
        <w:lastRenderedPageBreak/>
        <w:t xml:space="preserve">applied to describe the </w:t>
      </w:r>
      <w:r w:rsidR="00F33E8D">
        <w:rPr>
          <w:rFonts w:ascii="Times New Roman" w:hAnsi="Times New Roman" w:cs="Times New Roman"/>
          <w:color w:val="000000" w:themeColor="text1"/>
          <w:sz w:val="22"/>
        </w:rPr>
        <w:t>relationship</w:t>
      </w:r>
      <w:r w:rsidR="0073673E" w:rsidRPr="00FA6A65">
        <w:rPr>
          <w:rFonts w:ascii="Times New Roman" w:hAnsi="Times New Roman" w:cs="Times New Roman"/>
          <w:color w:val="000000" w:themeColor="text1"/>
          <w:sz w:val="22"/>
        </w:rPr>
        <w:t xml:space="preserve"> between variables</w:t>
      </w:r>
      <w:r w:rsidRPr="00FA6A65">
        <w:rPr>
          <w:rFonts w:ascii="Times New Roman" w:hAnsi="Times New Roman" w:cs="Times New Roman"/>
          <w:color w:val="000000" w:themeColor="text1"/>
          <w:sz w:val="22"/>
        </w:rPr>
        <w:t xml:space="preserve">. </w:t>
      </w:r>
      <w:r w:rsidR="00DF1DC1" w:rsidRPr="00FA6A65">
        <w:rPr>
          <w:rFonts w:ascii="Times New Roman" w:hAnsi="Times New Roman" w:cs="Times New Roman"/>
          <w:color w:val="000000" w:themeColor="text1"/>
          <w:sz w:val="22"/>
        </w:rPr>
        <w:t xml:space="preserve">The </w:t>
      </w:r>
      <w:r w:rsidRPr="00FA6A65">
        <w:rPr>
          <w:rFonts w:ascii="Times New Roman" w:hAnsi="Times New Roman" w:cs="Times New Roman"/>
          <w:i/>
          <w:color w:val="000000" w:themeColor="text1"/>
          <w:sz w:val="22"/>
        </w:rPr>
        <w:t>Ellipse-copula</w:t>
      </w:r>
      <w:r w:rsidRPr="00FA6A65">
        <w:rPr>
          <w:rFonts w:ascii="Times New Roman" w:hAnsi="Times New Roman" w:cs="Times New Roman"/>
          <w:color w:val="000000" w:themeColor="text1"/>
          <w:sz w:val="22"/>
        </w:rPr>
        <w:t xml:space="preserve"> family includes normal copula</w:t>
      </w:r>
      <w:r w:rsidR="0073673E" w:rsidRPr="00FA6A65">
        <w:rPr>
          <w:rFonts w:ascii="Times New Roman" w:hAnsi="Times New Roman" w:cs="Times New Roman"/>
          <w:color w:val="000000" w:themeColor="text1"/>
          <w:sz w:val="22"/>
        </w:rPr>
        <w:t>, t-copula</w:t>
      </w:r>
      <w:r w:rsidRPr="00FA6A65">
        <w:rPr>
          <w:rFonts w:ascii="Times New Roman" w:hAnsi="Times New Roman" w:cs="Times New Roman"/>
          <w:color w:val="000000" w:themeColor="text1"/>
          <w:sz w:val="22"/>
        </w:rPr>
        <w:t xml:space="preserve"> and</w:t>
      </w:r>
      <w:r w:rsidR="0073673E" w:rsidRPr="00FA6A65">
        <w:rPr>
          <w:rFonts w:ascii="Times New Roman" w:hAnsi="Times New Roman" w:cs="Times New Roman"/>
          <w:color w:val="000000" w:themeColor="text1"/>
          <w:sz w:val="22"/>
        </w:rPr>
        <w:t xml:space="preserve"> logit </w:t>
      </w:r>
      <w:r w:rsidRPr="00FA6A65">
        <w:rPr>
          <w:rFonts w:ascii="Times New Roman" w:hAnsi="Times New Roman" w:cs="Times New Roman"/>
          <w:color w:val="000000" w:themeColor="text1"/>
          <w:sz w:val="22"/>
        </w:rPr>
        <w:t xml:space="preserve">copula. Gumbel-copula, Clayton-copula and Frank-copula belong to the </w:t>
      </w:r>
      <w:r w:rsidRPr="00FA6A65">
        <w:rPr>
          <w:rFonts w:ascii="Times New Roman" w:hAnsi="Times New Roman" w:cs="Times New Roman"/>
          <w:i/>
          <w:color w:val="000000" w:themeColor="text1"/>
          <w:sz w:val="22"/>
        </w:rPr>
        <w:t>Archimedean-copula</w:t>
      </w:r>
      <w:r w:rsidRPr="00FA6A65">
        <w:rPr>
          <w:rFonts w:ascii="Times New Roman" w:hAnsi="Times New Roman" w:cs="Times New Roman"/>
          <w:color w:val="000000" w:themeColor="text1"/>
          <w:sz w:val="22"/>
        </w:rPr>
        <w:t xml:space="preserve"> family. </w:t>
      </w:r>
      <w:r w:rsidR="00D4233B" w:rsidRPr="00FA6A65">
        <w:rPr>
          <w:rFonts w:ascii="Times New Roman" w:hAnsi="Times New Roman" w:cs="Times New Roman"/>
          <w:color w:val="000000" w:themeColor="text1"/>
          <w:sz w:val="22"/>
        </w:rPr>
        <w:t xml:space="preserve">The forms of these copula functions can be found in Nelsen (2006). </w:t>
      </w:r>
      <w:r w:rsidR="000128D2" w:rsidRPr="00FA6A65">
        <w:rPr>
          <w:rFonts w:ascii="Times New Roman" w:hAnsi="Times New Roman" w:cs="Times New Roman" w:hint="eastAsia"/>
          <w:color w:val="000000" w:themeColor="text1"/>
          <w:sz w:val="22"/>
        </w:rPr>
        <w:t>In</w:t>
      </w:r>
      <w:r w:rsidR="000128D2" w:rsidRPr="00FA6A65">
        <w:rPr>
          <w:rFonts w:ascii="Times New Roman" w:hAnsi="Times New Roman" w:cs="Times New Roman"/>
          <w:color w:val="000000" w:themeColor="text1"/>
          <w:sz w:val="22"/>
        </w:rPr>
        <w:t xml:space="preserve"> this paper, a two-dimensional </w:t>
      </w:r>
      <w:r w:rsidRPr="00FA6A65">
        <w:rPr>
          <w:rFonts w:ascii="Times New Roman" w:hAnsi="Times New Roman" w:cs="Times New Roman"/>
          <w:color w:val="000000" w:themeColor="text1"/>
          <w:sz w:val="22"/>
        </w:rPr>
        <w:t xml:space="preserve">normal </w:t>
      </w:r>
      <w:r w:rsidR="000128D2" w:rsidRPr="00FA6A65">
        <w:rPr>
          <w:rFonts w:ascii="Times New Roman" w:hAnsi="Times New Roman" w:cs="Times New Roman"/>
          <w:color w:val="000000" w:themeColor="text1"/>
          <w:sz w:val="22"/>
        </w:rPr>
        <w:t>copula function is employed to take into account the correlation between each capacitance value and the GVF</w:t>
      </w:r>
      <w:r w:rsidRPr="00FA6A65">
        <w:rPr>
          <w:rFonts w:ascii="Times New Roman" w:hAnsi="Times New Roman" w:cs="Times New Roman"/>
          <w:color w:val="000000" w:themeColor="text1"/>
          <w:sz w:val="22"/>
        </w:rPr>
        <w:t xml:space="preserve"> due to its low computational complexity</w:t>
      </w:r>
      <w:r w:rsidR="000128D2" w:rsidRPr="00FA6A65">
        <w:rPr>
          <w:rFonts w:ascii="Times New Roman" w:hAnsi="Times New Roman" w:cs="Times New Roman"/>
          <w:color w:val="000000" w:themeColor="text1"/>
          <w:sz w:val="22"/>
        </w:rPr>
        <w:t xml:space="preserve">. </w:t>
      </w:r>
      <w:r w:rsidR="00537603" w:rsidRPr="00FA6A65">
        <w:rPr>
          <w:rFonts w:ascii="Times New Roman" w:hAnsi="Times New Roman" w:cs="Times New Roman"/>
          <w:color w:val="000000" w:themeColor="text1"/>
          <w:sz w:val="22"/>
        </w:rPr>
        <w:t xml:space="preserve">For a two-dimensional </w:t>
      </w:r>
      <w:r w:rsidRPr="00FA6A65">
        <w:rPr>
          <w:rFonts w:ascii="Times New Roman" w:hAnsi="Times New Roman" w:cs="Times New Roman"/>
          <w:color w:val="000000" w:themeColor="text1"/>
          <w:sz w:val="22"/>
        </w:rPr>
        <w:t xml:space="preserve">normal </w:t>
      </w:r>
      <w:r w:rsidR="00537603" w:rsidRPr="00FA6A65">
        <w:rPr>
          <w:rFonts w:ascii="Times New Roman" w:hAnsi="Times New Roman" w:cs="Times New Roman"/>
          <w:color w:val="000000" w:themeColor="text1"/>
          <w:sz w:val="22"/>
        </w:rPr>
        <w:t xml:space="preserve">copula function, it can be </w:t>
      </w:r>
      <w:r w:rsidR="00D944ED" w:rsidRPr="00FA6A65">
        <w:rPr>
          <w:rFonts w:ascii="Times New Roman" w:hAnsi="Times New Roman" w:cs="Times New Roman"/>
          <w:color w:val="000000" w:themeColor="text1"/>
          <w:sz w:val="22"/>
        </w:rPr>
        <w:t>described as follow</w:t>
      </w:r>
      <w:r w:rsidR="001E2B3C" w:rsidRPr="00FA6A65">
        <w:rPr>
          <w:rFonts w:ascii="Times New Roman" w:hAnsi="Times New Roman" w:cs="Times New Roman"/>
          <w:color w:val="000000" w:themeColor="text1"/>
          <w:sz w:val="22"/>
        </w:rPr>
        <w:t>s</w:t>
      </w:r>
      <w:r w:rsidR="00D944ED" w:rsidRPr="00FA6A65">
        <w:rPr>
          <w:rFonts w:ascii="Times New Roman" w:hAnsi="Times New Roman" w:cs="Times New Roman"/>
          <w:color w:val="000000" w:themeColor="text1"/>
          <w:sz w:val="22"/>
        </w:rPr>
        <w:t>:</w:t>
      </w:r>
    </w:p>
    <w:p w14:paraId="68801B84" w14:textId="220CF583" w:rsidR="00A52284" w:rsidRPr="00FA6A65" w:rsidRDefault="00A52284" w:rsidP="00A52284">
      <w:pPr>
        <w:pStyle w:val="MTDisplayEquation"/>
        <w:rPr>
          <w:color w:val="000000" w:themeColor="text1"/>
        </w:rPr>
      </w:pPr>
      <w:r w:rsidRPr="00FA6A65">
        <w:rPr>
          <w:color w:val="000000" w:themeColor="text1"/>
        </w:rPr>
        <w:tab/>
      </w:r>
      <w:bookmarkStart w:id="29" w:name="OLE_LINK2"/>
      <w:bookmarkStart w:id="30" w:name="OLE_LINK41"/>
      <w:r w:rsidR="00E162AB" w:rsidRPr="00FA6A65">
        <w:rPr>
          <w:color w:val="000000" w:themeColor="text1"/>
          <w:position w:val="-36"/>
        </w:rPr>
        <w:object w:dxaOrig="5300" w:dyaOrig="820" w14:anchorId="3F895555">
          <v:shape id="_x0000_i1028" type="#_x0000_t75" style="width:264pt;height:41.4pt" o:ole="">
            <v:imagedata r:id="rId14" o:title=""/>
          </v:shape>
          <o:OLEObject Type="Embed" ProgID="Equation.DSMT4" ShapeID="_x0000_i1028" DrawAspect="Content" ObjectID="_1639898287" r:id="rId15"/>
        </w:object>
      </w:r>
      <w:bookmarkEnd w:id="29"/>
      <w:bookmarkEnd w:id="30"/>
      <w:r w:rsidRPr="00FA6A65">
        <w:rPr>
          <w:color w:val="000000" w:themeColor="text1"/>
        </w:rPr>
        <w:t xml:space="preserve"> </w:t>
      </w:r>
      <w:r w:rsidRPr="00FA6A65">
        <w:rPr>
          <w:color w:val="000000" w:themeColor="text1"/>
        </w:rPr>
        <w:tab/>
      </w:r>
      <w:r w:rsidRPr="00FA6A65">
        <w:rPr>
          <w:color w:val="000000" w:themeColor="text1"/>
          <w:sz w:val="22"/>
        </w:rPr>
        <w:fldChar w:fldCharType="begin"/>
      </w:r>
      <w:r w:rsidRPr="00FA6A65">
        <w:rPr>
          <w:color w:val="000000" w:themeColor="text1"/>
          <w:sz w:val="22"/>
        </w:rPr>
        <w:instrText xml:space="preserve"> MACROBUTTON MTPlaceRef \* MERGEFORMAT </w:instrText>
      </w:r>
      <w:r w:rsidRPr="00FA6A65">
        <w:rPr>
          <w:color w:val="000000" w:themeColor="text1"/>
          <w:sz w:val="22"/>
        </w:rPr>
        <w:fldChar w:fldCharType="begin"/>
      </w:r>
      <w:r w:rsidRPr="00FA6A65">
        <w:rPr>
          <w:color w:val="000000" w:themeColor="text1"/>
          <w:sz w:val="22"/>
        </w:rPr>
        <w:instrText xml:space="preserve"> SEQ MTEqn \h \* MERGEFORMAT </w:instrText>
      </w:r>
      <w:r w:rsidRPr="00FA6A65">
        <w:rPr>
          <w:color w:val="000000" w:themeColor="text1"/>
          <w:sz w:val="22"/>
        </w:rPr>
        <w:fldChar w:fldCharType="end"/>
      </w:r>
      <w:r w:rsidRPr="00FA6A65">
        <w:rPr>
          <w:color w:val="000000" w:themeColor="text1"/>
          <w:sz w:val="22"/>
        </w:rPr>
        <w:instrText>(</w:instrText>
      </w:r>
      <w:r w:rsidR="00C0006F" w:rsidRPr="00FA6A65">
        <w:rPr>
          <w:noProof/>
          <w:color w:val="000000" w:themeColor="text1"/>
          <w:sz w:val="22"/>
        </w:rPr>
        <w:fldChar w:fldCharType="begin"/>
      </w:r>
      <w:r w:rsidR="00C0006F" w:rsidRPr="00FA6A65">
        <w:rPr>
          <w:noProof/>
          <w:color w:val="000000" w:themeColor="text1"/>
          <w:sz w:val="22"/>
        </w:rPr>
        <w:instrText xml:space="preserve"> SEQ MTEqn \c \* Arabic \* MERGEFORMAT </w:instrText>
      </w:r>
      <w:r w:rsidR="00C0006F" w:rsidRPr="00FA6A65">
        <w:rPr>
          <w:noProof/>
          <w:color w:val="000000" w:themeColor="text1"/>
          <w:sz w:val="22"/>
        </w:rPr>
        <w:fldChar w:fldCharType="separate"/>
      </w:r>
      <w:r w:rsidR="00AE4B9C">
        <w:rPr>
          <w:noProof/>
          <w:color w:val="000000" w:themeColor="text1"/>
          <w:sz w:val="22"/>
        </w:rPr>
        <w:instrText>2</w:instrText>
      </w:r>
      <w:r w:rsidR="00C0006F" w:rsidRPr="00FA6A65">
        <w:rPr>
          <w:noProof/>
          <w:color w:val="000000" w:themeColor="text1"/>
          <w:sz w:val="22"/>
        </w:rPr>
        <w:fldChar w:fldCharType="end"/>
      </w:r>
      <w:r w:rsidRPr="00FA6A65">
        <w:rPr>
          <w:color w:val="000000" w:themeColor="text1"/>
          <w:sz w:val="22"/>
        </w:rPr>
        <w:instrText>)</w:instrText>
      </w:r>
      <w:r w:rsidRPr="00FA6A65">
        <w:rPr>
          <w:color w:val="000000" w:themeColor="text1"/>
          <w:sz w:val="22"/>
        </w:rPr>
        <w:fldChar w:fldCharType="end"/>
      </w:r>
    </w:p>
    <w:p w14:paraId="41C53B45" w14:textId="765A0B82" w:rsidR="009C5B2C" w:rsidRPr="00FA6A65" w:rsidRDefault="00D4233B" w:rsidP="007C777F">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w</w:t>
      </w:r>
      <w:r w:rsidR="00A72572" w:rsidRPr="00FA6A65">
        <w:rPr>
          <w:rFonts w:ascii="Times New Roman" w:hAnsi="Times New Roman" w:cs="Times New Roman"/>
          <w:color w:val="000000" w:themeColor="text1"/>
          <w:sz w:val="22"/>
        </w:rPr>
        <w:t>here</w:t>
      </w:r>
      <w:r w:rsidRPr="00FA6A65">
        <w:rPr>
          <w:rFonts w:ascii="Times New Roman" w:hAnsi="Times New Roman" w:cs="Times New Roman"/>
          <w:color w:val="000000" w:themeColor="text1"/>
          <w:sz w:val="22"/>
        </w:rPr>
        <w:t xml:space="preserve"> </w:t>
      </w:r>
      <w:r w:rsidRPr="00FA6A65">
        <w:rPr>
          <w:rFonts w:ascii="Times New Roman" w:hAnsi="Times New Roman" w:cs="Times New Roman"/>
          <w:i/>
          <w:color w:val="000000" w:themeColor="text1"/>
          <w:sz w:val="22"/>
        </w:rPr>
        <w:t>u</w:t>
      </w:r>
      <w:r w:rsidRPr="00FA6A65">
        <w:rPr>
          <w:rFonts w:ascii="Times New Roman" w:hAnsi="Times New Roman" w:cs="Times New Roman"/>
          <w:color w:val="000000" w:themeColor="text1"/>
          <w:sz w:val="22"/>
        </w:rPr>
        <w:t xml:space="preserve"> and </w:t>
      </w:r>
      <w:r w:rsidRPr="00FA6A65">
        <w:rPr>
          <w:rFonts w:ascii="Times New Roman" w:hAnsi="Times New Roman" w:cs="Times New Roman"/>
          <w:i/>
          <w:color w:val="000000" w:themeColor="text1"/>
          <w:sz w:val="22"/>
        </w:rPr>
        <w:t>v</w:t>
      </w:r>
      <w:r w:rsidRPr="00FA6A65">
        <w:rPr>
          <w:rFonts w:ascii="Times New Roman" w:hAnsi="Times New Roman" w:cs="Times New Roman"/>
          <w:color w:val="000000" w:themeColor="text1"/>
          <w:sz w:val="22"/>
        </w:rPr>
        <w:t xml:space="preserve"> are two random variables,</w:t>
      </w:r>
      <w:r w:rsidR="00A72572" w:rsidRPr="00FA6A65">
        <w:rPr>
          <w:rFonts w:ascii="Times New Roman" w:hAnsi="Times New Roman" w:cs="Times New Roman"/>
          <w:color w:val="000000" w:themeColor="text1"/>
          <w:sz w:val="22"/>
        </w:rPr>
        <w:t xml:space="preserve"> </w:t>
      </w:r>
      <w:r w:rsidR="00A72572" w:rsidRPr="00FA6A65">
        <w:rPr>
          <w:rFonts w:ascii="Times New Roman" w:eastAsia="宋体" w:hAnsi="Times New Roman" w:cs="Times New Roman"/>
          <w:i/>
          <w:color w:val="000000" w:themeColor="text1"/>
          <w:sz w:val="22"/>
        </w:rPr>
        <w:t>Φ</w:t>
      </w:r>
      <w:r w:rsidR="00A72572" w:rsidRPr="00FA6A65">
        <w:rPr>
          <w:rFonts w:ascii="Times New Roman" w:eastAsia="宋体" w:hAnsi="Times New Roman" w:cs="Times New Roman"/>
          <w:i/>
          <w:color w:val="000000" w:themeColor="text1"/>
          <w:sz w:val="22"/>
          <w:vertAlign w:val="superscript"/>
        </w:rPr>
        <w:t>-1</w:t>
      </w:r>
      <w:r w:rsidR="007C777F" w:rsidRPr="00FA6A65">
        <w:rPr>
          <w:rFonts w:ascii="Times New Roman" w:eastAsia="宋体" w:hAnsi="Times New Roman" w:cs="Times New Roman"/>
          <w:color w:val="000000" w:themeColor="text1"/>
          <w:sz w:val="22"/>
        </w:rPr>
        <w:t xml:space="preserve"> </w:t>
      </w:r>
      <w:r w:rsidR="00A72572" w:rsidRPr="00FA6A65">
        <w:rPr>
          <w:rFonts w:ascii="Times New Roman" w:hAnsi="Times New Roman" w:cs="Times New Roman"/>
          <w:color w:val="000000" w:themeColor="text1"/>
          <w:sz w:val="22"/>
        </w:rPr>
        <w:t xml:space="preserve">denotes the inverse function of a standard normal distribution function and </w:t>
      </w:r>
      <w:r w:rsidR="0049063C" w:rsidRPr="00FA6A65">
        <w:rPr>
          <w:rFonts w:ascii="Times New Roman" w:eastAsia="宋体" w:hAnsi="Times New Roman" w:cs="Times New Roman"/>
          <w:i/>
          <w:color w:val="000000" w:themeColor="text1"/>
          <w:sz w:val="22"/>
        </w:rPr>
        <w:t>r</w:t>
      </w:r>
      <w:r w:rsidR="007C777F" w:rsidRPr="00FA6A65">
        <w:rPr>
          <w:rFonts w:ascii="Times New Roman" w:hAnsi="Times New Roman" w:cs="Times New Roman"/>
          <w:color w:val="000000" w:themeColor="text1"/>
          <w:sz w:val="22"/>
        </w:rPr>
        <w:t xml:space="preserve"> </w:t>
      </w:r>
      <w:r w:rsidR="00A72572" w:rsidRPr="00FA6A65">
        <w:rPr>
          <w:rFonts w:ascii="Times New Roman" w:hAnsi="Times New Roman" w:cs="Times New Roman" w:hint="eastAsia"/>
          <w:color w:val="000000" w:themeColor="text1"/>
          <w:sz w:val="22"/>
        </w:rPr>
        <w:t>d</w:t>
      </w:r>
      <w:r w:rsidR="00A72572" w:rsidRPr="00FA6A65">
        <w:rPr>
          <w:rFonts w:ascii="Times New Roman" w:hAnsi="Times New Roman" w:cs="Times New Roman"/>
          <w:color w:val="000000" w:themeColor="text1"/>
          <w:sz w:val="22"/>
        </w:rPr>
        <w:t>enotes the Pearson’s correlation coefficient between</w:t>
      </w:r>
      <w:r w:rsidR="007C777F" w:rsidRPr="00FA6A65">
        <w:rPr>
          <w:rFonts w:ascii="Times New Roman" w:hAnsi="Times New Roman" w:cs="Times New Roman"/>
          <w:color w:val="000000" w:themeColor="text1"/>
          <w:sz w:val="22"/>
        </w:rPr>
        <w:t xml:space="preserve"> </w:t>
      </w:r>
      <w:r w:rsidR="007C777F" w:rsidRPr="00FA6A65">
        <w:rPr>
          <w:rFonts w:ascii="Times New Roman" w:hAnsi="Times New Roman" w:cs="Times New Roman"/>
          <w:i/>
          <w:color w:val="000000" w:themeColor="text1"/>
          <w:sz w:val="22"/>
        </w:rPr>
        <w:t>u</w:t>
      </w:r>
      <w:r w:rsidR="007C777F" w:rsidRPr="00FA6A65">
        <w:rPr>
          <w:rFonts w:ascii="Times New Roman" w:hAnsi="Times New Roman" w:cs="Times New Roman"/>
          <w:color w:val="000000" w:themeColor="text1"/>
          <w:sz w:val="22"/>
        </w:rPr>
        <w:t xml:space="preserve"> and </w:t>
      </w:r>
      <w:r w:rsidR="007C777F" w:rsidRPr="00FA6A65">
        <w:rPr>
          <w:rFonts w:ascii="Times New Roman" w:hAnsi="Times New Roman" w:cs="Times New Roman"/>
          <w:i/>
          <w:color w:val="000000" w:themeColor="text1"/>
          <w:sz w:val="22"/>
        </w:rPr>
        <w:t>v</w:t>
      </w:r>
      <w:r w:rsidRPr="00FA6A65">
        <w:rPr>
          <w:rFonts w:ascii="Times New Roman" w:hAnsi="Times New Roman" w:cs="Times New Roman"/>
          <w:color w:val="000000" w:themeColor="text1"/>
          <w:sz w:val="22"/>
        </w:rPr>
        <w:t>.</w:t>
      </w:r>
    </w:p>
    <w:p w14:paraId="6BAB2112" w14:textId="1F4A5687" w:rsidR="00C620A5" w:rsidRPr="00FA6A65" w:rsidRDefault="00FE0977"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Unlike</w:t>
      </w:r>
      <w:r w:rsidR="00023520" w:rsidRPr="00FA6A65">
        <w:rPr>
          <w:rFonts w:ascii="Times New Roman" w:hAnsi="Times New Roman" w:cs="Times New Roman"/>
          <w:color w:val="000000" w:themeColor="text1"/>
          <w:sz w:val="22"/>
        </w:rPr>
        <w:t xml:space="preserve"> traditional linear correlation</w:t>
      </w:r>
      <w:r w:rsidR="00023520" w:rsidRPr="00FA6A65">
        <w:rPr>
          <w:rFonts w:ascii="Times New Roman" w:hAnsi="Times New Roman" w:cs="Times New Roman" w:hint="eastAsia"/>
          <w:color w:val="000000" w:themeColor="text1"/>
          <w:sz w:val="22"/>
        </w:rPr>
        <w:t xml:space="preserve"> </w:t>
      </w:r>
      <w:r w:rsidR="00696B8B" w:rsidRPr="00FA6A65">
        <w:rPr>
          <w:rFonts w:ascii="Times New Roman" w:hAnsi="Times New Roman" w:cs="Times New Roman"/>
          <w:color w:val="000000" w:themeColor="text1"/>
          <w:sz w:val="22"/>
        </w:rPr>
        <w:t>analysis, copula functions</w:t>
      </w:r>
      <w:r w:rsidR="00023520" w:rsidRPr="00FA6A65">
        <w:rPr>
          <w:rFonts w:ascii="Times New Roman" w:hAnsi="Times New Roman" w:cs="Times New Roman"/>
          <w:color w:val="000000" w:themeColor="text1"/>
          <w:sz w:val="22"/>
        </w:rPr>
        <w:t xml:space="preserve"> can describe </w:t>
      </w:r>
      <w:r w:rsidR="00AF455B" w:rsidRPr="00FA6A65">
        <w:rPr>
          <w:rFonts w:ascii="Times New Roman" w:hAnsi="Times New Roman" w:cs="Times New Roman"/>
          <w:color w:val="000000" w:themeColor="text1"/>
          <w:sz w:val="22"/>
        </w:rPr>
        <w:t xml:space="preserve">both the linear </w:t>
      </w:r>
      <w:r w:rsidR="00D165A8" w:rsidRPr="00FA6A65">
        <w:rPr>
          <w:rFonts w:ascii="Times New Roman" w:hAnsi="Times New Roman" w:cs="Times New Roman" w:hint="eastAsia"/>
          <w:color w:val="000000" w:themeColor="text1"/>
          <w:sz w:val="22"/>
        </w:rPr>
        <w:t>and</w:t>
      </w:r>
      <w:r w:rsidR="00D165A8" w:rsidRPr="00FA6A65">
        <w:rPr>
          <w:rFonts w:ascii="Times New Roman" w:hAnsi="Times New Roman" w:cs="Times New Roman"/>
          <w:color w:val="000000" w:themeColor="text1"/>
          <w:sz w:val="22"/>
        </w:rPr>
        <w:t xml:space="preserve"> </w:t>
      </w:r>
      <w:r w:rsidR="00AF455B" w:rsidRPr="00FA6A65">
        <w:rPr>
          <w:rFonts w:ascii="Times New Roman" w:hAnsi="Times New Roman" w:cs="Times New Roman"/>
          <w:color w:val="000000" w:themeColor="text1"/>
          <w:sz w:val="22"/>
        </w:rPr>
        <w:t>nonlinear correlation</w:t>
      </w:r>
      <w:r w:rsidR="001E2B3C" w:rsidRPr="00FA6A65">
        <w:rPr>
          <w:rFonts w:ascii="Times New Roman" w:hAnsi="Times New Roman" w:cs="Times New Roman"/>
          <w:color w:val="000000" w:themeColor="text1"/>
          <w:sz w:val="22"/>
        </w:rPr>
        <w:t>s</w:t>
      </w:r>
      <w:r w:rsidR="00AF455B" w:rsidRPr="00FA6A65">
        <w:rPr>
          <w:rFonts w:ascii="Times New Roman" w:hAnsi="Times New Roman" w:cs="Times New Roman"/>
          <w:color w:val="000000" w:themeColor="text1"/>
          <w:sz w:val="22"/>
        </w:rPr>
        <w:t xml:space="preserve"> between variables. </w:t>
      </w:r>
      <w:r w:rsidR="00C620A5" w:rsidRPr="00FA6A65">
        <w:rPr>
          <w:rFonts w:ascii="Times New Roman" w:hAnsi="Times New Roman" w:cs="Times New Roman"/>
          <w:color w:val="000000" w:themeColor="text1"/>
          <w:sz w:val="22"/>
        </w:rPr>
        <w:t>The most widely used scale-invariant measures of association are the Kendall’</w:t>
      </w:r>
      <w:r w:rsidR="00F36536" w:rsidRPr="00FA6A65">
        <w:rPr>
          <w:rFonts w:ascii="Times New Roman" w:hAnsi="Times New Roman" w:cs="Times New Roman"/>
          <w:color w:val="000000" w:themeColor="text1"/>
          <w:sz w:val="22"/>
        </w:rPr>
        <w:t>s and</w:t>
      </w:r>
      <w:r w:rsidR="00C620A5" w:rsidRPr="00FA6A65">
        <w:rPr>
          <w:rFonts w:ascii="Times New Roman" w:hAnsi="Times New Roman" w:cs="Times New Roman"/>
          <w:color w:val="000000" w:themeColor="text1"/>
          <w:sz w:val="22"/>
        </w:rPr>
        <w:t xml:space="preserve"> </w:t>
      </w:r>
      <w:r w:rsidR="00F36536" w:rsidRPr="00FA6A65">
        <w:rPr>
          <w:rFonts w:ascii="Times New Roman" w:hAnsi="Times New Roman" w:cs="Times New Roman"/>
          <w:color w:val="000000" w:themeColor="text1"/>
          <w:sz w:val="22"/>
        </w:rPr>
        <w:t>Spearman’s rank correlation</w:t>
      </w:r>
      <w:r w:rsidR="00A10DF1" w:rsidRPr="00FA6A65">
        <w:rPr>
          <w:rFonts w:ascii="Times New Roman" w:hAnsi="Times New Roman" w:cs="Times New Roman"/>
          <w:color w:val="000000" w:themeColor="text1"/>
          <w:sz w:val="22"/>
        </w:rPr>
        <w:t xml:space="preserve"> coefficients</w:t>
      </w:r>
      <w:r w:rsidR="0073673E" w:rsidRPr="00FA6A65">
        <w:rPr>
          <w:rFonts w:ascii="Times New Roman" w:hAnsi="Times New Roman" w:cs="Times New Roman"/>
          <w:color w:val="000000" w:themeColor="text1"/>
          <w:sz w:val="22"/>
        </w:rPr>
        <w:t xml:space="preserve"> </w:t>
      </w:r>
      <w:r w:rsidR="005C039C" w:rsidRPr="00FA6A65">
        <w:rPr>
          <w:rFonts w:ascii="Times New Roman" w:hAnsi="Times New Roman" w:cs="Times New Roman"/>
          <w:color w:val="000000" w:themeColor="text1"/>
          <w:sz w:val="22"/>
        </w:rPr>
        <w:t>(Fredricks and Nelsen, 2007)</w:t>
      </w:r>
      <w:r w:rsidR="00F36536" w:rsidRPr="00FA6A65">
        <w:rPr>
          <w:rFonts w:ascii="Times New Roman" w:hAnsi="Times New Roman" w:cs="Times New Roman"/>
          <w:color w:val="000000" w:themeColor="text1"/>
          <w:sz w:val="22"/>
        </w:rPr>
        <w:t>, both of which</w:t>
      </w:r>
      <w:r w:rsidR="00B71663" w:rsidRPr="00FA6A65">
        <w:rPr>
          <w:rFonts w:ascii="Times New Roman" w:hAnsi="Times New Roman" w:cs="Times New Roman"/>
          <w:color w:val="000000" w:themeColor="text1"/>
          <w:sz w:val="22"/>
        </w:rPr>
        <w:t xml:space="preserve"> can be calculated</w:t>
      </w:r>
      <w:r w:rsidR="0088339F" w:rsidRPr="00FA6A65">
        <w:rPr>
          <w:rFonts w:ascii="Times New Roman" w:hAnsi="Times New Roman" w:cs="Times New Roman"/>
          <w:color w:val="000000" w:themeColor="text1"/>
          <w:sz w:val="22"/>
        </w:rPr>
        <w:t xml:space="preserve"> from</w:t>
      </w:r>
      <w:r w:rsidR="00B71663" w:rsidRPr="00FA6A65">
        <w:rPr>
          <w:rFonts w:ascii="Times New Roman" w:hAnsi="Times New Roman" w:cs="Times New Roman"/>
          <w:color w:val="000000" w:themeColor="text1"/>
          <w:sz w:val="22"/>
        </w:rPr>
        <w:t xml:space="preserve"> copula</w:t>
      </w:r>
      <w:r w:rsidR="00696B8B" w:rsidRPr="00FA6A65">
        <w:rPr>
          <w:rFonts w:ascii="Times New Roman" w:hAnsi="Times New Roman" w:cs="Times New Roman"/>
          <w:color w:val="000000" w:themeColor="text1"/>
          <w:sz w:val="22"/>
        </w:rPr>
        <w:t xml:space="preserve"> functions</w:t>
      </w:r>
      <w:r w:rsidR="00C2663D" w:rsidRPr="00FA6A65">
        <w:rPr>
          <w:rFonts w:ascii="Times New Roman" w:hAnsi="Times New Roman" w:cs="Times New Roman"/>
          <w:color w:val="000000" w:themeColor="text1"/>
          <w:sz w:val="22"/>
        </w:rPr>
        <w:t>:</w:t>
      </w:r>
    </w:p>
    <w:p w14:paraId="0606E8FD" w14:textId="26A258F3" w:rsidR="00D944ED" w:rsidRPr="00FA6A65" w:rsidRDefault="00B71663" w:rsidP="00B71663">
      <w:pPr>
        <w:pStyle w:val="MTDisplayEquation"/>
        <w:rPr>
          <w:color w:val="000000" w:themeColor="text1"/>
        </w:rPr>
      </w:pPr>
      <w:r w:rsidRPr="00FA6A65">
        <w:rPr>
          <w:color w:val="000000" w:themeColor="text1"/>
        </w:rPr>
        <w:tab/>
      </w:r>
      <w:r w:rsidRPr="00FA6A65">
        <w:rPr>
          <w:color w:val="000000" w:themeColor="text1"/>
          <w:position w:val="-18"/>
        </w:rPr>
        <w:object w:dxaOrig="2560" w:dyaOrig="499" w14:anchorId="576C94DA">
          <v:shape id="_x0000_i1029" type="#_x0000_t75" style="width:128.3pt;height:25.65pt" o:ole="">
            <v:imagedata r:id="rId16" o:title=""/>
          </v:shape>
          <o:OLEObject Type="Embed" ProgID="Equation.DSMT4" ShapeID="_x0000_i1029" DrawAspect="Content" ObjectID="_1639898288" r:id="rId17"/>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0065368F" w:rsidRPr="00FA6A65">
        <w:rPr>
          <w:color w:val="000000" w:themeColor="text1"/>
          <w:sz w:val="22"/>
          <w:szCs w:val="22"/>
        </w:rPr>
        <w:fldChar w:fldCharType="begin"/>
      </w:r>
      <w:r w:rsidR="0065368F" w:rsidRPr="00FA6A65">
        <w:rPr>
          <w:color w:val="000000" w:themeColor="text1"/>
          <w:sz w:val="22"/>
          <w:szCs w:val="22"/>
        </w:rPr>
        <w:instrText xml:space="preserve"> SEQ MTEqn \c \* Arabic \* MERGEFORMAT </w:instrText>
      </w:r>
      <w:r w:rsidR="0065368F" w:rsidRPr="00FA6A65">
        <w:rPr>
          <w:color w:val="000000" w:themeColor="text1"/>
          <w:sz w:val="22"/>
          <w:szCs w:val="22"/>
        </w:rPr>
        <w:fldChar w:fldCharType="separate"/>
      </w:r>
      <w:r w:rsidR="00AE4B9C">
        <w:rPr>
          <w:noProof/>
          <w:color w:val="000000" w:themeColor="text1"/>
          <w:sz w:val="22"/>
          <w:szCs w:val="22"/>
        </w:rPr>
        <w:instrText>3</w:instrText>
      </w:r>
      <w:r w:rsidR="0065368F" w:rsidRPr="00FA6A65">
        <w:rPr>
          <w:noProof/>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5224E5AF" w14:textId="7FCBFDE6" w:rsidR="00D944ED" w:rsidRPr="00FA6A65" w:rsidRDefault="00B71663" w:rsidP="00B71663">
      <w:pPr>
        <w:pStyle w:val="MTDisplayEquation"/>
        <w:rPr>
          <w:color w:val="000000" w:themeColor="text1"/>
        </w:rPr>
      </w:pPr>
      <w:r w:rsidRPr="00FA6A65">
        <w:rPr>
          <w:color w:val="000000" w:themeColor="text1"/>
        </w:rPr>
        <w:tab/>
      </w:r>
      <w:r w:rsidR="00B61D06" w:rsidRPr="00FA6A65">
        <w:rPr>
          <w:color w:val="000000" w:themeColor="text1"/>
          <w:position w:val="-18"/>
        </w:rPr>
        <w:object w:dxaOrig="2280" w:dyaOrig="499" w14:anchorId="77666E26">
          <v:shape id="_x0000_i1030" type="#_x0000_t75" style="width:116.7pt;height:25.65pt" o:ole="">
            <v:imagedata r:id="rId18" o:title=""/>
          </v:shape>
          <o:OLEObject Type="Embed" ProgID="Equation.DSMT4" ShapeID="_x0000_i1030" DrawAspect="Content" ObjectID="_1639898289" r:id="rId19"/>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0065368F" w:rsidRPr="00FA6A65">
        <w:rPr>
          <w:color w:val="000000" w:themeColor="text1"/>
          <w:sz w:val="22"/>
          <w:szCs w:val="22"/>
        </w:rPr>
        <w:fldChar w:fldCharType="begin"/>
      </w:r>
      <w:r w:rsidR="0065368F" w:rsidRPr="00FA6A65">
        <w:rPr>
          <w:color w:val="000000" w:themeColor="text1"/>
          <w:sz w:val="22"/>
          <w:szCs w:val="22"/>
        </w:rPr>
        <w:instrText xml:space="preserve"> SEQ MTEqn \c \* Arabic \* MERGEFORMAT </w:instrText>
      </w:r>
      <w:r w:rsidR="0065368F" w:rsidRPr="00FA6A65">
        <w:rPr>
          <w:color w:val="000000" w:themeColor="text1"/>
          <w:sz w:val="22"/>
          <w:szCs w:val="22"/>
        </w:rPr>
        <w:fldChar w:fldCharType="separate"/>
      </w:r>
      <w:r w:rsidR="00AE4B9C">
        <w:rPr>
          <w:noProof/>
          <w:color w:val="000000" w:themeColor="text1"/>
          <w:sz w:val="22"/>
          <w:szCs w:val="22"/>
        </w:rPr>
        <w:instrText>4</w:instrText>
      </w:r>
      <w:r w:rsidR="0065368F" w:rsidRPr="00FA6A65">
        <w:rPr>
          <w:noProof/>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07FA8B12" w14:textId="49BA4C9A" w:rsidR="00C65041" w:rsidRPr="00FA6A65" w:rsidRDefault="001E2B3C"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where </w:t>
      </w:r>
      <w:r w:rsidR="00D944ED" w:rsidRPr="00FA6A65">
        <w:rPr>
          <w:rFonts w:ascii="Times New Roman" w:hAnsi="Times New Roman" w:cs="Times New Roman"/>
          <w:i/>
          <w:color w:val="000000" w:themeColor="text1"/>
          <w:sz w:val="22"/>
        </w:rPr>
        <w:t>τ</w:t>
      </w:r>
      <w:r w:rsidR="00FE0977" w:rsidRPr="00FA6A65">
        <w:rPr>
          <w:rFonts w:ascii="Times New Roman" w:hAnsi="Times New Roman" w:cs="Times New Roman"/>
          <w:i/>
          <w:color w:val="000000" w:themeColor="text1"/>
          <w:sz w:val="22"/>
        </w:rPr>
        <w:t xml:space="preserve"> </w:t>
      </w:r>
      <w:r w:rsidR="00FE0977" w:rsidRPr="00FA6A65">
        <w:rPr>
          <w:rFonts w:ascii="Times New Roman" w:hAnsi="Times New Roman" w:cs="Times New Roman"/>
          <w:color w:val="000000" w:themeColor="text1"/>
          <w:sz w:val="22"/>
        </w:rPr>
        <w:t xml:space="preserve">and </w:t>
      </w:r>
      <w:r w:rsidR="00B61D06">
        <w:rPr>
          <w:rFonts w:ascii="Times New Roman" w:hAnsi="Times New Roman" w:cs="Times New Roman"/>
          <w:i/>
          <w:color w:val="000000" w:themeColor="text1"/>
          <w:sz w:val="22"/>
        </w:rPr>
        <w:t>μ</w:t>
      </w:r>
      <w:r w:rsidR="00FE0977" w:rsidRPr="00FA6A65">
        <w:rPr>
          <w:rFonts w:ascii="Times New Roman" w:hAnsi="Times New Roman" w:cs="Times New Roman"/>
          <w:i/>
          <w:color w:val="000000" w:themeColor="text1"/>
          <w:sz w:val="22"/>
        </w:rPr>
        <w:t xml:space="preserve"> </w:t>
      </w:r>
      <w:r w:rsidR="00FE0977" w:rsidRPr="00F33E8D">
        <w:rPr>
          <w:rFonts w:ascii="Times New Roman" w:hAnsi="Times New Roman" w:cs="Times New Roman"/>
          <w:color w:val="000000" w:themeColor="text1"/>
          <w:sz w:val="22"/>
        </w:rPr>
        <w:t>are</w:t>
      </w:r>
      <w:r w:rsidR="00D944ED" w:rsidRPr="00FA6A65">
        <w:rPr>
          <w:rFonts w:ascii="Times New Roman" w:hAnsi="Times New Roman" w:cs="Times New Roman"/>
          <w:color w:val="000000" w:themeColor="text1"/>
          <w:sz w:val="22"/>
        </w:rPr>
        <w:t xml:space="preserve"> the </w:t>
      </w:r>
      <w:bookmarkStart w:id="31" w:name="OLE_LINK37"/>
      <w:bookmarkStart w:id="32" w:name="OLE_LINK38"/>
      <w:r w:rsidR="00D944ED" w:rsidRPr="00FA6A65">
        <w:rPr>
          <w:rFonts w:ascii="Times New Roman" w:hAnsi="Times New Roman" w:cs="Times New Roman"/>
          <w:color w:val="000000" w:themeColor="text1"/>
          <w:sz w:val="22"/>
        </w:rPr>
        <w:t xml:space="preserve">Kendall’s </w:t>
      </w:r>
      <w:bookmarkEnd w:id="31"/>
      <w:bookmarkEnd w:id="32"/>
      <w:r w:rsidR="00FE0977" w:rsidRPr="00FA6A65">
        <w:rPr>
          <w:rFonts w:ascii="Times New Roman" w:hAnsi="Times New Roman" w:cs="Times New Roman"/>
          <w:color w:val="000000" w:themeColor="text1"/>
          <w:sz w:val="22"/>
        </w:rPr>
        <w:t xml:space="preserve">and </w:t>
      </w:r>
      <w:r w:rsidR="00D944ED" w:rsidRPr="00FA6A65">
        <w:rPr>
          <w:rFonts w:ascii="Times New Roman" w:hAnsi="Times New Roman" w:cs="Times New Roman"/>
          <w:color w:val="000000" w:themeColor="text1"/>
          <w:sz w:val="22"/>
        </w:rPr>
        <w:t xml:space="preserve">Spearman’s </w:t>
      </w:r>
      <w:r w:rsidR="00B71663" w:rsidRPr="00FA6A65">
        <w:rPr>
          <w:rFonts w:ascii="Times New Roman" w:hAnsi="Times New Roman" w:cs="Times New Roman"/>
          <w:color w:val="000000" w:themeColor="text1"/>
          <w:sz w:val="22"/>
        </w:rPr>
        <w:t xml:space="preserve">correlation </w:t>
      </w:r>
      <w:r w:rsidR="00D944ED" w:rsidRPr="00FA6A65">
        <w:rPr>
          <w:rFonts w:ascii="Times New Roman" w:hAnsi="Times New Roman" w:cs="Times New Roman"/>
          <w:color w:val="000000" w:themeColor="text1"/>
          <w:sz w:val="22"/>
        </w:rPr>
        <w:t>coefficient</w:t>
      </w:r>
      <w:r w:rsidR="005B33F8">
        <w:rPr>
          <w:rFonts w:ascii="Times New Roman" w:hAnsi="Times New Roman" w:cs="Times New Roman"/>
          <w:color w:val="000000" w:themeColor="text1"/>
          <w:sz w:val="22"/>
        </w:rPr>
        <w:t>s</w:t>
      </w:r>
      <w:r w:rsidR="00FE0977" w:rsidRPr="00FA6A65">
        <w:rPr>
          <w:rFonts w:ascii="Times New Roman" w:hAnsi="Times New Roman" w:cs="Times New Roman"/>
          <w:color w:val="000000" w:themeColor="text1"/>
          <w:sz w:val="22"/>
        </w:rPr>
        <w:t>, respectively</w:t>
      </w:r>
      <w:r w:rsidR="006F73E7" w:rsidRPr="00FA6A65">
        <w:rPr>
          <w:rFonts w:ascii="Times New Roman" w:hAnsi="Times New Roman" w:cs="Times New Roman"/>
          <w:color w:val="000000" w:themeColor="text1"/>
          <w:sz w:val="22"/>
        </w:rPr>
        <w:t>.</w:t>
      </w:r>
      <w:r w:rsidR="00FE0977" w:rsidRPr="00FA6A65">
        <w:rPr>
          <w:rFonts w:ascii="Times New Roman" w:hAnsi="Times New Roman" w:cs="Times New Roman"/>
          <w:color w:val="000000" w:themeColor="text1"/>
          <w:sz w:val="22"/>
        </w:rPr>
        <w:t xml:space="preserve"> </w:t>
      </w:r>
      <w:r w:rsidR="00200CD3" w:rsidRPr="00FA6A65">
        <w:rPr>
          <w:rFonts w:ascii="Times New Roman" w:hAnsi="Times New Roman" w:cs="Times New Roman"/>
          <w:color w:val="000000" w:themeColor="text1"/>
          <w:sz w:val="22"/>
        </w:rPr>
        <w:t>The Kendall’s and Spearman’s coefficient</w:t>
      </w:r>
      <w:r w:rsidR="00696B8B" w:rsidRPr="00FA6A65">
        <w:rPr>
          <w:rFonts w:ascii="Times New Roman" w:hAnsi="Times New Roman" w:cs="Times New Roman"/>
          <w:color w:val="000000" w:themeColor="text1"/>
          <w:sz w:val="22"/>
        </w:rPr>
        <w:t>s</w:t>
      </w:r>
      <w:r w:rsidR="00200CD3" w:rsidRPr="00FA6A65">
        <w:rPr>
          <w:rFonts w:ascii="Times New Roman" w:hAnsi="Times New Roman" w:cs="Times New Roman"/>
          <w:color w:val="000000" w:themeColor="text1"/>
          <w:sz w:val="22"/>
        </w:rPr>
        <w:t xml:space="preserve"> are independent of the marginal distribution of random variables. They </w:t>
      </w:r>
      <w:r w:rsidR="006F73E7" w:rsidRPr="00FA6A65">
        <w:rPr>
          <w:rFonts w:ascii="Times New Roman" w:hAnsi="Times New Roman" w:cs="Times New Roman"/>
          <w:color w:val="000000" w:themeColor="text1"/>
          <w:sz w:val="22"/>
        </w:rPr>
        <w:t>determine</w:t>
      </w:r>
      <w:r w:rsidR="00200CD3" w:rsidRPr="00FA6A65">
        <w:rPr>
          <w:rFonts w:ascii="Times New Roman" w:hAnsi="Times New Roman" w:cs="Times New Roman"/>
          <w:color w:val="000000" w:themeColor="text1"/>
          <w:sz w:val="22"/>
        </w:rPr>
        <w:t xml:space="preserve"> the degree of consistency and remain unchanged after a</w:t>
      </w:r>
      <w:r w:rsidR="00200CD3" w:rsidRPr="00FA6A65">
        <w:rPr>
          <w:color w:val="000000" w:themeColor="text1"/>
          <w:sz w:val="22"/>
        </w:rPr>
        <w:t xml:space="preserve"> </w:t>
      </w:r>
      <w:r w:rsidR="00200CD3" w:rsidRPr="00FA6A65">
        <w:rPr>
          <w:rFonts w:ascii="Times New Roman" w:hAnsi="Times New Roman" w:cs="Times New Roman"/>
          <w:color w:val="000000" w:themeColor="text1"/>
          <w:sz w:val="22"/>
        </w:rPr>
        <w:t xml:space="preserve">strict monotonic transformation, which illustrates that </w:t>
      </w:r>
      <w:r w:rsidR="00C313BD" w:rsidRPr="00FA6A65">
        <w:rPr>
          <w:rFonts w:ascii="Times New Roman" w:hAnsi="Times New Roman" w:cs="Times New Roman"/>
          <w:color w:val="000000" w:themeColor="text1"/>
          <w:sz w:val="22"/>
        </w:rPr>
        <w:t>these coefficients have wider applicability than</w:t>
      </w:r>
      <w:r w:rsidR="00200CD3" w:rsidRPr="00FA6A65">
        <w:rPr>
          <w:rFonts w:ascii="Times New Roman" w:hAnsi="Times New Roman" w:cs="Times New Roman"/>
          <w:color w:val="000000" w:themeColor="text1"/>
          <w:sz w:val="22"/>
        </w:rPr>
        <w:t xml:space="preserve"> </w:t>
      </w:r>
      <w:r w:rsidR="00C313BD" w:rsidRPr="00FA6A65">
        <w:rPr>
          <w:rFonts w:ascii="Times New Roman" w:hAnsi="Times New Roman" w:cs="Times New Roman"/>
          <w:color w:val="000000" w:themeColor="text1"/>
          <w:sz w:val="22"/>
        </w:rPr>
        <w:t>linear correlation coefficients</w:t>
      </w:r>
      <w:r w:rsidR="00200CD3" w:rsidRPr="00FA6A65">
        <w:rPr>
          <w:rFonts w:ascii="Times New Roman" w:hAnsi="Times New Roman" w:cs="Times New Roman"/>
          <w:color w:val="000000" w:themeColor="text1"/>
          <w:sz w:val="22"/>
        </w:rPr>
        <w:t>.</w:t>
      </w:r>
    </w:p>
    <w:p w14:paraId="4948750E" w14:textId="5CCF65D8" w:rsidR="008C2598" w:rsidRPr="00FA6A65" w:rsidRDefault="00C81296" w:rsidP="00350B7C">
      <w:pPr>
        <w:spacing w:line="360" w:lineRule="auto"/>
        <w:rPr>
          <w:rFonts w:ascii="Times New Roman" w:hAnsi="Times New Roman" w:cs="Times New Roman"/>
          <w:i/>
          <w:color w:val="000000" w:themeColor="text1"/>
          <w:sz w:val="22"/>
        </w:rPr>
      </w:pPr>
      <w:r w:rsidRPr="00FA6A65">
        <w:rPr>
          <w:rFonts w:ascii="Times New Roman" w:hAnsi="Times New Roman" w:cs="Times New Roman"/>
          <w:i/>
          <w:color w:val="000000" w:themeColor="text1"/>
          <w:sz w:val="22"/>
        </w:rPr>
        <w:t>2.</w:t>
      </w:r>
      <w:r w:rsidR="0049063C" w:rsidRPr="00FA6A65">
        <w:rPr>
          <w:rFonts w:ascii="Times New Roman" w:hAnsi="Times New Roman" w:cs="Times New Roman"/>
          <w:i/>
          <w:color w:val="000000" w:themeColor="text1"/>
          <w:sz w:val="22"/>
        </w:rPr>
        <w:t>3</w:t>
      </w:r>
      <w:r w:rsidRPr="00FA6A65">
        <w:rPr>
          <w:rFonts w:ascii="Times New Roman" w:hAnsi="Times New Roman" w:cs="Times New Roman"/>
          <w:i/>
          <w:color w:val="000000" w:themeColor="text1"/>
          <w:sz w:val="22"/>
        </w:rPr>
        <w:t xml:space="preserve"> </w:t>
      </w:r>
      <w:r w:rsidR="009C5B2C" w:rsidRPr="00FA6A65">
        <w:rPr>
          <w:rFonts w:ascii="Times New Roman" w:hAnsi="Times New Roman" w:cs="Times New Roman"/>
          <w:i/>
          <w:color w:val="000000" w:themeColor="text1"/>
          <w:sz w:val="22"/>
        </w:rPr>
        <w:t>Data driven models</w:t>
      </w:r>
    </w:p>
    <w:p w14:paraId="7A3A7AB1" w14:textId="29147CE4" w:rsidR="006C551B" w:rsidRPr="00F33E8D" w:rsidRDefault="005B33F8" w:rsidP="00F33E8D">
      <w:pPr>
        <w:spacing w:line="36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In recent years</w:t>
      </w:r>
      <w:r w:rsidR="00547815">
        <w:rPr>
          <w:rFonts w:ascii="Times New Roman" w:hAnsi="Times New Roman" w:cs="Times New Roman"/>
          <w:color w:val="000000" w:themeColor="text1"/>
          <w:sz w:val="22"/>
        </w:rPr>
        <w:t>,</w:t>
      </w:r>
      <w:r w:rsidR="005C0761" w:rsidRPr="00FA6A65">
        <w:rPr>
          <w:rFonts w:ascii="Times New Roman" w:hAnsi="Times New Roman" w:cs="Times New Roman"/>
          <w:color w:val="000000" w:themeColor="text1"/>
          <w:sz w:val="22"/>
        </w:rPr>
        <w:t xml:space="preserve"> </w:t>
      </w:r>
      <w:r w:rsidR="005C0761" w:rsidRPr="00FA6A65">
        <w:rPr>
          <w:rFonts w:ascii="Times New Roman" w:hAnsi="Times New Roman" w:cs="Times New Roman" w:hint="eastAsia"/>
          <w:color w:val="000000" w:themeColor="text1"/>
          <w:sz w:val="22"/>
        </w:rPr>
        <w:t>data driven modeling techniques were proposed for the</w:t>
      </w:r>
      <w:r w:rsidR="005C0761" w:rsidRPr="00FA6A65">
        <w:rPr>
          <w:rFonts w:ascii="Times New Roman" w:hAnsi="Times New Roman" w:cs="Times New Roman"/>
          <w:color w:val="000000" w:themeColor="text1"/>
          <w:sz w:val="22"/>
        </w:rPr>
        <w:t xml:space="preserve"> GVF and flowrate</w:t>
      </w:r>
      <w:r w:rsidR="005C0761" w:rsidRPr="00FA6A65">
        <w:rPr>
          <w:rFonts w:ascii="Times New Roman" w:hAnsi="Times New Roman" w:cs="Times New Roman" w:hint="eastAsia"/>
          <w:color w:val="000000" w:themeColor="text1"/>
          <w:sz w:val="22"/>
        </w:rPr>
        <w:t xml:space="preserve"> </w:t>
      </w:r>
      <w:r w:rsidR="005C0761" w:rsidRPr="00FA6A65">
        <w:rPr>
          <w:rFonts w:ascii="Times New Roman" w:hAnsi="Times New Roman" w:cs="Times New Roman"/>
          <w:color w:val="000000" w:themeColor="text1"/>
          <w:sz w:val="22"/>
        </w:rPr>
        <w:t>measurement</w:t>
      </w:r>
      <w:r w:rsidR="005C0761" w:rsidRPr="00FA6A65">
        <w:rPr>
          <w:rFonts w:ascii="Times New Roman" w:hAnsi="Times New Roman" w:cs="Times New Roman" w:hint="eastAsia"/>
          <w:color w:val="000000" w:themeColor="text1"/>
          <w:sz w:val="22"/>
        </w:rPr>
        <w:t xml:space="preserve"> of </w:t>
      </w:r>
      <w:r w:rsidR="005C0761" w:rsidRPr="00FA6A65">
        <w:rPr>
          <w:rFonts w:ascii="Times New Roman" w:hAnsi="Times New Roman" w:cs="Times New Roman"/>
          <w:color w:val="000000" w:themeColor="text1"/>
          <w:sz w:val="22"/>
        </w:rPr>
        <w:t>gas-liquid two-phase flow</w:t>
      </w:r>
      <w:r w:rsidR="006C551B" w:rsidRPr="00FA6A65">
        <w:rPr>
          <w:rFonts w:ascii="Times New Roman" w:hAnsi="Times New Roman" w:cs="Times New Roman"/>
          <w:color w:val="000000" w:themeColor="text1"/>
          <w:sz w:val="22"/>
        </w:rPr>
        <w:t xml:space="preserve"> (</w:t>
      </w:r>
      <w:r w:rsidR="00EA720E" w:rsidRPr="00FA6A65">
        <w:rPr>
          <w:rFonts w:ascii="Times New Roman" w:hAnsi="Times New Roman" w:cs="Times New Roman"/>
          <w:color w:val="000000" w:themeColor="text1"/>
          <w:sz w:val="22"/>
        </w:rPr>
        <w:t>Wang et al., 2019; Peyvandi and Rad, 2017</w:t>
      </w:r>
      <w:r w:rsidR="006C551B" w:rsidRPr="00FA6A65">
        <w:rPr>
          <w:rFonts w:ascii="Times New Roman" w:hAnsi="Times New Roman" w:cs="Times New Roman"/>
          <w:color w:val="000000" w:themeColor="text1"/>
          <w:sz w:val="22"/>
        </w:rPr>
        <w:t>)</w:t>
      </w:r>
      <w:r w:rsidR="005C0761" w:rsidRPr="00FA6A65">
        <w:rPr>
          <w:rFonts w:ascii="Times New Roman" w:hAnsi="Times New Roman" w:cs="Times New Roman"/>
          <w:color w:val="000000" w:themeColor="text1"/>
          <w:sz w:val="22"/>
        </w:rPr>
        <w:t xml:space="preserve">. </w:t>
      </w:r>
      <w:r w:rsidR="00962DBC" w:rsidRPr="00FA6A65">
        <w:rPr>
          <w:rFonts w:ascii="Times New Roman" w:hAnsi="Times New Roman" w:cs="Times New Roman"/>
          <w:color w:val="000000" w:themeColor="text1"/>
          <w:sz w:val="22"/>
        </w:rPr>
        <w:t xml:space="preserve">Among these data driven models, the BPNN, RBFNN and </w:t>
      </w:r>
      <w:r w:rsidR="00E86CDA" w:rsidRPr="00FA6A65">
        <w:rPr>
          <w:rFonts w:ascii="Times New Roman" w:hAnsi="Times New Roman" w:cs="Times New Roman"/>
          <w:color w:val="000000" w:themeColor="text1"/>
          <w:sz w:val="22"/>
        </w:rPr>
        <w:t>LS-</w:t>
      </w:r>
      <w:r w:rsidR="00962DBC" w:rsidRPr="00FA6A65">
        <w:rPr>
          <w:rFonts w:ascii="Times New Roman" w:hAnsi="Times New Roman" w:cs="Times New Roman"/>
          <w:color w:val="000000" w:themeColor="text1"/>
          <w:sz w:val="22"/>
        </w:rPr>
        <w:t xml:space="preserve">SVM have been widely used as alternatives to physical-based and conceptual models. </w:t>
      </w:r>
      <w:r w:rsidR="00F33E8D" w:rsidRPr="00F33E8D">
        <w:rPr>
          <w:rFonts w:ascii="Times New Roman" w:hAnsi="Times New Roman" w:cs="Times New Roman"/>
          <w:color w:val="000000" w:themeColor="text1"/>
          <w:sz w:val="22"/>
        </w:rPr>
        <w:t>The structure of each data driven model</w:t>
      </w:r>
      <w:r w:rsidR="00F33E8D">
        <w:rPr>
          <w:rFonts w:ascii="Times New Roman" w:hAnsi="Times New Roman" w:cs="Times New Roman"/>
          <w:color w:val="000000" w:themeColor="text1"/>
          <w:sz w:val="22"/>
        </w:rPr>
        <w:t xml:space="preserve"> </w:t>
      </w:r>
      <w:r w:rsidR="00F33E8D" w:rsidRPr="00F33E8D">
        <w:rPr>
          <w:rFonts w:ascii="Times New Roman" w:hAnsi="Times New Roman" w:cs="Times New Roman"/>
          <w:color w:val="000000" w:themeColor="text1"/>
          <w:sz w:val="22"/>
        </w:rPr>
        <w:t xml:space="preserve">based on </w:t>
      </w:r>
      <w:r w:rsidR="00F33E8D">
        <w:rPr>
          <w:rFonts w:ascii="Times New Roman" w:hAnsi="Times New Roman" w:cs="Times New Roman"/>
          <w:color w:val="000000" w:themeColor="text1"/>
          <w:sz w:val="22"/>
        </w:rPr>
        <w:t>BP</w:t>
      </w:r>
      <w:r w:rsidR="00F33E8D" w:rsidRPr="00F33E8D">
        <w:rPr>
          <w:rFonts w:ascii="Times New Roman" w:hAnsi="Times New Roman" w:cs="Times New Roman"/>
          <w:color w:val="000000" w:themeColor="text1"/>
          <w:sz w:val="22"/>
        </w:rPr>
        <w:t xml:space="preserve">NN, </w:t>
      </w:r>
      <w:r w:rsidR="00F33E8D">
        <w:rPr>
          <w:rFonts w:ascii="Times New Roman" w:hAnsi="Times New Roman" w:cs="Times New Roman"/>
          <w:color w:val="000000" w:themeColor="text1"/>
          <w:sz w:val="22"/>
        </w:rPr>
        <w:t>RBFNN</w:t>
      </w:r>
      <w:r w:rsidR="00F33E8D" w:rsidRPr="00F33E8D">
        <w:rPr>
          <w:rFonts w:ascii="Times New Roman" w:hAnsi="Times New Roman" w:cs="Times New Roman"/>
          <w:color w:val="000000" w:themeColor="text1"/>
          <w:sz w:val="22"/>
        </w:rPr>
        <w:t xml:space="preserve"> and </w:t>
      </w:r>
      <w:r w:rsidR="00F33E8D">
        <w:rPr>
          <w:rFonts w:ascii="Times New Roman" w:hAnsi="Times New Roman" w:cs="Times New Roman"/>
          <w:color w:val="000000" w:themeColor="text1"/>
          <w:sz w:val="22"/>
        </w:rPr>
        <w:t>LS-SVM is</w:t>
      </w:r>
      <w:r w:rsidR="00F33E8D" w:rsidRPr="00F33E8D">
        <w:rPr>
          <w:rFonts w:ascii="Times New Roman" w:hAnsi="Times New Roman" w:cs="Times New Roman"/>
          <w:color w:val="000000" w:themeColor="text1"/>
          <w:sz w:val="22"/>
        </w:rPr>
        <w:t xml:space="preserve"> explained in detail in</w:t>
      </w:r>
      <w:r w:rsidR="00F33E8D">
        <w:rPr>
          <w:rFonts w:ascii="Times New Roman" w:hAnsi="Times New Roman" w:cs="Times New Roman"/>
          <w:color w:val="000000" w:themeColor="text1"/>
          <w:sz w:val="22"/>
        </w:rPr>
        <w:t xml:space="preserve"> this section.</w:t>
      </w:r>
    </w:p>
    <w:p w14:paraId="16C1B6CB" w14:textId="146FDC26" w:rsidR="009C5B2C" w:rsidRPr="00FA6A65" w:rsidRDefault="009C5B2C" w:rsidP="00F33E8D">
      <w:pPr>
        <w:spacing w:line="360" w:lineRule="auto"/>
        <w:rPr>
          <w:rFonts w:ascii="Times New Roman" w:hAnsi="Times New Roman" w:cs="Times New Roman"/>
          <w:i/>
          <w:color w:val="000000" w:themeColor="text1"/>
          <w:sz w:val="22"/>
        </w:rPr>
      </w:pPr>
      <w:r w:rsidRPr="00F33E8D">
        <w:rPr>
          <w:rFonts w:ascii="Times New Roman" w:hAnsi="Times New Roman" w:cs="Times New Roman"/>
          <w:i/>
          <w:color w:val="000000" w:themeColor="text1"/>
          <w:sz w:val="22"/>
        </w:rPr>
        <w:t>2</w:t>
      </w:r>
      <w:r w:rsidRPr="00FA6A65">
        <w:rPr>
          <w:rFonts w:ascii="Times New Roman" w:hAnsi="Times New Roman" w:cs="Times New Roman"/>
          <w:i/>
          <w:color w:val="000000" w:themeColor="text1"/>
          <w:sz w:val="22"/>
        </w:rPr>
        <w:t>.</w:t>
      </w:r>
      <w:r w:rsidR="0049063C" w:rsidRPr="00FA6A65">
        <w:rPr>
          <w:rFonts w:ascii="Times New Roman" w:hAnsi="Times New Roman" w:cs="Times New Roman"/>
          <w:i/>
          <w:color w:val="000000" w:themeColor="text1"/>
          <w:sz w:val="22"/>
        </w:rPr>
        <w:t>3</w:t>
      </w:r>
      <w:r w:rsidRPr="00FA6A65">
        <w:rPr>
          <w:rFonts w:ascii="Times New Roman" w:hAnsi="Times New Roman" w:cs="Times New Roman"/>
          <w:i/>
          <w:color w:val="000000" w:themeColor="text1"/>
          <w:sz w:val="22"/>
        </w:rPr>
        <w:t>.1 BPNN</w:t>
      </w:r>
    </w:p>
    <w:p w14:paraId="7BBF7F76" w14:textId="7C26FE97" w:rsidR="00C81296" w:rsidRPr="00FA6A65" w:rsidRDefault="003B219F"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As one of the most common neural networks, </w:t>
      </w:r>
      <w:r w:rsidR="00F32BD9" w:rsidRPr="00FA6A65">
        <w:rPr>
          <w:rFonts w:ascii="Times New Roman" w:hAnsi="Times New Roman" w:cs="Times New Roman"/>
          <w:color w:val="000000" w:themeColor="text1"/>
          <w:sz w:val="22"/>
        </w:rPr>
        <w:t>BP</w:t>
      </w:r>
      <w:r w:rsidR="006D0ED8" w:rsidRPr="00FA6A65">
        <w:rPr>
          <w:rFonts w:ascii="Times New Roman" w:hAnsi="Times New Roman" w:cs="Times New Roman"/>
          <w:color w:val="000000" w:themeColor="text1"/>
          <w:sz w:val="22"/>
        </w:rPr>
        <w:t>NN</w:t>
      </w:r>
      <w:r w:rsidR="009D1402" w:rsidRPr="00FA6A65">
        <w:rPr>
          <w:rFonts w:ascii="Times New Roman" w:hAnsi="Times New Roman" w:cs="Times New Roman"/>
          <w:color w:val="000000" w:themeColor="text1"/>
          <w:sz w:val="22"/>
        </w:rPr>
        <w:t>s</w:t>
      </w:r>
      <w:r w:rsidR="00F32BD9" w:rsidRPr="00FA6A65">
        <w:rPr>
          <w:rFonts w:ascii="Times New Roman" w:hAnsi="Times New Roman" w:cs="Times New Roman"/>
          <w:color w:val="000000" w:themeColor="text1"/>
          <w:sz w:val="22"/>
        </w:rPr>
        <w:t xml:space="preserve"> </w:t>
      </w:r>
      <w:r w:rsidR="009D1402" w:rsidRPr="00FA6A65">
        <w:rPr>
          <w:rFonts w:ascii="Times New Roman" w:hAnsi="Times New Roman" w:cs="Times New Roman"/>
          <w:color w:val="000000" w:themeColor="text1"/>
          <w:sz w:val="22"/>
        </w:rPr>
        <w:t>have</w:t>
      </w:r>
      <w:r w:rsidR="00013535" w:rsidRPr="00FA6A65">
        <w:rPr>
          <w:rFonts w:ascii="Times New Roman" w:hAnsi="Times New Roman" w:cs="Times New Roman"/>
          <w:color w:val="000000" w:themeColor="text1"/>
          <w:sz w:val="22"/>
        </w:rPr>
        <w:t xml:space="preserve"> been applied </w:t>
      </w:r>
      <w:r w:rsidR="00EF16F6" w:rsidRPr="00FA6A65">
        <w:rPr>
          <w:rFonts w:ascii="Times New Roman" w:hAnsi="Times New Roman" w:cs="Times New Roman"/>
          <w:color w:val="000000" w:themeColor="text1"/>
          <w:sz w:val="22"/>
        </w:rPr>
        <w:t xml:space="preserve">to </w:t>
      </w:r>
      <w:r w:rsidR="00B73120" w:rsidRPr="00FA6A65">
        <w:rPr>
          <w:rFonts w:ascii="Times New Roman" w:hAnsi="Times New Roman" w:cs="Times New Roman"/>
          <w:color w:val="000000" w:themeColor="text1"/>
          <w:sz w:val="22"/>
        </w:rPr>
        <w:t>achieve the measurement o</w:t>
      </w:r>
      <w:r w:rsidR="006D5D1A" w:rsidRPr="00FA6A65">
        <w:rPr>
          <w:rFonts w:ascii="Times New Roman" w:hAnsi="Times New Roman" w:cs="Times New Roman"/>
          <w:color w:val="000000" w:themeColor="text1"/>
          <w:sz w:val="22"/>
        </w:rPr>
        <w:t xml:space="preserve">f </w:t>
      </w:r>
      <w:r w:rsidR="00870617" w:rsidRPr="00FA6A65">
        <w:rPr>
          <w:rFonts w:ascii="Times New Roman" w:hAnsi="Times New Roman" w:cs="Times New Roman"/>
          <w:color w:val="000000" w:themeColor="text1"/>
          <w:sz w:val="22"/>
        </w:rPr>
        <w:t>gas-liquid two-phase</w:t>
      </w:r>
      <w:r w:rsidR="006D5D1A" w:rsidRPr="00FA6A65">
        <w:rPr>
          <w:rFonts w:ascii="Times New Roman" w:hAnsi="Times New Roman" w:cs="Times New Roman"/>
          <w:color w:val="000000" w:themeColor="text1"/>
          <w:sz w:val="22"/>
        </w:rPr>
        <w:t xml:space="preserve"> flow </w:t>
      </w:r>
      <w:r w:rsidR="00553B32" w:rsidRPr="00FA6A65">
        <w:rPr>
          <w:rFonts w:ascii="Times New Roman" w:hAnsi="Times New Roman" w:cs="Times New Roman"/>
          <w:color w:val="000000" w:themeColor="text1"/>
          <w:sz w:val="22"/>
        </w:rPr>
        <w:t>due</w:t>
      </w:r>
      <w:r w:rsidR="006D5D1A" w:rsidRPr="00FA6A65">
        <w:rPr>
          <w:rFonts w:ascii="Times New Roman" w:hAnsi="Times New Roman" w:cs="Times New Roman"/>
          <w:color w:val="000000" w:themeColor="text1"/>
          <w:sz w:val="22"/>
        </w:rPr>
        <w:t xml:space="preserve"> to </w:t>
      </w:r>
      <w:r w:rsidR="00C2663D" w:rsidRPr="00FA6A65">
        <w:rPr>
          <w:rFonts w:ascii="Times New Roman" w:hAnsi="Times New Roman" w:cs="Times New Roman"/>
          <w:color w:val="000000" w:themeColor="text1"/>
          <w:sz w:val="22"/>
        </w:rPr>
        <w:t xml:space="preserve">their </w:t>
      </w:r>
      <w:r w:rsidR="006D5D1A" w:rsidRPr="00FA6A65">
        <w:rPr>
          <w:rFonts w:ascii="Times New Roman" w:hAnsi="Times New Roman" w:cs="Times New Roman"/>
          <w:color w:val="000000" w:themeColor="text1"/>
          <w:sz w:val="22"/>
        </w:rPr>
        <w:t xml:space="preserve">strong nonlinear mapping </w:t>
      </w:r>
      <w:bookmarkStart w:id="33" w:name="OLE_LINK13"/>
      <w:r w:rsidR="00FB5038" w:rsidRPr="00FA6A65">
        <w:rPr>
          <w:rFonts w:ascii="Times New Roman" w:hAnsi="Times New Roman" w:cs="Times New Roman"/>
          <w:color w:val="000000" w:themeColor="text1"/>
          <w:sz w:val="22"/>
        </w:rPr>
        <w:t>capabilit</w:t>
      </w:r>
      <w:r w:rsidR="00C2663D" w:rsidRPr="00FA6A65">
        <w:rPr>
          <w:rFonts w:ascii="Times New Roman" w:hAnsi="Times New Roman" w:cs="Times New Roman"/>
          <w:color w:val="000000" w:themeColor="text1"/>
          <w:sz w:val="22"/>
        </w:rPr>
        <w:t>y</w:t>
      </w:r>
      <w:bookmarkEnd w:id="33"/>
      <w:r w:rsidR="006D5D1A" w:rsidRPr="00FA6A65">
        <w:rPr>
          <w:rFonts w:ascii="Times New Roman" w:hAnsi="Times New Roman" w:cs="Times New Roman"/>
          <w:color w:val="000000" w:themeColor="text1"/>
          <w:sz w:val="22"/>
        </w:rPr>
        <w:t xml:space="preserve">, good adaptability and </w:t>
      </w:r>
      <w:r w:rsidR="006D5D1A" w:rsidRPr="00FA6A65">
        <w:rPr>
          <w:rFonts w:ascii="Times New Roman" w:hAnsi="Times New Roman" w:cs="Times New Roman"/>
          <w:color w:val="000000" w:themeColor="text1"/>
          <w:sz w:val="22"/>
        </w:rPr>
        <w:lastRenderedPageBreak/>
        <w:t>fault tolerance</w:t>
      </w:r>
      <w:r w:rsidR="00801270" w:rsidRPr="00FA6A65">
        <w:rPr>
          <w:rFonts w:ascii="Times New Roman" w:hAnsi="Times New Roman" w:cs="Times New Roman"/>
          <w:color w:val="000000" w:themeColor="text1"/>
          <w:sz w:val="22"/>
        </w:rPr>
        <w:t xml:space="preserve"> </w:t>
      </w:r>
      <w:r w:rsidR="00B73120" w:rsidRPr="00FA6A65">
        <w:rPr>
          <w:rFonts w:ascii="Times New Roman" w:hAnsi="Times New Roman" w:cs="Times New Roman"/>
          <w:color w:val="000000" w:themeColor="text1"/>
          <w:sz w:val="22"/>
        </w:rPr>
        <w:t>(Azizi et al., 2015)</w:t>
      </w:r>
      <w:r w:rsidR="00801270" w:rsidRPr="00FA6A65">
        <w:rPr>
          <w:rFonts w:ascii="Times New Roman" w:hAnsi="Times New Roman" w:cs="Times New Roman"/>
          <w:color w:val="000000" w:themeColor="text1"/>
          <w:sz w:val="22"/>
        </w:rPr>
        <w:t xml:space="preserve">. </w:t>
      </w:r>
      <w:r w:rsidR="008979E6" w:rsidRPr="00FA6A65">
        <w:rPr>
          <w:rFonts w:ascii="Times New Roman" w:hAnsi="Times New Roman" w:cs="Times New Roman"/>
          <w:color w:val="000000" w:themeColor="text1"/>
          <w:sz w:val="22"/>
        </w:rPr>
        <w:t xml:space="preserve">The BPNN </w:t>
      </w:r>
      <w:r w:rsidR="00F32BD9" w:rsidRPr="00FA6A65">
        <w:rPr>
          <w:rFonts w:ascii="Times New Roman" w:hAnsi="Times New Roman" w:cs="Times New Roman"/>
          <w:color w:val="000000" w:themeColor="text1"/>
          <w:sz w:val="22"/>
        </w:rPr>
        <w:t>is a multilayer neural network consisting</w:t>
      </w:r>
      <w:r w:rsidRPr="00FA6A65">
        <w:rPr>
          <w:rFonts w:ascii="Times New Roman" w:hAnsi="Times New Roman" w:cs="Times New Roman"/>
          <w:color w:val="000000" w:themeColor="text1"/>
          <w:sz w:val="22"/>
        </w:rPr>
        <w:t xml:space="preserve"> of </w:t>
      </w:r>
      <w:r w:rsidR="00FB5038" w:rsidRPr="00FA6A65">
        <w:rPr>
          <w:rFonts w:ascii="Times New Roman" w:hAnsi="Times New Roman" w:cs="Times New Roman"/>
          <w:color w:val="000000" w:themeColor="text1"/>
          <w:sz w:val="22"/>
        </w:rPr>
        <w:t>an</w:t>
      </w:r>
      <w:r w:rsidR="00F32BD9" w:rsidRPr="00FA6A65">
        <w:rPr>
          <w:rFonts w:ascii="Times New Roman" w:hAnsi="Times New Roman" w:cs="Times New Roman"/>
          <w:color w:val="000000" w:themeColor="text1"/>
          <w:sz w:val="22"/>
        </w:rPr>
        <w:t xml:space="preserve"> input layer,</w:t>
      </w:r>
      <w:r w:rsidRPr="00FA6A65">
        <w:rPr>
          <w:rFonts w:ascii="Times New Roman" w:hAnsi="Times New Roman" w:cs="Times New Roman"/>
          <w:color w:val="000000" w:themeColor="text1"/>
          <w:sz w:val="22"/>
        </w:rPr>
        <w:t xml:space="preserve"> </w:t>
      </w:r>
      <w:r w:rsidR="00FB5038" w:rsidRPr="00FA6A65">
        <w:rPr>
          <w:rFonts w:ascii="Times New Roman" w:hAnsi="Times New Roman" w:cs="Times New Roman"/>
          <w:color w:val="000000" w:themeColor="text1"/>
          <w:sz w:val="22"/>
        </w:rPr>
        <w:t xml:space="preserve">an </w:t>
      </w:r>
      <w:r w:rsidR="00F32BD9" w:rsidRPr="00FA6A65">
        <w:rPr>
          <w:rFonts w:ascii="Times New Roman" w:hAnsi="Times New Roman" w:cs="Times New Roman"/>
          <w:color w:val="000000" w:themeColor="text1"/>
          <w:sz w:val="22"/>
        </w:rPr>
        <w:t>output layer and</w:t>
      </w:r>
      <w:r w:rsidRPr="00FA6A65">
        <w:rPr>
          <w:rFonts w:ascii="Times New Roman" w:hAnsi="Times New Roman" w:cs="Times New Roman"/>
          <w:color w:val="000000" w:themeColor="text1"/>
          <w:sz w:val="22"/>
        </w:rPr>
        <w:t xml:space="preserve"> </w:t>
      </w:r>
      <w:r w:rsidR="00FB5038" w:rsidRPr="00FA6A65">
        <w:rPr>
          <w:rFonts w:ascii="Times New Roman" w:hAnsi="Times New Roman" w:cs="Times New Roman"/>
          <w:color w:val="000000" w:themeColor="text1"/>
          <w:sz w:val="22"/>
        </w:rPr>
        <w:t xml:space="preserve">a </w:t>
      </w:r>
      <w:r w:rsidR="00F32BD9" w:rsidRPr="00FA6A65">
        <w:rPr>
          <w:rFonts w:ascii="Times New Roman" w:hAnsi="Times New Roman" w:cs="Times New Roman"/>
          <w:color w:val="000000" w:themeColor="text1"/>
          <w:sz w:val="22"/>
        </w:rPr>
        <w:t>hidden layer</w:t>
      </w:r>
      <w:r w:rsidR="005176BD" w:rsidRPr="00FA6A65">
        <w:rPr>
          <w:rFonts w:ascii="Times New Roman" w:hAnsi="Times New Roman" w:cs="Times New Roman"/>
          <w:color w:val="000000" w:themeColor="text1"/>
          <w:sz w:val="22"/>
        </w:rPr>
        <w:t>,</w:t>
      </w:r>
      <w:r w:rsidR="008979E6" w:rsidRPr="00FA6A65">
        <w:rPr>
          <w:rFonts w:ascii="Times New Roman" w:hAnsi="Times New Roman" w:cs="Times New Roman"/>
          <w:color w:val="000000" w:themeColor="text1"/>
          <w:sz w:val="22"/>
        </w:rPr>
        <w:t xml:space="preserve"> as</w:t>
      </w:r>
      <w:r w:rsidR="0088339F" w:rsidRPr="00FA6A65">
        <w:rPr>
          <w:rFonts w:ascii="Times New Roman" w:hAnsi="Times New Roman" w:cs="Times New Roman"/>
          <w:color w:val="000000" w:themeColor="text1"/>
          <w:sz w:val="22"/>
        </w:rPr>
        <w:t xml:space="preserve"> shown in Fig. </w:t>
      </w:r>
      <w:r w:rsidR="00837C21" w:rsidRPr="00FA6A65">
        <w:rPr>
          <w:rFonts w:ascii="Times New Roman" w:hAnsi="Times New Roman" w:cs="Times New Roman"/>
          <w:color w:val="000000" w:themeColor="text1"/>
          <w:sz w:val="22"/>
        </w:rPr>
        <w:t>2</w:t>
      </w:r>
      <w:r w:rsidR="00F32BD9" w:rsidRPr="00FA6A65">
        <w:rPr>
          <w:rFonts w:ascii="Times New Roman" w:hAnsi="Times New Roman" w:cs="Times New Roman"/>
          <w:color w:val="000000" w:themeColor="text1"/>
          <w:sz w:val="22"/>
        </w:rPr>
        <w:t>. The output</w:t>
      </w:r>
      <w:r w:rsidR="004E33A0" w:rsidRPr="00FA6A65">
        <w:rPr>
          <w:rFonts w:ascii="Times New Roman" w:hAnsi="Times New Roman" w:cs="Times New Roman"/>
          <w:color w:val="000000" w:themeColor="text1"/>
          <w:sz w:val="22"/>
        </w:rPr>
        <w:t xml:space="preserve"> of </w:t>
      </w:r>
      <w:r w:rsidR="00164846" w:rsidRPr="00FA6A65">
        <w:rPr>
          <w:rFonts w:ascii="Times New Roman" w:hAnsi="Times New Roman" w:cs="Times New Roman"/>
          <w:color w:val="000000" w:themeColor="text1"/>
          <w:sz w:val="22"/>
        </w:rPr>
        <w:t xml:space="preserve">the </w:t>
      </w:r>
      <w:r w:rsidR="008979E6" w:rsidRPr="00FA6A65">
        <w:rPr>
          <w:rFonts w:ascii="Times New Roman" w:hAnsi="Times New Roman" w:cs="Times New Roman"/>
          <w:color w:val="000000" w:themeColor="text1"/>
          <w:sz w:val="22"/>
        </w:rPr>
        <w:t xml:space="preserve">BPNN </w:t>
      </w:r>
      <w:r w:rsidR="00B925E5" w:rsidRPr="00FA6A65">
        <w:rPr>
          <w:rFonts w:ascii="Times New Roman" w:hAnsi="Times New Roman" w:cs="Times New Roman"/>
          <w:color w:val="000000" w:themeColor="text1"/>
          <w:sz w:val="22"/>
        </w:rPr>
        <w:t xml:space="preserve">is </w:t>
      </w:r>
      <w:r w:rsidR="00F32BD9" w:rsidRPr="00FA6A65">
        <w:rPr>
          <w:rFonts w:ascii="Times New Roman" w:hAnsi="Times New Roman" w:cs="Times New Roman"/>
          <w:color w:val="000000" w:themeColor="text1"/>
          <w:sz w:val="22"/>
        </w:rPr>
        <w:t xml:space="preserve">calculated </w:t>
      </w:r>
      <w:r w:rsidR="004902FB" w:rsidRPr="00FA6A65">
        <w:rPr>
          <w:rFonts w:ascii="Times New Roman" w:hAnsi="Times New Roman" w:cs="Times New Roman"/>
          <w:color w:val="000000" w:themeColor="text1"/>
          <w:sz w:val="22"/>
        </w:rPr>
        <w:t>from</w:t>
      </w:r>
      <w:r w:rsidR="00C2663D" w:rsidRPr="00FA6A65">
        <w:rPr>
          <w:rFonts w:ascii="Times New Roman" w:hAnsi="Times New Roman" w:cs="Times New Roman"/>
          <w:color w:val="000000" w:themeColor="text1"/>
          <w:sz w:val="22"/>
        </w:rPr>
        <w:t>:</w:t>
      </w:r>
    </w:p>
    <w:p w14:paraId="7C89C8DA" w14:textId="0218123B" w:rsidR="00F32BD9" w:rsidRPr="00FA6A65" w:rsidRDefault="0065368F" w:rsidP="0065368F">
      <w:pPr>
        <w:pStyle w:val="MTDisplayEquation"/>
        <w:rPr>
          <w:color w:val="000000" w:themeColor="text1"/>
        </w:rPr>
      </w:pPr>
      <w:r w:rsidRPr="00FA6A65">
        <w:rPr>
          <w:color w:val="000000" w:themeColor="text1"/>
        </w:rPr>
        <w:tab/>
      </w:r>
      <w:r w:rsidR="005C039C" w:rsidRPr="00FA6A65">
        <w:rPr>
          <w:color w:val="000000" w:themeColor="text1"/>
          <w:position w:val="-28"/>
        </w:rPr>
        <w:object w:dxaOrig="2200" w:dyaOrig="639" w14:anchorId="1DA70D95">
          <v:shape id="_x0000_i1031" type="#_x0000_t75" style="width:110.05pt;height:33.1pt" o:ole="">
            <v:imagedata r:id="rId20" o:title=""/>
          </v:shape>
          <o:OLEObject Type="Embed" ProgID="Equation.DSMT4" ShapeID="_x0000_i1031" DrawAspect="Content" ObjectID="_1639898290" r:id="rId21"/>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begin"/>
      </w:r>
      <w:r w:rsidRPr="00FA6A65">
        <w:rPr>
          <w:color w:val="000000" w:themeColor="text1"/>
          <w:sz w:val="22"/>
          <w:szCs w:val="22"/>
        </w:rPr>
        <w:instrText xml:space="preserve"> SEQ MTEqn \c \* Arabic \* MERGEFORMAT </w:instrText>
      </w:r>
      <w:r w:rsidRPr="00FA6A65">
        <w:rPr>
          <w:color w:val="000000" w:themeColor="text1"/>
          <w:sz w:val="22"/>
          <w:szCs w:val="22"/>
        </w:rPr>
        <w:fldChar w:fldCharType="separate"/>
      </w:r>
      <w:r w:rsidR="00AE4B9C">
        <w:rPr>
          <w:noProof/>
          <w:color w:val="000000" w:themeColor="text1"/>
          <w:sz w:val="22"/>
          <w:szCs w:val="22"/>
        </w:rPr>
        <w:instrText>5</w:instrText>
      </w:r>
      <w:r w:rsidRPr="00FA6A65">
        <w:rPr>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4CEB3E1E" w14:textId="06D954CE" w:rsidR="008C2598" w:rsidRPr="00FA6A65" w:rsidRDefault="00F32BD9" w:rsidP="007608D3">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where </w:t>
      </w:r>
      <w:r w:rsidRPr="00FA6A65">
        <w:rPr>
          <w:rFonts w:ascii="Times New Roman" w:hAnsi="Times New Roman" w:cs="Times New Roman"/>
          <w:i/>
          <w:color w:val="000000" w:themeColor="text1"/>
          <w:sz w:val="22"/>
        </w:rPr>
        <w:t>ω</w:t>
      </w:r>
      <w:r w:rsidRPr="00FA6A65">
        <w:rPr>
          <w:rFonts w:ascii="Times New Roman" w:hAnsi="Times New Roman" w:cs="Times New Roman"/>
          <w:i/>
          <w:color w:val="000000" w:themeColor="text1"/>
          <w:sz w:val="22"/>
          <w:vertAlign w:val="subscript"/>
        </w:rPr>
        <w:t>j</w:t>
      </w:r>
      <w:r w:rsidRPr="00FA6A65">
        <w:rPr>
          <w:rFonts w:ascii="Times New Roman" w:hAnsi="Times New Roman" w:cs="Times New Roman"/>
          <w:color w:val="000000" w:themeColor="text1"/>
          <w:sz w:val="22"/>
        </w:rPr>
        <w:t xml:space="preserve"> </w:t>
      </w:r>
      <w:r w:rsidR="00380880" w:rsidRPr="00FA6A65">
        <w:rPr>
          <w:rFonts w:ascii="Times New Roman" w:hAnsi="Times New Roman" w:cs="Times New Roman"/>
          <w:color w:val="000000" w:themeColor="text1"/>
          <w:sz w:val="22"/>
        </w:rPr>
        <w:t xml:space="preserve">and </w:t>
      </w:r>
      <w:r w:rsidR="00380880" w:rsidRPr="00FA6A65">
        <w:rPr>
          <w:rFonts w:ascii="Times New Roman" w:hAnsi="Times New Roman" w:cs="Times New Roman"/>
          <w:i/>
          <w:color w:val="000000" w:themeColor="text1"/>
          <w:sz w:val="22"/>
        </w:rPr>
        <w:t>b</w:t>
      </w:r>
      <w:r w:rsidR="00380880" w:rsidRPr="00FA6A65">
        <w:rPr>
          <w:rFonts w:ascii="Times New Roman" w:hAnsi="Times New Roman" w:cs="Times New Roman"/>
          <w:color w:val="000000" w:themeColor="text1"/>
          <w:sz w:val="22"/>
        </w:rPr>
        <w:t xml:space="preserve"> are</w:t>
      </w:r>
      <w:r w:rsidRPr="00FA6A65">
        <w:rPr>
          <w:rFonts w:ascii="Times New Roman" w:hAnsi="Times New Roman" w:cs="Times New Roman"/>
          <w:color w:val="000000" w:themeColor="text1"/>
          <w:sz w:val="22"/>
        </w:rPr>
        <w:t xml:space="preserve"> the connection weight </w:t>
      </w:r>
      <w:r w:rsidR="00380880" w:rsidRPr="00FA6A65">
        <w:rPr>
          <w:rFonts w:ascii="Times New Roman" w:hAnsi="Times New Roman" w:cs="Times New Roman"/>
          <w:color w:val="000000" w:themeColor="text1"/>
          <w:sz w:val="22"/>
        </w:rPr>
        <w:t xml:space="preserve">and </w:t>
      </w:r>
      <w:r w:rsidR="00CC0DED" w:rsidRPr="00FA6A65">
        <w:rPr>
          <w:rFonts w:ascii="Times New Roman" w:hAnsi="Times New Roman" w:cs="Times New Roman"/>
          <w:color w:val="000000" w:themeColor="text1"/>
          <w:sz w:val="22"/>
        </w:rPr>
        <w:t>bias</w:t>
      </w:r>
      <w:r w:rsidR="00380880" w:rsidRPr="00FA6A65">
        <w:rPr>
          <w:rFonts w:ascii="Times New Roman" w:hAnsi="Times New Roman" w:cs="Times New Roman"/>
          <w:color w:val="000000" w:themeColor="text1"/>
          <w:sz w:val="22"/>
        </w:rPr>
        <w:t xml:space="preserve"> </w:t>
      </w:r>
      <w:r w:rsidRPr="00FA6A65">
        <w:rPr>
          <w:rFonts w:ascii="Times New Roman" w:hAnsi="Times New Roman" w:cs="Times New Roman"/>
          <w:color w:val="000000" w:themeColor="text1"/>
          <w:sz w:val="22"/>
        </w:rPr>
        <w:t xml:space="preserve">between the </w:t>
      </w:r>
      <w:r w:rsidRPr="00FA6A65">
        <w:rPr>
          <w:rFonts w:ascii="Times New Roman" w:hAnsi="Times New Roman" w:cs="Times New Roman"/>
          <w:i/>
          <w:color w:val="000000" w:themeColor="text1"/>
          <w:sz w:val="22"/>
        </w:rPr>
        <w:t>j</w:t>
      </w:r>
      <w:r w:rsidR="00823BDB" w:rsidRPr="00FA6A65">
        <w:rPr>
          <w:rFonts w:ascii="Times New Roman" w:hAnsi="Times New Roman" w:cs="Times New Roman"/>
          <w:color w:val="000000" w:themeColor="text1"/>
          <w:sz w:val="22"/>
        </w:rPr>
        <w:t>th hidden neuron</w:t>
      </w:r>
      <w:r w:rsidRPr="00FA6A65">
        <w:rPr>
          <w:rFonts w:ascii="Times New Roman" w:hAnsi="Times New Roman" w:cs="Times New Roman"/>
          <w:color w:val="000000" w:themeColor="text1"/>
          <w:sz w:val="22"/>
        </w:rPr>
        <w:t xml:space="preserve"> and the output layer</w:t>
      </w:r>
      <w:r w:rsidR="003B219F" w:rsidRPr="00FA6A65">
        <w:rPr>
          <w:rFonts w:ascii="Times New Roman" w:hAnsi="Times New Roman" w:cs="Times New Roman"/>
          <w:color w:val="000000" w:themeColor="text1"/>
          <w:sz w:val="22"/>
        </w:rPr>
        <w:t>, respectively</w:t>
      </w:r>
      <w:r w:rsidR="00553B32" w:rsidRPr="00FA6A65">
        <w:rPr>
          <w:rFonts w:ascii="Times New Roman" w:hAnsi="Times New Roman" w:cs="Times New Roman"/>
          <w:color w:val="000000" w:themeColor="text1"/>
          <w:sz w:val="22"/>
        </w:rPr>
        <w:t>.</w:t>
      </w:r>
      <w:r w:rsidRPr="00FA6A65">
        <w:rPr>
          <w:rFonts w:ascii="Times New Roman" w:hAnsi="Times New Roman" w:cs="Times New Roman"/>
          <w:color w:val="000000" w:themeColor="text1"/>
          <w:sz w:val="22"/>
        </w:rPr>
        <w:t xml:space="preserve"> </w:t>
      </w:r>
      <w:r w:rsidR="00380880" w:rsidRPr="00FA6A65">
        <w:rPr>
          <w:rFonts w:ascii="Times New Roman" w:hAnsi="Times New Roman" w:cs="Times New Roman"/>
          <w:i/>
          <w:color w:val="000000" w:themeColor="text1"/>
          <w:sz w:val="22"/>
        </w:rPr>
        <w:t>H</w:t>
      </w:r>
      <w:r w:rsidR="00380880" w:rsidRPr="00FA6A65">
        <w:rPr>
          <w:rFonts w:ascii="Times New Roman" w:hAnsi="Times New Roman" w:cs="Times New Roman"/>
          <w:i/>
          <w:color w:val="000000" w:themeColor="text1"/>
          <w:sz w:val="22"/>
          <w:vertAlign w:val="subscript"/>
        </w:rPr>
        <w:t>j</w:t>
      </w:r>
      <w:r w:rsidR="00380880" w:rsidRPr="00FA6A65">
        <w:rPr>
          <w:rFonts w:ascii="Times New Roman" w:hAnsi="Times New Roman" w:cs="Times New Roman"/>
          <w:color w:val="000000" w:themeColor="text1"/>
          <w:sz w:val="22"/>
        </w:rPr>
        <w:t xml:space="preserve"> is </w:t>
      </w:r>
      <w:r w:rsidR="004E33A0" w:rsidRPr="00FA6A65">
        <w:rPr>
          <w:rFonts w:ascii="Times New Roman" w:hAnsi="Times New Roman" w:cs="Times New Roman"/>
          <w:color w:val="000000" w:themeColor="text1"/>
          <w:sz w:val="22"/>
        </w:rPr>
        <w:t>the output of</w:t>
      </w:r>
      <w:r w:rsidR="00380880" w:rsidRPr="00FA6A65">
        <w:rPr>
          <w:rFonts w:ascii="Times New Roman" w:hAnsi="Times New Roman" w:cs="Times New Roman"/>
          <w:color w:val="000000" w:themeColor="text1"/>
          <w:sz w:val="22"/>
        </w:rPr>
        <w:t xml:space="preserve"> the </w:t>
      </w:r>
      <w:r w:rsidR="00380880" w:rsidRPr="00FA6A65">
        <w:rPr>
          <w:rFonts w:ascii="Times New Roman" w:hAnsi="Times New Roman" w:cs="Times New Roman"/>
          <w:i/>
          <w:color w:val="000000" w:themeColor="text1"/>
          <w:sz w:val="22"/>
        </w:rPr>
        <w:t>j</w:t>
      </w:r>
      <w:r w:rsidR="0065368F" w:rsidRPr="00FA6A65">
        <w:rPr>
          <w:rFonts w:ascii="Times New Roman" w:hAnsi="Times New Roman" w:cs="Times New Roman"/>
          <w:color w:val="000000" w:themeColor="text1"/>
          <w:sz w:val="22"/>
        </w:rPr>
        <w:t>th hidden neurons</w:t>
      </w:r>
      <w:r w:rsidR="00164846" w:rsidRPr="00FA6A65">
        <w:rPr>
          <w:rFonts w:ascii="Times New Roman" w:hAnsi="Times New Roman" w:cs="Times New Roman"/>
          <w:color w:val="000000" w:themeColor="text1"/>
          <w:sz w:val="22"/>
        </w:rPr>
        <w:t xml:space="preserve"> and </w:t>
      </w:r>
      <w:r w:rsidR="00C2663D" w:rsidRPr="00FA6A65">
        <w:rPr>
          <w:rFonts w:ascii="Times New Roman" w:hAnsi="Times New Roman" w:cs="Times New Roman"/>
          <w:color w:val="000000" w:themeColor="text1"/>
          <w:sz w:val="22"/>
        </w:rPr>
        <w:t>is determined from</w:t>
      </w:r>
      <w:r w:rsidR="00164846" w:rsidRPr="00FA6A65">
        <w:rPr>
          <w:rFonts w:ascii="Times New Roman" w:hAnsi="Times New Roman" w:cs="Times New Roman"/>
          <w:color w:val="000000" w:themeColor="text1"/>
          <w:sz w:val="22"/>
        </w:rPr>
        <w:t>:</w:t>
      </w:r>
    </w:p>
    <w:p w14:paraId="77BAE687" w14:textId="6D1AB94C" w:rsidR="004E33A0" w:rsidRPr="00FA6A65" w:rsidRDefault="0065368F" w:rsidP="008878FD">
      <w:pPr>
        <w:pStyle w:val="MTDisplayEquation"/>
        <w:rPr>
          <w:color w:val="000000" w:themeColor="text1"/>
        </w:rPr>
      </w:pPr>
      <w:r w:rsidRPr="00FA6A65">
        <w:rPr>
          <w:color w:val="000000" w:themeColor="text1"/>
        </w:rPr>
        <w:tab/>
      </w:r>
      <w:r w:rsidR="005C039C" w:rsidRPr="00FA6A65">
        <w:rPr>
          <w:color w:val="000000" w:themeColor="text1"/>
          <w:position w:val="-28"/>
        </w:rPr>
        <w:object w:dxaOrig="2540" w:dyaOrig="660" w14:anchorId="10BF827E">
          <v:shape id="_x0000_i1032" type="#_x0000_t75" style="width:124.95pt;height:33.1pt" o:ole="">
            <v:imagedata r:id="rId22" o:title=""/>
          </v:shape>
          <o:OLEObject Type="Embed" ProgID="Equation.DSMT4" ShapeID="_x0000_i1032" DrawAspect="Content" ObjectID="_1639898291" r:id="rId23"/>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begin"/>
      </w:r>
      <w:r w:rsidRPr="00FA6A65">
        <w:rPr>
          <w:color w:val="000000" w:themeColor="text1"/>
          <w:sz w:val="22"/>
          <w:szCs w:val="22"/>
        </w:rPr>
        <w:instrText xml:space="preserve"> SEQ MTEqn \c \* Arabic \* MERGEFORMAT </w:instrText>
      </w:r>
      <w:r w:rsidRPr="00FA6A65">
        <w:rPr>
          <w:color w:val="000000" w:themeColor="text1"/>
          <w:sz w:val="22"/>
          <w:szCs w:val="22"/>
        </w:rPr>
        <w:fldChar w:fldCharType="separate"/>
      </w:r>
      <w:r w:rsidR="00AE4B9C">
        <w:rPr>
          <w:noProof/>
          <w:color w:val="000000" w:themeColor="text1"/>
          <w:sz w:val="22"/>
          <w:szCs w:val="22"/>
        </w:rPr>
        <w:instrText>6</w:instrText>
      </w:r>
      <w:r w:rsidRPr="00FA6A65">
        <w:rPr>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6F760D12" w14:textId="41F1E6AE" w:rsidR="00720D8E" w:rsidRPr="00FA6A65" w:rsidRDefault="004E33A0" w:rsidP="00720D8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where </w:t>
      </w:r>
      <w:r w:rsidRPr="00FA6A65">
        <w:rPr>
          <w:rFonts w:ascii="Times New Roman" w:eastAsia="宋体" w:hAnsi="Times New Roman" w:cs="Times New Roman"/>
          <w:i/>
          <w:color w:val="000000" w:themeColor="text1"/>
          <w:sz w:val="22"/>
        </w:rPr>
        <w:t>ω</w:t>
      </w:r>
      <w:r w:rsidRPr="00FA6A65">
        <w:rPr>
          <w:rFonts w:ascii="Times New Roman" w:hAnsi="Times New Roman" w:cs="Times New Roman"/>
          <w:i/>
          <w:color w:val="000000" w:themeColor="text1"/>
          <w:sz w:val="22"/>
          <w:vertAlign w:val="subscript"/>
        </w:rPr>
        <w:t>ij</w:t>
      </w:r>
      <w:r w:rsidRPr="00FA6A65">
        <w:rPr>
          <w:rFonts w:ascii="Times New Roman" w:hAnsi="Times New Roman" w:cs="Times New Roman"/>
          <w:color w:val="000000" w:themeColor="text1"/>
          <w:sz w:val="22"/>
        </w:rPr>
        <w:t xml:space="preserve"> is the </w:t>
      </w:r>
      <w:r w:rsidR="00823BDB" w:rsidRPr="00FA6A65">
        <w:rPr>
          <w:rFonts w:ascii="Times New Roman" w:hAnsi="Times New Roman" w:cs="Times New Roman"/>
          <w:color w:val="000000" w:themeColor="text1"/>
          <w:sz w:val="22"/>
        </w:rPr>
        <w:t xml:space="preserve">connection weight between the </w:t>
      </w:r>
      <w:r w:rsidR="00823BDB" w:rsidRPr="00FA6A65">
        <w:rPr>
          <w:rFonts w:ascii="Times New Roman" w:hAnsi="Times New Roman" w:cs="Times New Roman"/>
          <w:i/>
          <w:color w:val="000000" w:themeColor="text1"/>
          <w:sz w:val="22"/>
        </w:rPr>
        <w:t>i</w:t>
      </w:r>
      <w:r w:rsidR="00823BDB" w:rsidRPr="00FA6A65">
        <w:rPr>
          <w:rFonts w:ascii="Times New Roman" w:hAnsi="Times New Roman" w:cs="Times New Roman"/>
          <w:color w:val="000000" w:themeColor="text1"/>
          <w:sz w:val="22"/>
        </w:rPr>
        <w:t xml:space="preserve">th input neuron and the </w:t>
      </w:r>
      <w:r w:rsidR="00823BDB" w:rsidRPr="00FA6A65">
        <w:rPr>
          <w:rFonts w:ascii="Times New Roman" w:hAnsi="Times New Roman" w:cs="Times New Roman"/>
          <w:i/>
          <w:color w:val="000000" w:themeColor="text1"/>
          <w:sz w:val="22"/>
        </w:rPr>
        <w:t>j</w:t>
      </w:r>
      <w:r w:rsidR="00823BDB" w:rsidRPr="00FA6A65">
        <w:rPr>
          <w:rFonts w:ascii="Times New Roman" w:hAnsi="Times New Roman" w:cs="Times New Roman"/>
          <w:color w:val="000000" w:themeColor="text1"/>
          <w:sz w:val="22"/>
        </w:rPr>
        <w:t>th hidden neuron</w:t>
      </w:r>
      <w:r w:rsidR="00553B32" w:rsidRPr="00FA6A65">
        <w:rPr>
          <w:rFonts w:ascii="Times New Roman" w:hAnsi="Times New Roman" w:cs="Times New Roman"/>
          <w:color w:val="000000" w:themeColor="text1"/>
          <w:sz w:val="22"/>
        </w:rPr>
        <w:t>.</w:t>
      </w:r>
      <w:r w:rsidR="00823BDB" w:rsidRPr="00FA6A65">
        <w:rPr>
          <w:rFonts w:ascii="Times New Roman" w:hAnsi="Times New Roman" w:cs="Times New Roman"/>
          <w:color w:val="000000" w:themeColor="text1"/>
          <w:sz w:val="22"/>
        </w:rPr>
        <w:t xml:space="preserve"> </w:t>
      </w:r>
      <w:r w:rsidR="00823BDB" w:rsidRPr="00FA6A65">
        <w:rPr>
          <w:rFonts w:ascii="Times New Roman" w:hAnsi="Times New Roman" w:cs="Times New Roman"/>
          <w:i/>
          <w:color w:val="000000" w:themeColor="text1"/>
          <w:sz w:val="22"/>
        </w:rPr>
        <w:t>x</w:t>
      </w:r>
      <w:r w:rsidR="00823BDB" w:rsidRPr="00FA6A65">
        <w:rPr>
          <w:rFonts w:ascii="Times New Roman" w:hAnsi="Times New Roman" w:cs="Times New Roman"/>
          <w:i/>
          <w:color w:val="000000" w:themeColor="text1"/>
          <w:sz w:val="22"/>
          <w:vertAlign w:val="subscript"/>
        </w:rPr>
        <w:t>i</w:t>
      </w:r>
      <w:r w:rsidR="00823BDB" w:rsidRPr="00FA6A65">
        <w:rPr>
          <w:rFonts w:ascii="Times New Roman" w:hAnsi="Times New Roman" w:cs="Times New Roman"/>
          <w:color w:val="000000" w:themeColor="text1"/>
          <w:sz w:val="22"/>
        </w:rPr>
        <w:t xml:space="preserve"> is the </w:t>
      </w:r>
      <w:r w:rsidR="00823BDB" w:rsidRPr="00FA6A65">
        <w:rPr>
          <w:rFonts w:ascii="Times New Roman" w:hAnsi="Times New Roman" w:cs="Times New Roman"/>
          <w:i/>
          <w:color w:val="000000" w:themeColor="text1"/>
          <w:sz w:val="22"/>
        </w:rPr>
        <w:t>i</w:t>
      </w:r>
      <w:r w:rsidR="00553B32" w:rsidRPr="00FA6A65">
        <w:rPr>
          <w:rFonts w:ascii="Times New Roman" w:hAnsi="Times New Roman" w:cs="Times New Roman"/>
          <w:color w:val="000000" w:themeColor="text1"/>
          <w:sz w:val="22"/>
        </w:rPr>
        <w:t>th input variable and</w:t>
      </w:r>
      <w:r w:rsidR="00823BDB" w:rsidRPr="00FA6A65">
        <w:rPr>
          <w:rFonts w:ascii="Times New Roman" w:hAnsi="Times New Roman" w:cs="Times New Roman"/>
          <w:color w:val="000000" w:themeColor="text1"/>
          <w:sz w:val="22"/>
        </w:rPr>
        <w:t xml:space="preserve"> </w:t>
      </w:r>
      <w:r w:rsidR="00823BDB" w:rsidRPr="00FA6A65">
        <w:rPr>
          <w:rFonts w:ascii="Times New Roman" w:hAnsi="Times New Roman" w:cs="Times New Roman"/>
          <w:i/>
          <w:color w:val="000000" w:themeColor="text1"/>
          <w:sz w:val="22"/>
        </w:rPr>
        <w:t>a</w:t>
      </w:r>
      <w:r w:rsidR="00823BDB" w:rsidRPr="00FA6A65">
        <w:rPr>
          <w:rFonts w:ascii="Times New Roman" w:hAnsi="Times New Roman" w:cs="Times New Roman"/>
          <w:i/>
          <w:color w:val="000000" w:themeColor="text1"/>
          <w:sz w:val="22"/>
          <w:vertAlign w:val="subscript"/>
        </w:rPr>
        <w:t>j</w:t>
      </w:r>
      <w:r w:rsidR="00CC0DED" w:rsidRPr="00FA6A65">
        <w:rPr>
          <w:rFonts w:ascii="Times New Roman" w:hAnsi="Times New Roman" w:cs="Times New Roman"/>
          <w:color w:val="000000" w:themeColor="text1"/>
          <w:sz w:val="22"/>
        </w:rPr>
        <w:t xml:space="preserve"> is the bias</w:t>
      </w:r>
      <w:r w:rsidR="00823BDB" w:rsidRPr="00FA6A65">
        <w:rPr>
          <w:rFonts w:ascii="Times New Roman" w:hAnsi="Times New Roman" w:cs="Times New Roman"/>
          <w:color w:val="000000" w:themeColor="text1"/>
          <w:sz w:val="22"/>
        </w:rPr>
        <w:t xml:space="preserve"> of </w:t>
      </w:r>
      <w:r w:rsidR="00823BDB" w:rsidRPr="00FA6A65">
        <w:rPr>
          <w:rFonts w:ascii="Times New Roman" w:hAnsi="Times New Roman" w:cs="Times New Roman"/>
          <w:i/>
          <w:color w:val="000000" w:themeColor="text1"/>
          <w:sz w:val="22"/>
        </w:rPr>
        <w:t>j</w:t>
      </w:r>
      <w:r w:rsidR="00823BDB" w:rsidRPr="00FA6A65">
        <w:rPr>
          <w:rFonts w:ascii="Times New Roman" w:hAnsi="Times New Roman" w:cs="Times New Roman"/>
          <w:color w:val="000000" w:themeColor="text1"/>
          <w:sz w:val="22"/>
        </w:rPr>
        <w:t>th hidden neuron</w:t>
      </w:r>
      <w:r w:rsidR="00553B32" w:rsidRPr="00FA6A65">
        <w:rPr>
          <w:rFonts w:ascii="Times New Roman" w:hAnsi="Times New Roman" w:cs="Times New Roman"/>
          <w:color w:val="000000" w:themeColor="text1"/>
          <w:sz w:val="22"/>
        </w:rPr>
        <w:t>.</w:t>
      </w:r>
      <w:r w:rsidR="00823BDB" w:rsidRPr="00FA6A65">
        <w:rPr>
          <w:rFonts w:ascii="Times New Roman" w:hAnsi="Times New Roman" w:cs="Times New Roman"/>
          <w:color w:val="000000" w:themeColor="text1"/>
          <w:sz w:val="22"/>
        </w:rPr>
        <w:t xml:space="preserve"> </w:t>
      </w:r>
      <w:r w:rsidR="00823BDB" w:rsidRPr="00FA6A65">
        <w:rPr>
          <w:rFonts w:ascii="Times New Roman" w:hAnsi="Times New Roman" w:cs="Times New Roman"/>
          <w:i/>
          <w:color w:val="000000" w:themeColor="text1"/>
          <w:sz w:val="22"/>
        </w:rPr>
        <w:t>f(x)</w:t>
      </w:r>
      <w:r w:rsidR="00823BDB" w:rsidRPr="00FA6A65">
        <w:rPr>
          <w:rFonts w:ascii="Times New Roman" w:hAnsi="Times New Roman" w:cs="Times New Roman"/>
          <w:color w:val="000000" w:themeColor="text1"/>
          <w:sz w:val="22"/>
        </w:rPr>
        <w:t xml:space="preserve"> is the activation function of hidden neurons</w:t>
      </w:r>
      <w:r w:rsidR="007E7F0F" w:rsidRPr="00FA6A65">
        <w:rPr>
          <w:rFonts w:ascii="Times New Roman" w:hAnsi="Times New Roman" w:cs="Times New Roman"/>
          <w:color w:val="000000" w:themeColor="text1"/>
          <w:sz w:val="22"/>
        </w:rPr>
        <w:t>.</w:t>
      </w:r>
      <w:r w:rsidR="00823BDB" w:rsidRPr="00FA6A65">
        <w:rPr>
          <w:rFonts w:ascii="Times New Roman" w:hAnsi="Times New Roman" w:cs="Times New Roman"/>
          <w:color w:val="000000" w:themeColor="text1"/>
          <w:sz w:val="22"/>
        </w:rPr>
        <w:t xml:space="preserve"> </w:t>
      </w:r>
      <w:r w:rsidR="00720D8E" w:rsidRPr="00FA6A65">
        <w:rPr>
          <w:rFonts w:ascii="Times New Roman" w:hAnsi="Times New Roman" w:cs="Times New Roman"/>
          <w:color w:val="000000" w:themeColor="text1"/>
          <w:sz w:val="22"/>
        </w:rPr>
        <w:t>In this paper,</w:t>
      </w:r>
      <w:r w:rsidR="00720D8E" w:rsidRPr="00FA6A65">
        <w:rPr>
          <w:rFonts w:ascii="Times New Roman" w:hAnsi="Times New Roman" w:cs="Times New Roman" w:hint="eastAsia"/>
          <w:color w:val="000000" w:themeColor="text1"/>
          <w:sz w:val="22"/>
        </w:rPr>
        <w:t xml:space="preserve"> </w:t>
      </w:r>
      <w:r w:rsidR="00720D8E" w:rsidRPr="00FA6A65">
        <w:rPr>
          <w:rFonts w:ascii="Times New Roman" w:hAnsi="Times New Roman" w:cs="Times New Roman"/>
          <w:color w:val="000000" w:themeColor="text1"/>
          <w:sz w:val="22"/>
        </w:rPr>
        <w:t>the hyperbolic tangent sigmoid function is used as a</w:t>
      </w:r>
      <w:r w:rsidR="00E86CDA" w:rsidRPr="00FA6A65">
        <w:rPr>
          <w:rFonts w:ascii="Times New Roman" w:hAnsi="Times New Roman" w:cs="Times New Roman"/>
          <w:color w:val="000000" w:themeColor="text1"/>
          <w:sz w:val="22"/>
        </w:rPr>
        <w:t>n</w:t>
      </w:r>
      <w:r w:rsidR="00720D8E" w:rsidRPr="00FA6A65">
        <w:rPr>
          <w:rFonts w:ascii="Times New Roman" w:hAnsi="Times New Roman" w:cs="Times New Roman"/>
          <w:color w:val="000000" w:themeColor="text1"/>
          <w:sz w:val="22"/>
        </w:rPr>
        <w:t xml:space="preserve"> </w:t>
      </w:r>
      <w:r w:rsidR="00E86CDA" w:rsidRPr="00FA6A65">
        <w:rPr>
          <w:rFonts w:ascii="Times New Roman" w:hAnsi="Times New Roman" w:cs="Times New Roman"/>
          <w:color w:val="000000" w:themeColor="text1"/>
          <w:sz w:val="22"/>
        </w:rPr>
        <w:t>activation</w:t>
      </w:r>
      <w:r w:rsidR="00720D8E" w:rsidRPr="00FA6A65">
        <w:rPr>
          <w:rFonts w:ascii="Times New Roman" w:hAnsi="Times New Roman" w:cs="Times New Roman"/>
          <w:color w:val="000000" w:themeColor="text1"/>
          <w:sz w:val="22"/>
        </w:rPr>
        <w:t xml:space="preserve"> function </w:t>
      </w:r>
      <w:r w:rsidR="00E86CDA" w:rsidRPr="00FA6A65">
        <w:rPr>
          <w:rFonts w:ascii="Times New Roman" w:hAnsi="Times New Roman" w:cs="Times New Roman"/>
          <w:color w:val="000000" w:themeColor="text1"/>
          <w:sz w:val="22"/>
        </w:rPr>
        <w:t>of</w:t>
      </w:r>
      <w:r w:rsidR="00720D8E" w:rsidRPr="00FA6A65">
        <w:rPr>
          <w:rFonts w:ascii="Times New Roman" w:hAnsi="Times New Roman" w:cs="Times New Roman"/>
          <w:color w:val="000000" w:themeColor="text1"/>
          <w:sz w:val="22"/>
        </w:rPr>
        <w:t xml:space="preserve"> hidden neurons (</w:t>
      </w:r>
      <w:r w:rsidR="005C039C" w:rsidRPr="00FA6A65">
        <w:rPr>
          <w:rFonts w:ascii="Times New Roman" w:hAnsi="Times New Roman" w:cs="Times New Roman"/>
          <w:color w:val="000000" w:themeColor="text1"/>
          <w:sz w:val="22"/>
        </w:rPr>
        <w:t>Figueiredo et al., 2016</w:t>
      </w:r>
      <w:r w:rsidR="00720D8E" w:rsidRPr="00FA6A65">
        <w:rPr>
          <w:rFonts w:ascii="Times New Roman" w:hAnsi="Times New Roman" w:cs="Times New Roman"/>
          <w:color w:val="000000" w:themeColor="text1"/>
          <w:sz w:val="22"/>
        </w:rPr>
        <w:t>) and presented by</w:t>
      </w:r>
    </w:p>
    <w:p w14:paraId="5875E1DA" w14:textId="2ACA1951" w:rsidR="00720D8E" w:rsidRPr="00FA6A65" w:rsidRDefault="00720D8E" w:rsidP="00720D8E">
      <w:pPr>
        <w:pStyle w:val="MTDisplayEquation"/>
        <w:rPr>
          <w:color w:val="000000" w:themeColor="text1"/>
        </w:rPr>
      </w:pPr>
      <w:r w:rsidRPr="00FA6A65">
        <w:rPr>
          <w:color w:val="000000" w:themeColor="text1"/>
        </w:rPr>
        <w:tab/>
      </w:r>
      <w:r w:rsidRPr="00FA6A65">
        <w:rPr>
          <w:color w:val="000000" w:themeColor="text1"/>
          <w:position w:val="-22"/>
        </w:rPr>
        <w:object w:dxaOrig="1520" w:dyaOrig="560" w14:anchorId="42F03BDC">
          <v:shape id="_x0000_i1033" type="#_x0000_t75" style="width:76.15pt;height:27.3pt" o:ole="">
            <v:imagedata r:id="rId24" o:title=""/>
          </v:shape>
          <o:OLEObject Type="Embed" ProgID="Equation.DSMT4" ShapeID="_x0000_i1033" DrawAspect="Content" ObjectID="_1639898292" r:id="rId25"/>
        </w:object>
      </w:r>
      <w:r w:rsidRPr="00FA6A65">
        <w:rPr>
          <w:color w:val="000000" w:themeColor="text1"/>
        </w:rPr>
        <w:t xml:space="preserve"> </w:t>
      </w:r>
      <w:r w:rsidRPr="00FA6A65">
        <w:rPr>
          <w:color w:val="000000" w:themeColor="text1"/>
        </w:rPr>
        <w:tab/>
      </w:r>
      <w:r w:rsidRPr="00FA6A65">
        <w:rPr>
          <w:color w:val="000000" w:themeColor="text1"/>
        </w:rPr>
        <w:fldChar w:fldCharType="begin"/>
      </w:r>
      <w:r w:rsidRPr="00FA6A65">
        <w:rPr>
          <w:color w:val="000000" w:themeColor="text1"/>
        </w:rPr>
        <w:instrText xml:space="preserve"> MACROBUTTON MTPlaceRef \* MERGEFORMAT </w:instrText>
      </w:r>
      <w:r w:rsidRPr="00FA6A65">
        <w:rPr>
          <w:color w:val="000000" w:themeColor="text1"/>
        </w:rPr>
        <w:fldChar w:fldCharType="begin"/>
      </w:r>
      <w:r w:rsidRPr="00FA6A65">
        <w:rPr>
          <w:color w:val="000000" w:themeColor="text1"/>
        </w:rPr>
        <w:instrText xml:space="preserve"> SEQ MTEqn \h \* MERGEFORMAT </w:instrText>
      </w:r>
      <w:r w:rsidRPr="00FA6A65">
        <w:rPr>
          <w:color w:val="000000" w:themeColor="text1"/>
        </w:rPr>
        <w:fldChar w:fldCharType="end"/>
      </w:r>
      <w:r w:rsidRPr="00FA6A65">
        <w:rPr>
          <w:color w:val="000000" w:themeColor="text1"/>
        </w:rPr>
        <w:instrText>(</w:instrText>
      </w:r>
      <w:r w:rsidRPr="00FA6A65">
        <w:rPr>
          <w:color w:val="000000" w:themeColor="text1"/>
        </w:rPr>
        <w:fldChar w:fldCharType="begin"/>
      </w:r>
      <w:r w:rsidRPr="00FA6A65">
        <w:rPr>
          <w:color w:val="000000" w:themeColor="text1"/>
        </w:rPr>
        <w:instrText xml:space="preserve"> SEQ MTEqn \c \* Arabic \* MERGEFORMAT </w:instrText>
      </w:r>
      <w:r w:rsidRPr="00FA6A65">
        <w:rPr>
          <w:color w:val="000000" w:themeColor="text1"/>
        </w:rPr>
        <w:fldChar w:fldCharType="separate"/>
      </w:r>
      <w:r w:rsidR="00AE4B9C">
        <w:rPr>
          <w:noProof/>
          <w:color w:val="000000" w:themeColor="text1"/>
        </w:rPr>
        <w:instrText>7</w:instrText>
      </w:r>
      <w:r w:rsidRPr="00FA6A65">
        <w:rPr>
          <w:color w:val="000000" w:themeColor="text1"/>
        </w:rPr>
        <w:fldChar w:fldCharType="end"/>
      </w:r>
      <w:r w:rsidRPr="00FA6A65">
        <w:rPr>
          <w:color w:val="000000" w:themeColor="text1"/>
        </w:rPr>
        <w:instrText>)</w:instrText>
      </w:r>
      <w:r w:rsidRPr="00FA6A65">
        <w:rPr>
          <w:color w:val="000000" w:themeColor="text1"/>
        </w:rPr>
        <w:fldChar w:fldCharType="end"/>
      </w:r>
    </w:p>
    <w:p w14:paraId="0B86844F" w14:textId="155CA225" w:rsidR="005E0E43" w:rsidRPr="00FA6A65" w:rsidRDefault="00C2663D"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Although </w:t>
      </w:r>
      <w:r w:rsidR="008979E6" w:rsidRPr="00FA6A65">
        <w:rPr>
          <w:rFonts w:ascii="Times New Roman" w:hAnsi="Times New Roman" w:cs="Times New Roman"/>
          <w:color w:val="000000" w:themeColor="text1"/>
          <w:sz w:val="22"/>
        </w:rPr>
        <w:t>BPNN</w:t>
      </w:r>
      <w:r w:rsidR="009D1402" w:rsidRPr="00FA6A65">
        <w:rPr>
          <w:rFonts w:ascii="Times New Roman" w:hAnsi="Times New Roman" w:cs="Times New Roman"/>
          <w:color w:val="000000" w:themeColor="text1"/>
          <w:sz w:val="22"/>
        </w:rPr>
        <w:t>s</w:t>
      </w:r>
      <w:r w:rsidR="00867B73" w:rsidRPr="00FA6A65">
        <w:rPr>
          <w:rFonts w:ascii="Times New Roman" w:hAnsi="Times New Roman" w:cs="Times New Roman"/>
          <w:color w:val="000000" w:themeColor="text1"/>
          <w:sz w:val="22"/>
        </w:rPr>
        <w:t xml:space="preserve"> ha</w:t>
      </w:r>
      <w:r w:rsidR="009D1402" w:rsidRPr="00FA6A65">
        <w:rPr>
          <w:rFonts w:ascii="Times New Roman" w:hAnsi="Times New Roman" w:cs="Times New Roman"/>
          <w:color w:val="000000" w:themeColor="text1"/>
          <w:sz w:val="22"/>
        </w:rPr>
        <w:t>ve</w:t>
      </w:r>
      <w:r w:rsidR="00867B73" w:rsidRPr="00FA6A65">
        <w:rPr>
          <w:rFonts w:ascii="Times New Roman" w:hAnsi="Times New Roman" w:cs="Times New Roman"/>
          <w:color w:val="000000" w:themeColor="text1"/>
          <w:sz w:val="22"/>
        </w:rPr>
        <w:t xml:space="preserve"> been widely applied in practic</w:t>
      </w:r>
      <w:r w:rsidRPr="00FA6A65">
        <w:rPr>
          <w:rFonts w:ascii="Times New Roman" w:hAnsi="Times New Roman" w:cs="Times New Roman"/>
          <w:color w:val="000000" w:themeColor="text1"/>
          <w:sz w:val="22"/>
        </w:rPr>
        <w:t>e, h</w:t>
      </w:r>
      <w:r w:rsidR="00B73120" w:rsidRPr="00FA6A65">
        <w:rPr>
          <w:rFonts w:ascii="Times New Roman" w:hAnsi="Times New Roman" w:cs="Times New Roman"/>
          <w:color w:val="000000" w:themeColor="text1"/>
          <w:sz w:val="22"/>
        </w:rPr>
        <w:t>owever,</w:t>
      </w:r>
      <w:r w:rsidR="00867B73" w:rsidRPr="00FA6A65">
        <w:rPr>
          <w:rFonts w:ascii="Times New Roman" w:hAnsi="Times New Roman" w:cs="Times New Roman"/>
          <w:color w:val="000000" w:themeColor="text1"/>
          <w:sz w:val="22"/>
        </w:rPr>
        <w:t xml:space="preserve"> a successful </w:t>
      </w:r>
      <w:r w:rsidR="008979E6" w:rsidRPr="00FA6A65">
        <w:rPr>
          <w:rFonts w:ascii="Times New Roman" w:hAnsi="Times New Roman" w:cs="Times New Roman"/>
          <w:color w:val="000000" w:themeColor="text1"/>
          <w:sz w:val="22"/>
        </w:rPr>
        <w:t>BPNN</w:t>
      </w:r>
      <w:r w:rsidR="00867B73" w:rsidRPr="00FA6A65">
        <w:rPr>
          <w:rFonts w:ascii="Times New Roman" w:hAnsi="Times New Roman" w:cs="Times New Roman"/>
          <w:color w:val="000000" w:themeColor="text1"/>
          <w:sz w:val="22"/>
        </w:rPr>
        <w:t xml:space="preserve"> model depends </w:t>
      </w:r>
      <w:r w:rsidR="005176BD" w:rsidRPr="00FA6A65">
        <w:rPr>
          <w:rFonts w:ascii="Times New Roman" w:hAnsi="Times New Roman" w:cs="Times New Roman"/>
          <w:color w:val="000000" w:themeColor="text1"/>
          <w:sz w:val="22"/>
        </w:rPr>
        <w:t xml:space="preserve">significantly </w:t>
      </w:r>
      <w:r w:rsidR="00867B73" w:rsidRPr="00FA6A65">
        <w:rPr>
          <w:rFonts w:ascii="Times New Roman" w:hAnsi="Times New Roman" w:cs="Times New Roman"/>
          <w:color w:val="000000" w:themeColor="text1"/>
          <w:sz w:val="22"/>
        </w:rPr>
        <w:t>on</w:t>
      </w:r>
      <w:r w:rsidR="00E86CDA" w:rsidRPr="00FA6A65">
        <w:rPr>
          <w:rFonts w:ascii="Times New Roman" w:hAnsi="Times New Roman" w:cs="Times New Roman"/>
          <w:color w:val="000000" w:themeColor="text1"/>
          <w:sz w:val="22"/>
        </w:rPr>
        <w:t xml:space="preserve"> the</w:t>
      </w:r>
      <w:r w:rsidR="00867B73" w:rsidRPr="00FA6A65">
        <w:rPr>
          <w:rFonts w:ascii="Times New Roman" w:hAnsi="Times New Roman" w:cs="Times New Roman"/>
          <w:color w:val="000000" w:themeColor="text1"/>
          <w:sz w:val="22"/>
        </w:rPr>
        <w:t xml:space="preserve"> </w:t>
      </w:r>
      <w:r w:rsidR="00E86CDA" w:rsidRPr="00FA6A65">
        <w:rPr>
          <w:rFonts w:ascii="Times New Roman" w:hAnsi="Times New Roman" w:cs="Times New Roman"/>
          <w:color w:val="000000" w:themeColor="text1"/>
          <w:sz w:val="22"/>
        </w:rPr>
        <w:t xml:space="preserve">user-dependent parameters such as </w:t>
      </w:r>
      <w:r w:rsidR="00F964C7" w:rsidRPr="00FA6A65">
        <w:rPr>
          <w:rFonts w:ascii="Times New Roman" w:hAnsi="Times New Roman" w:cs="Times New Roman"/>
          <w:color w:val="000000" w:themeColor="text1"/>
          <w:sz w:val="22"/>
        </w:rPr>
        <w:t xml:space="preserve">an </w:t>
      </w:r>
      <w:r w:rsidR="00D72265" w:rsidRPr="00FA6A65">
        <w:rPr>
          <w:rFonts w:ascii="Times New Roman" w:hAnsi="Times New Roman" w:cs="Times New Roman"/>
          <w:color w:val="000000" w:themeColor="text1"/>
          <w:sz w:val="22"/>
        </w:rPr>
        <w:t xml:space="preserve">appropriate </w:t>
      </w:r>
      <w:r w:rsidR="00DD0F1F" w:rsidRPr="00FA6A65">
        <w:rPr>
          <w:rFonts w:ascii="Times New Roman" w:hAnsi="Times New Roman" w:cs="Times New Roman"/>
          <w:color w:val="000000" w:themeColor="text1"/>
          <w:sz w:val="22"/>
        </w:rPr>
        <w:t>model</w:t>
      </w:r>
      <w:r w:rsidR="00867B73" w:rsidRPr="00FA6A65">
        <w:rPr>
          <w:rFonts w:ascii="Times New Roman" w:hAnsi="Times New Roman" w:cs="Times New Roman"/>
          <w:color w:val="000000" w:themeColor="text1"/>
          <w:sz w:val="22"/>
        </w:rPr>
        <w:t xml:space="preserve"> structure</w:t>
      </w:r>
      <w:r w:rsidR="00F964C7" w:rsidRPr="00FA6A65">
        <w:rPr>
          <w:color w:val="000000" w:themeColor="text1"/>
        </w:rPr>
        <w:t xml:space="preserve"> </w:t>
      </w:r>
      <w:r w:rsidR="00F964C7" w:rsidRPr="00FA6A65">
        <w:rPr>
          <w:rFonts w:ascii="Times New Roman" w:hAnsi="Times New Roman" w:cs="Times New Roman"/>
          <w:color w:val="000000" w:themeColor="text1"/>
        </w:rPr>
        <w:t>and</w:t>
      </w:r>
      <w:r w:rsidR="00E86CDA" w:rsidRPr="00FA6A65">
        <w:rPr>
          <w:rFonts w:ascii="Times New Roman" w:hAnsi="Times New Roman" w:cs="Times New Roman"/>
          <w:color w:val="000000" w:themeColor="text1"/>
        </w:rPr>
        <w:t xml:space="preserve"> training</w:t>
      </w:r>
      <w:r w:rsidR="00E86CDA" w:rsidRPr="00FA6A65">
        <w:rPr>
          <w:color w:val="000000" w:themeColor="text1"/>
        </w:rPr>
        <w:t xml:space="preserve"> </w:t>
      </w:r>
      <w:r w:rsidR="00F964C7" w:rsidRPr="00FA6A65">
        <w:rPr>
          <w:rFonts w:ascii="Times New Roman" w:hAnsi="Times New Roman" w:cs="Times New Roman"/>
          <w:color w:val="000000" w:themeColor="text1"/>
          <w:sz w:val="22"/>
        </w:rPr>
        <w:t>initialization</w:t>
      </w:r>
      <w:r w:rsidR="00D72265" w:rsidRPr="00FA6A65">
        <w:rPr>
          <w:rFonts w:ascii="Times New Roman" w:hAnsi="Times New Roman" w:cs="Times New Roman"/>
          <w:color w:val="000000" w:themeColor="text1"/>
          <w:sz w:val="22"/>
        </w:rPr>
        <w:t xml:space="preserve">. </w:t>
      </w:r>
    </w:p>
    <w:bookmarkStart w:id="34" w:name="OLE_LINK27"/>
    <w:bookmarkStart w:id="35" w:name="OLE_LINK29"/>
    <w:p w14:paraId="52E3210F" w14:textId="5BE92382" w:rsidR="007A1353" w:rsidRPr="00FA6A65" w:rsidRDefault="00896E2A" w:rsidP="000958F0">
      <w:pPr>
        <w:spacing w:line="360" w:lineRule="auto"/>
        <w:jc w:val="center"/>
        <w:rPr>
          <w:rFonts w:ascii="Times New Roman" w:hAnsi="Times New Roman" w:cs="Times New Roman"/>
          <w:color w:val="000000" w:themeColor="text1"/>
          <w:sz w:val="22"/>
        </w:rPr>
      </w:pPr>
      <w:r w:rsidRPr="00FA6A65">
        <w:rPr>
          <w:color w:val="000000" w:themeColor="text1"/>
        </w:rPr>
        <w:object w:dxaOrig="13291" w:dyaOrig="7575" w14:anchorId="2E99A35B">
          <v:shape id="_x0000_i1034" type="#_x0000_t75" style="width:295.45pt;height:168.85pt" o:ole="">
            <v:imagedata r:id="rId26" o:title=""/>
          </v:shape>
          <o:OLEObject Type="Embed" ProgID="Visio.Drawing.15" ShapeID="_x0000_i1034" DrawAspect="Content" ObjectID="_1639898293" r:id="rId27"/>
        </w:object>
      </w:r>
      <w:bookmarkEnd w:id="34"/>
      <w:bookmarkEnd w:id="35"/>
    </w:p>
    <w:p w14:paraId="12DF410E" w14:textId="7D4B31A2" w:rsidR="00BE127C" w:rsidRPr="00FA6A65" w:rsidRDefault="000958F0" w:rsidP="00AE4B9C">
      <w:pPr>
        <w:spacing w:line="360" w:lineRule="auto"/>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Fig.</w:t>
      </w:r>
      <w:r w:rsidR="0032482E" w:rsidRPr="00FA6A65">
        <w:rPr>
          <w:rFonts w:ascii="Times New Roman" w:hAnsi="Times New Roman" w:cs="Times New Roman"/>
          <w:color w:val="000000" w:themeColor="text1"/>
          <w:sz w:val="22"/>
          <w:szCs w:val="20"/>
        </w:rPr>
        <w:t xml:space="preserve"> </w:t>
      </w:r>
      <w:r w:rsidR="00837C21" w:rsidRPr="00FA6A65">
        <w:rPr>
          <w:rFonts w:ascii="Times New Roman" w:hAnsi="Times New Roman" w:cs="Times New Roman"/>
          <w:color w:val="000000" w:themeColor="text1"/>
          <w:sz w:val="22"/>
          <w:szCs w:val="20"/>
        </w:rPr>
        <w:t xml:space="preserve">2 </w:t>
      </w:r>
      <w:r w:rsidRPr="00FA6A65">
        <w:rPr>
          <w:rFonts w:ascii="Times New Roman" w:hAnsi="Times New Roman" w:cs="Times New Roman"/>
          <w:color w:val="000000" w:themeColor="text1"/>
          <w:sz w:val="22"/>
          <w:szCs w:val="20"/>
        </w:rPr>
        <w:t xml:space="preserve">Structure of </w:t>
      </w:r>
      <w:r w:rsidR="00C2663D" w:rsidRPr="00FA6A65">
        <w:rPr>
          <w:rFonts w:ascii="Times New Roman" w:hAnsi="Times New Roman" w:cs="Times New Roman"/>
          <w:color w:val="000000" w:themeColor="text1"/>
          <w:sz w:val="22"/>
          <w:szCs w:val="20"/>
        </w:rPr>
        <w:t xml:space="preserve">a typical </w:t>
      </w:r>
      <w:r w:rsidR="008979E6" w:rsidRPr="00FA6A65">
        <w:rPr>
          <w:rFonts w:ascii="Times New Roman" w:hAnsi="Times New Roman" w:cs="Times New Roman"/>
          <w:color w:val="000000" w:themeColor="text1"/>
          <w:sz w:val="22"/>
          <w:szCs w:val="20"/>
        </w:rPr>
        <w:t>BPNN</w:t>
      </w:r>
    </w:p>
    <w:p w14:paraId="707CCB27" w14:textId="7E0823E0" w:rsidR="00622124" w:rsidRPr="00FA6A65" w:rsidRDefault="00622124" w:rsidP="00350B7C">
      <w:pPr>
        <w:spacing w:line="360" w:lineRule="auto"/>
        <w:rPr>
          <w:rFonts w:ascii="Times New Roman" w:hAnsi="Times New Roman" w:cs="Times New Roman"/>
          <w:i/>
          <w:color w:val="000000" w:themeColor="text1"/>
          <w:sz w:val="22"/>
        </w:rPr>
      </w:pPr>
      <w:bookmarkStart w:id="36" w:name="OLE_LINK11"/>
      <w:bookmarkStart w:id="37" w:name="OLE_LINK12"/>
      <w:r w:rsidRPr="00FA6A65">
        <w:rPr>
          <w:rFonts w:ascii="Times New Roman" w:hAnsi="Times New Roman" w:cs="Times New Roman"/>
          <w:i/>
          <w:color w:val="000000" w:themeColor="text1"/>
          <w:sz w:val="22"/>
        </w:rPr>
        <w:t>2.</w:t>
      </w:r>
      <w:r w:rsidR="0049063C" w:rsidRPr="00FA6A65">
        <w:rPr>
          <w:rFonts w:ascii="Times New Roman" w:hAnsi="Times New Roman" w:cs="Times New Roman"/>
          <w:i/>
          <w:color w:val="000000" w:themeColor="text1"/>
          <w:sz w:val="22"/>
        </w:rPr>
        <w:t>3</w:t>
      </w:r>
      <w:r w:rsidR="006B1A2F" w:rsidRPr="00FA6A65">
        <w:rPr>
          <w:rFonts w:ascii="Times New Roman" w:hAnsi="Times New Roman" w:cs="Times New Roman"/>
          <w:i/>
          <w:color w:val="000000" w:themeColor="text1"/>
          <w:sz w:val="22"/>
        </w:rPr>
        <w:t>.2</w:t>
      </w:r>
      <w:r w:rsidRPr="00FA6A65">
        <w:rPr>
          <w:rFonts w:ascii="Times New Roman" w:hAnsi="Times New Roman" w:cs="Times New Roman"/>
          <w:i/>
          <w:color w:val="000000" w:themeColor="text1"/>
          <w:sz w:val="22"/>
        </w:rPr>
        <w:t xml:space="preserve"> </w:t>
      </w:r>
      <w:r w:rsidR="00E9612A" w:rsidRPr="00FA6A65">
        <w:rPr>
          <w:rFonts w:ascii="Times New Roman" w:hAnsi="Times New Roman" w:cs="Times New Roman"/>
          <w:i/>
          <w:color w:val="000000" w:themeColor="text1"/>
          <w:sz w:val="22"/>
        </w:rPr>
        <w:t>RBFNN</w:t>
      </w:r>
    </w:p>
    <w:bookmarkEnd w:id="36"/>
    <w:bookmarkEnd w:id="37"/>
    <w:p w14:paraId="7E8A9605" w14:textId="7F01F3DE" w:rsidR="00622124" w:rsidRPr="00FA6A65" w:rsidRDefault="00190A68"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RBF</w:t>
      </w:r>
      <w:r w:rsidR="0084179A" w:rsidRPr="00FA6A65">
        <w:rPr>
          <w:rFonts w:ascii="Times New Roman" w:hAnsi="Times New Roman" w:cs="Times New Roman"/>
          <w:color w:val="000000" w:themeColor="text1"/>
          <w:sz w:val="22"/>
        </w:rPr>
        <w:t>NN</w:t>
      </w:r>
      <w:r w:rsidRPr="00FA6A65">
        <w:rPr>
          <w:rFonts w:ascii="Times New Roman" w:hAnsi="Times New Roman" w:cs="Times New Roman"/>
          <w:color w:val="000000" w:themeColor="text1"/>
          <w:sz w:val="22"/>
        </w:rPr>
        <w:t xml:space="preserve"> is a feedforward neural network consisting of three layers</w:t>
      </w:r>
      <w:r w:rsidR="005C039C" w:rsidRPr="00FA6A65">
        <w:rPr>
          <w:rFonts w:ascii="Times New Roman" w:hAnsi="Times New Roman" w:cs="Times New Roman"/>
          <w:color w:val="000000" w:themeColor="text1"/>
          <w:sz w:val="22"/>
        </w:rPr>
        <w:t>,</w:t>
      </w:r>
      <w:r w:rsidRPr="00FA6A65">
        <w:rPr>
          <w:rFonts w:ascii="Times New Roman" w:hAnsi="Times New Roman" w:cs="Times New Roman"/>
          <w:color w:val="000000" w:themeColor="text1"/>
          <w:sz w:val="22"/>
        </w:rPr>
        <w:t xml:space="preserve"> as illustrated in Fig. </w:t>
      </w:r>
      <w:r w:rsidR="00837C21" w:rsidRPr="00FA6A65">
        <w:rPr>
          <w:rFonts w:ascii="Times New Roman" w:hAnsi="Times New Roman" w:cs="Times New Roman"/>
          <w:color w:val="000000" w:themeColor="text1"/>
          <w:sz w:val="22"/>
        </w:rPr>
        <w:t>3</w:t>
      </w:r>
      <w:r w:rsidR="005C039C" w:rsidRPr="00FA6A65">
        <w:rPr>
          <w:rFonts w:ascii="Times New Roman" w:hAnsi="Times New Roman" w:cs="Times New Roman"/>
          <w:color w:val="000000" w:themeColor="text1"/>
          <w:sz w:val="22"/>
        </w:rPr>
        <w:t>, and</w:t>
      </w:r>
      <w:r w:rsidR="005E5111" w:rsidRPr="00FA6A65">
        <w:rPr>
          <w:rFonts w:ascii="Times New Roman" w:hAnsi="Times New Roman" w:cs="Times New Roman"/>
          <w:color w:val="000000" w:themeColor="text1"/>
          <w:sz w:val="22"/>
        </w:rPr>
        <w:t xml:space="preserve"> uses a type of radial basis function (RBF) as activation to the hidden nodes</w:t>
      </w:r>
      <w:r w:rsidR="007321AA" w:rsidRPr="00FA6A65">
        <w:rPr>
          <w:rFonts w:ascii="Times New Roman" w:hAnsi="Times New Roman" w:cs="Times New Roman"/>
          <w:color w:val="000000" w:themeColor="text1"/>
          <w:sz w:val="22"/>
        </w:rPr>
        <w:t xml:space="preserve">. </w:t>
      </w:r>
      <w:r w:rsidR="005E5111" w:rsidRPr="00FA6A65">
        <w:rPr>
          <w:rFonts w:ascii="Times New Roman" w:hAnsi="Times New Roman" w:cs="Times New Roman"/>
          <w:color w:val="000000" w:themeColor="text1"/>
          <w:sz w:val="22"/>
        </w:rPr>
        <w:t xml:space="preserve">The output of the network is a linear combination of RBFs of the inputs and neuron parameters. The RBF measures the distance between the input vectors and the weight vectors and is typically taken to be the Gaussian function. </w:t>
      </w:r>
      <w:bookmarkStart w:id="38" w:name="OLE_LINK9"/>
      <w:r w:rsidR="009D1402" w:rsidRPr="00FA6A65">
        <w:rPr>
          <w:rFonts w:ascii="Times New Roman" w:hAnsi="Times New Roman" w:cs="Times New Roman"/>
          <w:color w:val="000000" w:themeColor="text1"/>
          <w:sz w:val="22"/>
        </w:rPr>
        <w:t xml:space="preserve">The </w:t>
      </w:r>
      <w:r w:rsidR="009D1402" w:rsidRPr="00FA6A65">
        <w:rPr>
          <w:rFonts w:ascii="Times New Roman" w:hAnsi="Times New Roman" w:cs="Times New Roman"/>
          <w:color w:val="000000" w:themeColor="text1"/>
          <w:sz w:val="22"/>
        </w:rPr>
        <w:lastRenderedPageBreak/>
        <w:t>output of a</w:t>
      </w:r>
      <w:r w:rsidR="00622124" w:rsidRPr="00FA6A65">
        <w:rPr>
          <w:rFonts w:ascii="Times New Roman" w:hAnsi="Times New Roman" w:cs="Times New Roman"/>
          <w:color w:val="000000" w:themeColor="text1"/>
          <w:sz w:val="22"/>
        </w:rPr>
        <w:t xml:space="preserve"> </w:t>
      </w:r>
      <w:r w:rsidR="0084179A" w:rsidRPr="00FA6A65">
        <w:rPr>
          <w:rFonts w:ascii="Times New Roman" w:hAnsi="Times New Roman" w:cs="Times New Roman"/>
          <w:color w:val="000000" w:themeColor="text1"/>
          <w:sz w:val="22"/>
        </w:rPr>
        <w:t xml:space="preserve">RBFNN </w:t>
      </w:r>
      <w:r w:rsidR="00B925E5" w:rsidRPr="00FA6A65">
        <w:rPr>
          <w:rFonts w:ascii="Times New Roman" w:hAnsi="Times New Roman" w:cs="Times New Roman"/>
          <w:color w:val="000000" w:themeColor="text1"/>
          <w:sz w:val="22"/>
        </w:rPr>
        <w:t>is</w:t>
      </w:r>
      <w:r w:rsidR="00622124" w:rsidRPr="00FA6A65">
        <w:rPr>
          <w:rFonts w:ascii="Times New Roman" w:hAnsi="Times New Roman" w:cs="Times New Roman"/>
          <w:color w:val="000000" w:themeColor="text1"/>
          <w:sz w:val="22"/>
        </w:rPr>
        <w:t xml:space="preserve"> calculated </w:t>
      </w:r>
      <w:r w:rsidR="00CC102D" w:rsidRPr="00FA6A65">
        <w:rPr>
          <w:rFonts w:ascii="Times New Roman" w:hAnsi="Times New Roman" w:cs="Times New Roman"/>
          <w:color w:val="000000" w:themeColor="text1"/>
          <w:sz w:val="22"/>
        </w:rPr>
        <w:t>from</w:t>
      </w:r>
      <w:r w:rsidR="00C2663D" w:rsidRPr="00FA6A65">
        <w:rPr>
          <w:rFonts w:ascii="Times New Roman" w:hAnsi="Times New Roman" w:cs="Times New Roman"/>
          <w:color w:val="000000" w:themeColor="text1"/>
          <w:sz w:val="22"/>
        </w:rPr>
        <w:t>:</w:t>
      </w:r>
    </w:p>
    <w:p w14:paraId="25AA2B97" w14:textId="1C815D40" w:rsidR="00622124" w:rsidRPr="00FA6A65" w:rsidRDefault="001D01D1" w:rsidP="001D01D1">
      <w:pPr>
        <w:pStyle w:val="MTDisplayEquation"/>
        <w:rPr>
          <w:color w:val="000000" w:themeColor="text1"/>
        </w:rPr>
      </w:pPr>
      <w:r w:rsidRPr="00FA6A65">
        <w:rPr>
          <w:color w:val="000000" w:themeColor="text1"/>
        </w:rPr>
        <w:tab/>
      </w:r>
      <w:r w:rsidRPr="00FA6A65">
        <w:rPr>
          <w:color w:val="000000" w:themeColor="text1"/>
          <w:position w:val="-28"/>
        </w:rPr>
        <w:object w:dxaOrig="2500" w:dyaOrig="639" w14:anchorId="32BE99AF">
          <v:shape id="_x0000_i1035" type="#_x0000_t75" style="width:124.95pt;height:33.1pt" o:ole="">
            <v:imagedata r:id="rId28" o:title=""/>
          </v:shape>
          <o:OLEObject Type="Embed" ProgID="Equation.DSMT4" ShapeID="_x0000_i1035" DrawAspect="Content" ObjectID="_1639898294" r:id="rId29"/>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begin"/>
      </w:r>
      <w:r w:rsidRPr="00FA6A65">
        <w:rPr>
          <w:color w:val="000000" w:themeColor="text1"/>
          <w:sz w:val="22"/>
          <w:szCs w:val="22"/>
        </w:rPr>
        <w:instrText xml:space="preserve"> SEQ MTEqn \c \* Arabic \* MERGEFORMAT </w:instrText>
      </w:r>
      <w:r w:rsidRPr="00FA6A65">
        <w:rPr>
          <w:color w:val="000000" w:themeColor="text1"/>
          <w:sz w:val="22"/>
          <w:szCs w:val="22"/>
        </w:rPr>
        <w:fldChar w:fldCharType="separate"/>
      </w:r>
      <w:r w:rsidR="00AE4B9C">
        <w:rPr>
          <w:noProof/>
          <w:color w:val="000000" w:themeColor="text1"/>
          <w:sz w:val="22"/>
          <w:szCs w:val="22"/>
        </w:rPr>
        <w:instrText>8</w:instrText>
      </w:r>
      <w:r w:rsidRPr="00FA6A65">
        <w:rPr>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0C56F761" w14:textId="472DAD93" w:rsidR="00622124" w:rsidRPr="00FA6A65" w:rsidRDefault="00622124" w:rsidP="0047325E">
      <w:pPr>
        <w:spacing w:line="360" w:lineRule="auto"/>
        <w:rPr>
          <w:rFonts w:ascii="Times New Roman" w:eastAsia="宋体" w:hAnsi="Times New Roman" w:cs="Times New Roman"/>
          <w:color w:val="000000" w:themeColor="text1"/>
          <w:sz w:val="22"/>
        </w:rPr>
      </w:pPr>
      <w:bookmarkStart w:id="39" w:name="OLE_LINK5"/>
      <w:bookmarkStart w:id="40" w:name="OLE_LINK6"/>
      <w:r w:rsidRPr="00FA6A65">
        <w:rPr>
          <w:rFonts w:ascii="Times New Roman" w:hAnsi="Times New Roman" w:cs="Times New Roman"/>
          <w:color w:val="000000" w:themeColor="text1"/>
          <w:sz w:val="22"/>
        </w:rPr>
        <w:t xml:space="preserve">where </w:t>
      </w:r>
      <w:r w:rsidRPr="00FA6A65">
        <w:rPr>
          <w:rFonts w:ascii="Times New Roman" w:hAnsi="Times New Roman" w:cs="Times New Roman"/>
          <w:i/>
          <w:color w:val="000000" w:themeColor="text1"/>
          <w:sz w:val="22"/>
        </w:rPr>
        <w:t>ω</w:t>
      </w:r>
      <w:r w:rsidRPr="00FA6A65">
        <w:rPr>
          <w:rFonts w:ascii="Times New Roman" w:hAnsi="Times New Roman" w:cs="Times New Roman"/>
          <w:i/>
          <w:color w:val="000000" w:themeColor="text1"/>
          <w:sz w:val="22"/>
          <w:vertAlign w:val="subscript"/>
        </w:rPr>
        <w:t>j</w:t>
      </w:r>
      <w:r w:rsidRPr="00FA6A65">
        <w:rPr>
          <w:rFonts w:ascii="Times New Roman" w:hAnsi="Times New Roman" w:cs="Times New Roman"/>
          <w:i/>
          <w:color w:val="000000" w:themeColor="text1"/>
          <w:sz w:val="22"/>
        </w:rPr>
        <w:t xml:space="preserve"> </w:t>
      </w:r>
      <w:r w:rsidRPr="00FA6A65">
        <w:rPr>
          <w:rFonts w:ascii="Times New Roman" w:hAnsi="Times New Roman" w:cs="Times New Roman"/>
          <w:color w:val="000000" w:themeColor="text1"/>
          <w:sz w:val="22"/>
        </w:rPr>
        <w:t xml:space="preserve">is the connection weight between the </w:t>
      </w:r>
      <w:r w:rsidRPr="00FA6A65">
        <w:rPr>
          <w:rFonts w:ascii="Times New Roman" w:hAnsi="Times New Roman" w:cs="Times New Roman"/>
          <w:i/>
          <w:color w:val="000000" w:themeColor="text1"/>
          <w:sz w:val="22"/>
        </w:rPr>
        <w:t>j</w:t>
      </w:r>
      <w:r w:rsidRPr="00FA6A65">
        <w:rPr>
          <w:rFonts w:ascii="Times New Roman" w:hAnsi="Times New Roman" w:cs="Times New Roman"/>
          <w:color w:val="000000" w:themeColor="text1"/>
          <w:sz w:val="22"/>
        </w:rPr>
        <w:t>th hidden neurons and the output layer</w:t>
      </w:r>
      <w:bookmarkEnd w:id="39"/>
      <w:bookmarkEnd w:id="40"/>
      <w:r w:rsidR="0072336F" w:rsidRPr="00FA6A65">
        <w:rPr>
          <w:rFonts w:ascii="Times New Roman" w:hAnsi="Times New Roman" w:cs="Times New Roman"/>
          <w:color w:val="000000" w:themeColor="text1"/>
          <w:sz w:val="22"/>
        </w:rPr>
        <w:t xml:space="preserve">, </w:t>
      </w:r>
      <w:r w:rsidRPr="00FA6A65">
        <w:rPr>
          <w:rFonts w:ascii="Times New Roman" w:hAnsi="Times New Roman" w:cs="Times New Roman"/>
          <w:i/>
          <w:color w:val="000000" w:themeColor="text1"/>
          <w:sz w:val="22"/>
        </w:rPr>
        <w:t>x</w:t>
      </w:r>
      <w:r w:rsidRPr="00FA6A65">
        <w:rPr>
          <w:rFonts w:ascii="Times New Roman" w:hAnsi="Times New Roman" w:cs="Times New Roman"/>
          <w:color w:val="000000" w:themeColor="text1"/>
          <w:sz w:val="22"/>
        </w:rPr>
        <w:t>(</w:t>
      </w:r>
      <w:r w:rsidRPr="00FA6A65">
        <w:rPr>
          <w:rFonts w:ascii="Times New Roman" w:hAnsi="Times New Roman" w:cs="Times New Roman"/>
          <w:i/>
          <w:color w:val="000000" w:themeColor="text1"/>
          <w:sz w:val="22"/>
        </w:rPr>
        <w:t>t</w:t>
      </w:r>
      <w:r w:rsidRPr="00FA6A65">
        <w:rPr>
          <w:rFonts w:ascii="Times New Roman" w:hAnsi="Times New Roman" w:cs="Times New Roman"/>
          <w:color w:val="000000" w:themeColor="text1"/>
          <w:sz w:val="22"/>
        </w:rPr>
        <w:t>)</w:t>
      </w:r>
      <w:r w:rsidR="001D01D1" w:rsidRPr="00FA6A65">
        <w:rPr>
          <w:rFonts w:ascii="Times New Roman" w:hAnsi="Times New Roman" w:cs="Times New Roman"/>
          <w:color w:val="000000" w:themeColor="text1"/>
          <w:sz w:val="22"/>
        </w:rPr>
        <w:t xml:space="preserve"> </w:t>
      </w:r>
      <w:r w:rsidRPr="00FA6A65">
        <w:rPr>
          <w:rFonts w:ascii="Times New Roman" w:hAnsi="Times New Roman" w:cs="Times New Roman"/>
          <w:color w:val="000000" w:themeColor="text1"/>
          <w:sz w:val="22"/>
        </w:rPr>
        <w:t xml:space="preserve">is the input </w:t>
      </w:r>
      <w:bookmarkStart w:id="41" w:name="OLE_LINK7"/>
      <w:r w:rsidRPr="00FA6A65">
        <w:rPr>
          <w:rFonts w:ascii="Times New Roman" w:hAnsi="Times New Roman" w:cs="Times New Roman"/>
          <w:color w:val="000000" w:themeColor="text1"/>
          <w:sz w:val="22"/>
        </w:rPr>
        <w:t xml:space="preserve">variables </w:t>
      </w:r>
      <w:bookmarkEnd w:id="41"/>
      <w:r w:rsidRPr="00FA6A65">
        <w:rPr>
          <w:rFonts w:ascii="Times New Roman" w:hAnsi="Times New Roman" w:cs="Times New Roman"/>
          <w:color w:val="000000" w:themeColor="text1"/>
          <w:sz w:val="22"/>
        </w:rPr>
        <w:t>vector</w:t>
      </w:r>
      <w:r w:rsidR="0072336F" w:rsidRPr="00FA6A65">
        <w:rPr>
          <w:rFonts w:ascii="Times New Roman" w:hAnsi="Times New Roman" w:cs="Times New Roman"/>
          <w:color w:val="000000" w:themeColor="text1"/>
          <w:sz w:val="22"/>
        </w:rPr>
        <w:t>,</w:t>
      </w:r>
      <w:r w:rsidRPr="00FA6A65">
        <w:rPr>
          <w:rFonts w:ascii="Times New Roman" w:hAnsi="Times New Roman" w:cs="Times New Roman"/>
          <w:color w:val="000000" w:themeColor="text1"/>
          <w:sz w:val="22"/>
        </w:rPr>
        <w:t xml:space="preserve"> </w:t>
      </w:r>
      <w:r w:rsidR="0072336F" w:rsidRPr="00FA6A65">
        <w:rPr>
          <w:rFonts w:ascii="Times New Roman" w:hAnsi="Times New Roman" w:cs="Times New Roman"/>
          <w:color w:val="000000" w:themeColor="text1"/>
          <w:sz w:val="22"/>
        </w:rPr>
        <w:t xml:space="preserve">and </w:t>
      </w:r>
      <w:r w:rsidRPr="00FA6A65">
        <w:rPr>
          <w:rFonts w:ascii="Times New Roman" w:hAnsi="Times New Roman" w:cs="Times New Roman"/>
          <w:i/>
          <w:color w:val="000000" w:themeColor="text1"/>
          <w:sz w:val="22"/>
        </w:rPr>
        <w:t>N</w:t>
      </w:r>
      <w:r w:rsidRPr="00FA6A65">
        <w:rPr>
          <w:rFonts w:ascii="Times New Roman" w:hAnsi="Times New Roman" w:cs="Times New Roman"/>
          <w:color w:val="000000" w:themeColor="text1"/>
          <w:sz w:val="22"/>
        </w:rPr>
        <w:t xml:space="preserve"> is the number of hidden neurons</w:t>
      </w:r>
      <w:r w:rsidR="0072336F" w:rsidRPr="00FA6A65">
        <w:rPr>
          <w:rFonts w:ascii="Times New Roman" w:hAnsi="Times New Roman" w:cs="Times New Roman"/>
          <w:color w:val="000000" w:themeColor="text1"/>
          <w:sz w:val="22"/>
        </w:rPr>
        <w:t xml:space="preserve">. </w:t>
      </w:r>
      <w:r w:rsidRPr="00FA6A65">
        <w:rPr>
          <w:rFonts w:ascii="Times New Roman" w:eastAsia="宋体" w:hAnsi="Times New Roman" w:cs="Times New Roman"/>
          <w:i/>
          <w:color w:val="000000" w:themeColor="text1"/>
          <w:sz w:val="22"/>
        </w:rPr>
        <w:t>φ</w:t>
      </w:r>
      <w:r w:rsidRPr="00FA6A65">
        <w:rPr>
          <w:rFonts w:ascii="Times New Roman" w:eastAsia="宋体" w:hAnsi="Times New Roman" w:cs="Times New Roman"/>
          <w:i/>
          <w:color w:val="000000" w:themeColor="text1"/>
          <w:sz w:val="22"/>
          <w:vertAlign w:val="subscript"/>
        </w:rPr>
        <w:t>j</w:t>
      </w:r>
      <w:r w:rsidRPr="00FA6A65">
        <w:rPr>
          <w:rFonts w:ascii="Times New Roman" w:eastAsia="宋体" w:hAnsi="Times New Roman" w:cs="Times New Roman"/>
          <w:color w:val="000000" w:themeColor="text1"/>
          <w:sz w:val="22"/>
        </w:rPr>
        <w:t xml:space="preserve"> is the </w:t>
      </w:r>
      <w:r w:rsidRPr="00FA6A65">
        <w:rPr>
          <w:rFonts w:ascii="Times New Roman" w:eastAsia="宋体" w:hAnsi="Times New Roman" w:cs="Times New Roman"/>
          <w:i/>
          <w:color w:val="000000" w:themeColor="text1"/>
          <w:sz w:val="22"/>
        </w:rPr>
        <w:t>j</w:t>
      </w:r>
      <w:r w:rsidRPr="00FA6A65">
        <w:rPr>
          <w:rFonts w:ascii="Times New Roman" w:eastAsia="宋体" w:hAnsi="Times New Roman" w:cs="Times New Roman"/>
          <w:color w:val="000000" w:themeColor="text1"/>
          <w:sz w:val="22"/>
        </w:rPr>
        <w:t xml:space="preserve">th nonlinear mapping between the input neurons and the </w:t>
      </w:r>
      <w:r w:rsidRPr="00FA6A65">
        <w:rPr>
          <w:rFonts w:ascii="Times New Roman" w:eastAsia="宋体" w:hAnsi="Times New Roman" w:cs="Times New Roman"/>
          <w:i/>
          <w:color w:val="000000" w:themeColor="text1"/>
          <w:sz w:val="22"/>
        </w:rPr>
        <w:t>j</w:t>
      </w:r>
      <w:r w:rsidRPr="00FA6A65">
        <w:rPr>
          <w:rFonts w:ascii="Times New Roman" w:eastAsia="宋体" w:hAnsi="Times New Roman" w:cs="Times New Roman"/>
          <w:color w:val="000000" w:themeColor="text1"/>
          <w:sz w:val="22"/>
        </w:rPr>
        <w:t>th hidden neuron</w:t>
      </w:r>
      <w:r w:rsidR="00D17CEF" w:rsidRPr="00FA6A65">
        <w:rPr>
          <w:rFonts w:ascii="Times New Roman" w:eastAsia="宋体" w:hAnsi="Times New Roman" w:cs="Times New Roman"/>
          <w:color w:val="000000" w:themeColor="text1"/>
          <w:sz w:val="22"/>
        </w:rPr>
        <w:t>, respectively</w:t>
      </w:r>
      <w:r w:rsidR="0072336F" w:rsidRPr="00FA6A65">
        <w:rPr>
          <w:rFonts w:ascii="Times New Roman" w:eastAsia="宋体" w:hAnsi="Times New Roman" w:cs="Times New Roman"/>
          <w:color w:val="000000" w:themeColor="text1"/>
          <w:sz w:val="22"/>
        </w:rPr>
        <w:t>, namely,</w:t>
      </w:r>
      <w:r w:rsidR="00164846" w:rsidRPr="00FA6A65">
        <w:rPr>
          <w:rFonts w:ascii="Times New Roman" w:eastAsia="宋体" w:hAnsi="Times New Roman" w:cs="Times New Roman" w:hint="eastAsia"/>
          <w:color w:val="000000" w:themeColor="text1"/>
          <w:sz w:val="22"/>
        </w:rPr>
        <w:t xml:space="preserve"> </w:t>
      </w:r>
    </w:p>
    <w:p w14:paraId="7F5D0E90" w14:textId="1029C108" w:rsidR="00622124" w:rsidRPr="00FA6A65" w:rsidRDefault="001D01D1" w:rsidP="001D01D1">
      <w:pPr>
        <w:pStyle w:val="MTDisplayEquation"/>
        <w:rPr>
          <w:color w:val="000000" w:themeColor="text1"/>
        </w:rPr>
      </w:pPr>
      <w:r w:rsidRPr="00FA6A65">
        <w:rPr>
          <w:color w:val="000000" w:themeColor="text1"/>
        </w:rPr>
        <w:tab/>
      </w:r>
      <w:r w:rsidRPr="00FA6A65">
        <w:rPr>
          <w:color w:val="000000" w:themeColor="text1"/>
          <w:position w:val="-22"/>
        </w:rPr>
        <w:object w:dxaOrig="3420" w:dyaOrig="560" w14:anchorId="6BEAA9D4">
          <v:shape id="_x0000_i1036" type="#_x0000_t75" style="width:168.85pt;height:25.65pt" o:ole="">
            <v:imagedata r:id="rId30" o:title=""/>
          </v:shape>
          <o:OLEObject Type="Embed" ProgID="Equation.DSMT4" ShapeID="_x0000_i1036" DrawAspect="Content" ObjectID="_1639898295" r:id="rId31"/>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begin"/>
      </w:r>
      <w:r w:rsidRPr="00FA6A65">
        <w:rPr>
          <w:color w:val="000000" w:themeColor="text1"/>
          <w:sz w:val="22"/>
          <w:szCs w:val="22"/>
        </w:rPr>
        <w:instrText xml:space="preserve"> SEQ MTEqn \c \* Arabic \* MERGEFORMAT </w:instrText>
      </w:r>
      <w:r w:rsidRPr="00FA6A65">
        <w:rPr>
          <w:color w:val="000000" w:themeColor="text1"/>
          <w:sz w:val="22"/>
          <w:szCs w:val="22"/>
        </w:rPr>
        <w:fldChar w:fldCharType="separate"/>
      </w:r>
      <w:r w:rsidR="00AE4B9C">
        <w:rPr>
          <w:noProof/>
          <w:color w:val="000000" w:themeColor="text1"/>
          <w:sz w:val="22"/>
          <w:szCs w:val="22"/>
        </w:rPr>
        <w:instrText>9</w:instrText>
      </w:r>
      <w:r w:rsidRPr="00FA6A65">
        <w:rPr>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481C87F0" w14:textId="4A04A503" w:rsidR="00BE127C" w:rsidRPr="00FA6A65" w:rsidRDefault="00622124" w:rsidP="00622124">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where </w:t>
      </w:r>
      <w:r w:rsidRPr="00FA6A65">
        <w:rPr>
          <w:rFonts w:ascii="Times New Roman" w:hAnsi="Times New Roman" w:cs="Times New Roman"/>
          <w:i/>
          <w:color w:val="000000" w:themeColor="text1"/>
          <w:sz w:val="22"/>
        </w:rPr>
        <w:t>C</w:t>
      </w:r>
      <w:r w:rsidRPr="00FA6A65">
        <w:rPr>
          <w:rFonts w:ascii="Times New Roman" w:hAnsi="Times New Roman" w:cs="Times New Roman"/>
          <w:i/>
          <w:color w:val="000000" w:themeColor="text1"/>
          <w:sz w:val="22"/>
          <w:vertAlign w:val="subscript"/>
        </w:rPr>
        <w:t>j</w:t>
      </w:r>
      <w:r w:rsidRPr="00FA6A65">
        <w:rPr>
          <w:rFonts w:ascii="Times New Roman" w:hAnsi="Times New Roman" w:cs="Times New Roman"/>
          <w:color w:val="000000" w:themeColor="text1"/>
          <w:sz w:val="22"/>
        </w:rPr>
        <w:t xml:space="preserve"> and </w:t>
      </w:r>
      <w:r w:rsidRPr="00FA6A65">
        <w:rPr>
          <w:rFonts w:ascii="Times New Roman" w:eastAsia="宋体" w:hAnsi="Times New Roman" w:cs="Times New Roman"/>
          <w:i/>
          <w:color w:val="000000" w:themeColor="text1"/>
          <w:sz w:val="22"/>
        </w:rPr>
        <w:t>σ</w:t>
      </w:r>
      <w:r w:rsidRPr="00FA6A65">
        <w:rPr>
          <w:rFonts w:ascii="Times New Roman" w:eastAsia="宋体" w:hAnsi="Times New Roman" w:cs="Times New Roman"/>
          <w:i/>
          <w:color w:val="000000" w:themeColor="text1"/>
          <w:sz w:val="22"/>
          <w:vertAlign w:val="subscript"/>
        </w:rPr>
        <w:t>j</w:t>
      </w:r>
      <w:r w:rsidRPr="00FA6A65">
        <w:rPr>
          <w:rFonts w:ascii="Times New Roman" w:eastAsia="宋体" w:hAnsi="Times New Roman" w:cs="Times New Roman"/>
          <w:i/>
          <w:color w:val="000000" w:themeColor="text1"/>
          <w:sz w:val="22"/>
          <w:vertAlign w:val="superscript"/>
        </w:rPr>
        <w:t>2</w:t>
      </w:r>
      <w:r w:rsidRPr="00FA6A65">
        <w:rPr>
          <w:rFonts w:ascii="Times New Roman" w:eastAsia="宋体" w:hAnsi="Times New Roman" w:cs="Times New Roman"/>
          <w:color w:val="000000" w:themeColor="text1"/>
          <w:sz w:val="22"/>
        </w:rPr>
        <w:t xml:space="preserve"> </w:t>
      </w:r>
      <w:r w:rsidRPr="00FA6A65">
        <w:rPr>
          <w:rFonts w:ascii="Times New Roman" w:hAnsi="Times New Roman" w:cs="Times New Roman"/>
          <w:color w:val="000000" w:themeColor="text1"/>
          <w:sz w:val="22"/>
        </w:rPr>
        <w:t xml:space="preserve">is the center vector and the variance for the </w:t>
      </w:r>
      <w:r w:rsidRPr="00FA6A65">
        <w:rPr>
          <w:rFonts w:ascii="Times New Roman" w:hAnsi="Times New Roman" w:cs="Times New Roman"/>
          <w:i/>
          <w:color w:val="000000" w:themeColor="text1"/>
          <w:sz w:val="22"/>
        </w:rPr>
        <w:t>j</w:t>
      </w:r>
      <w:r w:rsidRPr="00FA6A65">
        <w:rPr>
          <w:rFonts w:ascii="Times New Roman" w:hAnsi="Times New Roman" w:cs="Times New Roman"/>
          <w:color w:val="000000" w:themeColor="text1"/>
          <w:sz w:val="22"/>
        </w:rPr>
        <w:t>th hidden neuron</w:t>
      </w:r>
      <w:r w:rsidR="00553B32" w:rsidRPr="00FA6A65">
        <w:rPr>
          <w:rFonts w:ascii="Times New Roman" w:hAnsi="Times New Roman" w:cs="Times New Roman"/>
          <w:color w:val="000000" w:themeColor="text1"/>
          <w:sz w:val="22"/>
        </w:rPr>
        <w:t>, respectively</w:t>
      </w:r>
      <w:r w:rsidR="0072336F" w:rsidRPr="00FA6A65">
        <w:rPr>
          <w:rFonts w:ascii="Times New Roman" w:hAnsi="Times New Roman" w:cs="Times New Roman"/>
          <w:color w:val="000000" w:themeColor="text1"/>
          <w:sz w:val="22"/>
        </w:rPr>
        <w:t>, and</w:t>
      </w:r>
      <w:r w:rsidRPr="00FA6A65">
        <w:rPr>
          <w:rFonts w:ascii="Times New Roman" w:hAnsi="Times New Roman" w:cs="Times New Roman"/>
          <w:color w:val="000000" w:themeColor="text1"/>
          <w:sz w:val="22"/>
        </w:rPr>
        <w:t xml:space="preserve"> </w:t>
      </w:r>
      <w:r w:rsidRPr="00FA6A65">
        <w:rPr>
          <w:rFonts w:ascii="Times New Roman" w:hAnsi="Times New Roman" w:cs="Times New Roman"/>
          <w:i/>
          <w:color w:val="000000" w:themeColor="text1"/>
          <w:sz w:val="22"/>
        </w:rPr>
        <w:t>C</w:t>
      </w:r>
      <w:r w:rsidRPr="00FA6A65">
        <w:rPr>
          <w:rFonts w:ascii="Times New Roman" w:hAnsi="Times New Roman" w:cs="Times New Roman"/>
          <w:i/>
          <w:color w:val="000000" w:themeColor="text1"/>
          <w:sz w:val="22"/>
          <w:vertAlign w:val="subscript"/>
        </w:rPr>
        <w:t>j</w:t>
      </w:r>
      <w:r w:rsidRPr="00FA6A65">
        <w:rPr>
          <w:rFonts w:ascii="Times New Roman" w:hAnsi="Times New Roman" w:cs="Times New Roman"/>
          <w:color w:val="000000" w:themeColor="text1"/>
          <w:sz w:val="22"/>
        </w:rPr>
        <w:t xml:space="preserve"> is determined </w:t>
      </w:r>
      <w:r w:rsidR="00DD0F1F" w:rsidRPr="00FA6A65">
        <w:rPr>
          <w:rFonts w:ascii="Times New Roman" w:hAnsi="Times New Roman" w:cs="Times New Roman"/>
          <w:color w:val="000000" w:themeColor="text1"/>
          <w:sz w:val="22"/>
        </w:rPr>
        <w:t xml:space="preserve">by </w:t>
      </w:r>
      <w:r w:rsidR="008979E6" w:rsidRPr="00FA6A65">
        <w:rPr>
          <w:rFonts w:ascii="Times New Roman" w:hAnsi="Times New Roman" w:cs="Times New Roman"/>
          <w:color w:val="000000" w:themeColor="text1"/>
          <w:sz w:val="22"/>
        </w:rPr>
        <w:t xml:space="preserve">the </w:t>
      </w:r>
      <w:bookmarkStart w:id="42" w:name="OLE_LINK40"/>
      <w:r w:rsidR="008979E6" w:rsidRPr="00FA6A65">
        <w:rPr>
          <w:rFonts w:ascii="Times New Roman" w:hAnsi="Times New Roman" w:cs="Times New Roman"/>
          <w:color w:val="000000" w:themeColor="text1"/>
          <w:sz w:val="22"/>
        </w:rPr>
        <w:t>K-means</w:t>
      </w:r>
      <w:bookmarkEnd w:id="42"/>
      <w:r w:rsidR="008979E6" w:rsidRPr="00FA6A65">
        <w:rPr>
          <w:rFonts w:ascii="Times New Roman" w:hAnsi="Times New Roman" w:cs="Times New Roman"/>
          <w:color w:val="000000" w:themeColor="text1"/>
          <w:sz w:val="22"/>
        </w:rPr>
        <w:t xml:space="preserve"> clustering method</w:t>
      </w:r>
      <w:r w:rsidR="00D17CEF" w:rsidRPr="00FA6A65">
        <w:rPr>
          <w:rFonts w:ascii="Times New Roman" w:hAnsi="Times New Roman" w:cs="Times New Roman"/>
          <w:color w:val="000000" w:themeColor="text1"/>
          <w:sz w:val="22"/>
        </w:rPr>
        <w:t xml:space="preserve"> (Liao, 2010)</w:t>
      </w:r>
      <w:r w:rsidR="008979E6" w:rsidRPr="00FA6A65">
        <w:rPr>
          <w:rFonts w:ascii="Times New Roman" w:hAnsi="Times New Roman" w:cs="Times New Roman"/>
          <w:color w:val="000000" w:themeColor="text1"/>
          <w:sz w:val="22"/>
        </w:rPr>
        <w:t>.</w:t>
      </w:r>
    </w:p>
    <w:p w14:paraId="224877E4" w14:textId="01B7E053" w:rsidR="00622124" w:rsidRPr="00FA6A65" w:rsidRDefault="00BA50E6" w:rsidP="00622124">
      <w:pPr>
        <w:spacing w:line="360" w:lineRule="auto"/>
        <w:jc w:val="center"/>
        <w:rPr>
          <w:rFonts w:ascii="Times New Roman" w:hAnsi="Times New Roman" w:cs="Times New Roman"/>
          <w:color w:val="000000" w:themeColor="text1"/>
        </w:rPr>
      </w:pPr>
      <w:r w:rsidRPr="00FA6A65">
        <w:rPr>
          <w:color w:val="000000" w:themeColor="text1"/>
        </w:rPr>
        <w:object w:dxaOrig="13291" w:dyaOrig="7575" w14:anchorId="0BC31C14">
          <v:shape id="_x0000_i1037" type="#_x0000_t75" style="width:295.45pt;height:170.5pt" o:ole="">
            <v:imagedata r:id="rId32" o:title=""/>
          </v:shape>
          <o:OLEObject Type="Embed" ProgID="Visio.Drawing.15" ShapeID="_x0000_i1037" DrawAspect="Content" ObjectID="_1639898296" r:id="rId33"/>
        </w:object>
      </w:r>
    </w:p>
    <w:p w14:paraId="080742F7" w14:textId="19F4DF09" w:rsidR="00BE127C" w:rsidRPr="00FA6A65" w:rsidRDefault="00622124" w:rsidP="00AE4B9C">
      <w:pPr>
        <w:spacing w:line="360" w:lineRule="auto"/>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Fig.</w:t>
      </w:r>
      <w:r w:rsidR="00AC16E7" w:rsidRPr="00FA6A65">
        <w:rPr>
          <w:rFonts w:ascii="Times New Roman" w:hAnsi="Times New Roman" w:cs="Times New Roman"/>
          <w:color w:val="000000" w:themeColor="text1"/>
          <w:sz w:val="22"/>
          <w:szCs w:val="20"/>
        </w:rPr>
        <w:t xml:space="preserve"> </w:t>
      </w:r>
      <w:r w:rsidR="00837C21" w:rsidRPr="00FA6A65">
        <w:rPr>
          <w:rFonts w:ascii="Times New Roman" w:hAnsi="Times New Roman" w:cs="Times New Roman"/>
          <w:color w:val="000000" w:themeColor="text1"/>
          <w:sz w:val="22"/>
          <w:szCs w:val="20"/>
        </w:rPr>
        <w:t>3</w:t>
      </w:r>
      <w:r w:rsidRPr="00FA6A65">
        <w:rPr>
          <w:rFonts w:ascii="Times New Roman" w:hAnsi="Times New Roman" w:cs="Times New Roman"/>
          <w:color w:val="000000" w:themeColor="text1"/>
          <w:sz w:val="22"/>
          <w:szCs w:val="20"/>
        </w:rPr>
        <w:t xml:space="preserve"> Structure of </w:t>
      </w:r>
      <w:r w:rsidR="00E9612A" w:rsidRPr="00FA6A65">
        <w:rPr>
          <w:rFonts w:ascii="Times New Roman" w:hAnsi="Times New Roman" w:cs="Times New Roman"/>
          <w:color w:val="000000" w:themeColor="text1"/>
          <w:sz w:val="22"/>
          <w:szCs w:val="20"/>
        </w:rPr>
        <w:t>RBFNN</w:t>
      </w:r>
      <w:bookmarkEnd w:id="38"/>
    </w:p>
    <w:p w14:paraId="26DBB417" w14:textId="78D728D6" w:rsidR="00D93067" w:rsidRPr="00FA6A65" w:rsidRDefault="00D93067" w:rsidP="007608D3">
      <w:pPr>
        <w:spacing w:line="360" w:lineRule="auto"/>
        <w:rPr>
          <w:rFonts w:ascii="Times New Roman" w:hAnsi="Times New Roman" w:cs="Times New Roman"/>
          <w:i/>
          <w:color w:val="000000" w:themeColor="text1"/>
          <w:sz w:val="22"/>
        </w:rPr>
      </w:pPr>
      <w:r w:rsidRPr="00FA6A65">
        <w:rPr>
          <w:rFonts w:ascii="Times New Roman" w:hAnsi="Times New Roman" w:cs="Times New Roman"/>
          <w:i/>
          <w:color w:val="000000" w:themeColor="text1"/>
          <w:sz w:val="22"/>
        </w:rPr>
        <w:t>2</w:t>
      </w:r>
      <w:r w:rsidR="00C00263" w:rsidRPr="00FA6A65">
        <w:rPr>
          <w:rFonts w:ascii="Times New Roman" w:hAnsi="Times New Roman" w:cs="Times New Roman"/>
          <w:i/>
          <w:color w:val="000000" w:themeColor="text1"/>
          <w:sz w:val="22"/>
        </w:rPr>
        <w:t>.</w:t>
      </w:r>
      <w:r w:rsidR="0049063C" w:rsidRPr="00FA6A65">
        <w:rPr>
          <w:rFonts w:ascii="Times New Roman" w:hAnsi="Times New Roman" w:cs="Times New Roman"/>
          <w:i/>
          <w:color w:val="000000" w:themeColor="text1"/>
          <w:sz w:val="22"/>
        </w:rPr>
        <w:t>3</w:t>
      </w:r>
      <w:r w:rsidR="006B1A2F" w:rsidRPr="00FA6A65">
        <w:rPr>
          <w:rFonts w:ascii="Times New Roman" w:hAnsi="Times New Roman" w:cs="Times New Roman"/>
          <w:i/>
          <w:color w:val="000000" w:themeColor="text1"/>
          <w:sz w:val="22"/>
        </w:rPr>
        <w:t>.3</w:t>
      </w:r>
      <w:r w:rsidR="00C00263" w:rsidRPr="00FA6A65">
        <w:rPr>
          <w:rFonts w:ascii="Times New Roman" w:hAnsi="Times New Roman" w:cs="Times New Roman"/>
          <w:i/>
          <w:color w:val="000000" w:themeColor="text1"/>
          <w:sz w:val="22"/>
        </w:rPr>
        <w:t xml:space="preserve"> LS</w:t>
      </w:r>
      <w:r w:rsidR="00182B6B" w:rsidRPr="00FA6A65">
        <w:rPr>
          <w:rFonts w:ascii="Times New Roman" w:hAnsi="Times New Roman" w:cs="Times New Roman"/>
          <w:i/>
          <w:color w:val="000000" w:themeColor="text1"/>
          <w:sz w:val="22"/>
        </w:rPr>
        <w:t>-</w:t>
      </w:r>
      <w:r w:rsidRPr="00FA6A65">
        <w:rPr>
          <w:rFonts w:ascii="Times New Roman" w:hAnsi="Times New Roman" w:cs="Times New Roman"/>
          <w:i/>
          <w:color w:val="000000" w:themeColor="text1"/>
          <w:sz w:val="22"/>
        </w:rPr>
        <w:t>SVM</w:t>
      </w:r>
    </w:p>
    <w:p w14:paraId="034ACD38" w14:textId="45EDB7B6" w:rsidR="00C00263" w:rsidRPr="00FA6A65" w:rsidRDefault="00295792" w:rsidP="00C359F9">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The </w:t>
      </w:r>
      <w:r w:rsidR="0008668E" w:rsidRPr="00FA6A65">
        <w:rPr>
          <w:rFonts w:ascii="Times New Roman" w:hAnsi="Times New Roman" w:cs="Times New Roman"/>
          <w:color w:val="000000" w:themeColor="text1"/>
          <w:sz w:val="22"/>
        </w:rPr>
        <w:t xml:space="preserve">SVM </w:t>
      </w:r>
      <w:r w:rsidR="00D17CEF" w:rsidRPr="00FA6A65">
        <w:rPr>
          <w:rFonts w:ascii="Times New Roman" w:hAnsi="Times New Roman" w:cs="Times New Roman"/>
          <w:color w:val="000000" w:themeColor="text1"/>
          <w:sz w:val="22"/>
        </w:rPr>
        <w:t xml:space="preserve">algorithm </w:t>
      </w:r>
      <w:r w:rsidR="0008668E" w:rsidRPr="00FA6A65">
        <w:rPr>
          <w:rFonts w:ascii="Times New Roman" w:hAnsi="Times New Roman" w:cs="Times New Roman"/>
          <w:color w:val="000000" w:themeColor="text1"/>
          <w:sz w:val="22"/>
        </w:rPr>
        <w:t>maps linear inseparable data to a new space, in which these dat</w:t>
      </w:r>
      <w:r w:rsidR="00DC24A5" w:rsidRPr="00FA6A65">
        <w:rPr>
          <w:rFonts w:ascii="Times New Roman" w:hAnsi="Times New Roman" w:cs="Times New Roman"/>
          <w:color w:val="000000" w:themeColor="text1"/>
          <w:sz w:val="22"/>
        </w:rPr>
        <w:t>a become linear</w:t>
      </w:r>
      <w:r w:rsidR="002003E4" w:rsidRPr="00FA6A65">
        <w:rPr>
          <w:rFonts w:ascii="Times New Roman" w:hAnsi="Times New Roman" w:cs="Times New Roman"/>
          <w:color w:val="000000" w:themeColor="text1"/>
          <w:sz w:val="22"/>
        </w:rPr>
        <w:t>ly</w:t>
      </w:r>
      <w:r w:rsidR="00DC24A5" w:rsidRPr="00FA6A65">
        <w:rPr>
          <w:rFonts w:ascii="Times New Roman" w:hAnsi="Times New Roman" w:cs="Times New Roman"/>
          <w:color w:val="000000" w:themeColor="text1"/>
          <w:sz w:val="22"/>
        </w:rPr>
        <w:t xml:space="preserve"> separable.</w:t>
      </w:r>
      <w:r w:rsidR="007321AA" w:rsidRPr="00FA6A65">
        <w:rPr>
          <w:rFonts w:ascii="Times New Roman" w:hAnsi="Times New Roman" w:cs="Times New Roman"/>
          <w:color w:val="000000" w:themeColor="text1"/>
          <w:sz w:val="22"/>
        </w:rPr>
        <w:t xml:space="preserve"> </w:t>
      </w:r>
      <w:r w:rsidR="003F23E6" w:rsidRPr="00FA6A65">
        <w:rPr>
          <w:rFonts w:ascii="Times New Roman" w:hAnsi="Times New Roman" w:cs="Times New Roman"/>
          <w:color w:val="000000" w:themeColor="text1"/>
          <w:sz w:val="22"/>
        </w:rPr>
        <w:t>The SVM</w:t>
      </w:r>
      <w:r w:rsidR="009D1402" w:rsidRPr="00FA6A65">
        <w:rPr>
          <w:rFonts w:ascii="Times New Roman" w:hAnsi="Times New Roman" w:cs="Times New Roman"/>
          <w:color w:val="000000" w:themeColor="text1"/>
          <w:sz w:val="22"/>
        </w:rPr>
        <w:t>s</w:t>
      </w:r>
      <w:r w:rsidR="003F23E6" w:rsidRPr="00FA6A65">
        <w:rPr>
          <w:rFonts w:ascii="Times New Roman" w:hAnsi="Times New Roman" w:cs="Times New Roman"/>
          <w:color w:val="000000" w:themeColor="text1"/>
          <w:sz w:val="22"/>
        </w:rPr>
        <w:t xml:space="preserve"> ha</w:t>
      </w:r>
      <w:r w:rsidR="009D1402" w:rsidRPr="00FA6A65">
        <w:rPr>
          <w:rFonts w:ascii="Times New Roman" w:hAnsi="Times New Roman" w:cs="Times New Roman"/>
          <w:color w:val="000000" w:themeColor="text1"/>
          <w:sz w:val="22"/>
        </w:rPr>
        <w:t>ve</w:t>
      </w:r>
      <w:r w:rsidR="003F23E6" w:rsidRPr="00FA6A65">
        <w:rPr>
          <w:rFonts w:ascii="Times New Roman" w:hAnsi="Times New Roman" w:cs="Times New Roman"/>
          <w:color w:val="000000" w:themeColor="text1"/>
          <w:sz w:val="22"/>
        </w:rPr>
        <w:t xml:space="preserve"> been applied to achieve</w:t>
      </w:r>
      <w:r w:rsidR="004E2993" w:rsidRPr="00FA6A65">
        <w:rPr>
          <w:rFonts w:ascii="Times New Roman" w:hAnsi="Times New Roman" w:cs="Times New Roman"/>
          <w:color w:val="000000" w:themeColor="text1"/>
          <w:sz w:val="22"/>
        </w:rPr>
        <w:t xml:space="preserve"> the phase fraction prediction and </w:t>
      </w:r>
      <w:r w:rsidR="001003E5" w:rsidRPr="00FA6A65">
        <w:rPr>
          <w:rFonts w:ascii="Times New Roman" w:hAnsi="Times New Roman" w:cs="Times New Roman"/>
          <w:color w:val="000000" w:themeColor="text1"/>
          <w:sz w:val="22"/>
        </w:rPr>
        <w:t xml:space="preserve">flow regime identification </w:t>
      </w:r>
      <w:r w:rsidR="004E2993" w:rsidRPr="00FA6A65">
        <w:rPr>
          <w:rFonts w:ascii="Times New Roman" w:hAnsi="Times New Roman" w:cs="Times New Roman"/>
          <w:color w:val="000000" w:themeColor="text1"/>
          <w:sz w:val="22"/>
        </w:rPr>
        <w:t xml:space="preserve">due to </w:t>
      </w:r>
      <w:r w:rsidR="003F23E6" w:rsidRPr="00FA6A65">
        <w:rPr>
          <w:rFonts w:ascii="Times New Roman" w:hAnsi="Times New Roman" w:cs="Times New Roman"/>
          <w:color w:val="000000" w:themeColor="text1"/>
          <w:sz w:val="22"/>
        </w:rPr>
        <w:t xml:space="preserve">the </w:t>
      </w:r>
      <w:r w:rsidR="001003E5" w:rsidRPr="00FA6A65">
        <w:rPr>
          <w:rFonts w:ascii="Times New Roman" w:hAnsi="Times New Roman" w:cs="Times New Roman"/>
          <w:color w:val="000000" w:themeColor="text1"/>
          <w:sz w:val="22"/>
        </w:rPr>
        <w:t>good gene</w:t>
      </w:r>
      <w:r w:rsidR="00493A9C" w:rsidRPr="00FA6A65">
        <w:rPr>
          <w:rFonts w:ascii="Times New Roman" w:hAnsi="Times New Roman" w:cs="Times New Roman"/>
          <w:color w:val="000000" w:themeColor="text1"/>
          <w:sz w:val="22"/>
        </w:rPr>
        <w:t xml:space="preserve">ralization and </w:t>
      </w:r>
      <w:r w:rsidR="00901E55" w:rsidRPr="00FA6A65">
        <w:rPr>
          <w:rFonts w:ascii="Times New Roman" w:hAnsi="Times New Roman" w:cs="Times New Roman"/>
          <w:color w:val="000000" w:themeColor="text1"/>
          <w:sz w:val="22"/>
        </w:rPr>
        <w:t>the suitability for small sample training</w:t>
      </w:r>
      <w:r w:rsidR="00493A9C" w:rsidRPr="00FA6A65">
        <w:rPr>
          <w:rFonts w:ascii="Times New Roman" w:hAnsi="Times New Roman" w:cs="Times New Roman"/>
          <w:color w:val="000000" w:themeColor="text1"/>
          <w:sz w:val="22"/>
        </w:rPr>
        <w:t xml:space="preserve"> (Wang et al., 2009; Zhang et al., 2011)</w:t>
      </w:r>
      <w:r w:rsidR="001003E5" w:rsidRPr="00FA6A65">
        <w:rPr>
          <w:rFonts w:ascii="Times New Roman" w:hAnsi="Times New Roman" w:cs="Times New Roman"/>
          <w:color w:val="000000" w:themeColor="text1"/>
          <w:sz w:val="22"/>
        </w:rPr>
        <w:t xml:space="preserve">. </w:t>
      </w:r>
      <w:r w:rsidR="00D17CEF" w:rsidRPr="00FA6A65">
        <w:rPr>
          <w:rFonts w:ascii="Times New Roman" w:hAnsi="Times New Roman" w:cs="Times New Roman"/>
          <w:color w:val="000000" w:themeColor="text1"/>
          <w:sz w:val="22"/>
        </w:rPr>
        <w:t>In order to achieve</w:t>
      </w:r>
      <w:r w:rsidR="0027366B" w:rsidRPr="00FA6A65">
        <w:rPr>
          <w:rFonts w:ascii="Times New Roman" w:hAnsi="Times New Roman" w:cs="Times New Roman"/>
          <w:color w:val="000000" w:themeColor="text1"/>
          <w:sz w:val="22"/>
        </w:rPr>
        <w:t xml:space="preserve"> faster convergence, </w:t>
      </w:r>
      <w:r w:rsidR="00D6287F" w:rsidRPr="00FA6A65">
        <w:rPr>
          <w:rFonts w:ascii="Times New Roman" w:hAnsi="Times New Roman" w:cs="Times New Roman"/>
          <w:color w:val="000000" w:themeColor="text1"/>
          <w:sz w:val="22"/>
        </w:rPr>
        <w:t xml:space="preserve">Suykens </w:t>
      </w:r>
      <w:r w:rsidR="00493A9C" w:rsidRPr="00FA6A65">
        <w:rPr>
          <w:rFonts w:ascii="Times New Roman" w:hAnsi="Times New Roman" w:cs="Times New Roman"/>
          <w:color w:val="000000" w:themeColor="text1"/>
          <w:sz w:val="22"/>
        </w:rPr>
        <w:t>(2002)</w:t>
      </w:r>
      <w:r w:rsidR="00C770E7" w:rsidRPr="00FA6A65">
        <w:rPr>
          <w:rFonts w:ascii="Times New Roman" w:hAnsi="Times New Roman" w:cs="Times New Roman"/>
          <w:color w:val="000000" w:themeColor="text1"/>
          <w:sz w:val="22"/>
        </w:rPr>
        <w:t xml:space="preserve"> </w:t>
      </w:r>
      <w:r w:rsidR="00D6287F" w:rsidRPr="00FA6A65">
        <w:rPr>
          <w:rFonts w:ascii="Times New Roman" w:hAnsi="Times New Roman" w:cs="Times New Roman"/>
          <w:color w:val="000000" w:themeColor="text1"/>
          <w:sz w:val="22"/>
        </w:rPr>
        <w:t xml:space="preserve">proposed </w:t>
      </w:r>
      <w:r w:rsidR="009D1402" w:rsidRPr="00FA6A65">
        <w:rPr>
          <w:rFonts w:ascii="Times New Roman" w:hAnsi="Times New Roman" w:cs="Times New Roman"/>
          <w:color w:val="000000" w:themeColor="text1"/>
          <w:sz w:val="22"/>
        </w:rPr>
        <w:t>an</w:t>
      </w:r>
      <w:r w:rsidR="00FE072A" w:rsidRPr="00FA6A65">
        <w:rPr>
          <w:rFonts w:ascii="Times New Roman" w:hAnsi="Times New Roman" w:cs="Times New Roman"/>
          <w:color w:val="000000" w:themeColor="text1"/>
          <w:sz w:val="22"/>
        </w:rPr>
        <w:t xml:space="preserve"> </w:t>
      </w:r>
      <w:r w:rsidR="00C00263" w:rsidRPr="00FA6A65">
        <w:rPr>
          <w:rFonts w:ascii="Times New Roman" w:hAnsi="Times New Roman" w:cs="Times New Roman"/>
          <w:color w:val="000000" w:themeColor="text1"/>
          <w:sz w:val="22"/>
        </w:rPr>
        <w:t>LS</w:t>
      </w:r>
      <w:r w:rsidR="00182B6B" w:rsidRPr="00FA6A65">
        <w:rPr>
          <w:rFonts w:ascii="Times New Roman" w:hAnsi="Times New Roman" w:cs="Times New Roman"/>
          <w:color w:val="000000" w:themeColor="text1"/>
          <w:sz w:val="22"/>
        </w:rPr>
        <w:t>-</w:t>
      </w:r>
      <w:r w:rsidR="00D6287F" w:rsidRPr="00FA6A65">
        <w:rPr>
          <w:rFonts w:ascii="Times New Roman" w:hAnsi="Times New Roman" w:cs="Times New Roman"/>
          <w:color w:val="000000" w:themeColor="text1"/>
          <w:sz w:val="22"/>
        </w:rPr>
        <w:t xml:space="preserve">SVM </w:t>
      </w:r>
      <w:r w:rsidR="00FE072A" w:rsidRPr="00FA6A65">
        <w:rPr>
          <w:rFonts w:ascii="Times New Roman" w:hAnsi="Times New Roman" w:cs="Times New Roman"/>
          <w:color w:val="000000" w:themeColor="text1"/>
          <w:sz w:val="22"/>
        </w:rPr>
        <w:t>model</w:t>
      </w:r>
      <w:r w:rsidR="00C00263" w:rsidRPr="00FA6A65">
        <w:rPr>
          <w:rFonts w:ascii="Times New Roman" w:hAnsi="Times New Roman" w:cs="Times New Roman"/>
          <w:color w:val="000000" w:themeColor="text1"/>
          <w:sz w:val="22"/>
        </w:rPr>
        <w:t xml:space="preserve"> </w:t>
      </w:r>
      <w:r w:rsidR="00C359F9" w:rsidRPr="00FA6A65">
        <w:rPr>
          <w:rFonts w:ascii="Times New Roman" w:hAnsi="Times New Roman" w:cs="Times New Roman"/>
          <w:color w:val="000000" w:themeColor="text1"/>
          <w:sz w:val="22"/>
        </w:rPr>
        <w:t xml:space="preserve">to solve the nonlinear regression problem by mapping the data into a high-dimensional feature space and then developing a linear regression model in this space. Given training samples </w:t>
      </w:r>
      <w:r w:rsidR="00C359F9" w:rsidRPr="00FA6A65">
        <w:rPr>
          <w:rFonts w:ascii="Times New Roman" w:hAnsi="Times New Roman" w:cs="Times New Roman"/>
          <w:i/>
          <w:color w:val="000000" w:themeColor="text1"/>
          <w:sz w:val="22"/>
        </w:rPr>
        <w:t>x</w:t>
      </w:r>
      <w:r w:rsidR="00C359F9" w:rsidRPr="00FA6A65">
        <w:rPr>
          <w:rFonts w:ascii="Times New Roman" w:hAnsi="Times New Roman" w:cs="Times New Roman"/>
          <w:color w:val="000000" w:themeColor="text1"/>
          <w:sz w:val="22"/>
        </w:rPr>
        <w:t xml:space="preserve"> and the desired output </w:t>
      </w:r>
      <w:r w:rsidR="00C359F9" w:rsidRPr="00FA6A65">
        <w:rPr>
          <w:rFonts w:ascii="Times New Roman" w:hAnsi="Times New Roman" w:cs="Times New Roman"/>
          <w:i/>
          <w:color w:val="000000" w:themeColor="text1"/>
          <w:sz w:val="22"/>
        </w:rPr>
        <w:t>y</w:t>
      </w:r>
      <w:r w:rsidR="00C359F9" w:rsidRPr="00FA6A65">
        <w:rPr>
          <w:rFonts w:ascii="Times New Roman" w:hAnsi="Times New Roman" w:cs="Times New Roman"/>
          <w:color w:val="000000" w:themeColor="text1"/>
          <w:sz w:val="22"/>
        </w:rPr>
        <w:t xml:space="preserve">, the LS-SVM model </w:t>
      </w:r>
      <w:r w:rsidR="00C00263" w:rsidRPr="00FA6A65">
        <w:rPr>
          <w:rFonts w:ascii="Times New Roman" w:hAnsi="Times New Roman" w:cs="Times New Roman"/>
          <w:color w:val="000000" w:themeColor="text1"/>
          <w:sz w:val="22"/>
        </w:rPr>
        <w:t xml:space="preserve">is </w:t>
      </w:r>
      <w:r w:rsidR="00C359F9" w:rsidRPr="00FA6A65">
        <w:rPr>
          <w:rFonts w:ascii="Times New Roman" w:hAnsi="Times New Roman" w:cs="Times New Roman"/>
          <w:color w:val="000000" w:themeColor="text1"/>
          <w:sz w:val="22"/>
        </w:rPr>
        <w:t>defined as</w:t>
      </w:r>
    </w:p>
    <w:p w14:paraId="5D9540DE" w14:textId="448650C9" w:rsidR="00FE072A" w:rsidRPr="00FA6A65" w:rsidRDefault="004E105B" w:rsidP="004E105B">
      <w:pPr>
        <w:pStyle w:val="MTDisplayEquation"/>
        <w:rPr>
          <w:color w:val="000000" w:themeColor="text1"/>
        </w:rPr>
      </w:pPr>
      <w:r w:rsidRPr="00FA6A65">
        <w:rPr>
          <w:color w:val="000000" w:themeColor="text1"/>
        </w:rPr>
        <w:tab/>
      </w:r>
      <w:r w:rsidR="007E6F8E" w:rsidRPr="00FA6A65">
        <w:rPr>
          <w:color w:val="000000" w:themeColor="text1"/>
          <w:position w:val="-48"/>
        </w:rPr>
        <w:object w:dxaOrig="1840" w:dyaOrig="1340" w14:anchorId="69AD7130">
          <v:shape id="_x0000_i1038" type="#_x0000_t75" style="width:91.85pt;height:72.85pt" o:ole="">
            <v:imagedata r:id="rId34" o:title=""/>
          </v:shape>
          <o:OLEObject Type="Embed" ProgID="Equation.DSMT4" ShapeID="_x0000_i1038" DrawAspect="Content" ObjectID="_1639898297" r:id="rId35"/>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begin"/>
      </w:r>
      <w:r w:rsidRPr="00FA6A65">
        <w:rPr>
          <w:color w:val="000000" w:themeColor="text1"/>
          <w:sz w:val="22"/>
          <w:szCs w:val="22"/>
        </w:rPr>
        <w:instrText xml:space="preserve"> SEQ MTEqn \c \* Arabic \* MERGEFORMAT </w:instrText>
      </w:r>
      <w:r w:rsidRPr="00FA6A65">
        <w:rPr>
          <w:color w:val="000000" w:themeColor="text1"/>
          <w:sz w:val="22"/>
          <w:szCs w:val="22"/>
        </w:rPr>
        <w:fldChar w:fldCharType="separate"/>
      </w:r>
      <w:r w:rsidR="00AE4B9C">
        <w:rPr>
          <w:noProof/>
          <w:color w:val="000000" w:themeColor="text1"/>
          <w:sz w:val="22"/>
          <w:szCs w:val="22"/>
        </w:rPr>
        <w:instrText>10</w:instrText>
      </w:r>
      <w:r w:rsidRPr="00FA6A65">
        <w:rPr>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5E1FDAA1" w14:textId="79657AB7" w:rsidR="00D73D50" w:rsidRPr="00FA6A65" w:rsidRDefault="005F61DD" w:rsidP="0047325E">
      <w:pPr>
        <w:spacing w:line="360" w:lineRule="auto"/>
        <w:rPr>
          <w:rFonts w:ascii="Times New Roman" w:eastAsia="宋体" w:hAnsi="Times New Roman" w:cs="Times New Roman"/>
          <w:color w:val="000000" w:themeColor="text1"/>
          <w:sz w:val="22"/>
        </w:rPr>
      </w:pPr>
      <w:r w:rsidRPr="00FA6A65">
        <w:rPr>
          <w:rFonts w:ascii="Times New Roman" w:hAnsi="Times New Roman" w:cs="Times New Roman"/>
          <w:color w:val="000000" w:themeColor="text1"/>
          <w:sz w:val="22"/>
        </w:rPr>
        <w:t xml:space="preserve">where </w:t>
      </w:r>
      <w:r w:rsidRPr="00FA6A65">
        <w:rPr>
          <w:rFonts w:ascii="Times New Roman" w:eastAsia="宋体" w:hAnsi="Times New Roman" w:cs="Times New Roman"/>
          <w:i/>
          <w:color w:val="000000" w:themeColor="text1"/>
          <w:sz w:val="22"/>
        </w:rPr>
        <w:t>ω</w:t>
      </w:r>
      <w:r w:rsidRPr="00FA6A65">
        <w:rPr>
          <w:rFonts w:ascii="Times New Roman" w:hAnsi="Times New Roman" w:cs="Times New Roman"/>
          <w:i/>
          <w:color w:val="000000" w:themeColor="text1"/>
          <w:sz w:val="22"/>
          <w:vertAlign w:val="superscript"/>
        </w:rPr>
        <w:t>T</w:t>
      </w:r>
      <w:r w:rsidRPr="00FA6A65">
        <w:rPr>
          <w:rFonts w:ascii="Times New Roman" w:hAnsi="Times New Roman" w:cs="Times New Roman"/>
          <w:color w:val="000000" w:themeColor="text1"/>
          <w:sz w:val="22"/>
        </w:rPr>
        <w:t xml:space="preserve"> and </w:t>
      </w:r>
      <w:r w:rsidRPr="00FA6A65">
        <w:rPr>
          <w:rFonts w:ascii="Times New Roman" w:hAnsi="Times New Roman" w:cs="Times New Roman"/>
          <w:i/>
          <w:color w:val="000000" w:themeColor="text1"/>
          <w:sz w:val="22"/>
        </w:rPr>
        <w:t>b</w:t>
      </w:r>
      <w:r w:rsidRPr="00FA6A65">
        <w:rPr>
          <w:rFonts w:ascii="Times New Roman" w:hAnsi="Times New Roman" w:cs="Times New Roman"/>
          <w:color w:val="000000" w:themeColor="text1"/>
          <w:sz w:val="22"/>
        </w:rPr>
        <w:t xml:space="preserve"> are the transposed vector and bias, respectively. </w:t>
      </w:r>
      <w:r w:rsidRPr="00FA6A65">
        <w:rPr>
          <w:rFonts w:ascii="Times New Roman" w:eastAsia="宋体" w:hAnsi="Times New Roman" w:cs="Times New Roman"/>
          <w:i/>
          <w:color w:val="000000" w:themeColor="text1"/>
          <w:sz w:val="22"/>
        </w:rPr>
        <w:t>φ</w:t>
      </w:r>
      <w:r w:rsidRPr="00FA6A65">
        <w:rPr>
          <w:rFonts w:ascii="Times New Roman" w:hAnsi="Times New Roman" w:cs="Times New Roman"/>
          <w:color w:val="000000" w:themeColor="text1"/>
          <w:sz w:val="22"/>
        </w:rPr>
        <w:t>(</w:t>
      </w:r>
      <w:r w:rsidRPr="00FA6A65">
        <w:rPr>
          <w:rFonts w:ascii="Times New Roman" w:hAnsi="Times New Roman" w:cs="Times New Roman"/>
          <w:i/>
          <w:color w:val="000000" w:themeColor="text1"/>
          <w:sz w:val="22"/>
        </w:rPr>
        <w:t>x</w:t>
      </w:r>
      <w:r w:rsidRPr="00FA6A65">
        <w:rPr>
          <w:rFonts w:ascii="Times New Roman" w:hAnsi="Times New Roman" w:cs="Times New Roman"/>
          <w:color w:val="000000" w:themeColor="text1"/>
          <w:sz w:val="22"/>
        </w:rPr>
        <w:t xml:space="preserve">) is a nonlinear mapping function. </w:t>
      </w:r>
      <w:r w:rsidRPr="00FA6A65">
        <w:rPr>
          <w:rFonts w:ascii="Times New Roman" w:eastAsia="宋体" w:hAnsi="Times New Roman" w:cs="Times New Roman"/>
          <w:i/>
          <w:color w:val="000000" w:themeColor="text1"/>
          <w:sz w:val="22"/>
        </w:rPr>
        <w:lastRenderedPageBreak/>
        <w:t>γ</w:t>
      </w:r>
      <w:r w:rsidRPr="00FA6A65">
        <w:rPr>
          <w:rFonts w:ascii="Times New Roman" w:eastAsia="宋体" w:hAnsi="Times New Roman" w:cs="Times New Roman"/>
          <w:color w:val="000000" w:themeColor="text1"/>
          <w:sz w:val="22"/>
        </w:rPr>
        <w:t xml:space="preserve"> refers to penalty parameter. </w:t>
      </w:r>
      <w:r w:rsidRPr="00FA6A65">
        <w:rPr>
          <w:rFonts w:ascii="Times New Roman" w:eastAsia="宋体" w:hAnsi="Times New Roman" w:cs="Times New Roman"/>
          <w:i/>
          <w:color w:val="000000" w:themeColor="text1"/>
          <w:sz w:val="22"/>
        </w:rPr>
        <w:t>e</w:t>
      </w:r>
      <w:r w:rsidRPr="00FA6A65">
        <w:rPr>
          <w:rFonts w:ascii="Times New Roman" w:eastAsia="宋体" w:hAnsi="Times New Roman" w:cs="Times New Roman"/>
          <w:i/>
          <w:color w:val="000000" w:themeColor="text1"/>
          <w:sz w:val="22"/>
          <w:vertAlign w:val="subscript"/>
        </w:rPr>
        <w:t>k</w:t>
      </w:r>
      <w:r w:rsidRPr="00FA6A65">
        <w:rPr>
          <w:rFonts w:ascii="Times New Roman" w:eastAsia="宋体" w:hAnsi="Times New Roman" w:cs="Times New Roman"/>
          <w:color w:val="000000" w:themeColor="text1"/>
          <w:sz w:val="22"/>
        </w:rPr>
        <w:t xml:space="preserve"> is slack variables. </w:t>
      </w:r>
      <w:r w:rsidRPr="00FA6A65">
        <w:rPr>
          <w:rFonts w:ascii="Times New Roman" w:eastAsia="宋体" w:hAnsi="Times New Roman" w:cs="Times New Roman"/>
          <w:i/>
          <w:color w:val="000000" w:themeColor="text1"/>
          <w:sz w:val="22"/>
        </w:rPr>
        <w:t>x</w:t>
      </w:r>
      <w:r w:rsidRPr="00FA6A65">
        <w:rPr>
          <w:rFonts w:ascii="Times New Roman" w:eastAsia="宋体" w:hAnsi="Times New Roman" w:cs="Times New Roman"/>
          <w:i/>
          <w:color w:val="000000" w:themeColor="text1"/>
          <w:sz w:val="22"/>
          <w:vertAlign w:val="subscript"/>
        </w:rPr>
        <w:t>k</w:t>
      </w:r>
      <w:r w:rsidRPr="00FA6A65">
        <w:rPr>
          <w:rFonts w:ascii="Times New Roman" w:eastAsia="宋体" w:hAnsi="Times New Roman" w:cs="Times New Roman"/>
          <w:color w:val="000000" w:themeColor="text1"/>
          <w:sz w:val="22"/>
        </w:rPr>
        <w:t xml:space="preserve"> and </w:t>
      </w:r>
      <w:r w:rsidRPr="00FA6A65">
        <w:rPr>
          <w:rFonts w:ascii="Times New Roman" w:eastAsia="宋体" w:hAnsi="Times New Roman" w:cs="Times New Roman"/>
          <w:i/>
          <w:color w:val="000000" w:themeColor="text1"/>
          <w:sz w:val="22"/>
        </w:rPr>
        <w:t>y</w:t>
      </w:r>
      <w:r w:rsidRPr="00FA6A65">
        <w:rPr>
          <w:rFonts w:ascii="Times New Roman" w:eastAsia="宋体" w:hAnsi="Times New Roman" w:cs="Times New Roman"/>
          <w:i/>
          <w:color w:val="000000" w:themeColor="text1"/>
          <w:sz w:val="22"/>
          <w:vertAlign w:val="subscript"/>
        </w:rPr>
        <w:t>k</w:t>
      </w:r>
      <w:r w:rsidRPr="00FA6A65">
        <w:rPr>
          <w:rFonts w:ascii="Times New Roman" w:eastAsia="宋体" w:hAnsi="Times New Roman" w:cs="Times New Roman"/>
          <w:color w:val="000000" w:themeColor="text1"/>
          <w:sz w:val="22"/>
        </w:rPr>
        <w:t xml:space="preserve"> are the </w:t>
      </w:r>
      <w:r w:rsidRPr="00FA6A65">
        <w:rPr>
          <w:rFonts w:ascii="Times New Roman" w:eastAsia="宋体" w:hAnsi="Times New Roman" w:cs="Times New Roman"/>
          <w:i/>
          <w:color w:val="000000" w:themeColor="text1"/>
          <w:sz w:val="22"/>
        </w:rPr>
        <w:t>k</w:t>
      </w:r>
      <w:r w:rsidRPr="00FA6A65">
        <w:rPr>
          <w:rFonts w:ascii="Times New Roman" w:eastAsia="宋体" w:hAnsi="Times New Roman" w:cs="Times New Roman"/>
          <w:color w:val="000000" w:themeColor="text1"/>
          <w:sz w:val="22"/>
        </w:rPr>
        <w:t xml:space="preserve">th </w:t>
      </w:r>
      <w:r w:rsidR="00D73D50" w:rsidRPr="00FA6A65">
        <w:rPr>
          <w:rFonts w:ascii="Times New Roman" w:eastAsia="宋体" w:hAnsi="Times New Roman" w:cs="Times New Roman"/>
          <w:color w:val="000000" w:themeColor="text1"/>
          <w:sz w:val="22"/>
        </w:rPr>
        <w:t>input and output</w:t>
      </w:r>
      <w:r w:rsidR="00875D0D" w:rsidRPr="00FA6A65">
        <w:rPr>
          <w:rFonts w:ascii="Times New Roman" w:eastAsia="宋体" w:hAnsi="Times New Roman" w:cs="Times New Roman"/>
          <w:color w:val="000000" w:themeColor="text1"/>
          <w:sz w:val="22"/>
        </w:rPr>
        <w:t xml:space="preserve"> elements</w:t>
      </w:r>
      <w:r w:rsidR="00D73D50" w:rsidRPr="00FA6A65">
        <w:rPr>
          <w:rFonts w:ascii="Times New Roman" w:eastAsia="宋体" w:hAnsi="Times New Roman" w:cs="Times New Roman"/>
          <w:color w:val="000000" w:themeColor="text1"/>
          <w:sz w:val="22"/>
        </w:rPr>
        <w:t>, respectively.</w:t>
      </w:r>
    </w:p>
    <w:p w14:paraId="6DE5B40A" w14:textId="4BAD8C58" w:rsidR="000D127A" w:rsidRPr="00FA6A65" w:rsidRDefault="000D127A" w:rsidP="0047325E">
      <w:pPr>
        <w:spacing w:line="360" w:lineRule="auto"/>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 xml:space="preserve">In order to achieve </w:t>
      </w:r>
      <w:r w:rsidR="007E6F8E" w:rsidRPr="00FA6A65">
        <w:rPr>
          <w:rFonts w:ascii="Times New Roman" w:eastAsia="宋体" w:hAnsi="Times New Roman" w:cs="Times New Roman"/>
          <w:color w:val="000000" w:themeColor="text1"/>
          <w:sz w:val="22"/>
        </w:rPr>
        <w:t>the</w:t>
      </w:r>
      <w:r w:rsidRPr="00FA6A65">
        <w:rPr>
          <w:rFonts w:ascii="Times New Roman" w:eastAsia="宋体" w:hAnsi="Times New Roman" w:cs="Times New Roman"/>
          <w:color w:val="000000" w:themeColor="text1"/>
          <w:sz w:val="22"/>
        </w:rPr>
        <w:t xml:space="preserve"> optimization solution of </w:t>
      </w:r>
      <w:r w:rsidR="00C00263" w:rsidRPr="00FA6A65">
        <w:rPr>
          <w:rFonts w:ascii="Times New Roman" w:eastAsia="宋体" w:hAnsi="Times New Roman" w:cs="Times New Roman"/>
          <w:color w:val="000000" w:themeColor="text1"/>
          <w:sz w:val="22"/>
        </w:rPr>
        <w:t>Eq. 1</w:t>
      </w:r>
      <w:r w:rsidR="00C359F9" w:rsidRPr="00FA6A65">
        <w:rPr>
          <w:rFonts w:ascii="Times New Roman" w:eastAsia="宋体" w:hAnsi="Times New Roman" w:cs="Times New Roman"/>
          <w:color w:val="000000" w:themeColor="text1"/>
          <w:sz w:val="22"/>
        </w:rPr>
        <w:t>0</w:t>
      </w:r>
      <w:r w:rsidR="00E57316" w:rsidRPr="00FA6A65">
        <w:rPr>
          <w:rFonts w:ascii="Times New Roman" w:eastAsia="宋体" w:hAnsi="Times New Roman" w:cs="Times New Roman"/>
          <w:color w:val="000000" w:themeColor="text1"/>
          <w:sz w:val="22"/>
        </w:rPr>
        <w:t xml:space="preserve">, Lagrange function is </w:t>
      </w:r>
      <w:r w:rsidR="00D73D50" w:rsidRPr="00FA6A65">
        <w:rPr>
          <w:rFonts w:ascii="Times New Roman" w:eastAsia="宋体" w:hAnsi="Times New Roman" w:cs="Times New Roman"/>
          <w:color w:val="000000" w:themeColor="text1"/>
          <w:sz w:val="22"/>
        </w:rPr>
        <w:t xml:space="preserve">adopted, </w:t>
      </w:r>
      <w:r w:rsidR="00F372FC" w:rsidRPr="00FA6A65">
        <w:rPr>
          <w:rFonts w:ascii="Times New Roman" w:eastAsia="宋体" w:hAnsi="Times New Roman" w:cs="Times New Roman"/>
          <w:color w:val="000000" w:themeColor="text1"/>
          <w:sz w:val="22"/>
        </w:rPr>
        <w:t>i.e.</w:t>
      </w:r>
    </w:p>
    <w:p w14:paraId="5B4003AD" w14:textId="46E4D0EA" w:rsidR="00C47473" w:rsidRPr="00FA6A65" w:rsidRDefault="00C47473" w:rsidP="00C47473">
      <w:pPr>
        <w:pStyle w:val="MTDisplayEquation"/>
        <w:rPr>
          <w:color w:val="000000" w:themeColor="text1"/>
        </w:rPr>
      </w:pPr>
      <w:r w:rsidRPr="00FA6A65">
        <w:rPr>
          <w:color w:val="000000" w:themeColor="text1"/>
        </w:rPr>
        <w:tab/>
      </w:r>
      <w:r w:rsidRPr="00FA6A65">
        <w:rPr>
          <w:color w:val="000000" w:themeColor="text1"/>
          <w:position w:val="-26"/>
        </w:rPr>
        <w:object w:dxaOrig="5539" w:dyaOrig="620" w14:anchorId="4FC604C4">
          <v:shape id="_x0000_i1039" type="#_x0000_t75" style="width:276.4pt;height:29.8pt" o:ole="">
            <v:imagedata r:id="rId36" o:title=""/>
          </v:shape>
          <o:OLEObject Type="Embed" ProgID="Equation.DSMT4" ShapeID="_x0000_i1039" DrawAspect="Content" ObjectID="_1639898298" r:id="rId37"/>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002816F1" w:rsidRPr="00FA6A65">
        <w:rPr>
          <w:noProof/>
          <w:color w:val="000000" w:themeColor="text1"/>
          <w:sz w:val="22"/>
          <w:szCs w:val="22"/>
        </w:rPr>
        <w:fldChar w:fldCharType="begin"/>
      </w:r>
      <w:r w:rsidR="002816F1" w:rsidRPr="00FA6A65">
        <w:rPr>
          <w:noProof/>
          <w:color w:val="000000" w:themeColor="text1"/>
          <w:sz w:val="22"/>
          <w:szCs w:val="22"/>
        </w:rPr>
        <w:instrText xml:space="preserve"> SEQ MTEqn \c \* Arabic \* MERGEFORMAT </w:instrText>
      </w:r>
      <w:r w:rsidR="002816F1" w:rsidRPr="00FA6A65">
        <w:rPr>
          <w:noProof/>
          <w:color w:val="000000" w:themeColor="text1"/>
          <w:sz w:val="22"/>
          <w:szCs w:val="22"/>
        </w:rPr>
        <w:fldChar w:fldCharType="separate"/>
      </w:r>
      <w:r w:rsidR="00AE4B9C">
        <w:rPr>
          <w:noProof/>
          <w:color w:val="000000" w:themeColor="text1"/>
          <w:sz w:val="22"/>
          <w:szCs w:val="22"/>
        </w:rPr>
        <w:instrText>11</w:instrText>
      </w:r>
      <w:r w:rsidR="002816F1" w:rsidRPr="00FA6A65">
        <w:rPr>
          <w:noProof/>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4058A833" w14:textId="5BEDF3E5" w:rsidR="000D127A" w:rsidRPr="00FA6A65" w:rsidRDefault="00E57316" w:rsidP="007608D3">
      <w:pPr>
        <w:spacing w:line="360" w:lineRule="auto"/>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 xml:space="preserve">where </w:t>
      </w:r>
      <w:r w:rsidRPr="00FA6A65">
        <w:rPr>
          <w:rFonts w:ascii="Times New Roman" w:eastAsia="宋体" w:hAnsi="Times New Roman" w:cs="Times New Roman"/>
          <w:i/>
          <w:color w:val="000000" w:themeColor="text1"/>
          <w:sz w:val="22"/>
        </w:rPr>
        <w:t>a</w:t>
      </w:r>
      <w:r w:rsidRPr="00FA6A65">
        <w:rPr>
          <w:rFonts w:ascii="Times New Roman" w:eastAsia="宋体" w:hAnsi="Times New Roman" w:cs="Times New Roman"/>
          <w:i/>
          <w:color w:val="000000" w:themeColor="text1"/>
          <w:sz w:val="22"/>
          <w:vertAlign w:val="subscript"/>
        </w:rPr>
        <w:t>k</w:t>
      </w:r>
      <w:r w:rsidRPr="00FA6A65">
        <w:rPr>
          <w:rFonts w:ascii="Times New Roman" w:eastAsia="宋体" w:hAnsi="Times New Roman" w:cs="Times New Roman"/>
          <w:color w:val="000000" w:themeColor="text1"/>
          <w:sz w:val="22"/>
        </w:rPr>
        <w:t xml:space="preserve"> is the Lagrange multiplier.</w:t>
      </w:r>
    </w:p>
    <w:p w14:paraId="2439755C" w14:textId="4C815F11" w:rsidR="00E57316" w:rsidRPr="00FA6A65" w:rsidRDefault="00E57316" w:rsidP="0047325E">
      <w:pPr>
        <w:spacing w:line="360" w:lineRule="auto"/>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 xml:space="preserve">Furthermore, </w:t>
      </w:r>
      <w:r w:rsidR="007A6CD8" w:rsidRPr="00FA6A65">
        <w:rPr>
          <w:rFonts w:ascii="Times New Roman" w:eastAsia="宋体" w:hAnsi="Times New Roman" w:cs="Times New Roman"/>
          <w:color w:val="000000" w:themeColor="text1"/>
          <w:sz w:val="22"/>
        </w:rPr>
        <w:t>the partial derivative of Lagrange function</w:t>
      </w:r>
      <w:r w:rsidR="002E1DF5" w:rsidRPr="00FA6A65">
        <w:rPr>
          <w:rFonts w:ascii="Times New Roman" w:eastAsia="宋体" w:hAnsi="Times New Roman" w:cs="Times New Roman"/>
          <w:color w:val="000000" w:themeColor="text1"/>
          <w:sz w:val="22"/>
        </w:rPr>
        <w:t xml:space="preserve"> </w:t>
      </w:r>
      <w:r w:rsidR="00B4774D" w:rsidRPr="00FA6A65">
        <w:rPr>
          <w:rFonts w:ascii="Times New Roman" w:eastAsia="宋体" w:hAnsi="Times New Roman" w:cs="Times New Roman"/>
          <w:color w:val="000000" w:themeColor="text1"/>
          <w:sz w:val="22"/>
        </w:rPr>
        <w:t>is</w:t>
      </w:r>
      <w:r w:rsidR="00F372FC" w:rsidRPr="00FA6A65">
        <w:rPr>
          <w:rFonts w:ascii="Times New Roman" w:eastAsia="宋体" w:hAnsi="Times New Roman" w:cs="Times New Roman"/>
          <w:color w:val="000000" w:themeColor="text1"/>
          <w:sz w:val="22"/>
        </w:rPr>
        <w:t xml:space="preserve"> given by</w:t>
      </w:r>
      <w:r w:rsidR="007A6CD8" w:rsidRPr="00FA6A65">
        <w:rPr>
          <w:rFonts w:ascii="Times New Roman" w:eastAsia="宋体" w:hAnsi="Times New Roman" w:cs="Times New Roman"/>
          <w:color w:val="000000" w:themeColor="text1"/>
          <w:sz w:val="22"/>
        </w:rPr>
        <w:t>:</w:t>
      </w:r>
    </w:p>
    <w:p w14:paraId="4B58132D" w14:textId="20548F7C" w:rsidR="007A6CD8" w:rsidRPr="00FA6A65" w:rsidRDefault="00C47473" w:rsidP="00C47473">
      <w:pPr>
        <w:pStyle w:val="MTDisplayEquation"/>
        <w:rPr>
          <w:color w:val="000000" w:themeColor="text1"/>
        </w:rPr>
      </w:pPr>
      <w:r w:rsidRPr="00FA6A65">
        <w:rPr>
          <w:color w:val="000000" w:themeColor="text1"/>
        </w:rPr>
        <w:tab/>
      </w:r>
      <w:r w:rsidRPr="00FA6A65">
        <w:rPr>
          <w:color w:val="000000" w:themeColor="text1"/>
          <w:position w:val="-124"/>
        </w:rPr>
        <w:object w:dxaOrig="3040" w:dyaOrig="2600" w14:anchorId="51B9CFB3">
          <v:shape id="_x0000_i1040" type="#_x0000_t75" style="width:153.1pt;height:129.95pt" o:ole="">
            <v:imagedata r:id="rId38" o:title=""/>
          </v:shape>
          <o:OLEObject Type="Embed" ProgID="Equation.DSMT4" ShapeID="_x0000_i1040" DrawAspect="Content" ObjectID="_1639898299" r:id="rId39"/>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002816F1" w:rsidRPr="00FA6A65">
        <w:rPr>
          <w:noProof/>
          <w:color w:val="000000" w:themeColor="text1"/>
          <w:sz w:val="22"/>
          <w:szCs w:val="22"/>
        </w:rPr>
        <w:fldChar w:fldCharType="begin"/>
      </w:r>
      <w:r w:rsidR="002816F1" w:rsidRPr="00FA6A65">
        <w:rPr>
          <w:noProof/>
          <w:color w:val="000000" w:themeColor="text1"/>
          <w:sz w:val="22"/>
          <w:szCs w:val="22"/>
        </w:rPr>
        <w:instrText xml:space="preserve"> SEQ MTEqn \c \* Arabic \* MERGEFORMAT </w:instrText>
      </w:r>
      <w:r w:rsidR="002816F1" w:rsidRPr="00FA6A65">
        <w:rPr>
          <w:noProof/>
          <w:color w:val="000000" w:themeColor="text1"/>
          <w:sz w:val="22"/>
          <w:szCs w:val="22"/>
        </w:rPr>
        <w:fldChar w:fldCharType="separate"/>
      </w:r>
      <w:r w:rsidR="00AE4B9C">
        <w:rPr>
          <w:noProof/>
          <w:color w:val="000000" w:themeColor="text1"/>
          <w:sz w:val="22"/>
          <w:szCs w:val="22"/>
        </w:rPr>
        <w:instrText>12</w:instrText>
      </w:r>
      <w:r w:rsidR="002816F1" w:rsidRPr="00FA6A65">
        <w:rPr>
          <w:noProof/>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0CE48D80" w14:textId="2BEE07B4" w:rsidR="000D127A" w:rsidRPr="00FA6A65" w:rsidRDefault="00553B32" w:rsidP="0047325E">
      <w:pPr>
        <w:spacing w:line="360" w:lineRule="auto"/>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The e</w:t>
      </w:r>
      <w:r w:rsidR="007A6CD8" w:rsidRPr="00FA6A65">
        <w:rPr>
          <w:rFonts w:ascii="Times New Roman" w:eastAsia="宋体" w:hAnsi="Times New Roman" w:cs="Times New Roman"/>
          <w:color w:val="000000" w:themeColor="text1"/>
          <w:sz w:val="22"/>
        </w:rPr>
        <w:t>stimation of the LS</w:t>
      </w:r>
      <w:r w:rsidR="004768F1" w:rsidRPr="00FA6A65">
        <w:rPr>
          <w:rFonts w:ascii="Times New Roman" w:eastAsia="宋体" w:hAnsi="Times New Roman" w:cs="Times New Roman"/>
          <w:color w:val="000000" w:themeColor="text1"/>
          <w:sz w:val="22"/>
        </w:rPr>
        <w:t>-</w:t>
      </w:r>
      <w:r w:rsidR="007A6CD8" w:rsidRPr="00FA6A65">
        <w:rPr>
          <w:rFonts w:ascii="Times New Roman" w:eastAsia="宋体" w:hAnsi="Times New Roman" w:cs="Times New Roman"/>
          <w:color w:val="000000" w:themeColor="text1"/>
          <w:sz w:val="22"/>
        </w:rPr>
        <w:t xml:space="preserve">SVM model </w:t>
      </w:r>
      <w:r w:rsidR="00D73D50" w:rsidRPr="00FA6A65">
        <w:rPr>
          <w:rFonts w:ascii="Times New Roman" w:eastAsia="宋体" w:hAnsi="Times New Roman" w:cs="Times New Roman"/>
          <w:color w:val="000000" w:themeColor="text1"/>
          <w:sz w:val="22"/>
        </w:rPr>
        <w:t>is</w:t>
      </w:r>
      <w:r w:rsidR="007A6CD8" w:rsidRPr="00FA6A65">
        <w:rPr>
          <w:rFonts w:ascii="Times New Roman" w:eastAsia="宋体" w:hAnsi="Times New Roman" w:cs="Times New Roman"/>
          <w:color w:val="000000" w:themeColor="text1"/>
          <w:sz w:val="22"/>
        </w:rPr>
        <w:t xml:space="preserve"> obtained </w:t>
      </w:r>
      <w:r w:rsidR="00DD0F1F" w:rsidRPr="00FA6A65">
        <w:rPr>
          <w:rFonts w:ascii="Times New Roman" w:eastAsia="宋体" w:hAnsi="Times New Roman" w:cs="Times New Roman"/>
          <w:color w:val="000000" w:themeColor="text1"/>
          <w:sz w:val="22"/>
        </w:rPr>
        <w:t xml:space="preserve">by </w:t>
      </w:r>
      <w:r w:rsidR="007A6CD8" w:rsidRPr="00FA6A65">
        <w:rPr>
          <w:rFonts w:ascii="Times New Roman" w:eastAsia="宋体" w:hAnsi="Times New Roman" w:cs="Times New Roman"/>
          <w:color w:val="000000" w:themeColor="text1"/>
          <w:sz w:val="22"/>
        </w:rPr>
        <w:t xml:space="preserve">solving </w:t>
      </w:r>
      <w:r w:rsidR="005B33F8">
        <w:rPr>
          <w:rFonts w:ascii="Times New Roman" w:eastAsia="宋体" w:hAnsi="Times New Roman" w:cs="Times New Roman"/>
          <w:color w:val="000000" w:themeColor="text1"/>
          <w:sz w:val="22"/>
        </w:rPr>
        <w:t>the following equation,</w:t>
      </w:r>
    </w:p>
    <w:p w14:paraId="37152D69" w14:textId="7452CC85" w:rsidR="004768F1" w:rsidRPr="00FA6A65" w:rsidRDefault="00C47473" w:rsidP="00C47473">
      <w:pPr>
        <w:pStyle w:val="MTDisplayEquation"/>
        <w:rPr>
          <w:color w:val="000000" w:themeColor="text1"/>
        </w:rPr>
      </w:pPr>
      <w:r w:rsidRPr="00FA6A65">
        <w:rPr>
          <w:color w:val="000000" w:themeColor="text1"/>
        </w:rPr>
        <w:tab/>
      </w:r>
      <w:r w:rsidRPr="00FA6A65">
        <w:rPr>
          <w:color w:val="000000" w:themeColor="text1"/>
          <w:position w:val="-26"/>
        </w:rPr>
        <w:object w:dxaOrig="2020" w:dyaOrig="620" w14:anchorId="3419825E">
          <v:shape id="_x0000_i1041" type="#_x0000_t75" style="width:100.15pt;height:29.8pt" o:ole="">
            <v:imagedata r:id="rId40" o:title=""/>
          </v:shape>
          <o:OLEObject Type="Embed" ProgID="Equation.DSMT4" ShapeID="_x0000_i1041" DrawAspect="Content" ObjectID="_1639898300" r:id="rId41"/>
        </w:object>
      </w:r>
      <w:r w:rsidRPr="00FA6A65">
        <w:rPr>
          <w:color w:val="000000" w:themeColor="text1"/>
        </w:rPr>
        <w:t xml:space="preserve"> </w:t>
      </w:r>
      <w:r w:rsidR="00B137C4"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002816F1" w:rsidRPr="00FA6A65">
        <w:rPr>
          <w:noProof/>
          <w:color w:val="000000" w:themeColor="text1"/>
          <w:sz w:val="22"/>
          <w:szCs w:val="22"/>
        </w:rPr>
        <w:fldChar w:fldCharType="begin"/>
      </w:r>
      <w:r w:rsidR="002816F1" w:rsidRPr="00FA6A65">
        <w:rPr>
          <w:noProof/>
          <w:color w:val="000000" w:themeColor="text1"/>
          <w:sz w:val="22"/>
          <w:szCs w:val="22"/>
        </w:rPr>
        <w:instrText xml:space="preserve"> SEQ MTEqn \c \* Arabic \* MERGEFORMAT </w:instrText>
      </w:r>
      <w:r w:rsidR="002816F1" w:rsidRPr="00FA6A65">
        <w:rPr>
          <w:noProof/>
          <w:color w:val="000000" w:themeColor="text1"/>
          <w:sz w:val="22"/>
          <w:szCs w:val="22"/>
        </w:rPr>
        <w:fldChar w:fldCharType="separate"/>
      </w:r>
      <w:r w:rsidR="00AE4B9C">
        <w:rPr>
          <w:noProof/>
          <w:color w:val="000000" w:themeColor="text1"/>
          <w:sz w:val="22"/>
          <w:szCs w:val="22"/>
        </w:rPr>
        <w:instrText>13</w:instrText>
      </w:r>
      <w:r w:rsidR="002816F1" w:rsidRPr="00FA6A65">
        <w:rPr>
          <w:noProof/>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2455743F" w14:textId="1D7E9CD6" w:rsidR="00C53F99" w:rsidRPr="00FA6A65" w:rsidRDefault="004768F1" w:rsidP="007608D3">
      <w:pPr>
        <w:spacing w:line="360" w:lineRule="auto"/>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 xml:space="preserve">where </w:t>
      </w:r>
      <w:r w:rsidRPr="00FA6A65">
        <w:rPr>
          <w:rFonts w:ascii="Times New Roman" w:eastAsia="宋体" w:hAnsi="Times New Roman" w:cs="Times New Roman"/>
          <w:i/>
          <w:color w:val="000000" w:themeColor="text1"/>
          <w:sz w:val="22"/>
        </w:rPr>
        <w:t>K</w:t>
      </w:r>
      <w:r w:rsidRPr="00FA6A65">
        <w:rPr>
          <w:rFonts w:ascii="Times New Roman" w:eastAsia="宋体" w:hAnsi="Times New Roman" w:cs="Times New Roman"/>
          <w:color w:val="000000" w:themeColor="text1"/>
          <w:sz w:val="22"/>
        </w:rPr>
        <w:t>(</w:t>
      </w:r>
      <w:r w:rsidRPr="00FA6A65">
        <w:rPr>
          <w:rFonts w:ascii="Times New Roman" w:eastAsia="宋体" w:hAnsi="Times New Roman" w:cs="Times New Roman"/>
          <w:i/>
          <w:color w:val="000000" w:themeColor="text1"/>
          <w:sz w:val="22"/>
        </w:rPr>
        <w:t>x, x</w:t>
      </w:r>
      <w:r w:rsidR="00D73D50" w:rsidRPr="00FA6A65">
        <w:rPr>
          <w:rFonts w:ascii="Times New Roman" w:eastAsia="宋体" w:hAnsi="Times New Roman" w:cs="Times New Roman"/>
          <w:i/>
          <w:color w:val="000000" w:themeColor="text1"/>
          <w:sz w:val="22"/>
          <w:vertAlign w:val="subscript"/>
        </w:rPr>
        <w:t>k</w:t>
      </w:r>
      <w:r w:rsidRPr="00FA6A65">
        <w:rPr>
          <w:rFonts w:ascii="Times New Roman" w:eastAsia="宋体" w:hAnsi="Times New Roman" w:cs="Times New Roman"/>
          <w:color w:val="000000" w:themeColor="text1"/>
          <w:sz w:val="22"/>
        </w:rPr>
        <w:t xml:space="preserve">) </w:t>
      </w:r>
      <w:r w:rsidR="00D73D50" w:rsidRPr="00FA6A65">
        <w:rPr>
          <w:rFonts w:ascii="Times New Roman" w:eastAsia="宋体" w:hAnsi="Times New Roman" w:cs="Times New Roman"/>
          <w:color w:val="000000" w:themeColor="text1"/>
          <w:sz w:val="22"/>
        </w:rPr>
        <w:t>is a kernel function.</w:t>
      </w:r>
    </w:p>
    <w:p w14:paraId="427BDAAE" w14:textId="6407E94D" w:rsidR="000D127A" w:rsidRPr="00FA6A65" w:rsidRDefault="00270EBC" w:rsidP="0047325E">
      <w:pPr>
        <w:spacing w:line="360" w:lineRule="auto"/>
        <w:rPr>
          <w:rFonts w:ascii="Times New Roman" w:eastAsia="宋体" w:hAnsi="Times New Roman" w:cs="Times New Roman"/>
          <w:color w:val="000000" w:themeColor="text1"/>
          <w:sz w:val="22"/>
        </w:rPr>
      </w:pPr>
      <w:bookmarkStart w:id="43" w:name="OLE_LINK15"/>
      <w:bookmarkStart w:id="44" w:name="OLE_LINK31"/>
      <w:r w:rsidRPr="00FA6A65">
        <w:rPr>
          <w:rFonts w:ascii="Times New Roman" w:eastAsia="宋体" w:hAnsi="Times New Roman" w:cs="Times New Roman"/>
          <w:color w:val="000000" w:themeColor="text1"/>
          <w:sz w:val="22"/>
        </w:rPr>
        <w:t>S</w:t>
      </w:r>
      <w:r w:rsidR="00B240D6" w:rsidRPr="00FA6A65">
        <w:rPr>
          <w:rFonts w:ascii="Times New Roman" w:eastAsia="宋体" w:hAnsi="Times New Roman" w:cs="Times New Roman"/>
          <w:color w:val="000000" w:themeColor="text1"/>
          <w:sz w:val="22"/>
        </w:rPr>
        <w:t xml:space="preserve">amples </w:t>
      </w:r>
      <w:bookmarkEnd w:id="43"/>
      <w:bookmarkEnd w:id="44"/>
      <w:r w:rsidR="00B240D6" w:rsidRPr="00FA6A65">
        <w:rPr>
          <w:rFonts w:ascii="Times New Roman" w:eastAsia="宋体" w:hAnsi="Times New Roman" w:cs="Times New Roman"/>
          <w:color w:val="000000" w:themeColor="text1"/>
          <w:sz w:val="22"/>
        </w:rPr>
        <w:t xml:space="preserve">from </w:t>
      </w:r>
      <w:r w:rsidR="00B137C4" w:rsidRPr="00FA6A65">
        <w:rPr>
          <w:rFonts w:ascii="Times New Roman" w:eastAsia="宋体" w:hAnsi="Times New Roman" w:cs="Times New Roman"/>
          <w:color w:val="000000" w:themeColor="text1"/>
          <w:sz w:val="22"/>
        </w:rPr>
        <w:t>the</w:t>
      </w:r>
      <w:r w:rsidR="00B240D6" w:rsidRPr="00FA6A65">
        <w:rPr>
          <w:rFonts w:ascii="Times New Roman" w:eastAsia="宋体" w:hAnsi="Times New Roman" w:cs="Times New Roman"/>
          <w:color w:val="000000" w:themeColor="text1"/>
          <w:sz w:val="22"/>
        </w:rPr>
        <w:t xml:space="preserve"> original space </w:t>
      </w:r>
      <w:r w:rsidRPr="00FA6A65">
        <w:rPr>
          <w:rFonts w:ascii="Times New Roman" w:eastAsia="宋体" w:hAnsi="Times New Roman" w:cs="Times New Roman"/>
          <w:color w:val="000000" w:themeColor="text1"/>
          <w:sz w:val="22"/>
        </w:rPr>
        <w:t>are mapped in</w:t>
      </w:r>
      <w:r w:rsidR="00B240D6" w:rsidRPr="00FA6A65">
        <w:rPr>
          <w:rFonts w:ascii="Times New Roman" w:eastAsia="宋体" w:hAnsi="Times New Roman" w:cs="Times New Roman"/>
          <w:color w:val="000000" w:themeColor="text1"/>
          <w:sz w:val="22"/>
        </w:rPr>
        <w:t>to a higher-dimensional space</w:t>
      </w:r>
      <w:r w:rsidRPr="00FA6A65">
        <w:rPr>
          <w:rFonts w:ascii="Times New Roman" w:eastAsia="宋体" w:hAnsi="Times New Roman" w:cs="Times New Roman"/>
          <w:color w:val="000000" w:themeColor="text1"/>
          <w:sz w:val="22"/>
        </w:rPr>
        <w:t xml:space="preserve"> by </w:t>
      </w:r>
      <w:r w:rsidR="00E35F13" w:rsidRPr="00FA6A65">
        <w:rPr>
          <w:rFonts w:ascii="Times New Roman" w:eastAsia="宋体" w:hAnsi="Times New Roman" w:cs="Times New Roman"/>
          <w:color w:val="000000" w:themeColor="text1"/>
          <w:sz w:val="22"/>
        </w:rPr>
        <w:t xml:space="preserve">the </w:t>
      </w:r>
      <w:r w:rsidR="00B240D6" w:rsidRPr="00FA6A65">
        <w:rPr>
          <w:rFonts w:ascii="Times New Roman" w:eastAsia="宋体" w:hAnsi="Times New Roman" w:cs="Times New Roman"/>
          <w:color w:val="000000" w:themeColor="text1"/>
          <w:sz w:val="22"/>
        </w:rPr>
        <w:t xml:space="preserve">kernel functions, such as linear, polynomial, RBF, and sigmoid function. In this study, </w:t>
      </w:r>
      <w:r w:rsidR="00B137C4" w:rsidRPr="00FA6A65">
        <w:rPr>
          <w:rFonts w:ascii="Times New Roman" w:eastAsia="宋体" w:hAnsi="Times New Roman" w:cs="Times New Roman"/>
          <w:color w:val="000000" w:themeColor="text1"/>
          <w:sz w:val="22"/>
        </w:rPr>
        <w:t>an</w:t>
      </w:r>
      <w:r w:rsidR="00B240D6" w:rsidRPr="00FA6A65">
        <w:rPr>
          <w:rFonts w:ascii="Times New Roman" w:eastAsia="宋体" w:hAnsi="Times New Roman" w:cs="Times New Roman"/>
          <w:color w:val="000000" w:themeColor="text1"/>
          <w:sz w:val="22"/>
        </w:rPr>
        <w:t xml:space="preserve"> RBF kernel function is chosen</w:t>
      </w:r>
      <w:r w:rsidR="00553B32" w:rsidRPr="00FA6A65">
        <w:rPr>
          <w:rFonts w:ascii="Times New Roman" w:eastAsia="宋体" w:hAnsi="Times New Roman" w:cs="Times New Roman"/>
          <w:color w:val="000000" w:themeColor="text1"/>
          <w:sz w:val="22"/>
        </w:rPr>
        <w:t xml:space="preserve"> due to the strong nonlinear mapping abilities</w:t>
      </w:r>
      <w:r w:rsidR="00EE297D" w:rsidRPr="00FA6A65">
        <w:rPr>
          <w:rFonts w:ascii="Times New Roman" w:eastAsia="宋体" w:hAnsi="Times New Roman" w:cs="Times New Roman"/>
          <w:color w:val="000000" w:themeColor="text1"/>
          <w:sz w:val="22"/>
        </w:rPr>
        <w:t xml:space="preserve">. </w:t>
      </w:r>
      <w:r w:rsidR="00C00263" w:rsidRPr="00FA6A65">
        <w:rPr>
          <w:rFonts w:ascii="Times New Roman" w:eastAsia="宋体" w:hAnsi="Times New Roman" w:cs="Times New Roman"/>
          <w:color w:val="000000" w:themeColor="text1"/>
          <w:sz w:val="22"/>
        </w:rPr>
        <w:t xml:space="preserve">Thus, the </w:t>
      </w:r>
      <w:r w:rsidRPr="00FA6A65">
        <w:rPr>
          <w:rFonts w:ascii="Times New Roman" w:eastAsia="宋体" w:hAnsi="Times New Roman" w:cs="Times New Roman"/>
          <w:color w:val="000000" w:themeColor="text1"/>
          <w:sz w:val="22"/>
        </w:rPr>
        <w:t xml:space="preserve">output of </w:t>
      </w:r>
      <w:r w:rsidR="00D73D50" w:rsidRPr="00FA6A65">
        <w:rPr>
          <w:rFonts w:ascii="Times New Roman" w:eastAsia="宋体" w:hAnsi="Times New Roman" w:cs="Times New Roman"/>
          <w:color w:val="000000" w:themeColor="text1"/>
          <w:sz w:val="22"/>
        </w:rPr>
        <w:t xml:space="preserve">the </w:t>
      </w:r>
      <w:r w:rsidR="00C00263" w:rsidRPr="00FA6A65">
        <w:rPr>
          <w:rFonts w:ascii="Times New Roman" w:eastAsia="宋体" w:hAnsi="Times New Roman" w:cs="Times New Roman"/>
          <w:color w:val="000000" w:themeColor="text1"/>
          <w:sz w:val="22"/>
        </w:rPr>
        <w:t>LS</w:t>
      </w:r>
      <w:r w:rsidR="00B137C4" w:rsidRPr="00FA6A65">
        <w:rPr>
          <w:rFonts w:ascii="Times New Roman" w:eastAsia="宋体" w:hAnsi="Times New Roman" w:cs="Times New Roman"/>
          <w:color w:val="000000" w:themeColor="text1"/>
          <w:sz w:val="22"/>
        </w:rPr>
        <w:t>-</w:t>
      </w:r>
      <w:r w:rsidR="002E1DF5" w:rsidRPr="00FA6A65">
        <w:rPr>
          <w:rFonts w:ascii="Times New Roman" w:eastAsia="宋体" w:hAnsi="Times New Roman" w:cs="Times New Roman"/>
          <w:color w:val="000000" w:themeColor="text1"/>
          <w:sz w:val="22"/>
        </w:rPr>
        <w:t xml:space="preserve">SVM model </w:t>
      </w:r>
      <w:r w:rsidR="007E7F0F" w:rsidRPr="00FA6A65">
        <w:rPr>
          <w:rFonts w:ascii="Times New Roman" w:eastAsia="宋体" w:hAnsi="Times New Roman" w:cs="Times New Roman"/>
          <w:color w:val="000000" w:themeColor="text1"/>
          <w:sz w:val="22"/>
        </w:rPr>
        <w:t>is</w:t>
      </w:r>
      <w:r w:rsidR="002E1DF5" w:rsidRPr="00FA6A65">
        <w:rPr>
          <w:rFonts w:ascii="Times New Roman" w:eastAsia="宋体" w:hAnsi="Times New Roman" w:cs="Times New Roman"/>
          <w:color w:val="000000" w:themeColor="text1"/>
          <w:sz w:val="22"/>
        </w:rPr>
        <w:t xml:space="preserve"> </w:t>
      </w:r>
      <w:r w:rsidR="00D73D50" w:rsidRPr="00FA6A65">
        <w:rPr>
          <w:rFonts w:ascii="Times New Roman" w:eastAsia="宋体" w:hAnsi="Times New Roman" w:cs="Times New Roman"/>
          <w:color w:val="000000" w:themeColor="text1"/>
          <w:sz w:val="22"/>
        </w:rPr>
        <w:t>finally</w:t>
      </w:r>
      <w:r w:rsidR="00D73D50" w:rsidRPr="00FA6A65">
        <w:rPr>
          <w:color w:val="000000" w:themeColor="text1"/>
        </w:rPr>
        <w:t xml:space="preserve"> </w:t>
      </w:r>
      <w:r w:rsidR="00D73D50" w:rsidRPr="00FA6A65">
        <w:rPr>
          <w:rFonts w:ascii="Times New Roman" w:eastAsia="宋体" w:hAnsi="Times New Roman" w:cs="Times New Roman"/>
          <w:color w:val="000000" w:themeColor="text1"/>
          <w:sz w:val="22"/>
        </w:rPr>
        <w:t xml:space="preserve">represented </w:t>
      </w:r>
      <w:r w:rsidR="00164846" w:rsidRPr="00FA6A65">
        <w:rPr>
          <w:rFonts w:ascii="Times New Roman" w:eastAsia="宋体" w:hAnsi="Times New Roman" w:cs="Times New Roman"/>
          <w:color w:val="000000" w:themeColor="text1"/>
          <w:sz w:val="22"/>
        </w:rPr>
        <w:t>as:</w:t>
      </w:r>
    </w:p>
    <w:p w14:paraId="24810E45" w14:textId="49E0F069" w:rsidR="00AB47F7" w:rsidRPr="00F15146" w:rsidRDefault="00C47473" w:rsidP="00C47473">
      <w:pPr>
        <w:pStyle w:val="MTDisplayEquation"/>
        <w:rPr>
          <w:color w:val="000000" w:themeColor="text1"/>
        </w:rPr>
      </w:pPr>
      <w:r w:rsidRPr="00F15146">
        <w:rPr>
          <w:color w:val="000000" w:themeColor="text1"/>
        </w:rPr>
        <w:tab/>
      </w:r>
      <w:r w:rsidR="00130B2D" w:rsidRPr="00F15146">
        <w:rPr>
          <w:color w:val="000000" w:themeColor="text1"/>
          <w:position w:val="-26"/>
        </w:rPr>
        <w:object w:dxaOrig="3840" w:dyaOrig="639" w14:anchorId="4333CDCF">
          <v:shape id="_x0000_i1042" type="#_x0000_t75" style="width:193.65pt;height:33.1pt" o:ole="">
            <v:imagedata r:id="rId42" o:title=""/>
          </v:shape>
          <o:OLEObject Type="Embed" ProgID="Equation.DSMT4" ShapeID="_x0000_i1042" DrawAspect="Content" ObjectID="_1639898301" r:id="rId43"/>
        </w:object>
      </w:r>
      <w:r w:rsidRPr="00F15146">
        <w:rPr>
          <w:color w:val="000000" w:themeColor="text1"/>
        </w:rPr>
        <w:t xml:space="preserve"> </w:t>
      </w:r>
      <w:r w:rsidRPr="00F15146">
        <w:rPr>
          <w:color w:val="000000" w:themeColor="text1"/>
        </w:rPr>
        <w:tab/>
      </w:r>
      <w:r w:rsidRPr="00F15146">
        <w:rPr>
          <w:color w:val="000000" w:themeColor="text1"/>
          <w:sz w:val="22"/>
          <w:szCs w:val="22"/>
        </w:rPr>
        <w:fldChar w:fldCharType="begin"/>
      </w:r>
      <w:r w:rsidRPr="00F15146">
        <w:rPr>
          <w:color w:val="000000" w:themeColor="text1"/>
          <w:sz w:val="22"/>
          <w:szCs w:val="22"/>
        </w:rPr>
        <w:instrText xml:space="preserve"> MACROBUTTON MTPlaceRef \* MERGEFORMAT </w:instrText>
      </w:r>
      <w:r w:rsidRPr="00F15146">
        <w:rPr>
          <w:color w:val="000000" w:themeColor="text1"/>
          <w:sz w:val="22"/>
          <w:szCs w:val="22"/>
        </w:rPr>
        <w:fldChar w:fldCharType="begin"/>
      </w:r>
      <w:r w:rsidRPr="00F15146">
        <w:rPr>
          <w:color w:val="000000" w:themeColor="text1"/>
          <w:sz w:val="22"/>
          <w:szCs w:val="22"/>
        </w:rPr>
        <w:instrText xml:space="preserve"> SEQ MTEqn \h \* MERGEFORMAT </w:instrText>
      </w:r>
      <w:r w:rsidRPr="00F15146">
        <w:rPr>
          <w:color w:val="000000" w:themeColor="text1"/>
          <w:sz w:val="22"/>
          <w:szCs w:val="22"/>
        </w:rPr>
        <w:fldChar w:fldCharType="end"/>
      </w:r>
      <w:r w:rsidRPr="00F15146">
        <w:rPr>
          <w:color w:val="000000" w:themeColor="text1"/>
          <w:sz w:val="22"/>
          <w:szCs w:val="22"/>
        </w:rPr>
        <w:instrText>(</w:instrText>
      </w:r>
      <w:r w:rsidR="002816F1" w:rsidRPr="00F15146">
        <w:rPr>
          <w:noProof/>
          <w:color w:val="000000" w:themeColor="text1"/>
          <w:sz w:val="22"/>
          <w:szCs w:val="22"/>
        </w:rPr>
        <w:fldChar w:fldCharType="begin"/>
      </w:r>
      <w:r w:rsidR="002816F1" w:rsidRPr="00F15146">
        <w:rPr>
          <w:noProof/>
          <w:color w:val="000000" w:themeColor="text1"/>
          <w:sz w:val="22"/>
          <w:szCs w:val="22"/>
        </w:rPr>
        <w:instrText xml:space="preserve"> SEQ MTEqn \c \* Arabic \* MERGEFORMAT </w:instrText>
      </w:r>
      <w:r w:rsidR="002816F1" w:rsidRPr="00F15146">
        <w:rPr>
          <w:noProof/>
          <w:color w:val="000000" w:themeColor="text1"/>
          <w:sz w:val="22"/>
          <w:szCs w:val="22"/>
        </w:rPr>
        <w:fldChar w:fldCharType="separate"/>
      </w:r>
      <w:r w:rsidR="00AE4B9C" w:rsidRPr="00F15146">
        <w:rPr>
          <w:noProof/>
          <w:color w:val="000000" w:themeColor="text1"/>
          <w:sz w:val="22"/>
          <w:szCs w:val="22"/>
        </w:rPr>
        <w:instrText>14</w:instrText>
      </w:r>
      <w:r w:rsidR="002816F1" w:rsidRPr="00F15146">
        <w:rPr>
          <w:noProof/>
          <w:color w:val="000000" w:themeColor="text1"/>
          <w:sz w:val="22"/>
          <w:szCs w:val="22"/>
        </w:rPr>
        <w:fldChar w:fldCharType="end"/>
      </w:r>
      <w:r w:rsidRPr="00F15146">
        <w:rPr>
          <w:color w:val="000000" w:themeColor="text1"/>
          <w:sz w:val="22"/>
          <w:szCs w:val="22"/>
        </w:rPr>
        <w:instrText>)</w:instrText>
      </w:r>
      <w:r w:rsidRPr="00F15146">
        <w:rPr>
          <w:color w:val="000000" w:themeColor="text1"/>
          <w:sz w:val="22"/>
          <w:szCs w:val="22"/>
        </w:rPr>
        <w:fldChar w:fldCharType="end"/>
      </w:r>
    </w:p>
    <w:p w14:paraId="5F0C7DB9" w14:textId="2F41F15E" w:rsidR="000D127A" w:rsidRPr="00F15146" w:rsidRDefault="00D94D91" w:rsidP="00026081">
      <w:pPr>
        <w:spacing w:line="360" w:lineRule="auto"/>
        <w:rPr>
          <w:rFonts w:ascii="Times New Roman" w:hAnsi="Times New Roman" w:cs="Times New Roman"/>
          <w:b/>
          <w:color w:val="000000" w:themeColor="text1"/>
          <w:sz w:val="22"/>
        </w:rPr>
      </w:pPr>
      <w:r w:rsidRPr="00F15146">
        <w:rPr>
          <w:rFonts w:ascii="Times New Roman" w:hAnsi="Times New Roman" w:cs="Times New Roman"/>
          <w:b/>
          <w:color w:val="000000" w:themeColor="text1"/>
          <w:sz w:val="22"/>
        </w:rPr>
        <w:t>3. Experiment</w:t>
      </w:r>
      <w:r w:rsidR="00314B79" w:rsidRPr="00F15146">
        <w:rPr>
          <w:rFonts w:ascii="Times New Roman" w:hAnsi="Times New Roman" w:cs="Times New Roman"/>
          <w:b/>
          <w:color w:val="000000" w:themeColor="text1"/>
          <w:sz w:val="22"/>
        </w:rPr>
        <w:t>al condition</w:t>
      </w:r>
      <w:r w:rsidRPr="00F15146">
        <w:rPr>
          <w:rFonts w:ascii="Times New Roman" w:hAnsi="Times New Roman" w:cs="Times New Roman"/>
          <w:b/>
          <w:color w:val="000000" w:themeColor="text1"/>
          <w:sz w:val="22"/>
        </w:rPr>
        <w:t>s</w:t>
      </w:r>
    </w:p>
    <w:p w14:paraId="2E0D1EB5" w14:textId="4E86D179" w:rsidR="00DD4DD1" w:rsidRPr="00F15146" w:rsidRDefault="00DD4DD1" w:rsidP="00A4674B">
      <w:pPr>
        <w:spacing w:line="360" w:lineRule="auto"/>
        <w:rPr>
          <w:rFonts w:ascii="Times New Roman" w:hAnsi="Times New Roman" w:cs="Times New Roman"/>
          <w:i/>
          <w:color w:val="000000" w:themeColor="text1"/>
          <w:sz w:val="22"/>
        </w:rPr>
      </w:pPr>
      <w:r w:rsidRPr="00F15146">
        <w:rPr>
          <w:rFonts w:ascii="Times New Roman" w:hAnsi="Times New Roman" w:cs="Times New Roman" w:hint="eastAsia"/>
          <w:i/>
          <w:color w:val="000000" w:themeColor="text1"/>
          <w:sz w:val="22"/>
        </w:rPr>
        <w:t>3</w:t>
      </w:r>
      <w:r w:rsidRPr="00F15146">
        <w:rPr>
          <w:rFonts w:ascii="Times New Roman" w:hAnsi="Times New Roman" w:cs="Times New Roman"/>
          <w:i/>
          <w:color w:val="000000" w:themeColor="text1"/>
          <w:sz w:val="22"/>
        </w:rPr>
        <w:t xml:space="preserve">.1 </w:t>
      </w:r>
      <w:r w:rsidR="0037396D" w:rsidRPr="00F15146">
        <w:rPr>
          <w:rFonts w:ascii="Times New Roman" w:hAnsi="Times New Roman" w:cs="Times New Roman"/>
          <w:i/>
          <w:color w:val="000000" w:themeColor="text1"/>
          <w:sz w:val="22"/>
        </w:rPr>
        <w:t>Test rig</w:t>
      </w:r>
    </w:p>
    <w:p w14:paraId="4E8B2C2A" w14:textId="355D7603" w:rsidR="00E80286" w:rsidRPr="00F15146" w:rsidRDefault="00EE297D" w:rsidP="00A4674B">
      <w:pPr>
        <w:spacing w:line="360" w:lineRule="auto"/>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 xml:space="preserve">Experiments were conducted </w:t>
      </w:r>
      <w:r w:rsidRPr="00FA6A65">
        <w:rPr>
          <w:rFonts w:ascii="Times New Roman" w:hAnsi="Times New Roman" w:cs="Times New Roman"/>
          <w:color w:val="000000" w:themeColor="text1"/>
          <w:sz w:val="22"/>
        </w:rPr>
        <w:t>on a</w:t>
      </w:r>
      <w:r w:rsidR="00240717" w:rsidRPr="00FA6A65">
        <w:rPr>
          <w:rFonts w:ascii="Times New Roman" w:hAnsi="Times New Roman" w:cs="Times New Roman"/>
          <w:color w:val="000000" w:themeColor="text1"/>
          <w:sz w:val="22"/>
        </w:rPr>
        <w:t xml:space="preserve"> 1-in bore</w:t>
      </w:r>
      <w:r w:rsidRPr="00FA6A65">
        <w:rPr>
          <w:rFonts w:ascii="Times New Roman" w:hAnsi="Times New Roman" w:cs="Times New Roman"/>
          <w:color w:val="000000" w:themeColor="text1"/>
          <w:sz w:val="22"/>
        </w:rPr>
        <w:t xml:space="preserve"> gas-liquid two-phase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flow rig as </w:t>
      </w:r>
      <w:r w:rsidR="000157CE" w:rsidRPr="00FA6A65">
        <w:rPr>
          <w:rFonts w:ascii="Times New Roman" w:hAnsi="Times New Roman" w:cs="Times New Roman"/>
          <w:color w:val="000000" w:themeColor="text1"/>
          <w:sz w:val="22"/>
        </w:rPr>
        <w:t>depicted</w:t>
      </w:r>
      <w:r w:rsidRPr="00FA6A65">
        <w:rPr>
          <w:rFonts w:ascii="Times New Roman" w:hAnsi="Times New Roman" w:cs="Times New Roman"/>
          <w:color w:val="000000" w:themeColor="text1"/>
          <w:sz w:val="22"/>
        </w:rPr>
        <w:t xml:space="preserve"> in Fig.</w:t>
      </w:r>
      <w:r w:rsidR="00837C21" w:rsidRPr="00FA6A65">
        <w:rPr>
          <w:rFonts w:ascii="Times New Roman" w:hAnsi="Times New Roman" w:cs="Times New Roman"/>
          <w:color w:val="000000" w:themeColor="text1"/>
          <w:sz w:val="22"/>
        </w:rPr>
        <w:t xml:space="preserve"> 4</w:t>
      </w:r>
      <w:r w:rsidRPr="00FA6A65">
        <w:rPr>
          <w:rFonts w:ascii="Times New Roman" w:hAnsi="Times New Roman" w:cs="Times New Roman"/>
          <w:color w:val="000000" w:themeColor="text1"/>
          <w:sz w:val="22"/>
        </w:rPr>
        <w:t xml:space="preserve">. </w:t>
      </w:r>
      <w:r w:rsidR="005C039C" w:rsidRPr="00FA6A65">
        <w:rPr>
          <w:rFonts w:ascii="Times New Roman" w:hAnsi="Times New Roman" w:cs="Times New Roman"/>
          <w:color w:val="000000" w:themeColor="text1"/>
          <w:sz w:val="22"/>
        </w:rPr>
        <w:t>The</w:t>
      </w:r>
      <w:r w:rsidR="00270EBC" w:rsidRPr="00FA6A65">
        <w:rPr>
          <w:rFonts w:ascii="Times New Roman" w:hAnsi="Times New Roman" w:cs="Times New Roman"/>
          <w:color w:val="000000" w:themeColor="text1"/>
          <w:sz w:val="22"/>
        </w:rPr>
        <w:t xml:space="preserve"> </w:t>
      </w:r>
      <w:r w:rsidR="00F83146" w:rsidRPr="00FA6A65">
        <w:rPr>
          <w:rFonts w:ascii="Times New Roman" w:hAnsi="Times New Roman" w:cs="Times New Roman"/>
          <w:color w:val="000000" w:themeColor="text1"/>
          <w:sz w:val="22"/>
        </w:rPr>
        <w:t>capacitive sensor</w:t>
      </w:r>
      <w:r w:rsidR="006B13D3" w:rsidRPr="00FA6A65">
        <w:rPr>
          <w:rFonts w:ascii="Times New Roman" w:hAnsi="Times New Roman" w:cs="Times New Roman"/>
          <w:color w:val="000000" w:themeColor="text1"/>
          <w:sz w:val="22"/>
        </w:rPr>
        <w:t>,</w:t>
      </w:r>
      <w:r w:rsidR="00270EBC" w:rsidRPr="00FA6A65">
        <w:rPr>
          <w:rFonts w:ascii="Times New Roman" w:hAnsi="Times New Roman" w:cs="Times New Roman"/>
          <w:color w:val="000000" w:themeColor="text1"/>
          <w:sz w:val="22"/>
        </w:rPr>
        <w:t xml:space="preserve"> as shown in Fig.</w:t>
      </w:r>
      <w:r w:rsidR="00A74056" w:rsidRPr="00FA6A65">
        <w:rPr>
          <w:rFonts w:ascii="Times New Roman" w:hAnsi="Times New Roman" w:cs="Times New Roman"/>
          <w:color w:val="000000" w:themeColor="text1"/>
          <w:sz w:val="22"/>
        </w:rPr>
        <w:t xml:space="preserve"> 5</w:t>
      </w:r>
      <w:r w:rsidR="00270EBC" w:rsidRPr="00FA6A65">
        <w:rPr>
          <w:rFonts w:ascii="Times New Roman" w:hAnsi="Times New Roman" w:cs="Times New Roman"/>
          <w:color w:val="000000" w:themeColor="text1"/>
          <w:sz w:val="22"/>
        </w:rPr>
        <w:t>, is installed in the horizontal test section. A stainless steel pipe is wrapped outside the polytef pipe to withstand the high pressure.</w:t>
      </w:r>
      <w:r w:rsidR="000F7A0A" w:rsidRPr="00FA6A65">
        <w:rPr>
          <w:rFonts w:ascii="Times New Roman" w:hAnsi="Times New Roman" w:cs="Times New Roman" w:hint="eastAsia"/>
          <w:color w:val="000000" w:themeColor="text1"/>
          <w:sz w:val="22"/>
        </w:rPr>
        <w:t xml:space="preserve"> </w:t>
      </w:r>
      <w:r w:rsidR="009B6337" w:rsidRPr="00FA6A65">
        <w:rPr>
          <w:rFonts w:ascii="Times New Roman" w:hAnsi="Times New Roman" w:cs="Times New Roman"/>
          <w:color w:val="000000" w:themeColor="text1"/>
          <w:sz w:val="22"/>
        </w:rPr>
        <w:t xml:space="preserve">For experiments under </w:t>
      </w:r>
      <w:r w:rsidR="0071065B" w:rsidRPr="00FA6A65">
        <w:rPr>
          <w:rFonts w:ascii="Times New Roman" w:hAnsi="Times New Roman" w:cs="Times New Roman"/>
          <w:color w:val="000000" w:themeColor="text1"/>
          <w:sz w:val="22"/>
        </w:rPr>
        <w:t>steady-state</w:t>
      </w:r>
      <w:r w:rsidR="009B6337" w:rsidRPr="00FA6A65">
        <w:rPr>
          <w:rFonts w:ascii="Times New Roman" w:hAnsi="Times New Roman" w:cs="Times New Roman"/>
          <w:color w:val="000000" w:themeColor="text1"/>
          <w:sz w:val="22"/>
        </w:rPr>
        <w:t xml:space="preserve"> flow conditions, t</w:t>
      </w:r>
      <w:r w:rsidR="00E80286" w:rsidRPr="00FA6A65">
        <w:rPr>
          <w:rFonts w:ascii="Times New Roman" w:hAnsi="Times New Roman" w:cs="Times New Roman"/>
          <w:color w:val="000000" w:themeColor="text1"/>
          <w:sz w:val="22"/>
        </w:rPr>
        <w:t>he mass flowrate of liquid CO</w:t>
      </w:r>
      <w:r w:rsidR="00E80286" w:rsidRPr="00FA6A65">
        <w:rPr>
          <w:rFonts w:ascii="Times New Roman" w:hAnsi="Times New Roman" w:cs="Times New Roman"/>
          <w:color w:val="000000" w:themeColor="text1"/>
          <w:sz w:val="22"/>
          <w:vertAlign w:val="subscript"/>
        </w:rPr>
        <w:t>2</w:t>
      </w:r>
      <w:r w:rsidR="00E80286" w:rsidRPr="00FA6A65">
        <w:rPr>
          <w:rFonts w:ascii="Times New Roman" w:hAnsi="Times New Roman" w:cs="Times New Roman"/>
          <w:color w:val="000000" w:themeColor="text1"/>
          <w:sz w:val="22"/>
        </w:rPr>
        <w:t xml:space="preserve"> is set from 200</w:t>
      </w:r>
      <w:r w:rsidR="0029015E" w:rsidRPr="00FA6A65">
        <w:rPr>
          <w:rFonts w:ascii="Times New Roman" w:hAnsi="Times New Roman" w:cs="Times New Roman"/>
          <w:color w:val="000000" w:themeColor="text1"/>
          <w:sz w:val="22"/>
        </w:rPr>
        <w:t xml:space="preserve"> </w:t>
      </w:r>
      <w:r w:rsidR="00E80286" w:rsidRPr="00FA6A65">
        <w:rPr>
          <w:rFonts w:ascii="Times New Roman" w:hAnsi="Times New Roman" w:cs="Times New Roman"/>
          <w:color w:val="000000" w:themeColor="text1"/>
          <w:sz w:val="22"/>
        </w:rPr>
        <w:t>kg/h to 3100</w:t>
      </w:r>
      <w:r w:rsidR="0029015E" w:rsidRPr="00FA6A65">
        <w:rPr>
          <w:rFonts w:ascii="Times New Roman" w:hAnsi="Times New Roman" w:cs="Times New Roman"/>
          <w:color w:val="000000" w:themeColor="text1"/>
          <w:sz w:val="22"/>
        </w:rPr>
        <w:t xml:space="preserve"> </w:t>
      </w:r>
      <w:r w:rsidR="00E80286" w:rsidRPr="00FA6A65">
        <w:rPr>
          <w:rFonts w:ascii="Times New Roman" w:hAnsi="Times New Roman" w:cs="Times New Roman"/>
          <w:color w:val="000000" w:themeColor="text1"/>
          <w:sz w:val="22"/>
        </w:rPr>
        <w:t xml:space="preserve">kg/h, resulting in </w:t>
      </w:r>
      <w:r w:rsidR="00270EBC" w:rsidRPr="00FA6A65">
        <w:rPr>
          <w:rFonts w:ascii="Times New Roman" w:hAnsi="Times New Roman" w:cs="Times New Roman"/>
          <w:color w:val="000000" w:themeColor="text1"/>
          <w:sz w:val="22"/>
        </w:rPr>
        <w:t>the</w:t>
      </w:r>
      <w:r w:rsidR="00E80286" w:rsidRPr="00FA6A65">
        <w:rPr>
          <w:rFonts w:ascii="Times New Roman" w:hAnsi="Times New Roman" w:cs="Times New Roman"/>
          <w:color w:val="000000" w:themeColor="text1"/>
          <w:sz w:val="22"/>
        </w:rPr>
        <w:t xml:space="preserve"> reference GVF from 0% to 84%.</w:t>
      </w:r>
      <w:r w:rsidR="002E1DF5" w:rsidRPr="00FA6A65">
        <w:rPr>
          <w:rFonts w:ascii="Times New Roman" w:hAnsi="Times New Roman" w:cs="Times New Roman"/>
          <w:color w:val="000000" w:themeColor="text1"/>
          <w:sz w:val="22"/>
        </w:rPr>
        <w:t xml:space="preserve"> </w:t>
      </w:r>
      <w:r w:rsidR="00655F50" w:rsidRPr="00FA6A65">
        <w:rPr>
          <w:rFonts w:ascii="Times New Roman" w:hAnsi="Times New Roman" w:cs="Times New Roman"/>
          <w:color w:val="000000" w:themeColor="text1"/>
          <w:sz w:val="22"/>
        </w:rPr>
        <w:t xml:space="preserve">Experiments under dynamic conditions were </w:t>
      </w:r>
      <w:r w:rsidR="00F940CF" w:rsidRPr="00FA6A65">
        <w:rPr>
          <w:rFonts w:ascii="Times New Roman" w:hAnsi="Times New Roman" w:cs="Times New Roman"/>
          <w:color w:val="000000" w:themeColor="text1"/>
          <w:sz w:val="22"/>
        </w:rPr>
        <w:t xml:space="preserve">also </w:t>
      </w:r>
      <w:r w:rsidR="00655F50" w:rsidRPr="00FA6A65">
        <w:rPr>
          <w:rFonts w:ascii="Times New Roman" w:hAnsi="Times New Roman" w:cs="Times New Roman"/>
          <w:color w:val="000000" w:themeColor="text1"/>
          <w:sz w:val="22"/>
        </w:rPr>
        <w:t>conducted to investigate the real-time perfor</w:t>
      </w:r>
      <w:r w:rsidR="00655F50" w:rsidRPr="00F15146">
        <w:rPr>
          <w:rFonts w:ascii="Times New Roman" w:hAnsi="Times New Roman" w:cs="Times New Roman"/>
          <w:color w:val="000000" w:themeColor="text1"/>
          <w:sz w:val="22"/>
        </w:rPr>
        <w:t xml:space="preserve">mance of </w:t>
      </w:r>
      <w:r w:rsidR="00240717" w:rsidRPr="00F15146">
        <w:rPr>
          <w:rFonts w:ascii="Times New Roman" w:hAnsi="Times New Roman" w:cs="Times New Roman"/>
          <w:color w:val="000000" w:themeColor="text1"/>
          <w:sz w:val="22"/>
        </w:rPr>
        <w:t xml:space="preserve">the established data driven </w:t>
      </w:r>
      <w:r w:rsidR="00655F50" w:rsidRPr="00F15146">
        <w:rPr>
          <w:rFonts w:ascii="Times New Roman" w:hAnsi="Times New Roman" w:cs="Times New Roman"/>
          <w:color w:val="000000" w:themeColor="text1"/>
          <w:sz w:val="22"/>
        </w:rPr>
        <w:t xml:space="preserve">models. </w:t>
      </w:r>
      <w:r w:rsidR="0001416A" w:rsidRPr="00F15146">
        <w:rPr>
          <w:rFonts w:ascii="Times New Roman" w:hAnsi="Times New Roman" w:cs="Times New Roman"/>
          <w:color w:val="000000" w:themeColor="text1"/>
          <w:sz w:val="22"/>
        </w:rPr>
        <w:t>The gas phase CO</w:t>
      </w:r>
      <w:r w:rsidR="0001416A" w:rsidRPr="00F15146">
        <w:rPr>
          <w:rFonts w:ascii="Times New Roman" w:hAnsi="Times New Roman" w:cs="Times New Roman"/>
          <w:color w:val="000000" w:themeColor="text1"/>
          <w:sz w:val="22"/>
          <w:vertAlign w:val="subscript"/>
        </w:rPr>
        <w:t>2</w:t>
      </w:r>
      <w:r w:rsidR="0001416A" w:rsidRPr="00F15146">
        <w:rPr>
          <w:rFonts w:ascii="Times New Roman" w:hAnsi="Times New Roman" w:cs="Times New Roman"/>
          <w:color w:val="000000" w:themeColor="text1"/>
          <w:sz w:val="22"/>
        </w:rPr>
        <w:t xml:space="preserve"> </w:t>
      </w:r>
      <w:r w:rsidR="00C25C1D" w:rsidRPr="00F15146">
        <w:rPr>
          <w:rFonts w:ascii="Times New Roman" w:hAnsi="Times New Roman" w:cs="Times New Roman"/>
          <w:color w:val="000000" w:themeColor="text1"/>
          <w:sz w:val="22"/>
        </w:rPr>
        <w:t xml:space="preserve">was </w:t>
      </w:r>
      <w:r w:rsidR="0001416A" w:rsidRPr="00F15146">
        <w:rPr>
          <w:rFonts w:ascii="Times New Roman" w:hAnsi="Times New Roman" w:cs="Times New Roman"/>
          <w:color w:val="000000" w:themeColor="text1"/>
          <w:sz w:val="22"/>
        </w:rPr>
        <w:lastRenderedPageBreak/>
        <w:t xml:space="preserve">increased from 120 kg/h to 400 kg/h and </w:t>
      </w:r>
      <w:r w:rsidR="00C25C1D" w:rsidRPr="00F15146">
        <w:rPr>
          <w:rFonts w:ascii="Times New Roman" w:hAnsi="Times New Roman" w:cs="Times New Roman"/>
          <w:color w:val="000000" w:themeColor="text1"/>
          <w:sz w:val="22"/>
        </w:rPr>
        <w:t xml:space="preserve">then </w:t>
      </w:r>
      <w:r w:rsidR="0001416A" w:rsidRPr="00F15146">
        <w:rPr>
          <w:rFonts w:ascii="Times New Roman" w:hAnsi="Times New Roman" w:cs="Times New Roman"/>
          <w:color w:val="000000" w:themeColor="text1"/>
          <w:sz w:val="22"/>
        </w:rPr>
        <w:t xml:space="preserve">decreased from 400 kg/h to 120 kg/h </w:t>
      </w:r>
      <w:r w:rsidR="00B65132" w:rsidRPr="00F15146">
        <w:rPr>
          <w:rFonts w:ascii="Times New Roman" w:hAnsi="Times New Roman" w:cs="Times New Roman" w:hint="eastAsia"/>
          <w:color w:val="000000" w:themeColor="text1"/>
          <w:sz w:val="22"/>
        </w:rPr>
        <w:t>when</w:t>
      </w:r>
      <w:r w:rsidR="0001416A" w:rsidRPr="00F15146">
        <w:rPr>
          <w:rFonts w:ascii="Times New Roman" w:hAnsi="Times New Roman" w:cs="Times New Roman"/>
          <w:color w:val="000000" w:themeColor="text1"/>
          <w:sz w:val="22"/>
        </w:rPr>
        <w:t xml:space="preserve"> the liquid phase CO</w:t>
      </w:r>
      <w:r w:rsidR="0001416A" w:rsidRPr="00F15146">
        <w:rPr>
          <w:rFonts w:ascii="Times New Roman" w:hAnsi="Times New Roman" w:cs="Times New Roman"/>
          <w:color w:val="000000" w:themeColor="text1"/>
          <w:sz w:val="22"/>
          <w:vertAlign w:val="subscript"/>
        </w:rPr>
        <w:t>2</w:t>
      </w:r>
      <w:r w:rsidR="0001416A" w:rsidRPr="00F15146">
        <w:rPr>
          <w:rFonts w:ascii="Times New Roman" w:hAnsi="Times New Roman" w:cs="Times New Roman"/>
          <w:color w:val="000000" w:themeColor="text1"/>
          <w:sz w:val="22"/>
        </w:rPr>
        <w:t xml:space="preserve"> was fixed at 1500 kg/h</w:t>
      </w:r>
      <w:r w:rsidR="00C25C1D" w:rsidRPr="00F15146">
        <w:rPr>
          <w:rFonts w:ascii="Times New Roman" w:hAnsi="Times New Roman" w:cs="Times New Roman"/>
          <w:color w:val="000000" w:themeColor="text1"/>
          <w:sz w:val="22"/>
        </w:rPr>
        <w:t>. Mean</w:t>
      </w:r>
      <w:r w:rsidR="00AC39DC" w:rsidRPr="00F15146">
        <w:rPr>
          <w:rFonts w:ascii="Times New Roman" w:hAnsi="Times New Roman" w:cs="Times New Roman"/>
          <w:color w:val="000000" w:themeColor="text1"/>
          <w:sz w:val="22"/>
        </w:rPr>
        <w:t>while</w:t>
      </w:r>
      <w:r w:rsidR="00501320" w:rsidRPr="00F15146">
        <w:rPr>
          <w:rFonts w:ascii="Times New Roman" w:hAnsi="Times New Roman" w:cs="Times New Roman"/>
          <w:color w:val="000000" w:themeColor="text1"/>
          <w:sz w:val="22"/>
        </w:rPr>
        <w:t>,</w:t>
      </w:r>
      <w:r w:rsidR="00AC39DC" w:rsidRPr="00F15146">
        <w:rPr>
          <w:rFonts w:ascii="Times New Roman" w:hAnsi="Times New Roman" w:cs="Times New Roman"/>
          <w:color w:val="000000" w:themeColor="text1"/>
          <w:sz w:val="22"/>
        </w:rPr>
        <w:t xml:space="preserve"> t</w:t>
      </w:r>
      <w:r w:rsidR="0001416A" w:rsidRPr="00F15146">
        <w:rPr>
          <w:rFonts w:ascii="Times New Roman" w:hAnsi="Times New Roman" w:cs="Times New Roman"/>
          <w:color w:val="000000" w:themeColor="text1"/>
          <w:sz w:val="22"/>
        </w:rPr>
        <w:t>he liquid phase CO</w:t>
      </w:r>
      <w:r w:rsidR="0001416A" w:rsidRPr="00F15146">
        <w:rPr>
          <w:rFonts w:ascii="Times New Roman" w:hAnsi="Times New Roman" w:cs="Times New Roman"/>
          <w:color w:val="000000" w:themeColor="text1"/>
          <w:sz w:val="22"/>
          <w:vertAlign w:val="subscript"/>
        </w:rPr>
        <w:t>2</w:t>
      </w:r>
      <w:r w:rsidR="0001416A" w:rsidRPr="00F15146">
        <w:rPr>
          <w:rFonts w:ascii="Times New Roman" w:hAnsi="Times New Roman" w:cs="Times New Roman"/>
          <w:color w:val="000000" w:themeColor="text1"/>
          <w:sz w:val="22"/>
        </w:rPr>
        <w:t xml:space="preserve"> </w:t>
      </w:r>
      <w:r w:rsidR="00C25C1D" w:rsidRPr="00F15146">
        <w:rPr>
          <w:rFonts w:ascii="Times New Roman" w:hAnsi="Times New Roman" w:cs="Times New Roman"/>
          <w:color w:val="000000" w:themeColor="text1"/>
          <w:sz w:val="22"/>
        </w:rPr>
        <w:t xml:space="preserve">was </w:t>
      </w:r>
      <w:r w:rsidR="0001416A" w:rsidRPr="00F15146">
        <w:rPr>
          <w:rFonts w:ascii="Times New Roman" w:hAnsi="Times New Roman" w:cs="Times New Roman"/>
          <w:color w:val="000000" w:themeColor="text1"/>
          <w:sz w:val="22"/>
        </w:rPr>
        <w:t xml:space="preserve">increased from 350 kg/h to </w:t>
      </w:r>
      <w:r w:rsidR="00064148" w:rsidRPr="00F15146">
        <w:rPr>
          <w:rFonts w:ascii="Times New Roman" w:hAnsi="Times New Roman" w:cs="Times New Roman"/>
          <w:color w:val="000000" w:themeColor="text1"/>
          <w:sz w:val="22"/>
        </w:rPr>
        <w:t>7</w:t>
      </w:r>
      <w:r w:rsidR="0001416A" w:rsidRPr="00F15146">
        <w:rPr>
          <w:rFonts w:ascii="Times New Roman" w:hAnsi="Times New Roman" w:cs="Times New Roman"/>
          <w:color w:val="000000" w:themeColor="text1"/>
          <w:sz w:val="22"/>
        </w:rPr>
        <w:t xml:space="preserve">50 kg/h and </w:t>
      </w:r>
      <w:r w:rsidR="00C25C1D" w:rsidRPr="00F15146">
        <w:rPr>
          <w:rFonts w:ascii="Times New Roman" w:hAnsi="Times New Roman" w:cs="Times New Roman"/>
          <w:color w:val="000000" w:themeColor="text1"/>
          <w:sz w:val="22"/>
        </w:rPr>
        <w:t xml:space="preserve">then </w:t>
      </w:r>
      <w:r w:rsidR="0001416A" w:rsidRPr="00F15146">
        <w:rPr>
          <w:rFonts w:ascii="Times New Roman" w:hAnsi="Times New Roman" w:cs="Times New Roman"/>
          <w:color w:val="000000" w:themeColor="text1"/>
          <w:sz w:val="22"/>
        </w:rPr>
        <w:t xml:space="preserve">decreased from </w:t>
      </w:r>
      <w:r w:rsidR="00064148" w:rsidRPr="00F15146">
        <w:rPr>
          <w:rFonts w:ascii="Times New Roman" w:hAnsi="Times New Roman" w:cs="Times New Roman"/>
          <w:color w:val="000000" w:themeColor="text1"/>
          <w:sz w:val="22"/>
        </w:rPr>
        <w:t>7</w:t>
      </w:r>
      <w:r w:rsidR="00C61D99" w:rsidRPr="00F15146">
        <w:rPr>
          <w:rFonts w:ascii="Times New Roman" w:hAnsi="Times New Roman" w:cs="Times New Roman"/>
          <w:color w:val="000000" w:themeColor="text1"/>
          <w:sz w:val="22"/>
        </w:rPr>
        <w:t xml:space="preserve">50 kg/h to 350 kg/h </w:t>
      </w:r>
      <w:r w:rsidR="00B65132" w:rsidRPr="00F15146">
        <w:rPr>
          <w:rFonts w:ascii="Times New Roman" w:hAnsi="Times New Roman" w:cs="Times New Roman"/>
          <w:color w:val="000000" w:themeColor="text1"/>
          <w:sz w:val="22"/>
        </w:rPr>
        <w:t>when</w:t>
      </w:r>
      <w:r w:rsidR="0001416A" w:rsidRPr="00F15146">
        <w:rPr>
          <w:rFonts w:ascii="Times New Roman" w:hAnsi="Times New Roman" w:cs="Times New Roman"/>
          <w:color w:val="000000" w:themeColor="text1"/>
          <w:sz w:val="22"/>
        </w:rPr>
        <w:t xml:space="preserve"> the gas phase CO</w:t>
      </w:r>
      <w:r w:rsidR="0001416A" w:rsidRPr="00F15146">
        <w:rPr>
          <w:rFonts w:ascii="Times New Roman" w:hAnsi="Times New Roman" w:cs="Times New Roman"/>
          <w:color w:val="000000" w:themeColor="text1"/>
          <w:sz w:val="22"/>
          <w:vertAlign w:val="subscript"/>
        </w:rPr>
        <w:t>2</w:t>
      </w:r>
      <w:r w:rsidR="0001416A" w:rsidRPr="00F15146">
        <w:rPr>
          <w:rFonts w:ascii="Times New Roman" w:hAnsi="Times New Roman" w:cs="Times New Roman"/>
          <w:color w:val="000000" w:themeColor="text1"/>
          <w:sz w:val="22"/>
        </w:rPr>
        <w:t xml:space="preserve"> was fix</w:t>
      </w:r>
      <w:r w:rsidR="00AC39DC" w:rsidRPr="00F15146">
        <w:rPr>
          <w:rFonts w:ascii="Times New Roman" w:hAnsi="Times New Roman" w:cs="Times New Roman"/>
          <w:color w:val="000000" w:themeColor="text1"/>
          <w:sz w:val="22"/>
        </w:rPr>
        <w:t>ed</w:t>
      </w:r>
      <w:r w:rsidR="0001416A" w:rsidRPr="00F15146">
        <w:rPr>
          <w:rFonts w:ascii="Times New Roman" w:hAnsi="Times New Roman" w:cs="Times New Roman"/>
          <w:color w:val="000000" w:themeColor="text1"/>
          <w:sz w:val="22"/>
        </w:rPr>
        <w:t xml:space="preserve"> at 70 kg/h. These dynamic </w:t>
      </w:r>
      <w:r w:rsidR="00C25C1D" w:rsidRPr="00F15146">
        <w:rPr>
          <w:rFonts w:ascii="Times New Roman" w:hAnsi="Times New Roman" w:cs="Times New Roman"/>
          <w:color w:val="000000" w:themeColor="text1"/>
          <w:sz w:val="22"/>
        </w:rPr>
        <w:t xml:space="preserve">flow conditions </w:t>
      </w:r>
      <w:r w:rsidR="00931819" w:rsidRPr="00F15146">
        <w:rPr>
          <w:rFonts w:ascii="Times New Roman" w:hAnsi="Times New Roman" w:cs="Times New Roman"/>
          <w:color w:val="000000" w:themeColor="text1"/>
          <w:sz w:val="22"/>
        </w:rPr>
        <w:t xml:space="preserve">result in </w:t>
      </w:r>
      <w:r w:rsidR="00314B79" w:rsidRPr="00F15146">
        <w:rPr>
          <w:rFonts w:ascii="Times New Roman" w:hAnsi="Times New Roman" w:cs="Times New Roman"/>
          <w:color w:val="000000" w:themeColor="text1"/>
          <w:sz w:val="22"/>
        </w:rPr>
        <w:t xml:space="preserve">variations in </w:t>
      </w:r>
      <w:r w:rsidR="00F940CF" w:rsidRPr="00F15146">
        <w:rPr>
          <w:rFonts w:ascii="Times New Roman" w:hAnsi="Times New Roman" w:cs="Times New Roman"/>
          <w:color w:val="000000" w:themeColor="text1"/>
          <w:sz w:val="22"/>
        </w:rPr>
        <w:t>GVF.</w:t>
      </w:r>
      <w:r w:rsidR="00A4674B" w:rsidRPr="00F15146">
        <w:rPr>
          <w:rFonts w:ascii="Times New Roman" w:hAnsi="Times New Roman" w:cs="Times New Roman"/>
          <w:color w:val="000000" w:themeColor="text1"/>
          <w:sz w:val="22"/>
        </w:rPr>
        <w:t xml:space="preserve"> The </w:t>
      </w:r>
      <w:bookmarkStart w:id="45" w:name="OLE_LINK46"/>
      <w:r w:rsidR="00A4674B" w:rsidRPr="00F15146">
        <w:rPr>
          <w:rFonts w:ascii="Times New Roman" w:hAnsi="Times New Roman" w:cs="Times New Roman"/>
          <w:color w:val="000000" w:themeColor="text1"/>
          <w:sz w:val="22"/>
        </w:rPr>
        <w:t>material properties</w:t>
      </w:r>
      <w:r w:rsidR="00C61D99" w:rsidRPr="00F15146">
        <w:rPr>
          <w:rFonts w:ascii="Times New Roman" w:hAnsi="Times New Roman" w:cs="Times New Roman"/>
          <w:color w:val="000000" w:themeColor="text1"/>
          <w:sz w:val="22"/>
        </w:rPr>
        <w:t xml:space="preserve"> and operation conditions</w:t>
      </w:r>
      <w:r w:rsidR="00A4674B" w:rsidRPr="00F15146">
        <w:rPr>
          <w:rFonts w:ascii="Times New Roman" w:hAnsi="Times New Roman" w:cs="Times New Roman"/>
          <w:color w:val="000000" w:themeColor="text1"/>
          <w:sz w:val="22"/>
        </w:rPr>
        <w:t xml:space="preserve"> of</w:t>
      </w:r>
      <w:r w:rsidR="00A64284" w:rsidRPr="00F15146">
        <w:rPr>
          <w:rFonts w:ascii="Times New Roman" w:hAnsi="Times New Roman" w:cs="Times New Roman"/>
          <w:color w:val="000000" w:themeColor="text1"/>
          <w:sz w:val="22"/>
        </w:rPr>
        <w:t xml:space="preserve"> the</w:t>
      </w:r>
      <w:r w:rsidR="00A4674B" w:rsidRPr="00F15146">
        <w:rPr>
          <w:rFonts w:ascii="Times New Roman" w:hAnsi="Times New Roman" w:cs="Times New Roman"/>
          <w:color w:val="000000" w:themeColor="text1"/>
          <w:sz w:val="22"/>
        </w:rPr>
        <w:t xml:space="preserve"> CO</w:t>
      </w:r>
      <w:r w:rsidR="00A4674B" w:rsidRPr="00F15146">
        <w:rPr>
          <w:rFonts w:ascii="Times New Roman" w:hAnsi="Times New Roman" w:cs="Times New Roman"/>
          <w:color w:val="000000" w:themeColor="text1"/>
          <w:sz w:val="22"/>
          <w:vertAlign w:val="subscript"/>
        </w:rPr>
        <w:t>2</w:t>
      </w:r>
      <w:bookmarkEnd w:id="45"/>
      <w:r w:rsidR="00A4674B" w:rsidRPr="00F15146">
        <w:rPr>
          <w:rFonts w:ascii="Times New Roman" w:hAnsi="Times New Roman" w:cs="Times New Roman"/>
          <w:color w:val="000000" w:themeColor="text1"/>
          <w:sz w:val="22"/>
        </w:rPr>
        <w:t xml:space="preserve"> </w:t>
      </w:r>
      <w:r w:rsidR="00C61D99" w:rsidRPr="00F15146">
        <w:rPr>
          <w:rFonts w:ascii="Times New Roman" w:hAnsi="Times New Roman" w:cs="Times New Roman"/>
          <w:color w:val="000000" w:themeColor="text1"/>
          <w:sz w:val="22"/>
        </w:rPr>
        <w:t xml:space="preserve">flow </w:t>
      </w:r>
      <w:r w:rsidR="0068309F" w:rsidRPr="00F15146">
        <w:rPr>
          <w:rFonts w:ascii="Times New Roman" w:hAnsi="Times New Roman" w:cs="Times New Roman"/>
          <w:color w:val="000000" w:themeColor="text1"/>
          <w:sz w:val="22"/>
        </w:rPr>
        <w:t xml:space="preserve">test </w:t>
      </w:r>
      <w:r w:rsidR="00C25C1D" w:rsidRPr="00F15146">
        <w:rPr>
          <w:rFonts w:ascii="Times New Roman" w:hAnsi="Times New Roman" w:cs="Times New Roman"/>
          <w:color w:val="000000" w:themeColor="text1"/>
          <w:sz w:val="22"/>
        </w:rPr>
        <w:t xml:space="preserve">rig </w:t>
      </w:r>
      <w:r w:rsidR="00A4674B" w:rsidRPr="00F15146">
        <w:rPr>
          <w:rFonts w:ascii="Times New Roman" w:hAnsi="Times New Roman" w:cs="Times New Roman"/>
          <w:color w:val="000000" w:themeColor="text1"/>
          <w:sz w:val="22"/>
        </w:rPr>
        <w:t xml:space="preserve">are </w:t>
      </w:r>
      <w:r w:rsidR="00C25C1D" w:rsidRPr="00F15146">
        <w:rPr>
          <w:rFonts w:ascii="Times New Roman" w:hAnsi="Times New Roman" w:cs="Times New Roman"/>
          <w:color w:val="000000" w:themeColor="text1"/>
          <w:sz w:val="22"/>
        </w:rPr>
        <w:t xml:space="preserve">summarized </w:t>
      </w:r>
      <w:r w:rsidR="00A4674B" w:rsidRPr="00F15146">
        <w:rPr>
          <w:rFonts w:ascii="Times New Roman" w:hAnsi="Times New Roman" w:cs="Times New Roman"/>
          <w:color w:val="000000" w:themeColor="text1"/>
          <w:sz w:val="22"/>
        </w:rPr>
        <w:t>in Table 1.</w:t>
      </w:r>
    </w:p>
    <w:p w14:paraId="73549CF5" w14:textId="2C1FC765" w:rsidR="00FB2E2B" w:rsidRPr="00FA6A65" w:rsidRDefault="00EB1620" w:rsidP="00FB2E2B">
      <w:pPr>
        <w:spacing w:line="360" w:lineRule="auto"/>
        <w:jc w:val="center"/>
        <w:rPr>
          <w:rFonts w:ascii="Times New Roman" w:hAnsi="Times New Roman" w:cs="Times New Roman"/>
          <w:color w:val="000000" w:themeColor="text1"/>
        </w:rPr>
      </w:pPr>
      <w:r w:rsidRPr="00FA6A65">
        <w:rPr>
          <w:color w:val="000000" w:themeColor="text1"/>
        </w:rPr>
        <w:object w:dxaOrig="13081" w:dyaOrig="8520" w14:anchorId="68CDB36F">
          <v:shape id="_x0000_i1043" type="#_x0000_t75" style="width:451.05pt;height:292.95pt" o:ole="">
            <v:imagedata r:id="rId44" o:title=""/>
          </v:shape>
          <o:OLEObject Type="Embed" ProgID="Visio.Drawing.15" ShapeID="_x0000_i1043" DrawAspect="Content" ObjectID="_1639898302" r:id="rId45"/>
        </w:object>
      </w:r>
    </w:p>
    <w:p w14:paraId="554B64CF" w14:textId="7ABC1F7A" w:rsidR="00AE4B9C" w:rsidRPr="00FA6A65" w:rsidRDefault="00FB2E2B" w:rsidP="00D5208F">
      <w:pPr>
        <w:spacing w:line="360" w:lineRule="auto"/>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Fig.</w:t>
      </w:r>
      <w:r w:rsidR="00AC16E7" w:rsidRPr="00FA6A65">
        <w:rPr>
          <w:rFonts w:ascii="Times New Roman" w:hAnsi="Times New Roman" w:cs="Times New Roman"/>
          <w:color w:val="000000" w:themeColor="text1"/>
          <w:sz w:val="22"/>
          <w:szCs w:val="20"/>
        </w:rPr>
        <w:t xml:space="preserve"> </w:t>
      </w:r>
      <w:r w:rsidR="00837C21" w:rsidRPr="00FA6A65">
        <w:rPr>
          <w:rFonts w:ascii="Times New Roman" w:hAnsi="Times New Roman" w:cs="Times New Roman"/>
          <w:color w:val="000000" w:themeColor="text1"/>
          <w:sz w:val="22"/>
          <w:szCs w:val="20"/>
        </w:rPr>
        <w:t>4</w:t>
      </w:r>
      <w:r w:rsidRPr="00FA6A65">
        <w:rPr>
          <w:rFonts w:ascii="Times New Roman" w:hAnsi="Times New Roman" w:cs="Times New Roman"/>
          <w:color w:val="000000" w:themeColor="text1"/>
          <w:sz w:val="22"/>
          <w:szCs w:val="20"/>
        </w:rPr>
        <w:t xml:space="preserve"> </w:t>
      </w:r>
      <w:r w:rsidR="00DA1AD4" w:rsidRPr="00FA6A65">
        <w:rPr>
          <w:rFonts w:ascii="Times New Roman" w:hAnsi="Times New Roman" w:cs="Times New Roman"/>
          <w:color w:val="000000" w:themeColor="text1"/>
          <w:sz w:val="22"/>
          <w:szCs w:val="20"/>
        </w:rPr>
        <w:t>Schematic</w:t>
      </w:r>
      <w:r w:rsidRPr="00FA6A65">
        <w:rPr>
          <w:rFonts w:ascii="Times New Roman" w:hAnsi="Times New Roman" w:cs="Times New Roman"/>
          <w:color w:val="000000" w:themeColor="text1"/>
          <w:sz w:val="22"/>
          <w:szCs w:val="20"/>
        </w:rPr>
        <w:t xml:space="preserve"> of </w:t>
      </w:r>
      <w:r w:rsidR="00055B70" w:rsidRPr="00FA6A65">
        <w:rPr>
          <w:rFonts w:ascii="Times New Roman" w:hAnsi="Times New Roman" w:cs="Times New Roman"/>
          <w:color w:val="000000" w:themeColor="text1"/>
          <w:sz w:val="22"/>
          <w:szCs w:val="20"/>
        </w:rPr>
        <w:t xml:space="preserve">the </w:t>
      </w:r>
      <w:r w:rsidRPr="00FA6A65">
        <w:rPr>
          <w:rFonts w:ascii="Times New Roman" w:hAnsi="Times New Roman" w:cs="Times New Roman"/>
          <w:color w:val="000000" w:themeColor="text1"/>
          <w:sz w:val="22"/>
          <w:szCs w:val="20"/>
        </w:rPr>
        <w:t>gas-liquid two-phase CO</w:t>
      </w:r>
      <w:r w:rsidRPr="00FA6A65">
        <w:rPr>
          <w:rFonts w:ascii="Times New Roman" w:hAnsi="Times New Roman" w:cs="Times New Roman"/>
          <w:color w:val="000000" w:themeColor="text1"/>
          <w:sz w:val="22"/>
          <w:szCs w:val="20"/>
          <w:vertAlign w:val="subscript"/>
        </w:rPr>
        <w:t>2</w:t>
      </w:r>
      <w:r w:rsidRPr="00FA6A65">
        <w:rPr>
          <w:rFonts w:ascii="Times New Roman" w:hAnsi="Times New Roman" w:cs="Times New Roman"/>
          <w:color w:val="000000" w:themeColor="text1"/>
          <w:sz w:val="22"/>
          <w:szCs w:val="20"/>
        </w:rPr>
        <w:t xml:space="preserve"> flow rig</w:t>
      </w:r>
    </w:p>
    <w:p w14:paraId="438195AD" w14:textId="2D0D7384" w:rsidR="00FB2E2B" w:rsidRPr="00FA6A65" w:rsidRDefault="002213B7" w:rsidP="00FB2E2B">
      <w:pPr>
        <w:spacing w:line="360" w:lineRule="auto"/>
        <w:jc w:val="center"/>
        <w:rPr>
          <w:rFonts w:ascii="Times New Roman" w:hAnsi="Times New Roman" w:cs="Times New Roman"/>
          <w:color w:val="000000" w:themeColor="text1"/>
          <w:sz w:val="22"/>
        </w:rPr>
      </w:pPr>
      <w:r w:rsidRPr="00FA6A65">
        <w:rPr>
          <w:rFonts w:ascii="Times New Roman" w:hAnsi="Times New Roman" w:cs="Times New Roman"/>
          <w:noProof/>
          <w:color w:val="000000" w:themeColor="text1"/>
          <w:sz w:val="22"/>
        </w:rPr>
        <w:drawing>
          <wp:inline distT="0" distB="0" distL="0" distR="0" wp14:anchorId="2595289D" wp14:editId="7B2367B7">
            <wp:extent cx="3544010" cy="2371733"/>
            <wp:effectExtent l="0" t="0" r="0" b="0"/>
            <wp:docPr id="1" name="图片 1" descr="C:\Users\ncepu_sd\Desktop\微信图片_20190424204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C:\Users\ncepu_sd\Desktop\微信图片_2019042420450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51172" cy="2376526"/>
                    </a:xfrm>
                    <a:prstGeom prst="rect">
                      <a:avLst/>
                    </a:prstGeom>
                    <a:noFill/>
                    <a:ln>
                      <a:noFill/>
                    </a:ln>
                  </pic:spPr>
                </pic:pic>
              </a:graphicData>
            </a:graphic>
          </wp:inline>
        </w:drawing>
      </w:r>
    </w:p>
    <w:p w14:paraId="45CAFA62" w14:textId="5795AB8E" w:rsidR="00A4674B" w:rsidRDefault="00BE127C" w:rsidP="00A4674B">
      <w:pPr>
        <w:spacing w:line="360" w:lineRule="auto"/>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 xml:space="preserve">Fig. </w:t>
      </w:r>
      <w:r w:rsidR="00A74056" w:rsidRPr="00FA6A65">
        <w:rPr>
          <w:rFonts w:ascii="Times New Roman" w:hAnsi="Times New Roman" w:cs="Times New Roman"/>
          <w:color w:val="000000" w:themeColor="text1"/>
          <w:sz w:val="22"/>
          <w:szCs w:val="20"/>
        </w:rPr>
        <w:t>5</w:t>
      </w:r>
      <w:r w:rsidRPr="00FA6A65">
        <w:rPr>
          <w:rFonts w:ascii="Times New Roman" w:hAnsi="Times New Roman" w:cs="Times New Roman"/>
          <w:color w:val="000000" w:themeColor="text1"/>
          <w:sz w:val="22"/>
          <w:szCs w:val="20"/>
        </w:rPr>
        <w:t xml:space="preserve"> </w:t>
      </w:r>
      <w:r w:rsidR="0048595E" w:rsidRPr="00FA6A65">
        <w:rPr>
          <w:rFonts w:ascii="Times New Roman" w:hAnsi="Times New Roman" w:cs="Times New Roman"/>
          <w:color w:val="000000" w:themeColor="text1"/>
          <w:sz w:val="22"/>
          <w:szCs w:val="20"/>
        </w:rPr>
        <w:t>Photograph of the capacit</w:t>
      </w:r>
      <w:r w:rsidR="00F83146" w:rsidRPr="00FA6A65">
        <w:rPr>
          <w:rFonts w:ascii="Times New Roman" w:hAnsi="Times New Roman" w:cs="Times New Roman"/>
          <w:color w:val="000000" w:themeColor="text1"/>
          <w:sz w:val="22"/>
          <w:szCs w:val="20"/>
        </w:rPr>
        <w:t>ive</w:t>
      </w:r>
      <w:r w:rsidR="0048595E" w:rsidRPr="00FA6A65">
        <w:rPr>
          <w:rFonts w:ascii="Times New Roman" w:hAnsi="Times New Roman" w:cs="Times New Roman"/>
          <w:color w:val="000000" w:themeColor="text1"/>
          <w:sz w:val="22"/>
          <w:szCs w:val="20"/>
        </w:rPr>
        <w:t xml:space="preserve"> sensor</w:t>
      </w:r>
    </w:p>
    <w:p w14:paraId="23E34872" w14:textId="79656A64" w:rsidR="0013005F" w:rsidRDefault="0013005F" w:rsidP="00A4674B">
      <w:pPr>
        <w:spacing w:line="360" w:lineRule="auto"/>
        <w:jc w:val="center"/>
        <w:rPr>
          <w:rFonts w:ascii="Times New Roman" w:hAnsi="Times New Roman" w:cs="Times New Roman"/>
          <w:color w:val="000000" w:themeColor="text1"/>
          <w:sz w:val="22"/>
          <w:szCs w:val="20"/>
        </w:rPr>
      </w:pPr>
    </w:p>
    <w:p w14:paraId="7E5B9A44" w14:textId="77777777" w:rsidR="0013005F" w:rsidRPr="00FA6A65" w:rsidRDefault="0013005F" w:rsidP="00EE39CB">
      <w:pPr>
        <w:spacing w:line="360" w:lineRule="auto"/>
        <w:rPr>
          <w:rFonts w:ascii="Times New Roman" w:hAnsi="Times New Roman" w:cs="Times New Roman"/>
          <w:color w:val="000000" w:themeColor="text1"/>
          <w:sz w:val="22"/>
          <w:szCs w:val="20"/>
        </w:rPr>
      </w:pPr>
    </w:p>
    <w:p w14:paraId="73C63DB3" w14:textId="75BA107F" w:rsidR="00A4674B" w:rsidRPr="00F15146" w:rsidRDefault="00A4674B" w:rsidP="00A4674B">
      <w:pPr>
        <w:spacing w:line="360" w:lineRule="auto"/>
        <w:jc w:val="center"/>
        <w:rPr>
          <w:rFonts w:ascii="Times New Roman" w:hAnsi="Times New Roman" w:cs="Times New Roman"/>
          <w:color w:val="000000" w:themeColor="text1"/>
          <w:sz w:val="22"/>
        </w:rPr>
      </w:pPr>
      <w:bookmarkStart w:id="46" w:name="OLE_LINK28"/>
      <w:r w:rsidRPr="00F15146">
        <w:rPr>
          <w:rFonts w:ascii="Times New Roman" w:hAnsi="Times New Roman" w:cs="Times New Roman" w:hint="eastAsia"/>
          <w:color w:val="000000" w:themeColor="text1"/>
          <w:sz w:val="22"/>
        </w:rPr>
        <w:lastRenderedPageBreak/>
        <w:t>T</w:t>
      </w:r>
      <w:r w:rsidRPr="00F15146">
        <w:rPr>
          <w:rFonts w:ascii="Times New Roman" w:hAnsi="Times New Roman" w:cs="Times New Roman"/>
          <w:color w:val="000000" w:themeColor="text1"/>
          <w:sz w:val="22"/>
        </w:rPr>
        <w:t>able</w:t>
      </w:r>
      <w:r w:rsidR="004C3832" w:rsidRPr="00F15146">
        <w:rPr>
          <w:rFonts w:ascii="Times New Roman" w:hAnsi="Times New Roman" w:cs="Times New Roman"/>
          <w:color w:val="000000" w:themeColor="text1"/>
          <w:sz w:val="22"/>
        </w:rPr>
        <w:t xml:space="preserve"> </w:t>
      </w:r>
      <w:r w:rsidRPr="00F15146">
        <w:rPr>
          <w:rFonts w:ascii="Times New Roman" w:hAnsi="Times New Roman" w:cs="Times New Roman"/>
          <w:color w:val="000000" w:themeColor="text1"/>
          <w:sz w:val="22"/>
        </w:rPr>
        <w:t xml:space="preserve">1 Material properties and operation conditions of </w:t>
      </w:r>
      <w:r w:rsidR="00A64284" w:rsidRPr="00F15146">
        <w:rPr>
          <w:rFonts w:ascii="Times New Roman" w:hAnsi="Times New Roman" w:cs="Times New Roman"/>
          <w:color w:val="000000" w:themeColor="text1"/>
          <w:sz w:val="22"/>
        </w:rPr>
        <w:t xml:space="preserve">the </w:t>
      </w:r>
      <w:r w:rsidRPr="00F15146">
        <w:rPr>
          <w:rFonts w:ascii="Times New Roman" w:hAnsi="Times New Roman" w:cs="Times New Roman"/>
          <w:color w:val="000000" w:themeColor="text1"/>
          <w:sz w:val="22"/>
        </w:rPr>
        <w:t>CO</w:t>
      </w:r>
      <w:r w:rsidRPr="00F15146">
        <w:rPr>
          <w:rFonts w:ascii="Times New Roman" w:hAnsi="Times New Roman" w:cs="Times New Roman"/>
          <w:color w:val="000000" w:themeColor="text1"/>
          <w:sz w:val="22"/>
          <w:vertAlign w:val="subscript"/>
        </w:rPr>
        <w:t>2</w:t>
      </w:r>
      <w:r w:rsidRPr="00F15146">
        <w:rPr>
          <w:rFonts w:ascii="Times New Roman" w:hAnsi="Times New Roman" w:cs="Times New Roman"/>
          <w:color w:val="000000" w:themeColor="text1"/>
          <w:sz w:val="22"/>
        </w:rPr>
        <w:t xml:space="preserve"> flow</w:t>
      </w:r>
      <w:r w:rsidR="0037396D" w:rsidRPr="00F15146">
        <w:rPr>
          <w:rFonts w:ascii="Times New Roman" w:hAnsi="Times New Roman" w:cs="Times New Roman"/>
          <w:color w:val="000000" w:themeColor="text1"/>
          <w:sz w:val="22"/>
        </w:rPr>
        <w:t xml:space="preserve"> test rig</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280"/>
        <w:gridCol w:w="3397"/>
        <w:gridCol w:w="1650"/>
      </w:tblGrid>
      <w:tr w:rsidR="00F15146" w:rsidRPr="00F15146" w14:paraId="361FDE3B" w14:textId="7E7DBF94" w:rsidTr="00FB2F13">
        <w:trPr>
          <w:trHeight w:val="429"/>
          <w:jc w:val="center"/>
        </w:trPr>
        <w:tc>
          <w:tcPr>
            <w:tcW w:w="2689" w:type="dxa"/>
            <w:tcBorders>
              <w:top w:val="single" w:sz="12" w:space="0" w:color="auto"/>
              <w:bottom w:val="single" w:sz="8" w:space="0" w:color="auto"/>
            </w:tcBorders>
            <w:vAlign w:val="center"/>
          </w:tcPr>
          <w:p w14:paraId="599EC50D" w14:textId="33A1D159" w:rsidR="00CD439E" w:rsidRPr="00F15146" w:rsidRDefault="00CD439E" w:rsidP="00CD439E">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Parameter</w:t>
            </w:r>
          </w:p>
        </w:tc>
        <w:tc>
          <w:tcPr>
            <w:tcW w:w="1280" w:type="dxa"/>
            <w:tcBorders>
              <w:top w:val="single" w:sz="12" w:space="0" w:color="auto"/>
              <w:bottom w:val="single" w:sz="8" w:space="0" w:color="auto"/>
              <w:right w:val="single" w:sz="4" w:space="0" w:color="auto"/>
            </w:tcBorders>
            <w:vAlign w:val="center"/>
          </w:tcPr>
          <w:p w14:paraId="3AFA79CF" w14:textId="3C58F247" w:rsidR="00CD439E" w:rsidRPr="00F15146" w:rsidRDefault="00A64284" w:rsidP="00CD439E">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Value</w:t>
            </w:r>
          </w:p>
        </w:tc>
        <w:tc>
          <w:tcPr>
            <w:tcW w:w="3397" w:type="dxa"/>
            <w:tcBorders>
              <w:top w:val="single" w:sz="12" w:space="0" w:color="auto"/>
              <w:left w:val="single" w:sz="4" w:space="0" w:color="auto"/>
              <w:bottom w:val="single" w:sz="8" w:space="0" w:color="auto"/>
            </w:tcBorders>
            <w:vAlign w:val="center"/>
          </w:tcPr>
          <w:p w14:paraId="6EE61389" w14:textId="66BD1F59" w:rsidR="00CD439E" w:rsidRPr="00F15146" w:rsidRDefault="00CD439E" w:rsidP="00CD439E">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Parameter</w:t>
            </w:r>
          </w:p>
        </w:tc>
        <w:tc>
          <w:tcPr>
            <w:tcW w:w="1650" w:type="dxa"/>
            <w:tcBorders>
              <w:top w:val="single" w:sz="12" w:space="0" w:color="auto"/>
              <w:bottom w:val="single" w:sz="8" w:space="0" w:color="auto"/>
            </w:tcBorders>
            <w:vAlign w:val="center"/>
          </w:tcPr>
          <w:p w14:paraId="392B9F94" w14:textId="42795450" w:rsidR="00CD439E" w:rsidRPr="00F15146" w:rsidRDefault="00A64284" w:rsidP="00CD439E">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Value</w:t>
            </w:r>
          </w:p>
        </w:tc>
      </w:tr>
      <w:tr w:rsidR="00F15146" w:rsidRPr="00F15146" w14:paraId="58BB426E" w14:textId="5995D2B2" w:rsidTr="00FB2F13">
        <w:trPr>
          <w:jc w:val="center"/>
        </w:trPr>
        <w:tc>
          <w:tcPr>
            <w:tcW w:w="2689" w:type="dxa"/>
            <w:tcBorders>
              <w:top w:val="single" w:sz="8" w:space="0" w:color="auto"/>
            </w:tcBorders>
            <w:vAlign w:val="center"/>
          </w:tcPr>
          <w:p w14:paraId="1A55BAEB" w14:textId="5F329F94"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Pressure (bar)</w:t>
            </w:r>
          </w:p>
        </w:tc>
        <w:tc>
          <w:tcPr>
            <w:tcW w:w="1280" w:type="dxa"/>
            <w:tcBorders>
              <w:top w:val="single" w:sz="8" w:space="0" w:color="auto"/>
              <w:right w:val="single" w:sz="4" w:space="0" w:color="auto"/>
            </w:tcBorders>
            <w:vAlign w:val="center"/>
          </w:tcPr>
          <w:p w14:paraId="65F08F6D" w14:textId="1D458C4C"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hint="eastAsia"/>
                <w:color w:val="000000" w:themeColor="text1"/>
                <w:sz w:val="22"/>
              </w:rPr>
              <w:t>5</w:t>
            </w:r>
            <w:r w:rsidRPr="00F15146">
              <w:rPr>
                <w:rFonts w:ascii="Times New Roman" w:hAnsi="Times New Roman" w:cs="Times New Roman"/>
                <w:color w:val="000000" w:themeColor="text1"/>
                <w:sz w:val="22"/>
              </w:rPr>
              <w:t>7 - 72</w:t>
            </w:r>
          </w:p>
        </w:tc>
        <w:tc>
          <w:tcPr>
            <w:tcW w:w="3397" w:type="dxa"/>
            <w:tcBorders>
              <w:top w:val="single" w:sz="8" w:space="0" w:color="auto"/>
              <w:left w:val="single" w:sz="4" w:space="0" w:color="auto"/>
            </w:tcBorders>
            <w:vAlign w:val="center"/>
          </w:tcPr>
          <w:p w14:paraId="0927DA09" w14:textId="60F94CB6"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hint="eastAsia"/>
                <w:color w:val="000000" w:themeColor="text1"/>
                <w:sz w:val="22"/>
              </w:rPr>
              <w:t>L</w:t>
            </w:r>
            <w:r w:rsidRPr="00F15146">
              <w:rPr>
                <w:rFonts w:ascii="Times New Roman" w:hAnsi="Times New Roman" w:cs="Times New Roman"/>
                <w:color w:val="000000" w:themeColor="text1"/>
                <w:sz w:val="22"/>
              </w:rPr>
              <w:t xml:space="preserve">iquid </w:t>
            </w:r>
            <w:r w:rsidR="004C3832" w:rsidRPr="00F15146">
              <w:rPr>
                <w:rFonts w:ascii="Times New Roman" w:hAnsi="Times New Roman" w:cs="Times New Roman"/>
                <w:color w:val="000000" w:themeColor="text1"/>
                <w:sz w:val="22"/>
              </w:rPr>
              <w:t>d</w:t>
            </w:r>
            <w:r w:rsidRPr="00F15146">
              <w:rPr>
                <w:rFonts w:ascii="Times New Roman" w:hAnsi="Times New Roman" w:cs="Times New Roman"/>
                <w:color w:val="000000" w:themeColor="text1"/>
                <w:sz w:val="22"/>
              </w:rPr>
              <w:t>ensity (kg/m</w:t>
            </w:r>
            <w:r w:rsidRPr="00F15146">
              <w:rPr>
                <w:rFonts w:ascii="Times New Roman" w:hAnsi="Times New Roman" w:cs="Times New Roman"/>
                <w:color w:val="000000" w:themeColor="text1"/>
                <w:sz w:val="22"/>
                <w:vertAlign w:val="superscript"/>
              </w:rPr>
              <w:t>3</w:t>
            </w:r>
            <w:r w:rsidRPr="00F15146">
              <w:rPr>
                <w:rFonts w:ascii="Times New Roman" w:hAnsi="Times New Roman" w:cs="Times New Roman"/>
                <w:color w:val="000000" w:themeColor="text1"/>
                <w:sz w:val="22"/>
              </w:rPr>
              <w:t>)</w:t>
            </w:r>
          </w:p>
        </w:tc>
        <w:tc>
          <w:tcPr>
            <w:tcW w:w="1650" w:type="dxa"/>
            <w:tcBorders>
              <w:top w:val="single" w:sz="8" w:space="0" w:color="auto"/>
            </w:tcBorders>
            <w:vAlign w:val="center"/>
          </w:tcPr>
          <w:p w14:paraId="63C0E003" w14:textId="62A76BBC" w:rsidR="00D5208F" w:rsidRPr="00F15146" w:rsidRDefault="00FB2F13"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740 - 800</w:t>
            </w:r>
          </w:p>
        </w:tc>
      </w:tr>
      <w:tr w:rsidR="00F15146" w:rsidRPr="00F15146" w14:paraId="67562E5E" w14:textId="795EBBC3" w:rsidTr="00FB2F13">
        <w:trPr>
          <w:jc w:val="center"/>
        </w:trPr>
        <w:tc>
          <w:tcPr>
            <w:tcW w:w="2689" w:type="dxa"/>
            <w:vAlign w:val="center"/>
          </w:tcPr>
          <w:p w14:paraId="22F05D24" w14:textId="5E7B9C49"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Temperature (℃)</w:t>
            </w:r>
          </w:p>
        </w:tc>
        <w:tc>
          <w:tcPr>
            <w:tcW w:w="1280" w:type="dxa"/>
            <w:tcBorders>
              <w:right w:val="single" w:sz="4" w:space="0" w:color="auto"/>
            </w:tcBorders>
            <w:vAlign w:val="center"/>
          </w:tcPr>
          <w:p w14:paraId="7A31E61F" w14:textId="6694D46A"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20 - 30</w:t>
            </w:r>
          </w:p>
        </w:tc>
        <w:tc>
          <w:tcPr>
            <w:tcW w:w="3397" w:type="dxa"/>
            <w:tcBorders>
              <w:left w:val="single" w:sz="4" w:space="0" w:color="auto"/>
            </w:tcBorders>
          </w:tcPr>
          <w:p w14:paraId="4983FD53" w14:textId="4C356B44"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Gas specific enthalpy (kJ/kg)</w:t>
            </w:r>
          </w:p>
        </w:tc>
        <w:tc>
          <w:tcPr>
            <w:tcW w:w="1650" w:type="dxa"/>
          </w:tcPr>
          <w:p w14:paraId="42561E87" w14:textId="3860E2CD"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hint="eastAsia"/>
                <w:color w:val="000000" w:themeColor="text1"/>
                <w:sz w:val="22"/>
              </w:rPr>
              <w:t>4</w:t>
            </w:r>
            <w:r w:rsidRPr="00F15146">
              <w:rPr>
                <w:rFonts w:ascii="Times New Roman" w:hAnsi="Times New Roman" w:cs="Times New Roman"/>
                <w:color w:val="000000" w:themeColor="text1"/>
                <w:sz w:val="22"/>
              </w:rPr>
              <w:t>03.26 - 437.74</w:t>
            </w:r>
          </w:p>
        </w:tc>
      </w:tr>
      <w:tr w:rsidR="00F15146" w:rsidRPr="00F15146" w14:paraId="4027512D" w14:textId="7CDDF017" w:rsidTr="00FB2F13">
        <w:trPr>
          <w:jc w:val="center"/>
        </w:trPr>
        <w:tc>
          <w:tcPr>
            <w:tcW w:w="2689" w:type="dxa"/>
            <w:vAlign w:val="center"/>
          </w:tcPr>
          <w:p w14:paraId="703DB6C5" w14:textId="666FFD96"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 xml:space="preserve">Gas mass </w:t>
            </w:r>
            <w:proofErr w:type="spellStart"/>
            <w:r w:rsidRPr="00F15146">
              <w:rPr>
                <w:rFonts w:ascii="Times New Roman" w:hAnsi="Times New Roman" w:cs="Times New Roman"/>
                <w:color w:val="000000" w:themeColor="text1"/>
                <w:sz w:val="22"/>
              </w:rPr>
              <w:t>flowrate</w:t>
            </w:r>
            <w:proofErr w:type="spellEnd"/>
            <w:r w:rsidRPr="00F15146">
              <w:rPr>
                <w:rFonts w:ascii="Times New Roman" w:hAnsi="Times New Roman" w:cs="Times New Roman"/>
                <w:color w:val="000000" w:themeColor="text1"/>
                <w:sz w:val="22"/>
              </w:rPr>
              <w:t xml:space="preserve"> (kg/h)</w:t>
            </w:r>
          </w:p>
        </w:tc>
        <w:tc>
          <w:tcPr>
            <w:tcW w:w="1280" w:type="dxa"/>
            <w:tcBorders>
              <w:right w:val="single" w:sz="4" w:space="0" w:color="auto"/>
            </w:tcBorders>
            <w:vAlign w:val="center"/>
          </w:tcPr>
          <w:p w14:paraId="0A998F9E" w14:textId="35BF19FC"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15 - 400</w:t>
            </w:r>
          </w:p>
        </w:tc>
        <w:tc>
          <w:tcPr>
            <w:tcW w:w="3397" w:type="dxa"/>
            <w:tcBorders>
              <w:left w:val="single" w:sz="4" w:space="0" w:color="auto"/>
            </w:tcBorders>
          </w:tcPr>
          <w:p w14:paraId="1F6705AF" w14:textId="77E996CE"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hint="eastAsia"/>
                <w:color w:val="000000" w:themeColor="text1"/>
                <w:sz w:val="22"/>
              </w:rPr>
              <w:t>L</w:t>
            </w:r>
            <w:r w:rsidRPr="00F15146">
              <w:rPr>
                <w:rFonts w:ascii="Times New Roman" w:hAnsi="Times New Roman" w:cs="Times New Roman"/>
                <w:color w:val="000000" w:themeColor="text1"/>
                <w:sz w:val="22"/>
              </w:rPr>
              <w:t>iquid specific enthalpy (kJ/kg)</w:t>
            </w:r>
          </w:p>
        </w:tc>
        <w:tc>
          <w:tcPr>
            <w:tcW w:w="1650" w:type="dxa"/>
          </w:tcPr>
          <w:p w14:paraId="69509465" w14:textId="574B4FDA"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hint="eastAsia"/>
                <w:color w:val="000000" w:themeColor="text1"/>
                <w:sz w:val="22"/>
              </w:rPr>
              <w:t>2</w:t>
            </w:r>
            <w:r w:rsidRPr="00F15146">
              <w:rPr>
                <w:rFonts w:ascii="Times New Roman" w:hAnsi="Times New Roman" w:cs="Times New Roman"/>
                <w:color w:val="000000" w:themeColor="text1"/>
                <w:sz w:val="22"/>
              </w:rPr>
              <w:t>53.25 -262.93</w:t>
            </w:r>
          </w:p>
        </w:tc>
      </w:tr>
      <w:tr w:rsidR="00F15146" w:rsidRPr="00F15146" w14:paraId="7B5D97AC" w14:textId="5359D236" w:rsidTr="00FB2F13">
        <w:trPr>
          <w:jc w:val="center"/>
        </w:trPr>
        <w:tc>
          <w:tcPr>
            <w:tcW w:w="2689" w:type="dxa"/>
            <w:vAlign w:val="center"/>
          </w:tcPr>
          <w:p w14:paraId="3F620EB4" w14:textId="4F84E611"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 xml:space="preserve">Liquid mass </w:t>
            </w:r>
            <w:proofErr w:type="spellStart"/>
            <w:r w:rsidRPr="00F15146">
              <w:rPr>
                <w:rFonts w:ascii="Times New Roman" w:hAnsi="Times New Roman" w:cs="Times New Roman"/>
                <w:color w:val="000000" w:themeColor="text1"/>
                <w:sz w:val="22"/>
              </w:rPr>
              <w:t>flowrate</w:t>
            </w:r>
            <w:proofErr w:type="spellEnd"/>
            <w:r w:rsidRPr="00F15146">
              <w:rPr>
                <w:rFonts w:ascii="Times New Roman" w:hAnsi="Times New Roman" w:cs="Times New Roman"/>
                <w:color w:val="000000" w:themeColor="text1"/>
                <w:sz w:val="22"/>
              </w:rPr>
              <w:t xml:space="preserve"> (kg/h)</w:t>
            </w:r>
          </w:p>
        </w:tc>
        <w:tc>
          <w:tcPr>
            <w:tcW w:w="1280" w:type="dxa"/>
            <w:tcBorders>
              <w:right w:val="single" w:sz="4" w:space="0" w:color="auto"/>
            </w:tcBorders>
            <w:vAlign w:val="center"/>
          </w:tcPr>
          <w:p w14:paraId="2FDAE3B0" w14:textId="46691DB7" w:rsidR="00D5208F" w:rsidRPr="00F15146" w:rsidRDefault="00D5208F" w:rsidP="00D5208F">
            <w:pPr>
              <w:spacing w:line="240" w:lineRule="atLeast"/>
              <w:jc w:val="left"/>
              <w:rPr>
                <w:rFonts w:ascii="Times New Roman" w:hAnsi="Times New Roman" w:cs="Times New Roman"/>
                <w:b/>
                <w:color w:val="000000" w:themeColor="text1"/>
                <w:sz w:val="22"/>
              </w:rPr>
            </w:pPr>
            <w:r w:rsidRPr="00F15146">
              <w:rPr>
                <w:rFonts w:ascii="Times New Roman" w:hAnsi="Times New Roman" w:cs="Times New Roman"/>
                <w:color w:val="000000" w:themeColor="text1"/>
                <w:sz w:val="22"/>
              </w:rPr>
              <w:t>70 - 3100</w:t>
            </w:r>
          </w:p>
        </w:tc>
        <w:tc>
          <w:tcPr>
            <w:tcW w:w="3397" w:type="dxa"/>
            <w:tcBorders>
              <w:left w:val="single" w:sz="4" w:space="0" w:color="auto"/>
            </w:tcBorders>
          </w:tcPr>
          <w:p w14:paraId="330E5236" w14:textId="7F433123"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hint="eastAsia"/>
                <w:color w:val="000000" w:themeColor="text1"/>
                <w:sz w:val="22"/>
              </w:rPr>
              <w:t>G</w:t>
            </w:r>
            <w:r w:rsidRPr="00F15146">
              <w:rPr>
                <w:rFonts w:ascii="Times New Roman" w:hAnsi="Times New Roman" w:cs="Times New Roman"/>
                <w:color w:val="000000" w:themeColor="text1"/>
                <w:sz w:val="22"/>
              </w:rPr>
              <w:t>as permittivity</w:t>
            </w:r>
          </w:p>
        </w:tc>
        <w:tc>
          <w:tcPr>
            <w:tcW w:w="1650" w:type="dxa"/>
          </w:tcPr>
          <w:p w14:paraId="37E2548F" w14:textId="01708212"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hint="eastAsia"/>
                <w:color w:val="000000" w:themeColor="text1"/>
                <w:sz w:val="22"/>
              </w:rPr>
              <w:t>1</w:t>
            </w:r>
            <w:r w:rsidR="00B65132" w:rsidRPr="00F15146">
              <w:rPr>
                <w:rFonts w:ascii="Times New Roman" w:hAnsi="Times New Roman" w:cs="Times New Roman"/>
                <w:color w:val="000000" w:themeColor="text1"/>
                <w:sz w:val="22"/>
              </w:rPr>
              <w:t>.0</w:t>
            </w:r>
          </w:p>
        </w:tc>
      </w:tr>
      <w:tr w:rsidR="00F15146" w:rsidRPr="00F15146" w14:paraId="2848136F" w14:textId="00D2BDDB" w:rsidTr="00FB2F13">
        <w:trPr>
          <w:jc w:val="center"/>
        </w:trPr>
        <w:tc>
          <w:tcPr>
            <w:tcW w:w="2689" w:type="dxa"/>
            <w:vAlign w:val="center"/>
          </w:tcPr>
          <w:p w14:paraId="50909F4A" w14:textId="2EF38BE0"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hint="eastAsia"/>
                <w:color w:val="000000" w:themeColor="text1"/>
                <w:sz w:val="22"/>
              </w:rPr>
              <w:t>G</w:t>
            </w:r>
            <w:r w:rsidRPr="00F15146">
              <w:rPr>
                <w:rFonts w:ascii="Times New Roman" w:hAnsi="Times New Roman" w:cs="Times New Roman"/>
                <w:color w:val="000000" w:themeColor="text1"/>
                <w:sz w:val="22"/>
              </w:rPr>
              <w:t xml:space="preserve">as </w:t>
            </w:r>
            <w:r w:rsidR="004C3832" w:rsidRPr="00F15146">
              <w:rPr>
                <w:rFonts w:ascii="Times New Roman" w:hAnsi="Times New Roman" w:cs="Times New Roman"/>
                <w:color w:val="000000" w:themeColor="text1"/>
                <w:sz w:val="22"/>
              </w:rPr>
              <w:t>d</w:t>
            </w:r>
            <w:r w:rsidRPr="00F15146">
              <w:rPr>
                <w:rFonts w:ascii="Times New Roman" w:hAnsi="Times New Roman" w:cs="Times New Roman"/>
                <w:color w:val="000000" w:themeColor="text1"/>
                <w:sz w:val="22"/>
              </w:rPr>
              <w:t>ensity (kg/m</w:t>
            </w:r>
            <w:r w:rsidRPr="00F15146">
              <w:rPr>
                <w:rFonts w:ascii="Times New Roman" w:hAnsi="Times New Roman" w:cs="Times New Roman"/>
                <w:color w:val="000000" w:themeColor="text1"/>
                <w:sz w:val="22"/>
                <w:vertAlign w:val="superscript"/>
              </w:rPr>
              <w:t>3</w:t>
            </w:r>
            <w:r w:rsidRPr="00F15146">
              <w:rPr>
                <w:rFonts w:ascii="Times New Roman" w:hAnsi="Times New Roman" w:cs="Times New Roman"/>
                <w:color w:val="000000" w:themeColor="text1"/>
                <w:sz w:val="22"/>
              </w:rPr>
              <w:t>)</w:t>
            </w:r>
          </w:p>
        </w:tc>
        <w:tc>
          <w:tcPr>
            <w:tcW w:w="1280" w:type="dxa"/>
            <w:tcBorders>
              <w:right w:val="single" w:sz="4" w:space="0" w:color="auto"/>
            </w:tcBorders>
            <w:vAlign w:val="center"/>
          </w:tcPr>
          <w:p w14:paraId="573BB2D2" w14:textId="62AD89E5" w:rsidR="00D5208F" w:rsidRPr="00F15146" w:rsidRDefault="00FB2F13"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190 -210</w:t>
            </w:r>
          </w:p>
        </w:tc>
        <w:tc>
          <w:tcPr>
            <w:tcW w:w="3397" w:type="dxa"/>
            <w:tcBorders>
              <w:left w:val="single" w:sz="4" w:space="0" w:color="auto"/>
              <w:bottom w:val="single" w:sz="12" w:space="0" w:color="auto"/>
            </w:tcBorders>
          </w:tcPr>
          <w:p w14:paraId="63B5AFC5" w14:textId="3C632326"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hint="eastAsia"/>
                <w:color w:val="000000" w:themeColor="text1"/>
                <w:sz w:val="22"/>
              </w:rPr>
              <w:t>L</w:t>
            </w:r>
            <w:r w:rsidRPr="00F15146">
              <w:rPr>
                <w:rFonts w:ascii="Times New Roman" w:hAnsi="Times New Roman" w:cs="Times New Roman"/>
                <w:color w:val="000000" w:themeColor="text1"/>
                <w:sz w:val="22"/>
              </w:rPr>
              <w:t>iquid permittivity</w:t>
            </w:r>
          </w:p>
        </w:tc>
        <w:tc>
          <w:tcPr>
            <w:tcW w:w="1650" w:type="dxa"/>
          </w:tcPr>
          <w:p w14:paraId="2FCA2E1C" w14:textId="424848DD" w:rsidR="00D5208F" w:rsidRPr="00F15146" w:rsidRDefault="00D5208F" w:rsidP="00D5208F">
            <w:pPr>
              <w:spacing w:line="240" w:lineRule="atLeast"/>
              <w:jc w:val="left"/>
              <w:rPr>
                <w:rFonts w:ascii="Times New Roman" w:hAnsi="Times New Roman" w:cs="Times New Roman"/>
                <w:color w:val="000000" w:themeColor="text1"/>
                <w:sz w:val="22"/>
              </w:rPr>
            </w:pPr>
            <w:r w:rsidRPr="00F15146">
              <w:rPr>
                <w:rFonts w:ascii="Times New Roman" w:hAnsi="Times New Roman" w:cs="Times New Roman" w:hint="eastAsia"/>
                <w:color w:val="000000" w:themeColor="text1"/>
                <w:sz w:val="22"/>
              </w:rPr>
              <w:t>1</w:t>
            </w:r>
            <w:r w:rsidRPr="00F15146">
              <w:rPr>
                <w:rFonts w:ascii="Times New Roman" w:hAnsi="Times New Roman" w:cs="Times New Roman"/>
                <w:color w:val="000000" w:themeColor="text1"/>
                <w:sz w:val="22"/>
              </w:rPr>
              <w:t>.6</w:t>
            </w:r>
          </w:p>
        </w:tc>
      </w:tr>
    </w:tbl>
    <w:p w14:paraId="0B77DAA7" w14:textId="77777777" w:rsidR="00EE39CB" w:rsidRPr="00F15146" w:rsidRDefault="00EE39CB" w:rsidP="0047325E">
      <w:pPr>
        <w:spacing w:line="360" w:lineRule="auto"/>
        <w:rPr>
          <w:rFonts w:ascii="Times New Roman" w:hAnsi="Times New Roman" w:cs="Times New Roman"/>
          <w:i/>
          <w:color w:val="000000" w:themeColor="text1"/>
          <w:sz w:val="22"/>
        </w:rPr>
      </w:pPr>
    </w:p>
    <w:p w14:paraId="5D9355EB" w14:textId="358993F9" w:rsidR="00D5208F" w:rsidRPr="00F15146" w:rsidRDefault="00DD4DD1" w:rsidP="0047325E">
      <w:pPr>
        <w:spacing w:line="360" w:lineRule="auto"/>
        <w:rPr>
          <w:rFonts w:ascii="Times New Roman" w:hAnsi="Times New Roman" w:cs="Times New Roman"/>
          <w:i/>
          <w:color w:val="000000" w:themeColor="text1"/>
          <w:sz w:val="22"/>
        </w:rPr>
      </w:pPr>
      <w:r w:rsidRPr="00F15146">
        <w:rPr>
          <w:rFonts w:ascii="Times New Roman" w:hAnsi="Times New Roman" w:cs="Times New Roman" w:hint="eastAsia"/>
          <w:i/>
          <w:color w:val="000000" w:themeColor="text1"/>
          <w:sz w:val="22"/>
        </w:rPr>
        <w:t>3</w:t>
      </w:r>
      <w:r w:rsidRPr="00F15146">
        <w:rPr>
          <w:rFonts w:ascii="Times New Roman" w:hAnsi="Times New Roman" w:cs="Times New Roman"/>
          <w:i/>
          <w:color w:val="000000" w:themeColor="text1"/>
          <w:sz w:val="22"/>
        </w:rPr>
        <w:t>.2 Calculation of reference GVF</w:t>
      </w:r>
    </w:p>
    <w:p w14:paraId="49EC2143" w14:textId="1A80E30E" w:rsidR="002A1F2C" w:rsidRPr="00FA6A65" w:rsidRDefault="000F7A0A"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Two CMFs are installed on the liquid phase and gas phase sections, respectively, to provide the mass flowrate and density of single-phase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flow.</w:t>
      </w:r>
      <w:bookmarkEnd w:id="46"/>
      <w:r w:rsidRPr="00FA6A65">
        <w:rPr>
          <w:rFonts w:ascii="Times New Roman" w:hAnsi="Times New Roman" w:cs="Times New Roman"/>
          <w:color w:val="000000" w:themeColor="text1"/>
          <w:sz w:val="22"/>
        </w:rPr>
        <w:t xml:space="preserve"> The measurement uncertainty of gas phase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flow is 0.35% while that of liquid phase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flow is 0.16%. Temperature and pressure transducers are installed at the entrance and exit of </w:t>
      </w:r>
      <w:r w:rsidR="00C872C8" w:rsidRPr="00FA6A65">
        <w:rPr>
          <w:rFonts w:ascii="Times New Roman" w:hAnsi="Times New Roman" w:cs="Times New Roman"/>
          <w:color w:val="000000" w:themeColor="text1"/>
          <w:sz w:val="22"/>
        </w:rPr>
        <w:t>the</w:t>
      </w:r>
      <w:r w:rsidRPr="00FA6A65">
        <w:rPr>
          <w:rFonts w:ascii="Times New Roman" w:hAnsi="Times New Roman" w:cs="Times New Roman"/>
          <w:color w:val="000000" w:themeColor="text1"/>
          <w:sz w:val="22"/>
        </w:rPr>
        <w:t xml:space="preserve"> mixer, respectively, to provide temperature and pressure information of single-phase and two-phase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flows.</w:t>
      </w:r>
      <w:r w:rsidR="00C872C8" w:rsidRPr="00FA6A65">
        <w:rPr>
          <w:rFonts w:ascii="Times New Roman" w:hAnsi="Times New Roman" w:cs="Times New Roman"/>
          <w:color w:val="000000" w:themeColor="text1"/>
          <w:sz w:val="22"/>
        </w:rPr>
        <w:t xml:space="preserve"> W</w:t>
      </w:r>
      <w:r w:rsidR="002A1F2C" w:rsidRPr="00FA6A65">
        <w:rPr>
          <w:rFonts w:ascii="Times New Roman" w:hAnsi="Times New Roman" w:cs="Times New Roman"/>
          <w:color w:val="000000" w:themeColor="text1"/>
          <w:sz w:val="22"/>
        </w:rPr>
        <w:t xml:space="preserve">hen the gas and liquid </w:t>
      </w:r>
      <w:r w:rsidRPr="00FA6A65">
        <w:rPr>
          <w:rFonts w:ascii="Times New Roman" w:hAnsi="Times New Roman" w:cs="Times New Roman"/>
          <w:color w:val="000000" w:themeColor="text1"/>
          <w:sz w:val="22"/>
        </w:rPr>
        <w:t>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w:t>
      </w:r>
      <w:r w:rsidR="002A1F2C" w:rsidRPr="00FA6A65">
        <w:rPr>
          <w:rFonts w:ascii="Times New Roman" w:hAnsi="Times New Roman" w:cs="Times New Roman"/>
          <w:color w:val="000000" w:themeColor="text1"/>
          <w:sz w:val="22"/>
        </w:rPr>
        <w:t>are mixed</w:t>
      </w:r>
      <w:r w:rsidR="00C872C8" w:rsidRPr="00FA6A65">
        <w:rPr>
          <w:rFonts w:ascii="Times New Roman" w:hAnsi="Times New Roman" w:cs="Times New Roman"/>
          <w:color w:val="000000" w:themeColor="text1"/>
          <w:sz w:val="22"/>
        </w:rPr>
        <w:t xml:space="preserve"> without </w:t>
      </w:r>
      <w:r w:rsidR="0063480D" w:rsidRPr="00FA6A65">
        <w:rPr>
          <w:rFonts w:ascii="Times New Roman" w:hAnsi="Times New Roman" w:cs="Times New Roman"/>
          <w:color w:val="000000" w:themeColor="text1"/>
          <w:sz w:val="22"/>
        </w:rPr>
        <w:t>considering the phase transition between the two</w:t>
      </w:r>
      <w:r w:rsidR="002A1F2C" w:rsidRPr="00FA6A65">
        <w:rPr>
          <w:rFonts w:ascii="Times New Roman" w:hAnsi="Times New Roman" w:cs="Times New Roman"/>
          <w:color w:val="000000" w:themeColor="text1"/>
          <w:sz w:val="22"/>
        </w:rPr>
        <w:t xml:space="preserve">, the GVF </w:t>
      </w:r>
      <w:r w:rsidRPr="00FA6A65">
        <w:rPr>
          <w:rFonts w:ascii="Times New Roman" w:hAnsi="Times New Roman" w:cs="Times New Roman"/>
          <w:color w:val="000000" w:themeColor="text1"/>
          <w:sz w:val="22"/>
        </w:rPr>
        <w:t>(</w:t>
      </w:r>
      <w:r w:rsidRPr="00FA6A65">
        <w:rPr>
          <w:rFonts w:ascii="Times New Roman" w:hAnsi="Times New Roman" w:cs="Times New Roman"/>
          <w:i/>
          <w:color w:val="000000" w:themeColor="text1"/>
          <w:sz w:val="22"/>
        </w:rPr>
        <w:t>α</w:t>
      </w:r>
      <w:r w:rsidRPr="00FA6A65">
        <w:rPr>
          <w:rFonts w:ascii="Times New Roman" w:hAnsi="Times New Roman" w:cs="Times New Roman"/>
          <w:color w:val="000000" w:themeColor="text1"/>
          <w:sz w:val="22"/>
          <w:vertAlign w:val="subscript"/>
        </w:rPr>
        <w:t>0</w:t>
      </w:r>
      <w:r w:rsidRPr="00FA6A65">
        <w:rPr>
          <w:rFonts w:ascii="Times New Roman" w:hAnsi="Times New Roman" w:cs="Times New Roman"/>
          <w:color w:val="000000" w:themeColor="text1"/>
          <w:sz w:val="22"/>
        </w:rPr>
        <w:t xml:space="preserve">) </w:t>
      </w:r>
      <w:r w:rsidR="002A1F2C" w:rsidRPr="00FA6A65">
        <w:rPr>
          <w:rFonts w:ascii="Times New Roman" w:hAnsi="Times New Roman" w:cs="Times New Roman"/>
          <w:color w:val="000000" w:themeColor="text1"/>
          <w:sz w:val="22"/>
        </w:rPr>
        <w:t>of two-phase CO</w:t>
      </w:r>
      <w:r w:rsidR="002A1F2C" w:rsidRPr="00FA6A65">
        <w:rPr>
          <w:rFonts w:ascii="Times New Roman" w:hAnsi="Times New Roman" w:cs="Times New Roman"/>
          <w:color w:val="000000" w:themeColor="text1"/>
          <w:sz w:val="22"/>
          <w:vertAlign w:val="subscript"/>
        </w:rPr>
        <w:t>2</w:t>
      </w:r>
      <w:r w:rsidR="002A1F2C" w:rsidRPr="00FA6A65">
        <w:rPr>
          <w:rFonts w:ascii="Times New Roman" w:hAnsi="Times New Roman" w:cs="Times New Roman"/>
          <w:color w:val="000000" w:themeColor="text1"/>
          <w:sz w:val="22"/>
        </w:rPr>
        <w:t xml:space="preserve"> flow </w:t>
      </w:r>
      <w:r w:rsidR="005C039C" w:rsidRPr="00FA6A65">
        <w:rPr>
          <w:rFonts w:ascii="Times New Roman" w:hAnsi="Times New Roman" w:cs="Times New Roman"/>
          <w:color w:val="000000" w:themeColor="text1"/>
          <w:sz w:val="22"/>
        </w:rPr>
        <w:t>is</w:t>
      </w:r>
      <w:r w:rsidRPr="00FA6A65">
        <w:rPr>
          <w:rFonts w:ascii="Times New Roman" w:hAnsi="Times New Roman" w:cs="Times New Roman"/>
          <w:color w:val="000000" w:themeColor="text1"/>
          <w:sz w:val="22"/>
        </w:rPr>
        <w:t xml:space="preserve"> calculated </w:t>
      </w:r>
      <w:r w:rsidR="009E6F1D" w:rsidRPr="00FA6A65">
        <w:rPr>
          <w:rFonts w:ascii="Times New Roman" w:hAnsi="Times New Roman" w:cs="Times New Roman"/>
          <w:color w:val="000000" w:themeColor="text1"/>
          <w:sz w:val="22"/>
        </w:rPr>
        <w:t>from</w:t>
      </w:r>
      <w:r w:rsidR="0063480D" w:rsidRPr="00FA6A65">
        <w:rPr>
          <w:rFonts w:ascii="Times New Roman" w:hAnsi="Times New Roman" w:cs="Times New Roman"/>
          <w:color w:val="000000" w:themeColor="text1"/>
          <w:sz w:val="22"/>
        </w:rPr>
        <w:t>,</w:t>
      </w:r>
      <w:r w:rsidRPr="00FA6A65">
        <w:rPr>
          <w:rFonts w:ascii="Times New Roman" w:hAnsi="Times New Roman" w:cs="Times New Roman"/>
          <w:color w:val="000000" w:themeColor="text1"/>
          <w:sz w:val="22"/>
        </w:rPr>
        <w:t xml:space="preserve"> </w:t>
      </w:r>
    </w:p>
    <w:p w14:paraId="02C4DC63" w14:textId="64FBB77F" w:rsidR="002A1F2C" w:rsidRPr="00FA6A65" w:rsidRDefault="002A1F2C" w:rsidP="002A1F2C">
      <w:pPr>
        <w:pStyle w:val="MTDisplayEquation"/>
        <w:rPr>
          <w:color w:val="000000" w:themeColor="text1"/>
        </w:rPr>
      </w:pPr>
      <w:r w:rsidRPr="00FA6A65">
        <w:rPr>
          <w:color w:val="000000" w:themeColor="text1"/>
        </w:rPr>
        <w:tab/>
      </w:r>
      <w:r w:rsidR="000F7A0A" w:rsidRPr="00FA6A65">
        <w:rPr>
          <w:color w:val="000000" w:themeColor="text1"/>
          <w:position w:val="-30"/>
        </w:rPr>
        <w:object w:dxaOrig="1740" w:dyaOrig="680" w14:anchorId="60102DF1">
          <v:shape id="_x0000_i1044" type="#_x0000_t75" style="width:86.05pt;height:36.4pt" o:ole="">
            <v:imagedata r:id="rId47" o:title=""/>
          </v:shape>
          <o:OLEObject Type="Embed" ProgID="Equation.DSMT4" ShapeID="_x0000_i1044" DrawAspect="Content" ObjectID="_1639898303" r:id="rId48"/>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Pr="00FA6A65">
        <w:rPr>
          <w:noProof/>
          <w:color w:val="000000" w:themeColor="text1"/>
          <w:sz w:val="22"/>
          <w:szCs w:val="22"/>
        </w:rPr>
        <w:fldChar w:fldCharType="begin"/>
      </w:r>
      <w:r w:rsidRPr="00FA6A65">
        <w:rPr>
          <w:noProof/>
          <w:color w:val="000000" w:themeColor="text1"/>
          <w:sz w:val="22"/>
          <w:szCs w:val="22"/>
        </w:rPr>
        <w:instrText xml:space="preserve"> SEQ MTEqn \c \* Arabic \* MERGEFORMAT </w:instrText>
      </w:r>
      <w:r w:rsidRPr="00FA6A65">
        <w:rPr>
          <w:noProof/>
          <w:color w:val="000000" w:themeColor="text1"/>
          <w:sz w:val="22"/>
          <w:szCs w:val="22"/>
        </w:rPr>
        <w:fldChar w:fldCharType="separate"/>
      </w:r>
      <w:r w:rsidR="00AE4B9C">
        <w:rPr>
          <w:noProof/>
          <w:color w:val="000000" w:themeColor="text1"/>
          <w:sz w:val="22"/>
          <w:szCs w:val="22"/>
        </w:rPr>
        <w:instrText>15</w:instrText>
      </w:r>
      <w:r w:rsidRPr="00FA6A65">
        <w:rPr>
          <w:noProof/>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55477BA9" w14:textId="77777777" w:rsidR="002A1F2C" w:rsidRPr="00FA6A65" w:rsidRDefault="002A1F2C" w:rsidP="002A1F2C">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where </w:t>
      </w:r>
      <w:r w:rsidRPr="00FA6A65">
        <w:rPr>
          <w:rFonts w:ascii="Times New Roman" w:hAnsi="Times New Roman" w:cs="Times New Roman"/>
          <w:i/>
          <w:color w:val="000000" w:themeColor="text1"/>
          <w:sz w:val="22"/>
        </w:rPr>
        <w:t>q</w:t>
      </w:r>
      <w:r w:rsidRPr="00FA6A65">
        <w:rPr>
          <w:rFonts w:ascii="Times New Roman" w:hAnsi="Times New Roman" w:cs="Times New Roman"/>
          <w:i/>
          <w:color w:val="000000" w:themeColor="text1"/>
          <w:sz w:val="22"/>
          <w:vertAlign w:val="subscript"/>
        </w:rPr>
        <w:t>mg</w:t>
      </w:r>
      <w:r w:rsidRPr="00FA6A65">
        <w:rPr>
          <w:rFonts w:ascii="Times New Roman" w:hAnsi="Times New Roman" w:cs="Times New Roman"/>
          <w:color w:val="000000" w:themeColor="text1"/>
          <w:sz w:val="22"/>
        </w:rPr>
        <w:t xml:space="preserve"> and </w:t>
      </w:r>
      <w:r w:rsidRPr="00FA6A65">
        <w:rPr>
          <w:rFonts w:ascii="Times New Roman" w:eastAsia="华文中宋" w:hAnsi="Times New Roman" w:cs="Times New Roman"/>
          <w:i/>
          <w:color w:val="000000" w:themeColor="text1"/>
          <w:sz w:val="22"/>
        </w:rPr>
        <w:t>ρ</w:t>
      </w:r>
      <w:r w:rsidRPr="00FA6A65">
        <w:rPr>
          <w:rFonts w:ascii="Times New Roman" w:eastAsia="华文中宋" w:hAnsi="Times New Roman" w:cs="Times New Roman"/>
          <w:i/>
          <w:color w:val="000000" w:themeColor="text1"/>
          <w:sz w:val="22"/>
          <w:vertAlign w:val="subscript"/>
        </w:rPr>
        <w:t>g</w:t>
      </w:r>
      <w:r w:rsidRPr="00FA6A65">
        <w:rPr>
          <w:rFonts w:ascii="Times New Roman" w:hAnsi="Times New Roman" w:cs="Times New Roman"/>
          <w:color w:val="000000" w:themeColor="text1"/>
          <w:sz w:val="22"/>
        </w:rPr>
        <w:t xml:space="preserve"> are the mass flowrate and density of gas phase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respectively.</w:t>
      </w:r>
      <w:r w:rsidRPr="00FA6A65">
        <w:rPr>
          <w:rFonts w:ascii="Times New Roman" w:hAnsi="Times New Roman" w:cs="Times New Roman"/>
          <w:i/>
          <w:color w:val="000000" w:themeColor="text1"/>
          <w:sz w:val="22"/>
        </w:rPr>
        <w:t xml:space="preserve"> q</w:t>
      </w:r>
      <w:r w:rsidRPr="00FA6A65">
        <w:rPr>
          <w:rFonts w:ascii="Times New Roman" w:hAnsi="Times New Roman" w:cs="Times New Roman"/>
          <w:i/>
          <w:color w:val="000000" w:themeColor="text1"/>
          <w:sz w:val="22"/>
          <w:vertAlign w:val="subscript"/>
        </w:rPr>
        <w:t>ml</w:t>
      </w:r>
      <w:r w:rsidRPr="00FA6A65">
        <w:rPr>
          <w:rFonts w:ascii="Times New Roman" w:hAnsi="Times New Roman" w:cs="Times New Roman"/>
          <w:color w:val="000000" w:themeColor="text1"/>
          <w:sz w:val="22"/>
        </w:rPr>
        <w:t xml:space="preserve"> and </w:t>
      </w:r>
      <w:r w:rsidRPr="00FA6A65">
        <w:rPr>
          <w:rFonts w:ascii="Times New Roman" w:eastAsia="宋体" w:hAnsi="Times New Roman" w:cs="Times New Roman"/>
          <w:i/>
          <w:color w:val="000000" w:themeColor="text1"/>
          <w:sz w:val="22"/>
        </w:rPr>
        <w:t>ρ</w:t>
      </w:r>
      <w:r w:rsidRPr="00FA6A65">
        <w:rPr>
          <w:rFonts w:ascii="Times New Roman" w:hAnsi="Times New Roman" w:cs="Times New Roman"/>
          <w:i/>
          <w:color w:val="000000" w:themeColor="text1"/>
          <w:sz w:val="22"/>
          <w:vertAlign w:val="subscript"/>
        </w:rPr>
        <w:t>l</w:t>
      </w:r>
      <w:r w:rsidRPr="00FA6A65">
        <w:rPr>
          <w:rFonts w:ascii="Times New Roman" w:hAnsi="Times New Roman" w:cs="Times New Roman"/>
          <w:color w:val="000000" w:themeColor="text1"/>
          <w:sz w:val="22"/>
        </w:rPr>
        <w:t xml:space="preserve"> are the mass flowrate and density of liquid phase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respectively. These parameters are all obtained from the reference CMFs.</w:t>
      </w:r>
    </w:p>
    <w:p w14:paraId="325FD6FE" w14:textId="4C44F45D" w:rsidR="002A1F2C" w:rsidRPr="00FA6A65" w:rsidRDefault="002A1F2C"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However, phase transition may occur due to the change</w:t>
      </w:r>
      <w:r w:rsidR="000F7A0A" w:rsidRPr="00FA6A65">
        <w:rPr>
          <w:rFonts w:ascii="Times New Roman" w:hAnsi="Times New Roman" w:cs="Times New Roman"/>
          <w:color w:val="000000" w:themeColor="text1"/>
          <w:sz w:val="22"/>
        </w:rPr>
        <w:t>s</w:t>
      </w:r>
      <w:r w:rsidRPr="00FA6A65">
        <w:rPr>
          <w:rFonts w:ascii="Times New Roman" w:hAnsi="Times New Roman" w:cs="Times New Roman"/>
          <w:color w:val="000000" w:themeColor="text1"/>
          <w:sz w:val="22"/>
        </w:rPr>
        <w:t xml:space="preserve"> </w:t>
      </w:r>
      <w:r w:rsidR="0063480D" w:rsidRPr="00FA6A65">
        <w:rPr>
          <w:rFonts w:ascii="Times New Roman" w:hAnsi="Times New Roman" w:cs="Times New Roman"/>
          <w:color w:val="000000" w:themeColor="text1"/>
          <w:sz w:val="22"/>
        </w:rPr>
        <w:t xml:space="preserve">in </w:t>
      </w:r>
      <w:r w:rsidRPr="00FA6A65">
        <w:rPr>
          <w:rFonts w:ascii="Times New Roman" w:hAnsi="Times New Roman" w:cs="Times New Roman"/>
          <w:color w:val="000000" w:themeColor="text1"/>
          <w:sz w:val="22"/>
        </w:rPr>
        <w:t>temperature and pressure</w:t>
      </w:r>
      <w:r w:rsidRPr="00FA6A65">
        <w:rPr>
          <w:color w:val="000000" w:themeColor="text1"/>
        </w:rPr>
        <w:t xml:space="preserve"> </w:t>
      </w:r>
      <w:r w:rsidRPr="00FA6A65">
        <w:rPr>
          <w:rFonts w:ascii="Times New Roman" w:hAnsi="Times New Roman" w:cs="Times New Roman"/>
          <w:color w:val="000000" w:themeColor="text1"/>
          <w:sz w:val="22"/>
        </w:rPr>
        <w:t>at the mixer. The GVF should be corrected by the first law of thermodynamics of an open system as follows:</w:t>
      </w:r>
    </w:p>
    <w:p w14:paraId="21C79B87" w14:textId="6CF42ACA" w:rsidR="002A1F2C" w:rsidRPr="00FA6A65" w:rsidRDefault="002A1F2C" w:rsidP="002A1F2C">
      <w:pPr>
        <w:pStyle w:val="MTDisplayEquation"/>
        <w:rPr>
          <w:color w:val="000000" w:themeColor="text1"/>
        </w:rPr>
      </w:pPr>
      <w:r w:rsidRPr="00FA6A65">
        <w:rPr>
          <w:color w:val="000000" w:themeColor="text1"/>
        </w:rPr>
        <w:tab/>
      </w:r>
      <w:r w:rsidR="00306AE9" w:rsidRPr="00FA6A65">
        <w:rPr>
          <w:color w:val="000000" w:themeColor="text1"/>
          <w:position w:val="-32"/>
        </w:rPr>
        <w:object w:dxaOrig="2520" w:dyaOrig="760" w14:anchorId="67BF62D2">
          <v:shape id="_x0000_i1045" type="#_x0000_t75" style="width:128.3pt;height:38.9pt" o:ole="">
            <v:imagedata r:id="rId49" o:title=""/>
          </v:shape>
          <o:OLEObject Type="Embed" ProgID="Equation.DSMT4" ShapeID="_x0000_i1045" DrawAspect="Content" ObjectID="_1639898304" r:id="rId50"/>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Pr="00FA6A65">
        <w:rPr>
          <w:noProof/>
          <w:color w:val="000000" w:themeColor="text1"/>
          <w:sz w:val="22"/>
          <w:szCs w:val="22"/>
        </w:rPr>
        <w:fldChar w:fldCharType="begin"/>
      </w:r>
      <w:r w:rsidRPr="00FA6A65">
        <w:rPr>
          <w:noProof/>
          <w:color w:val="000000" w:themeColor="text1"/>
          <w:sz w:val="22"/>
          <w:szCs w:val="22"/>
        </w:rPr>
        <w:instrText xml:space="preserve"> SEQ MTEqn \c \* Arabic \* MERGEFORMAT </w:instrText>
      </w:r>
      <w:r w:rsidRPr="00FA6A65">
        <w:rPr>
          <w:noProof/>
          <w:color w:val="000000" w:themeColor="text1"/>
          <w:sz w:val="22"/>
          <w:szCs w:val="22"/>
        </w:rPr>
        <w:fldChar w:fldCharType="separate"/>
      </w:r>
      <w:r w:rsidR="00AE4B9C">
        <w:rPr>
          <w:noProof/>
          <w:color w:val="000000" w:themeColor="text1"/>
          <w:sz w:val="22"/>
          <w:szCs w:val="22"/>
        </w:rPr>
        <w:instrText>16</w:instrText>
      </w:r>
      <w:r w:rsidRPr="00FA6A65">
        <w:rPr>
          <w:noProof/>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01A647F0" w14:textId="3505FB96" w:rsidR="002A1F2C" w:rsidRPr="00FA6A65" w:rsidRDefault="002A1F2C" w:rsidP="002A1F2C">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where </w:t>
      </w:r>
      <w:r w:rsidRPr="00FA6A65">
        <w:rPr>
          <w:rFonts w:ascii="Times New Roman" w:hAnsi="Times New Roman" w:cs="Times New Roman"/>
          <w:i/>
          <w:color w:val="000000" w:themeColor="text1"/>
          <w:sz w:val="22"/>
        </w:rPr>
        <w:t>h</w:t>
      </w:r>
      <w:r w:rsidRPr="00FA6A65">
        <w:rPr>
          <w:rFonts w:ascii="Times New Roman" w:hAnsi="Times New Roman" w:cs="Times New Roman"/>
          <w:i/>
          <w:color w:val="000000" w:themeColor="text1"/>
          <w:sz w:val="22"/>
          <w:vertAlign w:val="subscript"/>
        </w:rPr>
        <w:t>g</w:t>
      </w:r>
      <w:r w:rsidRPr="00FA6A65">
        <w:rPr>
          <w:rFonts w:ascii="Times New Roman" w:hAnsi="Times New Roman" w:cs="Times New Roman"/>
          <w:color w:val="000000" w:themeColor="text1"/>
          <w:sz w:val="22"/>
        </w:rPr>
        <w:t xml:space="preserve"> and </w:t>
      </w:r>
      <w:r w:rsidRPr="00FA6A65">
        <w:rPr>
          <w:rFonts w:ascii="Times New Roman" w:hAnsi="Times New Roman" w:cs="Times New Roman"/>
          <w:i/>
          <w:color w:val="000000" w:themeColor="text1"/>
          <w:sz w:val="22"/>
        </w:rPr>
        <w:t>h</w:t>
      </w:r>
      <w:r w:rsidRPr="00FA6A65">
        <w:rPr>
          <w:rFonts w:ascii="Times New Roman" w:hAnsi="Times New Roman" w:cs="Times New Roman"/>
          <w:i/>
          <w:color w:val="000000" w:themeColor="text1"/>
          <w:sz w:val="22"/>
          <w:vertAlign w:val="subscript"/>
        </w:rPr>
        <w:t>l</w:t>
      </w:r>
      <w:r w:rsidRPr="00FA6A65">
        <w:rPr>
          <w:rFonts w:ascii="Times New Roman" w:hAnsi="Times New Roman" w:cs="Times New Roman"/>
          <w:color w:val="000000" w:themeColor="text1"/>
          <w:sz w:val="22"/>
        </w:rPr>
        <w:t xml:space="preserve"> are the specific enthalpy values of pure gas and liquid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before being mixed, respectively. </w:t>
      </w:r>
      <w:r w:rsidRPr="00FA6A65">
        <w:rPr>
          <w:rFonts w:ascii="Times New Roman" w:hAnsi="Times New Roman" w:cs="Times New Roman"/>
          <w:i/>
          <w:color w:val="000000" w:themeColor="text1"/>
          <w:sz w:val="22"/>
        </w:rPr>
        <w:t>h</w:t>
      </w:r>
      <w:r w:rsidRPr="00FA6A65">
        <w:rPr>
          <w:rFonts w:ascii="Times New Roman" w:hAnsi="Times New Roman" w:cs="Times New Roman"/>
          <w:i/>
          <w:color w:val="000000" w:themeColor="text1"/>
          <w:sz w:val="22"/>
          <w:vertAlign w:val="subscript"/>
        </w:rPr>
        <w:t>g</w:t>
      </w:r>
      <w:r w:rsidRPr="00FA6A65">
        <w:rPr>
          <w:rFonts w:ascii="Times New Roman" w:hAnsi="Times New Roman" w:cs="Times New Roman"/>
          <w:i/>
          <w:color w:val="000000" w:themeColor="text1"/>
          <w:sz w:val="22"/>
          <w:vertAlign w:val="superscript"/>
        </w:rPr>
        <w:t>’</w:t>
      </w:r>
      <w:r w:rsidRPr="00FA6A65">
        <w:rPr>
          <w:rFonts w:ascii="Times New Roman" w:hAnsi="Times New Roman" w:cs="Times New Roman"/>
          <w:color w:val="000000" w:themeColor="text1"/>
          <w:sz w:val="22"/>
        </w:rPr>
        <w:t xml:space="preserve"> and </w:t>
      </w:r>
      <w:r w:rsidRPr="00FA6A65">
        <w:rPr>
          <w:rFonts w:ascii="Times New Roman" w:hAnsi="Times New Roman" w:cs="Times New Roman"/>
          <w:i/>
          <w:color w:val="000000" w:themeColor="text1"/>
          <w:sz w:val="22"/>
        </w:rPr>
        <w:t>h</w:t>
      </w:r>
      <w:r w:rsidRPr="00FA6A65">
        <w:rPr>
          <w:rFonts w:ascii="Times New Roman" w:hAnsi="Times New Roman" w:cs="Times New Roman"/>
          <w:i/>
          <w:color w:val="000000" w:themeColor="text1"/>
          <w:sz w:val="22"/>
          <w:vertAlign w:val="subscript"/>
        </w:rPr>
        <w:t>l</w:t>
      </w:r>
      <w:r w:rsidRPr="00FA6A65">
        <w:rPr>
          <w:rFonts w:ascii="Times New Roman" w:hAnsi="Times New Roman" w:cs="Times New Roman"/>
          <w:i/>
          <w:color w:val="000000" w:themeColor="text1"/>
          <w:sz w:val="22"/>
          <w:vertAlign w:val="superscript"/>
        </w:rPr>
        <w:t>’</w:t>
      </w:r>
      <w:r w:rsidRPr="00FA6A65">
        <w:rPr>
          <w:rFonts w:ascii="Times New Roman" w:hAnsi="Times New Roman" w:cs="Times New Roman"/>
          <w:color w:val="000000" w:themeColor="text1"/>
          <w:sz w:val="22"/>
        </w:rPr>
        <w:t xml:space="preserve"> are the specific enthalpy values of gas and liquid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in two-phase flow, respectively</w:t>
      </w:r>
      <w:r w:rsidR="0049063C" w:rsidRPr="00FA6A65">
        <w:rPr>
          <w:rFonts w:ascii="Times New Roman" w:hAnsi="Times New Roman" w:cs="Times New Roman"/>
          <w:color w:val="000000" w:themeColor="text1"/>
          <w:sz w:val="22"/>
        </w:rPr>
        <w:t>.</w:t>
      </w:r>
      <w:r w:rsidR="00C34ABE">
        <w:rPr>
          <w:rFonts w:ascii="Times New Roman" w:hAnsi="Times New Roman" w:cs="Times New Roman"/>
          <w:color w:val="000000" w:themeColor="text1"/>
          <w:sz w:val="22"/>
        </w:rPr>
        <w:t xml:space="preserve"> </w:t>
      </w:r>
      <w:r w:rsidR="00C34ABE" w:rsidRPr="00C34ABE">
        <w:rPr>
          <w:rFonts w:ascii="Times New Roman" w:hAnsi="Times New Roman" w:cs="Times New Roman"/>
          <w:i/>
          <w:color w:val="000000" w:themeColor="text1"/>
          <w:sz w:val="22"/>
        </w:rPr>
        <w:t>q</w:t>
      </w:r>
      <w:r w:rsidR="00C34ABE" w:rsidRPr="00C34ABE">
        <w:rPr>
          <w:rFonts w:ascii="Times New Roman" w:hAnsi="Times New Roman" w:cs="Times New Roman"/>
          <w:i/>
          <w:color w:val="000000" w:themeColor="text1"/>
          <w:sz w:val="22"/>
          <w:vertAlign w:val="superscript"/>
        </w:rPr>
        <w:t>’</w:t>
      </w:r>
      <w:r w:rsidR="00C34ABE" w:rsidRPr="00C34ABE">
        <w:rPr>
          <w:rFonts w:ascii="Times New Roman" w:hAnsi="Times New Roman" w:cs="Times New Roman"/>
          <w:i/>
          <w:color w:val="000000" w:themeColor="text1"/>
          <w:sz w:val="22"/>
          <w:vertAlign w:val="subscript"/>
        </w:rPr>
        <w:t>mg</w:t>
      </w:r>
      <w:r w:rsidR="00C34ABE">
        <w:rPr>
          <w:rFonts w:ascii="Times New Roman" w:hAnsi="Times New Roman" w:cs="Times New Roman"/>
          <w:color w:val="000000" w:themeColor="text1"/>
          <w:sz w:val="22"/>
        </w:rPr>
        <w:t xml:space="preserve"> and </w:t>
      </w:r>
      <w:r w:rsidR="00C34ABE" w:rsidRPr="00C34ABE">
        <w:rPr>
          <w:rFonts w:ascii="Times New Roman" w:hAnsi="Times New Roman" w:cs="Times New Roman"/>
          <w:i/>
          <w:color w:val="000000" w:themeColor="text1"/>
          <w:sz w:val="22"/>
        </w:rPr>
        <w:t>q</w:t>
      </w:r>
      <w:r w:rsidR="00C34ABE" w:rsidRPr="00C34ABE">
        <w:rPr>
          <w:rFonts w:ascii="Times New Roman" w:hAnsi="Times New Roman" w:cs="Times New Roman"/>
          <w:i/>
          <w:color w:val="000000" w:themeColor="text1"/>
          <w:sz w:val="22"/>
          <w:vertAlign w:val="superscript"/>
        </w:rPr>
        <w:t>’</w:t>
      </w:r>
      <w:r w:rsidR="00C34ABE" w:rsidRPr="00C34ABE">
        <w:rPr>
          <w:rFonts w:ascii="Times New Roman" w:hAnsi="Times New Roman" w:cs="Times New Roman"/>
          <w:i/>
          <w:color w:val="000000" w:themeColor="text1"/>
          <w:sz w:val="22"/>
          <w:vertAlign w:val="subscript"/>
        </w:rPr>
        <w:t>ml</w:t>
      </w:r>
      <w:r w:rsidR="00C34ABE" w:rsidRPr="00C34ABE">
        <w:rPr>
          <w:rFonts w:ascii="Times New Roman" w:hAnsi="Times New Roman" w:cs="Times New Roman"/>
          <w:i/>
          <w:color w:val="000000" w:themeColor="text1"/>
          <w:sz w:val="22"/>
        </w:rPr>
        <w:t xml:space="preserve"> </w:t>
      </w:r>
      <w:r w:rsidR="00C34ABE">
        <w:rPr>
          <w:rFonts w:ascii="Times New Roman" w:hAnsi="Times New Roman" w:cs="Times New Roman"/>
          <w:color w:val="000000" w:themeColor="text1"/>
          <w:sz w:val="22"/>
        </w:rPr>
        <w:t>are the mass flowrate of gas and liquid CO</w:t>
      </w:r>
      <w:r w:rsidR="00C34ABE" w:rsidRPr="00C34ABE">
        <w:rPr>
          <w:rFonts w:ascii="Times New Roman" w:hAnsi="Times New Roman" w:cs="Times New Roman"/>
          <w:color w:val="000000" w:themeColor="text1"/>
          <w:sz w:val="22"/>
          <w:vertAlign w:val="subscript"/>
        </w:rPr>
        <w:t>2</w:t>
      </w:r>
      <w:r w:rsidR="00C34ABE">
        <w:rPr>
          <w:rFonts w:ascii="Times New Roman" w:hAnsi="Times New Roman" w:cs="Times New Roman"/>
          <w:color w:val="000000" w:themeColor="text1"/>
          <w:sz w:val="22"/>
        </w:rPr>
        <w:t xml:space="preserve"> in two-phase flow, respectively.</w:t>
      </w:r>
    </w:p>
    <w:p w14:paraId="63227703" w14:textId="45295689" w:rsidR="002A1F2C" w:rsidRPr="00FA6A65" w:rsidRDefault="002A1F2C"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Specific enthalpy is a thermodynamic quantity equivalent to internal energy of a system plus the product of its pressure and volume. Temperatures and pressures at the entrance and exit of the mixer are used to determine the specific enthalpy of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w:t>
      </w:r>
      <w:r w:rsidR="00306AE9" w:rsidRPr="00FA6A65">
        <w:rPr>
          <w:rFonts w:ascii="Times New Roman" w:hAnsi="Times New Roman" w:cs="Times New Roman"/>
          <w:color w:val="000000" w:themeColor="text1"/>
          <w:sz w:val="22"/>
        </w:rPr>
        <w:t>The gas mass fraction (</w:t>
      </w:r>
      <w:r w:rsidR="00306AE9" w:rsidRPr="00FA6A65">
        <w:rPr>
          <w:rFonts w:ascii="Times New Roman" w:eastAsia="宋体" w:hAnsi="Times New Roman" w:cs="Times New Roman"/>
          <w:i/>
          <w:color w:val="000000" w:themeColor="text1"/>
          <w:sz w:val="22"/>
        </w:rPr>
        <w:t>χ</w:t>
      </w:r>
      <w:r w:rsidR="00306AE9" w:rsidRPr="00FA6A65">
        <w:rPr>
          <w:rFonts w:ascii="Times New Roman" w:hAnsi="Times New Roman" w:cs="Times New Roman"/>
          <w:color w:val="000000" w:themeColor="text1"/>
          <w:sz w:val="22"/>
        </w:rPr>
        <w:t xml:space="preserve">) </w:t>
      </w:r>
      <w:r w:rsidR="00F33E8D">
        <w:rPr>
          <w:rFonts w:ascii="Times New Roman" w:hAnsi="Times New Roman" w:cs="Times New Roman"/>
          <w:color w:val="000000" w:themeColor="text1"/>
          <w:sz w:val="22"/>
        </w:rPr>
        <w:t xml:space="preserve">and the reference GVF </w:t>
      </w:r>
      <w:r w:rsidR="00F33E8D" w:rsidRPr="00FA6A65">
        <w:rPr>
          <w:rFonts w:ascii="Times New Roman" w:hAnsi="Times New Roman" w:cs="Times New Roman"/>
          <w:color w:val="000000" w:themeColor="text1"/>
          <w:sz w:val="22"/>
        </w:rPr>
        <w:t>(</w:t>
      </w:r>
      <w:r w:rsidR="00F33E8D" w:rsidRPr="00FA6A65">
        <w:rPr>
          <w:rFonts w:ascii="Times New Roman" w:eastAsia="宋体" w:hAnsi="Times New Roman" w:cs="Times New Roman"/>
          <w:i/>
          <w:color w:val="000000" w:themeColor="text1"/>
          <w:sz w:val="22"/>
        </w:rPr>
        <w:t>α</w:t>
      </w:r>
      <w:r w:rsidR="00F33E8D" w:rsidRPr="00FA6A65">
        <w:rPr>
          <w:rFonts w:ascii="Times New Roman" w:hAnsi="Times New Roman" w:cs="Times New Roman"/>
          <w:color w:val="000000" w:themeColor="text1"/>
          <w:sz w:val="22"/>
        </w:rPr>
        <w:t>)</w:t>
      </w:r>
      <w:r w:rsidR="00F33E8D">
        <w:rPr>
          <w:rFonts w:ascii="Times New Roman" w:hAnsi="Times New Roman" w:cs="Times New Roman"/>
          <w:color w:val="000000" w:themeColor="text1"/>
          <w:sz w:val="22"/>
        </w:rPr>
        <w:t xml:space="preserve"> are calculated as follows,</w:t>
      </w:r>
    </w:p>
    <w:p w14:paraId="3C3C8A1A" w14:textId="41C45BE2" w:rsidR="002A1F2C" w:rsidRPr="00FA6A65" w:rsidRDefault="002A1F2C" w:rsidP="002A1F2C">
      <w:pPr>
        <w:pStyle w:val="MTDisplayEquation"/>
        <w:rPr>
          <w:color w:val="000000" w:themeColor="text1"/>
        </w:rPr>
      </w:pPr>
      <w:r w:rsidRPr="00FA6A65">
        <w:rPr>
          <w:color w:val="000000" w:themeColor="text1"/>
        </w:rPr>
        <w:lastRenderedPageBreak/>
        <w:tab/>
      </w:r>
      <w:r w:rsidR="000F7A0A" w:rsidRPr="00FA6A65">
        <w:rPr>
          <w:color w:val="000000" w:themeColor="text1"/>
          <w:position w:val="-30"/>
        </w:rPr>
        <w:object w:dxaOrig="2960" w:dyaOrig="999" w14:anchorId="343EFE30">
          <v:shape id="_x0000_i1046" type="#_x0000_t75" style="width:148.15pt;height:48.85pt" o:ole="">
            <v:imagedata r:id="rId51" o:title=""/>
          </v:shape>
          <o:OLEObject Type="Embed" ProgID="Equation.DSMT4" ShapeID="_x0000_i1046" DrawAspect="Content" ObjectID="_1639898305" r:id="rId52"/>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Pr="00FA6A65">
        <w:rPr>
          <w:noProof/>
          <w:color w:val="000000" w:themeColor="text1"/>
          <w:sz w:val="22"/>
          <w:szCs w:val="22"/>
        </w:rPr>
        <w:fldChar w:fldCharType="begin"/>
      </w:r>
      <w:r w:rsidRPr="00FA6A65">
        <w:rPr>
          <w:noProof/>
          <w:color w:val="000000" w:themeColor="text1"/>
          <w:sz w:val="22"/>
          <w:szCs w:val="22"/>
        </w:rPr>
        <w:instrText xml:space="preserve"> SEQ MTEqn \c \* Arabic \* MERGEFORMAT </w:instrText>
      </w:r>
      <w:r w:rsidRPr="00FA6A65">
        <w:rPr>
          <w:noProof/>
          <w:color w:val="000000" w:themeColor="text1"/>
          <w:sz w:val="22"/>
          <w:szCs w:val="22"/>
        </w:rPr>
        <w:fldChar w:fldCharType="separate"/>
      </w:r>
      <w:r w:rsidR="00AE4B9C">
        <w:rPr>
          <w:noProof/>
          <w:color w:val="000000" w:themeColor="text1"/>
          <w:sz w:val="22"/>
          <w:szCs w:val="22"/>
        </w:rPr>
        <w:instrText>17</w:instrText>
      </w:r>
      <w:r w:rsidRPr="00FA6A65">
        <w:rPr>
          <w:noProof/>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59DC3E54" w14:textId="2815453E" w:rsidR="007E3A9E" w:rsidRPr="00FA6A65" w:rsidRDefault="002A1F2C" w:rsidP="0019174D">
      <w:pPr>
        <w:pStyle w:val="MTDisplayEquation"/>
        <w:rPr>
          <w:color w:val="000000" w:themeColor="text1"/>
        </w:rPr>
      </w:pPr>
      <w:r w:rsidRPr="00FA6A65">
        <w:rPr>
          <w:color w:val="000000" w:themeColor="text1"/>
        </w:rPr>
        <w:tab/>
      </w:r>
      <w:r w:rsidR="00306AE9" w:rsidRPr="00FA6A65">
        <w:rPr>
          <w:color w:val="000000" w:themeColor="text1"/>
          <w:position w:val="-30"/>
        </w:rPr>
        <w:object w:dxaOrig="1320" w:dyaOrig="660" w14:anchorId="6FAA407D">
          <v:shape id="_x0000_i1047" type="#_x0000_t75" style="width:67.05pt;height:33.1pt" o:ole="">
            <v:imagedata r:id="rId53" o:title=""/>
          </v:shape>
          <o:OLEObject Type="Embed" ProgID="Equation.DSMT4" ShapeID="_x0000_i1047" DrawAspect="Content" ObjectID="_1639898306" r:id="rId54"/>
        </w:object>
      </w:r>
      <w:r w:rsidRPr="00FA6A65">
        <w:rPr>
          <w:color w:val="000000" w:themeColor="text1"/>
        </w:rPr>
        <w:t xml:space="preserve"> </w:t>
      </w:r>
      <w:r w:rsidRPr="00FA6A65">
        <w:rPr>
          <w:color w:val="000000" w:themeColor="text1"/>
        </w:rPr>
        <w:tab/>
      </w:r>
      <w:r w:rsidRPr="00FA6A65">
        <w:rPr>
          <w:color w:val="000000" w:themeColor="text1"/>
          <w:sz w:val="22"/>
          <w:szCs w:val="22"/>
        </w:rPr>
        <w:fldChar w:fldCharType="begin"/>
      </w:r>
      <w:r w:rsidRPr="00FA6A65">
        <w:rPr>
          <w:color w:val="000000" w:themeColor="text1"/>
          <w:sz w:val="22"/>
          <w:szCs w:val="22"/>
        </w:rPr>
        <w:instrText xml:space="preserve"> MACROBUTTON MTPlaceRef \* MERGEFORMAT </w:instrText>
      </w:r>
      <w:r w:rsidRPr="00FA6A65">
        <w:rPr>
          <w:color w:val="000000" w:themeColor="text1"/>
          <w:sz w:val="22"/>
          <w:szCs w:val="22"/>
        </w:rPr>
        <w:fldChar w:fldCharType="begin"/>
      </w:r>
      <w:r w:rsidRPr="00FA6A65">
        <w:rPr>
          <w:color w:val="000000" w:themeColor="text1"/>
          <w:sz w:val="22"/>
          <w:szCs w:val="22"/>
        </w:rPr>
        <w:instrText xml:space="preserve"> SEQ MTEqn \h \* MERGEFORMAT </w:instrText>
      </w:r>
      <w:r w:rsidRPr="00FA6A65">
        <w:rPr>
          <w:color w:val="000000" w:themeColor="text1"/>
          <w:sz w:val="22"/>
          <w:szCs w:val="22"/>
        </w:rPr>
        <w:fldChar w:fldCharType="end"/>
      </w:r>
      <w:r w:rsidRPr="00FA6A65">
        <w:rPr>
          <w:color w:val="000000" w:themeColor="text1"/>
          <w:sz w:val="22"/>
          <w:szCs w:val="22"/>
        </w:rPr>
        <w:instrText>(</w:instrText>
      </w:r>
      <w:r w:rsidRPr="00FA6A65">
        <w:rPr>
          <w:noProof/>
          <w:color w:val="000000" w:themeColor="text1"/>
          <w:sz w:val="22"/>
          <w:szCs w:val="22"/>
        </w:rPr>
        <w:fldChar w:fldCharType="begin"/>
      </w:r>
      <w:r w:rsidRPr="00FA6A65">
        <w:rPr>
          <w:noProof/>
          <w:color w:val="000000" w:themeColor="text1"/>
          <w:sz w:val="22"/>
          <w:szCs w:val="22"/>
        </w:rPr>
        <w:instrText xml:space="preserve"> SEQ MTEqn \c \* Arabic \* MERGEFORMAT </w:instrText>
      </w:r>
      <w:r w:rsidRPr="00FA6A65">
        <w:rPr>
          <w:noProof/>
          <w:color w:val="000000" w:themeColor="text1"/>
          <w:sz w:val="22"/>
          <w:szCs w:val="22"/>
        </w:rPr>
        <w:fldChar w:fldCharType="separate"/>
      </w:r>
      <w:r w:rsidR="00AE4B9C">
        <w:rPr>
          <w:noProof/>
          <w:color w:val="000000" w:themeColor="text1"/>
          <w:sz w:val="22"/>
          <w:szCs w:val="22"/>
        </w:rPr>
        <w:instrText>18</w:instrText>
      </w:r>
      <w:r w:rsidRPr="00FA6A65">
        <w:rPr>
          <w:noProof/>
          <w:color w:val="000000" w:themeColor="text1"/>
          <w:sz w:val="22"/>
          <w:szCs w:val="22"/>
        </w:rPr>
        <w:fldChar w:fldCharType="end"/>
      </w:r>
      <w:r w:rsidRPr="00FA6A65">
        <w:rPr>
          <w:color w:val="000000" w:themeColor="text1"/>
          <w:sz w:val="22"/>
          <w:szCs w:val="22"/>
        </w:rPr>
        <w:instrText>)</w:instrText>
      </w:r>
      <w:r w:rsidRPr="00FA6A65">
        <w:rPr>
          <w:color w:val="000000" w:themeColor="text1"/>
          <w:sz w:val="22"/>
          <w:szCs w:val="22"/>
        </w:rPr>
        <w:fldChar w:fldCharType="end"/>
      </w:r>
    </w:p>
    <w:p w14:paraId="7AFD6D4A" w14:textId="3F0E6BE3" w:rsidR="00D839A6" w:rsidRPr="00FA6A65" w:rsidRDefault="002D6269" w:rsidP="00350B7C">
      <w:pPr>
        <w:spacing w:line="360" w:lineRule="auto"/>
        <w:rPr>
          <w:rFonts w:ascii="Times New Roman" w:hAnsi="Times New Roman" w:cs="Times New Roman"/>
          <w:b/>
          <w:color w:val="000000" w:themeColor="text1"/>
          <w:sz w:val="22"/>
        </w:rPr>
      </w:pPr>
      <w:r w:rsidRPr="00FA6A65">
        <w:rPr>
          <w:rFonts w:ascii="Times New Roman" w:hAnsi="Times New Roman" w:cs="Times New Roman"/>
          <w:b/>
          <w:color w:val="000000" w:themeColor="text1"/>
          <w:sz w:val="22"/>
        </w:rPr>
        <w:t xml:space="preserve">4. Results and </w:t>
      </w:r>
      <w:bookmarkStart w:id="47" w:name="OLE_LINK25"/>
      <w:bookmarkStart w:id="48" w:name="OLE_LINK26"/>
      <w:r w:rsidR="00026081" w:rsidRPr="00FA6A65">
        <w:rPr>
          <w:rFonts w:ascii="Times New Roman" w:hAnsi="Times New Roman" w:cs="Times New Roman"/>
          <w:b/>
          <w:color w:val="000000" w:themeColor="text1"/>
          <w:sz w:val="22"/>
        </w:rPr>
        <w:t>D</w:t>
      </w:r>
      <w:r w:rsidRPr="00FA6A65">
        <w:rPr>
          <w:rFonts w:ascii="Times New Roman" w:hAnsi="Times New Roman" w:cs="Times New Roman"/>
          <w:b/>
          <w:color w:val="000000" w:themeColor="text1"/>
          <w:sz w:val="22"/>
        </w:rPr>
        <w:t>iscussion</w:t>
      </w:r>
      <w:bookmarkEnd w:id="47"/>
      <w:bookmarkEnd w:id="48"/>
    </w:p>
    <w:p w14:paraId="4B8BB3C5" w14:textId="573838E0" w:rsidR="00855B1D" w:rsidRPr="00FA6A65" w:rsidRDefault="002D6269" w:rsidP="00350B7C">
      <w:pPr>
        <w:spacing w:line="360" w:lineRule="auto"/>
        <w:rPr>
          <w:rFonts w:ascii="Times New Roman" w:hAnsi="Times New Roman" w:cs="Times New Roman"/>
          <w:i/>
          <w:color w:val="000000" w:themeColor="text1"/>
          <w:sz w:val="22"/>
        </w:rPr>
      </w:pPr>
      <w:r w:rsidRPr="00FA6A65">
        <w:rPr>
          <w:rFonts w:ascii="Times New Roman" w:hAnsi="Times New Roman" w:cs="Times New Roman"/>
          <w:i/>
          <w:color w:val="000000" w:themeColor="text1"/>
          <w:sz w:val="22"/>
        </w:rPr>
        <w:t>4.</w:t>
      </w:r>
      <w:r w:rsidR="007E3A9E" w:rsidRPr="00FA6A65">
        <w:rPr>
          <w:rFonts w:ascii="Times New Roman" w:hAnsi="Times New Roman" w:cs="Times New Roman"/>
          <w:i/>
          <w:color w:val="000000" w:themeColor="text1"/>
          <w:sz w:val="22"/>
        </w:rPr>
        <w:t>1</w:t>
      </w:r>
      <w:r w:rsidRPr="00FA6A65">
        <w:rPr>
          <w:rFonts w:ascii="Times New Roman" w:hAnsi="Times New Roman" w:cs="Times New Roman"/>
          <w:i/>
          <w:color w:val="000000" w:themeColor="text1"/>
          <w:sz w:val="22"/>
        </w:rPr>
        <w:t xml:space="preserve"> </w:t>
      </w:r>
      <w:r w:rsidR="002C4E76" w:rsidRPr="00FA6A65">
        <w:rPr>
          <w:rFonts w:ascii="Times New Roman" w:hAnsi="Times New Roman" w:cs="Times New Roman"/>
          <w:i/>
          <w:color w:val="000000" w:themeColor="text1"/>
          <w:sz w:val="22"/>
        </w:rPr>
        <w:t xml:space="preserve">Correlation </w:t>
      </w:r>
      <w:r w:rsidRPr="00FA6A65">
        <w:rPr>
          <w:rFonts w:ascii="Times New Roman" w:hAnsi="Times New Roman" w:cs="Times New Roman"/>
          <w:i/>
          <w:color w:val="000000" w:themeColor="text1"/>
          <w:sz w:val="22"/>
        </w:rPr>
        <w:t>analysis by copula</w:t>
      </w:r>
      <w:r w:rsidR="007E1183" w:rsidRPr="00FA6A65">
        <w:rPr>
          <w:rFonts w:ascii="Times New Roman" w:hAnsi="Times New Roman" w:cs="Times New Roman"/>
          <w:i/>
          <w:color w:val="000000" w:themeColor="text1"/>
          <w:sz w:val="22"/>
        </w:rPr>
        <w:t xml:space="preserve"> functions</w:t>
      </w:r>
    </w:p>
    <w:p w14:paraId="0904EB41" w14:textId="4EC21AEA" w:rsidR="002C4E76" w:rsidRPr="00EE39CB" w:rsidRDefault="002C4E76" w:rsidP="0047325E">
      <w:pPr>
        <w:spacing w:line="360" w:lineRule="auto"/>
        <w:rPr>
          <w:rFonts w:ascii="Times New Roman" w:hAnsi="Times New Roman" w:cs="Times New Roman"/>
          <w:color w:val="000000" w:themeColor="text1"/>
          <w:sz w:val="22"/>
        </w:rPr>
      </w:pPr>
      <w:r w:rsidRPr="00EE39CB">
        <w:rPr>
          <w:rFonts w:ascii="Times New Roman" w:hAnsi="Times New Roman" w:cs="Times New Roman"/>
          <w:color w:val="000000" w:themeColor="text1"/>
          <w:sz w:val="22"/>
        </w:rPr>
        <w:t>Firstly,</w:t>
      </w:r>
      <w:r w:rsidR="00FC4776" w:rsidRPr="00EE39CB">
        <w:rPr>
          <w:rFonts w:ascii="Times New Roman" w:hAnsi="Times New Roman" w:cs="Times New Roman"/>
          <w:color w:val="000000" w:themeColor="text1"/>
          <w:sz w:val="22"/>
        </w:rPr>
        <w:t xml:space="preserve"> </w:t>
      </w:r>
      <w:r w:rsidR="00295B93" w:rsidRPr="00EE39CB">
        <w:rPr>
          <w:rFonts w:ascii="Times New Roman" w:hAnsi="Times New Roman" w:cs="Times New Roman"/>
          <w:color w:val="000000" w:themeColor="text1"/>
          <w:sz w:val="22"/>
        </w:rPr>
        <w:t xml:space="preserve">the measured </w:t>
      </w:r>
      <w:r w:rsidR="006577A2" w:rsidRPr="00EE39CB">
        <w:rPr>
          <w:rFonts w:ascii="Times New Roman" w:hAnsi="Times New Roman" w:cs="Times New Roman"/>
          <w:color w:val="000000" w:themeColor="text1"/>
          <w:sz w:val="22"/>
        </w:rPr>
        <w:t>capacitance</w:t>
      </w:r>
      <w:r w:rsidR="001678D5" w:rsidRPr="00EE39CB">
        <w:rPr>
          <w:rFonts w:ascii="Times New Roman" w:hAnsi="Times New Roman" w:cs="Times New Roman"/>
          <w:color w:val="000000" w:themeColor="text1"/>
          <w:sz w:val="22"/>
        </w:rPr>
        <w:t>s</w:t>
      </w:r>
      <w:r w:rsidR="006577A2" w:rsidRPr="00EE39CB">
        <w:rPr>
          <w:rFonts w:ascii="Times New Roman" w:hAnsi="Times New Roman" w:cs="Times New Roman"/>
          <w:color w:val="000000" w:themeColor="text1"/>
          <w:sz w:val="22"/>
        </w:rPr>
        <w:t xml:space="preserve"> </w:t>
      </w:r>
      <w:r w:rsidR="001678D5" w:rsidRPr="00EE39CB">
        <w:rPr>
          <w:rFonts w:ascii="Times New Roman" w:hAnsi="Times New Roman" w:cs="Times New Roman"/>
          <w:color w:val="000000" w:themeColor="text1"/>
          <w:sz w:val="22"/>
        </w:rPr>
        <w:t>are</w:t>
      </w:r>
      <w:r w:rsidR="006577A2" w:rsidRPr="00EE39CB">
        <w:rPr>
          <w:rFonts w:ascii="Times New Roman" w:hAnsi="Times New Roman" w:cs="Times New Roman"/>
          <w:color w:val="000000" w:themeColor="text1"/>
          <w:sz w:val="22"/>
        </w:rPr>
        <w:t xml:space="preserve"> </w:t>
      </w:r>
      <w:r w:rsidR="00FC4776" w:rsidRPr="00EE39CB">
        <w:rPr>
          <w:rFonts w:ascii="Times New Roman" w:hAnsi="Times New Roman" w:cs="Times New Roman"/>
          <w:color w:val="000000" w:themeColor="text1"/>
          <w:sz w:val="22"/>
        </w:rPr>
        <w:t xml:space="preserve">normalized </w:t>
      </w:r>
      <w:r w:rsidR="00295B93" w:rsidRPr="00EE39CB">
        <w:rPr>
          <w:rFonts w:ascii="Times New Roman" w:hAnsi="Times New Roman" w:cs="Times New Roman"/>
          <w:color w:val="000000" w:themeColor="text1"/>
          <w:sz w:val="22"/>
        </w:rPr>
        <w:t>as follows,</w:t>
      </w:r>
    </w:p>
    <w:p w14:paraId="7F3E596E" w14:textId="7B296F36" w:rsidR="006577A2" w:rsidRPr="00F15146" w:rsidRDefault="006577A2" w:rsidP="006577A2">
      <w:pPr>
        <w:pStyle w:val="MTDisplayEquation"/>
        <w:rPr>
          <w:color w:val="000000" w:themeColor="text1"/>
        </w:rPr>
      </w:pPr>
      <w:r w:rsidRPr="00F15146">
        <w:rPr>
          <w:color w:val="000000" w:themeColor="text1"/>
        </w:rPr>
        <w:tab/>
      </w:r>
      <w:r w:rsidR="00F33E8D" w:rsidRPr="00F15146">
        <w:rPr>
          <w:color w:val="000000" w:themeColor="text1"/>
          <w:position w:val="-30"/>
        </w:rPr>
        <w:object w:dxaOrig="1420" w:dyaOrig="660" w14:anchorId="1C35C27F">
          <v:shape id="_x0000_i1048" type="#_x0000_t75" style="width:71.15pt;height:33.1pt" o:ole="">
            <v:imagedata r:id="rId55" o:title=""/>
          </v:shape>
          <o:OLEObject Type="Embed" ProgID="Equation.DSMT4" ShapeID="_x0000_i1048" DrawAspect="Content" ObjectID="_1639898307" r:id="rId56"/>
        </w:object>
      </w:r>
      <w:r w:rsidRPr="00F15146">
        <w:rPr>
          <w:color w:val="000000" w:themeColor="text1"/>
        </w:rPr>
        <w:t xml:space="preserve"> </w:t>
      </w:r>
      <w:r w:rsidRPr="00F15146">
        <w:rPr>
          <w:color w:val="000000" w:themeColor="text1"/>
        </w:rPr>
        <w:tab/>
      </w:r>
      <w:r w:rsidRPr="00F15146">
        <w:rPr>
          <w:color w:val="000000" w:themeColor="text1"/>
          <w:sz w:val="22"/>
          <w:szCs w:val="22"/>
        </w:rPr>
        <w:fldChar w:fldCharType="begin"/>
      </w:r>
      <w:r w:rsidRPr="00F15146">
        <w:rPr>
          <w:color w:val="000000" w:themeColor="text1"/>
          <w:sz w:val="22"/>
          <w:szCs w:val="22"/>
        </w:rPr>
        <w:instrText xml:space="preserve"> MACROBUTTON MTPlaceRef \* MERGEFORMAT </w:instrText>
      </w:r>
      <w:r w:rsidRPr="00F15146">
        <w:rPr>
          <w:color w:val="000000" w:themeColor="text1"/>
          <w:sz w:val="22"/>
          <w:szCs w:val="22"/>
        </w:rPr>
        <w:fldChar w:fldCharType="begin"/>
      </w:r>
      <w:r w:rsidRPr="00F15146">
        <w:rPr>
          <w:color w:val="000000" w:themeColor="text1"/>
          <w:sz w:val="22"/>
          <w:szCs w:val="22"/>
        </w:rPr>
        <w:instrText xml:space="preserve"> SEQ MTEqn \h \* MERGEFORMAT </w:instrText>
      </w:r>
      <w:r w:rsidRPr="00F15146">
        <w:rPr>
          <w:color w:val="000000" w:themeColor="text1"/>
          <w:sz w:val="22"/>
          <w:szCs w:val="22"/>
        </w:rPr>
        <w:fldChar w:fldCharType="end"/>
      </w:r>
      <w:r w:rsidRPr="00F15146">
        <w:rPr>
          <w:color w:val="000000" w:themeColor="text1"/>
          <w:sz w:val="22"/>
          <w:szCs w:val="22"/>
        </w:rPr>
        <w:instrText>(</w:instrText>
      </w:r>
      <w:r w:rsidR="005154C5" w:rsidRPr="00F15146">
        <w:rPr>
          <w:color w:val="000000" w:themeColor="text1"/>
          <w:sz w:val="22"/>
          <w:szCs w:val="22"/>
        </w:rPr>
        <w:fldChar w:fldCharType="begin"/>
      </w:r>
      <w:r w:rsidR="005154C5" w:rsidRPr="00F15146">
        <w:rPr>
          <w:color w:val="000000" w:themeColor="text1"/>
          <w:sz w:val="22"/>
          <w:szCs w:val="22"/>
        </w:rPr>
        <w:instrText xml:space="preserve"> SEQ MTEqn \c \* Arabic \* MERGEFORMAT </w:instrText>
      </w:r>
      <w:r w:rsidR="005154C5" w:rsidRPr="00F15146">
        <w:rPr>
          <w:color w:val="000000" w:themeColor="text1"/>
          <w:sz w:val="22"/>
          <w:szCs w:val="22"/>
        </w:rPr>
        <w:fldChar w:fldCharType="separate"/>
      </w:r>
      <w:r w:rsidR="00AE4B9C" w:rsidRPr="00F15146">
        <w:rPr>
          <w:noProof/>
          <w:color w:val="000000" w:themeColor="text1"/>
          <w:sz w:val="22"/>
          <w:szCs w:val="22"/>
        </w:rPr>
        <w:instrText>19</w:instrText>
      </w:r>
      <w:r w:rsidR="005154C5" w:rsidRPr="00F15146">
        <w:rPr>
          <w:noProof/>
          <w:color w:val="000000" w:themeColor="text1"/>
          <w:sz w:val="22"/>
          <w:szCs w:val="22"/>
        </w:rPr>
        <w:fldChar w:fldCharType="end"/>
      </w:r>
      <w:r w:rsidRPr="00F15146">
        <w:rPr>
          <w:color w:val="000000" w:themeColor="text1"/>
          <w:sz w:val="22"/>
          <w:szCs w:val="22"/>
        </w:rPr>
        <w:instrText>)</w:instrText>
      </w:r>
      <w:r w:rsidRPr="00F15146">
        <w:rPr>
          <w:color w:val="000000" w:themeColor="text1"/>
          <w:sz w:val="22"/>
          <w:szCs w:val="22"/>
        </w:rPr>
        <w:fldChar w:fldCharType="end"/>
      </w:r>
    </w:p>
    <w:p w14:paraId="7C40BABB" w14:textId="0942F543" w:rsidR="002978CF" w:rsidRPr="00F15146" w:rsidRDefault="006577A2" w:rsidP="005A0C8A">
      <w:pPr>
        <w:spacing w:line="360" w:lineRule="auto"/>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 xml:space="preserve">where </w:t>
      </w:r>
      <w:r w:rsidR="00EE39CB" w:rsidRPr="00F15146">
        <w:rPr>
          <w:rFonts w:ascii="Times New Roman" w:hAnsi="Times New Roman" w:cs="Times New Roman"/>
          <w:i/>
          <w:color w:val="000000" w:themeColor="text1"/>
          <w:sz w:val="22"/>
        </w:rPr>
        <w:t>C</w:t>
      </w:r>
      <w:r w:rsidR="00EE39CB" w:rsidRPr="00F15146">
        <w:rPr>
          <w:rFonts w:ascii="Times New Roman" w:hAnsi="Times New Roman" w:cs="Times New Roman"/>
          <w:i/>
          <w:color w:val="000000" w:themeColor="text1"/>
          <w:sz w:val="22"/>
          <w:vertAlign w:val="subscript"/>
        </w:rPr>
        <w:t>i</w:t>
      </w:r>
      <w:r w:rsidR="00EE39CB" w:rsidRPr="00F15146">
        <w:rPr>
          <w:rFonts w:ascii="Times New Roman" w:hAnsi="Times New Roman" w:cs="Times New Roman"/>
          <w:color w:val="000000" w:themeColor="text1"/>
          <w:sz w:val="22"/>
        </w:rPr>
        <w:t xml:space="preserve"> is the capacitance measured under two-phase CO</w:t>
      </w:r>
      <w:r w:rsidR="00EE39CB" w:rsidRPr="00F15146">
        <w:rPr>
          <w:rFonts w:ascii="Times New Roman" w:hAnsi="Times New Roman" w:cs="Times New Roman"/>
          <w:color w:val="000000" w:themeColor="text1"/>
          <w:sz w:val="22"/>
          <w:vertAlign w:val="subscript"/>
        </w:rPr>
        <w:t>2</w:t>
      </w:r>
      <w:r w:rsidR="00EE39CB" w:rsidRPr="00F15146">
        <w:rPr>
          <w:rFonts w:ascii="Times New Roman" w:hAnsi="Times New Roman" w:cs="Times New Roman"/>
          <w:color w:val="000000" w:themeColor="text1"/>
          <w:sz w:val="22"/>
        </w:rPr>
        <w:t xml:space="preserve"> flow</w:t>
      </w:r>
      <w:r w:rsidR="00EE39CB" w:rsidRPr="00F15146">
        <w:rPr>
          <w:rFonts w:ascii="Times New Roman" w:hAnsi="Times New Roman" w:cs="Times New Roman"/>
          <w:i/>
          <w:color w:val="000000" w:themeColor="text1"/>
          <w:sz w:val="22"/>
        </w:rPr>
        <w:t xml:space="preserve"> </w:t>
      </w:r>
      <w:r w:rsidR="00EE39CB" w:rsidRPr="00F15146">
        <w:rPr>
          <w:rFonts w:ascii="Times New Roman" w:hAnsi="Times New Roman" w:cs="Times New Roman"/>
          <w:color w:val="000000" w:themeColor="text1"/>
          <w:sz w:val="22"/>
        </w:rPr>
        <w:t xml:space="preserve">conditions. </w:t>
      </w:r>
      <w:r w:rsidRPr="00F15146">
        <w:rPr>
          <w:rFonts w:ascii="Times New Roman" w:hAnsi="Times New Roman" w:cs="Times New Roman"/>
          <w:i/>
          <w:color w:val="000000" w:themeColor="text1"/>
          <w:sz w:val="22"/>
        </w:rPr>
        <w:t>C</w:t>
      </w:r>
      <w:r w:rsidR="0079410D" w:rsidRPr="00F15146">
        <w:rPr>
          <w:rFonts w:ascii="Times New Roman" w:hAnsi="Times New Roman" w:cs="Times New Roman"/>
          <w:i/>
          <w:color w:val="000000" w:themeColor="text1"/>
          <w:sz w:val="22"/>
          <w:vertAlign w:val="subscript"/>
        </w:rPr>
        <w:t>l</w:t>
      </w:r>
      <w:r w:rsidR="0079410D" w:rsidRPr="00F15146">
        <w:rPr>
          <w:rFonts w:ascii="Times New Roman" w:hAnsi="Times New Roman" w:cs="Times New Roman"/>
          <w:color w:val="000000" w:themeColor="text1"/>
          <w:sz w:val="22"/>
        </w:rPr>
        <w:t xml:space="preserve"> and </w:t>
      </w:r>
      <w:r w:rsidRPr="00F15146">
        <w:rPr>
          <w:rFonts w:ascii="Times New Roman" w:hAnsi="Times New Roman" w:cs="Times New Roman"/>
          <w:i/>
          <w:color w:val="000000" w:themeColor="text1"/>
          <w:sz w:val="22"/>
        </w:rPr>
        <w:t>C</w:t>
      </w:r>
      <w:r w:rsidR="00F33E8D" w:rsidRPr="00F15146">
        <w:rPr>
          <w:rFonts w:ascii="Times New Roman" w:hAnsi="Times New Roman" w:cs="Times New Roman"/>
          <w:i/>
          <w:color w:val="000000" w:themeColor="text1"/>
          <w:sz w:val="22"/>
          <w:vertAlign w:val="subscript"/>
        </w:rPr>
        <w:t>g</w:t>
      </w:r>
      <w:r w:rsidRPr="00F15146">
        <w:rPr>
          <w:rFonts w:ascii="Times New Roman" w:hAnsi="Times New Roman" w:cs="Times New Roman"/>
          <w:color w:val="000000" w:themeColor="text1"/>
          <w:sz w:val="22"/>
        </w:rPr>
        <w:t xml:space="preserve"> </w:t>
      </w:r>
      <w:r w:rsidR="0079410D" w:rsidRPr="00F15146">
        <w:rPr>
          <w:rFonts w:ascii="Times New Roman" w:hAnsi="Times New Roman" w:cs="Times New Roman"/>
          <w:color w:val="000000" w:themeColor="text1"/>
          <w:sz w:val="22"/>
        </w:rPr>
        <w:t xml:space="preserve">are the capacitances </w:t>
      </w:r>
      <w:r w:rsidR="00EE39CB" w:rsidRPr="00F15146">
        <w:rPr>
          <w:rFonts w:ascii="Times New Roman" w:hAnsi="Times New Roman" w:cs="Times New Roman"/>
          <w:color w:val="000000" w:themeColor="text1"/>
          <w:sz w:val="22"/>
        </w:rPr>
        <w:t xml:space="preserve">which are </w:t>
      </w:r>
      <w:r w:rsidR="0079410D" w:rsidRPr="00F15146">
        <w:rPr>
          <w:rFonts w:ascii="Times New Roman" w:hAnsi="Times New Roman" w:cs="Times New Roman"/>
          <w:color w:val="000000" w:themeColor="text1"/>
          <w:sz w:val="22"/>
        </w:rPr>
        <w:t>measured during calibration when the pipeline is full of liquid phase CO</w:t>
      </w:r>
      <w:r w:rsidR="0079410D" w:rsidRPr="00F15146">
        <w:rPr>
          <w:rFonts w:ascii="Times New Roman" w:hAnsi="Times New Roman" w:cs="Times New Roman"/>
          <w:color w:val="000000" w:themeColor="text1"/>
          <w:sz w:val="22"/>
          <w:vertAlign w:val="subscript"/>
        </w:rPr>
        <w:t>2</w:t>
      </w:r>
      <w:r w:rsidR="0079410D" w:rsidRPr="00F15146">
        <w:rPr>
          <w:rFonts w:ascii="Times New Roman" w:hAnsi="Times New Roman" w:cs="Times New Roman"/>
          <w:color w:val="000000" w:themeColor="text1"/>
          <w:sz w:val="22"/>
        </w:rPr>
        <w:t xml:space="preserve"> and gas phase CO</w:t>
      </w:r>
      <w:r w:rsidR="0079410D" w:rsidRPr="00F15146">
        <w:rPr>
          <w:rFonts w:ascii="Times New Roman" w:hAnsi="Times New Roman" w:cs="Times New Roman"/>
          <w:color w:val="000000" w:themeColor="text1"/>
          <w:sz w:val="22"/>
          <w:vertAlign w:val="subscript"/>
        </w:rPr>
        <w:t>2</w:t>
      </w:r>
      <w:r w:rsidR="0079410D" w:rsidRPr="00F15146">
        <w:rPr>
          <w:rFonts w:ascii="Times New Roman" w:hAnsi="Times New Roman" w:cs="Times New Roman"/>
          <w:color w:val="000000" w:themeColor="text1"/>
          <w:sz w:val="22"/>
        </w:rPr>
        <w:t>, respectively.</w:t>
      </w:r>
    </w:p>
    <w:p w14:paraId="3DE93328" w14:textId="42EDCE9C" w:rsidR="0080666D" w:rsidRPr="00F15146" w:rsidRDefault="006577A2" w:rsidP="0047325E">
      <w:pPr>
        <w:spacing w:line="360" w:lineRule="auto"/>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 xml:space="preserve">Secondly, </w:t>
      </w:r>
      <w:r w:rsidR="005A0C8A" w:rsidRPr="00F15146">
        <w:rPr>
          <w:rFonts w:ascii="Times New Roman" w:hAnsi="Times New Roman" w:cs="Times New Roman"/>
          <w:color w:val="000000" w:themeColor="text1"/>
          <w:sz w:val="22"/>
        </w:rPr>
        <w:t>marginal probability density distributions for the capacitance</w:t>
      </w:r>
      <w:r w:rsidR="002978CF" w:rsidRPr="00F15146">
        <w:rPr>
          <w:rFonts w:ascii="Times New Roman" w:hAnsi="Times New Roman" w:cs="Times New Roman"/>
          <w:color w:val="000000" w:themeColor="text1"/>
          <w:sz w:val="22"/>
        </w:rPr>
        <w:t>s</w:t>
      </w:r>
      <w:r w:rsidR="005A0C8A" w:rsidRPr="00F15146">
        <w:rPr>
          <w:rFonts w:ascii="Times New Roman" w:hAnsi="Times New Roman" w:cs="Times New Roman"/>
          <w:color w:val="000000" w:themeColor="text1"/>
          <w:sz w:val="22"/>
        </w:rPr>
        <w:t xml:space="preserve"> of each pair of electrodes are estimated using the </w:t>
      </w:r>
      <w:bookmarkStart w:id="49" w:name="OLE_LINK33"/>
      <w:bookmarkStart w:id="50" w:name="OLE_LINK34"/>
      <w:r w:rsidR="005A0C8A" w:rsidRPr="00F15146">
        <w:rPr>
          <w:rFonts w:ascii="Times New Roman" w:hAnsi="Times New Roman" w:cs="Times New Roman"/>
          <w:color w:val="000000" w:themeColor="text1"/>
          <w:sz w:val="22"/>
        </w:rPr>
        <w:t>non-parametric kernel density estimation</w:t>
      </w:r>
      <w:bookmarkEnd w:id="49"/>
      <w:bookmarkEnd w:id="50"/>
      <w:r w:rsidR="005A0C8A" w:rsidRPr="00F15146">
        <w:rPr>
          <w:rFonts w:ascii="Times New Roman" w:hAnsi="Times New Roman" w:cs="Times New Roman"/>
          <w:color w:val="000000" w:themeColor="text1"/>
          <w:sz w:val="22"/>
        </w:rPr>
        <w:t xml:space="preserve"> method. </w:t>
      </w:r>
      <w:r w:rsidR="001678D5" w:rsidRPr="00F15146">
        <w:rPr>
          <w:rFonts w:ascii="Times New Roman" w:hAnsi="Times New Roman" w:cs="Times New Roman"/>
          <w:color w:val="000000" w:themeColor="text1"/>
          <w:sz w:val="22"/>
        </w:rPr>
        <w:t>J</w:t>
      </w:r>
      <w:r w:rsidR="0080666D" w:rsidRPr="00F15146">
        <w:rPr>
          <w:rFonts w:ascii="Times New Roman" w:hAnsi="Times New Roman" w:cs="Times New Roman"/>
          <w:color w:val="000000" w:themeColor="text1"/>
          <w:sz w:val="22"/>
        </w:rPr>
        <w:t xml:space="preserve">oint distributions between the </w:t>
      </w:r>
      <w:r w:rsidR="00295B93" w:rsidRPr="00F15146">
        <w:rPr>
          <w:rFonts w:ascii="Times New Roman" w:hAnsi="Times New Roman" w:cs="Times New Roman"/>
          <w:color w:val="000000" w:themeColor="text1"/>
          <w:sz w:val="22"/>
        </w:rPr>
        <w:t xml:space="preserve">measured </w:t>
      </w:r>
      <w:r w:rsidR="0080666D" w:rsidRPr="00F15146">
        <w:rPr>
          <w:rFonts w:ascii="Times New Roman" w:hAnsi="Times New Roman" w:cs="Times New Roman"/>
          <w:color w:val="000000" w:themeColor="text1"/>
          <w:sz w:val="22"/>
        </w:rPr>
        <w:t>capacitance</w:t>
      </w:r>
      <w:r w:rsidR="002978CF" w:rsidRPr="00F15146">
        <w:rPr>
          <w:rFonts w:ascii="Times New Roman" w:hAnsi="Times New Roman" w:cs="Times New Roman"/>
          <w:color w:val="000000" w:themeColor="text1"/>
          <w:sz w:val="22"/>
        </w:rPr>
        <w:t>s</w:t>
      </w:r>
      <w:r w:rsidR="0080666D" w:rsidRPr="00F15146">
        <w:rPr>
          <w:rFonts w:ascii="Times New Roman" w:hAnsi="Times New Roman" w:cs="Times New Roman"/>
          <w:color w:val="000000" w:themeColor="text1"/>
          <w:sz w:val="22"/>
        </w:rPr>
        <w:t xml:space="preserve"> and GVF</w:t>
      </w:r>
      <w:r w:rsidR="006B1A2F" w:rsidRPr="00F15146">
        <w:rPr>
          <w:rFonts w:ascii="Times New Roman" w:hAnsi="Times New Roman" w:cs="Times New Roman"/>
          <w:color w:val="000000" w:themeColor="text1"/>
          <w:sz w:val="22"/>
        </w:rPr>
        <w:t>s</w:t>
      </w:r>
      <w:r w:rsidR="0080666D" w:rsidRPr="00F15146">
        <w:rPr>
          <w:rFonts w:ascii="Times New Roman" w:hAnsi="Times New Roman" w:cs="Times New Roman"/>
          <w:color w:val="000000" w:themeColor="text1"/>
          <w:sz w:val="22"/>
        </w:rPr>
        <w:t xml:space="preserve"> are established by using normal copula functions and the semi-parametric pseudo-maximum-likelihood method.</w:t>
      </w:r>
      <w:r w:rsidR="0080666D" w:rsidRPr="00F15146">
        <w:rPr>
          <w:rFonts w:ascii="Times New Roman" w:hAnsi="Times New Roman" w:cs="Times New Roman" w:hint="eastAsia"/>
          <w:color w:val="000000" w:themeColor="text1"/>
          <w:sz w:val="22"/>
        </w:rPr>
        <w:t xml:space="preserve"> </w:t>
      </w:r>
      <w:r w:rsidR="0080666D" w:rsidRPr="00F15146">
        <w:rPr>
          <w:rFonts w:ascii="Times New Roman" w:hAnsi="Times New Roman" w:cs="Times New Roman"/>
          <w:color w:val="000000" w:themeColor="text1"/>
          <w:sz w:val="22"/>
        </w:rPr>
        <w:t>Finally, the Kendall’s and Spearman’s rank correlation coefficient</w:t>
      </w:r>
      <w:r w:rsidR="001678D5" w:rsidRPr="00F15146">
        <w:rPr>
          <w:rFonts w:ascii="Times New Roman" w:hAnsi="Times New Roman" w:cs="Times New Roman"/>
          <w:color w:val="000000" w:themeColor="text1"/>
          <w:sz w:val="22"/>
        </w:rPr>
        <w:t>s</w:t>
      </w:r>
      <w:r w:rsidR="0080666D" w:rsidRPr="00F15146">
        <w:rPr>
          <w:rFonts w:ascii="Times New Roman" w:hAnsi="Times New Roman" w:cs="Times New Roman"/>
          <w:color w:val="000000" w:themeColor="text1"/>
          <w:sz w:val="22"/>
        </w:rPr>
        <w:t xml:space="preserve"> between </w:t>
      </w:r>
      <w:r w:rsidR="00295B93" w:rsidRPr="00F15146">
        <w:rPr>
          <w:rFonts w:ascii="Times New Roman" w:hAnsi="Times New Roman" w:cs="Times New Roman"/>
          <w:color w:val="000000" w:themeColor="text1"/>
          <w:sz w:val="22"/>
        </w:rPr>
        <w:t xml:space="preserve">the </w:t>
      </w:r>
      <w:r w:rsidR="0080666D" w:rsidRPr="00F15146">
        <w:rPr>
          <w:rFonts w:ascii="Times New Roman" w:hAnsi="Times New Roman" w:cs="Times New Roman"/>
          <w:color w:val="000000" w:themeColor="text1"/>
          <w:sz w:val="22"/>
        </w:rPr>
        <w:t>capacitance</w:t>
      </w:r>
      <w:r w:rsidR="00295B93" w:rsidRPr="00F15146">
        <w:rPr>
          <w:rFonts w:ascii="Times New Roman" w:hAnsi="Times New Roman" w:cs="Times New Roman"/>
          <w:color w:val="000000" w:themeColor="text1"/>
          <w:sz w:val="22"/>
        </w:rPr>
        <w:t xml:space="preserve"> value</w:t>
      </w:r>
      <w:r w:rsidR="002978CF" w:rsidRPr="00F15146">
        <w:rPr>
          <w:rFonts w:ascii="Times New Roman" w:hAnsi="Times New Roman" w:cs="Times New Roman"/>
          <w:color w:val="000000" w:themeColor="text1"/>
          <w:sz w:val="22"/>
        </w:rPr>
        <w:t>s</w:t>
      </w:r>
      <w:r w:rsidR="0080666D" w:rsidRPr="00F15146">
        <w:rPr>
          <w:rFonts w:ascii="Times New Roman" w:hAnsi="Times New Roman" w:cs="Times New Roman"/>
          <w:color w:val="000000" w:themeColor="text1"/>
          <w:sz w:val="22"/>
        </w:rPr>
        <w:t xml:space="preserve"> and </w:t>
      </w:r>
      <w:r w:rsidR="001678D5" w:rsidRPr="00F15146">
        <w:rPr>
          <w:rFonts w:ascii="Times New Roman" w:hAnsi="Times New Roman" w:cs="Times New Roman"/>
          <w:color w:val="000000" w:themeColor="text1"/>
          <w:sz w:val="22"/>
        </w:rPr>
        <w:t xml:space="preserve">the </w:t>
      </w:r>
      <w:r w:rsidR="0080666D" w:rsidRPr="00F15146">
        <w:rPr>
          <w:rFonts w:ascii="Times New Roman" w:hAnsi="Times New Roman" w:cs="Times New Roman"/>
          <w:color w:val="000000" w:themeColor="text1"/>
          <w:sz w:val="22"/>
        </w:rPr>
        <w:t>GVF</w:t>
      </w:r>
      <w:r w:rsidR="006B1A2F" w:rsidRPr="00F15146">
        <w:rPr>
          <w:rFonts w:ascii="Times New Roman" w:hAnsi="Times New Roman" w:cs="Times New Roman"/>
          <w:color w:val="000000" w:themeColor="text1"/>
          <w:sz w:val="22"/>
        </w:rPr>
        <w:t>s</w:t>
      </w:r>
      <w:r w:rsidR="0080666D" w:rsidRPr="00F15146">
        <w:rPr>
          <w:rFonts w:ascii="Times New Roman" w:hAnsi="Times New Roman" w:cs="Times New Roman"/>
          <w:color w:val="000000" w:themeColor="text1"/>
          <w:sz w:val="22"/>
        </w:rPr>
        <w:t xml:space="preserve"> are calculated from Eq. </w:t>
      </w:r>
      <w:r w:rsidR="005C039C" w:rsidRPr="00F15146">
        <w:rPr>
          <w:rFonts w:ascii="Times New Roman" w:hAnsi="Times New Roman" w:cs="Times New Roman"/>
          <w:color w:val="000000" w:themeColor="text1"/>
          <w:sz w:val="22"/>
        </w:rPr>
        <w:t>3</w:t>
      </w:r>
      <w:r w:rsidR="0080666D" w:rsidRPr="00F15146">
        <w:rPr>
          <w:rFonts w:ascii="Times New Roman" w:hAnsi="Times New Roman" w:cs="Times New Roman"/>
          <w:color w:val="000000" w:themeColor="text1"/>
          <w:sz w:val="22"/>
        </w:rPr>
        <w:t xml:space="preserve"> and Eq. </w:t>
      </w:r>
      <w:r w:rsidR="005C039C" w:rsidRPr="00F15146">
        <w:rPr>
          <w:rFonts w:ascii="Times New Roman" w:hAnsi="Times New Roman" w:cs="Times New Roman"/>
          <w:color w:val="000000" w:themeColor="text1"/>
          <w:sz w:val="22"/>
        </w:rPr>
        <w:t>4</w:t>
      </w:r>
      <w:r w:rsidR="0080666D" w:rsidRPr="00F15146">
        <w:rPr>
          <w:rFonts w:ascii="Times New Roman" w:hAnsi="Times New Roman" w:cs="Times New Roman"/>
          <w:color w:val="000000" w:themeColor="text1"/>
          <w:sz w:val="22"/>
        </w:rPr>
        <w:t>.</w:t>
      </w:r>
    </w:p>
    <w:p w14:paraId="3DFCAE88" w14:textId="05941F13" w:rsidR="00A74056" w:rsidRDefault="007A346D" w:rsidP="0047325E">
      <w:pPr>
        <w:spacing w:line="360" w:lineRule="auto"/>
        <w:rPr>
          <w:rFonts w:ascii="Times New Roman" w:hAnsi="Times New Roman" w:cs="Times New Roman"/>
          <w:color w:val="000000" w:themeColor="text1"/>
          <w:sz w:val="22"/>
        </w:rPr>
      </w:pPr>
      <w:r w:rsidRPr="00F15146">
        <w:rPr>
          <w:rFonts w:ascii="Times New Roman" w:hAnsi="Times New Roman" w:cs="Times New Roman"/>
          <w:color w:val="000000" w:themeColor="text1"/>
          <w:sz w:val="22"/>
        </w:rPr>
        <w:t>Table</w:t>
      </w:r>
      <w:r w:rsidR="00D730FE" w:rsidRPr="00F15146">
        <w:rPr>
          <w:rFonts w:ascii="Times New Roman" w:hAnsi="Times New Roman" w:cs="Times New Roman"/>
          <w:color w:val="000000" w:themeColor="text1"/>
          <w:sz w:val="22"/>
        </w:rPr>
        <w:t>s</w:t>
      </w:r>
      <w:r w:rsidR="00CC102D" w:rsidRPr="00F15146">
        <w:rPr>
          <w:rFonts w:ascii="Times New Roman" w:hAnsi="Times New Roman" w:cs="Times New Roman"/>
          <w:color w:val="000000" w:themeColor="text1"/>
          <w:sz w:val="22"/>
        </w:rPr>
        <w:t xml:space="preserve"> </w:t>
      </w:r>
      <w:r w:rsidR="00D5208F" w:rsidRPr="00F15146">
        <w:rPr>
          <w:rFonts w:ascii="Times New Roman" w:hAnsi="Times New Roman" w:cs="Times New Roman"/>
          <w:color w:val="000000" w:themeColor="text1"/>
          <w:sz w:val="22"/>
        </w:rPr>
        <w:t>2</w:t>
      </w:r>
      <w:r w:rsidR="00FB2F9C" w:rsidRPr="00F15146">
        <w:rPr>
          <w:rFonts w:ascii="Times New Roman" w:hAnsi="Times New Roman" w:cs="Times New Roman"/>
          <w:color w:val="000000" w:themeColor="text1"/>
          <w:sz w:val="22"/>
        </w:rPr>
        <w:t xml:space="preserve"> </w:t>
      </w:r>
      <w:r w:rsidR="00CC102D" w:rsidRPr="00F15146">
        <w:rPr>
          <w:rFonts w:ascii="Times New Roman" w:hAnsi="Times New Roman" w:cs="Times New Roman"/>
          <w:color w:val="000000" w:themeColor="text1"/>
          <w:sz w:val="22"/>
        </w:rPr>
        <w:t xml:space="preserve">and </w:t>
      </w:r>
      <w:r w:rsidR="00D5208F" w:rsidRPr="00F15146">
        <w:rPr>
          <w:rFonts w:ascii="Times New Roman" w:hAnsi="Times New Roman" w:cs="Times New Roman"/>
          <w:color w:val="000000" w:themeColor="text1"/>
          <w:sz w:val="22"/>
        </w:rPr>
        <w:t>3</w:t>
      </w:r>
      <w:r w:rsidR="00641511" w:rsidRPr="00F15146">
        <w:rPr>
          <w:rFonts w:ascii="Times New Roman" w:hAnsi="Times New Roman" w:cs="Times New Roman"/>
          <w:color w:val="000000" w:themeColor="text1"/>
          <w:sz w:val="22"/>
        </w:rPr>
        <w:t xml:space="preserve"> </w:t>
      </w:r>
      <w:r w:rsidR="00295B93" w:rsidRPr="00F15146">
        <w:rPr>
          <w:rFonts w:ascii="Times New Roman" w:hAnsi="Times New Roman" w:cs="Times New Roman"/>
          <w:color w:val="000000" w:themeColor="text1"/>
          <w:sz w:val="22"/>
        </w:rPr>
        <w:t xml:space="preserve">summarize </w:t>
      </w:r>
      <w:r w:rsidR="00FB2F9C" w:rsidRPr="00F15146">
        <w:rPr>
          <w:rFonts w:ascii="Times New Roman" w:hAnsi="Times New Roman" w:cs="Times New Roman"/>
          <w:color w:val="000000" w:themeColor="text1"/>
          <w:sz w:val="22"/>
        </w:rPr>
        <w:t>t</w:t>
      </w:r>
      <w:r w:rsidR="001E2FA5" w:rsidRPr="00F15146">
        <w:rPr>
          <w:rFonts w:ascii="Times New Roman" w:hAnsi="Times New Roman" w:cs="Times New Roman"/>
          <w:color w:val="000000" w:themeColor="text1"/>
          <w:sz w:val="22"/>
        </w:rPr>
        <w:t xml:space="preserve">he </w:t>
      </w:r>
      <w:r w:rsidR="001E2FA5" w:rsidRPr="00F15146">
        <w:rPr>
          <w:rFonts w:ascii="Times New Roman" w:eastAsia="宋体" w:hAnsi="Times New Roman" w:cs="Times New Roman"/>
          <w:color w:val="000000" w:themeColor="text1"/>
          <w:sz w:val="22"/>
        </w:rPr>
        <w:t xml:space="preserve">Kendall’s and Spearman’s </w:t>
      </w:r>
      <w:r w:rsidR="002978CF" w:rsidRPr="00F15146">
        <w:rPr>
          <w:rFonts w:ascii="Times New Roman" w:eastAsia="宋体" w:hAnsi="Times New Roman" w:cs="Times New Roman"/>
          <w:color w:val="000000" w:themeColor="text1"/>
          <w:sz w:val="22"/>
        </w:rPr>
        <w:t xml:space="preserve">correlation </w:t>
      </w:r>
      <w:r w:rsidR="001678D5" w:rsidRPr="00F15146">
        <w:rPr>
          <w:rFonts w:ascii="Times New Roman" w:eastAsia="宋体" w:hAnsi="Times New Roman" w:cs="Times New Roman"/>
          <w:color w:val="000000" w:themeColor="text1"/>
          <w:sz w:val="22"/>
        </w:rPr>
        <w:t xml:space="preserve">coefficients </w:t>
      </w:r>
      <w:r w:rsidR="002978CF" w:rsidRPr="00F15146">
        <w:rPr>
          <w:rFonts w:ascii="Times New Roman" w:eastAsia="宋体" w:hAnsi="Times New Roman" w:cs="Times New Roman"/>
          <w:color w:val="000000" w:themeColor="text1"/>
          <w:sz w:val="22"/>
        </w:rPr>
        <w:t xml:space="preserve">calculated </w:t>
      </w:r>
      <w:r w:rsidR="00295B93" w:rsidRPr="00F15146">
        <w:rPr>
          <w:rFonts w:ascii="Times New Roman" w:eastAsia="宋体" w:hAnsi="Times New Roman" w:cs="Times New Roman"/>
          <w:color w:val="000000" w:themeColor="text1"/>
          <w:sz w:val="22"/>
        </w:rPr>
        <w:t xml:space="preserve">from </w:t>
      </w:r>
      <w:r w:rsidR="002978CF" w:rsidRPr="00F15146">
        <w:rPr>
          <w:rFonts w:ascii="Times New Roman" w:eastAsia="宋体" w:hAnsi="Times New Roman" w:cs="Times New Roman"/>
          <w:color w:val="000000" w:themeColor="text1"/>
          <w:sz w:val="22"/>
        </w:rPr>
        <w:t>copula functions</w:t>
      </w:r>
      <w:r w:rsidR="001E2FA5" w:rsidRPr="00F15146">
        <w:rPr>
          <w:rFonts w:ascii="Times New Roman" w:eastAsia="宋体" w:hAnsi="Times New Roman" w:cs="Times New Roman"/>
          <w:color w:val="000000" w:themeColor="text1"/>
          <w:sz w:val="22"/>
        </w:rPr>
        <w:t>.</w:t>
      </w:r>
      <w:r w:rsidR="00FB2F9C" w:rsidRPr="00F15146">
        <w:rPr>
          <w:rFonts w:ascii="Times New Roman" w:eastAsia="宋体" w:hAnsi="Times New Roman" w:cs="Times New Roman"/>
          <w:color w:val="000000" w:themeColor="text1"/>
          <w:sz w:val="22"/>
        </w:rPr>
        <w:t xml:space="preserve"> </w:t>
      </w:r>
      <w:r w:rsidR="00B05E38" w:rsidRPr="00F15146">
        <w:rPr>
          <w:rFonts w:ascii="Times New Roman" w:eastAsia="宋体" w:hAnsi="Times New Roman" w:cs="Times New Roman"/>
          <w:color w:val="000000" w:themeColor="text1"/>
          <w:sz w:val="22"/>
        </w:rPr>
        <w:t xml:space="preserve">The closer these coefficients </w:t>
      </w:r>
      <w:r w:rsidR="00B05E38" w:rsidRPr="00FA6A65">
        <w:rPr>
          <w:rFonts w:ascii="Times New Roman" w:eastAsia="宋体" w:hAnsi="Times New Roman" w:cs="Times New Roman"/>
          <w:color w:val="000000" w:themeColor="text1"/>
          <w:sz w:val="22"/>
        </w:rPr>
        <w:t xml:space="preserve">get to 1 (or -1), the stronger the positive (or negative) correlation is. </w:t>
      </w:r>
      <w:r w:rsidR="000C0591" w:rsidRPr="00FA6A65">
        <w:rPr>
          <w:rFonts w:ascii="Times New Roman" w:hAnsi="Times New Roman" w:cs="Times New Roman"/>
          <w:color w:val="000000" w:themeColor="text1"/>
          <w:sz w:val="22"/>
        </w:rPr>
        <w:t xml:space="preserve">The top </w:t>
      </w:r>
      <w:r w:rsidR="00DF5E75" w:rsidRPr="00FA6A65">
        <w:rPr>
          <w:rFonts w:ascii="Times New Roman" w:hAnsi="Times New Roman" w:cs="Times New Roman"/>
          <w:color w:val="000000" w:themeColor="text1"/>
          <w:sz w:val="22"/>
        </w:rPr>
        <w:t>20%</w:t>
      </w:r>
      <w:r w:rsidR="000C0591" w:rsidRPr="00FA6A65">
        <w:rPr>
          <w:rFonts w:ascii="Times New Roman" w:hAnsi="Times New Roman" w:cs="Times New Roman"/>
          <w:color w:val="000000" w:themeColor="text1"/>
          <w:sz w:val="22"/>
        </w:rPr>
        <w:t xml:space="preserve"> v</w:t>
      </w:r>
      <w:r w:rsidR="001C42FF" w:rsidRPr="00FA6A65">
        <w:rPr>
          <w:rFonts w:ascii="Times New Roman" w:hAnsi="Times New Roman" w:cs="Times New Roman"/>
          <w:color w:val="000000" w:themeColor="text1"/>
          <w:sz w:val="22"/>
        </w:rPr>
        <w:t>ariables</w:t>
      </w:r>
      <w:r w:rsidR="000363BD" w:rsidRPr="00FA6A65">
        <w:rPr>
          <w:rFonts w:ascii="Times New Roman" w:hAnsi="Times New Roman" w:cs="Times New Roman"/>
          <w:color w:val="000000" w:themeColor="text1"/>
          <w:sz w:val="22"/>
        </w:rPr>
        <w:t xml:space="preserve"> with the strongest correlation</w:t>
      </w:r>
      <w:r w:rsidR="001C42FF" w:rsidRPr="00FA6A65">
        <w:rPr>
          <w:rFonts w:ascii="Times New Roman" w:hAnsi="Times New Roman" w:cs="Times New Roman"/>
          <w:color w:val="000000" w:themeColor="text1"/>
          <w:sz w:val="22"/>
        </w:rPr>
        <w:t xml:space="preserve"> are selected and </w:t>
      </w:r>
      <w:r w:rsidR="00D839A6" w:rsidRPr="00FA6A65">
        <w:rPr>
          <w:rFonts w:ascii="Times New Roman" w:hAnsi="Times New Roman" w:cs="Times New Roman"/>
          <w:color w:val="000000" w:themeColor="text1"/>
          <w:sz w:val="22"/>
        </w:rPr>
        <w:t xml:space="preserve">their </w:t>
      </w:r>
      <w:r w:rsidR="001C42FF" w:rsidRPr="00FA6A65">
        <w:rPr>
          <w:rFonts w:ascii="Times New Roman" w:hAnsi="Times New Roman" w:cs="Times New Roman"/>
          <w:color w:val="000000" w:themeColor="text1"/>
          <w:sz w:val="22"/>
        </w:rPr>
        <w:t xml:space="preserve">distributions are </w:t>
      </w:r>
      <w:r w:rsidR="000363BD" w:rsidRPr="00FA6A65">
        <w:rPr>
          <w:rFonts w:ascii="Times New Roman" w:hAnsi="Times New Roman" w:cs="Times New Roman"/>
          <w:color w:val="000000" w:themeColor="text1"/>
          <w:sz w:val="22"/>
        </w:rPr>
        <w:t>depicted</w:t>
      </w:r>
      <w:r w:rsidR="001C42FF" w:rsidRPr="00FA6A65">
        <w:rPr>
          <w:rFonts w:ascii="Times New Roman" w:hAnsi="Times New Roman" w:cs="Times New Roman"/>
          <w:color w:val="000000" w:themeColor="text1"/>
          <w:sz w:val="22"/>
        </w:rPr>
        <w:t xml:space="preserve"> in </w:t>
      </w:r>
      <w:r w:rsidR="0084589E" w:rsidRPr="00FA6A65">
        <w:rPr>
          <w:rFonts w:ascii="Times New Roman" w:hAnsi="Times New Roman" w:cs="Times New Roman"/>
          <w:color w:val="000000" w:themeColor="text1"/>
          <w:sz w:val="22"/>
        </w:rPr>
        <w:t xml:space="preserve">Fig. </w:t>
      </w:r>
      <w:r w:rsidR="006B2A5F" w:rsidRPr="00FA6A65">
        <w:rPr>
          <w:rFonts w:ascii="Times New Roman" w:hAnsi="Times New Roman" w:cs="Times New Roman"/>
          <w:color w:val="000000" w:themeColor="text1"/>
          <w:sz w:val="22"/>
        </w:rPr>
        <w:t>6</w:t>
      </w:r>
      <w:r w:rsidR="002B5485" w:rsidRPr="00FA6A65">
        <w:rPr>
          <w:rFonts w:ascii="Times New Roman" w:hAnsi="Times New Roman" w:cs="Times New Roman"/>
          <w:color w:val="000000" w:themeColor="text1"/>
          <w:sz w:val="22"/>
        </w:rPr>
        <w:t>.</w:t>
      </w:r>
      <w:r w:rsidR="0084589E" w:rsidRPr="00FA6A65">
        <w:rPr>
          <w:rFonts w:ascii="Times New Roman" w:hAnsi="Times New Roman" w:cs="Times New Roman"/>
          <w:color w:val="000000" w:themeColor="text1"/>
          <w:sz w:val="22"/>
        </w:rPr>
        <w:t xml:space="preserve"> </w:t>
      </w:r>
    </w:p>
    <w:bookmarkStart w:id="51" w:name="OLE_LINK17"/>
    <w:p w14:paraId="40B2B14D" w14:textId="73155E4B" w:rsidR="00A472BD" w:rsidRPr="00FA6A65" w:rsidRDefault="0013005F" w:rsidP="009152D7">
      <w:pPr>
        <w:jc w:val="center"/>
        <w:rPr>
          <w:color w:val="000000" w:themeColor="text1"/>
        </w:rPr>
      </w:pPr>
      <w:r w:rsidRPr="00FA6A65">
        <w:rPr>
          <w:color w:val="000000" w:themeColor="text1"/>
        </w:rPr>
        <w:object w:dxaOrig="4846" w:dyaOrig="4126" w14:anchorId="7C6AF3EF">
          <v:shape id="_x0000_i1049" type="#_x0000_t75" style="width:186.2pt;height:154.75pt" o:ole="">
            <v:imagedata r:id="rId57" o:title=""/>
          </v:shape>
          <o:OLEObject Type="Embed" ProgID="Visio.Drawing.15" ShapeID="_x0000_i1049" DrawAspect="Content" ObjectID="_1639898308" r:id="rId58"/>
        </w:object>
      </w:r>
      <w:r w:rsidRPr="00FA6A65">
        <w:rPr>
          <w:color w:val="000000" w:themeColor="text1"/>
        </w:rPr>
        <w:object w:dxaOrig="4785" w:dyaOrig="4095" w14:anchorId="25B84345">
          <v:shape id="_x0000_i1050" type="#_x0000_t75" style="width:179.6pt;height:154.75pt" o:ole="">
            <v:imagedata r:id="rId59" o:title=""/>
          </v:shape>
          <o:OLEObject Type="Embed" ProgID="Visio.Drawing.15" ShapeID="_x0000_i1050" DrawAspect="Content" ObjectID="_1639898309" r:id="rId60"/>
        </w:object>
      </w:r>
    </w:p>
    <w:p w14:paraId="7A8BCCD5" w14:textId="11D10A63" w:rsidR="00B43FB9" w:rsidRPr="00FA6A65" w:rsidRDefault="00B43FB9" w:rsidP="00D123B4">
      <w:pPr>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lastRenderedPageBreak/>
        <w:t xml:space="preserve">(a) </w:t>
      </w:r>
      <w:r w:rsidR="00BE2B56" w:rsidRPr="00FA6A65">
        <w:rPr>
          <w:rFonts w:ascii="Times New Roman" w:hAnsi="Times New Roman" w:cs="Times New Roman"/>
          <w:color w:val="000000" w:themeColor="text1"/>
          <w:sz w:val="22"/>
          <w:szCs w:val="20"/>
        </w:rPr>
        <w:t xml:space="preserve">                 </w:t>
      </w:r>
      <w:r w:rsidR="00D123B4" w:rsidRPr="00FA6A65">
        <w:rPr>
          <w:rFonts w:ascii="Times New Roman" w:hAnsi="Times New Roman" w:cs="Times New Roman"/>
          <w:color w:val="000000" w:themeColor="text1"/>
          <w:sz w:val="22"/>
          <w:szCs w:val="20"/>
        </w:rPr>
        <w:t xml:space="preserve">                  </w:t>
      </w:r>
      <w:r w:rsidRPr="00FA6A65">
        <w:rPr>
          <w:rFonts w:ascii="Times New Roman" w:hAnsi="Times New Roman" w:cs="Times New Roman"/>
          <w:color w:val="000000" w:themeColor="text1"/>
          <w:sz w:val="22"/>
          <w:szCs w:val="20"/>
        </w:rPr>
        <w:t>(b)</w:t>
      </w:r>
    </w:p>
    <w:p w14:paraId="41DC3D58" w14:textId="36CA02E7" w:rsidR="002F5C4D" w:rsidRPr="00FA6A65" w:rsidRDefault="00B43FB9" w:rsidP="00AE4B9C">
      <w:pPr>
        <w:spacing w:line="360" w:lineRule="auto"/>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 xml:space="preserve">Fig. </w:t>
      </w:r>
      <w:r w:rsidR="006B2A5F" w:rsidRPr="00FA6A65">
        <w:rPr>
          <w:rFonts w:ascii="Times New Roman" w:hAnsi="Times New Roman" w:cs="Times New Roman"/>
          <w:color w:val="000000" w:themeColor="text1"/>
          <w:sz w:val="22"/>
          <w:szCs w:val="20"/>
        </w:rPr>
        <w:t>6</w:t>
      </w:r>
      <w:r w:rsidRPr="00FA6A65">
        <w:rPr>
          <w:rFonts w:ascii="Times New Roman" w:hAnsi="Times New Roman" w:cs="Times New Roman"/>
          <w:color w:val="000000" w:themeColor="text1"/>
          <w:sz w:val="22"/>
          <w:szCs w:val="20"/>
        </w:rPr>
        <w:t xml:space="preserve"> Distributions of electrode</w:t>
      </w:r>
      <w:r w:rsidR="00EE66A5" w:rsidRPr="00FA6A65">
        <w:rPr>
          <w:rFonts w:ascii="Times New Roman" w:hAnsi="Times New Roman" w:cs="Times New Roman"/>
          <w:color w:val="000000" w:themeColor="text1"/>
          <w:sz w:val="22"/>
          <w:szCs w:val="20"/>
        </w:rPr>
        <w:t xml:space="preserve"> pairs selected</w:t>
      </w:r>
      <w:r w:rsidR="0084589E" w:rsidRPr="00FA6A65">
        <w:rPr>
          <w:rFonts w:ascii="Times New Roman" w:hAnsi="Times New Roman" w:cs="Times New Roman"/>
          <w:color w:val="000000" w:themeColor="text1"/>
          <w:sz w:val="22"/>
          <w:szCs w:val="20"/>
        </w:rPr>
        <w:t xml:space="preserve"> </w:t>
      </w:r>
      <w:r w:rsidR="00EE66A5" w:rsidRPr="00FA6A65">
        <w:rPr>
          <w:rFonts w:ascii="Times New Roman" w:hAnsi="Times New Roman" w:cs="Times New Roman"/>
          <w:color w:val="000000" w:themeColor="text1"/>
          <w:sz w:val="22"/>
          <w:szCs w:val="20"/>
        </w:rPr>
        <w:t>by</w:t>
      </w:r>
      <w:r w:rsidR="0084589E" w:rsidRPr="00FA6A65">
        <w:rPr>
          <w:rFonts w:ascii="Times New Roman" w:hAnsi="Times New Roman" w:cs="Times New Roman"/>
          <w:color w:val="000000" w:themeColor="text1"/>
          <w:sz w:val="22"/>
          <w:szCs w:val="20"/>
        </w:rPr>
        <w:t xml:space="preserve"> different coefficients. (a) </w:t>
      </w:r>
      <w:r w:rsidR="009152D7" w:rsidRPr="00FA6A65">
        <w:rPr>
          <w:rFonts w:ascii="Times New Roman" w:hAnsi="Times New Roman" w:cs="Times New Roman"/>
          <w:color w:val="000000" w:themeColor="text1"/>
          <w:sz w:val="22"/>
          <w:szCs w:val="20"/>
        </w:rPr>
        <w:t xml:space="preserve">Kendall’s </w:t>
      </w:r>
      <w:r w:rsidR="0084589E" w:rsidRPr="00FA6A65">
        <w:rPr>
          <w:rFonts w:ascii="Times New Roman" w:hAnsi="Times New Roman" w:cs="Times New Roman"/>
          <w:color w:val="000000" w:themeColor="text1"/>
          <w:sz w:val="22"/>
          <w:szCs w:val="20"/>
        </w:rPr>
        <w:t xml:space="preserve">coefficient (b) </w:t>
      </w:r>
      <w:r w:rsidR="0087089E" w:rsidRPr="00FA6A65">
        <w:rPr>
          <w:rFonts w:ascii="Times New Roman" w:hAnsi="Times New Roman" w:cs="Times New Roman"/>
          <w:color w:val="000000" w:themeColor="text1"/>
          <w:sz w:val="22"/>
          <w:szCs w:val="20"/>
        </w:rPr>
        <w:t>Spearman</w:t>
      </w:r>
      <w:r w:rsidR="0084589E" w:rsidRPr="00FA6A65">
        <w:rPr>
          <w:rFonts w:ascii="Times New Roman" w:hAnsi="Times New Roman" w:cs="Times New Roman"/>
          <w:color w:val="000000" w:themeColor="text1"/>
          <w:sz w:val="22"/>
          <w:szCs w:val="20"/>
        </w:rPr>
        <w:t>’s coefficient.</w:t>
      </w:r>
    </w:p>
    <w:p w14:paraId="4544198E" w14:textId="77777777" w:rsidR="00D5208F" w:rsidRPr="00F15146" w:rsidRDefault="00D5208F" w:rsidP="00D5208F">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From Fig. 6 (a), electrodes selected by Kendall’s coefficient are mainly distributed in the top and bottom of the horizontal pipeline. The sensing area of these electrodes covers the entire interior of the pipe</w:t>
      </w:r>
      <w:r w:rsidRPr="00FA6A65">
        <w:rPr>
          <w:rFonts w:ascii="Times New Roman" w:hAnsi="Times New Roman" w:cs="Times New Roman" w:hint="eastAsia"/>
          <w:color w:val="000000" w:themeColor="text1"/>
          <w:sz w:val="22"/>
        </w:rPr>
        <w:t xml:space="preserve"> </w:t>
      </w:r>
      <w:r w:rsidRPr="00FA6A65">
        <w:rPr>
          <w:rFonts w:ascii="Times New Roman" w:hAnsi="Times New Roman" w:cs="Times New Roman"/>
          <w:color w:val="000000" w:themeColor="text1"/>
          <w:sz w:val="22"/>
        </w:rPr>
        <w:t xml:space="preserve">which is </w:t>
      </w:r>
      <w:r w:rsidRPr="00F15146">
        <w:rPr>
          <w:rFonts w:ascii="Times New Roman" w:hAnsi="Times New Roman" w:cs="Times New Roman"/>
          <w:color w:val="000000" w:themeColor="text1"/>
          <w:sz w:val="22"/>
        </w:rPr>
        <w:t>good to obtain sufficient information about the flow. However, the sensing segments of the electrode pairs selected by Spearman’s coefficients are located at the edge of the pipeline as shown in Fig. 6 (b). To obtain complete assessment for input variables, capacitances selected by both Kendall’s and Spearman’s coefficients are used to develop data driven models. The performances of these models are evaluated and compared in terms of relative errors.</w:t>
      </w:r>
    </w:p>
    <w:p w14:paraId="01C4E7F8" w14:textId="0B2881AB" w:rsidR="00D5208F" w:rsidRPr="00FA6A65" w:rsidRDefault="00D5208F" w:rsidP="00D5208F">
      <w:pPr>
        <w:spacing w:afterLines="50" w:after="156" w:line="360" w:lineRule="auto"/>
        <w:jc w:val="center"/>
        <w:rPr>
          <w:rFonts w:ascii="Times New Roman" w:eastAsia="宋体" w:hAnsi="Times New Roman" w:cs="Times New Roman"/>
          <w:color w:val="000000" w:themeColor="text1"/>
          <w:sz w:val="22"/>
          <w:szCs w:val="20"/>
        </w:rPr>
      </w:pPr>
      <w:r w:rsidRPr="00F15146">
        <w:rPr>
          <w:rFonts w:ascii="Times New Roman" w:eastAsia="宋体" w:hAnsi="Times New Roman" w:cs="Times New Roman"/>
          <w:color w:val="000000" w:themeColor="text1"/>
          <w:sz w:val="22"/>
          <w:szCs w:val="20"/>
        </w:rPr>
        <w:t xml:space="preserve">Table 2 Kendall’s coefficients between the </w:t>
      </w:r>
      <w:r w:rsidRPr="00FA6A65">
        <w:rPr>
          <w:rFonts w:ascii="Times New Roman" w:eastAsia="宋体" w:hAnsi="Times New Roman" w:cs="Times New Roman"/>
          <w:color w:val="000000" w:themeColor="text1"/>
          <w:sz w:val="22"/>
          <w:szCs w:val="20"/>
        </w:rPr>
        <w:t>GVFs and capacitances</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622"/>
        <w:gridCol w:w="621"/>
        <w:gridCol w:w="621"/>
        <w:gridCol w:w="621"/>
        <w:gridCol w:w="621"/>
        <w:gridCol w:w="621"/>
        <w:gridCol w:w="621"/>
        <w:gridCol w:w="621"/>
        <w:gridCol w:w="621"/>
        <w:gridCol w:w="621"/>
        <w:gridCol w:w="621"/>
      </w:tblGrid>
      <w:tr w:rsidR="00D5208F" w:rsidRPr="00FA6A65" w14:paraId="14EF3A54" w14:textId="77777777" w:rsidTr="00CA050B">
        <w:trPr>
          <w:trHeight w:val="270"/>
        </w:trPr>
        <w:tc>
          <w:tcPr>
            <w:tcW w:w="1215" w:type="pct"/>
            <w:tcBorders>
              <w:top w:val="single" w:sz="12" w:space="0" w:color="auto"/>
              <w:bottom w:val="single" w:sz="8" w:space="0" w:color="auto"/>
            </w:tcBorders>
            <w:noWrap/>
            <w:vAlign w:val="center"/>
            <w:hideMark/>
          </w:tcPr>
          <w:p w14:paraId="7A03C5C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Number of electrodes</w:t>
            </w:r>
          </w:p>
        </w:tc>
        <w:tc>
          <w:tcPr>
            <w:tcW w:w="344" w:type="pct"/>
            <w:tcBorders>
              <w:top w:val="single" w:sz="12" w:space="0" w:color="auto"/>
              <w:bottom w:val="single" w:sz="8" w:space="0" w:color="auto"/>
            </w:tcBorders>
            <w:noWrap/>
            <w:vAlign w:val="center"/>
            <w:hideMark/>
          </w:tcPr>
          <w:p w14:paraId="7DC7FF7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2</w:t>
            </w:r>
          </w:p>
        </w:tc>
        <w:tc>
          <w:tcPr>
            <w:tcW w:w="344" w:type="pct"/>
            <w:tcBorders>
              <w:top w:val="single" w:sz="12" w:space="0" w:color="auto"/>
              <w:bottom w:val="single" w:sz="8" w:space="0" w:color="auto"/>
            </w:tcBorders>
            <w:noWrap/>
            <w:vAlign w:val="center"/>
            <w:hideMark/>
          </w:tcPr>
          <w:p w14:paraId="7CA19A8D"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3</w:t>
            </w:r>
          </w:p>
        </w:tc>
        <w:tc>
          <w:tcPr>
            <w:tcW w:w="344" w:type="pct"/>
            <w:tcBorders>
              <w:top w:val="single" w:sz="12" w:space="0" w:color="auto"/>
              <w:bottom w:val="single" w:sz="8" w:space="0" w:color="auto"/>
            </w:tcBorders>
            <w:noWrap/>
            <w:vAlign w:val="center"/>
            <w:hideMark/>
          </w:tcPr>
          <w:p w14:paraId="5EB3175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4</w:t>
            </w:r>
          </w:p>
        </w:tc>
        <w:tc>
          <w:tcPr>
            <w:tcW w:w="344" w:type="pct"/>
            <w:tcBorders>
              <w:top w:val="single" w:sz="12" w:space="0" w:color="auto"/>
              <w:bottom w:val="single" w:sz="8" w:space="0" w:color="auto"/>
            </w:tcBorders>
            <w:noWrap/>
            <w:vAlign w:val="center"/>
            <w:hideMark/>
          </w:tcPr>
          <w:p w14:paraId="1792879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5</w:t>
            </w:r>
          </w:p>
        </w:tc>
        <w:tc>
          <w:tcPr>
            <w:tcW w:w="344" w:type="pct"/>
            <w:tcBorders>
              <w:top w:val="single" w:sz="12" w:space="0" w:color="auto"/>
              <w:bottom w:val="single" w:sz="8" w:space="0" w:color="auto"/>
            </w:tcBorders>
            <w:noWrap/>
            <w:vAlign w:val="center"/>
            <w:hideMark/>
          </w:tcPr>
          <w:p w14:paraId="6B69A8A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6</w:t>
            </w:r>
          </w:p>
        </w:tc>
        <w:tc>
          <w:tcPr>
            <w:tcW w:w="344" w:type="pct"/>
            <w:tcBorders>
              <w:top w:val="single" w:sz="12" w:space="0" w:color="auto"/>
              <w:bottom w:val="single" w:sz="8" w:space="0" w:color="auto"/>
            </w:tcBorders>
            <w:noWrap/>
            <w:vAlign w:val="center"/>
            <w:hideMark/>
          </w:tcPr>
          <w:p w14:paraId="4F77792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7</w:t>
            </w:r>
          </w:p>
        </w:tc>
        <w:tc>
          <w:tcPr>
            <w:tcW w:w="344" w:type="pct"/>
            <w:tcBorders>
              <w:top w:val="single" w:sz="12" w:space="0" w:color="auto"/>
              <w:bottom w:val="single" w:sz="8" w:space="0" w:color="auto"/>
            </w:tcBorders>
            <w:noWrap/>
            <w:vAlign w:val="center"/>
            <w:hideMark/>
          </w:tcPr>
          <w:p w14:paraId="3570152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8</w:t>
            </w:r>
          </w:p>
        </w:tc>
        <w:tc>
          <w:tcPr>
            <w:tcW w:w="344" w:type="pct"/>
            <w:tcBorders>
              <w:top w:val="single" w:sz="12" w:space="0" w:color="auto"/>
              <w:bottom w:val="single" w:sz="8" w:space="0" w:color="auto"/>
            </w:tcBorders>
            <w:noWrap/>
            <w:vAlign w:val="center"/>
            <w:hideMark/>
          </w:tcPr>
          <w:p w14:paraId="27E84B4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9</w:t>
            </w:r>
          </w:p>
        </w:tc>
        <w:tc>
          <w:tcPr>
            <w:tcW w:w="344" w:type="pct"/>
            <w:tcBorders>
              <w:top w:val="single" w:sz="12" w:space="0" w:color="auto"/>
              <w:bottom w:val="single" w:sz="8" w:space="0" w:color="auto"/>
            </w:tcBorders>
            <w:noWrap/>
            <w:vAlign w:val="center"/>
            <w:hideMark/>
          </w:tcPr>
          <w:p w14:paraId="159D32B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10</w:t>
            </w:r>
          </w:p>
        </w:tc>
        <w:tc>
          <w:tcPr>
            <w:tcW w:w="344" w:type="pct"/>
            <w:tcBorders>
              <w:top w:val="single" w:sz="12" w:space="0" w:color="auto"/>
              <w:bottom w:val="single" w:sz="8" w:space="0" w:color="auto"/>
            </w:tcBorders>
            <w:noWrap/>
            <w:vAlign w:val="center"/>
            <w:hideMark/>
          </w:tcPr>
          <w:p w14:paraId="4AAF98B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11</w:t>
            </w:r>
          </w:p>
        </w:tc>
        <w:tc>
          <w:tcPr>
            <w:tcW w:w="344" w:type="pct"/>
            <w:tcBorders>
              <w:top w:val="single" w:sz="12" w:space="0" w:color="auto"/>
              <w:bottom w:val="single" w:sz="8" w:space="0" w:color="auto"/>
            </w:tcBorders>
            <w:noWrap/>
            <w:vAlign w:val="center"/>
            <w:hideMark/>
          </w:tcPr>
          <w:p w14:paraId="4D8225C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12</w:t>
            </w:r>
          </w:p>
        </w:tc>
      </w:tr>
      <w:tr w:rsidR="00D5208F" w:rsidRPr="00FA6A65" w14:paraId="701D665E" w14:textId="77777777" w:rsidTr="00CA050B">
        <w:trPr>
          <w:trHeight w:val="270"/>
        </w:trPr>
        <w:tc>
          <w:tcPr>
            <w:tcW w:w="1215" w:type="pct"/>
            <w:tcBorders>
              <w:top w:val="single" w:sz="8" w:space="0" w:color="auto"/>
            </w:tcBorders>
            <w:noWrap/>
            <w:vAlign w:val="center"/>
            <w:hideMark/>
          </w:tcPr>
          <w:p w14:paraId="389D5A7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1</w:t>
            </w:r>
          </w:p>
        </w:tc>
        <w:tc>
          <w:tcPr>
            <w:tcW w:w="344" w:type="pct"/>
            <w:tcBorders>
              <w:top w:val="single" w:sz="8" w:space="0" w:color="auto"/>
            </w:tcBorders>
            <w:noWrap/>
            <w:vAlign w:val="center"/>
            <w:hideMark/>
          </w:tcPr>
          <w:p w14:paraId="07A5738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0.32</w:t>
            </w:r>
          </w:p>
        </w:tc>
        <w:tc>
          <w:tcPr>
            <w:tcW w:w="344" w:type="pct"/>
            <w:tcBorders>
              <w:top w:val="single" w:sz="8" w:space="0" w:color="auto"/>
            </w:tcBorders>
            <w:noWrap/>
            <w:vAlign w:val="center"/>
            <w:hideMark/>
          </w:tcPr>
          <w:p w14:paraId="714E077D"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0.78</w:t>
            </w:r>
          </w:p>
        </w:tc>
        <w:tc>
          <w:tcPr>
            <w:tcW w:w="344" w:type="pct"/>
            <w:tcBorders>
              <w:top w:val="single" w:sz="8" w:space="0" w:color="auto"/>
            </w:tcBorders>
            <w:noWrap/>
            <w:vAlign w:val="center"/>
            <w:hideMark/>
          </w:tcPr>
          <w:p w14:paraId="59823381"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0.92</w:t>
            </w:r>
          </w:p>
        </w:tc>
        <w:tc>
          <w:tcPr>
            <w:tcW w:w="344" w:type="pct"/>
            <w:tcBorders>
              <w:top w:val="single" w:sz="8" w:space="0" w:color="auto"/>
            </w:tcBorders>
            <w:noWrap/>
            <w:vAlign w:val="center"/>
            <w:hideMark/>
          </w:tcPr>
          <w:p w14:paraId="72FEC7AF"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0.92</w:t>
            </w:r>
          </w:p>
        </w:tc>
        <w:tc>
          <w:tcPr>
            <w:tcW w:w="344" w:type="pct"/>
            <w:tcBorders>
              <w:top w:val="single" w:sz="8" w:space="0" w:color="auto"/>
            </w:tcBorders>
            <w:noWrap/>
            <w:vAlign w:val="center"/>
            <w:hideMark/>
          </w:tcPr>
          <w:p w14:paraId="333F6D06"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0.92</w:t>
            </w:r>
          </w:p>
        </w:tc>
        <w:tc>
          <w:tcPr>
            <w:tcW w:w="344" w:type="pct"/>
            <w:tcBorders>
              <w:top w:val="single" w:sz="8" w:space="0" w:color="auto"/>
            </w:tcBorders>
            <w:noWrap/>
            <w:vAlign w:val="center"/>
            <w:hideMark/>
          </w:tcPr>
          <w:p w14:paraId="2346611D"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0.92</w:t>
            </w:r>
          </w:p>
        </w:tc>
        <w:tc>
          <w:tcPr>
            <w:tcW w:w="344" w:type="pct"/>
            <w:tcBorders>
              <w:top w:val="single" w:sz="8" w:space="0" w:color="auto"/>
            </w:tcBorders>
            <w:noWrap/>
            <w:vAlign w:val="center"/>
            <w:hideMark/>
          </w:tcPr>
          <w:p w14:paraId="5E085885"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0.93</w:t>
            </w:r>
          </w:p>
        </w:tc>
        <w:tc>
          <w:tcPr>
            <w:tcW w:w="344" w:type="pct"/>
            <w:tcBorders>
              <w:top w:val="single" w:sz="8" w:space="0" w:color="auto"/>
            </w:tcBorders>
            <w:noWrap/>
            <w:vAlign w:val="center"/>
            <w:hideMark/>
          </w:tcPr>
          <w:p w14:paraId="0138CEFF"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0.94</w:t>
            </w:r>
          </w:p>
        </w:tc>
        <w:tc>
          <w:tcPr>
            <w:tcW w:w="344" w:type="pct"/>
            <w:tcBorders>
              <w:top w:val="single" w:sz="8" w:space="0" w:color="auto"/>
            </w:tcBorders>
            <w:noWrap/>
            <w:vAlign w:val="center"/>
            <w:hideMark/>
          </w:tcPr>
          <w:p w14:paraId="7B69B69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0.85</w:t>
            </w:r>
          </w:p>
        </w:tc>
        <w:tc>
          <w:tcPr>
            <w:tcW w:w="344" w:type="pct"/>
            <w:tcBorders>
              <w:top w:val="single" w:sz="8" w:space="0" w:color="auto"/>
            </w:tcBorders>
            <w:noWrap/>
            <w:vAlign w:val="center"/>
            <w:hideMark/>
          </w:tcPr>
          <w:p w14:paraId="218EDAA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0.38</w:t>
            </w:r>
          </w:p>
        </w:tc>
        <w:tc>
          <w:tcPr>
            <w:tcW w:w="344" w:type="pct"/>
            <w:tcBorders>
              <w:top w:val="single" w:sz="8" w:space="0" w:color="auto"/>
            </w:tcBorders>
            <w:noWrap/>
            <w:vAlign w:val="center"/>
            <w:hideMark/>
          </w:tcPr>
          <w:p w14:paraId="00665026"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0.7</w:t>
            </w:r>
          </w:p>
        </w:tc>
      </w:tr>
      <w:tr w:rsidR="00D5208F" w:rsidRPr="00FA6A65" w14:paraId="36685EB4" w14:textId="77777777" w:rsidTr="00CA050B">
        <w:trPr>
          <w:trHeight w:val="270"/>
        </w:trPr>
        <w:tc>
          <w:tcPr>
            <w:tcW w:w="1215" w:type="pct"/>
            <w:noWrap/>
            <w:vAlign w:val="center"/>
            <w:hideMark/>
          </w:tcPr>
          <w:p w14:paraId="32ED169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2</w:t>
            </w:r>
          </w:p>
        </w:tc>
        <w:tc>
          <w:tcPr>
            <w:tcW w:w="344" w:type="pct"/>
            <w:noWrap/>
            <w:vAlign w:val="center"/>
            <w:hideMark/>
          </w:tcPr>
          <w:p w14:paraId="4C8788A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069134B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0.63</w:t>
            </w:r>
          </w:p>
        </w:tc>
        <w:tc>
          <w:tcPr>
            <w:tcW w:w="344" w:type="pct"/>
            <w:noWrap/>
            <w:vAlign w:val="center"/>
            <w:hideMark/>
          </w:tcPr>
          <w:p w14:paraId="0B9F70F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0.76</w:t>
            </w:r>
          </w:p>
        </w:tc>
        <w:tc>
          <w:tcPr>
            <w:tcW w:w="344" w:type="pct"/>
            <w:noWrap/>
            <w:vAlign w:val="center"/>
            <w:hideMark/>
          </w:tcPr>
          <w:p w14:paraId="7EBCDD6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0.77</w:t>
            </w:r>
          </w:p>
        </w:tc>
        <w:tc>
          <w:tcPr>
            <w:tcW w:w="344" w:type="pct"/>
            <w:noWrap/>
            <w:vAlign w:val="center"/>
            <w:hideMark/>
          </w:tcPr>
          <w:p w14:paraId="2E86FBC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0.76</w:t>
            </w:r>
          </w:p>
        </w:tc>
        <w:tc>
          <w:tcPr>
            <w:tcW w:w="344" w:type="pct"/>
            <w:noWrap/>
            <w:vAlign w:val="center"/>
            <w:hideMark/>
          </w:tcPr>
          <w:p w14:paraId="0B7509A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0.77</w:t>
            </w:r>
          </w:p>
        </w:tc>
        <w:tc>
          <w:tcPr>
            <w:tcW w:w="344" w:type="pct"/>
            <w:noWrap/>
            <w:vAlign w:val="center"/>
            <w:hideMark/>
          </w:tcPr>
          <w:p w14:paraId="23FF629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0.78</w:t>
            </w:r>
          </w:p>
        </w:tc>
        <w:tc>
          <w:tcPr>
            <w:tcW w:w="344" w:type="pct"/>
            <w:noWrap/>
            <w:vAlign w:val="center"/>
            <w:hideMark/>
          </w:tcPr>
          <w:p w14:paraId="17772E47"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0.89</w:t>
            </w:r>
          </w:p>
        </w:tc>
        <w:tc>
          <w:tcPr>
            <w:tcW w:w="344" w:type="pct"/>
            <w:noWrap/>
            <w:vAlign w:val="center"/>
            <w:hideMark/>
          </w:tcPr>
          <w:p w14:paraId="52371C5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0.75</w:t>
            </w:r>
          </w:p>
        </w:tc>
        <w:tc>
          <w:tcPr>
            <w:tcW w:w="344" w:type="pct"/>
            <w:noWrap/>
            <w:vAlign w:val="center"/>
            <w:hideMark/>
          </w:tcPr>
          <w:p w14:paraId="2746A7B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0.58</w:t>
            </w:r>
          </w:p>
        </w:tc>
        <w:tc>
          <w:tcPr>
            <w:tcW w:w="344" w:type="pct"/>
            <w:noWrap/>
            <w:vAlign w:val="center"/>
            <w:hideMark/>
          </w:tcPr>
          <w:p w14:paraId="5C9E0D1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0.34</w:t>
            </w:r>
          </w:p>
        </w:tc>
      </w:tr>
      <w:tr w:rsidR="00D5208F" w:rsidRPr="00FA6A65" w14:paraId="6E59FEB3" w14:textId="77777777" w:rsidTr="00CA050B">
        <w:trPr>
          <w:trHeight w:val="270"/>
        </w:trPr>
        <w:tc>
          <w:tcPr>
            <w:tcW w:w="1215" w:type="pct"/>
            <w:noWrap/>
            <w:vAlign w:val="center"/>
            <w:hideMark/>
          </w:tcPr>
          <w:p w14:paraId="5D06003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3</w:t>
            </w:r>
          </w:p>
        </w:tc>
        <w:tc>
          <w:tcPr>
            <w:tcW w:w="344" w:type="pct"/>
            <w:noWrap/>
            <w:vAlign w:val="center"/>
            <w:hideMark/>
          </w:tcPr>
          <w:p w14:paraId="4A42721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721F430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345B549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0.55</w:t>
            </w:r>
          </w:p>
        </w:tc>
        <w:tc>
          <w:tcPr>
            <w:tcW w:w="344" w:type="pct"/>
            <w:noWrap/>
            <w:vAlign w:val="center"/>
            <w:hideMark/>
          </w:tcPr>
          <w:p w14:paraId="2EC9C24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0.57</w:t>
            </w:r>
          </w:p>
        </w:tc>
        <w:tc>
          <w:tcPr>
            <w:tcW w:w="344" w:type="pct"/>
            <w:noWrap/>
            <w:vAlign w:val="center"/>
            <w:hideMark/>
          </w:tcPr>
          <w:p w14:paraId="0D2E32C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0.58</w:t>
            </w:r>
          </w:p>
        </w:tc>
        <w:tc>
          <w:tcPr>
            <w:tcW w:w="344" w:type="pct"/>
            <w:noWrap/>
            <w:vAlign w:val="center"/>
            <w:hideMark/>
          </w:tcPr>
          <w:p w14:paraId="405F874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0.59</w:t>
            </w:r>
          </w:p>
        </w:tc>
        <w:tc>
          <w:tcPr>
            <w:tcW w:w="344" w:type="pct"/>
            <w:noWrap/>
            <w:vAlign w:val="center"/>
            <w:hideMark/>
          </w:tcPr>
          <w:p w14:paraId="2BD4F64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0.6</w:t>
            </w:r>
          </w:p>
        </w:tc>
        <w:tc>
          <w:tcPr>
            <w:tcW w:w="344" w:type="pct"/>
            <w:noWrap/>
            <w:vAlign w:val="center"/>
            <w:hideMark/>
          </w:tcPr>
          <w:p w14:paraId="23F99D1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0.61</w:t>
            </w:r>
          </w:p>
        </w:tc>
        <w:tc>
          <w:tcPr>
            <w:tcW w:w="344" w:type="pct"/>
            <w:noWrap/>
            <w:vAlign w:val="center"/>
            <w:hideMark/>
          </w:tcPr>
          <w:p w14:paraId="3A0C999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0.66</w:t>
            </w:r>
          </w:p>
        </w:tc>
        <w:tc>
          <w:tcPr>
            <w:tcW w:w="344" w:type="pct"/>
            <w:noWrap/>
            <w:vAlign w:val="center"/>
            <w:hideMark/>
          </w:tcPr>
          <w:p w14:paraId="106D9AC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0.83</w:t>
            </w:r>
          </w:p>
        </w:tc>
        <w:tc>
          <w:tcPr>
            <w:tcW w:w="344" w:type="pct"/>
            <w:noWrap/>
            <w:vAlign w:val="center"/>
            <w:hideMark/>
          </w:tcPr>
          <w:p w14:paraId="57D7014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0.82</w:t>
            </w:r>
          </w:p>
        </w:tc>
      </w:tr>
      <w:tr w:rsidR="00D5208F" w:rsidRPr="00FA6A65" w14:paraId="5BDF239A" w14:textId="77777777" w:rsidTr="00CA050B">
        <w:trPr>
          <w:trHeight w:val="270"/>
        </w:trPr>
        <w:tc>
          <w:tcPr>
            <w:tcW w:w="1215" w:type="pct"/>
            <w:noWrap/>
            <w:vAlign w:val="center"/>
            <w:hideMark/>
          </w:tcPr>
          <w:p w14:paraId="0D8D126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4</w:t>
            </w:r>
          </w:p>
        </w:tc>
        <w:tc>
          <w:tcPr>
            <w:tcW w:w="344" w:type="pct"/>
            <w:noWrap/>
            <w:vAlign w:val="center"/>
            <w:hideMark/>
          </w:tcPr>
          <w:p w14:paraId="780829D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6C3B472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39254F7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6765D61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0.87</w:t>
            </w:r>
          </w:p>
        </w:tc>
        <w:tc>
          <w:tcPr>
            <w:tcW w:w="344" w:type="pct"/>
            <w:noWrap/>
            <w:vAlign w:val="center"/>
            <w:hideMark/>
          </w:tcPr>
          <w:p w14:paraId="48D38FC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0.85</w:t>
            </w:r>
          </w:p>
        </w:tc>
        <w:tc>
          <w:tcPr>
            <w:tcW w:w="344" w:type="pct"/>
            <w:noWrap/>
            <w:vAlign w:val="center"/>
            <w:hideMark/>
          </w:tcPr>
          <w:p w14:paraId="77402B3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0.31</w:t>
            </w:r>
          </w:p>
        </w:tc>
        <w:tc>
          <w:tcPr>
            <w:tcW w:w="344" w:type="pct"/>
            <w:noWrap/>
            <w:vAlign w:val="center"/>
            <w:hideMark/>
          </w:tcPr>
          <w:p w14:paraId="73C7FB2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0.27</w:t>
            </w:r>
          </w:p>
        </w:tc>
        <w:tc>
          <w:tcPr>
            <w:tcW w:w="344" w:type="pct"/>
            <w:noWrap/>
            <w:vAlign w:val="center"/>
            <w:hideMark/>
          </w:tcPr>
          <w:p w14:paraId="59FC181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0.18</w:t>
            </w:r>
          </w:p>
        </w:tc>
        <w:tc>
          <w:tcPr>
            <w:tcW w:w="344" w:type="pct"/>
            <w:noWrap/>
            <w:vAlign w:val="center"/>
            <w:hideMark/>
          </w:tcPr>
          <w:p w14:paraId="3735C28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0.56</w:t>
            </w:r>
          </w:p>
        </w:tc>
        <w:tc>
          <w:tcPr>
            <w:tcW w:w="344" w:type="pct"/>
            <w:noWrap/>
            <w:vAlign w:val="center"/>
            <w:hideMark/>
          </w:tcPr>
          <w:p w14:paraId="2473FB5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0.88</w:t>
            </w:r>
          </w:p>
        </w:tc>
        <w:tc>
          <w:tcPr>
            <w:tcW w:w="344" w:type="pct"/>
            <w:noWrap/>
            <w:vAlign w:val="center"/>
            <w:hideMark/>
          </w:tcPr>
          <w:p w14:paraId="107E646B"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0.91</w:t>
            </w:r>
          </w:p>
        </w:tc>
      </w:tr>
      <w:tr w:rsidR="00D5208F" w:rsidRPr="00FA6A65" w14:paraId="5C5EE8A5" w14:textId="77777777" w:rsidTr="00CA050B">
        <w:trPr>
          <w:trHeight w:val="270"/>
        </w:trPr>
        <w:tc>
          <w:tcPr>
            <w:tcW w:w="1215" w:type="pct"/>
            <w:noWrap/>
            <w:vAlign w:val="center"/>
            <w:hideMark/>
          </w:tcPr>
          <w:p w14:paraId="1A65B6C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5</w:t>
            </w:r>
          </w:p>
        </w:tc>
        <w:tc>
          <w:tcPr>
            <w:tcW w:w="344" w:type="pct"/>
            <w:noWrap/>
            <w:vAlign w:val="center"/>
            <w:hideMark/>
          </w:tcPr>
          <w:p w14:paraId="4B2165A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5B45997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181CAC3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1F069E5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5BF5D8A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0.82</w:t>
            </w:r>
          </w:p>
        </w:tc>
        <w:tc>
          <w:tcPr>
            <w:tcW w:w="344" w:type="pct"/>
            <w:noWrap/>
            <w:vAlign w:val="center"/>
            <w:hideMark/>
          </w:tcPr>
          <w:p w14:paraId="018494F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0.79</w:t>
            </w:r>
          </w:p>
        </w:tc>
        <w:tc>
          <w:tcPr>
            <w:tcW w:w="344" w:type="pct"/>
            <w:noWrap/>
            <w:vAlign w:val="center"/>
            <w:hideMark/>
          </w:tcPr>
          <w:p w14:paraId="5652D67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0.68</w:t>
            </w:r>
          </w:p>
        </w:tc>
        <w:tc>
          <w:tcPr>
            <w:tcW w:w="344" w:type="pct"/>
            <w:noWrap/>
            <w:vAlign w:val="center"/>
            <w:hideMark/>
          </w:tcPr>
          <w:p w14:paraId="42F96E5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0.31</w:t>
            </w:r>
          </w:p>
        </w:tc>
        <w:tc>
          <w:tcPr>
            <w:tcW w:w="344" w:type="pct"/>
            <w:noWrap/>
            <w:vAlign w:val="center"/>
            <w:hideMark/>
          </w:tcPr>
          <w:p w14:paraId="7609E06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0.55</w:t>
            </w:r>
          </w:p>
        </w:tc>
        <w:tc>
          <w:tcPr>
            <w:tcW w:w="344" w:type="pct"/>
            <w:noWrap/>
            <w:vAlign w:val="center"/>
            <w:hideMark/>
          </w:tcPr>
          <w:p w14:paraId="73F1E9F6"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0.87</w:t>
            </w:r>
          </w:p>
        </w:tc>
        <w:tc>
          <w:tcPr>
            <w:tcW w:w="344" w:type="pct"/>
            <w:noWrap/>
            <w:vAlign w:val="center"/>
            <w:hideMark/>
          </w:tcPr>
          <w:p w14:paraId="22A984F8"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0.9</w:t>
            </w:r>
          </w:p>
        </w:tc>
      </w:tr>
      <w:tr w:rsidR="00D5208F" w:rsidRPr="00FA6A65" w14:paraId="35E63EE1" w14:textId="77777777" w:rsidTr="00CA050B">
        <w:trPr>
          <w:trHeight w:val="270"/>
        </w:trPr>
        <w:tc>
          <w:tcPr>
            <w:tcW w:w="1215" w:type="pct"/>
            <w:noWrap/>
            <w:vAlign w:val="center"/>
            <w:hideMark/>
          </w:tcPr>
          <w:p w14:paraId="400FF7E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6</w:t>
            </w:r>
          </w:p>
        </w:tc>
        <w:tc>
          <w:tcPr>
            <w:tcW w:w="344" w:type="pct"/>
            <w:noWrap/>
            <w:vAlign w:val="center"/>
            <w:hideMark/>
          </w:tcPr>
          <w:p w14:paraId="3FA548D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42E7E1E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54D2428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214FB05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092D4F1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2A3F78B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0.73</w:t>
            </w:r>
          </w:p>
        </w:tc>
        <w:tc>
          <w:tcPr>
            <w:tcW w:w="344" w:type="pct"/>
            <w:noWrap/>
            <w:vAlign w:val="center"/>
            <w:hideMark/>
          </w:tcPr>
          <w:p w14:paraId="60063AF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w:t>
            </w:r>
          </w:p>
        </w:tc>
        <w:tc>
          <w:tcPr>
            <w:tcW w:w="344" w:type="pct"/>
            <w:noWrap/>
            <w:vAlign w:val="center"/>
            <w:hideMark/>
          </w:tcPr>
          <w:p w14:paraId="6A115B6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0.35</w:t>
            </w:r>
          </w:p>
        </w:tc>
        <w:tc>
          <w:tcPr>
            <w:tcW w:w="344" w:type="pct"/>
            <w:noWrap/>
            <w:vAlign w:val="center"/>
            <w:hideMark/>
          </w:tcPr>
          <w:p w14:paraId="36EBEB9D"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0.54</w:t>
            </w:r>
          </w:p>
        </w:tc>
        <w:tc>
          <w:tcPr>
            <w:tcW w:w="344" w:type="pct"/>
            <w:noWrap/>
            <w:vAlign w:val="center"/>
            <w:hideMark/>
          </w:tcPr>
          <w:p w14:paraId="13BAA92D"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0.86</w:t>
            </w:r>
          </w:p>
        </w:tc>
        <w:tc>
          <w:tcPr>
            <w:tcW w:w="344" w:type="pct"/>
            <w:noWrap/>
            <w:vAlign w:val="center"/>
            <w:hideMark/>
          </w:tcPr>
          <w:p w14:paraId="7AF8CD3B"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0.89</w:t>
            </w:r>
          </w:p>
        </w:tc>
      </w:tr>
      <w:tr w:rsidR="00D5208F" w:rsidRPr="00FA6A65" w14:paraId="0C75BB8F" w14:textId="77777777" w:rsidTr="00CA050B">
        <w:trPr>
          <w:trHeight w:val="270"/>
        </w:trPr>
        <w:tc>
          <w:tcPr>
            <w:tcW w:w="1215" w:type="pct"/>
            <w:noWrap/>
            <w:vAlign w:val="center"/>
            <w:hideMark/>
          </w:tcPr>
          <w:p w14:paraId="5D070DA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7</w:t>
            </w:r>
          </w:p>
        </w:tc>
        <w:tc>
          <w:tcPr>
            <w:tcW w:w="344" w:type="pct"/>
            <w:noWrap/>
            <w:vAlign w:val="center"/>
            <w:hideMark/>
          </w:tcPr>
          <w:p w14:paraId="72A4EB8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3BEBBA8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5D5EF6CD"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1F2EEDB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6661634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4129D18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7C57761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0.81</w:t>
            </w:r>
          </w:p>
        </w:tc>
        <w:tc>
          <w:tcPr>
            <w:tcW w:w="344" w:type="pct"/>
            <w:noWrap/>
            <w:vAlign w:val="center"/>
            <w:hideMark/>
          </w:tcPr>
          <w:p w14:paraId="42593E1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0.37</w:t>
            </w:r>
          </w:p>
        </w:tc>
        <w:tc>
          <w:tcPr>
            <w:tcW w:w="344" w:type="pct"/>
            <w:noWrap/>
            <w:vAlign w:val="center"/>
            <w:hideMark/>
          </w:tcPr>
          <w:p w14:paraId="74B0095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0.53</w:t>
            </w:r>
          </w:p>
        </w:tc>
        <w:tc>
          <w:tcPr>
            <w:tcW w:w="344" w:type="pct"/>
            <w:noWrap/>
            <w:vAlign w:val="center"/>
            <w:hideMark/>
          </w:tcPr>
          <w:p w14:paraId="20633AA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0.86</w:t>
            </w:r>
          </w:p>
        </w:tc>
        <w:tc>
          <w:tcPr>
            <w:tcW w:w="344" w:type="pct"/>
            <w:noWrap/>
            <w:vAlign w:val="center"/>
            <w:hideMark/>
          </w:tcPr>
          <w:p w14:paraId="19CDEFD0"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0.89</w:t>
            </w:r>
          </w:p>
        </w:tc>
      </w:tr>
      <w:tr w:rsidR="00D5208F" w:rsidRPr="00FA6A65" w14:paraId="60F85CC4" w14:textId="77777777" w:rsidTr="00CA050B">
        <w:trPr>
          <w:trHeight w:val="270"/>
        </w:trPr>
        <w:tc>
          <w:tcPr>
            <w:tcW w:w="1215" w:type="pct"/>
            <w:noWrap/>
            <w:vAlign w:val="center"/>
            <w:hideMark/>
          </w:tcPr>
          <w:p w14:paraId="1BA90AE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8</w:t>
            </w:r>
          </w:p>
        </w:tc>
        <w:tc>
          <w:tcPr>
            <w:tcW w:w="344" w:type="pct"/>
            <w:noWrap/>
            <w:vAlign w:val="center"/>
            <w:hideMark/>
          </w:tcPr>
          <w:p w14:paraId="3F1340D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60AB4F8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271786B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4C98516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0A76DED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0D4FA77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43D82D0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5744A3E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0.4</w:t>
            </w:r>
          </w:p>
        </w:tc>
        <w:tc>
          <w:tcPr>
            <w:tcW w:w="344" w:type="pct"/>
            <w:noWrap/>
            <w:vAlign w:val="center"/>
            <w:hideMark/>
          </w:tcPr>
          <w:p w14:paraId="7F51F6B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0.52</w:t>
            </w:r>
          </w:p>
        </w:tc>
        <w:tc>
          <w:tcPr>
            <w:tcW w:w="344" w:type="pct"/>
            <w:noWrap/>
            <w:vAlign w:val="center"/>
            <w:hideMark/>
          </w:tcPr>
          <w:p w14:paraId="0672C41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0.86</w:t>
            </w:r>
          </w:p>
        </w:tc>
        <w:tc>
          <w:tcPr>
            <w:tcW w:w="344" w:type="pct"/>
            <w:noWrap/>
            <w:vAlign w:val="center"/>
            <w:hideMark/>
          </w:tcPr>
          <w:p w14:paraId="7BD978B3"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0.89</w:t>
            </w:r>
          </w:p>
        </w:tc>
      </w:tr>
      <w:tr w:rsidR="00D5208F" w:rsidRPr="00FA6A65" w14:paraId="60C856FE" w14:textId="77777777" w:rsidTr="00CA050B">
        <w:trPr>
          <w:trHeight w:val="270"/>
        </w:trPr>
        <w:tc>
          <w:tcPr>
            <w:tcW w:w="1215" w:type="pct"/>
            <w:noWrap/>
            <w:vAlign w:val="center"/>
            <w:hideMark/>
          </w:tcPr>
          <w:p w14:paraId="330BC13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9</w:t>
            </w:r>
          </w:p>
        </w:tc>
        <w:tc>
          <w:tcPr>
            <w:tcW w:w="344" w:type="pct"/>
            <w:noWrap/>
            <w:vAlign w:val="center"/>
            <w:hideMark/>
          </w:tcPr>
          <w:p w14:paraId="6500380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5472C866"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527ED90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6759CC6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7B04190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6740506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2959177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59E63C3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70A02FB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0.49</w:t>
            </w:r>
          </w:p>
        </w:tc>
        <w:tc>
          <w:tcPr>
            <w:tcW w:w="344" w:type="pct"/>
            <w:noWrap/>
            <w:vAlign w:val="center"/>
            <w:hideMark/>
          </w:tcPr>
          <w:p w14:paraId="4C5277D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0.86</w:t>
            </w:r>
          </w:p>
        </w:tc>
        <w:tc>
          <w:tcPr>
            <w:tcW w:w="344" w:type="pct"/>
            <w:noWrap/>
            <w:vAlign w:val="center"/>
            <w:hideMark/>
          </w:tcPr>
          <w:p w14:paraId="12CD15C1"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b/>
                <w:color w:val="000000" w:themeColor="text1"/>
                <w:sz w:val="22"/>
              </w:rPr>
              <w:t>0.89</w:t>
            </w:r>
          </w:p>
        </w:tc>
      </w:tr>
      <w:tr w:rsidR="00D5208F" w:rsidRPr="00FA6A65" w14:paraId="37B2723F" w14:textId="77777777" w:rsidTr="00CA050B">
        <w:trPr>
          <w:trHeight w:val="270"/>
        </w:trPr>
        <w:tc>
          <w:tcPr>
            <w:tcW w:w="1215" w:type="pct"/>
            <w:noWrap/>
            <w:vAlign w:val="center"/>
            <w:hideMark/>
          </w:tcPr>
          <w:p w14:paraId="00BE2BDD"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10</w:t>
            </w:r>
          </w:p>
        </w:tc>
        <w:tc>
          <w:tcPr>
            <w:tcW w:w="344" w:type="pct"/>
            <w:noWrap/>
            <w:vAlign w:val="center"/>
            <w:hideMark/>
          </w:tcPr>
          <w:p w14:paraId="1AA56BB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5723232D"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7A0961C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54FA05E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16C2837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3F39ECF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2C452BF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74B50B0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607428D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635077B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0.67</w:t>
            </w:r>
          </w:p>
        </w:tc>
        <w:tc>
          <w:tcPr>
            <w:tcW w:w="344" w:type="pct"/>
            <w:noWrap/>
            <w:vAlign w:val="center"/>
            <w:hideMark/>
          </w:tcPr>
          <w:p w14:paraId="210E2BC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0.78</w:t>
            </w:r>
          </w:p>
        </w:tc>
      </w:tr>
      <w:tr w:rsidR="00D5208F" w:rsidRPr="00FA6A65" w14:paraId="3FEDDBD2" w14:textId="77777777" w:rsidTr="00CA050B">
        <w:trPr>
          <w:trHeight w:val="270"/>
        </w:trPr>
        <w:tc>
          <w:tcPr>
            <w:tcW w:w="1215" w:type="pct"/>
            <w:noWrap/>
            <w:vAlign w:val="center"/>
            <w:hideMark/>
          </w:tcPr>
          <w:p w14:paraId="53D5A58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11</w:t>
            </w:r>
          </w:p>
        </w:tc>
        <w:tc>
          <w:tcPr>
            <w:tcW w:w="344" w:type="pct"/>
            <w:noWrap/>
            <w:vAlign w:val="center"/>
            <w:hideMark/>
          </w:tcPr>
          <w:p w14:paraId="463B8F7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75FCCD1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7E557A1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3038E8B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1244AF2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6FFFB8D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4062015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0ADB4C1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1A02D92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7A50D1D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w:t>
            </w:r>
          </w:p>
        </w:tc>
        <w:tc>
          <w:tcPr>
            <w:tcW w:w="344" w:type="pct"/>
            <w:noWrap/>
            <w:vAlign w:val="center"/>
            <w:hideMark/>
          </w:tcPr>
          <w:p w14:paraId="098EA21D"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color w:val="000000" w:themeColor="text1"/>
                <w:sz w:val="22"/>
              </w:rPr>
              <w:t>0.23</w:t>
            </w:r>
          </w:p>
        </w:tc>
      </w:tr>
    </w:tbl>
    <w:p w14:paraId="2316E45A" w14:textId="77777777" w:rsidR="00D5208F" w:rsidRPr="00FA6A65" w:rsidRDefault="00D5208F" w:rsidP="00D5208F">
      <w:pPr>
        <w:rPr>
          <w:rFonts w:ascii="Times New Roman" w:eastAsia="宋体" w:hAnsi="Times New Roman" w:cs="Times New Roman"/>
          <w:color w:val="000000" w:themeColor="text1"/>
          <w:sz w:val="20"/>
          <w:szCs w:val="20"/>
        </w:rPr>
      </w:pPr>
    </w:p>
    <w:p w14:paraId="40431B19" w14:textId="50ED8022" w:rsidR="00D5208F" w:rsidRPr="00FA6A65" w:rsidRDefault="00D5208F" w:rsidP="00D5208F">
      <w:pPr>
        <w:spacing w:afterLines="50" w:after="156"/>
        <w:jc w:val="center"/>
        <w:rPr>
          <w:rFonts w:ascii="Times New Roman" w:eastAsia="宋体" w:hAnsi="Times New Roman" w:cs="Times New Roman"/>
          <w:color w:val="000000" w:themeColor="text1"/>
          <w:sz w:val="22"/>
          <w:szCs w:val="20"/>
        </w:rPr>
      </w:pPr>
      <w:r w:rsidRPr="00F15146">
        <w:rPr>
          <w:rFonts w:ascii="Times New Roman" w:eastAsia="宋体" w:hAnsi="Times New Roman" w:cs="Times New Roman"/>
          <w:color w:val="000000" w:themeColor="text1"/>
          <w:sz w:val="22"/>
          <w:szCs w:val="20"/>
        </w:rPr>
        <w:t xml:space="preserve">Table 3 Spearman’s </w:t>
      </w:r>
      <w:r w:rsidRPr="00FA6A65">
        <w:rPr>
          <w:rFonts w:ascii="Times New Roman" w:eastAsia="宋体" w:hAnsi="Times New Roman" w:cs="Times New Roman"/>
          <w:color w:val="000000" w:themeColor="text1"/>
          <w:sz w:val="22"/>
          <w:szCs w:val="20"/>
        </w:rPr>
        <w:t>coefficients between the GVFs and capacitances</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530"/>
        <w:gridCol w:w="637"/>
        <w:gridCol w:w="637"/>
        <w:gridCol w:w="637"/>
        <w:gridCol w:w="637"/>
        <w:gridCol w:w="637"/>
        <w:gridCol w:w="637"/>
        <w:gridCol w:w="637"/>
        <w:gridCol w:w="637"/>
        <w:gridCol w:w="637"/>
        <w:gridCol w:w="632"/>
      </w:tblGrid>
      <w:tr w:rsidR="00D5208F" w:rsidRPr="00FA6A65" w14:paraId="16CA4CBC" w14:textId="77777777" w:rsidTr="00CA050B">
        <w:trPr>
          <w:trHeight w:val="270"/>
        </w:trPr>
        <w:tc>
          <w:tcPr>
            <w:tcW w:w="1180" w:type="pct"/>
            <w:tcBorders>
              <w:top w:val="single" w:sz="12" w:space="0" w:color="auto"/>
              <w:bottom w:val="single" w:sz="8" w:space="0" w:color="auto"/>
            </w:tcBorders>
            <w:noWrap/>
            <w:vAlign w:val="center"/>
            <w:hideMark/>
          </w:tcPr>
          <w:p w14:paraId="6973761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Number of</w:t>
            </w:r>
            <w:r w:rsidRPr="00FA6A65">
              <w:rPr>
                <w:rFonts w:ascii="Times New Roman" w:eastAsia="宋体" w:hAnsi="Times New Roman" w:cs="Times New Roman"/>
                <w:color w:val="000000" w:themeColor="text1"/>
                <w:sz w:val="22"/>
              </w:rPr>
              <w:t xml:space="preserve"> </w:t>
            </w:r>
            <w:r w:rsidRPr="00FA6A65">
              <w:rPr>
                <w:rFonts w:ascii="Times New Roman" w:eastAsia="宋体" w:hAnsi="Times New Roman" w:cs="Times New Roman" w:hint="eastAsia"/>
                <w:color w:val="000000" w:themeColor="text1"/>
                <w:sz w:val="22"/>
              </w:rPr>
              <w:t>electrodes</w:t>
            </w:r>
          </w:p>
        </w:tc>
        <w:tc>
          <w:tcPr>
            <w:tcW w:w="293" w:type="pct"/>
            <w:tcBorders>
              <w:top w:val="single" w:sz="12" w:space="0" w:color="auto"/>
              <w:bottom w:val="single" w:sz="8" w:space="0" w:color="auto"/>
            </w:tcBorders>
            <w:noWrap/>
            <w:vAlign w:val="center"/>
            <w:hideMark/>
          </w:tcPr>
          <w:p w14:paraId="0D85E1F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2</w:t>
            </w:r>
          </w:p>
        </w:tc>
        <w:tc>
          <w:tcPr>
            <w:tcW w:w="353" w:type="pct"/>
            <w:tcBorders>
              <w:top w:val="single" w:sz="12" w:space="0" w:color="auto"/>
              <w:bottom w:val="single" w:sz="8" w:space="0" w:color="auto"/>
            </w:tcBorders>
            <w:noWrap/>
            <w:vAlign w:val="center"/>
            <w:hideMark/>
          </w:tcPr>
          <w:p w14:paraId="643A8E8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3</w:t>
            </w:r>
          </w:p>
        </w:tc>
        <w:tc>
          <w:tcPr>
            <w:tcW w:w="353" w:type="pct"/>
            <w:tcBorders>
              <w:top w:val="single" w:sz="12" w:space="0" w:color="auto"/>
              <w:bottom w:val="single" w:sz="8" w:space="0" w:color="auto"/>
            </w:tcBorders>
            <w:noWrap/>
            <w:vAlign w:val="center"/>
            <w:hideMark/>
          </w:tcPr>
          <w:p w14:paraId="3579D98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4</w:t>
            </w:r>
          </w:p>
        </w:tc>
        <w:tc>
          <w:tcPr>
            <w:tcW w:w="353" w:type="pct"/>
            <w:tcBorders>
              <w:top w:val="single" w:sz="12" w:space="0" w:color="auto"/>
              <w:bottom w:val="single" w:sz="8" w:space="0" w:color="auto"/>
            </w:tcBorders>
            <w:noWrap/>
            <w:vAlign w:val="center"/>
            <w:hideMark/>
          </w:tcPr>
          <w:p w14:paraId="1E9B1B1D"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5</w:t>
            </w:r>
          </w:p>
        </w:tc>
        <w:tc>
          <w:tcPr>
            <w:tcW w:w="353" w:type="pct"/>
            <w:tcBorders>
              <w:top w:val="single" w:sz="12" w:space="0" w:color="auto"/>
              <w:bottom w:val="single" w:sz="8" w:space="0" w:color="auto"/>
            </w:tcBorders>
            <w:noWrap/>
            <w:vAlign w:val="center"/>
            <w:hideMark/>
          </w:tcPr>
          <w:p w14:paraId="3F6BDFC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6</w:t>
            </w:r>
          </w:p>
        </w:tc>
        <w:tc>
          <w:tcPr>
            <w:tcW w:w="353" w:type="pct"/>
            <w:tcBorders>
              <w:top w:val="single" w:sz="12" w:space="0" w:color="auto"/>
              <w:bottom w:val="single" w:sz="8" w:space="0" w:color="auto"/>
            </w:tcBorders>
            <w:noWrap/>
            <w:vAlign w:val="center"/>
            <w:hideMark/>
          </w:tcPr>
          <w:p w14:paraId="2875CB7D"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7</w:t>
            </w:r>
          </w:p>
        </w:tc>
        <w:tc>
          <w:tcPr>
            <w:tcW w:w="353" w:type="pct"/>
            <w:tcBorders>
              <w:top w:val="single" w:sz="12" w:space="0" w:color="auto"/>
              <w:bottom w:val="single" w:sz="8" w:space="0" w:color="auto"/>
            </w:tcBorders>
            <w:noWrap/>
            <w:vAlign w:val="center"/>
            <w:hideMark/>
          </w:tcPr>
          <w:p w14:paraId="4A0C323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8</w:t>
            </w:r>
          </w:p>
        </w:tc>
        <w:tc>
          <w:tcPr>
            <w:tcW w:w="353" w:type="pct"/>
            <w:tcBorders>
              <w:top w:val="single" w:sz="12" w:space="0" w:color="auto"/>
              <w:bottom w:val="single" w:sz="8" w:space="0" w:color="auto"/>
            </w:tcBorders>
            <w:noWrap/>
            <w:vAlign w:val="center"/>
            <w:hideMark/>
          </w:tcPr>
          <w:p w14:paraId="50EFE7A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9</w:t>
            </w:r>
          </w:p>
        </w:tc>
        <w:tc>
          <w:tcPr>
            <w:tcW w:w="353" w:type="pct"/>
            <w:tcBorders>
              <w:top w:val="single" w:sz="12" w:space="0" w:color="auto"/>
              <w:bottom w:val="single" w:sz="8" w:space="0" w:color="auto"/>
            </w:tcBorders>
            <w:noWrap/>
            <w:vAlign w:val="center"/>
            <w:hideMark/>
          </w:tcPr>
          <w:p w14:paraId="1E9628C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10</w:t>
            </w:r>
          </w:p>
        </w:tc>
        <w:tc>
          <w:tcPr>
            <w:tcW w:w="353" w:type="pct"/>
            <w:tcBorders>
              <w:top w:val="single" w:sz="12" w:space="0" w:color="auto"/>
              <w:bottom w:val="single" w:sz="8" w:space="0" w:color="auto"/>
            </w:tcBorders>
            <w:noWrap/>
            <w:vAlign w:val="center"/>
            <w:hideMark/>
          </w:tcPr>
          <w:p w14:paraId="01A6A4C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11</w:t>
            </w:r>
          </w:p>
        </w:tc>
        <w:tc>
          <w:tcPr>
            <w:tcW w:w="353" w:type="pct"/>
            <w:tcBorders>
              <w:top w:val="single" w:sz="12" w:space="0" w:color="auto"/>
              <w:bottom w:val="single" w:sz="8" w:space="0" w:color="auto"/>
            </w:tcBorders>
            <w:noWrap/>
            <w:vAlign w:val="center"/>
            <w:hideMark/>
          </w:tcPr>
          <w:p w14:paraId="710CE56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12</w:t>
            </w:r>
          </w:p>
        </w:tc>
      </w:tr>
      <w:tr w:rsidR="00D5208F" w:rsidRPr="00FA6A65" w14:paraId="41185A39" w14:textId="77777777" w:rsidTr="00CA050B">
        <w:trPr>
          <w:trHeight w:val="270"/>
        </w:trPr>
        <w:tc>
          <w:tcPr>
            <w:tcW w:w="1180" w:type="pct"/>
            <w:tcBorders>
              <w:top w:val="single" w:sz="8" w:space="0" w:color="auto"/>
            </w:tcBorders>
            <w:noWrap/>
            <w:vAlign w:val="center"/>
            <w:hideMark/>
          </w:tcPr>
          <w:p w14:paraId="69EE87E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1</w:t>
            </w:r>
          </w:p>
        </w:tc>
        <w:tc>
          <w:tcPr>
            <w:tcW w:w="293" w:type="pct"/>
            <w:tcBorders>
              <w:top w:val="single" w:sz="8" w:space="0" w:color="auto"/>
            </w:tcBorders>
            <w:noWrap/>
            <w:vAlign w:val="center"/>
            <w:hideMark/>
          </w:tcPr>
          <w:p w14:paraId="7EE0D7A6"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0.3</w:t>
            </w:r>
          </w:p>
        </w:tc>
        <w:tc>
          <w:tcPr>
            <w:tcW w:w="353" w:type="pct"/>
            <w:tcBorders>
              <w:top w:val="single" w:sz="8" w:space="0" w:color="auto"/>
            </w:tcBorders>
            <w:noWrap/>
            <w:vAlign w:val="center"/>
            <w:hideMark/>
          </w:tcPr>
          <w:p w14:paraId="12BDEBA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0.69</w:t>
            </w:r>
          </w:p>
        </w:tc>
        <w:tc>
          <w:tcPr>
            <w:tcW w:w="353" w:type="pct"/>
            <w:tcBorders>
              <w:top w:val="single" w:sz="8" w:space="0" w:color="auto"/>
            </w:tcBorders>
            <w:noWrap/>
            <w:vAlign w:val="center"/>
            <w:hideMark/>
          </w:tcPr>
          <w:p w14:paraId="1B051765"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0.86</w:t>
            </w:r>
          </w:p>
        </w:tc>
        <w:tc>
          <w:tcPr>
            <w:tcW w:w="353" w:type="pct"/>
            <w:tcBorders>
              <w:top w:val="single" w:sz="8" w:space="0" w:color="auto"/>
            </w:tcBorders>
            <w:noWrap/>
            <w:vAlign w:val="center"/>
            <w:hideMark/>
          </w:tcPr>
          <w:p w14:paraId="2D5F2EF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0.75</w:t>
            </w:r>
          </w:p>
        </w:tc>
        <w:tc>
          <w:tcPr>
            <w:tcW w:w="353" w:type="pct"/>
            <w:tcBorders>
              <w:top w:val="single" w:sz="8" w:space="0" w:color="auto"/>
            </w:tcBorders>
            <w:noWrap/>
            <w:vAlign w:val="center"/>
            <w:hideMark/>
          </w:tcPr>
          <w:p w14:paraId="379AB40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0.75</w:t>
            </w:r>
          </w:p>
        </w:tc>
        <w:tc>
          <w:tcPr>
            <w:tcW w:w="353" w:type="pct"/>
            <w:tcBorders>
              <w:top w:val="single" w:sz="8" w:space="0" w:color="auto"/>
            </w:tcBorders>
            <w:noWrap/>
            <w:vAlign w:val="center"/>
            <w:hideMark/>
          </w:tcPr>
          <w:p w14:paraId="44F9E7C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0.76</w:t>
            </w:r>
          </w:p>
        </w:tc>
        <w:tc>
          <w:tcPr>
            <w:tcW w:w="353" w:type="pct"/>
            <w:tcBorders>
              <w:top w:val="single" w:sz="8" w:space="0" w:color="auto"/>
            </w:tcBorders>
            <w:noWrap/>
            <w:vAlign w:val="center"/>
            <w:hideMark/>
          </w:tcPr>
          <w:p w14:paraId="423EB38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0.78</w:t>
            </w:r>
          </w:p>
        </w:tc>
        <w:tc>
          <w:tcPr>
            <w:tcW w:w="353" w:type="pct"/>
            <w:tcBorders>
              <w:top w:val="single" w:sz="8" w:space="0" w:color="auto"/>
            </w:tcBorders>
            <w:noWrap/>
            <w:vAlign w:val="center"/>
            <w:hideMark/>
          </w:tcPr>
          <w:p w14:paraId="7A7B5A19"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0.79</w:t>
            </w:r>
          </w:p>
        </w:tc>
        <w:tc>
          <w:tcPr>
            <w:tcW w:w="353" w:type="pct"/>
            <w:tcBorders>
              <w:top w:val="single" w:sz="8" w:space="0" w:color="auto"/>
            </w:tcBorders>
            <w:noWrap/>
            <w:vAlign w:val="center"/>
            <w:hideMark/>
          </w:tcPr>
          <w:p w14:paraId="693C7986"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0.82</w:t>
            </w:r>
          </w:p>
        </w:tc>
        <w:tc>
          <w:tcPr>
            <w:tcW w:w="353" w:type="pct"/>
            <w:tcBorders>
              <w:top w:val="single" w:sz="8" w:space="0" w:color="auto"/>
            </w:tcBorders>
            <w:noWrap/>
            <w:vAlign w:val="center"/>
            <w:hideMark/>
          </w:tcPr>
          <w:p w14:paraId="500F010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0.22</w:t>
            </w:r>
          </w:p>
        </w:tc>
        <w:tc>
          <w:tcPr>
            <w:tcW w:w="353" w:type="pct"/>
            <w:tcBorders>
              <w:top w:val="single" w:sz="8" w:space="0" w:color="auto"/>
            </w:tcBorders>
            <w:noWrap/>
            <w:vAlign w:val="center"/>
            <w:hideMark/>
          </w:tcPr>
          <w:p w14:paraId="6AA7C40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0.77</w:t>
            </w:r>
          </w:p>
        </w:tc>
      </w:tr>
      <w:tr w:rsidR="00D5208F" w:rsidRPr="00FA6A65" w14:paraId="3B2F18A5" w14:textId="77777777" w:rsidTr="00CA050B">
        <w:trPr>
          <w:trHeight w:val="270"/>
        </w:trPr>
        <w:tc>
          <w:tcPr>
            <w:tcW w:w="1180" w:type="pct"/>
            <w:noWrap/>
            <w:vAlign w:val="center"/>
            <w:hideMark/>
          </w:tcPr>
          <w:p w14:paraId="5E4A0516"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2</w:t>
            </w:r>
          </w:p>
        </w:tc>
        <w:tc>
          <w:tcPr>
            <w:tcW w:w="293" w:type="pct"/>
            <w:noWrap/>
            <w:vAlign w:val="center"/>
            <w:hideMark/>
          </w:tcPr>
          <w:p w14:paraId="58B208A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41033C4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0.49</w:t>
            </w:r>
          </w:p>
        </w:tc>
        <w:tc>
          <w:tcPr>
            <w:tcW w:w="353" w:type="pct"/>
            <w:noWrap/>
            <w:vAlign w:val="center"/>
            <w:hideMark/>
          </w:tcPr>
          <w:p w14:paraId="342C0D1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0.72</w:t>
            </w:r>
          </w:p>
        </w:tc>
        <w:tc>
          <w:tcPr>
            <w:tcW w:w="353" w:type="pct"/>
            <w:noWrap/>
            <w:vAlign w:val="center"/>
            <w:hideMark/>
          </w:tcPr>
          <w:p w14:paraId="18FF060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0.72</w:t>
            </w:r>
          </w:p>
        </w:tc>
        <w:tc>
          <w:tcPr>
            <w:tcW w:w="353" w:type="pct"/>
            <w:noWrap/>
            <w:vAlign w:val="center"/>
            <w:hideMark/>
          </w:tcPr>
          <w:p w14:paraId="0A96BF6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0.72</w:t>
            </w:r>
          </w:p>
        </w:tc>
        <w:tc>
          <w:tcPr>
            <w:tcW w:w="353" w:type="pct"/>
            <w:noWrap/>
            <w:vAlign w:val="center"/>
            <w:hideMark/>
          </w:tcPr>
          <w:p w14:paraId="543A17E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0.73</w:t>
            </w:r>
          </w:p>
        </w:tc>
        <w:tc>
          <w:tcPr>
            <w:tcW w:w="353" w:type="pct"/>
            <w:noWrap/>
            <w:vAlign w:val="center"/>
            <w:hideMark/>
          </w:tcPr>
          <w:p w14:paraId="53B4D7C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0.74</w:t>
            </w:r>
          </w:p>
        </w:tc>
        <w:tc>
          <w:tcPr>
            <w:tcW w:w="353" w:type="pct"/>
            <w:noWrap/>
            <w:vAlign w:val="center"/>
            <w:hideMark/>
          </w:tcPr>
          <w:p w14:paraId="5BC7EB9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0.75</w:t>
            </w:r>
          </w:p>
        </w:tc>
        <w:tc>
          <w:tcPr>
            <w:tcW w:w="353" w:type="pct"/>
            <w:noWrap/>
            <w:vAlign w:val="center"/>
            <w:hideMark/>
          </w:tcPr>
          <w:p w14:paraId="1FA55C44"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0.78</w:t>
            </w:r>
          </w:p>
        </w:tc>
        <w:tc>
          <w:tcPr>
            <w:tcW w:w="353" w:type="pct"/>
            <w:noWrap/>
            <w:vAlign w:val="center"/>
            <w:hideMark/>
          </w:tcPr>
          <w:p w14:paraId="25D16BD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0.46</w:t>
            </w:r>
          </w:p>
        </w:tc>
        <w:tc>
          <w:tcPr>
            <w:tcW w:w="353" w:type="pct"/>
            <w:noWrap/>
            <w:vAlign w:val="center"/>
            <w:hideMark/>
          </w:tcPr>
          <w:p w14:paraId="6E2276A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0.19</w:t>
            </w:r>
          </w:p>
        </w:tc>
      </w:tr>
      <w:tr w:rsidR="00D5208F" w:rsidRPr="00FA6A65" w14:paraId="07062608" w14:textId="77777777" w:rsidTr="00CA050B">
        <w:trPr>
          <w:trHeight w:val="270"/>
        </w:trPr>
        <w:tc>
          <w:tcPr>
            <w:tcW w:w="1180" w:type="pct"/>
            <w:noWrap/>
            <w:vAlign w:val="center"/>
            <w:hideMark/>
          </w:tcPr>
          <w:p w14:paraId="18D1577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3</w:t>
            </w:r>
          </w:p>
        </w:tc>
        <w:tc>
          <w:tcPr>
            <w:tcW w:w="293" w:type="pct"/>
            <w:noWrap/>
            <w:vAlign w:val="center"/>
            <w:hideMark/>
          </w:tcPr>
          <w:p w14:paraId="3215752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7C3C3BD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2DD0D62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0.27</w:t>
            </w:r>
          </w:p>
        </w:tc>
        <w:tc>
          <w:tcPr>
            <w:tcW w:w="353" w:type="pct"/>
            <w:noWrap/>
            <w:vAlign w:val="center"/>
            <w:hideMark/>
          </w:tcPr>
          <w:p w14:paraId="3FB3E28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0.31</w:t>
            </w:r>
          </w:p>
        </w:tc>
        <w:tc>
          <w:tcPr>
            <w:tcW w:w="353" w:type="pct"/>
            <w:noWrap/>
            <w:vAlign w:val="center"/>
            <w:hideMark/>
          </w:tcPr>
          <w:p w14:paraId="7306C29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0.33</w:t>
            </w:r>
          </w:p>
        </w:tc>
        <w:tc>
          <w:tcPr>
            <w:tcW w:w="353" w:type="pct"/>
            <w:noWrap/>
            <w:vAlign w:val="center"/>
            <w:hideMark/>
          </w:tcPr>
          <w:p w14:paraId="656306D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0.35</w:t>
            </w:r>
          </w:p>
        </w:tc>
        <w:tc>
          <w:tcPr>
            <w:tcW w:w="353" w:type="pct"/>
            <w:noWrap/>
            <w:vAlign w:val="center"/>
            <w:hideMark/>
          </w:tcPr>
          <w:p w14:paraId="230B7CE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0.37</w:t>
            </w:r>
          </w:p>
        </w:tc>
        <w:tc>
          <w:tcPr>
            <w:tcW w:w="353" w:type="pct"/>
            <w:noWrap/>
            <w:vAlign w:val="center"/>
            <w:hideMark/>
          </w:tcPr>
          <w:p w14:paraId="0AC3158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0.38</w:t>
            </w:r>
          </w:p>
        </w:tc>
        <w:tc>
          <w:tcPr>
            <w:tcW w:w="353" w:type="pct"/>
            <w:noWrap/>
            <w:vAlign w:val="center"/>
            <w:hideMark/>
          </w:tcPr>
          <w:p w14:paraId="791E196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0.47</w:t>
            </w:r>
          </w:p>
        </w:tc>
        <w:tc>
          <w:tcPr>
            <w:tcW w:w="353" w:type="pct"/>
            <w:noWrap/>
            <w:vAlign w:val="center"/>
            <w:hideMark/>
          </w:tcPr>
          <w:p w14:paraId="12C0C508"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0.79</w:t>
            </w:r>
          </w:p>
        </w:tc>
        <w:tc>
          <w:tcPr>
            <w:tcW w:w="353" w:type="pct"/>
            <w:noWrap/>
            <w:vAlign w:val="center"/>
            <w:hideMark/>
          </w:tcPr>
          <w:p w14:paraId="08538446"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0.78</w:t>
            </w:r>
          </w:p>
        </w:tc>
      </w:tr>
      <w:tr w:rsidR="00D5208F" w:rsidRPr="00FA6A65" w14:paraId="575991FB" w14:textId="77777777" w:rsidTr="00CA050B">
        <w:trPr>
          <w:trHeight w:val="270"/>
        </w:trPr>
        <w:tc>
          <w:tcPr>
            <w:tcW w:w="1180" w:type="pct"/>
            <w:noWrap/>
            <w:vAlign w:val="center"/>
            <w:hideMark/>
          </w:tcPr>
          <w:p w14:paraId="11EDC80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4</w:t>
            </w:r>
          </w:p>
        </w:tc>
        <w:tc>
          <w:tcPr>
            <w:tcW w:w="293" w:type="pct"/>
            <w:noWrap/>
            <w:vAlign w:val="center"/>
            <w:hideMark/>
          </w:tcPr>
          <w:p w14:paraId="6A1F036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42D1E72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099E66A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1CD46B6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0.63</w:t>
            </w:r>
          </w:p>
        </w:tc>
        <w:tc>
          <w:tcPr>
            <w:tcW w:w="353" w:type="pct"/>
            <w:noWrap/>
            <w:vAlign w:val="center"/>
            <w:hideMark/>
          </w:tcPr>
          <w:p w14:paraId="1C28653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0.6</w:t>
            </w:r>
          </w:p>
        </w:tc>
        <w:tc>
          <w:tcPr>
            <w:tcW w:w="353" w:type="pct"/>
            <w:noWrap/>
            <w:vAlign w:val="center"/>
            <w:hideMark/>
          </w:tcPr>
          <w:p w14:paraId="54BFEE4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0.56</w:t>
            </w:r>
          </w:p>
        </w:tc>
        <w:tc>
          <w:tcPr>
            <w:tcW w:w="353" w:type="pct"/>
            <w:noWrap/>
            <w:vAlign w:val="center"/>
            <w:hideMark/>
          </w:tcPr>
          <w:p w14:paraId="6225314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0.52</w:t>
            </w:r>
          </w:p>
        </w:tc>
        <w:tc>
          <w:tcPr>
            <w:tcW w:w="353" w:type="pct"/>
            <w:noWrap/>
            <w:vAlign w:val="center"/>
            <w:hideMark/>
          </w:tcPr>
          <w:p w14:paraId="47E1151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0.42</w:t>
            </w:r>
          </w:p>
        </w:tc>
        <w:tc>
          <w:tcPr>
            <w:tcW w:w="353" w:type="pct"/>
            <w:noWrap/>
            <w:vAlign w:val="center"/>
            <w:hideMark/>
          </w:tcPr>
          <w:p w14:paraId="20F2DD16"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0.31</w:t>
            </w:r>
          </w:p>
        </w:tc>
        <w:tc>
          <w:tcPr>
            <w:tcW w:w="353" w:type="pct"/>
            <w:noWrap/>
            <w:vAlign w:val="center"/>
            <w:hideMark/>
          </w:tcPr>
          <w:p w14:paraId="201864A5"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0.78</w:t>
            </w:r>
          </w:p>
        </w:tc>
        <w:tc>
          <w:tcPr>
            <w:tcW w:w="353" w:type="pct"/>
            <w:noWrap/>
            <w:vAlign w:val="center"/>
            <w:hideMark/>
          </w:tcPr>
          <w:p w14:paraId="62D9C4A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0.72</w:t>
            </w:r>
          </w:p>
        </w:tc>
      </w:tr>
      <w:tr w:rsidR="00D5208F" w:rsidRPr="00FA6A65" w14:paraId="1230FE36" w14:textId="77777777" w:rsidTr="00CA050B">
        <w:trPr>
          <w:trHeight w:val="270"/>
        </w:trPr>
        <w:tc>
          <w:tcPr>
            <w:tcW w:w="1180" w:type="pct"/>
            <w:noWrap/>
            <w:vAlign w:val="center"/>
            <w:hideMark/>
          </w:tcPr>
          <w:p w14:paraId="2242323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5</w:t>
            </w:r>
          </w:p>
        </w:tc>
        <w:tc>
          <w:tcPr>
            <w:tcW w:w="293" w:type="pct"/>
            <w:noWrap/>
            <w:vAlign w:val="center"/>
            <w:hideMark/>
          </w:tcPr>
          <w:p w14:paraId="608C136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78D170E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15E5D60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2D51226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1CA1FBC0"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0.88</w:t>
            </w:r>
          </w:p>
        </w:tc>
        <w:tc>
          <w:tcPr>
            <w:tcW w:w="353" w:type="pct"/>
            <w:noWrap/>
            <w:vAlign w:val="center"/>
            <w:hideMark/>
          </w:tcPr>
          <w:p w14:paraId="0D43B3EB"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0.87</w:t>
            </w:r>
          </w:p>
        </w:tc>
        <w:tc>
          <w:tcPr>
            <w:tcW w:w="353" w:type="pct"/>
            <w:noWrap/>
            <w:vAlign w:val="center"/>
            <w:hideMark/>
          </w:tcPr>
          <w:p w14:paraId="7959F690"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0.84</w:t>
            </w:r>
          </w:p>
        </w:tc>
        <w:tc>
          <w:tcPr>
            <w:tcW w:w="353" w:type="pct"/>
            <w:noWrap/>
            <w:vAlign w:val="center"/>
            <w:hideMark/>
          </w:tcPr>
          <w:p w14:paraId="0B54FB5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0.56</w:t>
            </w:r>
          </w:p>
        </w:tc>
        <w:tc>
          <w:tcPr>
            <w:tcW w:w="353" w:type="pct"/>
            <w:noWrap/>
            <w:vAlign w:val="center"/>
            <w:hideMark/>
          </w:tcPr>
          <w:p w14:paraId="563BB47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0.29</w:t>
            </w:r>
          </w:p>
        </w:tc>
        <w:tc>
          <w:tcPr>
            <w:tcW w:w="353" w:type="pct"/>
            <w:noWrap/>
            <w:vAlign w:val="center"/>
            <w:hideMark/>
          </w:tcPr>
          <w:p w14:paraId="4B86197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0.77</w:t>
            </w:r>
          </w:p>
        </w:tc>
        <w:tc>
          <w:tcPr>
            <w:tcW w:w="353" w:type="pct"/>
            <w:noWrap/>
            <w:vAlign w:val="center"/>
            <w:hideMark/>
          </w:tcPr>
          <w:p w14:paraId="728C79F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w:t>
            </w:r>
          </w:p>
        </w:tc>
      </w:tr>
      <w:tr w:rsidR="00D5208F" w:rsidRPr="00FA6A65" w14:paraId="3D8DBD7B" w14:textId="77777777" w:rsidTr="00CA050B">
        <w:trPr>
          <w:trHeight w:val="270"/>
        </w:trPr>
        <w:tc>
          <w:tcPr>
            <w:tcW w:w="1180" w:type="pct"/>
            <w:noWrap/>
            <w:vAlign w:val="center"/>
            <w:hideMark/>
          </w:tcPr>
          <w:p w14:paraId="7C9517A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6</w:t>
            </w:r>
          </w:p>
        </w:tc>
        <w:tc>
          <w:tcPr>
            <w:tcW w:w="293" w:type="pct"/>
            <w:noWrap/>
            <w:vAlign w:val="center"/>
            <w:hideMark/>
          </w:tcPr>
          <w:p w14:paraId="7EBA8C0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559A173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137AA2B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62C1A76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3A40724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556D401F"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0.88</w:t>
            </w:r>
          </w:p>
        </w:tc>
        <w:tc>
          <w:tcPr>
            <w:tcW w:w="353" w:type="pct"/>
            <w:noWrap/>
            <w:vAlign w:val="center"/>
            <w:hideMark/>
          </w:tcPr>
          <w:p w14:paraId="5B41CACA"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0.87</w:t>
            </w:r>
          </w:p>
        </w:tc>
        <w:tc>
          <w:tcPr>
            <w:tcW w:w="353" w:type="pct"/>
            <w:noWrap/>
            <w:vAlign w:val="center"/>
            <w:hideMark/>
          </w:tcPr>
          <w:p w14:paraId="060D85F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0.6</w:t>
            </w:r>
          </w:p>
        </w:tc>
        <w:tc>
          <w:tcPr>
            <w:tcW w:w="353" w:type="pct"/>
            <w:noWrap/>
            <w:vAlign w:val="center"/>
            <w:hideMark/>
          </w:tcPr>
          <w:p w14:paraId="4FD8513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0.27</w:t>
            </w:r>
          </w:p>
        </w:tc>
        <w:tc>
          <w:tcPr>
            <w:tcW w:w="353" w:type="pct"/>
            <w:noWrap/>
            <w:vAlign w:val="center"/>
            <w:hideMark/>
          </w:tcPr>
          <w:p w14:paraId="38B126B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0.76</w:t>
            </w:r>
          </w:p>
        </w:tc>
        <w:tc>
          <w:tcPr>
            <w:tcW w:w="353" w:type="pct"/>
            <w:noWrap/>
            <w:vAlign w:val="center"/>
            <w:hideMark/>
          </w:tcPr>
          <w:p w14:paraId="7F28067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0.69</w:t>
            </w:r>
          </w:p>
        </w:tc>
      </w:tr>
      <w:tr w:rsidR="00D5208F" w:rsidRPr="00FA6A65" w14:paraId="15ACF344" w14:textId="77777777" w:rsidTr="00CA050B">
        <w:trPr>
          <w:trHeight w:val="270"/>
        </w:trPr>
        <w:tc>
          <w:tcPr>
            <w:tcW w:w="1180" w:type="pct"/>
            <w:noWrap/>
            <w:vAlign w:val="center"/>
            <w:hideMark/>
          </w:tcPr>
          <w:p w14:paraId="01AAEA0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7</w:t>
            </w:r>
          </w:p>
        </w:tc>
        <w:tc>
          <w:tcPr>
            <w:tcW w:w="293" w:type="pct"/>
            <w:noWrap/>
            <w:vAlign w:val="center"/>
            <w:hideMark/>
          </w:tcPr>
          <w:p w14:paraId="14E1004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16D4C006"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7AD765F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346EBE7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178ED00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5CCE5CE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73CDE526" w14:textId="77777777" w:rsidR="00D5208F" w:rsidRPr="00FA6A65" w:rsidRDefault="00D5208F" w:rsidP="00CA050B">
            <w:pPr>
              <w:jc w:val="center"/>
              <w:rPr>
                <w:rFonts w:ascii="Times New Roman" w:eastAsia="宋体" w:hAnsi="Times New Roman" w:cs="Times New Roman"/>
                <w:b/>
                <w:color w:val="000000" w:themeColor="text1"/>
                <w:sz w:val="22"/>
              </w:rPr>
            </w:pPr>
            <w:r w:rsidRPr="00FA6A65">
              <w:rPr>
                <w:rFonts w:ascii="Times New Roman" w:eastAsia="宋体" w:hAnsi="Times New Roman" w:cs="Times New Roman" w:hint="eastAsia"/>
                <w:b/>
                <w:color w:val="000000" w:themeColor="text1"/>
                <w:sz w:val="22"/>
              </w:rPr>
              <w:t>0.86</w:t>
            </w:r>
          </w:p>
        </w:tc>
        <w:tc>
          <w:tcPr>
            <w:tcW w:w="353" w:type="pct"/>
            <w:noWrap/>
            <w:vAlign w:val="center"/>
            <w:hideMark/>
          </w:tcPr>
          <w:p w14:paraId="3CDCD29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0.64</w:t>
            </w:r>
          </w:p>
        </w:tc>
        <w:tc>
          <w:tcPr>
            <w:tcW w:w="353" w:type="pct"/>
            <w:noWrap/>
            <w:vAlign w:val="center"/>
            <w:hideMark/>
          </w:tcPr>
          <w:p w14:paraId="7E8811B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0.25</w:t>
            </w:r>
          </w:p>
        </w:tc>
        <w:tc>
          <w:tcPr>
            <w:tcW w:w="353" w:type="pct"/>
            <w:noWrap/>
            <w:vAlign w:val="center"/>
            <w:hideMark/>
          </w:tcPr>
          <w:p w14:paraId="451CAD6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0.76</w:t>
            </w:r>
          </w:p>
        </w:tc>
        <w:tc>
          <w:tcPr>
            <w:tcW w:w="353" w:type="pct"/>
            <w:noWrap/>
            <w:vAlign w:val="center"/>
            <w:hideMark/>
          </w:tcPr>
          <w:p w14:paraId="78349E6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0.68</w:t>
            </w:r>
          </w:p>
        </w:tc>
      </w:tr>
      <w:tr w:rsidR="00D5208F" w:rsidRPr="00FA6A65" w14:paraId="340B45CF" w14:textId="77777777" w:rsidTr="00CA050B">
        <w:trPr>
          <w:trHeight w:val="270"/>
        </w:trPr>
        <w:tc>
          <w:tcPr>
            <w:tcW w:w="1180" w:type="pct"/>
            <w:noWrap/>
            <w:vAlign w:val="center"/>
            <w:hideMark/>
          </w:tcPr>
          <w:p w14:paraId="26FD2D4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8</w:t>
            </w:r>
          </w:p>
        </w:tc>
        <w:tc>
          <w:tcPr>
            <w:tcW w:w="293" w:type="pct"/>
            <w:noWrap/>
            <w:vAlign w:val="center"/>
            <w:hideMark/>
          </w:tcPr>
          <w:p w14:paraId="59BED1C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0881FEE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7E1DC92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57BB9F9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53E6080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3ACF83E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46053DE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52252EE5"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0.67</w:t>
            </w:r>
          </w:p>
        </w:tc>
        <w:tc>
          <w:tcPr>
            <w:tcW w:w="353" w:type="pct"/>
            <w:noWrap/>
            <w:vAlign w:val="center"/>
            <w:hideMark/>
          </w:tcPr>
          <w:p w14:paraId="7784EED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0.22</w:t>
            </w:r>
          </w:p>
        </w:tc>
        <w:tc>
          <w:tcPr>
            <w:tcW w:w="353" w:type="pct"/>
            <w:noWrap/>
            <w:vAlign w:val="center"/>
            <w:hideMark/>
          </w:tcPr>
          <w:p w14:paraId="41CAA9C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0.76</w:t>
            </w:r>
          </w:p>
        </w:tc>
        <w:tc>
          <w:tcPr>
            <w:tcW w:w="353" w:type="pct"/>
            <w:noWrap/>
            <w:vAlign w:val="center"/>
            <w:hideMark/>
          </w:tcPr>
          <w:p w14:paraId="16E04031"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0.68</w:t>
            </w:r>
          </w:p>
        </w:tc>
      </w:tr>
      <w:tr w:rsidR="00D5208F" w:rsidRPr="00FA6A65" w14:paraId="0A4D8290" w14:textId="77777777" w:rsidTr="00CA050B">
        <w:trPr>
          <w:trHeight w:val="270"/>
        </w:trPr>
        <w:tc>
          <w:tcPr>
            <w:tcW w:w="1180" w:type="pct"/>
            <w:noWrap/>
            <w:vAlign w:val="center"/>
            <w:hideMark/>
          </w:tcPr>
          <w:p w14:paraId="2F81DDE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9</w:t>
            </w:r>
          </w:p>
        </w:tc>
        <w:tc>
          <w:tcPr>
            <w:tcW w:w="293" w:type="pct"/>
            <w:noWrap/>
            <w:vAlign w:val="center"/>
            <w:hideMark/>
          </w:tcPr>
          <w:p w14:paraId="242AE09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1BF74D3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7958EAB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6331B59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050F46F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3622D3B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7120E6B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16403FD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39DE0607"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0.17</w:t>
            </w:r>
          </w:p>
        </w:tc>
        <w:tc>
          <w:tcPr>
            <w:tcW w:w="353" w:type="pct"/>
            <w:noWrap/>
            <w:vAlign w:val="center"/>
            <w:hideMark/>
          </w:tcPr>
          <w:p w14:paraId="159A1C1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0.76</w:t>
            </w:r>
          </w:p>
        </w:tc>
        <w:tc>
          <w:tcPr>
            <w:tcW w:w="353" w:type="pct"/>
            <w:noWrap/>
            <w:vAlign w:val="center"/>
            <w:hideMark/>
          </w:tcPr>
          <w:p w14:paraId="5434D7F4"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0.69</w:t>
            </w:r>
          </w:p>
        </w:tc>
      </w:tr>
      <w:tr w:rsidR="00D5208F" w:rsidRPr="00FA6A65" w14:paraId="2579C39E" w14:textId="77777777" w:rsidTr="00CA050B">
        <w:trPr>
          <w:trHeight w:val="270"/>
        </w:trPr>
        <w:tc>
          <w:tcPr>
            <w:tcW w:w="1180" w:type="pct"/>
            <w:noWrap/>
            <w:vAlign w:val="center"/>
            <w:hideMark/>
          </w:tcPr>
          <w:p w14:paraId="5A967666"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10</w:t>
            </w:r>
          </w:p>
        </w:tc>
        <w:tc>
          <w:tcPr>
            <w:tcW w:w="293" w:type="pct"/>
            <w:noWrap/>
            <w:vAlign w:val="center"/>
            <w:hideMark/>
          </w:tcPr>
          <w:p w14:paraId="594907B6"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61B9B71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2CB1F5B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422CAA86"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4696BB3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1F99BD7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68077CA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0246633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61583C0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11046BC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0.52</w:t>
            </w:r>
          </w:p>
        </w:tc>
        <w:tc>
          <w:tcPr>
            <w:tcW w:w="353" w:type="pct"/>
            <w:noWrap/>
            <w:vAlign w:val="center"/>
            <w:hideMark/>
          </w:tcPr>
          <w:p w14:paraId="71A6C252"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0.68</w:t>
            </w:r>
          </w:p>
        </w:tc>
      </w:tr>
      <w:tr w:rsidR="00D5208F" w:rsidRPr="00FA6A65" w14:paraId="5F7BFF21" w14:textId="77777777" w:rsidTr="00CA050B">
        <w:trPr>
          <w:trHeight w:val="270"/>
        </w:trPr>
        <w:tc>
          <w:tcPr>
            <w:tcW w:w="1180" w:type="pct"/>
            <w:noWrap/>
            <w:vAlign w:val="center"/>
            <w:hideMark/>
          </w:tcPr>
          <w:p w14:paraId="4B5259B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11</w:t>
            </w:r>
          </w:p>
        </w:tc>
        <w:tc>
          <w:tcPr>
            <w:tcW w:w="293" w:type="pct"/>
            <w:noWrap/>
            <w:vAlign w:val="center"/>
            <w:hideMark/>
          </w:tcPr>
          <w:p w14:paraId="3149A398"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7115C253"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6ACCEEA0"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52EB4F5C"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2850512B"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2C46A2C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2CE09DEA"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4016F51F"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4BC67B4E"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18753F66"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w:t>
            </w:r>
            <w:r w:rsidRPr="00FA6A65">
              <w:rPr>
                <w:rFonts w:ascii="Times New Roman" w:eastAsia="宋体" w:hAnsi="Times New Roman" w:cs="Times New Roman"/>
                <w:color w:val="000000" w:themeColor="text1"/>
                <w:sz w:val="22"/>
              </w:rPr>
              <w:t>-</w:t>
            </w:r>
          </w:p>
        </w:tc>
        <w:tc>
          <w:tcPr>
            <w:tcW w:w="353" w:type="pct"/>
            <w:noWrap/>
            <w:vAlign w:val="center"/>
            <w:hideMark/>
          </w:tcPr>
          <w:p w14:paraId="650DDA49" w14:textId="77777777" w:rsidR="00D5208F" w:rsidRPr="00FA6A65" w:rsidRDefault="00D5208F" w:rsidP="00CA050B">
            <w:pPr>
              <w:jc w:val="center"/>
              <w:rPr>
                <w:rFonts w:ascii="Times New Roman" w:eastAsia="宋体" w:hAnsi="Times New Roman" w:cs="Times New Roman"/>
                <w:color w:val="000000" w:themeColor="text1"/>
                <w:sz w:val="22"/>
              </w:rPr>
            </w:pPr>
            <w:r w:rsidRPr="00FA6A65">
              <w:rPr>
                <w:rFonts w:ascii="Times New Roman" w:eastAsia="宋体" w:hAnsi="Times New Roman" w:cs="Times New Roman" w:hint="eastAsia"/>
                <w:color w:val="000000" w:themeColor="text1"/>
                <w:sz w:val="22"/>
              </w:rPr>
              <w:t>0.15</w:t>
            </w:r>
          </w:p>
        </w:tc>
      </w:tr>
    </w:tbl>
    <w:p w14:paraId="52C2DC8E" w14:textId="77777777" w:rsidR="005B33F8" w:rsidRPr="00FA6A65" w:rsidRDefault="005B33F8" w:rsidP="0047325E">
      <w:pPr>
        <w:spacing w:line="360" w:lineRule="auto"/>
        <w:rPr>
          <w:rFonts w:ascii="Times New Roman" w:hAnsi="Times New Roman" w:cs="Times New Roman"/>
          <w:color w:val="000000" w:themeColor="text1"/>
          <w:sz w:val="22"/>
        </w:rPr>
      </w:pPr>
    </w:p>
    <w:p w14:paraId="39DE6D40" w14:textId="3568CC12" w:rsidR="00855B1D" w:rsidRPr="00FA6A65" w:rsidRDefault="00BF3F93" w:rsidP="00350B7C">
      <w:pPr>
        <w:spacing w:line="360" w:lineRule="auto"/>
        <w:rPr>
          <w:rFonts w:ascii="Times New Roman" w:hAnsi="Times New Roman" w:cs="Times New Roman"/>
          <w:i/>
          <w:color w:val="000000" w:themeColor="text1"/>
          <w:sz w:val="22"/>
        </w:rPr>
      </w:pPr>
      <w:r w:rsidRPr="00FA6A65">
        <w:rPr>
          <w:rFonts w:ascii="Times New Roman" w:hAnsi="Times New Roman" w:cs="Times New Roman"/>
          <w:i/>
          <w:color w:val="000000" w:themeColor="text1"/>
          <w:sz w:val="22"/>
        </w:rPr>
        <w:lastRenderedPageBreak/>
        <w:t xml:space="preserve">4.2 </w:t>
      </w:r>
      <w:r w:rsidR="001D1C56" w:rsidRPr="00FA6A65">
        <w:rPr>
          <w:rFonts w:ascii="Times New Roman" w:hAnsi="Times New Roman" w:cs="Times New Roman"/>
          <w:i/>
          <w:color w:val="000000" w:themeColor="text1"/>
          <w:sz w:val="22"/>
        </w:rPr>
        <w:t xml:space="preserve">Performance of </w:t>
      </w:r>
      <w:r w:rsidR="000E3583" w:rsidRPr="00FA6A65">
        <w:rPr>
          <w:rFonts w:ascii="Times New Roman" w:hAnsi="Times New Roman" w:cs="Times New Roman"/>
          <w:i/>
          <w:color w:val="000000" w:themeColor="text1"/>
          <w:sz w:val="22"/>
        </w:rPr>
        <w:t>data driven model</w:t>
      </w:r>
      <w:r w:rsidR="001D1C56" w:rsidRPr="00FA6A65">
        <w:rPr>
          <w:rFonts w:ascii="Times New Roman" w:hAnsi="Times New Roman" w:cs="Times New Roman"/>
          <w:i/>
          <w:color w:val="000000" w:themeColor="text1"/>
          <w:sz w:val="22"/>
        </w:rPr>
        <w:t>s</w:t>
      </w:r>
      <w:bookmarkEnd w:id="51"/>
    </w:p>
    <w:p w14:paraId="2511F6E9" w14:textId="777E74B9" w:rsidR="00855B1D" w:rsidRPr="00FA6A65" w:rsidRDefault="0040592F" w:rsidP="00350B7C">
      <w:pPr>
        <w:spacing w:line="360" w:lineRule="auto"/>
        <w:rPr>
          <w:rFonts w:ascii="Times New Roman" w:hAnsi="Times New Roman" w:cs="Times New Roman"/>
          <w:i/>
          <w:color w:val="000000" w:themeColor="text1"/>
          <w:sz w:val="22"/>
        </w:rPr>
      </w:pPr>
      <w:r w:rsidRPr="00FA6A65">
        <w:rPr>
          <w:rFonts w:ascii="Times New Roman" w:hAnsi="Times New Roman" w:cs="Times New Roman"/>
          <w:i/>
          <w:color w:val="000000" w:themeColor="text1"/>
          <w:sz w:val="22"/>
        </w:rPr>
        <w:t>4.2.1</w:t>
      </w:r>
      <w:r w:rsidR="001D1C56" w:rsidRPr="00FA6A65">
        <w:rPr>
          <w:rFonts w:ascii="Times New Roman" w:hAnsi="Times New Roman" w:cs="Times New Roman"/>
          <w:i/>
          <w:color w:val="000000" w:themeColor="text1"/>
          <w:sz w:val="22"/>
        </w:rPr>
        <w:t xml:space="preserve"> </w:t>
      </w:r>
      <w:r w:rsidR="0071065B" w:rsidRPr="00FA6A65">
        <w:rPr>
          <w:rFonts w:ascii="Times New Roman" w:hAnsi="Times New Roman" w:cs="Times New Roman"/>
          <w:i/>
          <w:color w:val="000000" w:themeColor="text1"/>
          <w:sz w:val="22"/>
        </w:rPr>
        <w:t>Steady-State</w:t>
      </w:r>
      <w:r w:rsidR="009F64BD" w:rsidRPr="00FA6A65">
        <w:rPr>
          <w:rFonts w:ascii="Times New Roman" w:hAnsi="Times New Roman" w:cs="Times New Roman"/>
          <w:i/>
          <w:color w:val="000000" w:themeColor="text1"/>
          <w:sz w:val="22"/>
        </w:rPr>
        <w:t xml:space="preserve"> </w:t>
      </w:r>
      <w:r w:rsidR="000E3583" w:rsidRPr="00FA6A65">
        <w:rPr>
          <w:rFonts w:ascii="Times New Roman" w:hAnsi="Times New Roman" w:cs="Times New Roman"/>
          <w:i/>
          <w:color w:val="000000" w:themeColor="text1"/>
          <w:sz w:val="22"/>
        </w:rPr>
        <w:t>flow conditions</w:t>
      </w:r>
    </w:p>
    <w:p w14:paraId="3D3A0723" w14:textId="44182F93" w:rsidR="00580B00" w:rsidRPr="00FA6A65" w:rsidRDefault="008820FD"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A total of </w:t>
      </w:r>
      <w:r w:rsidR="00C76C28" w:rsidRPr="00FA6A65">
        <w:rPr>
          <w:rFonts w:ascii="Times New Roman" w:hAnsi="Times New Roman" w:cs="Times New Roman"/>
          <w:color w:val="000000" w:themeColor="text1"/>
          <w:sz w:val="22"/>
        </w:rPr>
        <w:t xml:space="preserve">197 sets of </w:t>
      </w:r>
      <w:r w:rsidR="00B171F8" w:rsidRPr="00FA6A65">
        <w:rPr>
          <w:rFonts w:ascii="Times New Roman" w:hAnsi="Times New Roman" w:cs="Times New Roman"/>
          <w:color w:val="000000" w:themeColor="text1"/>
          <w:sz w:val="22"/>
        </w:rPr>
        <w:t>the capacitance data</w:t>
      </w:r>
      <w:r w:rsidR="00A81730" w:rsidRPr="00FA6A65">
        <w:rPr>
          <w:rFonts w:ascii="Times New Roman" w:hAnsi="Times New Roman" w:cs="Times New Roman"/>
          <w:color w:val="000000" w:themeColor="text1"/>
          <w:sz w:val="22"/>
        </w:rPr>
        <w:t xml:space="preserve"> under </w:t>
      </w:r>
      <w:r w:rsidR="0071065B" w:rsidRPr="00FA6A65">
        <w:rPr>
          <w:rFonts w:ascii="Times New Roman" w:hAnsi="Times New Roman" w:cs="Times New Roman"/>
          <w:color w:val="000000" w:themeColor="text1"/>
          <w:sz w:val="22"/>
        </w:rPr>
        <w:t>steady-state</w:t>
      </w:r>
      <w:r w:rsidR="00A81730" w:rsidRPr="00FA6A65">
        <w:rPr>
          <w:rFonts w:ascii="Times New Roman" w:hAnsi="Times New Roman" w:cs="Times New Roman"/>
          <w:color w:val="000000" w:themeColor="text1"/>
          <w:sz w:val="22"/>
        </w:rPr>
        <w:t xml:space="preserve"> flow conditions</w:t>
      </w:r>
      <w:r w:rsidR="00C76C28" w:rsidRPr="00FA6A65">
        <w:rPr>
          <w:rFonts w:ascii="Times New Roman" w:hAnsi="Times New Roman" w:cs="Times New Roman"/>
          <w:color w:val="000000" w:themeColor="text1"/>
          <w:sz w:val="22"/>
        </w:rPr>
        <w:t xml:space="preserve"> </w:t>
      </w:r>
      <w:r w:rsidR="00F6601E" w:rsidRPr="00FA6A65">
        <w:rPr>
          <w:rFonts w:ascii="Times New Roman" w:hAnsi="Times New Roman" w:cs="Times New Roman"/>
          <w:color w:val="000000" w:themeColor="text1"/>
          <w:sz w:val="22"/>
        </w:rPr>
        <w:t xml:space="preserve">were acquired </w:t>
      </w:r>
      <w:r w:rsidR="00C76C28" w:rsidRPr="00FA6A65">
        <w:rPr>
          <w:rFonts w:ascii="Times New Roman" w:hAnsi="Times New Roman" w:cs="Times New Roman"/>
          <w:color w:val="000000" w:themeColor="text1"/>
          <w:sz w:val="22"/>
        </w:rPr>
        <w:t xml:space="preserve">as sample data </w:t>
      </w:r>
      <w:r w:rsidR="004969E5" w:rsidRPr="00FA6A65">
        <w:rPr>
          <w:rFonts w:ascii="Times New Roman" w:hAnsi="Times New Roman" w:cs="Times New Roman"/>
          <w:color w:val="000000" w:themeColor="text1"/>
          <w:sz w:val="22"/>
        </w:rPr>
        <w:t>for</w:t>
      </w:r>
      <w:r w:rsidRPr="00FA6A65">
        <w:rPr>
          <w:rFonts w:ascii="Times New Roman" w:hAnsi="Times New Roman" w:cs="Times New Roman"/>
          <w:color w:val="000000" w:themeColor="text1"/>
          <w:sz w:val="22"/>
        </w:rPr>
        <w:t xml:space="preserve"> </w:t>
      </w:r>
      <w:r w:rsidR="004563FF" w:rsidRPr="00FA6A65">
        <w:rPr>
          <w:rFonts w:ascii="Times New Roman" w:hAnsi="Times New Roman" w:cs="Times New Roman"/>
          <w:color w:val="000000" w:themeColor="text1"/>
          <w:sz w:val="22"/>
        </w:rPr>
        <w:t>training</w:t>
      </w:r>
      <w:r w:rsidR="00B171F8" w:rsidRPr="00FA6A65">
        <w:rPr>
          <w:rFonts w:ascii="Times New Roman" w:hAnsi="Times New Roman" w:cs="Times New Roman"/>
          <w:color w:val="000000" w:themeColor="text1"/>
          <w:sz w:val="22"/>
        </w:rPr>
        <w:t xml:space="preserve"> </w:t>
      </w:r>
      <w:r w:rsidR="00C76C28" w:rsidRPr="00FA6A65">
        <w:rPr>
          <w:rFonts w:ascii="Times New Roman" w:hAnsi="Times New Roman" w:cs="Times New Roman"/>
          <w:color w:val="000000" w:themeColor="text1"/>
          <w:sz w:val="22"/>
        </w:rPr>
        <w:t>BP</w:t>
      </w:r>
      <w:r w:rsidR="00C00263" w:rsidRPr="00FA6A65">
        <w:rPr>
          <w:rFonts w:ascii="Times New Roman" w:hAnsi="Times New Roman" w:cs="Times New Roman"/>
          <w:color w:val="000000" w:themeColor="text1"/>
          <w:sz w:val="22"/>
        </w:rPr>
        <w:t>NN</w:t>
      </w:r>
      <w:r w:rsidR="00C76C28" w:rsidRPr="00FA6A65">
        <w:rPr>
          <w:rFonts w:ascii="Times New Roman" w:hAnsi="Times New Roman" w:cs="Times New Roman"/>
          <w:color w:val="000000" w:themeColor="text1"/>
          <w:sz w:val="22"/>
        </w:rPr>
        <w:t>, RBF</w:t>
      </w:r>
      <w:r w:rsidR="00C00263" w:rsidRPr="00FA6A65">
        <w:rPr>
          <w:rFonts w:ascii="Times New Roman" w:hAnsi="Times New Roman" w:cs="Times New Roman"/>
          <w:color w:val="000000" w:themeColor="text1"/>
          <w:sz w:val="22"/>
        </w:rPr>
        <w:t>NN</w:t>
      </w:r>
      <w:r w:rsidR="00C76C28" w:rsidRPr="00FA6A65">
        <w:rPr>
          <w:rFonts w:ascii="Times New Roman" w:hAnsi="Times New Roman" w:cs="Times New Roman"/>
          <w:color w:val="000000" w:themeColor="text1"/>
          <w:sz w:val="22"/>
        </w:rPr>
        <w:t xml:space="preserve"> and </w:t>
      </w:r>
      <w:r w:rsidR="00C00263" w:rsidRPr="00FA6A65">
        <w:rPr>
          <w:rFonts w:ascii="Times New Roman" w:hAnsi="Times New Roman" w:cs="Times New Roman"/>
          <w:color w:val="000000" w:themeColor="text1"/>
          <w:sz w:val="22"/>
        </w:rPr>
        <w:t>LS</w:t>
      </w:r>
      <w:r w:rsidR="00B171F8" w:rsidRPr="00FA6A65">
        <w:rPr>
          <w:rFonts w:ascii="Times New Roman" w:hAnsi="Times New Roman" w:cs="Times New Roman"/>
          <w:color w:val="000000" w:themeColor="text1"/>
          <w:sz w:val="22"/>
        </w:rPr>
        <w:t>-</w:t>
      </w:r>
      <w:r w:rsidR="00C00263" w:rsidRPr="00FA6A65">
        <w:rPr>
          <w:rFonts w:ascii="Times New Roman" w:hAnsi="Times New Roman" w:cs="Times New Roman"/>
          <w:color w:val="000000" w:themeColor="text1"/>
          <w:sz w:val="22"/>
        </w:rPr>
        <w:t>SVM</w:t>
      </w:r>
      <w:r w:rsidR="00B171F8" w:rsidRPr="00FA6A65">
        <w:rPr>
          <w:rFonts w:ascii="Times New Roman" w:hAnsi="Times New Roman" w:cs="Times New Roman"/>
          <w:color w:val="000000" w:themeColor="text1"/>
          <w:sz w:val="22"/>
        </w:rPr>
        <w:t>, among which</w:t>
      </w:r>
      <w:r w:rsidR="00C76C28" w:rsidRPr="00FA6A65">
        <w:rPr>
          <w:rFonts w:ascii="Times New Roman" w:hAnsi="Times New Roman" w:cs="Times New Roman"/>
          <w:color w:val="000000" w:themeColor="text1"/>
          <w:sz w:val="22"/>
        </w:rPr>
        <w:t xml:space="preserve"> 158 sets (80% of the data) are adopted as training data</w:t>
      </w:r>
      <w:r w:rsidR="00B171F8" w:rsidRPr="00FA6A65">
        <w:rPr>
          <w:rFonts w:ascii="Times New Roman" w:hAnsi="Times New Roman" w:cs="Times New Roman"/>
          <w:color w:val="000000" w:themeColor="text1"/>
          <w:sz w:val="22"/>
        </w:rPr>
        <w:t>. T</w:t>
      </w:r>
      <w:r w:rsidR="00C76C28" w:rsidRPr="00FA6A65">
        <w:rPr>
          <w:rFonts w:ascii="Times New Roman" w:hAnsi="Times New Roman" w:cs="Times New Roman"/>
          <w:color w:val="000000" w:themeColor="text1"/>
          <w:sz w:val="22"/>
        </w:rPr>
        <w:t xml:space="preserve">he </w:t>
      </w:r>
      <w:r w:rsidR="00B171F8" w:rsidRPr="00FA6A65">
        <w:rPr>
          <w:rFonts w:ascii="Times New Roman" w:hAnsi="Times New Roman" w:cs="Times New Roman"/>
          <w:color w:val="000000" w:themeColor="text1"/>
          <w:sz w:val="22"/>
        </w:rPr>
        <w:t>remaining</w:t>
      </w:r>
      <w:r w:rsidR="00C76C28" w:rsidRPr="00FA6A65">
        <w:rPr>
          <w:rFonts w:ascii="Times New Roman" w:hAnsi="Times New Roman" w:cs="Times New Roman"/>
          <w:color w:val="000000" w:themeColor="text1"/>
          <w:sz w:val="22"/>
        </w:rPr>
        <w:t xml:space="preserve"> 39 sets (20% of the data) are used as testing data. </w:t>
      </w:r>
      <w:r w:rsidR="00F6601E" w:rsidRPr="00FA6A65">
        <w:rPr>
          <w:rFonts w:ascii="Times New Roman" w:hAnsi="Times New Roman" w:cs="Times New Roman"/>
          <w:color w:val="000000" w:themeColor="text1"/>
          <w:sz w:val="22"/>
        </w:rPr>
        <w:t>The t</w:t>
      </w:r>
      <w:r w:rsidR="00C76C28" w:rsidRPr="00FA6A65">
        <w:rPr>
          <w:rFonts w:ascii="Times New Roman" w:hAnsi="Times New Roman" w:cs="Times New Roman"/>
          <w:color w:val="000000" w:themeColor="text1"/>
          <w:sz w:val="22"/>
        </w:rPr>
        <w:t xml:space="preserve">hree </w:t>
      </w:r>
      <w:r w:rsidR="00B171F8" w:rsidRPr="00FA6A65">
        <w:rPr>
          <w:rFonts w:ascii="Times New Roman" w:hAnsi="Times New Roman" w:cs="Times New Roman"/>
          <w:color w:val="000000" w:themeColor="text1"/>
          <w:sz w:val="22"/>
        </w:rPr>
        <w:t xml:space="preserve">data driven </w:t>
      </w:r>
      <w:r w:rsidR="00C76C28" w:rsidRPr="00FA6A65">
        <w:rPr>
          <w:rFonts w:ascii="Times New Roman" w:hAnsi="Times New Roman" w:cs="Times New Roman"/>
          <w:color w:val="000000" w:themeColor="text1"/>
          <w:sz w:val="22"/>
        </w:rPr>
        <w:t xml:space="preserve">models are compared </w:t>
      </w:r>
      <w:r w:rsidR="00F6601E" w:rsidRPr="00FA6A65">
        <w:rPr>
          <w:rFonts w:ascii="Times New Roman" w:hAnsi="Times New Roman" w:cs="Times New Roman"/>
          <w:color w:val="000000" w:themeColor="text1"/>
          <w:sz w:val="22"/>
        </w:rPr>
        <w:t>in terms of</w:t>
      </w:r>
      <w:r w:rsidR="004563FF" w:rsidRPr="00FA6A65">
        <w:rPr>
          <w:rFonts w:ascii="Times New Roman" w:hAnsi="Times New Roman" w:cs="Times New Roman"/>
          <w:color w:val="000000" w:themeColor="text1"/>
          <w:sz w:val="22"/>
        </w:rPr>
        <w:t xml:space="preserve"> measurement accuracy</w:t>
      </w:r>
      <w:r w:rsidR="002E2EC5" w:rsidRPr="00FA6A65">
        <w:rPr>
          <w:rFonts w:ascii="Times New Roman" w:hAnsi="Times New Roman" w:cs="Times New Roman"/>
          <w:color w:val="000000" w:themeColor="text1"/>
          <w:sz w:val="22"/>
        </w:rPr>
        <w:t>.</w:t>
      </w:r>
    </w:p>
    <w:p w14:paraId="7843F2B8" w14:textId="5784296D" w:rsidR="00CB5CF4" w:rsidRPr="00FA6A65" w:rsidRDefault="00813E87"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hint="eastAsia"/>
          <w:color w:val="000000" w:themeColor="text1"/>
          <w:sz w:val="22"/>
        </w:rPr>
        <w:t>F</w:t>
      </w:r>
      <w:r w:rsidRPr="00FA6A65">
        <w:rPr>
          <w:rFonts w:ascii="Times New Roman" w:hAnsi="Times New Roman" w:cs="Times New Roman"/>
          <w:color w:val="000000" w:themeColor="text1"/>
          <w:sz w:val="22"/>
        </w:rPr>
        <w:t xml:space="preserve">ig. </w:t>
      </w:r>
      <w:r w:rsidR="006B2A5F" w:rsidRPr="00FA6A65">
        <w:rPr>
          <w:rFonts w:ascii="Times New Roman" w:hAnsi="Times New Roman" w:cs="Times New Roman"/>
          <w:color w:val="000000" w:themeColor="text1"/>
          <w:sz w:val="22"/>
        </w:rPr>
        <w:t>7</w:t>
      </w:r>
      <w:r w:rsidRPr="00FA6A65">
        <w:rPr>
          <w:rFonts w:ascii="Times New Roman" w:hAnsi="Times New Roman" w:cs="Times New Roman"/>
          <w:color w:val="000000" w:themeColor="text1"/>
          <w:sz w:val="22"/>
        </w:rPr>
        <w:t xml:space="preserve"> shows </w:t>
      </w:r>
      <w:r w:rsidR="00F6601E" w:rsidRPr="00FA6A65">
        <w:rPr>
          <w:rFonts w:ascii="Times New Roman" w:hAnsi="Times New Roman" w:cs="Times New Roman"/>
          <w:color w:val="000000" w:themeColor="text1"/>
          <w:sz w:val="22"/>
        </w:rPr>
        <w:t xml:space="preserve">a </w:t>
      </w:r>
      <w:r w:rsidRPr="00FA6A65">
        <w:rPr>
          <w:rFonts w:ascii="Times New Roman" w:hAnsi="Times New Roman" w:cs="Times New Roman"/>
          <w:color w:val="000000" w:themeColor="text1"/>
          <w:sz w:val="22"/>
        </w:rPr>
        <w:t xml:space="preserve">comparison between the </w:t>
      </w:r>
      <w:r w:rsidR="003B6350" w:rsidRPr="00FA6A65">
        <w:rPr>
          <w:rFonts w:ascii="Times New Roman" w:hAnsi="Times New Roman" w:cs="Times New Roman"/>
          <w:color w:val="000000" w:themeColor="text1"/>
          <w:sz w:val="22"/>
        </w:rPr>
        <w:t>reference</w:t>
      </w:r>
      <w:r w:rsidRPr="00FA6A65">
        <w:rPr>
          <w:rFonts w:ascii="Times New Roman" w:hAnsi="Times New Roman" w:cs="Times New Roman"/>
          <w:color w:val="000000" w:themeColor="text1"/>
          <w:sz w:val="22"/>
        </w:rPr>
        <w:t xml:space="preserve"> GVF and </w:t>
      </w:r>
      <w:r w:rsidR="003B6350" w:rsidRPr="00FA6A65">
        <w:rPr>
          <w:rFonts w:ascii="Times New Roman" w:hAnsi="Times New Roman" w:cs="Times New Roman"/>
          <w:color w:val="000000" w:themeColor="text1"/>
          <w:sz w:val="22"/>
        </w:rPr>
        <w:t>measured</w:t>
      </w:r>
      <w:r w:rsidRPr="00FA6A65">
        <w:rPr>
          <w:rFonts w:ascii="Times New Roman" w:hAnsi="Times New Roman" w:cs="Times New Roman"/>
          <w:color w:val="000000" w:themeColor="text1"/>
          <w:sz w:val="22"/>
        </w:rPr>
        <w:t xml:space="preserve"> GVF from</w:t>
      </w:r>
      <w:r w:rsidR="00F6601E" w:rsidRPr="00FA6A65">
        <w:rPr>
          <w:rFonts w:ascii="Times New Roman" w:hAnsi="Times New Roman" w:cs="Times New Roman"/>
          <w:color w:val="000000" w:themeColor="text1"/>
          <w:sz w:val="22"/>
        </w:rPr>
        <w:t xml:space="preserve"> the</w:t>
      </w:r>
      <w:r w:rsidRPr="00FA6A65">
        <w:rPr>
          <w:rFonts w:ascii="Times New Roman" w:hAnsi="Times New Roman" w:cs="Times New Roman"/>
          <w:color w:val="000000" w:themeColor="text1"/>
          <w:sz w:val="22"/>
        </w:rPr>
        <w:t xml:space="preserve"> data driven models using </w:t>
      </w:r>
      <w:r w:rsidR="001678D5" w:rsidRPr="00FA6A65">
        <w:rPr>
          <w:rFonts w:ascii="Times New Roman" w:hAnsi="Times New Roman" w:cs="Times New Roman"/>
          <w:color w:val="000000" w:themeColor="text1"/>
          <w:sz w:val="22"/>
        </w:rPr>
        <w:t>variables</w:t>
      </w:r>
      <w:r w:rsidRPr="00FA6A65">
        <w:rPr>
          <w:rFonts w:ascii="Times New Roman" w:hAnsi="Times New Roman" w:cs="Times New Roman"/>
          <w:color w:val="000000" w:themeColor="text1"/>
          <w:sz w:val="22"/>
        </w:rPr>
        <w:t xml:space="preserve"> selected </w:t>
      </w:r>
      <w:r w:rsidR="00F6601E" w:rsidRPr="00FA6A65">
        <w:rPr>
          <w:rFonts w:ascii="Times New Roman" w:hAnsi="Times New Roman" w:cs="Times New Roman"/>
          <w:color w:val="000000" w:themeColor="text1"/>
          <w:sz w:val="22"/>
        </w:rPr>
        <w:t xml:space="preserve">using </w:t>
      </w:r>
      <w:r w:rsidR="001678D5" w:rsidRPr="00FA6A65">
        <w:rPr>
          <w:rFonts w:ascii="Times New Roman" w:hAnsi="Times New Roman" w:cs="Times New Roman"/>
          <w:color w:val="000000" w:themeColor="text1"/>
          <w:sz w:val="22"/>
        </w:rPr>
        <w:t xml:space="preserve">the </w:t>
      </w:r>
      <w:r w:rsidRPr="00FA6A65">
        <w:rPr>
          <w:rFonts w:ascii="Times New Roman" w:hAnsi="Times New Roman" w:cs="Times New Roman"/>
          <w:color w:val="000000" w:themeColor="text1"/>
          <w:sz w:val="22"/>
        </w:rPr>
        <w:t xml:space="preserve">Kendall’s coefficient. </w:t>
      </w:r>
      <w:r w:rsidR="001678D5" w:rsidRPr="00FA6A65">
        <w:rPr>
          <w:rFonts w:ascii="Times New Roman" w:hAnsi="Times New Roman" w:cs="Times New Roman"/>
          <w:color w:val="000000" w:themeColor="text1"/>
          <w:sz w:val="22"/>
        </w:rPr>
        <w:t>The r</w:t>
      </w:r>
      <w:r w:rsidR="003B6350" w:rsidRPr="00FA6A65">
        <w:rPr>
          <w:rFonts w:ascii="Times New Roman" w:hAnsi="Times New Roman" w:cs="Times New Roman"/>
          <w:color w:val="000000" w:themeColor="text1"/>
          <w:sz w:val="22"/>
        </w:rPr>
        <w:t xml:space="preserve">elative errors from </w:t>
      </w:r>
      <w:r w:rsidR="00F6601E" w:rsidRPr="00FA6A65">
        <w:rPr>
          <w:rFonts w:ascii="Times New Roman" w:hAnsi="Times New Roman" w:cs="Times New Roman"/>
          <w:color w:val="000000" w:themeColor="text1"/>
          <w:sz w:val="22"/>
        </w:rPr>
        <w:t xml:space="preserve">the </w:t>
      </w:r>
      <w:r w:rsidR="003B6350" w:rsidRPr="00FA6A65">
        <w:rPr>
          <w:rFonts w:ascii="Times New Roman" w:hAnsi="Times New Roman" w:cs="Times New Roman"/>
          <w:color w:val="000000" w:themeColor="text1"/>
          <w:sz w:val="22"/>
        </w:rPr>
        <w:t xml:space="preserve">BPNN and LS-SVM </w:t>
      </w:r>
      <w:r w:rsidR="00F6601E" w:rsidRPr="00FA6A65">
        <w:rPr>
          <w:rFonts w:ascii="Times New Roman" w:hAnsi="Times New Roman" w:cs="Times New Roman"/>
          <w:color w:val="000000" w:themeColor="text1"/>
          <w:sz w:val="22"/>
        </w:rPr>
        <w:t xml:space="preserve">models </w:t>
      </w:r>
      <w:r w:rsidR="008F647D" w:rsidRPr="00FA6A65">
        <w:rPr>
          <w:rFonts w:ascii="Times New Roman" w:hAnsi="Times New Roman" w:cs="Times New Roman"/>
          <w:color w:val="000000" w:themeColor="text1"/>
          <w:sz w:val="22"/>
        </w:rPr>
        <w:t xml:space="preserve">are within </w:t>
      </w:r>
      <w:r w:rsidR="008F647D" w:rsidRPr="00FA6A65">
        <w:rPr>
          <w:rFonts w:ascii="Times New Roman" w:eastAsia="宋体" w:hAnsi="Times New Roman" w:cs="Times New Roman"/>
          <w:color w:val="000000" w:themeColor="text1"/>
          <w:sz w:val="22"/>
        </w:rPr>
        <w:t>±</w:t>
      </w:r>
      <w:r w:rsidR="008F647D" w:rsidRPr="00FA6A65">
        <w:rPr>
          <w:rFonts w:ascii="Times New Roman" w:hAnsi="Times New Roman" w:cs="Times New Roman"/>
          <w:color w:val="000000" w:themeColor="text1"/>
          <w:sz w:val="22"/>
        </w:rPr>
        <w:t xml:space="preserve">13% and </w:t>
      </w:r>
      <w:r w:rsidR="008F647D" w:rsidRPr="00FA6A65">
        <w:rPr>
          <w:rFonts w:ascii="Times New Roman" w:eastAsia="宋体" w:hAnsi="Times New Roman" w:cs="Times New Roman"/>
          <w:color w:val="000000" w:themeColor="text1"/>
          <w:sz w:val="22"/>
        </w:rPr>
        <w:t>±</w:t>
      </w:r>
      <w:r w:rsidR="008F647D" w:rsidRPr="00FA6A65">
        <w:rPr>
          <w:rFonts w:ascii="Times New Roman" w:hAnsi="Times New Roman" w:cs="Times New Roman"/>
          <w:color w:val="000000" w:themeColor="text1"/>
          <w:sz w:val="22"/>
        </w:rPr>
        <w:t>12%, respectively</w:t>
      </w:r>
      <w:r w:rsidR="00CB5CF4" w:rsidRPr="00FA6A65">
        <w:rPr>
          <w:rFonts w:ascii="Times New Roman" w:hAnsi="Times New Roman" w:cs="Times New Roman" w:hint="eastAsia"/>
          <w:color w:val="000000" w:themeColor="text1"/>
          <w:sz w:val="22"/>
        </w:rPr>
        <w:t>,</w:t>
      </w:r>
      <w:r w:rsidR="008F647D" w:rsidRPr="00FA6A65">
        <w:rPr>
          <w:rFonts w:ascii="Times New Roman" w:hAnsi="Times New Roman" w:cs="Times New Roman"/>
          <w:color w:val="000000" w:themeColor="text1"/>
          <w:sz w:val="22"/>
        </w:rPr>
        <w:t xml:space="preserve"> whilst </w:t>
      </w:r>
      <w:r w:rsidR="00F6601E" w:rsidRPr="00FA6A65">
        <w:rPr>
          <w:rFonts w:ascii="Times New Roman" w:hAnsi="Times New Roman" w:cs="Times New Roman"/>
          <w:color w:val="000000" w:themeColor="text1"/>
          <w:sz w:val="22"/>
        </w:rPr>
        <w:t xml:space="preserve">the </w:t>
      </w:r>
      <w:r w:rsidR="00CB5CF4" w:rsidRPr="00FA6A65">
        <w:rPr>
          <w:rFonts w:ascii="Times New Roman" w:hAnsi="Times New Roman" w:cs="Times New Roman"/>
          <w:color w:val="000000" w:themeColor="text1"/>
          <w:sz w:val="22"/>
        </w:rPr>
        <w:t xml:space="preserve">RBFNN </w:t>
      </w:r>
      <w:r w:rsidR="00F6601E" w:rsidRPr="00FA6A65">
        <w:rPr>
          <w:rFonts w:ascii="Times New Roman" w:hAnsi="Times New Roman" w:cs="Times New Roman"/>
          <w:color w:val="000000" w:themeColor="text1"/>
          <w:sz w:val="22"/>
        </w:rPr>
        <w:t xml:space="preserve">model </w:t>
      </w:r>
      <w:r w:rsidR="00CB5CF4" w:rsidRPr="00FA6A65">
        <w:rPr>
          <w:rFonts w:ascii="Times New Roman" w:hAnsi="Times New Roman" w:cs="Times New Roman"/>
          <w:color w:val="000000" w:themeColor="text1"/>
          <w:sz w:val="22"/>
        </w:rPr>
        <w:t xml:space="preserve">yields </w:t>
      </w:r>
      <w:r w:rsidR="00F6601E" w:rsidRPr="00FA6A65">
        <w:rPr>
          <w:rFonts w:ascii="Times New Roman" w:hAnsi="Times New Roman" w:cs="Times New Roman"/>
          <w:color w:val="000000" w:themeColor="text1"/>
          <w:sz w:val="22"/>
        </w:rPr>
        <w:t xml:space="preserve">a </w:t>
      </w:r>
      <w:r w:rsidR="00CB5CF4" w:rsidRPr="00FA6A65">
        <w:rPr>
          <w:rFonts w:ascii="Times New Roman" w:hAnsi="Times New Roman" w:cs="Times New Roman"/>
          <w:color w:val="000000" w:themeColor="text1"/>
          <w:sz w:val="22"/>
        </w:rPr>
        <w:t xml:space="preserve">relative error </w:t>
      </w:r>
      <w:r w:rsidR="005742DB" w:rsidRPr="00FA6A65">
        <w:rPr>
          <w:rFonts w:ascii="Times New Roman" w:hAnsi="Times New Roman" w:cs="Times New Roman"/>
          <w:color w:val="000000" w:themeColor="text1"/>
          <w:sz w:val="22"/>
        </w:rPr>
        <w:t>within</w:t>
      </w:r>
      <w:r w:rsidR="00CB5CF4" w:rsidRPr="00FA6A65">
        <w:rPr>
          <w:rFonts w:ascii="Times New Roman" w:hAnsi="Times New Roman" w:cs="Times New Roman"/>
          <w:color w:val="000000" w:themeColor="text1"/>
          <w:sz w:val="22"/>
        </w:rPr>
        <w:t xml:space="preserve"> </w:t>
      </w:r>
      <w:r w:rsidR="00CB5CF4" w:rsidRPr="00FA6A65">
        <w:rPr>
          <w:rFonts w:ascii="Times New Roman" w:eastAsia="宋体" w:hAnsi="Times New Roman" w:cs="Times New Roman"/>
          <w:color w:val="000000" w:themeColor="text1"/>
          <w:sz w:val="22"/>
        </w:rPr>
        <w:t>±</w:t>
      </w:r>
      <w:r w:rsidR="00CB5CF4" w:rsidRPr="00FA6A65">
        <w:rPr>
          <w:rFonts w:ascii="Times New Roman" w:hAnsi="Times New Roman" w:cs="Times New Roman" w:hint="eastAsia"/>
          <w:color w:val="000000" w:themeColor="text1"/>
          <w:sz w:val="22"/>
        </w:rPr>
        <w:t>7%</w:t>
      </w:r>
      <w:r w:rsidR="00CB5CF4" w:rsidRPr="00FA6A65">
        <w:rPr>
          <w:rFonts w:ascii="Times New Roman" w:hAnsi="Times New Roman" w:cs="Times New Roman"/>
          <w:color w:val="000000" w:themeColor="text1"/>
          <w:sz w:val="22"/>
        </w:rPr>
        <w:t xml:space="preserve">. The RBFNN is </w:t>
      </w:r>
      <w:r w:rsidR="00F6601E" w:rsidRPr="00FA6A65">
        <w:rPr>
          <w:rFonts w:ascii="Times New Roman" w:hAnsi="Times New Roman" w:cs="Times New Roman"/>
          <w:color w:val="000000" w:themeColor="text1"/>
          <w:sz w:val="22"/>
        </w:rPr>
        <w:t xml:space="preserve">remarkably more accurate than </w:t>
      </w:r>
      <w:r w:rsidR="00CB5CF4" w:rsidRPr="00FA6A65">
        <w:rPr>
          <w:rFonts w:ascii="Times New Roman" w:hAnsi="Times New Roman" w:cs="Times New Roman"/>
          <w:color w:val="000000" w:themeColor="text1"/>
          <w:sz w:val="22"/>
        </w:rPr>
        <w:t>BPNN and LS-SVM</w:t>
      </w:r>
      <w:r w:rsidR="00F6601E" w:rsidRPr="00FA6A65">
        <w:rPr>
          <w:rFonts w:ascii="Times New Roman" w:hAnsi="Times New Roman" w:cs="Times New Roman"/>
          <w:color w:val="000000" w:themeColor="text1"/>
          <w:sz w:val="22"/>
        </w:rPr>
        <w:t xml:space="preserve"> </w:t>
      </w:r>
      <w:r w:rsidR="004563FF" w:rsidRPr="00FA6A65">
        <w:rPr>
          <w:rFonts w:ascii="Times New Roman" w:hAnsi="Times New Roman" w:cs="Times New Roman"/>
          <w:color w:val="000000" w:themeColor="text1"/>
          <w:sz w:val="22"/>
        </w:rPr>
        <w:t xml:space="preserve">due </w:t>
      </w:r>
      <w:r w:rsidR="00F6601E" w:rsidRPr="00FA6A65">
        <w:rPr>
          <w:rFonts w:ascii="Times New Roman" w:hAnsi="Times New Roman" w:cs="Times New Roman"/>
          <w:color w:val="000000" w:themeColor="text1"/>
          <w:sz w:val="22"/>
        </w:rPr>
        <w:t xml:space="preserve">probably </w:t>
      </w:r>
      <w:r w:rsidR="004563FF" w:rsidRPr="00FA6A65">
        <w:rPr>
          <w:rFonts w:ascii="Times New Roman" w:hAnsi="Times New Roman" w:cs="Times New Roman"/>
          <w:color w:val="000000" w:themeColor="text1"/>
          <w:sz w:val="22"/>
        </w:rPr>
        <w:t>to the fact that</w:t>
      </w:r>
      <w:r w:rsidR="002E2EC5" w:rsidRPr="00FA6A65">
        <w:rPr>
          <w:rFonts w:ascii="Times New Roman" w:hAnsi="Times New Roman" w:cs="Times New Roman"/>
          <w:color w:val="000000" w:themeColor="text1"/>
          <w:sz w:val="22"/>
        </w:rPr>
        <w:t xml:space="preserve"> the K-means clustering of </w:t>
      </w:r>
      <w:r w:rsidR="00CB5CF4" w:rsidRPr="00FA6A65">
        <w:rPr>
          <w:rFonts w:ascii="Times New Roman" w:hAnsi="Times New Roman" w:cs="Times New Roman"/>
          <w:color w:val="000000" w:themeColor="text1"/>
          <w:sz w:val="22"/>
        </w:rPr>
        <w:t>input variables</w:t>
      </w:r>
      <w:r w:rsidR="002E2EC5" w:rsidRPr="00FA6A65">
        <w:rPr>
          <w:rFonts w:ascii="Times New Roman" w:hAnsi="Times New Roman" w:cs="Times New Roman"/>
          <w:color w:val="000000" w:themeColor="text1"/>
          <w:sz w:val="22"/>
        </w:rPr>
        <w:t xml:space="preserve"> </w:t>
      </w:r>
      <w:r w:rsidR="00CB5CF4" w:rsidRPr="00FA6A65">
        <w:rPr>
          <w:rFonts w:ascii="Times New Roman" w:hAnsi="Times New Roman" w:cs="Times New Roman"/>
          <w:color w:val="000000" w:themeColor="text1"/>
          <w:sz w:val="22"/>
        </w:rPr>
        <w:t>during the training of</w:t>
      </w:r>
      <w:r w:rsidR="002E2EC5" w:rsidRPr="00FA6A65">
        <w:rPr>
          <w:rFonts w:ascii="Times New Roman" w:hAnsi="Times New Roman" w:cs="Times New Roman"/>
          <w:color w:val="000000" w:themeColor="text1"/>
          <w:sz w:val="22"/>
        </w:rPr>
        <w:t xml:space="preserve"> </w:t>
      </w:r>
      <w:r w:rsidR="00F6601E" w:rsidRPr="00FA6A65">
        <w:rPr>
          <w:rFonts w:ascii="Times New Roman" w:hAnsi="Times New Roman" w:cs="Times New Roman"/>
          <w:color w:val="000000" w:themeColor="text1"/>
          <w:sz w:val="22"/>
        </w:rPr>
        <w:t xml:space="preserve">the </w:t>
      </w:r>
      <w:r w:rsidR="002E2EC5" w:rsidRPr="00FA6A65">
        <w:rPr>
          <w:rFonts w:ascii="Times New Roman" w:hAnsi="Times New Roman" w:cs="Times New Roman"/>
          <w:color w:val="000000" w:themeColor="text1"/>
          <w:sz w:val="22"/>
        </w:rPr>
        <w:t xml:space="preserve">RBFNN </w:t>
      </w:r>
      <w:r w:rsidR="00F6601E" w:rsidRPr="00FA6A65">
        <w:rPr>
          <w:rFonts w:ascii="Times New Roman" w:hAnsi="Times New Roman" w:cs="Times New Roman"/>
          <w:color w:val="000000" w:themeColor="text1"/>
          <w:sz w:val="22"/>
        </w:rPr>
        <w:t xml:space="preserve">model </w:t>
      </w:r>
      <w:r w:rsidR="002E2EC5" w:rsidRPr="00FA6A65">
        <w:rPr>
          <w:rFonts w:ascii="Times New Roman" w:hAnsi="Times New Roman" w:cs="Times New Roman"/>
          <w:color w:val="000000" w:themeColor="text1"/>
          <w:sz w:val="22"/>
        </w:rPr>
        <w:t xml:space="preserve">has similar effect </w:t>
      </w:r>
      <w:r w:rsidR="004563FF" w:rsidRPr="00FA6A65">
        <w:rPr>
          <w:rFonts w:ascii="Times New Roman" w:hAnsi="Times New Roman" w:cs="Times New Roman"/>
          <w:color w:val="000000" w:themeColor="text1"/>
          <w:sz w:val="22"/>
        </w:rPr>
        <w:t>on the</w:t>
      </w:r>
      <w:r w:rsidR="002E2EC5" w:rsidRPr="00FA6A65">
        <w:rPr>
          <w:rFonts w:ascii="Times New Roman" w:hAnsi="Times New Roman" w:cs="Times New Roman"/>
          <w:color w:val="000000" w:themeColor="text1"/>
          <w:sz w:val="22"/>
        </w:rPr>
        <w:t xml:space="preserve"> flow pattern classification of two-phase CO</w:t>
      </w:r>
      <w:r w:rsidR="002E2EC5" w:rsidRPr="00FA6A65">
        <w:rPr>
          <w:rFonts w:ascii="Times New Roman" w:hAnsi="Times New Roman" w:cs="Times New Roman"/>
          <w:color w:val="000000" w:themeColor="text1"/>
          <w:sz w:val="22"/>
          <w:vertAlign w:val="subscript"/>
        </w:rPr>
        <w:t>2</w:t>
      </w:r>
      <w:r w:rsidR="00CB5CF4" w:rsidRPr="00FA6A65">
        <w:rPr>
          <w:rFonts w:ascii="Times New Roman" w:hAnsi="Times New Roman" w:cs="Times New Roman"/>
          <w:color w:val="000000" w:themeColor="text1"/>
          <w:sz w:val="22"/>
        </w:rPr>
        <w:t xml:space="preserve"> flow.</w:t>
      </w:r>
      <w:r w:rsidR="00CB5CF4" w:rsidRPr="00FA6A65">
        <w:rPr>
          <w:rFonts w:ascii="Times New Roman" w:hAnsi="Times New Roman" w:cs="Times New Roman" w:hint="eastAsia"/>
          <w:color w:val="000000" w:themeColor="text1"/>
          <w:sz w:val="22"/>
        </w:rPr>
        <w:t xml:space="preserve"> </w:t>
      </w:r>
    </w:p>
    <w:p w14:paraId="76308FEB" w14:textId="181D5D51" w:rsidR="00580B00" w:rsidRPr="00FA6A65" w:rsidRDefault="00580B00" w:rsidP="00580B00">
      <w:pPr>
        <w:jc w:val="center"/>
        <w:rPr>
          <w:rFonts w:ascii="Times New Roman" w:hAnsi="Times New Roman" w:cs="Times New Roman"/>
          <w:color w:val="000000" w:themeColor="text1"/>
          <w:sz w:val="22"/>
        </w:rPr>
      </w:pPr>
      <w:r w:rsidRPr="00FA6A65">
        <w:rPr>
          <w:rFonts w:ascii="Times New Roman" w:hAnsi="Times New Roman" w:cs="Times New Roman"/>
          <w:noProof/>
          <w:color w:val="000000" w:themeColor="text1"/>
          <w:sz w:val="22"/>
        </w:rPr>
        <w:drawing>
          <wp:inline distT="0" distB="0" distL="0" distR="0" wp14:anchorId="3A611D26" wp14:editId="3C8BBB15">
            <wp:extent cx="2745650" cy="2340000"/>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5650" cy="2340000"/>
                    </a:xfrm>
                    <a:prstGeom prst="rect">
                      <a:avLst/>
                    </a:prstGeom>
                    <a:noFill/>
                    <a:ln>
                      <a:noFill/>
                    </a:ln>
                  </pic:spPr>
                </pic:pic>
              </a:graphicData>
            </a:graphic>
          </wp:inline>
        </w:drawing>
      </w:r>
      <w:r w:rsidR="00D123B4" w:rsidRPr="00FA6A65">
        <w:rPr>
          <w:rFonts w:ascii="Times New Roman" w:hAnsi="Times New Roman" w:cs="Times New Roman" w:hint="eastAsia"/>
          <w:color w:val="000000" w:themeColor="text1"/>
          <w:sz w:val="22"/>
        </w:rPr>
        <w:t xml:space="preserve"> </w:t>
      </w:r>
      <w:r w:rsidR="00D123B4" w:rsidRPr="00FA6A65">
        <w:rPr>
          <w:rFonts w:ascii="Times New Roman" w:hAnsi="Times New Roman" w:cs="Times New Roman"/>
          <w:color w:val="000000" w:themeColor="text1"/>
          <w:sz w:val="22"/>
        </w:rPr>
        <w:t xml:space="preserve">  </w:t>
      </w:r>
      <w:r w:rsidRPr="00FA6A65">
        <w:rPr>
          <w:rFonts w:ascii="Times New Roman" w:hAnsi="Times New Roman" w:cs="Times New Roman"/>
          <w:noProof/>
          <w:color w:val="000000" w:themeColor="text1"/>
          <w:sz w:val="22"/>
        </w:rPr>
        <w:drawing>
          <wp:inline distT="0" distB="0" distL="0" distR="0" wp14:anchorId="5D04916C" wp14:editId="07E4C400">
            <wp:extent cx="2745650" cy="2340000"/>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5650" cy="2340000"/>
                    </a:xfrm>
                    <a:prstGeom prst="rect">
                      <a:avLst/>
                    </a:prstGeom>
                    <a:noFill/>
                    <a:ln>
                      <a:noFill/>
                    </a:ln>
                  </pic:spPr>
                </pic:pic>
              </a:graphicData>
            </a:graphic>
          </wp:inline>
        </w:drawing>
      </w:r>
    </w:p>
    <w:p w14:paraId="400E3224" w14:textId="2DE077C9" w:rsidR="00580B00" w:rsidRPr="00FA6A65" w:rsidRDefault="00580B00" w:rsidP="00580B00">
      <w:pPr>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 xml:space="preserve">(a)                    </w:t>
      </w:r>
      <w:r w:rsidR="00BE2B56" w:rsidRPr="00FA6A65">
        <w:rPr>
          <w:rFonts w:ascii="Times New Roman" w:hAnsi="Times New Roman" w:cs="Times New Roman"/>
          <w:color w:val="000000" w:themeColor="text1"/>
          <w:sz w:val="22"/>
          <w:szCs w:val="20"/>
        </w:rPr>
        <w:t xml:space="preserve">  </w:t>
      </w:r>
      <w:r w:rsidR="007506A8" w:rsidRPr="00FA6A65">
        <w:rPr>
          <w:rFonts w:ascii="Times New Roman" w:hAnsi="Times New Roman" w:cs="Times New Roman"/>
          <w:color w:val="000000" w:themeColor="text1"/>
          <w:sz w:val="22"/>
          <w:szCs w:val="20"/>
        </w:rPr>
        <w:t xml:space="preserve">  </w:t>
      </w:r>
      <w:r w:rsidRPr="00FA6A65">
        <w:rPr>
          <w:rFonts w:ascii="Times New Roman" w:hAnsi="Times New Roman" w:cs="Times New Roman"/>
          <w:color w:val="000000" w:themeColor="text1"/>
          <w:sz w:val="22"/>
          <w:szCs w:val="20"/>
        </w:rPr>
        <w:t xml:space="preserve">                (b)</w:t>
      </w:r>
    </w:p>
    <w:p w14:paraId="7BA66E02" w14:textId="77777777" w:rsidR="00580B00" w:rsidRPr="00FA6A65" w:rsidRDefault="00580B00" w:rsidP="00580B00">
      <w:pPr>
        <w:jc w:val="center"/>
        <w:rPr>
          <w:rFonts w:ascii="Times New Roman" w:hAnsi="Times New Roman" w:cs="Times New Roman"/>
          <w:color w:val="000000" w:themeColor="text1"/>
          <w:sz w:val="22"/>
        </w:rPr>
      </w:pPr>
      <w:r w:rsidRPr="00FA6A65">
        <w:rPr>
          <w:rFonts w:ascii="Times New Roman" w:hAnsi="Times New Roman" w:cs="Times New Roman"/>
          <w:noProof/>
          <w:color w:val="000000" w:themeColor="text1"/>
          <w:sz w:val="22"/>
        </w:rPr>
        <w:drawing>
          <wp:inline distT="0" distB="0" distL="0" distR="0" wp14:anchorId="5D6927FC" wp14:editId="3E039B8F">
            <wp:extent cx="2745650" cy="2340000"/>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5650" cy="2340000"/>
                    </a:xfrm>
                    <a:prstGeom prst="rect">
                      <a:avLst/>
                    </a:prstGeom>
                    <a:noFill/>
                    <a:ln>
                      <a:noFill/>
                    </a:ln>
                  </pic:spPr>
                </pic:pic>
              </a:graphicData>
            </a:graphic>
          </wp:inline>
        </w:drawing>
      </w:r>
    </w:p>
    <w:p w14:paraId="3AD74840" w14:textId="77777777" w:rsidR="00580B00" w:rsidRPr="00FA6A65" w:rsidRDefault="00580B00" w:rsidP="00580B00">
      <w:pPr>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(c)</w:t>
      </w:r>
    </w:p>
    <w:p w14:paraId="6FB4ED08" w14:textId="043618A3" w:rsidR="00215915" w:rsidRPr="00FA6A65" w:rsidRDefault="00580B00" w:rsidP="00AE4B9C">
      <w:pPr>
        <w:spacing w:line="360" w:lineRule="auto"/>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lastRenderedPageBreak/>
        <w:t>Fig.</w:t>
      </w:r>
      <w:r w:rsidR="00AC16E7" w:rsidRPr="00FA6A65">
        <w:rPr>
          <w:rFonts w:ascii="Times New Roman" w:hAnsi="Times New Roman" w:cs="Times New Roman"/>
          <w:color w:val="000000" w:themeColor="text1"/>
          <w:sz w:val="22"/>
          <w:szCs w:val="20"/>
        </w:rPr>
        <w:t xml:space="preserve"> </w:t>
      </w:r>
      <w:r w:rsidR="006B2A5F" w:rsidRPr="00FA6A65">
        <w:rPr>
          <w:rFonts w:ascii="Times New Roman" w:hAnsi="Times New Roman" w:cs="Times New Roman"/>
          <w:color w:val="000000" w:themeColor="text1"/>
          <w:sz w:val="22"/>
          <w:szCs w:val="20"/>
        </w:rPr>
        <w:t>7</w:t>
      </w:r>
      <w:r w:rsidRPr="00FA6A65">
        <w:rPr>
          <w:rFonts w:ascii="Times New Roman" w:hAnsi="Times New Roman" w:cs="Times New Roman"/>
          <w:color w:val="000000" w:themeColor="text1"/>
          <w:sz w:val="22"/>
          <w:szCs w:val="20"/>
        </w:rPr>
        <w:t xml:space="preserve"> Comparison </w:t>
      </w:r>
      <w:r w:rsidR="007E7F0F" w:rsidRPr="00FA6A65">
        <w:rPr>
          <w:rFonts w:ascii="Times New Roman" w:hAnsi="Times New Roman" w:cs="Times New Roman"/>
          <w:color w:val="000000" w:themeColor="text1"/>
          <w:sz w:val="22"/>
          <w:szCs w:val="20"/>
        </w:rPr>
        <w:t>between</w:t>
      </w:r>
      <w:r w:rsidRPr="00FA6A65">
        <w:rPr>
          <w:rFonts w:ascii="Times New Roman" w:hAnsi="Times New Roman" w:cs="Times New Roman"/>
          <w:color w:val="000000" w:themeColor="text1"/>
          <w:sz w:val="22"/>
          <w:szCs w:val="20"/>
        </w:rPr>
        <w:t xml:space="preserve"> the </w:t>
      </w:r>
      <w:r w:rsidR="00DD2693" w:rsidRPr="00FA6A65">
        <w:rPr>
          <w:rFonts w:ascii="Times New Roman" w:hAnsi="Times New Roman" w:cs="Times New Roman"/>
          <w:color w:val="000000" w:themeColor="text1"/>
          <w:sz w:val="22"/>
          <w:szCs w:val="20"/>
        </w:rPr>
        <w:t>measured</w:t>
      </w:r>
      <w:r w:rsidRPr="00FA6A65">
        <w:rPr>
          <w:rFonts w:ascii="Times New Roman" w:hAnsi="Times New Roman" w:cs="Times New Roman"/>
          <w:color w:val="000000" w:themeColor="text1"/>
          <w:sz w:val="22"/>
          <w:szCs w:val="20"/>
        </w:rPr>
        <w:t xml:space="preserve"> GVF </w:t>
      </w:r>
      <w:r w:rsidR="007E7F0F" w:rsidRPr="00FA6A65">
        <w:rPr>
          <w:rFonts w:ascii="Times New Roman" w:hAnsi="Times New Roman" w:cs="Times New Roman"/>
          <w:color w:val="000000" w:themeColor="text1"/>
          <w:sz w:val="22"/>
          <w:szCs w:val="20"/>
        </w:rPr>
        <w:t>and</w:t>
      </w:r>
      <w:r w:rsidRPr="00FA6A65">
        <w:rPr>
          <w:rFonts w:ascii="Times New Roman" w:hAnsi="Times New Roman" w:cs="Times New Roman"/>
          <w:color w:val="000000" w:themeColor="text1"/>
          <w:sz w:val="22"/>
          <w:szCs w:val="20"/>
        </w:rPr>
        <w:t xml:space="preserve"> reference GVF </w:t>
      </w:r>
      <w:r w:rsidR="00A81730" w:rsidRPr="00FA6A65">
        <w:rPr>
          <w:rFonts w:ascii="Times New Roman" w:hAnsi="Times New Roman" w:cs="Times New Roman"/>
          <w:color w:val="000000" w:themeColor="text1"/>
          <w:sz w:val="22"/>
          <w:szCs w:val="20"/>
        </w:rPr>
        <w:t xml:space="preserve">using </w:t>
      </w:r>
      <w:r w:rsidR="001678D5" w:rsidRPr="00FA6A65">
        <w:rPr>
          <w:rFonts w:ascii="Times New Roman" w:hAnsi="Times New Roman" w:cs="Times New Roman"/>
          <w:color w:val="000000" w:themeColor="text1"/>
          <w:sz w:val="22"/>
          <w:szCs w:val="20"/>
        </w:rPr>
        <w:t>variables</w:t>
      </w:r>
      <w:r w:rsidRPr="00FA6A65">
        <w:rPr>
          <w:rFonts w:ascii="Times New Roman" w:hAnsi="Times New Roman" w:cs="Times New Roman"/>
          <w:color w:val="000000" w:themeColor="text1"/>
          <w:sz w:val="22"/>
          <w:szCs w:val="20"/>
        </w:rPr>
        <w:t xml:space="preserve"> selected </w:t>
      </w:r>
      <w:r w:rsidR="001B0D1E" w:rsidRPr="00FA6A65">
        <w:rPr>
          <w:rFonts w:ascii="Times New Roman" w:hAnsi="Times New Roman" w:cs="Times New Roman"/>
          <w:color w:val="000000" w:themeColor="text1"/>
          <w:sz w:val="22"/>
          <w:szCs w:val="20"/>
        </w:rPr>
        <w:t xml:space="preserve">via </w:t>
      </w:r>
      <w:r w:rsidR="001678D5" w:rsidRPr="00FA6A65">
        <w:rPr>
          <w:rFonts w:ascii="Times New Roman" w:hAnsi="Times New Roman" w:cs="Times New Roman"/>
          <w:color w:val="000000" w:themeColor="text1"/>
          <w:sz w:val="22"/>
          <w:szCs w:val="20"/>
        </w:rPr>
        <w:t xml:space="preserve">the </w:t>
      </w:r>
      <w:r w:rsidRPr="00FA6A65">
        <w:rPr>
          <w:rFonts w:ascii="Times New Roman" w:hAnsi="Times New Roman" w:cs="Times New Roman"/>
          <w:color w:val="000000" w:themeColor="text1"/>
          <w:sz w:val="22"/>
          <w:szCs w:val="20"/>
        </w:rPr>
        <w:t>Kendall’s coefficient</w:t>
      </w:r>
      <w:r w:rsidR="0084589E" w:rsidRPr="00FA6A65">
        <w:rPr>
          <w:rFonts w:ascii="Times New Roman" w:hAnsi="Times New Roman" w:cs="Times New Roman"/>
          <w:color w:val="000000" w:themeColor="text1"/>
          <w:sz w:val="22"/>
          <w:szCs w:val="20"/>
        </w:rPr>
        <w:t>.</w:t>
      </w:r>
      <w:r w:rsidRPr="00FA6A65">
        <w:rPr>
          <w:rFonts w:ascii="Times New Roman" w:hAnsi="Times New Roman" w:cs="Times New Roman"/>
          <w:color w:val="000000" w:themeColor="text1"/>
          <w:sz w:val="22"/>
          <w:szCs w:val="20"/>
        </w:rPr>
        <w:t xml:space="preserve"> (a) </w:t>
      </w:r>
      <w:r w:rsidR="008979E6" w:rsidRPr="00FA6A65">
        <w:rPr>
          <w:rFonts w:ascii="Times New Roman" w:hAnsi="Times New Roman" w:cs="Times New Roman"/>
          <w:color w:val="000000" w:themeColor="text1"/>
          <w:sz w:val="22"/>
          <w:szCs w:val="20"/>
        </w:rPr>
        <w:t>BPNN</w:t>
      </w:r>
      <w:r w:rsidRPr="00FA6A65">
        <w:rPr>
          <w:rFonts w:ascii="Times New Roman" w:hAnsi="Times New Roman" w:cs="Times New Roman"/>
          <w:color w:val="000000" w:themeColor="text1"/>
          <w:sz w:val="22"/>
          <w:szCs w:val="20"/>
        </w:rPr>
        <w:t xml:space="preserve">. (b) </w:t>
      </w:r>
      <w:r w:rsidR="00E9612A" w:rsidRPr="00FA6A65">
        <w:rPr>
          <w:rFonts w:ascii="Times New Roman" w:hAnsi="Times New Roman" w:cs="Times New Roman"/>
          <w:color w:val="000000" w:themeColor="text1"/>
          <w:sz w:val="22"/>
          <w:szCs w:val="20"/>
        </w:rPr>
        <w:t>RBFNN</w:t>
      </w:r>
      <w:r w:rsidRPr="00FA6A65">
        <w:rPr>
          <w:rFonts w:ascii="Times New Roman" w:hAnsi="Times New Roman" w:cs="Times New Roman"/>
          <w:color w:val="000000" w:themeColor="text1"/>
          <w:sz w:val="22"/>
          <w:szCs w:val="20"/>
        </w:rPr>
        <w:t xml:space="preserve">. (c) </w:t>
      </w:r>
      <w:r w:rsidR="00C00263" w:rsidRPr="00FA6A65">
        <w:rPr>
          <w:rFonts w:ascii="Times New Roman" w:hAnsi="Times New Roman" w:cs="Times New Roman"/>
          <w:color w:val="000000" w:themeColor="text1"/>
          <w:sz w:val="22"/>
          <w:szCs w:val="20"/>
        </w:rPr>
        <w:t>LS</w:t>
      </w:r>
      <w:r w:rsidR="00182B6B" w:rsidRPr="00FA6A65">
        <w:rPr>
          <w:rFonts w:ascii="Times New Roman" w:hAnsi="Times New Roman" w:cs="Times New Roman"/>
          <w:color w:val="000000" w:themeColor="text1"/>
          <w:sz w:val="22"/>
          <w:szCs w:val="20"/>
        </w:rPr>
        <w:t>-</w:t>
      </w:r>
      <w:r w:rsidR="00C00263" w:rsidRPr="00FA6A65">
        <w:rPr>
          <w:rFonts w:ascii="Times New Roman" w:hAnsi="Times New Roman" w:cs="Times New Roman"/>
          <w:color w:val="000000" w:themeColor="text1"/>
          <w:sz w:val="22"/>
          <w:szCs w:val="20"/>
        </w:rPr>
        <w:t>SVM</w:t>
      </w:r>
      <w:r w:rsidRPr="00FA6A65">
        <w:rPr>
          <w:rFonts w:ascii="Times New Roman" w:hAnsi="Times New Roman" w:cs="Times New Roman"/>
          <w:color w:val="000000" w:themeColor="text1"/>
          <w:sz w:val="22"/>
          <w:szCs w:val="20"/>
        </w:rPr>
        <w:t>.</w:t>
      </w:r>
    </w:p>
    <w:p w14:paraId="47755FD9" w14:textId="45722F5D" w:rsidR="00456D96" w:rsidRPr="00FA6A65" w:rsidRDefault="00456D96"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Fig. </w:t>
      </w:r>
      <w:r w:rsidR="006B2A5F" w:rsidRPr="00FA6A65">
        <w:rPr>
          <w:rFonts w:ascii="Times New Roman" w:hAnsi="Times New Roman" w:cs="Times New Roman"/>
          <w:color w:val="000000" w:themeColor="text1"/>
          <w:sz w:val="22"/>
        </w:rPr>
        <w:t>8</w:t>
      </w:r>
      <w:r w:rsidRPr="00FA6A65">
        <w:rPr>
          <w:rFonts w:ascii="Times New Roman" w:hAnsi="Times New Roman" w:cs="Times New Roman"/>
          <w:color w:val="000000" w:themeColor="text1"/>
          <w:sz w:val="22"/>
        </w:rPr>
        <w:t xml:space="preserve"> depicts the comparison between the reference GVF and measured GVF using </w:t>
      </w:r>
      <w:r w:rsidR="001678D5" w:rsidRPr="00FA6A65">
        <w:rPr>
          <w:rFonts w:ascii="Times New Roman" w:hAnsi="Times New Roman" w:cs="Times New Roman"/>
          <w:color w:val="000000" w:themeColor="text1"/>
          <w:sz w:val="22"/>
        </w:rPr>
        <w:t>variables</w:t>
      </w:r>
      <w:r w:rsidRPr="00FA6A65">
        <w:rPr>
          <w:rFonts w:ascii="Times New Roman" w:hAnsi="Times New Roman" w:cs="Times New Roman"/>
          <w:color w:val="000000" w:themeColor="text1"/>
          <w:sz w:val="22"/>
        </w:rPr>
        <w:t xml:space="preserve"> selected </w:t>
      </w:r>
      <w:r w:rsidR="004A6A35" w:rsidRPr="00F15146">
        <w:rPr>
          <w:rFonts w:ascii="Times New Roman" w:hAnsi="Times New Roman" w:cs="Times New Roman"/>
          <w:color w:val="000000" w:themeColor="text1"/>
          <w:sz w:val="22"/>
        </w:rPr>
        <w:t xml:space="preserve">via </w:t>
      </w:r>
      <w:r w:rsidR="001678D5" w:rsidRPr="00F15146">
        <w:rPr>
          <w:rFonts w:ascii="Times New Roman" w:hAnsi="Times New Roman" w:cs="Times New Roman"/>
          <w:color w:val="000000" w:themeColor="text1"/>
          <w:sz w:val="22"/>
        </w:rPr>
        <w:t xml:space="preserve">the </w:t>
      </w:r>
      <w:r w:rsidRPr="00F15146">
        <w:rPr>
          <w:rFonts w:ascii="Times New Roman" w:hAnsi="Times New Roman" w:cs="Times New Roman"/>
          <w:color w:val="000000" w:themeColor="text1"/>
          <w:sz w:val="22"/>
        </w:rPr>
        <w:t xml:space="preserve">Spearman’s coefficient. The relative errors </w:t>
      </w:r>
      <w:r w:rsidR="004563FF" w:rsidRPr="00F15146">
        <w:rPr>
          <w:rFonts w:ascii="Times New Roman" w:hAnsi="Times New Roman" w:cs="Times New Roman"/>
          <w:color w:val="000000" w:themeColor="text1"/>
          <w:sz w:val="22"/>
        </w:rPr>
        <w:t>of</w:t>
      </w:r>
      <w:r w:rsidRPr="00F15146">
        <w:rPr>
          <w:rFonts w:ascii="Times New Roman" w:hAnsi="Times New Roman" w:cs="Times New Roman"/>
          <w:color w:val="000000" w:themeColor="text1"/>
          <w:sz w:val="22"/>
        </w:rPr>
        <w:t xml:space="preserve"> </w:t>
      </w:r>
      <w:r w:rsidR="004A6A35" w:rsidRPr="00F15146">
        <w:rPr>
          <w:rFonts w:ascii="Times New Roman" w:hAnsi="Times New Roman" w:cs="Times New Roman"/>
          <w:color w:val="000000" w:themeColor="text1"/>
          <w:sz w:val="22"/>
        </w:rPr>
        <w:t xml:space="preserve">the </w:t>
      </w:r>
      <w:r w:rsidRPr="00F15146">
        <w:rPr>
          <w:rFonts w:ascii="Times New Roman" w:hAnsi="Times New Roman" w:cs="Times New Roman"/>
          <w:color w:val="000000" w:themeColor="text1"/>
          <w:sz w:val="22"/>
        </w:rPr>
        <w:t xml:space="preserve">BPNN, RBFNN and LS-SVM </w:t>
      </w:r>
      <w:r w:rsidR="004A6A35" w:rsidRPr="00F15146">
        <w:rPr>
          <w:rFonts w:ascii="Times New Roman" w:hAnsi="Times New Roman" w:cs="Times New Roman"/>
          <w:color w:val="000000" w:themeColor="text1"/>
          <w:sz w:val="22"/>
        </w:rPr>
        <w:t xml:space="preserve">models </w:t>
      </w:r>
      <w:r w:rsidRPr="00F15146">
        <w:rPr>
          <w:rFonts w:ascii="Times New Roman" w:hAnsi="Times New Roman" w:cs="Times New Roman"/>
          <w:color w:val="000000" w:themeColor="text1"/>
          <w:sz w:val="22"/>
        </w:rPr>
        <w:t xml:space="preserve">are within </w:t>
      </w:r>
      <w:r w:rsidRPr="00F15146">
        <w:rPr>
          <w:rFonts w:ascii="Times New Roman" w:eastAsia="宋体" w:hAnsi="Times New Roman" w:cs="Times New Roman"/>
          <w:color w:val="000000" w:themeColor="text1"/>
          <w:sz w:val="22"/>
        </w:rPr>
        <w:t>±</w:t>
      </w:r>
      <w:r w:rsidRPr="00F15146">
        <w:rPr>
          <w:rFonts w:ascii="Times New Roman" w:hAnsi="Times New Roman" w:cs="Times New Roman"/>
          <w:color w:val="000000" w:themeColor="text1"/>
          <w:sz w:val="22"/>
        </w:rPr>
        <w:t xml:space="preserve">18%, </w:t>
      </w:r>
      <w:r w:rsidRPr="00F15146">
        <w:rPr>
          <w:rFonts w:ascii="Times New Roman" w:eastAsia="宋体" w:hAnsi="Times New Roman" w:cs="Times New Roman"/>
          <w:color w:val="000000" w:themeColor="text1"/>
          <w:sz w:val="22"/>
        </w:rPr>
        <w:t>±</w:t>
      </w:r>
      <w:r w:rsidRPr="00F15146">
        <w:rPr>
          <w:rFonts w:ascii="Times New Roman" w:hAnsi="Times New Roman" w:cs="Times New Roman"/>
          <w:color w:val="000000" w:themeColor="text1"/>
          <w:sz w:val="22"/>
        </w:rPr>
        <w:t xml:space="preserve">13.8% and </w:t>
      </w:r>
      <w:r w:rsidRPr="00F15146">
        <w:rPr>
          <w:rFonts w:ascii="Times New Roman" w:eastAsia="宋体" w:hAnsi="Times New Roman" w:cs="Times New Roman"/>
          <w:color w:val="000000" w:themeColor="text1"/>
          <w:sz w:val="22"/>
        </w:rPr>
        <w:t>±</w:t>
      </w:r>
      <w:r w:rsidRPr="00F15146">
        <w:rPr>
          <w:rFonts w:ascii="Times New Roman" w:hAnsi="Times New Roman" w:cs="Times New Roman"/>
          <w:color w:val="000000" w:themeColor="text1"/>
          <w:sz w:val="22"/>
        </w:rPr>
        <w:t xml:space="preserve">17%, respectively. </w:t>
      </w:r>
      <w:r w:rsidR="00FB2F13" w:rsidRPr="00F15146">
        <w:rPr>
          <w:rFonts w:ascii="Times New Roman" w:hAnsi="Times New Roman" w:cs="Times New Roman"/>
          <w:color w:val="000000" w:themeColor="text1"/>
          <w:sz w:val="22"/>
        </w:rPr>
        <w:t xml:space="preserve">The mathematical formulations of Kendall’s and Spearman’s coefficients are different, resulting in different selected variables and outputs of </w:t>
      </w:r>
      <w:r w:rsidR="00A27D64" w:rsidRPr="00F15146">
        <w:rPr>
          <w:rFonts w:ascii="Times New Roman" w:hAnsi="Times New Roman" w:cs="Times New Roman"/>
          <w:color w:val="000000" w:themeColor="text1"/>
          <w:sz w:val="22"/>
        </w:rPr>
        <w:t xml:space="preserve">the </w:t>
      </w:r>
      <w:r w:rsidR="00FB2F13" w:rsidRPr="00F15146">
        <w:rPr>
          <w:rFonts w:ascii="Times New Roman" w:hAnsi="Times New Roman" w:cs="Times New Roman"/>
          <w:color w:val="000000" w:themeColor="text1"/>
          <w:sz w:val="22"/>
        </w:rPr>
        <w:t xml:space="preserve">data driven models. However, according to Fig. 7 and Fig. 8, both coefficients are effective in selecting input variables for </w:t>
      </w:r>
      <w:r w:rsidR="00A27D64" w:rsidRPr="00F15146">
        <w:rPr>
          <w:rFonts w:ascii="Times New Roman" w:hAnsi="Times New Roman" w:cs="Times New Roman"/>
          <w:color w:val="000000" w:themeColor="text1"/>
          <w:sz w:val="22"/>
        </w:rPr>
        <w:t xml:space="preserve">the </w:t>
      </w:r>
      <w:r w:rsidR="00FB2F13" w:rsidRPr="00F15146">
        <w:rPr>
          <w:rFonts w:ascii="Times New Roman" w:hAnsi="Times New Roman" w:cs="Times New Roman"/>
          <w:color w:val="000000" w:themeColor="text1"/>
          <w:sz w:val="22"/>
        </w:rPr>
        <w:t xml:space="preserve">data driven models. It is because that both coefficients are developed to determine the degree of consistency, which means they are both effective in measuring the nonlinear correlation between the measured capacitance data and GVF. </w:t>
      </w:r>
      <w:r w:rsidR="00EB769D" w:rsidRPr="00F15146">
        <w:rPr>
          <w:rFonts w:ascii="Times New Roman" w:hAnsi="Times New Roman" w:cs="Times New Roman"/>
          <w:color w:val="000000" w:themeColor="text1"/>
          <w:sz w:val="22"/>
        </w:rPr>
        <w:t>However,</w:t>
      </w:r>
      <w:r w:rsidRPr="00F15146">
        <w:rPr>
          <w:rFonts w:ascii="Times New Roman" w:hAnsi="Times New Roman" w:cs="Times New Roman"/>
          <w:color w:val="000000" w:themeColor="text1"/>
          <w:sz w:val="22"/>
        </w:rPr>
        <w:t xml:space="preserve"> the measurement area of electrode pairs selected </w:t>
      </w:r>
      <w:r w:rsidR="004A6A35" w:rsidRPr="00F15146">
        <w:rPr>
          <w:rFonts w:ascii="Times New Roman" w:hAnsi="Times New Roman" w:cs="Times New Roman"/>
          <w:color w:val="000000" w:themeColor="text1"/>
          <w:sz w:val="22"/>
        </w:rPr>
        <w:t xml:space="preserve">via </w:t>
      </w:r>
      <w:r w:rsidRPr="00F15146">
        <w:rPr>
          <w:rFonts w:ascii="Times New Roman" w:hAnsi="Times New Roman" w:cs="Times New Roman"/>
          <w:color w:val="000000" w:themeColor="text1"/>
          <w:sz w:val="22"/>
        </w:rPr>
        <w:t xml:space="preserve">Spearman’s coefficient is mostly located at the edge of </w:t>
      </w:r>
      <w:r w:rsidR="004563FF" w:rsidRPr="00F15146">
        <w:rPr>
          <w:rFonts w:ascii="Times New Roman" w:hAnsi="Times New Roman" w:cs="Times New Roman"/>
          <w:color w:val="000000" w:themeColor="text1"/>
          <w:sz w:val="22"/>
        </w:rPr>
        <w:t xml:space="preserve">the </w:t>
      </w:r>
      <w:r w:rsidRPr="00F15146">
        <w:rPr>
          <w:rFonts w:ascii="Times New Roman" w:hAnsi="Times New Roman" w:cs="Times New Roman"/>
          <w:color w:val="000000" w:themeColor="text1"/>
          <w:sz w:val="22"/>
        </w:rPr>
        <w:t xml:space="preserve">pipeline, some information </w:t>
      </w:r>
      <w:r w:rsidR="001B0D1E" w:rsidRPr="00F15146">
        <w:rPr>
          <w:rFonts w:ascii="Times New Roman" w:hAnsi="Times New Roman" w:cs="Times New Roman"/>
          <w:color w:val="000000" w:themeColor="text1"/>
          <w:sz w:val="22"/>
        </w:rPr>
        <w:t xml:space="preserve">about </w:t>
      </w:r>
      <w:r w:rsidRPr="00F15146">
        <w:rPr>
          <w:rFonts w:ascii="Times New Roman" w:hAnsi="Times New Roman" w:cs="Times New Roman"/>
          <w:color w:val="000000" w:themeColor="text1"/>
          <w:sz w:val="22"/>
        </w:rPr>
        <w:t xml:space="preserve">the fluid in the </w:t>
      </w:r>
      <w:r w:rsidRPr="00FA6A65">
        <w:rPr>
          <w:rFonts w:ascii="Times New Roman" w:hAnsi="Times New Roman" w:cs="Times New Roman"/>
          <w:color w:val="000000" w:themeColor="text1"/>
          <w:sz w:val="22"/>
        </w:rPr>
        <w:t xml:space="preserve">center of </w:t>
      </w:r>
      <w:r w:rsidR="004563FF" w:rsidRPr="00FA6A65">
        <w:rPr>
          <w:rFonts w:ascii="Times New Roman" w:hAnsi="Times New Roman" w:cs="Times New Roman"/>
          <w:color w:val="000000" w:themeColor="text1"/>
          <w:sz w:val="22"/>
        </w:rPr>
        <w:t xml:space="preserve">the </w:t>
      </w:r>
      <w:r w:rsidRPr="00FA6A65">
        <w:rPr>
          <w:rFonts w:ascii="Times New Roman" w:hAnsi="Times New Roman" w:cs="Times New Roman"/>
          <w:color w:val="000000" w:themeColor="text1"/>
          <w:sz w:val="22"/>
        </w:rPr>
        <w:t xml:space="preserve">pipeline may be lost, resulting in </w:t>
      </w:r>
      <w:r w:rsidR="001B0D1E" w:rsidRPr="00FA6A65">
        <w:rPr>
          <w:rFonts w:ascii="Times New Roman" w:hAnsi="Times New Roman" w:cs="Times New Roman"/>
          <w:color w:val="000000" w:themeColor="text1"/>
          <w:sz w:val="22"/>
        </w:rPr>
        <w:t xml:space="preserve">lower </w:t>
      </w:r>
      <w:r w:rsidRPr="00FA6A65">
        <w:rPr>
          <w:rFonts w:ascii="Times New Roman" w:hAnsi="Times New Roman" w:cs="Times New Roman"/>
          <w:color w:val="000000" w:themeColor="text1"/>
          <w:sz w:val="22"/>
        </w:rPr>
        <w:t xml:space="preserve">accuracy </w:t>
      </w:r>
      <w:r w:rsidR="001B0D1E" w:rsidRPr="00FA6A65">
        <w:rPr>
          <w:rFonts w:ascii="Times New Roman" w:hAnsi="Times New Roman" w:cs="Times New Roman"/>
          <w:color w:val="000000" w:themeColor="text1"/>
          <w:sz w:val="22"/>
        </w:rPr>
        <w:t xml:space="preserve">than that in Fig. 7 for all </w:t>
      </w:r>
      <w:r w:rsidRPr="00FA6A65">
        <w:rPr>
          <w:rFonts w:ascii="Times New Roman" w:hAnsi="Times New Roman" w:cs="Times New Roman"/>
          <w:color w:val="000000" w:themeColor="text1"/>
          <w:sz w:val="22"/>
        </w:rPr>
        <w:t>three models.</w:t>
      </w:r>
    </w:p>
    <w:p w14:paraId="418C8C94" w14:textId="77777777" w:rsidR="007506A8" w:rsidRPr="00FA6A65" w:rsidRDefault="007506A8" w:rsidP="007F4CE3">
      <w:pPr>
        <w:spacing w:line="360" w:lineRule="auto"/>
        <w:rPr>
          <w:rFonts w:ascii="Times New Roman" w:hAnsi="Times New Roman" w:cs="Times New Roman"/>
          <w:color w:val="000000" w:themeColor="text1"/>
          <w:sz w:val="22"/>
        </w:rPr>
        <w:sectPr w:rsidR="007506A8" w:rsidRPr="00FA6A65" w:rsidSect="00E966E8">
          <w:footerReference w:type="default" r:id="rId64"/>
          <w:pgSz w:w="11906" w:h="16838"/>
          <w:pgMar w:top="1440" w:right="1440" w:bottom="1440" w:left="1440" w:header="851" w:footer="680" w:gutter="0"/>
          <w:lnNumType w:countBy="1" w:restart="continuous"/>
          <w:cols w:space="425"/>
          <w:docGrid w:type="lines" w:linePitch="312"/>
        </w:sectPr>
      </w:pPr>
    </w:p>
    <w:p w14:paraId="47F9D059" w14:textId="3939D3CB" w:rsidR="00EC1280" w:rsidRPr="00FA6A65" w:rsidRDefault="00CF3B48" w:rsidP="002E0C5E">
      <w:pPr>
        <w:jc w:val="center"/>
        <w:rPr>
          <w:rFonts w:ascii="Times New Roman" w:hAnsi="Times New Roman" w:cs="Times New Roman"/>
          <w:color w:val="000000" w:themeColor="text1"/>
          <w:sz w:val="22"/>
        </w:rPr>
      </w:pPr>
      <w:r w:rsidRPr="00FA6A65">
        <w:rPr>
          <w:rFonts w:ascii="Times New Roman" w:hAnsi="Times New Roman" w:cs="Times New Roman"/>
          <w:noProof/>
          <w:color w:val="000000" w:themeColor="text1"/>
          <w:sz w:val="22"/>
        </w:rPr>
        <w:lastRenderedPageBreak/>
        <w:drawing>
          <wp:inline distT="0" distB="0" distL="0" distR="0" wp14:anchorId="11AE9512" wp14:editId="775E3EA8">
            <wp:extent cx="2618929" cy="2232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8929" cy="2232000"/>
                    </a:xfrm>
                    <a:prstGeom prst="rect">
                      <a:avLst/>
                    </a:prstGeom>
                    <a:noFill/>
                    <a:ln>
                      <a:noFill/>
                    </a:ln>
                  </pic:spPr>
                </pic:pic>
              </a:graphicData>
            </a:graphic>
          </wp:inline>
        </w:drawing>
      </w:r>
      <w:r w:rsidR="00AE2BD1" w:rsidRPr="00FA6A65">
        <w:rPr>
          <w:rFonts w:ascii="Times New Roman" w:hAnsi="Times New Roman" w:cs="Times New Roman" w:hint="eastAsia"/>
          <w:color w:val="000000" w:themeColor="text1"/>
          <w:sz w:val="22"/>
        </w:rPr>
        <w:t xml:space="preserve"> </w:t>
      </w:r>
      <w:r w:rsidR="000A7C6B" w:rsidRPr="00FA6A65">
        <w:rPr>
          <w:rFonts w:ascii="Times New Roman" w:hAnsi="Times New Roman" w:cs="Times New Roman" w:hint="eastAsia"/>
          <w:noProof/>
          <w:color w:val="000000" w:themeColor="text1"/>
          <w:sz w:val="22"/>
        </w:rPr>
        <w:drawing>
          <wp:inline distT="0" distB="0" distL="0" distR="0" wp14:anchorId="7A1E66B9" wp14:editId="2D45810E">
            <wp:extent cx="2551369" cy="2232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51369" cy="2232000"/>
                    </a:xfrm>
                    <a:prstGeom prst="rect">
                      <a:avLst/>
                    </a:prstGeom>
                    <a:noFill/>
                    <a:ln>
                      <a:noFill/>
                    </a:ln>
                  </pic:spPr>
                </pic:pic>
              </a:graphicData>
            </a:graphic>
          </wp:inline>
        </w:drawing>
      </w:r>
    </w:p>
    <w:p w14:paraId="55BAC437" w14:textId="7CE94F3D" w:rsidR="002E0C5E" w:rsidRPr="00FA6A65" w:rsidRDefault="002E0C5E" w:rsidP="006F0C6F">
      <w:pPr>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(a)</w:t>
      </w:r>
      <w:r w:rsidR="00D123B4" w:rsidRPr="00FA6A65">
        <w:rPr>
          <w:rFonts w:ascii="Times New Roman" w:hAnsi="Times New Roman" w:cs="Times New Roman"/>
          <w:color w:val="000000" w:themeColor="text1"/>
          <w:sz w:val="22"/>
          <w:szCs w:val="20"/>
        </w:rPr>
        <w:t xml:space="preserve">                    </w:t>
      </w:r>
      <w:r w:rsidR="00BE2B56" w:rsidRPr="00FA6A65">
        <w:rPr>
          <w:rFonts w:ascii="Times New Roman" w:hAnsi="Times New Roman" w:cs="Times New Roman"/>
          <w:color w:val="000000" w:themeColor="text1"/>
          <w:sz w:val="22"/>
          <w:szCs w:val="20"/>
        </w:rPr>
        <w:t xml:space="preserve">   </w:t>
      </w:r>
      <w:r w:rsidR="006F0C6F" w:rsidRPr="00FA6A65">
        <w:rPr>
          <w:rFonts w:ascii="Times New Roman" w:hAnsi="Times New Roman" w:cs="Times New Roman"/>
          <w:color w:val="000000" w:themeColor="text1"/>
          <w:sz w:val="22"/>
          <w:szCs w:val="20"/>
        </w:rPr>
        <w:t xml:space="preserve">             </w:t>
      </w:r>
      <w:r w:rsidRPr="00FA6A65">
        <w:rPr>
          <w:rFonts w:ascii="Times New Roman" w:hAnsi="Times New Roman" w:cs="Times New Roman"/>
          <w:color w:val="000000" w:themeColor="text1"/>
          <w:sz w:val="22"/>
          <w:szCs w:val="20"/>
        </w:rPr>
        <w:t>(</w:t>
      </w:r>
      <w:r w:rsidR="00930D30" w:rsidRPr="00FA6A65">
        <w:rPr>
          <w:rFonts w:ascii="Times New Roman" w:hAnsi="Times New Roman" w:cs="Times New Roman"/>
          <w:color w:val="000000" w:themeColor="text1"/>
          <w:sz w:val="22"/>
          <w:szCs w:val="20"/>
        </w:rPr>
        <w:t>b</w:t>
      </w:r>
      <w:r w:rsidRPr="00FA6A65">
        <w:rPr>
          <w:rFonts w:ascii="Times New Roman" w:hAnsi="Times New Roman" w:cs="Times New Roman"/>
          <w:color w:val="000000" w:themeColor="text1"/>
          <w:sz w:val="22"/>
          <w:szCs w:val="20"/>
        </w:rPr>
        <w:t>)</w:t>
      </w:r>
    </w:p>
    <w:p w14:paraId="790662AB" w14:textId="097B03FD" w:rsidR="000B3874" w:rsidRPr="00FA6A65" w:rsidRDefault="00AE2BD1" w:rsidP="002E0C5E">
      <w:pPr>
        <w:jc w:val="center"/>
        <w:rPr>
          <w:rFonts w:ascii="Times New Roman" w:hAnsi="Times New Roman" w:cs="Times New Roman"/>
          <w:color w:val="000000" w:themeColor="text1"/>
          <w:sz w:val="22"/>
        </w:rPr>
      </w:pPr>
      <w:r w:rsidRPr="00FA6A65">
        <w:rPr>
          <w:rFonts w:ascii="Times New Roman" w:hAnsi="Times New Roman" w:cs="Times New Roman" w:hint="eastAsia"/>
          <w:noProof/>
          <w:color w:val="000000" w:themeColor="text1"/>
          <w:sz w:val="22"/>
        </w:rPr>
        <w:drawing>
          <wp:inline distT="0" distB="0" distL="0" distR="0" wp14:anchorId="237A9C3B" wp14:editId="2DFDC863">
            <wp:extent cx="2557016" cy="22320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57016" cy="2232000"/>
                    </a:xfrm>
                    <a:prstGeom prst="rect">
                      <a:avLst/>
                    </a:prstGeom>
                    <a:noFill/>
                    <a:ln>
                      <a:noFill/>
                    </a:ln>
                  </pic:spPr>
                </pic:pic>
              </a:graphicData>
            </a:graphic>
          </wp:inline>
        </w:drawing>
      </w:r>
    </w:p>
    <w:p w14:paraId="05044185" w14:textId="77777777" w:rsidR="002E0C5E" w:rsidRPr="00FA6A65" w:rsidRDefault="002E0C5E" w:rsidP="00930D30">
      <w:pPr>
        <w:jc w:val="center"/>
        <w:rPr>
          <w:rFonts w:ascii="Times New Roman" w:hAnsi="Times New Roman" w:cs="Times New Roman"/>
          <w:color w:val="000000" w:themeColor="text1"/>
          <w:sz w:val="22"/>
          <w:szCs w:val="20"/>
        </w:rPr>
        <w:sectPr w:rsidR="002E0C5E" w:rsidRPr="00FA6A65" w:rsidSect="00E966E8">
          <w:type w:val="continuous"/>
          <w:pgSz w:w="11906" w:h="16838"/>
          <w:pgMar w:top="1440" w:right="1440" w:bottom="1440" w:left="1440" w:header="851" w:footer="992" w:gutter="0"/>
          <w:lnNumType w:countBy="1" w:restart="continuous"/>
          <w:cols w:space="424"/>
          <w:docGrid w:type="lines" w:linePitch="312"/>
        </w:sectPr>
      </w:pPr>
      <w:r w:rsidRPr="00FA6A65">
        <w:rPr>
          <w:rFonts w:ascii="Times New Roman" w:hAnsi="Times New Roman" w:cs="Times New Roman"/>
          <w:color w:val="000000" w:themeColor="text1"/>
          <w:sz w:val="22"/>
          <w:szCs w:val="20"/>
        </w:rPr>
        <w:lastRenderedPageBreak/>
        <w:t>(c)</w:t>
      </w:r>
    </w:p>
    <w:p w14:paraId="74963E1B" w14:textId="73963756" w:rsidR="00333F72" w:rsidRPr="00FA6A65" w:rsidRDefault="00930D30" w:rsidP="00AE4B9C">
      <w:pPr>
        <w:spacing w:line="360" w:lineRule="auto"/>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lastRenderedPageBreak/>
        <w:t>Fig.</w:t>
      </w:r>
      <w:r w:rsidR="00AC16E7" w:rsidRPr="00FA6A65">
        <w:rPr>
          <w:rFonts w:ascii="Times New Roman" w:hAnsi="Times New Roman" w:cs="Times New Roman"/>
          <w:color w:val="000000" w:themeColor="text1"/>
          <w:sz w:val="22"/>
          <w:szCs w:val="20"/>
        </w:rPr>
        <w:t xml:space="preserve"> </w:t>
      </w:r>
      <w:r w:rsidR="006B2A5F" w:rsidRPr="00FA6A65">
        <w:rPr>
          <w:rFonts w:ascii="Times New Roman" w:hAnsi="Times New Roman" w:cs="Times New Roman"/>
          <w:color w:val="000000" w:themeColor="text1"/>
          <w:sz w:val="22"/>
          <w:szCs w:val="20"/>
        </w:rPr>
        <w:t>8</w:t>
      </w:r>
      <w:r w:rsidRPr="00FA6A65">
        <w:rPr>
          <w:rFonts w:ascii="Times New Roman" w:hAnsi="Times New Roman" w:cs="Times New Roman"/>
          <w:color w:val="000000" w:themeColor="text1"/>
          <w:sz w:val="22"/>
          <w:szCs w:val="20"/>
        </w:rPr>
        <w:t xml:space="preserve"> Comparison </w:t>
      </w:r>
      <w:r w:rsidR="007E7F0F" w:rsidRPr="00FA6A65">
        <w:rPr>
          <w:rFonts w:ascii="Times New Roman" w:hAnsi="Times New Roman" w:cs="Times New Roman"/>
          <w:color w:val="000000" w:themeColor="text1"/>
          <w:sz w:val="22"/>
          <w:szCs w:val="20"/>
        </w:rPr>
        <w:t>between</w:t>
      </w:r>
      <w:r w:rsidRPr="00FA6A65">
        <w:rPr>
          <w:rFonts w:ascii="Times New Roman" w:hAnsi="Times New Roman" w:cs="Times New Roman"/>
          <w:color w:val="000000" w:themeColor="text1"/>
          <w:sz w:val="22"/>
          <w:szCs w:val="20"/>
        </w:rPr>
        <w:t xml:space="preserve"> the </w:t>
      </w:r>
      <w:r w:rsidR="00DD2693" w:rsidRPr="00FA6A65">
        <w:rPr>
          <w:rFonts w:ascii="Times New Roman" w:hAnsi="Times New Roman" w:cs="Times New Roman"/>
          <w:color w:val="000000" w:themeColor="text1"/>
          <w:sz w:val="22"/>
          <w:szCs w:val="20"/>
        </w:rPr>
        <w:t>measured</w:t>
      </w:r>
      <w:r w:rsidR="007E7F0F" w:rsidRPr="00FA6A65">
        <w:rPr>
          <w:rFonts w:ascii="Times New Roman" w:hAnsi="Times New Roman" w:cs="Times New Roman"/>
          <w:color w:val="000000" w:themeColor="text1"/>
          <w:sz w:val="22"/>
          <w:szCs w:val="20"/>
        </w:rPr>
        <w:t xml:space="preserve"> GVF and</w:t>
      </w:r>
      <w:r w:rsidRPr="00FA6A65">
        <w:rPr>
          <w:rFonts w:ascii="Times New Roman" w:hAnsi="Times New Roman" w:cs="Times New Roman"/>
          <w:color w:val="000000" w:themeColor="text1"/>
          <w:sz w:val="22"/>
          <w:szCs w:val="20"/>
        </w:rPr>
        <w:t xml:space="preserve"> </w:t>
      </w:r>
      <w:r w:rsidR="001678D5" w:rsidRPr="00FA6A65">
        <w:rPr>
          <w:rFonts w:ascii="Times New Roman" w:hAnsi="Times New Roman" w:cs="Times New Roman"/>
          <w:color w:val="000000" w:themeColor="text1"/>
          <w:sz w:val="22"/>
          <w:szCs w:val="20"/>
        </w:rPr>
        <w:t>r</w:t>
      </w:r>
      <w:r w:rsidRPr="00FA6A65">
        <w:rPr>
          <w:rFonts w:ascii="Times New Roman" w:hAnsi="Times New Roman" w:cs="Times New Roman"/>
          <w:color w:val="000000" w:themeColor="text1"/>
          <w:sz w:val="22"/>
          <w:szCs w:val="20"/>
        </w:rPr>
        <w:t xml:space="preserve">eference GVF </w:t>
      </w:r>
      <w:bookmarkStart w:id="52" w:name="OLE_LINK3"/>
      <w:bookmarkStart w:id="53" w:name="OLE_LINK42"/>
      <w:r w:rsidR="00AC0107" w:rsidRPr="00FA6A65">
        <w:rPr>
          <w:rFonts w:ascii="Times New Roman" w:hAnsi="Times New Roman" w:cs="Times New Roman"/>
          <w:color w:val="000000" w:themeColor="text1"/>
          <w:sz w:val="22"/>
          <w:szCs w:val="20"/>
        </w:rPr>
        <w:t>using</w:t>
      </w:r>
      <w:r w:rsidRPr="00FA6A65">
        <w:rPr>
          <w:rFonts w:ascii="Times New Roman" w:hAnsi="Times New Roman" w:cs="Times New Roman"/>
          <w:color w:val="000000" w:themeColor="text1"/>
          <w:sz w:val="22"/>
          <w:szCs w:val="20"/>
        </w:rPr>
        <w:t xml:space="preserve"> </w:t>
      </w:r>
      <w:r w:rsidR="001678D5" w:rsidRPr="00FA6A65">
        <w:rPr>
          <w:rFonts w:ascii="Times New Roman" w:hAnsi="Times New Roman" w:cs="Times New Roman"/>
          <w:color w:val="000000" w:themeColor="text1"/>
          <w:sz w:val="22"/>
          <w:szCs w:val="20"/>
        </w:rPr>
        <w:t>variables selected</w:t>
      </w:r>
      <w:r w:rsidRPr="00FA6A65">
        <w:rPr>
          <w:rFonts w:ascii="Times New Roman" w:hAnsi="Times New Roman" w:cs="Times New Roman"/>
          <w:color w:val="000000" w:themeColor="text1"/>
          <w:sz w:val="22"/>
          <w:szCs w:val="20"/>
        </w:rPr>
        <w:t xml:space="preserve"> </w:t>
      </w:r>
      <w:r w:rsidR="001B0D1E" w:rsidRPr="00FA6A65">
        <w:rPr>
          <w:rFonts w:ascii="Times New Roman" w:hAnsi="Times New Roman" w:cs="Times New Roman"/>
          <w:color w:val="000000" w:themeColor="text1"/>
          <w:sz w:val="22"/>
          <w:szCs w:val="20"/>
        </w:rPr>
        <w:t xml:space="preserve">via </w:t>
      </w:r>
      <w:r w:rsidR="001678D5" w:rsidRPr="00FA6A65">
        <w:rPr>
          <w:rFonts w:ascii="Times New Roman" w:hAnsi="Times New Roman" w:cs="Times New Roman"/>
          <w:color w:val="000000" w:themeColor="text1"/>
          <w:sz w:val="22"/>
          <w:szCs w:val="20"/>
        </w:rPr>
        <w:t xml:space="preserve">the </w:t>
      </w:r>
      <w:r w:rsidRPr="00FA6A65">
        <w:rPr>
          <w:rFonts w:ascii="Times New Roman" w:hAnsi="Times New Roman" w:cs="Times New Roman"/>
          <w:color w:val="000000" w:themeColor="text1"/>
          <w:sz w:val="22"/>
          <w:szCs w:val="20"/>
        </w:rPr>
        <w:t>Spearman’s coefficient</w:t>
      </w:r>
      <w:bookmarkEnd w:id="52"/>
      <w:bookmarkEnd w:id="53"/>
      <w:r w:rsidRPr="00FA6A65">
        <w:rPr>
          <w:rFonts w:ascii="Times New Roman" w:hAnsi="Times New Roman" w:cs="Times New Roman"/>
          <w:color w:val="000000" w:themeColor="text1"/>
          <w:sz w:val="22"/>
          <w:szCs w:val="20"/>
        </w:rPr>
        <w:t xml:space="preserve">. (a) </w:t>
      </w:r>
      <w:r w:rsidR="008979E6" w:rsidRPr="00FA6A65">
        <w:rPr>
          <w:rFonts w:ascii="Times New Roman" w:hAnsi="Times New Roman" w:cs="Times New Roman"/>
          <w:color w:val="000000" w:themeColor="text1"/>
          <w:sz w:val="22"/>
          <w:szCs w:val="20"/>
        </w:rPr>
        <w:t>BPNN</w:t>
      </w:r>
      <w:r w:rsidRPr="00FA6A65">
        <w:rPr>
          <w:rFonts w:ascii="Times New Roman" w:hAnsi="Times New Roman" w:cs="Times New Roman"/>
          <w:color w:val="000000" w:themeColor="text1"/>
          <w:sz w:val="22"/>
          <w:szCs w:val="20"/>
        </w:rPr>
        <w:t xml:space="preserve">. (b) </w:t>
      </w:r>
      <w:r w:rsidR="00E9612A" w:rsidRPr="00FA6A65">
        <w:rPr>
          <w:rFonts w:ascii="Times New Roman" w:hAnsi="Times New Roman" w:cs="Times New Roman"/>
          <w:color w:val="000000" w:themeColor="text1"/>
          <w:sz w:val="22"/>
          <w:szCs w:val="20"/>
        </w:rPr>
        <w:t>RBFNN</w:t>
      </w:r>
      <w:r w:rsidRPr="00FA6A65">
        <w:rPr>
          <w:rFonts w:ascii="Times New Roman" w:hAnsi="Times New Roman" w:cs="Times New Roman"/>
          <w:color w:val="000000" w:themeColor="text1"/>
          <w:sz w:val="22"/>
          <w:szCs w:val="20"/>
        </w:rPr>
        <w:t xml:space="preserve">. (c) </w:t>
      </w:r>
      <w:r w:rsidR="00F503D7">
        <w:rPr>
          <w:rFonts w:ascii="Times New Roman" w:hAnsi="Times New Roman" w:cs="Times New Roman"/>
          <w:color w:val="000000" w:themeColor="text1"/>
          <w:sz w:val="22"/>
          <w:szCs w:val="20"/>
        </w:rPr>
        <w:t>LS-SVM</w:t>
      </w:r>
      <w:r w:rsidRPr="00FA6A65">
        <w:rPr>
          <w:rFonts w:ascii="Times New Roman" w:hAnsi="Times New Roman" w:cs="Times New Roman"/>
          <w:color w:val="000000" w:themeColor="text1"/>
          <w:sz w:val="22"/>
          <w:szCs w:val="20"/>
        </w:rPr>
        <w:t>.</w:t>
      </w:r>
    </w:p>
    <w:p w14:paraId="10568AE5" w14:textId="77777777" w:rsidR="00333F72" w:rsidRPr="00FA6A65" w:rsidRDefault="00333F72" w:rsidP="00AE4B9C">
      <w:pPr>
        <w:spacing w:line="360" w:lineRule="auto"/>
        <w:jc w:val="center"/>
        <w:rPr>
          <w:rFonts w:ascii="Times New Roman" w:hAnsi="Times New Roman" w:cs="Times New Roman"/>
          <w:color w:val="000000" w:themeColor="text1"/>
          <w:sz w:val="20"/>
          <w:szCs w:val="20"/>
        </w:rPr>
        <w:sectPr w:rsidR="00333F72" w:rsidRPr="00FA6A65" w:rsidSect="00E966E8">
          <w:type w:val="continuous"/>
          <w:pgSz w:w="11906" w:h="16838"/>
          <w:pgMar w:top="1440" w:right="1440" w:bottom="1440" w:left="1440" w:header="851" w:footer="992" w:gutter="0"/>
          <w:lnNumType w:countBy="1" w:restart="continuous"/>
          <w:cols w:space="424"/>
          <w:docGrid w:type="lines" w:linePitch="312"/>
        </w:sectPr>
      </w:pPr>
    </w:p>
    <w:p w14:paraId="628D346A" w14:textId="00E65C10" w:rsidR="00E61BF5" w:rsidRPr="00FA6A65" w:rsidRDefault="00930D30"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lastRenderedPageBreak/>
        <w:t>Fig.</w:t>
      </w:r>
      <w:r w:rsidR="00AC16E7" w:rsidRPr="00FA6A65">
        <w:rPr>
          <w:rFonts w:ascii="Times New Roman" w:hAnsi="Times New Roman" w:cs="Times New Roman"/>
          <w:color w:val="000000" w:themeColor="text1"/>
          <w:sz w:val="22"/>
        </w:rPr>
        <w:t xml:space="preserve"> </w:t>
      </w:r>
      <w:r w:rsidR="006B2A5F" w:rsidRPr="00FA6A65">
        <w:rPr>
          <w:rFonts w:ascii="Times New Roman" w:hAnsi="Times New Roman" w:cs="Times New Roman"/>
          <w:color w:val="000000" w:themeColor="text1"/>
          <w:sz w:val="22"/>
        </w:rPr>
        <w:t>9</w:t>
      </w:r>
      <w:r w:rsidR="0019546D" w:rsidRPr="00FA6A65">
        <w:rPr>
          <w:rFonts w:ascii="Times New Roman" w:hAnsi="Times New Roman" w:cs="Times New Roman"/>
          <w:color w:val="000000" w:themeColor="text1"/>
          <w:sz w:val="22"/>
        </w:rPr>
        <w:t xml:space="preserve"> and Fig</w:t>
      </w:r>
      <w:r w:rsidR="00AC16E7" w:rsidRPr="00FA6A65">
        <w:rPr>
          <w:rFonts w:ascii="Times New Roman" w:hAnsi="Times New Roman" w:cs="Times New Roman"/>
          <w:color w:val="000000" w:themeColor="text1"/>
          <w:sz w:val="22"/>
        </w:rPr>
        <w:t>.</w:t>
      </w:r>
      <w:r w:rsidR="0019546D" w:rsidRPr="00FA6A65">
        <w:rPr>
          <w:rFonts w:ascii="Times New Roman" w:hAnsi="Times New Roman" w:cs="Times New Roman"/>
          <w:color w:val="000000" w:themeColor="text1"/>
          <w:sz w:val="22"/>
        </w:rPr>
        <w:t xml:space="preserve"> </w:t>
      </w:r>
      <w:r w:rsidR="006B2A5F" w:rsidRPr="00FA6A65">
        <w:rPr>
          <w:rFonts w:ascii="Times New Roman" w:hAnsi="Times New Roman" w:cs="Times New Roman"/>
          <w:color w:val="000000" w:themeColor="text1"/>
          <w:sz w:val="22"/>
        </w:rPr>
        <w:t>10</w:t>
      </w:r>
      <w:r w:rsidRPr="00FA6A65">
        <w:rPr>
          <w:rFonts w:ascii="Times New Roman" w:hAnsi="Times New Roman" w:cs="Times New Roman"/>
          <w:color w:val="000000" w:themeColor="text1"/>
          <w:sz w:val="22"/>
        </w:rPr>
        <w:t xml:space="preserve"> </w:t>
      </w:r>
      <w:r w:rsidR="00072DFA" w:rsidRPr="00FA6A65">
        <w:rPr>
          <w:rFonts w:ascii="Times New Roman" w:hAnsi="Times New Roman" w:cs="Times New Roman"/>
          <w:color w:val="000000" w:themeColor="text1"/>
          <w:sz w:val="22"/>
        </w:rPr>
        <w:t>illustrate</w:t>
      </w:r>
      <w:r w:rsidRPr="00FA6A65">
        <w:rPr>
          <w:rFonts w:ascii="Times New Roman" w:hAnsi="Times New Roman" w:cs="Times New Roman"/>
          <w:color w:val="000000" w:themeColor="text1"/>
          <w:sz w:val="22"/>
        </w:rPr>
        <w:t xml:space="preserve"> the relative error histograms </w:t>
      </w:r>
      <w:r w:rsidR="00072DFA" w:rsidRPr="00FA6A65">
        <w:rPr>
          <w:rFonts w:ascii="Times New Roman" w:hAnsi="Times New Roman" w:cs="Times New Roman"/>
          <w:color w:val="000000" w:themeColor="text1"/>
          <w:sz w:val="22"/>
        </w:rPr>
        <w:t>from</w:t>
      </w:r>
      <w:r w:rsidRPr="00FA6A65">
        <w:rPr>
          <w:rFonts w:ascii="Times New Roman" w:hAnsi="Times New Roman" w:cs="Times New Roman"/>
          <w:color w:val="000000" w:themeColor="text1"/>
          <w:sz w:val="22"/>
        </w:rPr>
        <w:t xml:space="preserve"> </w:t>
      </w:r>
      <w:r w:rsidR="001B0D1E" w:rsidRPr="00FA6A65">
        <w:rPr>
          <w:rFonts w:ascii="Times New Roman" w:hAnsi="Times New Roman" w:cs="Times New Roman"/>
          <w:color w:val="000000" w:themeColor="text1"/>
          <w:sz w:val="22"/>
        </w:rPr>
        <w:t xml:space="preserve">the </w:t>
      </w:r>
      <w:r w:rsidR="00072DFA" w:rsidRPr="00FA6A65">
        <w:rPr>
          <w:rFonts w:ascii="Times New Roman" w:hAnsi="Times New Roman" w:cs="Times New Roman"/>
          <w:color w:val="000000" w:themeColor="text1"/>
          <w:sz w:val="22"/>
        </w:rPr>
        <w:t>data driven</w:t>
      </w:r>
      <w:r w:rsidRPr="00FA6A65">
        <w:rPr>
          <w:rFonts w:ascii="Times New Roman" w:hAnsi="Times New Roman" w:cs="Times New Roman"/>
          <w:color w:val="000000" w:themeColor="text1"/>
          <w:sz w:val="22"/>
        </w:rPr>
        <w:t xml:space="preserve"> models</w:t>
      </w:r>
      <w:r w:rsidR="001B0D1E" w:rsidRPr="00FA6A65">
        <w:rPr>
          <w:rFonts w:ascii="Times New Roman" w:hAnsi="Times New Roman" w:cs="Times New Roman"/>
          <w:color w:val="000000" w:themeColor="text1"/>
          <w:sz w:val="22"/>
        </w:rPr>
        <w:t xml:space="preserve"> using the two different variable selection methods</w:t>
      </w:r>
      <w:r w:rsidRPr="00FA6A65">
        <w:rPr>
          <w:rFonts w:ascii="Times New Roman" w:hAnsi="Times New Roman" w:cs="Times New Roman"/>
          <w:color w:val="000000" w:themeColor="text1"/>
          <w:sz w:val="22"/>
        </w:rPr>
        <w:t xml:space="preserve">. It is clear that the error distributions of </w:t>
      </w:r>
      <w:r w:rsidR="001B0D1E" w:rsidRPr="00FA6A65">
        <w:rPr>
          <w:rFonts w:ascii="Times New Roman" w:hAnsi="Times New Roman" w:cs="Times New Roman"/>
          <w:color w:val="000000" w:themeColor="text1"/>
          <w:sz w:val="22"/>
        </w:rPr>
        <w:t xml:space="preserve">the </w:t>
      </w:r>
      <w:r w:rsidR="008979E6" w:rsidRPr="00FA6A65">
        <w:rPr>
          <w:rFonts w:ascii="Times New Roman" w:hAnsi="Times New Roman" w:cs="Times New Roman"/>
          <w:color w:val="000000" w:themeColor="text1"/>
          <w:sz w:val="22"/>
        </w:rPr>
        <w:t>BPNN</w:t>
      </w:r>
      <w:r w:rsidR="00E61BF5" w:rsidRPr="00FA6A65">
        <w:rPr>
          <w:rFonts w:ascii="Times New Roman" w:hAnsi="Times New Roman" w:cs="Times New Roman"/>
          <w:color w:val="000000" w:themeColor="text1"/>
          <w:sz w:val="22"/>
        </w:rPr>
        <w:t xml:space="preserve"> and RBF model</w:t>
      </w:r>
      <w:r w:rsidR="001B0D1E" w:rsidRPr="00FA6A65">
        <w:rPr>
          <w:rFonts w:ascii="Times New Roman" w:hAnsi="Times New Roman" w:cs="Times New Roman"/>
          <w:color w:val="000000" w:themeColor="text1"/>
          <w:sz w:val="22"/>
        </w:rPr>
        <w:t>s</w:t>
      </w:r>
      <w:r w:rsidRPr="00FA6A65">
        <w:rPr>
          <w:rFonts w:ascii="Times New Roman" w:hAnsi="Times New Roman" w:cs="Times New Roman"/>
          <w:color w:val="000000" w:themeColor="text1"/>
          <w:sz w:val="22"/>
        </w:rPr>
        <w:t xml:space="preserve"> </w:t>
      </w:r>
      <w:r w:rsidR="00E61BF5" w:rsidRPr="00FA6A65">
        <w:rPr>
          <w:rFonts w:ascii="Times New Roman" w:hAnsi="Times New Roman" w:cs="Times New Roman"/>
          <w:color w:val="000000" w:themeColor="text1"/>
          <w:sz w:val="22"/>
        </w:rPr>
        <w:t>are</w:t>
      </w:r>
      <w:r w:rsidRPr="00FA6A65">
        <w:rPr>
          <w:rFonts w:ascii="Times New Roman" w:hAnsi="Times New Roman" w:cs="Times New Roman"/>
          <w:color w:val="000000" w:themeColor="text1"/>
          <w:sz w:val="22"/>
        </w:rPr>
        <w:t xml:space="preserve"> much wider and dispersive than </w:t>
      </w:r>
      <w:r w:rsidR="004563FF" w:rsidRPr="00FA6A65">
        <w:rPr>
          <w:rFonts w:ascii="Times New Roman" w:hAnsi="Times New Roman" w:cs="Times New Roman"/>
          <w:color w:val="000000" w:themeColor="text1"/>
          <w:sz w:val="22"/>
        </w:rPr>
        <w:t>those</w:t>
      </w:r>
      <w:r w:rsidR="00072DFA" w:rsidRPr="00FA6A65">
        <w:rPr>
          <w:rFonts w:ascii="Times New Roman" w:hAnsi="Times New Roman" w:cs="Times New Roman"/>
          <w:color w:val="000000" w:themeColor="text1"/>
          <w:sz w:val="22"/>
        </w:rPr>
        <w:t xml:space="preserve"> of</w:t>
      </w:r>
      <w:r w:rsidRPr="00FA6A65">
        <w:rPr>
          <w:rFonts w:ascii="Times New Roman" w:hAnsi="Times New Roman" w:cs="Times New Roman"/>
          <w:color w:val="000000" w:themeColor="text1"/>
          <w:sz w:val="22"/>
        </w:rPr>
        <w:t xml:space="preserve"> </w:t>
      </w:r>
      <w:r w:rsidR="00E9612A" w:rsidRPr="00FA6A65">
        <w:rPr>
          <w:rFonts w:ascii="Times New Roman" w:hAnsi="Times New Roman" w:cs="Times New Roman"/>
          <w:color w:val="000000" w:themeColor="text1"/>
          <w:sz w:val="22"/>
        </w:rPr>
        <w:t>RBFNN</w:t>
      </w:r>
      <w:r w:rsidRPr="00FA6A65">
        <w:rPr>
          <w:rFonts w:ascii="Times New Roman" w:hAnsi="Times New Roman" w:cs="Times New Roman"/>
          <w:color w:val="000000" w:themeColor="text1"/>
          <w:sz w:val="22"/>
        </w:rPr>
        <w:t>.</w:t>
      </w:r>
      <w:r w:rsidR="00D510DA" w:rsidRPr="00FA6A65">
        <w:rPr>
          <w:rFonts w:ascii="Times New Roman" w:hAnsi="Times New Roman" w:cs="Times New Roman" w:hint="eastAsia"/>
          <w:color w:val="000000" w:themeColor="text1"/>
          <w:sz w:val="22"/>
        </w:rPr>
        <w:t xml:space="preserve"> </w:t>
      </w:r>
      <w:r w:rsidR="001B0D1E" w:rsidRPr="00FA6A65">
        <w:rPr>
          <w:rFonts w:ascii="Times New Roman" w:hAnsi="Times New Roman" w:cs="Times New Roman"/>
          <w:color w:val="000000" w:themeColor="text1"/>
          <w:sz w:val="22"/>
        </w:rPr>
        <w:t xml:space="preserve">By </w:t>
      </w:r>
      <w:r w:rsidR="00072DFA" w:rsidRPr="00FA6A65">
        <w:rPr>
          <w:rFonts w:ascii="Times New Roman" w:hAnsi="Times New Roman" w:cs="Times New Roman"/>
          <w:color w:val="000000" w:themeColor="text1"/>
          <w:sz w:val="22"/>
        </w:rPr>
        <w:t>c</w:t>
      </w:r>
      <w:r w:rsidR="00E61BF5" w:rsidRPr="00FA6A65">
        <w:rPr>
          <w:rFonts w:ascii="Times New Roman" w:hAnsi="Times New Roman" w:cs="Times New Roman"/>
          <w:color w:val="000000" w:themeColor="text1"/>
          <w:sz w:val="22"/>
        </w:rPr>
        <w:t xml:space="preserve">omparing the relative errors and error distributions </w:t>
      </w:r>
      <w:r w:rsidR="00072DFA" w:rsidRPr="00FA6A65">
        <w:rPr>
          <w:rFonts w:ascii="Times New Roman" w:hAnsi="Times New Roman" w:cs="Times New Roman"/>
          <w:color w:val="000000" w:themeColor="text1"/>
          <w:sz w:val="22"/>
        </w:rPr>
        <w:t>from data driven models</w:t>
      </w:r>
      <w:r w:rsidR="00D510DA" w:rsidRPr="00FA6A65">
        <w:rPr>
          <w:rFonts w:ascii="Times New Roman" w:hAnsi="Times New Roman" w:cs="Times New Roman"/>
          <w:color w:val="000000" w:themeColor="text1"/>
          <w:sz w:val="22"/>
        </w:rPr>
        <w:t xml:space="preserve">, </w:t>
      </w:r>
      <w:r w:rsidR="004563FF" w:rsidRPr="00FA6A65">
        <w:rPr>
          <w:rFonts w:ascii="Times New Roman" w:hAnsi="Times New Roman" w:cs="Times New Roman"/>
          <w:color w:val="000000" w:themeColor="text1"/>
          <w:sz w:val="22"/>
        </w:rPr>
        <w:t>we can conclude</w:t>
      </w:r>
      <w:r w:rsidR="00D510DA" w:rsidRPr="00FA6A65">
        <w:rPr>
          <w:rFonts w:ascii="Times New Roman" w:hAnsi="Times New Roman" w:cs="Times New Roman"/>
          <w:color w:val="000000" w:themeColor="text1"/>
          <w:sz w:val="22"/>
        </w:rPr>
        <w:t xml:space="preserve"> that </w:t>
      </w:r>
      <w:r w:rsidR="00182B6B" w:rsidRPr="00FA6A65">
        <w:rPr>
          <w:rFonts w:ascii="Times New Roman" w:hAnsi="Times New Roman" w:cs="Times New Roman"/>
          <w:color w:val="000000" w:themeColor="text1"/>
          <w:sz w:val="22"/>
        </w:rPr>
        <w:t xml:space="preserve">the measurement </w:t>
      </w:r>
      <w:r w:rsidR="00072DFA" w:rsidRPr="00FA6A65">
        <w:rPr>
          <w:rFonts w:ascii="Times New Roman" w:hAnsi="Times New Roman" w:cs="Times New Roman"/>
          <w:color w:val="000000" w:themeColor="text1"/>
          <w:sz w:val="22"/>
        </w:rPr>
        <w:t>results</w:t>
      </w:r>
      <w:r w:rsidR="00182B6B" w:rsidRPr="00FA6A65">
        <w:rPr>
          <w:rFonts w:ascii="Times New Roman" w:hAnsi="Times New Roman" w:cs="Times New Roman"/>
          <w:color w:val="000000" w:themeColor="text1"/>
          <w:sz w:val="22"/>
        </w:rPr>
        <w:t xml:space="preserve"> </w:t>
      </w:r>
      <w:r w:rsidR="0038119C" w:rsidRPr="00FA6A65">
        <w:rPr>
          <w:rFonts w:ascii="Times New Roman" w:hAnsi="Times New Roman" w:cs="Times New Roman"/>
          <w:color w:val="000000" w:themeColor="text1"/>
          <w:sz w:val="22"/>
        </w:rPr>
        <w:t xml:space="preserve">from </w:t>
      </w:r>
      <w:r w:rsidR="00E9612A" w:rsidRPr="00FA6A65">
        <w:rPr>
          <w:rFonts w:ascii="Times New Roman" w:hAnsi="Times New Roman" w:cs="Times New Roman"/>
          <w:color w:val="000000" w:themeColor="text1"/>
          <w:sz w:val="22"/>
        </w:rPr>
        <w:t>RBFNN</w:t>
      </w:r>
      <w:r w:rsidR="00D510DA" w:rsidRPr="00FA6A65">
        <w:rPr>
          <w:rFonts w:ascii="Times New Roman" w:hAnsi="Times New Roman" w:cs="Times New Roman"/>
          <w:color w:val="000000" w:themeColor="text1"/>
          <w:sz w:val="22"/>
        </w:rPr>
        <w:t xml:space="preserve"> </w:t>
      </w:r>
      <w:r w:rsidR="00072DFA" w:rsidRPr="00FA6A65">
        <w:rPr>
          <w:rFonts w:ascii="Times New Roman" w:hAnsi="Times New Roman" w:cs="Times New Roman"/>
          <w:color w:val="000000" w:themeColor="text1"/>
          <w:sz w:val="22"/>
        </w:rPr>
        <w:t>incorporating</w:t>
      </w:r>
      <w:r w:rsidR="00D510DA" w:rsidRPr="00FA6A65">
        <w:rPr>
          <w:rFonts w:ascii="Times New Roman" w:hAnsi="Times New Roman" w:cs="Times New Roman"/>
          <w:color w:val="000000" w:themeColor="text1"/>
          <w:sz w:val="22"/>
        </w:rPr>
        <w:t xml:space="preserve"> </w:t>
      </w:r>
      <w:r w:rsidR="00072DFA" w:rsidRPr="00FA6A65">
        <w:rPr>
          <w:rFonts w:ascii="Times New Roman" w:hAnsi="Times New Roman" w:cs="Times New Roman"/>
          <w:color w:val="000000" w:themeColor="text1"/>
          <w:sz w:val="22"/>
        </w:rPr>
        <w:t>copula functions</w:t>
      </w:r>
      <w:r w:rsidR="00D510DA" w:rsidRPr="00FA6A65">
        <w:rPr>
          <w:rFonts w:ascii="Times New Roman" w:hAnsi="Times New Roman" w:cs="Times New Roman"/>
          <w:color w:val="000000" w:themeColor="text1"/>
          <w:sz w:val="22"/>
        </w:rPr>
        <w:t xml:space="preserve"> </w:t>
      </w:r>
      <w:r w:rsidR="001B0D1E" w:rsidRPr="00FA6A65">
        <w:rPr>
          <w:rFonts w:ascii="Times New Roman" w:hAnsi="Times New Roman" w:cs="Times New Roman"/>
          <w:color w:val="000000" w:themeColor="text1"/>
          <w:sz w:val="22"/>
        </w:rPr>
        <w:t xml:space="preserve">produce </w:t>
      </w:r>
      <w:r w:rsidR="00D510DA" w:rsidRPr="00FA6A65">
        <w:rPr>
          <w:rFonts w:ascii="Times New Roman" w:hAnsi="Times New Roman" w:cs="Times New Roman"/>
          <w:color w:val="000000" w:themeColor="text1"/>
          <w:sz w:val="22"/>
        </w:rPr>
        <w:t xml:space="preserve">the lowest relative errors and </w:t>
      </w:r>
      <w:r w:rsidR="004563FF" w:rsidRPr="00FA6A65">
        <w:rPr>
          <w:rFonts w:ascii="Times New Roman" w:hAnsi="Times New Roman" w:cs="Times New Roman"/>
          <w:color w:val="000000" w:themeColor="text1"/>
          <w:sz w:val="22"/>
        </w:rPr>
        <w:t xml:space="preserve">the highest concentration of the </w:t>
      </w:r>
      <w:r w:rsidR="00D510DA" w:rsidRPr="00FA6A65">
        <w:rPr>
          <w:rFonts w:ascii="Times New Roman" w:hAnsi="Times New Roman" w:cs="Times New Roman"/>
          <w:color w:val="000000" w:themeColor="text1"/>
          <w:sz w:val="22"/>
        </w:rPr>
        <w:t>error distribution</w:t>
      </w:r>
      <w:r w:rsidR="007506A8" w:rsidRPr="00FA6A65">
        <w:rPr>
          <w:rFonts w:ascii="Times New Roman" w:hAnsi="Times New Roman" w:cs="Times New Roman"/>
          <w:color w:val="000000" w:themeColor="text1"/>
          <w:sz w:val="22"/>
        </w:rPr>
        <w:t>s.</w:t>
      </w:r>
    </w:p>
    <w:p w14:paraId="5E20B493" w14:textId="61A52E36" w:rsidR="0019546D" w:rsidRPr="00FA6A65" w:rsidRDefault="006100E3" w:rsidP="0019546D">
      <w:pPr>
        <w:jc w:val="center"/>
        <w:rPr>
          <w:rFonts w:ascii="Times New Roman" w:hAnsi="Times New Roman" w:cs="Times New Roman"/>
          <w:color w:val="000000" w:themeColor="text1"/>
          <w:sz w:val="22"/>
        </w:rPr>
      </w:pPr>
      <w:r w:rsidRPr="00FA6A65">
        <w:rPr>
          <w:rFonts w:ascii="Times New Roman" w:hAnsi="Times New Roman" w:cs="Times New Roman"/>
          <w:noProof/>
          <w:color w:val="000000" w:themeColor="text1"/>
          <w:sz w:val="22"/>
        </w:rPr>
        <w:drawing>
          <wp:inline distT="0" distB="0" distL="0" distR="0" wp14:anchorId="7D3E2BE6" wp14:editId="0914B7FE">
            <wp:extent cx="2741829" cy="2340000"/>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1829" cy="2340000"/>
                    </a:xfrm>
                    <a:prstGeom prst="rect">
                      <a:avLst/>
                    </a:prstGeom>
                    <a:noFill/>
                    <a:ln>
                      <a:noFill/>
                    </a:ln>
                  </pic:spPr>
                </pic:pic>
              </a:graphicData>
            </a:graphic>
          </wp:inline>
        </w:drawing>
      </w:r>
      <w:r w:rsidR="00D123B4" w:rsidRPr="00FA6A65">
        <w:rPr>
          <w:rFonts w:ascii="Times New Roman" w:hAnsi="Times New Roman" w:cs="Times New Roman" w:hint="eastAsia"/>
          <w:color w:val="000000" w:themeColor="text1"/>
          <w:sz w:val="22"/>
        </w:rPr>
        <w:t xml:space="preserve"> </w:t>
      </w:r>
      <w:r w:rsidR="00D123B4" w:rsidRPr="00FA6A65">
        <w:rPr>
          <w:rFonts w:ascii="Times New Roman" w:hAnsi="Times New Roman" w:cs="Times New Roman"/>
          <w:color w:val="000000" w:themeColor="text1"/>
          <w:sz w:val="22"/>
        </w:rPr>
        <w:t xml:space="preserve"> </w:t>
      </w:r>
      <w:r w:rsidR="006B0F6B" w:rsidRPr="00FA6A65">
        <w:rPr>
          <w:rFonts w:ascii="Times New Roman" w:hAnsi="Times New Roman" w:cs="Times New Roman"/>
          <w:noProof/>
          <w:color w:val="000000" w:themeColor="text1"/>
          <w:sz w:val="22"/>
        </w:rPr>
        <w:drawing>
          <wp:inline distT="0" distB="0" distL="0" distR="0" wp14:anchorId="59448F57" wp14:editId="6C52759D">
            <wp:extent cx="2741828" cy="2340000"/>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41828" cy="2340000"/>
                    </a:xfrm>
                    <a:prstGeom prst="rect">
                      <a:avLst/>
                    </a:prstGeom>
                    <a:noFill/>
                    <a:ln>
                      <a:noFill/>
                    </a:ln>
                  </pic:spPr>
                </pic:pic>
              </a:graphicData>
            </a:graphic>
          </wp:inline>
        </w:drawing>
      </w:r>
    </w:p>
    <w:p w14:paraId="27BC6516" w14:textId="7C6B6339" w:rsidR="0019546D" w:rsidRPr="00FA6A65" w:rsidRDefault="0019546D" w:rsidP="006F0C6F">
      <w:pPr>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(a)</w:t>
      </w:r>
      <w:r w:rsidR="00D123B4" w:rsidRPr="00FA6A65">
        <w:rPr>
          <w:rFonts w:ascii="Times New Roman" w:hAnsi="Times New Roman" w:cs="Times New Roman"/>
          <w:color w:val="000000" w:themeColor="text1"/>
          <w:sz w:val="22"/>
          <w:szCs w:val="20"/>
        </w:rPr>
        <w:t xml:space="preserve">                   </w:t>
      </w:r>
      <w:r w:rsidR="00BE2B56" w:rsidRPr="00FA6A65">
        <w:rPr>
          <w:rFonts w:ascii="Times New Roman" w:hAnsi="Times New Roman" w:cs="Times New Roman"/>
          <w:color w:val="000000" w:themeColor="text1"/>
          <w:sz w:val="22"/>
          <w:szCs w:val="20"/>
        </w:rPr>
        <w:t xml:space="preserve">   </w:t>
      </w:r>
      <w:r w:rsidR="00D123B4" w:rsidRPr="00FA6A65">
        <w:rPr>
          <w:rFonts w:ascii="Times New Roman" w:hAnsi="Times New Roman" w:cs="Times New Roman"/>
          <w:color w:val="000000" w:themeColor="text1"/>
          <w:sz w:val="22"/>
          <w:szCs w:val="20"/>
        </w:rPr>
        <w:t xml:space="preserve">        </w:t>
      </w:r>
      <w:r w:rsidR="006F0C6F" w:rsidRPr="00FA6A65">
        <w:rPr>
          <w:rFonts w:ascii="Times New Roman" w:hAnsi="Times New Roman" w:cs="Times New Roman"/>
          <w:color w:val="000000" w:themeColor="text1"/>
          <w:sz w:val="22"/>
          <w:szCs w:val="20"/>
        </w:rPr>
        <w:t xml:space="preserve">         </w:t>
      </w:r>
      <w:r w:rsidRPr="00FA6A65">
        <w:rPr>
          <w:rFonts w:ascii="Times New Roman" w:hAnsi="Times New Roman" w:cs="Times New Roman"/>
          <w:color w:val="000000" w:themeColor="text1"/>
          <w:sz w:val="22"/>
          <w:szCs w:val="20"/>
        </w:rPr>
        <w:t>(b)</w:t>
      </w:r>
    </w:p>
    <w:p w14:paraId="017ED63C" w14:textId="56DA81CA" w:rsidR="00930D30" w:rsidRPr="00FA6A65" w:rsidRDefault="00F33E8D" w:rsidP="0019546D">
      <w:pPr>
        <w:jc w:val="center"/>
        <w:rPr>
          <w:rFonts w:ascii="Times New Roman" w:hAnsi="Times New Roman" w:cs="Times New Roman"/>
          <w:color w:val="000000" w:themeColor="text1"/>
          <w:sz w:val="22"/>
        </w:rPr>
      </w:pPr>
      <w:r w:rsidRPr="00F33E8D">
        <w:rPr>
          <w:rFonts w:ascii="Times New Roman" w:hAnsi="Times New Roman" w:cs="Times New Roman" w:hint="eastAsia"/>
          <w:noProof/>
          <w:color w:val="000000" w:themeColor="text1"/>
          <w:sz w:val="22"/>
        </w:rPr>
        <w:drawing>
          <wp:inline distT="0" distB="0" distL="0" distR="0" wp14:anchorId="31D8CAE6" wp14:editId="33533176">
            <wp:extent cx="2675681" cy="234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75681" cy="2340000"/>
                    </a:xfrm>
                    <a:prstGeom prst="rect">
                      <a:avLst/>
                    </a:prstGeom>
                    <a:noFill/>
                    <a:ln>
                      <a:noFill/>
                    </a:ln>
                  </pic:spPr>
                </pic:pic>
              </a:graphicData>
            </a:graphic>
          </wp:inline>
        </w:drawing>
      </w:r>
    </w:p>
    <w:p w14:paraId="79ED7C15" w14:textId="77777777" w:rsidR="0019546D" w:rsidRPr="00FA6A65" w:rsidRDefault="0019546D" w:rsidP="0019546D">
      <w:pPr>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(c)</w:t>
      </w:r>
    </w:p>
    <w:p w14:paraId="23E67CF3" w14:textId="6C9A0326" w:rsidR="00333F72" w:rsidRPr="00FA6A65" w:rsidRDefault="0019546D" w:rsidP="00AE4B9C">
      <w:pPr>
        <w:spacing w:line="360" w:lineRule="auto"/>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Fig.</w:t>
      </w:r>
      <w:r w:rsidR="00AC16E7" w:rsidRPr="00FA6A65">
        <w:rPr>
          <w:rFonts w:ascii="Times New Roman" w:hAnsi="Times New Roman" w:cs="Times New Roman"/>
          <w:color w:val="000000" w:themeColor="text1"/>
          <w:sz w:val="22"/>
          <w:szCs w:val="20"/>
        </w:rPr>
        <w:t xml:space="preserve"> </w:t>
      </w:r>
      <w:r w:rsidR="006B2A5F" w:rsidRPr="00FA6A65">
        <w:rPr>
          <w:rFonts w:ascii="Times New Roman" w:hAnsi="Times New Roman" w:cs="Times New Roman"/>
          <w:color w:val="000000" w:themeColor="text1"/>
          <w:sz w:val="22"/>
          <w:szCs w:val="20"/>
        </w:rPr>
        <w:t>9</w:t>
      </w:r>
      <w:r w:rsidRPr="00FA6A65">
        <w:rPr>
          <w:rFonts w:ascii="Times New Roman" w:hAnsi="Times New Roman" w:cs="Times New Roman"/>
          <w:color w:val="000000" w:themeColor="text1"/>
          <w:sz w:val="22"/>
          <w:szCs w:val="20"/>
        </w:rPr>
        <w:t xml:space="preserve"> Relative error histogram</w:t>
      </w:r>
      <w:r w:rsidR="00FE735E" w:rsidRPr="00FA6A65">
        <w:rPr>
          <w:rFonts w:ascii="Times New Roman" w:hAnsi="Times New Roman" w:cs="Times New Roman"/>
          <w:color w:val="000000" w:themeColor="text1"/>
          <w:sz w:val="22"/>
          <w:szCs w:val="20"/>
        </w:rPr>
        <w:t>s</w:t>
      </w:r>
      <w:r w:rsidRPr="00FA6A65">
        <w:rPr>
          <w:rFonts w:ascii="Times New Roman" w:hAnsi="Times New Roman" w:cs="Times New Roman"/>
          <w:color w:val="000000" w:themeColor="text1"/>
          <w:sz w:val="22"/>
          <w:szCs w:val="20"/>
        </w:rPr>
        <w:t xml:space="preserve"> of </w:t>
      </w:r>
      <w:r w:rsidR="008979E6" w:rsidRPr="00FA6A65">
        <w:rPr>
          <w:rFonts w:ascii="Times New Roman" w:hAnsi="Times New Roman" w:cs="Times New Roman"/>
          <w:color w:val="000000" w:themeColor="text1"/>
          <w:sz w:val="22"/>
          <w:szCs w:val="20"/>
        </w:rPr>
        <w:t>BPNN</w:t>
      </w:r>
      <w:r w:rsidRPr="00FA6A65">
        <w:rPr>
          <w:rFonts w:ascii="Times New Roman" w:hAnsi="Times New Roman" w:cs="Times New Roman"/>
          <w:color w:val="000000" w:themeColor="text1"/>
          <w:sz w:val="22"/>
          <w:szCs w:val="20"/>
        </w:rPr>
        <w:t xml:space="preserve">, </w:t>
      </w:r>
      <w:r w:rsidR="00E9612A" w:rsidRPr="00FA6A65">
        <w:rPr>
          <w:rFonts w:ascii="Times New Roman" w:hAnsi="Times New Roman" w:cs="Times New Roman"/>
          <w:color w:val="000000" w:themeColor="text1"/>
          <w:sz w:val="22"/>
          <w:szCs w:val="20"/>
        </w:rPr>
        <w:t>RBFNN</w:t>
      </w:r>
      <w:r w:rsidRPr="00FA6A65">
        <w:rPr>
          <w:rFonts w:ascii="Times New Roman" w:hAnsi="Times New Roman" w:cs="Times New Roman"/>
          <w:color w:val="000000" w:themeColor="text1"/>
          <w:sz w:val="22"/>
          <w:szCs w:val="20"/>
        </w:rPr>
        <w:t xml:space="preserve"> and </w:t>
      </w:r>
      <w:r w:rsidR="00C00263" w:rsidRPr="00FA6A65">
        <w:rPr>
          <w:rFonts w:ascii="Times New Roman" w:hAnsi="Times New Roman" w:cs="Times New Roman"/>
          <w:color w:val="000000" w:themeColor="text1"/>
          <w:sz w:val="22"/>
          <w:szCs w:val="20"/>
        </w:rPr>
        <w:t>LS</w:t>
      </w:r>
      <w:r w:rsidR="00F503D7">
        <w:rPr>
          <w:rFonts w:ascii="Times New Roman" w:hAnsi="Times New Roman" w:cs="Times New Roman"/>
          <w:color w:val="000000" w:themeColor="text1"/>
          <w:sz w:val="22"/>
          <w:szCs w:val="20"/>
        </w:rPr>
        <w:t>-</w:t>
      </w:r>
      <w:r w:rsidR="00C00263" w:rsidRPr="00FA6A65">
        <w:rPr>
          <w:rFonts w:ascii="Times New Roman" w:hAnsi="Times New Roman" w:cs="Times New Roman"/>
          <w:color w:val="000000" w:themeColor="text1"/>
          <w:sz w:val="22"/>
          <w:szCs w:val="20"/>
        </w:rPr>
        <w:t xml:space="preserve">SVM </w:t>
      </w:r>
      <w:r w:rsidR="006B2A5F" w:rsidRPr="00FA6A65">
        <w:rPr>
          <w:rFonts w:ascii="Times New Roman" w:hAnsi="Times New Roman" w:cs="Times New Roman"/>
          <w:color w:val="000000" w:themeColor="text1"/>
          <w:sz w:val="22"/>
          <w:szCs w:val="20"/>
        </w:rPr>
        <w:t xml:space="preserve">using variables selected by </w:t>
      </w:r>
      <w:r w:rsidR="00FE735E" w:rsidRPr="00FA6A65">
        <w:rPr>
          <w:rFonts w:ascii="Times New Roman" w:hAnsi="Times New Roman" w:cs="Times New Roman"/>
          <w:color w:val="000000" w:themeColor="text1"/>
          <w:sz w:val="22"/>
          <w:szCs w:val="20"/>
        </w:rPr>
        <w:t xml:space="preserve">the </w:t>
      </w:r>
      <w:r w:rsidR="007E5826" w:rsidRPr="00FA6A65">
        <w:rPr>
          <w:rFonts w:ascii="Times New Roman" w:hAnsi="Times New Roman" w:cs="Times New Roman"/>
          <w:color w:val="000000" w:themeColor="text1"/>
          <w:sz w:val="22"/>
          <w:szCs w:val="20"/>
        </w:rPr>
        <w:t xml:space="preserve">Kendall’s coefficient. </w:t>
      </w:r>
      <w:r w:rsidRPr="00FA6A65">
        <w:rPr>
          <w:rFonts w:ascii="Times New Roman" w:hAnsi="Times New Roman" w:cs="Times New Roman"/>
          <w:color w:val="000000" w:themeColor="text1"/>
          <w:sz w:val="22"/>
          <w:szCs w:val="20"/>
        </w:rPr>
        <w:t xml:space="preserve">(a) </w:t>
      </w:r>
      <w:r w:rsidR="008979E6" w:rsidRPr="00FA6A65">
        <w:rPr>
          <w:rFonts w:ascii="Times New Roman" w:hAnsi="Times New Roman" w:cs="Times New Roman"/>
          <w:color w:val="000000" w:themeColor="text1"/>
          <w:sz w:val="22"/>
          <w:szCs w:val="20"/>
        </w:rPr>
        <w:t>BPNN</w:t>
      </w:r>
      <w:r w:rsidR="007E5826" w:rsidRPr="00FA6A65">
        <w:rPr>
          <w:rFonts w:ascii="Times New Roman" w:hAnsi="Times New Roman" w:cs="Times New Roman"/>
          <w:color w:val="000000" w:themeColor="text1"/>
          <w:sz w:val="22"/>
          <w:szCs w:val="20"/>
        </w:rPr>
        <w:t>.</w:t>
      </w:r>
      <w:r w:rsidRPr="00FA6A65">
        <w:rPr>
          <w:rFonts w:ascii="Times New Roman" w:hAnsi="Times New Roman" w:cs="Times New Roman"/>
          <w:color w:val="000000" w:themeColor="text1"/>
          <w:sz w:val="22"/>
          <w:szCs w:val="20"/>
        </w:rPr>
        <w:t xml:space="preserve"> (b) </w:t>
      </w:r>
      <w:r w:rsidR="00E9612A" w:rsidRPr="00FA6A65">
        <w:rPr>
          <w:rFonts w:ascii="Times New Roman" w:hAnsi="Times New Roman" w:cs="Times New Roman"/>
          <w:color w:val="000000" w:themeColor="text1"/>
          <w:sz w:val="22"/>
          <w:szCs w:val="20"/>
        </w:rPr>
        <w:t>RBFNN</w:t>
      </w:r>
      <w:r w:rsidR="007E5826" w:rsidRPr="00FA6A65">
        <w:rPr>
          <w:rFonts w:ascii="Times New Roman" w:hAnsi="Times New Roman" w:cs="Times New Roman"/>
          <w:color w:val="000000" w:themeColor="text1"/>
          <w:sz w:val="22"/>
          <w:szCs w:val="20"/>
        </w:rPr>
        <w:t>.</w:t>
      </w:r>
      <w:r w:rsidRPr="00FA6A65">
        <w:rPr>
          <w:rFonts w:ascii="Times New Roman" w:hAnsi="Times New Roman" w:cs="Times New Roman"/>
          <w:color w:val="000000" w:themeColor="text1"/>
          <w:sz w:val="22"/>
          <w:szCs w:val="20"/>
        </w:rPr>
        <w:t xml:space="preserve"> (c) </w:t>
      </w:r>
      <w:r w:rsidR="00C00263" w:rsidRPr="00FA6A65">
        <w:rPr>
          <w:rFonts w:ascii="Times New Roman" w:hAnsi="Times New Roman" w:cs="Times New Roman"/>
          <w:color w:val="000000" w:themeColor="text1"/>
          <w:sz w:val="22"/>
          <w:szCs w:val="20"/>
        </w:rPr>
        <w:t>LS</w:t>
      </w:r>
      <w:r w:rsidR="00F503D7">
        <w:rPr>
          <w:rFonts w:ascii="Times New Roman" w:hAnsi="Times New Roman" w:cs="Times New Roman"/>
          <w:color w:val="000000" w:themeColor="text1"/>
          <w:sz w:val="22"/>
          <w:szCs w:val="20"/>
        </w:rPr>
        <w:t>-</w:t>
      </w:r>
      <w:r w:rsidR="00C00263" w:rsidRPr="00FA6A65">
        <w:rPr>
          <w:rFonts w:ascii="Times New Roman" w:hAnsi="Times New Roman" w:cs="Times New Roman"/>
          <w:color w:val="000000" w:themeColor="text1"/>
          <w:sz w:val="22"/>
          <w:szCs w:val="20"/>
        </w:rPr>
        <w:t>SVM</w:t>
      </w:r>
      <w:r w:rsidR="007E5826" w:rsidRPr="00FA6A65">
        <w:rPr>
          <w:rFonts w:ascii="Times New Roman" w:hAnsi="Times New Roman" w:cs="Times New Roman"/>
          <w:color w:val="000000" w:themeColor="text1"/>
          <w:sz w:val="22"/>
          <w:szCs w:val="20"/>
        </w:rPr>
        <w:t>.</w:t>
      </w:r>
    </w:p>
    <w:p w14:paraId="68AA5FC0" w14:textId="7B5AB664" w:rsidR="0019546D" w:rsidRPr="00FA6A65" w:rsidRDefault="00F33E8D" w:rsidP="009246F3">
      <w:pPr>
        <w:jc w:val="center"/>
        <w:rPr>
          <w:rFonts w:ascii="Times New Roman" w:hAnsi="Times New Roman" w:cs="Times New Roman"/>
          <w:color w:val="000000" w:themeColor="text1"/>
          <w:sz w:val="22"/>
        </w:rPr>
      </w:pPr>
      <w:r w:rsidRPr="00F33E8D">
        <w:rPr>
          <w:rFonts w:ascii="Times New Roman" w:hAnsi="Times New Roman" w:cs="Times New Roman"/>
          <w:noProof/>
          <w:color w:val="000000" w:themeColor="text1"/>
          <w:sz w:val="22"/>
        </w:rPr>
        <w:lastRenderedPageBreak/>
        <w:drawing>
          <wp:inline distT="0" distB="0" distL="0" distR="0" wp14:anchorId="2D615E9B" wp14:editId="585CD558">
            <wp:extent cx="2673964" cy="234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73964" cy="2340000"/>
                    </a:xfrm>
                    <a:prstGeom prst="rect">
                      <a:avLst/>
                    </a:prstGeom>
                    <a:noFill/>
                    <a:ln>
                      <a:noFill/>
                    </a:ln>
                  </pic:spPr>
                </pic:pic>
              </a:graphicData>
            </a:graphic>
          </wp:inline>
        </w:drawing>
      </w:r>
      <w:r w:rsidRPr="00F33E8D">
        <w:rPr>
          <w:rFonts w:ascii="Times New Roman" w:hAnsi="Times New Roman" w:cs="Times New Roman" w:hint="eastAsia"/>
          <w:noProof/>
          <w:color w:val="000000" w:themeColor="text1"/>
          <w:sz w:val="22"/>
        </w:rPr>
        <w:drawing>
          <wp:inline distT="0" distB="0" distL="0" distR="0" wp14:anchorId="19C75ABC" wp14:editId="33EC8615">
            <wp:extent cx="2673964" cy="234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73964" cy="2340000"/>
                    </a:xfrm>
                    <a:prstGeom prst="rect">
                      <a:avLst/>
                    </a:prstGeom>
                    <a:noFill/>
                    <a:ln>
                      <a:noFill/>
                    </a:ln>
                  </pic:spPr>
                </pic:pic>
              </a:graphicData>
            </a:graphic>
          </wp:inline>
        </w:drawing>
      </w:r>
    </w:p>
    <w:p w14:paraId="6B283698" w14:textId="7A6F34FB" w:rsidR="009246F3" w:rsidRPr="00FA6A65" w:rsidRDefault="002666CB" w:rsidP="006F0C6F">
      <w:pPr>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(a)</w:t>
      </w:r>
      <w:r w:rsidR="006F0C6F" w:rsidRPr="00FA6A65">
        <w:rPr>
          <w:rFonts w:ascii="Times New Roman" w:hAnsi="Times New Roman" w:cs="Times New Roman"/>
          <w:color w:val="000000" w:themeColor="text1"/>
          <w:sz w:val="22"/>
          <w:szCs w:val="20"/>
        </w:rPr>
        <w:t xml:space="preserve">                  </w:t>
      </w:r>
      <w:r w:rsidR="00BE2B56" w:rsidRPr="00FA6A65">
        <w:rPr>
          <w:rFonts w:ascii="Times New Roman" w:hAnsi="Times New Roman" w:cs="Times New Roman"/>
          <w:color w:val="000000" w:themeColor="text1"/>
          <w:sz w:val="22"/>
          <w:szCs w:val="20"/>
        </w:rPr>
        <w:t xml:space="preserve">   </w:t>
      </w:r>
      <w:r w:rsidR="00D123B4" w:rsidRPr="00FA6A65">
        <w:rPr>
          <w:rFonts w:ascii="Times New Roman" w:hAnsi="Times New Roman" w:cs="Times New Roman"/>
          <w:color w:val="000000" w:themeColor="text1"/>
          <w:sz w:val="22"/>
          <w:szCs w:val="20"/>
        </w:rPr>
        <w:t xml:space="preserve">  </w:t>
      </w:r>
      <w:r w:rsidR="006F0C6F" w:rsidRPr="00FA6A65">
        <w:rPr>
          <w:rFonts w:ascii="Times New Roman" w:hAnsi="Times New Roman" w:cs="Times New Roman"/>
          <w:color w:val="000000" w:themeColor="text1"/>
          <w:sz w:val="22"/>
          <w:szCs w:val="20"/>
        </w:rPr>
        <w:t xml:space="preserve">                </w:t>
      </w:r>
      <w:r w:rsidRPr="00FA6A65">
        <w:rPr>
          <w:rFonts w:ascii="Times New Roman" w:hAnsi="Times New Roman" w:cs="Times New Roman"/>
          <w:color w:val="000000" w:themeColor="text1"/>
          <w:sz w:val="22"/>
          <w:szCs w:val="20"/>
        </w:rPr>
        <w:t>(b)</w:t>
      </w:r>
    </w:p>
    <w:p w14:paraId="00C34A00" w14:textId="2BC4F647" w:rsidR="009246F3" w:rsidRPr="00FA6A65" w:rsidRDefault="00F33E8D" w:rsidP="009246F3">
      <w:pPr>
        <w:jc w:val="center"/>
        <w:rPr>
          <w:rFonts w:ascii="Times New Roman" w:hAnsi="Times New Roman" w:cs="Times New Roman"/>
          <w:color w:val="000000" w:themeColor="text1"/>
          <w:sz w:val="28"/>
        </w:rPr>
      </w:pPr>
      <w:r w:rsidRPr="00F33E8D">
        <w:rPr>
          <w:rFonts w:ascii="Times New Roman" w:hAnsi="Times New Roman" w:cs="Times New Roman" w:hint="eastAsia"/>
          <w:noProof/>
          <w:color w:val="000000" w:themeColor="text1"/>
          <w:sz w:val="28"/>
        </w:rPr>
        <w:drawing>
          <wp:inline distT="0" distB="0" distL="0" distR="0" wp14:anchorId="44011DD8" wp14:editId="6C518381">
            <wp:extent cx="2673964" cy="234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73964" cy="2340000"/>
                    </a:xfrm>
                    <a:prstGeom prst="rect">
                      <a:avLst/>
                    </a:prstGeom>
                    <a:noFill/>
                    <a:ln>
                      <a:noFill/>
                    </a:ln>
                  </pic:spPr>
                </pic:pic>
              </a:graphicData>
            </a:graphic>
          </wp:inline>
        </w:drawing>
      </w:r>
    </w:p>
    <w:p w14:paraId="5EFAA150" w14:textId="77777777" w:rsidR="009246F3" w:rsidRPr="00FA6A65" w:rsidRDefault="002666CB" w:rsidP="009246F3">
      <w:pPr>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(c)</w:t>
      </w:r>
    </w:p>
    <w:p w14:paraId="276A7967" w14:textId="017355D9" w:rsidR="00333F72" w:rsidRPr="00FA6A65" w:rsidRDefault="002666CB" w:rsidP="00AE4B9C">
      <w:pPr>
        <w:spacing w:line="360" w:lineRule="auto"/>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Fig.</w:t>
      </w:r>
      <w:r w:rsidR="00AC16E7" w:rsidRPr="00FA6A65">
        <w:rPr>
          <w:rFonts w:ascii="Times New Roman" w:hAnsi="Times New Roman" w:cs="Times New Roman"/>
          <w:color w:val="000000" w:themeColor="text1"/>
          <w:sz w:val="22"/>
          <w:szCs w:val="20"/>
        </w:rPr>
        <w:t xml:space="preserve"> </w:t>
      </w:r>
      <w:r w:rsidRPr="00FA6A65">
        <w:rPr>
          <w:rFonts w:ascii="Times New Roman" w:hAnsi="Times New Roman" w:cs="Times New Roman"/>
          <w:color w:val="000000" w:themeColor="text1"/>
          <w:sz w:val="22"/>
          <w:szCs w:val="20"/>
        </w:rPr>
        <w:t>1</w:t>
      </w:r>
      <w:r w:rsidR="006B2A5F" w:rsidRPr="00FA6A65">
        <w:rPr>
          <w:rFonts w:ascii="Times New Roman" w:hAnsi="Times New Roman" w:cs="Times New Roman"/>
          <w:color w:val="000000" w:themeColor="text1"/>
          <w:sz w:val="22"/>
          <w:szCs w:val="20"/>
        </w:rPr>
        <w:t>0</w:t>
      </w:r>
      <w:r w:rsidRPr="00FA6A65">
        <w:rPr>
          <w:rFonts w:ascii="Times New Roman" w:hAnsi="Times New Roman" w:cs="Times New Roman"/>
          <w:color w:val="000000" w:themeColor="text1"/>
          <w:sz w:val="22"/>
          <w:szCs w:val="20"/>
        </w:rPr>
        <w:t xml:space="preserve"> Relative error histogram</w:t>
      </w:r>
      <w:r w:rsidR="00FE735E" w:rsidRPr="00FA6A65">
        <w:rPr>
          <w:rFonts w:ascii="Times New Roman" w:hAnsi="Times New Roman" w:cs="Times New Roman"/>
          <w:color w:val="000000" w:themeColor="text1"/>
          <w:sz w:val="22"/>
          <w:szCs w:val="20"/>
        </w:rPr>
        <w:t>s</w:t>
      </w:r>
      <w:r w:rsidRPr="00FA6A65">
        <w:rPr>
          <w:rFonts w:ascii="Times New Roman" w:hAnsi="Times New Roman" w:cs="Times New Roman"/>
          <w:color w:val="000000" w:themeColor="text1"/>
          <w:sz w:val="22"/>
          <w:szCs w:val="20"/>
        </w:rPr>
        <w:t xml:space="preserve"> of </w:t>
      </w:r>
      <w:r w:rsidR="008979E6" w:rsidRPr="00FA6A65">
        <w:rPr>
          <w:rFonts w:ascii="Times New Roman" w:hAnsi="Times New Roman" w:cs="Times New Roman"/>
          <w:color w:val="000000" w:themeColor="text1"/>
          <w:sz w:val="22"/>
          <w:szCs w:val="20"/>
        </w:rPr>
        <w:t>BPNN</w:t>
      </w:r>
      <w:r w:rsidRPr="00FA6A65">
        <w:rPr>
          <w:rFonts w:ascii="Times New Roman" w:hAnsi="Times New Roman" w:cs="Times New Roman"/>
          <w:color w:val="000000" w:themeColor="text1"/>
          <w:sz w:val="22"/>
          <w:szCs w:val="20"/>
        </w:rPr>
        <w:t xml:space="preserve">, </w:t>
      </w:r>
      <w:r w:rsidR="00E9612A" w:rsidRPr="00FA6A65">
        <w:rPr>
          <w:rFonts w:ascii="Times New Roman" w:hAnsi="Times New Roman" w:cs="Times New Roman"/>
          <w:color w:val="000000" w:themeColor="text1"/>
          <w:sz w:val="22"/>
          <w:szCs w:val="20"/>
        </w:rPr>
        <w:t>RBFNN</w:t>
      </w:r>
      <w:r w:rsidRPr="00FA6A65">
        <w:rPr>
          <w:rFonts w:ascii="Times New Roman" w:hAnsi="Times New Roman" w:cs="Times New Roman"/>
          <w:color w:val="000000" w:themeColor="text1"/>
          <w:sz w:val="22"/>
          <w:szCs w:val="20"/>
        </w:rPr>
        <w:t xml:space="preserve"> and </w:t>
      </w:r>
      <w:r w:rsidR="00C00263" w:rsidRPr="00FA6A65">
        <w:rPr>
          <w:rFonts w:ascii="Times New Roman" w:hAnsi="Times New Roman" w:cs="Times New Roman"/>
          <w:color w:val="000000" w:themeColor="text1"/>
          <w:sz w:val="22"/>
          <w:szCs w:val="20"/>
        </w:rPr>
        <w:t>LS</w:t>
      </w:r>
      <w:r w:rsidR="00F503D7">
        <w:rPr>
          <w:rFonts w:ascii="Times New Roman" w:hAnsi="Times New Roman" w:cs="Times New Roman"/>
          <w:color w:val="000000" w:themeColor="text1"/>
          <w:sz w:val="22"/>
          <w:szCs w:val="20"/>
        </w:rPr>
        <w:t>-</w:t>
      </w:r>
      <w:r w:rsidRPr="00FA6A65">
        <w:rPr>
          <w:rFonts w:ascii="Times New Roman" w:hAnsi="Times New Roman" w:cs="Times New Roman"/>
          <w:color w:val="000000" w:themeColor="text1"/>
          <w:sz w:val="22"/>
          <w:szCs w:val="20"/>
        </w:rPr>
        <w:t xml:space="preserve">SVM </w:t>
      </w:r>
      <w:r w:rsidR="006B2A5F" w:rsidRPr="00FA6A65">
        <w:rPr>
          <w:rFonts w:ascii="Times New Roman" w:hAnsi="Times New Roman" w:cs="Times New Roman"/>
          <w:color w:val="000000" w:themeColor="text1"/>
          <w:sz w:val="22"/>
          <w:szCs w:val="20"/>
        </w:rPr>
        <w:t>using variables selected by the Spearman’s coefficient</w:t>
      </w:r>
      <w:r w:rsidRPr="00FA6A65">
        <w:rPr>
          <w:rFonts w:ascii="Times New Roman" w:hAnsi="Times New Roman" w:cs="Times New Roman"/>
          <w:color w:val="000000" w:themeColor="text1"/>
          <w:sz w:val="22"/>
          <w:szCs w:val="20"/>
        </w:rPr>
        <w:t xml:space="preserve">. (a) </w:t>
      </w:r>
      <w:r w:rsidR="008979E6" w:rsidRPr="00FA6A65">
        <w:rPr>
          <w:rFonts w:ascii="Times New Roman" w:hAnsi="Times New Roman" w:cs="Times New Roman"/>
          <w:color w:val="000000" w:themeColor="text1"/>
          <w:sz w:val="22"/>
          <w:szCs w:val="20"/>
        </w:rPr>
        <w:t>BPNN</w:t>
      </w:r>
      <w:r w:rsidRPr="00FA6A65">
        <w:rPr>
          <w:rFonts w:ascii="Times New Roman" w:hAnsi="Times New Roman" w:cs="Times New Roman"/>
          <w:color w:val="000000" w:themeColor="text1"/>
          <w:sz w:val="22"/>
          <w:szCs w:val="20"/>
        </w:rPr>
        <w:t xml:space="preserve">. (b) </w:t>
      </w:r>
      <w:r w:rsidR="00E9612A" w:rsidRPr="00FA6A65">
        <w:rPr>
          <w:rFonts w:ascii="Times New Roman" w:hAnsi="Times New Roman" w:cs="Times New Roman"/>
          <w:color w:val="000000" w:themeColor="text1"/>
          <w:sz w:val="22"/>
          <w:szCs w:val="20"/>
        </w:rPr>
        <w:t>RBFNN</w:t>
      </w:r>
      <w:r w:rsidRPr="00FA6A65">
        <w:rPr>
          <w:rFonts w:ascii="Times New Roman" w:hAnsi="Times New Roman" w:cs="Times New Roman"/>
          <w:color w:val="000000" w:themeColor="text1"/>
          <w:sz w:val="22"/>
          <w:szCs w:val="20"/>
        </w:rPr>
        <w:t xml:space="preserve">. (c) </w:t>
      </w:r>
      <w:r w:rsidR="00C00263" w:rsidRPr="00FA6A65">
        <w:rPr>
          <w:rFonts w:ascii="Times New Roman" w:hAnsi="Times New Roman" w:cs="Times New Roman"/>
          <w:color w:val="000000" w:themeColor="text1"/>
          <w:sz w:val="22"/>
          <w:szCs w:val="20"/>
        </w:rPr>
        <w:t>LS</w:t>
      </w:r>
      <w:r w:rsidR="00F503D7">
        <w:rPr>
          <w:rFonts w:ascii="Times New Roman" w:hAnsi="Times New Roman" w:cs="Times New Roman"/>
          <w:color w:val="000000" w:themeColor="text1"/>
          <w:sz w:val="22"/>
          <w:szCs w:val="20"/>
        </w:rPr>
        <w:t>-</w:t>
      </w:r>
      <w:r w:rsidRPr="00FA6A65">
        <w:rPr>
          <w:rFonts w:ascii="Times New Roman" w:hAnsi="Times New Roman" w:cs="Times New Roman"/>
          <w:color w:val="000000" w:themeColor="text1"/>
          <w:sz w:val="22"/>
          <w:szCs w:val="20"/>
        </w:rPr>
        <w:t>SVM.</w:t>
      </w:r>
    </w:p>
    <w:p w14:paraId="606A61DA" w14:textId="4E5DC27C" w:rsidR="007F4CE3" w:rsidRPr="00FA6A65" w:rsidRDefault="0040592F" w:rsidP="007F4CE3">
      <w:pPr>
        <w:spacing w:line="360" w:lineRule="auto"/>
        <w:rPr>
          <w:rFonts w:ascii="Times New Roman" w:hAnsi="Times New Roman" w:cs="Times New Roman"/>
          <w:i/>
          <w:color w:val="000000" w:themeColor="text1"/>
          <w:sz w:val="22"/>
        </w:rPr>
      </w:pPr>
      <w:r w:rsidRPr="00FA6A65">
        <w:rPr>
          <w:rFonts w:ascii="Times New Roman" w:hAnsi="Times New Roman" w:cs="Times New Roman"/>
          <w:i/>
          <w:color w:val="000000" w:themeColor="text1"/>
          <w:sz w:val="22"/>
        </w:rPr>
        <w:t>4.2.2</w:t>
      </w:r>
      <w:r w:rsidR="007F4CE3" w:rsidRPr="00FA6A65">
        <w:rPr>
          <w:rFonts w:ascii="Times New Roman" w:hAnsi="Times New Roman" w:cs="Times New Roman"/>
          <w:i/>
          <w:color w:val="000000" w:themeColor="text1"/>
          <w:sz w:val="22"/>
        </w:rPr>
        <w:t xml:space="preserve"> Dynamic </w:t>
      </w:r>
      <w:r w:rsidRPr="00FA6A65">
        <w:rPr>
          <w:rFonts w:ascii="Times New Roman" w:hAnsi="Times New Roman" w:cs="Times New Roman"/>
          <w:i/>
          <w:color w:val="000000" w:themeColor="text1"/>
          <w:sz w:val="22"/>
        </w:rPr>
        <w:t>conditions</w:t>
      </w:r>
    </w:p>
    <w:p w14:paraId="6C38C33B" w14:textId="205DE4DB" w:rsidR="007608D3" w:rsidRPr="00211029" w:rsidRDefault="0038119C" w:rsidP="0047325E">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The RBFNN, which </w:t>
      </w:r>
      <w:r w:rsidR="00A74056" w:rsidRPr="00FA6A65">
        <w:rPr>
          <w:rFonts w:ascii="Times New Roman" w:hAnsi="Times New Roman" w:cs="Times New Roman"/>
          <w:color w:val="000000" w:themeColor="text1"/>
          <w:sz w:val="22"/>
        </w:rPr>
        <w:t>outperforms</w:t>
      </w:r>
      <w:r w:rsidRPr="00FA6A65">
        <w:rPr>
          <w:rFonts w:ascii="Times New Roman" w:hAnsi="Times New Roman" w:cs="Times New Roman"/>
          <w:color w:val="000000" w:themeColor="text1"/>
          <w:sz w:val="22"/>
        </w:rPr>
        <w:t xml:space="preserve"> </w:t>
      </w:r>
      <w:r w:rsidR="006E1D50" w:rsidRPr="00FA6A65">
        <w:rPr>
          <w:rFonts w:ascii="Times New Roman" w:hAnsi="Times New Roman" w:cs="Times New Roman"/>
          <w:color w:val="000000" w:themeColor="text1"/>
          <w:sz w:val="22"/>
        </w:rPr>
        <w:t xml:space="preserve">the </w:t>
      </w:r>
      <w:r w:rsidRPr="00FA6A65">
        <w:rPr>
          <w:rFonts w:ascii="Times New Roman" w:hAnsi="Times New Roman" w:cs="Times New Roman"/>
          <w:color w:val="000000" w:themeColor="text1"/>
          <w:sz w:val="22"/>
        </w:rPr>
        <w:t xml:space="preserve">BPNN and LS-SVM under </w:t>
      </w:r>
      <w:r w:rsidR="0071065B" w:rsidRPr="00FA6A65">
        <w:rPr>
          <w:rFonts w:ascii="Times New Roman" w:hAnsi="Times New Roman" w:cs="Times New Roman"/>
          <w:color w:val="000000" w:themeColor="text1"/>
          <w:sz w:val="22"/>
        </w:rPr>
        <w:t>steady-state</w:t>
      </w:r>
      <w:r w:rsidRPr="00FA6A65">
        <w:rPr>
          <w:rFonts w:ascii="Times New Roman" w:hAnsi="Times New Roman" w:cs="Times New Roman"/>
          <w:color w:val="000000" w:themeColor="text1"/>
          <w:sz w:val="22"/>
        </w:rPr>
        <w:t xml:space="preserve"> </w:t>
      </w:r>
      <w:r w:rsidR="00072DFA" w:rsidRPr="00FA6A65">
        <w:rPr>
          <w:rFonts w:ascii="Times New Roman" w:hAnsi="Times New Roman" w:cs="Times New Roman"/>
          <w:color w:val="000000" w:themeColor="text1"/>
          <w:sz w:val="22"/>
        </w:rPr>
        <w:t>flow conditions</w:t>
      </w:r>
      <w:r w:rsidRPr="00FA6A65">
        <w:rPr>
          <w:rFonts w:ascii="Times New Roman" w:hAnsi="Times New Roman" w:cs="Times New Roman"/>
          <w:color w:val="000000" w:themeColor="text1"/>
          <w:sz w:val="22"/>
        </w:rPr>
        <w:t xml:space="preserve">, is applied </w:t>
      </w:r>
      <w:r w:rsidR="00072DFA" w:rsidRPr="00FA6A65">
        <w:rPr>
          <w:rFonts w:ascii="Times New Roman" w:hAnsi="Times New Roman" w:cs="Times New Roman"/>
          <w:color w:val="000000" w:themeColor="text1"/>
          <w:sz w:val="22"/>
        </w:rPr>
        <w:t>to ach</w:t>
      </w:r>
      <w:r w:rsidR="0040592F" w:rsidRPr="00FA6A65">
        <w:rPr>
          <w:rFonts w:ascii="Times New Roman" w:hAnsi="Times New Roman" w:cs="Times New Roman"/>
          <w:color w:val="000000" w:themeColor="text1"/>
          <w:sz w:val="22"/>
        </w:rPr>
        <w:t>i</w:t>
      </w:r>
      <w:r w:rsidR="00072DFA" w:rsidRPr="00FA6A65">
        <w:rPr>
          <w:rFonts w:ascii="Times New Roman" w:hAnsi="Times New Roman" w:cs="Times New Roman"/>
          <w:color w:val="000000" w:themeColor="text1"/>
          <w:sz w:val="22"/>
        </w:rPr>
        <w:t>ev</w:t>
      </w:r>
      <w:r w:rsidR="0040592F" w:rsidRPr="00FA6A65">
        <w:rPr>
          <w:rFonts w:ascii="Times New Roman" w:hAnsi="Times New Roman" w:cs="Times New Roman"/>
          <w:color w:val="000000" w:themeColor="text1"/>
          <w:sz w:val="22"/>
        </w:rPr>
        <w:t>e the GVF measurement under</w:t>
      </w:r>
      <w:r w:rsidRPr="00FA6A65">
        <w:rPr>
          <w:rFonts w:ascii="Times New Roman" w:hAnsi="Times New Roman" w:cs="Times New Roman"/>
          <w:color w:val="000000" w:themeColor="text1"/>
          <w:sz w:val="22"/>
        </w:rPr>
        <w:t xml:space="preserve"> dynamic </w:t>
      </w:r>
      <w:r w:rsidR="0040592F" w:rsidRPr="00FA6A65">
        <w:rPr>
          <w:rFonts w:ascii="Times New Roman" w:hAnsi="Times New Roman" w:cs="Times New Roman"/>
          <w:color w:val="000000" w:themeColor="text1"/>
          <w:sz w:val="22"/>
        </w:rPr>
        <w:t>conditions</w:t>
      </w:r>
      <w:r w:rsidRPr="00FA6A65">
        <w:rPr>
          <w:rFonts w:ascii="Times New Roman" w:hAnsi="Times New Roman" w:cs="Times New Roman"/>
          <w:color w:val="000000" w:themeColor="text1"/>
          <w:sz w:val="22"/>
        </w:rPr>
        <w:t xml:space="preserve">. </w:t>
      </w:r>
      <w:r w:rsidR="006E1D50" w:rsidRPr="00FA6A65">
        <w:rPr>
          <w:rFonts w:ascii="Times New Roman" w:hAnsi="Times New Roman" w:cs="Times New Roman"/>
          <w:color w:val="000000" w:themeColor="text1"/>
          <w:sz w:val="22"/>
        </w:rPr>
        <w:t>Fig. 11 shows the measurement performance of the RBFNN during the dynamic operations in the horizontal test section. As shown in Fig. 11 (a) and (b), the mass flowrate of gas phase was fixed at 70 kg/h while the mass flowrate of liquid phase experienced the step increase and decrease</w:t>
      </w:r>
      <w:r w:rsidR="006E1D50" w:rsidRPr="00F15146">
        <w:rPr>
          <w:rFonts w:ascii="Times New Roman" w:hAnsi="Times New Roman" w:cs="Times New Roman"/>
          <w:color w:val="000000" w:themeColor="text1"/>
          <w:sz w:val="22"/>
        </w:rPr>
        <w:t xml:space="preserve">. </w:t>
      </w:r>
      <w:r w:rsidR="00207940" w:rsidRPr="00F15146">
        <w:rPr>
          <w:rFonts w:ascii="Times New Roman" w:hAnsi="Times New Roman" w:cs="Times New Roman"/>
          <w:color w:val="000000" w:themeColor="text1"/>
          <w:sz w:val="22"/>
        </w:rPr>
        <w:t>In comparison with the reference GVF, the measured GVF can follow the transient changes. Fig. 11 (c) and (d) show the transient behaviours with increasing and decreasing gas phase CO</w:t>
      </w:r>
      <w:r w:rsidR="00207940" w:rsidRPr="00F15146">
        <w:rPr>
          <w:rFonts w:ascii="Times New Roman" w:hAnsi="Times New Roman" w:cs="Times New Roman"/>
          <w:color w:val="000000" w:themeColor="text1"/>
          <w:sz w:val="22"/>
          <w:vertAlign w:val="subscript"/>
        </w:rPr>
        <w:t>2</w:t>
      </w:r>
      <w:r w:rsidR="00207940" w:rsidRPr="00F15146">
        <w:rPr>
          <w:rFonts w:ascii="Times New Roman" w:hAnsi="Times New Roman" w:cs="Times New Roman"/>
          <w:color w:val="000000" w:themeColor="text1"/>
          <w:sz w:val="22"/>
        </w:rPr>
        <w:t xml:space="preserve"> while the liquid phase was fixed at 1500 kg/h. The measurement results can also follow the trend of reference GVF. </w:t>
      </w:r>
      <w:r w:rsidR="00AA1FDE" w:rsidRPr="00F15146">
        <w:rPr>
          <w:rFonts w:ascii="Times New Roman" w:hAnsi="Times New Roman" w:cs="Times New Roman"/>
          <w:color w:val="000000" w:themeColor="text1"/>
          <w:sz w:val="22"/>
        </w:rPr>
        <w:t xml:space="preserve">However, </w:t>
      </w:r>
      <w:r w:rsidR="00A27D64" w:rsidRPr="00F15146">
        <w:rPr>
          <w:rFonts w:ascii="Times New Roman" w:hAnsi="Times New Roman" w:cs="Times New Roman"/>
          <w:color w:val="000000" w:themeColor="text1"/>
          <w:sz w:val="22"/>
        </w:rPr>
        <w:t xml:space="preserve">as shown </w:t>
      </w:r>
      <w:r w:rsidR="00AA1FDE" w:rsidRPr="00F15146">
        <w:rPr>
          <w:rFonts w:ascii="Times New Roman" w:hAnsi="Times New Roman" w:cs="Times New Roman"/>
          <w:color w:val="000000" w:themeColor="text1"/>
          <w:sz w:val="22"/>
        </w:rPr>
        <w:t xml:space="preserve">in Fig. 11 (d), the reduction </w:t>
      </w:r>
      <w:r w:rsidR="00A27D64" w:rsidRPr="00F15146">
        <w:rPr>
          <w:rFonts w:ascii="Times New Roman" w:hAnsi="Times New Roman" w:cs="Times New Roman"/>
          <w:color w:val="000000" w:themeColor="text1"/>
          <w:sz w:val="22"/>
        </w:rPr>
        <w:t xml:space="preserve">in </w:t>
      </w:r>
      <w:r w:rsidR="00AA1FDE" w:rsidRPr="00F15146">
        <w:rPr>
          <w:rFonts w:ascii="Times New Roman" w:hAnsi="Times New Roman" w:cs="Times New Roman"/>
          <w:color w:val="000000" w:themeColor="text1"/>
          <w:sz w:val="22"/>
        </w:rPr>
        <w:t xml:space="preserve">GVF is </w:t>
      </w:r>
      <w:r w:rsidR="00A27D64" w:rsidRPr="00F15146">
        <w:rPr>
          <w:rFonts w:ascii="Times New Roman" w:hAnsi="Times New Roman" w:cs="Times New Roman"/>
          <w:color w:val="000000" w:themeColor="text1"/>
          <w:sz w:val="22"/>
        </w:rPr>
        <w:t>gradual</w:t>
      </w:r>
      <w:r w:rsidR="00AA1FDE" w:rsidRPr="00F15146">
        <w:rPr>
          <w:rFonts w:ascii="Times New Roman" w:hAnsi="Times New Roman" w:cs="Times New Roman"/>
          <w:color w:val="000000" w:themeColor="text1"/>
          <w:sz w:val="22"/>
        </w:rPr>
        <w:t xml:space="preserve"> because the inertia of the compressor at a reduced frequency is larger than that at an increased </w:t>
      </w:r>
      <w:bookmarkStart w:id="54" w:name="_GoBack"/>
      <w:r w:rsidR="00AA1FDE" w:rsidRPr="00F15146">
        <w:rPr>
          <w:rFonts w:ascii="Times New Roman" w:hAnsi="Times New Roman" w:cs="Times New Roman"/>
          <w:color w:val="000000" w:themeColor="text1"/>
          <w:sz w:val="22"/>
        </w:rPr>
        <w:lastRenderedPageBreak/>
        <w:t xml:space="preserve">frequency, which prevents </w:t>
      </w:r>
      <w:r w:rsidR="00EE39CB" w:rsidRPr="00F15146">
        <w:rPr>
          <w:rFonts w:ascii="Times New Roman" w:hAnsi="Times New Roman" w:cs="Times New Roman"/>
          <w:color w:val="000000" w:themeColor="text1"/>
          <w:sz w:val="22"/>
        </w:rPr>
        <w:t xml:space="preserve">step reduction in </w:t>
      </w:r>
      <w:r w:rsidR="00A27D64" w:rsidRPr="00F15146">
        <w:rPr>
          <w:rFonts w:ascii="Times New Roman" w:hAnsi="Times New Roman" w:cs="Times New Roman"/>
          <w:color w:val="000000" w:themeColor="text1"/>
          <w:sz w:val="22"/>
        </w:rPr>
        <w:t>the mass flowrate of gas phase CO</w:t>
      </w:r>
      <w:r w:rsidR="00A27D64" w:rsidRPr="00F15146">
        <w:rPr>
          <w:rFonts w:ascii="Times New Roman" w:hAnsi="Times New Roman" w:cs="Times New Roman"/>
          <w:color w:val="000000" w:themeColor="text1"/>
          <w:sz w:val="22"/>
          <w:vertAlign w:val="subscript"/>
        </w:rPr>
        <w:t>2</w:t>
      </w:r>
      <w:r w:rsidR="00AA1FDE" w:rsidRPr="00F15146">
        <w:rPr>
          <w:rFonts w:ascii="Times New Roman" w:hAnsi="Times New Roman" w:cs="Times New Roman"/>
          <w:color w:val="000000" w:themeColor="text1"/>
          <w:sz w:val="22"/>
        </w:rPr>
        <w:t xml:space="preserve">. Meanwhile, the buffer installed behind the compressor </w:t>
      </w:r>
      <w:r w:rsidR="00A27D64" w:rsidRPr="00F15146">
        <w:rPr>
          <w:rFonts w:ascii="Times New Roman" w:hAnsi="Times New Roman" w:cs="Times New Roman"/>
          <w:color w:val="000000" w:themeColor="text1"/>
          <w:sz w:val="22"/>
        </w:rPr>
        <w:t>serves</w:t>
      </w:r>
      <w:r w:rsidR="00AA1FDE" w:rsidRPr="00F15146">
        <w:rPr>
          <w:rFonts w:ascii="Times New Roman" w:hAnsi="Times New Roman" w:cs="Times New Roman"/>
          <w:color w:val="000000" w:themeColor="text1"/>
          <w:sz w:val="22"/>
        </w:rPr>
        <w:t xml:space="preserve"> to keep the mass flowrate of gas CO</w:t>
      </w:r>
      <w:r w:rsidR="00AA1FDE" w:rsidRPr="00F15146">
        <w:rPr>
          <w:rFonts w:ascii="Times New Roman" w:hAnsi="Times New Roman" w:cs="Times New Roman"/>
          <w:color w:val="000000" w:themeColor="text1"/>
          <w:sz w:val="22"/>
          <w:vertAlign w:val="subscript"/>
        </w:rPr>
        <w:t>2</w:t>
      </w:r>
      <w:r w:rsidR="00AA1FDE" w:rsidRPr="00F15146">
        <w:rPr>
          <w:rFonts w:ascii="Times New Roman" w:hAnsi="Times New Roman" w:cs="Times New Roman"/>
          <w:color w:val="000000" w:themeColor="text1"/>
          <w:sz w:val="22"/>
        </w:rPr>
        <w:t xml:space="preserve"> stable in </w:t>
      </w:r>
      <w:r w:rsidR="00A27D64" w:rsidRPr="00F15146">
        <w:rPr>
          <w:rFonts w:ascii="Times New Roman" w:hAnsi="Times New Roman" w:cs="Times New Roman"/>
          <w:color w:val="000000" w:themeColor="text1"/>
          <w:sz w:val="22"/>
        </w:rPr>
        <w:t xml:space="preserve">the </w:t>
      </w:r>
      <w:r w:rsidR="00AA1FDE" w:rsidRPr="00F15146">
        <w:rPr>
          <w:rFonts w:ascii="Times New Roman" w:hAnsi="Times New Roman" w:cs="Times New Roman"/>
          <w:color w:val="000000" w:themeColor="text1"/>
          <w:sz w:val="22"/>
        </w:rPr>
        <w:t>pipeline</w:t>
      </w:r>
      <w:r w:rsidR="00BE5047" w:rsidRPr="00F15146">
        <w:rPr>
          <w:rFonts w:ascii="Times New Roman" w:hAnsi="Times New Roman" w:cs="Times New Roman"/>
          <w:color w:val="000000" w:themeColor="text1"/>
          <w:sz w:val="22"/>
        </w:rPr>
        <w:t>,</w:t>
      </w:r>
      <w:r w:rsidR="00CB24B4" w:rsidRPr="00F15146">
        <w:rPr>
          <w:rFonts w:ascii="Times New Roman" w:hAnsi="Times New Roman" w:cs="Times New Roman"/>
          <w:color w:val="000000" w:themeColor="text1"/>
          <w:sz w:val="22"/>
        </w:rPr>
        <w:t xml:space="preserve"> which</w:t>
      </w:r>
      <w:r w:rsidR="00AA1FDE" w:rsidRPr="00F15146">
        <w:rPr>
          <w:rFonts w:ascii="Times New Roman" w:hAnsi="Times New Roman" w:cs="Times New Roman"/>
          <w:color w:val="000000" w:themeColor="text1"/>
          <w:sz w:val="22"/>
        </w:rPr>
        <w:t xml:space="preserve"> also prevents </w:t>
      </w:r>
      <w:r w:rsidR="00EE39CB" w:rsidRPr="00F15146">
        <w:rPr>
          <w:rFonts w:ascii="Times New Roman" w:hAnsi="Times New Roman" w:cs="Times New Roman"/>
          <w:color w:val="000000" w:themeColor="text1"/>
          <w:sz w:val="22"/>
        </w:rPr>
        <w:t xml:space="preserve">step change in the </w:t>
      </w:r>
      <w:r w:rsidR="00A27D64" w:rsidRPr="00F15146">
        <w:rPr>
          <w:rFonts w:ascii="Times New Roman" w:hAnsi="Times New Roman" w:cs="Times New Roman"/>
          <w:color w:val="000000" w:themeColor="text1"/>
          <w:sz w:val="22"/>
        </w:rPr>
        <w:t>gas phase CO</w:t>
      </w:r>
      <w:r w:rsidR="00A27D64" w:rsidRPr="00F15146">
        <w:rPr>
          <w:rFonts w:ascii="Times New Roman" w:hAnsi="Times New Roman" w:cs="Times New Roman"/>
          <w:color w:val="000000" w:themeColor="text1"/>
          <w:sz w:val="22"/>
          <w:vertAlign w:val="subscript"/>
        </w:rPr>
        <w:t>2</w:t>
      </w:r>
      <w:r w:rsidR="00EE39CB" w:rsidRPr="00F15146">
        <w:rPr>
          <w:rFonts w:ascii="Times New Roman" w:hAnsi="Times New Roman" w:cs="Times New Roman"/>
          <w:color w:val="000000" w:themeColor="text1"/>
          <w:sz w:val="22"/>
        </w:rPr>
        <w:t xml:space="preserve"> </w:t>
      </w:r>
      <w:r w:rsidR="00A27D64" w:rsidRPr="00F15146">
        <w:rPr>
          <w:rFonts w:ascii="Times New Roman" w:hAnsi="Times New Roman" w:cs="Times New Roman"/>
          <w:color w:val="000000" w:themeColor="text1"/>
          <w:sz w:val="22"/>
        </w:rPr>
        <w:t>under</w:t>
      </w:r>
      <w:r w:rsidR="00CB24B4" w:rsidRPr="00F15146">
        <w:rPr>
          <w:rFonts w:ascii="Times New Roman" w:hAnsi="Times New Roman" w:cs="Times New Roman"/>
          <w:color w:val="000000" w:themeColor="text1"/>
          <w:sz w:val="22"/>
        </w:rPr>
        <w:t xml:space="preserve"> dynamic </w:t>
      </w:r>
      <w:r w:rsidR="00BE5047" w:rsidRPr="00F15146">
        <w:rPr>
          <w:rFonts w:ascii="Times New Roman" w:hAnsi="Times New Roman" w:cs="Times New Roman"/>
          <w:color w:val="000000" w:themeColor="text1"/>
          <w:sz w:val="22"/>
        </w:rPr>
        <w:t>conditions.</w:t>
      </w:r>
      <w:r w:rsidR="00AA1FDE" w:rsidRPr="00F15146">
        <w:rPr>
          <w:rFonts w:ascii="Times New Roman" w:hAnsi="Times New Roman" w:cs="Times New Roman"/>
          <w:color w:val="000000" w:themeColor="text1"/>
          <w:sz w:val="22"/>
        </w:rPr>
        <w:t xml:space="preserve"> A</w:t>
      </w:r>
      <w:r w:rsidR="00644358" w:rsidRPr="00F15146">
        <w:rPr>
          <w:rFonts w:ascii="Times New Roman" w:hAnsi="Times New Roman" w:cs="Times New Roman"/>
          <w:color w:val="000000" w:themeColor="text1"/>
          <w:sz w:val="22"/>
        </w:rPr>
        <w:t xml:space="preserve"> comparison between the </w:t>
      </w:r>
      <w:r w:rsidR="0040592F" w:rsidRPr="00F15146">
        <w:rPr>
          <w:rFonts w:ascii="Times New Roman" w:hAnsi="Times New Roman" w:cs="Times New Roman"/>
          <w:color w:val="000000" w:themeColor="text1"/>
          <w:sz w:val="22"/>
        </w:rPr>
        <w:t>reference</w:t>
      </w:r>
      <w:r w:rsidR="00644358" w:rsidRPr="00F15146">
        <w:rPr>
          <w:rFonts w:ascii="Times New Roman" w:hAnsi="Times New Roman" w:cs="Times New Roman"/>
          <w:color w:val="000000" w:themeColor="text1"/>
          <w:sz w:val="22"/>
        </w:rPr>
        <w:t xml:space="preserve"> GVF </w:t>
      </w:r>
      <w:r w:rsidR="004969E5" w:rsidRPr="00F15146">
        <w:rPr>
          <w:rFonts w:ascii="Times New Roman" w:hAnsi="Times New Roman" w:cs="Times New Roman"/>
          <w:color w:val="000000" w:themeColor="text1"/>
          <w:sz w:val="22"/>
        </w:rPr>
        <w:t>and</w:t>
      </w:r>
      <w:r w:rsidR="00644358" w:rsidRPr="00F15146">
        <w:rPr>
          <w:rFonts w:ascii="Times New Roman" w:hAnsi="Times New Roman" w:cs="Times New Roman"/>
          <w:color w:val="000000" w:themeColor="text1"/>
          <w:sz w:val="22"/>
        </w:rPr>
        <w:t xml:space="preserve"> </w:t>
      </w:r>
      <w:r w:rsidR="0040592F" w:rsidRPr="00F15146">
        <w:rPr>
          <w:rFonts w:ascii="Times New Roman" w:hAnsi="Times New Roman" w:cs="Times New Roman"/>
          <w:color w:val="000000" w:themeColor="text1"/>
          <w:sz w:val="22"/>
        </w:rPr>
        <w:t>measured</w:t>
      </w:r>
      <w:r w:rsidR="00644358" w:rsidRPr="00F15146">
        <w:rPr>
          <w:rFonts w:ascii="Times New Roman" w:hAnsi="Times New Roman" w:cs="Times New Roman"/>
          <w:color w:val="000000" w:themeColor="text1"/>
          <w:sz w:val="22"/>
        </w:rPr>
        <w:t xml:space="preserve"> GVF</w:t>
      </w:r>
      <w:r w:rsidR="00982136" w:rsidRPr="00F15146">
        <w:rPr>
          <w:rFonts w:ascii="Times New Roman" w:hAnsi="Times New Roman" w:cs="Times New Roman"/>
          <w:color w:val="000000" w:themeColor="text1"/>
          <w:sz w:val="22"/>
        </w:rPr>
        <w:t xml:space="preserve"> </w:t>
      </w:r>
      <w:r w:rsidR="00207940" w:rsidRPr="00F15146">
        <w:rPr>
          <w:rFonts w:ascii="Times New Roman" w:hAnsi="Times New Roman" w:cs="Times New Roman"/>
          <w:color w:val="000000" w:themeColor="text1"/>
          <w:sz w:val="22"/>
        </w:rPr>
        <w:t xml:space="preserve">during dynamic conditions </w:t>
      </w:r>
      <w:r w:rsidR="00644358" w:rsidRPr="00F15146">
        <w:rPr>
          <w:rFonts w:ascii="Times New Roman" w:hAnsi="Times New Roman" w:cs="Times New Roman"/>
          <w:color w:val="000000" w:themeColor="text1"/>
          <w:sz w:val="22"/>
        </w:rPr>
        <w:t xml:space="preserve">is </w:t>
      </w:r>
      <w:r w:rsidR="005B33F8" w:rsidRPr="00F15146">
        <w:rPr>
          <w:rFonts w:ascii="Times New Roman" w:hAnsi="Times New Roman" w:cs="Times New Roman"/>
          <w:color w:val="000000" w:themeColor="text1"/>
          <w:sz w:val="22"/>
        </w:rPr>
        <w:t>plotted</w:t>
      </w:r>
      <w:r w:rsidR="00644358" w:rsidRPr="00F15146">
        <w:rPr>
          <w:rFonts w:ascii="Times New Roman" w:hAnsi="Times New Roman" w:cs="Times New Roman"/>
          <w:color w:val="000000" w:themeColor="text1"/>
          <w:sz w:val="22"/>
        </w:rPr>
        <w:t xml:space="preserve"> in Fig.</w:t>
      </w:r>
      <w:r w:rsidR="00333F72" w:rsidRPr="00F15146">
        <w:rPr>
          <w:rFonts w:ascii="Times New Roman" w:hAnsi="Times New Roman" w:cs="Times New Roman"/>
          <w:color w:val="000000" w:themeColor="text1"/>
          <w:sz w:val="22"/>
        </w:rPr>
        <w:t xml:space="preserve"> </w:t>
      </w:r>
      <w:r w:rsidR="00644358" w:rsidRPr="00F15146">
        <w:rPr>
          <w:rFonts w:ascii="Times New Roman" w:hAnsi="Times New Roman" w:cs="Times New Roman"/>
          <w:color w:val="000000" w:themeColor="text1"/>
          <w:sz w:val="22"/>
        </w:rPr>
        <w:t>1</w:t>
      </w:r>
      <w:r w:rsidR="00A5203A" w:rsidRPr="00F15146">
        <w:rPr>
          <w:rFonts w:ascii="Times New Roman" w:hAnsi="Times New Roman" w:cs="Times New Roman"/>
          <w:color w:val="000000" w:themeColor="text1"/>
          <w:sz w:val="22"/>
        </w:rPr>
        <w:t>2</w:t>
      </w:r>
      <w:bookmarkEnd w:id="54"/>
      <w:r w:rsidR="004563FF" w:rsidRPr="00211029">
        <w:rPr>
          <w:rFonts w:ascii="Times New Roman" w:hAnsi="Times New Roman" w:cs="Times New Roman"/>
          <w:color w:val="000000" w:themeColor="text1"/>
          <w:sz w:val="22"/>
        </w:rPr>
        <w:t>.</w:t>
      </w:r>
      <w:r w:rsidR="00706D4C" w:rsidRPr="00211029">
        <w:rPr>
          <w:rFonts w:ascii="Times New Roman" w:hAnsi="Times New Roman" w:cs="Times New Roman"/>
          <w:color w:val="000000" w:themeColor="text1"/>
          <w:sz w:val="22"/>
        </w:rPr>
        <w:t xml:space="preserve"> </w:t>
      </w:r>
      <w:r w:rsidR="005B33F8" w:rsidRPr="00211029">
        <w:rPr>
          <w:rFonts w:ascii="Times New Roman" w:hAnsi="Times New Roman" w:cs="Times New Roman"/>
          <w:color w:val="000000" w:themeColor="text1"/>
          <w:sz w:val="22"/>
        </w:rPr>
        <w:t xml:space="preserve">It is clear that </w:t>
      </w:r>
      <w:r w:rsidR="00BF6618" w:rsidRPr="00211029">
        <w:rPr>
          <w:rFonts w:ascii="Times New Roman" w:hAnsi="Times New Roman" w:cs="Times New Roman"/>
          <w:color w:val="000000" w:themeColor="text1"/>
          <w:sz w:val="22"/>
        </w:rPr>
        <w:t xml:space="preserve">the </w:t>
      </w:r>
      <w:r w:rsidR="00706D4C" w:rsidRPr="00211029">
        <w:rPr>
          <w:rFonts w:ascii="Times New Roman" w:hAnsi="Times New Roman" w:cs="Times New Roman"/>
          <w:color w:val="000000" w:themeColor="text1"/>
          <w:sz w:val="22"/>
        </w:rPr>
        <w:t xml:space="preserve">relative errors </w:t>
      </w:r>
      <w:r w:rsidR="00BF6618" w:rsidRPr="00211029">
        <w:rPr>
          <w:rFonts w:ascii="Times New Roman" w:hAnsi="Times New Roman" w:cs="Times New Roman"/>
          <w:color w:val="000000" w:themeColor="text1"/>
          <w:sz w:val="22"/>
        </w:rPr>
        <w:t>are</w:t>
      </w:r>
      <w:r w:rsidR="005B33F8" w:rsidRPr="00211029">
        <w:rPr>
          <w:rFonts w:ascii="Times New Roman" w:hAnsi="Times New Roman" w:cs="Times New Roman"/>
          <w:color w:val="000000" w:themeColor="text1"/>
          <w:sz w:val="22"/>
        </w:rPr>
        <w:t xml:space="preserve"> within </w:t>
      </w:r>
      <w:r w:rsidR="0019174D" w:rsidRPr="00211029">
        <w:rPr>
          <w:rFonts w:ascii="Times New Roman" w:hAnsi="Times New Roman" w:cs="Times New Roman"/>
          <w:color w:val="000000" w:themeColor="text1"/>
          <w:sz w:val="22"/>
        </w:rPr>
        <w:t>±</w:t>
      </w:r>
      <w:r w:rsidR="00706D4C" w:rsidRPr="00211029">
        <w:rPr>
          <w:rFonts w:ascii="Times New Roman" w:hAnsi="Times New Roman" w:cs="Times New Roman"/>
          <w:color w:val="000000" w:themeColor="text1"/>
          <w:sz w:val="22"/>
        </w:rPr>
        <w:t>16%</w:t>
      </w:r>
      <w:r w:rsidR="00CA5C73" w:rsidRPr="00211029">
        <w:rPr>
          <w:rFonts w:ascii="Times New Roman" w:hAnsi="Times New Roman" w:cs="Times New Roman"/>
          <w:color w:val="000000" w:themeColor="text1"/>
          <w:sz w:val="22"/>
        </w:rPr>
        <w:t xml:space="preserve"> in all four cases</w:t>
      </w:r>
      <w:r w:rsidR="00C03DFE" w:rsidRPr="00211029">
        <w:rPr>
          <w:rFonts w:ascii="Times New Roman" w:hAnsi="Times New Roman" w:cs="Times New Roman"/>
          <w:color w:val="000000" w:themeColor="text1"/>
          <w:sz w:val="22"/>
        </w:rPr>
        <w:t>.</w:t>
      </w:r>
    </w:p>
    <w:p w14:paraId="6F2DD8C9" w14:textId="05B50265" w:rsidR="00F07C1F" w:rsidRPr="00FA6A65" w:rsidRDefault="00A22BA6" w:rsidP="001C2344">
      <w:pPr>
        <w:spacing w:line="360" w:lineRule="auto"/>
        <w:jc w:val="center"/>
        <w:rPr>
          <w:rFonts w:ascii="Times New Roman" w:hAnsi="Times New Roman" w:cs="Times New Roman"/>
          <w:color w:val="000000" w:themeColor="text1"/>
          <w:sz w:val="22"/>
        </w:rPr>
      </w:pPr>
      <w:r w:rsidRPr="00FA6A65">
        <w:rPr>
          <w:rFonts w:ascii="Times New Roman" w:hAnsi="Times New Roman" w:cs="Times New Roman" w:hint="eastAsia"/>
          <w:noProof/>
          <w:color w:val="000000" w:themeColor="text1"/>
          <w:sz w:val="22"/>
        </w:rPr>
        <w:drawing>
          <wp:inline distT="0" distB="0" distL="0" distR="0" wp14:anchorId="34E18F56" wp14:editId="3AA0E9C0">
            <wp:extent cx="2478479" cy="216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78479" cy="2160000"/>
                    </a:xfrm>
                    <a:prstGeom prst="rect">
                      <a:avLst/>
                    </a:prstGeom>
                    <a:noFill/>
                    <a:ln>
                      <a:noFill/>
                    </a:ln>
                  </pic:spPr>
                </pic:pic>
              </a:graphicData>
            </a:graphic>
          </wp:inline>
        </w:drawing>
      </w:r>
      <w:r w:rsidRPr="00FA6A65">
        <w:rPr>
          <w:rFonts w:ascii="Times New Roman" w:hAnsi="Times New Roman" w:cs="Times New Roman" w:hint="eastAsia"/>
          <w:noProof/>
          <w:color w:val="000000" w:themeColor="text1"/>
          <w:sz w:val="22"/>
        </w:rPr>
        <w:drawing>
          <wp:inline distT="0" distB="0" distL="0" distR="0" wp14:anchorId="68B9A0BC" wp14:editId="15D64E24">
            <wp:extent cx="2478479" cy="216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8479" cy="2160000"/>
                    </a:xfrm>
                    <a:prstGeom prst="rect">
                      <a:avLst/>
                    </a:prstGeom>
                    <a:noFill/>
                    <a:ln>
                      <a:noFill/>
                    </a:ln>
                  </pic:spPr>
                </pic:pic>
              </a:graphicData>
            </a:graphic>
          </wp:inline>
        </w:drawing>
      </w:r>
    </w:p>
    <w:p w14:paraId="0BC32958" w14:textId="64893382" w:rsidR="00043875" w:rsidRPr="00FA6A65" w:rsidRDefault="004F238E" w:rsidP="000B0EBF">
      <w:pPr>
        <w:jc w:val="center"/>
        <w:rPr>
          <w:rFonts w:ascii="Times New Roman" w:hAnsi="Times New Roman" w:cs="Times New Roman"/>
          <w:color w:val="000000" w:themeColor="text1"/>
          <w:sz w:val="22"/>
          <w:szCs w:val="20"/>
        </w:rPr>
      </w:pPr>
      <w:r w:rsidRPr="00FA6A65">
        <w:rPr>
          <w:rFonts w:ascii="Times New Roman" w:hAnsi="Times New Roman" w:cs="Times New Roman" w:hint="eastAsia"/>
          <w:color w:val="000000" w:themeColor="text1"/>
          <w:sz w:val="22"/>
          <w:szCs w:val="20"/>
        </w:rPr>
        <w:t>(</w:t>
      </w:r>
      <w:r w:rsidRPr="00FA6A65">
        <w:rPr>
          <w:rFonts w:ascii="Times New Roman" w:hAnsi="Times New Roman" w:cs="Times New Roman"/>
          <w:color w:val="000000" w:themeColor="text1"/>
          <w:sz w:val="22"/>
          <w:szCs w:val="20"/>
        </w:rPr>
        <w:t>a</w:t>
      </w:r>
      <w:r w:rsidRPr="00FA6A65">
        <w:rPr>
          <w:rFonts w:ascii="Times New Roman" w:hAnsi="Times New Roman" w:cs="Times New Roman" w:hint="eastAsia"/>
          <w:color w:val="000000" w:themeColor="text1"/>
          <w:sz w:val="22"/>
          <w:szCs w:val="20"/>
        </w:rPr>
        <w:t>)</w:t>
      </w:r>
      <w:r w:rsidR="00CE3E3C" w:rsidRPr="00FA6A65">
        <w:rPr>
          <w:rFonts w:ascii="Times New Roman" w:hAnsi="Times New Roman" w:cs="Times New Roman"/>
          <w:color w:val="000000" w:themeColor="text1"/>
          <w:sz w:val="22"/>
          <w:szCs w:val="20"/>
        </w:rPr>
        <w:t xml:space="preserve">                </w:t>
      </w:r>
      <w:r w:rsidR="00CD24EC" w:rsidRPr="00FA6A65">
        <w:rPr>
          <w:rFonts w:ascii="Times New Roman" w:hAnsi="Times New Roman" w:cs="Times New Roman"/>
          <w:color w:val="000000" w:themeColor="text1"/>
          <w:sz w:val="22"/>
          <w:szCs w:val="20"/>
        </w:rPr>
        <w:t xml:space="preserve"> </w:t>
      </w:r>
      <w:r w:rsidR="00D123B4" w:rsidRPr="00FA6A65">
        <w:rPr>
          <w:rFonts w:ascii="Times New Roman" w:hAnsi="Times New Roman" w:cs="Times New Roman"/>
          <w:color w:val="000000" w:themeColor="text1"/>
          <w:sz w:val="22"/>
          <w:szCs w:val="20"/>
        </w:rPr>
        <w:t xml:space="preserve">    </w:t>
      </w:r>
      <w:r w:rsidRPr="00FA6A65">
        <w:rPr>
          <w:rFonts w:ascii="Times New Roman" w:hAnsi="Times New Roman" w:cs="Times New Roman"/>
          <w:color w:val="000000" w:themeColor="text1"/>
          <w:sz w:val="22"/>
          <w:szCs w:val="20"/>
        </w:rPr>
        <w:t xml:space="preserve">            (b)</w:t>
      </w:r>
    </w:p>
    <w:p w14:paraId="5915D0C3" w14:textId="5AC57D33" w:rsidR="00822D4B" w:rsidRPr="00FA6A65" w:rsidRDefault="00A22BA6" w:rsidP="001C2344">
      <w:pPr>
        <w:spacing w:line="360" w:lineRule="auto"/>
        <w:jc w:val="center"/>
        <w:rPr>
          <w:rFonts w:ascii="Times New Roman" w:hAnsi="Times New Roman" w:cs="Times New Roman"/>
          <w:noProof/>
          <w:color w:val="000000" w:themeColor="text1"/>
          <w:sz w:val="22"/>
        </w:rPr>
      </w:pPr>
      <w:r w:rsidRPr="00FA6A65">
        <w:rPr>
          <w:rFonts w:ascii="Times New Roman" w:hAnsi="Times New Roman" w:cs="Times New Roman"/>
          <w:noProof/>
          <w:color w:val="000000" w:themeColor="text1"/>
          <w:sz w:val="22"/>
        </w:rPr>
        <w:drawing>
          <wp:inline distT="0" distB="0" distL="0" distR="0" wp14:anchorId="653D64AB" wp14:editId="3727350D">
            <wp:extent cx="2478479"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78479" cy="2160000"/>
                    </a:xfrm>
                    <a:prstGeom prst="rect">
                      <a:avLst/>
                    </a:prstGeom>
                    <a:noFill/>
                    <a:ln>
                      <a:noFill/>
                    </a:ln>
                  </pic:spPr>
                </pic:pic>
              </a:graphicData>
            </a:graphic>
          </wp:inline>
        </w:drawing>
      </w:r>
      <w:r w:rsidR="005D1E19" w:rsidRPr="00FA6A65">
        <w:rPr>
          <w:rFonts w:ascii="Times New Roman" w:hAnsi="Times New Roman" w:cs="Times New Roman"/>
          <w:noProof/>
          <w:color w:val="000000" w:themeColor="text1"/>
          <w:sz w:val="22"/>
        </w:rPr>
        <w:drawing>
          <wp:inline distT="0" distB="0" distL="0" distR="0" wp14:anchorId="15404C1C" wp14:editId="236D42C9">
            <wp:extent cx="2478479" cy="216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78479" cy="2160000"/>
                    </a:xfrm>
                    <a:prstGeom prst="rect">
                      <a:avLst/>
                    </a:prstGeom>
                    <a:noFill/>
                    <a:ln>
                      <a:noFill/>
                    </a:ln>
                  </pic:spPr>
                </pic:pic>
              </a:graphicData>
            </a:graphic>
          </wp:inline>
        </w:drawing>
      </w:r>
    </w:p>
    <w:p w14:paraId="34F6A0BB" w14:textId="4AB523A4" w:rsidR="00982136" w:rsidRPr="00FA6A65" w:rsidRDefault="004F238E" w:rsidP="000B0EBF">
      <w:pPr>
        <w:jc w:val="center"/>
        <w:rPr>
          <w:rFonts w:ascii="Times New Roman" w:hAnsi="Times New Roman" w:cs="Times New Roman"/>
          <w:noProof/>
          <w:color w:val="000000" w:themeColor="text1"/>
          <w:sz w:val="22"/>
          <w:szCs w:val="20"/>
        </w:rPr>
      </w:pPr>
      <w:r w:rsidRPr="00FA6A65">
        <w:rPr>
          <w:rFonts w:ascii="Times New Roman" w:hAnsi="Times New Roman" w:cs="Times New Roman" w:hint="eastAsia"/>
          <w:noProof/>
          <w:color w:val="000000" w:themeColor="text1"/>
          <w:sz w:val="22"/>
          <w:szCs w:val="20"/>
        </w:rPr>
        <w:t>(</w:t>
      </w:r>
      <w:r w:rsidRPr="00FA6A65">
        <w:rPr>
          <w:rFonts w:ascii="Times New Roman" w:hAnsi="Times New Roman" w:cs="Times New Roman"/>
          <w:noProof/>
          <w:color w:val="000000" w:themeColor="text1"/>
          <w:sz w:val="22"/>
          <w:szCs w:val="20"/>
        </w:rPr>
        <w:t>c</w:t>
      </w:r>
      <w:r w:rsidRPr="00FA6A65">
        <w:rPr>
          <w:rFonts w:ascii="Times New Roman" w:hAnsi="Times New Roman" w:cs="Times New Roman" w:hint="eastAsia"/>
          <w:noProof/>
          <w:color w:val="000000" w:themeColor="text1"/>
          <w:sz w:val="22"/>
          <w:szCs w:val="20"/>
        </w:rPr>
        <w:t>)</w:t>
      </w:r>
      <w:r w:rsidR="00CD24EC" w:rsidRPr="00FA6A65">
        <w:rPr>
          <w:rFonts w:ascii="Times New Roman" w:hAnsi="Times New Roman" w:cs="Times New Roman"/>
          <w:noProof/>
          <w:color w:val="000000" w:themeColor="text1"/>
          <w:sz w:val="22"/>
          <w:szCs w:val="20"/>
        </w:rPr>
        <w:t xml:space="preserve">                </w:t>
      </w:r>
      <w:r w:rsidR="00D123B4" w:rsidRPr="00FA6A65">
        <w:rPr>
          <w:rFonts w:ascii="Times New Roman" w:hAnsi="Times New Roman" w:cs="Times New Roman"/>
          <w:noProof/>
          <w:color w:val="000000" w:themeColor="text1"/>
          <w:sz w:val="22"/>
          <w:szCs w:val="20"/>
        </w:rPr>
        <w:t xml:space="preserve">      </w:t>
      </w:r>
      <w:r w:rsidRPr="00FA6A65">
        <w:rPr>
          <w:rFonts w:ascii="Times New Roman" w:hAnsi="Times New Roman" w:cs="Times New Roman"/>
          <w:noProof/>
          <w:color w:val="000000" w:themeColor="text1"/>
          <w:sz w:val="22"/>
          <w:szCs w:val="20"/>
        </w:rPr>
        <w:t xml:space="preserve">           (d)</w:t>
      </w:r>
    </w:p>
    <w:p w14:paraId="79E81540" w14:textId="3FDF4CBB" w:rsidR="00333F72" w:rsidRPr="00FA6A65" w:rsidRDefault="00982136" w:rsidP="00AE4B9C">
      <w:pPr>
        <w:spacing w:line="360" w:lineRule="auto"/>
        <w:jc w:val="center"/>
        <w:rPr>
          <w:rFonts w:ascii="Times New Roman" w:hAnsi="Times New Roman" w:cs="Times New Roman"/>
          <w:noProof/>
          <w:color w:val="000000" w:themeColor="text1"/>
          <w:sz w:val="22"/>
          <w:szCs w:val="20"/>
        </w:rPr>
      </w:pPr>
      <w:r w:rsidRPr="00FA6A65">
        <w:rPr>
          <w:rFonts w:ascii="Times New Roman" w:hAnsi="Times New Roman" w:cs="Times New Roman" w:hint="eastAsia"/>
          <w:noProof/>
          <w:color w:val="000000" w:themeColor="text1"/>
          <w:sz w:val="22"/>
          <w:szCs w:val="20"/>
        </w:rPr>
        <w:t>Fig.</w:t>
      </w:r>
      <w:r w:rsidR="00AC16E7" w:rsidRPr="00FA6A65">
        <w:rPr>
          <w:rFonts w:ascii="Times New Roman" w:hAnsi="Times New Roman" w:cs="Times New Roman"/>
          <w:noProof/>
          <w:color w:val="000000" w:themeColor="text1"/>
          <w:sz w:val="22"/>
          <w:szCs w:val="20"/>
        </w:rPr>
        <w:t xml:space="preserve"> </w:t>
      </w:r>
      <w:r w:rsidRPr="00FA6A65">
        <w:rPr>
          <w:rFonts w:ascii="Times New Roman" w:hAnsi="Times New Roman" w:cs="Times New Roman"/>
          <w:noProof/>
          <w:color w:val="000000" w:themeColor="text1"/>
          <w:sz w:val="22"/>
          <w:szCs w:val="20"/>
        </w:rPr>
        <w:t>1</w:t>
      </w:r>
      <w:r w:rsidR="00A5203A" w:rsidRPr="00FA6A65">
        <w:rPr>
          <w:rFonts w:ascii="Times New Roman" w:hAnsi="Times New Roman" w:cs="Times New Roman"/>
          <w:noProof/>
          <w:color w:val="000000" w:themeColor="text1"/>
          <w:sz w:val="22"/>
          <w:szCs w:val="20"/>
        </w:rPr>
        <w:t>1</w:t>
      </w:r>
      <w:r w:rsidRPr="00FA6A65">
        <w:rPr>
          <w:rFonts w:ascii="Times New Roman" w:hAnsi="Times New Roman" w:cs="Times New Roman"/>
          <w:noProof/>
          <w:color w:val="000000" w:themeColor="text1"/>
          <w:sz w:val="22"/>
          <w:szCs w:val="20"/>
        </w:rPr>
        <w:t xml:space="preserve"> </w:t>
      </w:r>
      <w:r w:rsidR="004F238E" w:rsidRPr="00FA6A65">
        <w:rPr>
          <w:rFonts w:ascii="Times New Roman" w:hAnsi="Times New Roman" w:cs="Times New Roman"/>
          <w:noProof/>
          <w:color w:val="000000" w:themeColor="text1"/>
          <w:sz w:val="22"/>
          <w:szCs w:val="20"/>
        </w:rPr>
        <w:t xml:space="preserve">Measuremnet performance of </w:t>
      </w:r>
      <w:r w:rsidR="00E9612A" w:rsidRPr="00FA6A65">
        <w:rPr>
          <w:rFonts w:ascii="Times New Roman" w:hAnsi="Times New Roman" w:cs="Times New Roman"/>
          <w:noProof/>
          <w:color w:val="000000" w:themeColor="text1"/>
          <w:sz w:val="22"/>
          <w:szCs w:val="20"/>
        </w:rPr>
        <w:t>RBFNN</w:t>
      </w:r>
      <w:r w:rsidR="00FE735E" w:rsidRPr="00FA6A65">
        <w:rPr>
          <w:rFonts w:ascii="Times New Roman" w:hAnsi="Times New Roman" w:cs="Times New Roman"/>
          <w:noProof/>
          <w:color w:val="000000" w:themeColor="text1"/>
          <w:sz w:val="22"/>
          <w:szCs w:val="20"/>
        </w:rPr>
        <w:t xml:space="preserve"> under dynamic conditions</w:t>
      </w:r>
      <w:r w:rsidR="004F238E" w:rsidRPr="00FA6A65">
        <w:rPr>
          <w:rFonts w:ascii="Times New Roman" w:hAnsi="Times New Roman" w:cs="Times New Roman"/>
          <w:noProof/>
          <w:color w:val="000000" w:themeColor="text1"/>
          <w:sz w:val="22"/>
          <w:szCs w:val="20"/>
        </w:rPr>
        <w:t xml:space="preserve">. </w:t>
      </w:r>
      <w:r w:rsidR="001C2344" w:rsidRPr="00FA6A65">
        <w:rPr>
          <w:rFonts w:ascii="Times New Roman" w:hAnsi="Times New Roman" w:cs="Times New Roman"/>
          <w:noProof/>
          <w:color w:val="000000" w:themeColor="text1"/>
          <w:sz w:val="22"/>
          <w:szCs w:val="20"/>
        </w:rPr>
        <w:t>(a) Increasing liquid CO</w:t>
      </w:r>
      <w:r w:rsidR="001C2344" w:rsidRPr="00FA6A65">
        <w:rPr>
          <w:rFonts w:ascii="Times New Roman" w:hAnsi="Times New Roman" w:cs="Times New Roman"/>
          <w:noProof/>
          <w:color w:val="000000" w:themeColor="text1"/>
          <w:sz w:val="22"/>
          <w:szCs w:val="20"/>
          <w:vertAlign w:val="subscript"/>
        </w:rPr>
        <w:t>2</w:t>
      </w:r>
      <w:r w:rsidR="001C2344" w:rsidRPr="00FA6A65">
        <w:rPr>
          <w:rFonts w:ascii="Times New Roman" w:hAnsi="Times New Roman" w:cs="Times New Roman"/>
          <w:noProof/>
          <w:color w:val="000000" w:themeColor="text1"/>
          <w:sz w:val="22"/>
          <w:szCs w:val="20"/>
        </w:rPr>
        <w:t xml:space="preserve"> with fixed gas CO</w:t>
      </w:r>
      <w:r w:rsidR="001C2344" w:rsidRPr="00FA6A65">
        <w:rPr>
          <w:rFonts w:ascii="Times New Roman" w:hAnsi="Times New Roman" w:cs="Times New Roman"/>
          <w:noProof/>
          <w:color w:val="000000" w:themeColor="text1"/>
          <w:sz w:val="22"/>
          <w:szCs w:val="20"/>
          <w:vertAlign w:val="subscript"/>
        </w:rPr>
        <w:t>2</w:t>
      </w:r>
      <w:r w:rsidR="001C2344" w:rsidRPr="00FA6A65">
        <w:rPr>
          <w:rFonts w:ascii="Times New Roman" w:hAnsi="Times New Roman" w:cs="Times New Roman"/>
          <w:noProof/>
          <w:color w:val="000000" w:themeColor="text1"/>
          <w:sz w:val="22"/>
          <w:szCs w:val="20"/>
        </w:rPr>
        <w:t>. (b) Decreasing liquid CO</w:t>
      </w:r>
      <w:r w:rsidR="001C2344" w:rsidRPr="00FA6A65">
        <w:rPr>
          <w:rFonts w:ascii="Times New Roman" w:hAnsi="Times New Roman" w:cs="Times New Roman"/>
          <w:noProof/>
          <w:color w:val="000000" w:themeColor="text1"/>
          <w:sz w:val="22"/>
          <w:szCs w:val="20"/>
          <w:vertAlign w:val="subscript"/>
        </w:rPr>
        <w:t>2</w:t>
      </w:r>
      <w:r w:rsidR="001C2344" w:rsidRPr="00FA6A65">
        <w:rPr>
          <w:rFonts w:ascii="Times New Roman" w:hAnsi="Times New Roman" w:cs="Times New Roman"/>
          <w:noProof/>
          <w:color w:val="000000" w:themeColor="text1"/>
          <w:sz w:val="22"/>
          <w:szCs w:val="20"/>
        </w:rPr>
        <w:t xml:space="preserve"> with fixed gas CO</w:t>
      </w:r>
      <w:r w:rsidR="001C2344" w:rsidRPr="00FA6A65">
        <w:rPr>
          <w:rFonts w:ascii="Times New Roman" w:hAnsi="Times New Roman" w:cs="Times New Roman"/>
          <w:noProof/>
          <w:color w:val="000000" w:themeColor="text1"/>
          <w:sz w:val="22"/>
          <w:szCs w:val="20"/>
          <w:vertAlign w:val="subscript"/>
        </w:rPr>
        <w:t>2</w:t>
      </w:r>
      <w:r w:rsidR="001C2344" w:rsidRPr="00FA6A65">
        <w:rPr>
          <w:rFonts w:ascii="Times New Roman" w:hAnsi="Times New Roman" w:cs="Times New Roman"/>
          <w:noProof/>
          <w:color w:val="000000" w:themeColor="text1"/>
          <w:sz w:val="22"/>
          <w:szCs w:val="20"/>
        </w:rPr>
        <w:t>. (c) Increasing gas CO</w:t>
      </w:r>
      <w:r w:rsidR="001C2344" w:rsidRPr="00FA6A65">
        <w:rPr>
          <w:rFonts w:ascii="Times New Roman" w:hAnsi="Times New Roman" w:cs="Times New Roman"/>
          <w:noProof/>
          <w:color w:val="000000" w:themeColor="text1"/>
          <w:sz w:val="22"/>
          <w:szCs w:val="20"/>
          <w:vertAlign w:val="subscript"/>
        </w:rPr>
        <w:t>2</w:t>
      </w:r>
      <w:r w:rsidR="001C2344" w:rsidRPr="00FA6A65">
        <w:rPr>
          <w:rFonts w:ascii="Times New Roman" w:hAnsi="Times New Roman" w:cs="Times New Roman"/>
          <w:noProof/>
          <w:color w:val="000000" w:themeColor="text1"/>
          <w:sz w:val="22"/>
          <w:szCs w:val="20"/>
        </w:rPr>
        <w:t xml:space="preserve"> with fixed liquid CO</w:t>
      </w:r>
      <w:r w:rsidR="001C2344" w:rsidRPr="00FA6A65">
        <w:rPr>
          <w:rFonts w:ascii="Times New Roman" w:hAnsi="Times New Roman" w:cs="Times New Roman"/>
          <w:noProof/>
          <w:color w:val="000000" w:themeColor="text1"/>
          <w:sz w:val="22"/>
          <w:szCs w:val="20"/>
          <w:vertAlign w:val="subscript"/>
        </w:rPr>
        <w:t>2</w:t>
      </w:r>
      <w:r w:rsidR="001C2344" w:rsidRPr="00FA6A65">
        <w:rPr>
          <w:rFonts w:ascii="Times New Roman" w:hAnsi="Times New Roman" w:cs="Times New Roman"/>
          <w:noProof/>
          <w:color w:val="000000" w:themeColor="text1"/>
          <w:sz w:val="22"/>
          <w:szCs w:val="20"/>
        </w:rPr>
        <w:t>. (d) Decreasing gas CO</w:t>
      </w:r>
      <w:r w:rsidR="001C2344" w:rsidRPr="00FA6A65">
        <w:rPr>
          <w:rFonts w:ascii="Times New Roman" w:hAnsi="Times New Roman" w:cs="Times New Roman"/>
          <w:noProof/>
          <w:color w:val="000000" w:themeColor="text1"/>
          <w:sz w:val="22"/>
          <w:szCs w:val="20"/>
          <w:vertAlign w:val="subscript"/>
        </w:rPr>
        <w:t>2</w:t>
      </w:r>
      <w:r w:rsidR="001C2344" w:rsidRPr="00FA6A65">
        <w:rPr>
          <w:rFonts w:ascii="Times New Roman" w:hAnsi="Times New Roman" w:cs="Times New Roman"/>
          <w:noProof/>
          <w:color w:val="000000" w:themeColor="text1"/>
          <w:sz w:val="22"/>
          <w:szCs w:val="20"/>
        </w:rPr>
        <w:t xml:space="preserve"> with fixed liquid CO</w:t>
      </w:r>
      <w:r w:rsidR="001C2344" w:rsidRPr="00FA6A65">
        <w:rPr>
          <w:rFonts w:ascii="Times New Roman" w:hAnsi="Times New Roman" w:cs="Times New Roman"/>
          <w:noProof/>
          <w:color w:val="000000" w:themeColor="text1"/>
          <w:sz w:val="22"/>
          <w:szCs w:val="20"/>
          <w:vertAlign w:val="subscript"/>
        </w:rPr>
        <w:t>2</w:t>
      </w:r>
      <w:r w:rsidR="001C2344" w:rsidRPr="00FA6A65">
        <w:rPr>
          <w:rFonts w:ascii="Times New Roman" w:hAnsi="Times New Roman" w:cs="Times New Roman"/>
          <w:noProof/>
          <w:color w:val="000000" w:themeColor="text1"/>
          <w:sz w:val="22"/>
          <w:szCs w:val="20"/>
        </w:rPr>
        <w:t>.</w:t>
      </w:r>
    </w:p>
    <w:p w14:paraId="143FFC56" w14:textId="01B12FAA" w:rsidR="00043875" w:rsidRPr="00FA6A65" w:rsidRDefault="00C11A44" w:rsidP="001C2344">
      <w:pPr>
        <w:spacing w:line="360" w:lineRule="auto"/>
        <w:jc w:val="center"/>
        <w:rPr>
          <w:rFonts w:ascii="Times New Roman" w:hAnsi="Times New Roman" w:cs="Times New Roman"/>
          <w:color w:val="000000" w:themeColor="text1"/>
          <w:sz w:val="22"/>
        </w:rPr>
      </w:pPr>
      <w:r w:rsidRPr="00FA6A65">
        <w:rPr>
          <w:rFonts w:ascii="Times New Roman" w:hAnsi="Times New Roman" w:cs="Times New Roman" w:hint="eastAsia"/>
          <w:noProof/>
          <w:color w:val="000000" w:themeColor="text1"/>
          <w:sz w:val="22"/>
        </w:rPr>
        <w:lastRenderedPageBreak/>
        <w:drawing>
          <wp:inline distT="0" distB="0" distL="0" distR="0" wp14:anchorId="0D1E71EF" wp14:editId="5E56AE92">
            <wp:extent cx="2476556" cy="2160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76556" cy="2160000"/>
                    </a:xfrm>
                    <a:prstGeom prst="rect">
                      <a:avLst/>
                    </a:prstGeom>
                    <a:noFill/>
                    <a:ln>
                      <a:noFill/>
                    </a:ln>
                  </pic:spPr>
                </pic:pic>
              </a:graphicData>
            </a:graphic>
          </wp:inline>
        </w:drawing>
      </w:r>
      <w:r w:rsidR="00D123B4" w:rsidRPr="00FA6A65">
        <w:rPr>
          <w:rFonts w:ascii="Times New Roman" w:hAnsi="Times New Roman" w:cs="Times New Roman" w:hint="eastAsia"/>
          <w:color w:val="000000" w:themeColor="text1"/>
          <w:sz w:val="22"/>
        </w:rPr>
        <w:t xml:space="preserve"> </w:t>
      </w:r>
      <w:r w:rsidR="00D123B4" w:rsidRPr="00FA6A65">
        <w:rPr>
          <w:rFonts w:ascii="Times New Roman" w:hAnsi="Times New Roman" w:cs="Times New Roman"/>
          <w:color w:val="000000" w:themeColor="text1"/>
          <w:sz w:val="22"/>
        </w:rPr>
        <w:t xml:space="preserve"> </w:t>
      </w:r>
      <w:r w:rsidR="00CE4F32" w:rsidRPr="00FA6A65">
        <w:rPr>
          <w:rFonts w:ascii="Times New Roman" w:hAnsi="Times New Roman" w:cs="Times New Roman"/>
          <w:noProof/>
          <w:color w:val="000000" w:themeColor="text1"/>
          <w:sz w:val="22"/>
        </w:rPr>
        <w:drawing>
          <wp:inline distT="0" distB="0" distL="0" distR="0" wp14:anchorId="0AA9D286" wp14:editId="4751DE91">
            <wp:extent cx="2474531" cy="21600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74531" cy="2160000"/>
                    </a:xfrm>
                    <a:prstGeom prst="rect">
                      <a:avLst/>
                    </a:prstGeom>
                    <a:noFill/>
                    <a:ln>
                      <a:noFill/>
                    </a:ln>
                  </pic:spPr>
                </pic:pic>
              </a:graphicData>
            </a:graphic>
          </wp:inline>
        </w:drawing>
      </w:r>
    </w:p>
    <w:p w14:paraId="75C033CC" w14:textId="0DDCE42C" w:rsidR="00D61D83" w:rsidRPr="00FA6A65" w:rsidRDefault="004F238E" w:rsidP="000B0EBF">
      <w:pPr>
        <w:jc w:val="center"/>
        <w:rPr>
          <w:rFonts w:ascii="Times New Roman" w:hAnsi="Times New Roman" w:cs="Times New Roman"/>
          <w:color w:val="000000" w:themeColor="text1"/>
          <w:sz w:val="22"/>
          <w:szCs w:val="20"/>
        </w:rPr>
      </w:pPr>
      <w:r w:rsidRPr="00FA6A65">
        <w:rPr>
          <w:rFonts w:ascii="Times New Roman" w:hAnsi="Times New Roman" w:cs="Times New Roman" w:hint="eastAsia"/>
          <w:color w:val="000000" w:themeColor="text1"/>
          <w:sz w:val="22"/>
          <w:szCs w:val="20"/>
        </w:rPr>
        <w:t>(</w:t>
      </w:r>
      <w:r w:rsidRPr="00FA6A65">
        <w:rPr>
          <w:rFonts w:ascii="Times New Roman" w:hAnsi="Times New Roman" w:cs="Times New Roman"/>
          <w:color w:val="000000" w:themeColor="text1"/>
          <w:sz w:val="22"/>
          <w:szCs w:val="20"/>
        </w:rPr>
        <w:t>a</w:t>
      </w:r>
      <w:r w:rsidRPr="00FA6A65">
        <w:rPr>
          <w:rFonts w:ascii="Times New Roman" w:hAnsi="Times New Roman" w:cs="Times New Roman" w:hint="eastAsia"/>
          <w:color w:val="000000" w:themeColor="text1"/>
          <w:sz w:val="22"/>
          <w:szCs w:val="20"/>
        </w:rPr>
        <w:t>)</w:t>
      </w:r>
      <w:r w:rsidR="00CD24EC" w:rsidRPr="00FA6A65">
        <w:rPr>
          <w:rFonts w:ascii="Times New Roman" w:hAnsi="Times New Roman" w:cs="Times New Roman"/>
          <w:color w:val="000000" w:themeColor="text1"/>
          <w:sz w:val="22"/>
          <w:szCs w:val="20"/>
        </w:rPr>
        <w:t xml:space="preserve">                </w:t>
      </w:r>
      <w:r w:rsidR="00C96751" w:rsidRPr="00FA6A65">
        <w:rPr>
          <w:rFonts w:ascii="Times New Roman" w:hAnsi="Times New Roman" w:cs="Times New Roman"/>
          <w:color w:val="000000" w:themeColor="text1"/>
          <w:sz w:val="22"/>
          <w:szCs w:val="20"/>
        </w:rPr>
        <w:t xml:space="preserve"> </w:t>
      </w:r>
      <w:r w:rsidRPr="00FA6A65">
        <w:rPr>
          <w:rFonts w:ascii="Times New Roman" w:hAnsi="Times New Roman" w:cs="Times New Roman"/>
          <w:color w:val="000000" w:themeColor="text1"/>
          <w:sz w:val="22"/>
          <w:szCs w:val="20"/>
        </w:rPr>
        <w:t xml:space="preserve">                  (b)</w:t>
      </w:r>
    </w:p>
    <w:p w14:paraId="69902107" w14:textId="53AE168A" w:rsidR="00822D4B" w:rsidRPr="00FA6A65" w:rsidRDefault="00C40BED" w:rsidP="001C2344">
      <w:pPr>
        <w:spacing w:line="360" w:lineRule="auto"/>
        <w:jc w:val="center"/>
        <w:rPr>
          <w:rFonts w:ascii="Times New Roman" w:hAnsi="Times New Roman" w:cs="Times New Roman"/>
          <w:color w:val="000000" w:themeColor="text1"/>
          <w:sz w:val="28"/>
        </w:rPr>
      </w:pPr>
      <w:r w:rsidRPr="00FA6A65">
        <w:rPr>
          <w:rFonts w:ascii="Times New Roman" w:hAnsi="Times New Roman" w:cs="Times New Roman"/>
          <w:noProof/>
          <w:color w:val="000000" w:themeColor="text1"/>
          <w:sz w:val="28"/>
        </w:rPr>
        <w:drawing>
          <wp:inline distT="0" distB="0" distL="0" distR="0" wp14:anchorId="082BA4ED" wp14:editId="4543CC45">
            <wp:extent cx="2476556" cy="2160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76556" cy="2160000"/>
                    </a:xfrm>
                    <a:prstGeom prst="rect">
                      <a:avLst/>
                    </a:prstGeom>
                    <a:noFill/>
                    <a:ln>
                      <a:noFill/>
                    </a:ln>
                  </pic:spPr>
                </pic:pic>
              </a:graphicData>
            </a:graphic>
          </wp:inline>
        </w:drawing>
      </w:r>
      <w:r w:rsidRPr="00FA6A65">
        <w:rPr>
          <w:rFonts w:ascii="Times New Roman" w:hAnsi="Times New Roman" w:cs="Times New Roman" w:hint="eastAsia"/>
          <w:color w:val="000000" w:themeColor="text1"/>
          <w:sz w:val="28"/>
        </w:rPr>
        <w:t xml:space="preserve"> </w:t>
      </w:r>
      <w:r w:rsidRPr="00FA6A65">
        <w:rPr>
          <w:rFonts w:ascii="Times New Roman" w:hAnsi="Times New Roman" w:cs="Times New Roman"/>
          <w:color w:val="000000" w:themeColor="text1"/>
          <w:sz w:val="28"/>
        </w:rPr>
        <w:t xml:space="preserve"> </w:t>
      </w:r>
      <w:r w:rsidR="002007CC" w:rsidRPr="00FA6A65">
        <w:rPr>
          <w:rFonts w:ascii="Times New Roman" w:hAnsi="Times New Roman" w:cs="Times New Roman"/>
          <w:noProof/>
          <w:color w:val="000000" w:themeColor="text1"/>
          <w:sz w:val="28"/>
        </w:rPr>
        <w:drawing>
          <wp:inline distT="0" distB="0" distL="0" distR="0" wp14:anchorId="43052496" wp14:editId="58EC7D2C">
            <wp:extent cx="2476556" cy="2160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6556" cy="2160000"/>
                    </a:xfrm>
                    <a:prstGeom prst="rect">
                      <a:avLst/>
                    </a:prstGeom>
                    <a:noFill/>
                    <a:ln>
                      <a:noFill/>
                    </a:ln>
                  </pic:spPr>
                </pic:pic>
              </a:graphicData>
            </a:graphic>
          </wp:inline>
        </w:drawing>
      </w:r>
    </w:p>
    <w:p w14:paraId="594FF690" w14:textId="7CBC65AD" w:rsidR="002C3FDC" w:rsidRPr="00FA6A65" w:rsidRDefault="004F238E" w:rsidP="000B0EBF">
      <w:pPr>
        <w:jc w:val="center"/>
        <w:rPr>
          <w:rFonts w:ascii="Times New Roman" w:hAnsi="Times New Roman" w:cs="Times New Roman"/>
          <w:color w:val="000000" w:themeColor="text1"/>
          <w:sz w:val="22"/>
        </w:rPr>
      </w:pPr>
      <w:r w:rsidRPr="00FA6A65">
        <w:rPr>
          <w:rFonts w:ascii="Times New Roman" w:hAnsi="Times New Roman" w:cs="Times New Roman" w:hint="eastAsia"/>
          <w:color w:val="000000" w:themeColor="text1"/>
          <w:sz w:val="22"/>
        </w:rPr>
        <w:t>(</w:t>
      </w:r>
      <w:r w:rsidRPr="00FA6A65">
        <w:rPr>
          <w:rFonts w:ascii="Times New Roman" w:hAnsi="Times New Roman" w:cs="Times New Roman"/>
          <w:color w:val="000000" w:themeColor="text1"/>
          <w:sz w:val="22"/>
        </w:rPr>
        <w:t>c</w:t>
      </w:r>
      <w:r w:rsidRPr="00FA6A65">
        <w:rPr>
          <w:rFonts w:ascii="Times New Roman" w:hAnsi="Times New Roman" w:cs="Times New Roman" w:hint="eastAsia"/>
          <w:color w:val="000000" w:themeColor="text1"/>
          <w:sz w:val="22"/>
        </w:rPr>
        <w:t>)</w:t>
      </w:r>
      <w:r w:rsidRPr="00FA6A65">
        <w:rPr>
          <w:rFonts w:ascii="Times New Roman" w:hAnsi="Times New Roman" w:cs="Times New Roman"/>
          <w:color w:val="000000" w:themeColor="text1"/>
          <w:sz w:val="22"/>
        </w:rPr>
        <w:t xml:space="preserve">              </w:t>
      </w:r>
      <w:r w:rsidR="00D123B4" w:rsidRPr="00FA6A65">
        <w:rPr>
          <w:rFonts w:ascii="Times New Roman" w:hAnsi="Times New Roman" w:cs="Times New Roman"/>
          <w:color w:val="000000" w:themeColor="text1"/>
          <w:sz w:val="22"/>
        </w:rPr>
        <w:t xml:space="preserve">  </w:t>
      </w:r>
      <w:r w:rsidR="00CD24EC" w:rsidRPr="00FA6A65">
        <w:rPr>
          <w:rFonts w:ascii="Times New Roman" w:hAnsi="Times New Roman" w:cs="Times New Roman"/>
          <w:color w:val="000000" w:themeColor="text1"/>
          <w:sz w:val="22"/>
        </w:rPr>
        <w:t xml:space="preserve">  </w:t>
      </w:r>
      <w:r w:rsidRPr="00FA6A65">
        <w:rPr>
          <w:rFonts w:ascii="Times New Roman" w:hAnsi="Times New Roman" w:cs="Times New Roman"/>
          <w:color w:val="000000" w:themeColor="text1"/>
          <w:sz w:val="22"/>
        </w:rPr>
        <w:t xml:space="preserve"> </w:t>
      </w:r>
      <w:r w:rsidR="00C96751" w:rsidRPr="00FA6A65">
        <w:rPr>
          <w:rFonts w:ascii="Times New Roman" w:hAnsi="Times New Roman" w:cs="Times New Roman"/>
          <w:color w:val="000000" w:themeColor="text1"/>
          <w:sz w:val="22"/>
        </w:rPr>
        <w:t xml:space="preserve">         </w:t>
      </w:r>
      <w:r w:rsidRPr="00FA6A65">
        <w:rPr>
          <w:rFonts w:ascii="Times New Roman" w:hAnsi="Times New Roman" w:cs="Times New Roman"/>
          <w:color w:val="000000" w:themeColor="text1"/>
          <w:sz w:val="22"/>
        </w:rPr>
        <w:t xml:space="preserve">        (d)</w:t>
      </w:r>
    </w:p>
    <w:p w14:paraId="07F1FAD2" w14:textId="508C72E2" w:rsidR="00333F72" w:rsidRPr="00FA6A65" w:rsidRDefault="004F238E" w:rsidP="00AE4B9C">
      <w:pPr>
        <w:spacing w:line="360" w:lineRule="auto"/>
        <w:jc w:val="center"/>
        <w:rPr>
          <w:rFonts w:ascii="Times New Roman" w:hAnsi="Times New Roman" w:cs="Times New Roman"/>
          <w:color w:val="000000" w:themeColor="text1"/>
          <w:sz w:val="22"/>
          <w:szCs w:val="20"/>
        </w:rPr>
      </w:pPr>
      <w:r w:rsidRPr="00FA6A65">
        <w:rPr>
          <w:rFonts w:ascii="Times New Roman" w:hAnsi="Times New Roman" w:cs="Times New Roman"/>
          <w:color w:val="000000" w:themeColor="text1"/>
          <w:sz w:val="22"/>
          <w:szCs w:val="20"/>
        </w:rPr>
        <w:t>Fig.</w:t>
      </w:r>
      <w:r w:rsidR="00AC16E7" w:rsidRPr="00FA6A65">
        <w:rPr>
          <w:rFonts w:ascii="Times New Roman" w:hAnsi="Times New Roman" w:cs="Times New Roman"/>
          <w:color w:val="000000" w:themeColor="text1"/>
          <w:sz w:val="22"/>
          <w:szCs w:val="20"/>
        </w:rPr>
        <w:t xml:space="preserve"> </w:t>
      </w:r>
      <w:r w:rsidRPr="00FA6A65">
        <w:rPr>
          <w:rFonts w:ascii="Times New Roman" w:hAnsi="Times New Roman" w:cs="Times New Roman"/>
          <w:color w:val="000000" w:themeColor="text1"/>
          <w:sz w:val="22"/>
          <w:szCs w:val="20"/>
        </w:rPr>
        <w:t>1</w:t>
      </w:r>
      <w:r w:rsidR="00A5203A" w:rsidRPr="00FA6A65">
        <w:rPr>
          <w:rFonts w:ascii="Times New Roman" w:hAnsi="Times New Roman" w:cs="Times New Roman"/>
          <w:color w:val="000000" w:themeColor="text1"/>
          <w:sz w:val="22"/>
          <w:szCs w:val="20"/>
        </w:rPr>
        <w:t>2</w:t>
      </w:r>
      <w:r w:rsidRPr="00FA6A65">
        <w:rPr>
          <w:rFonts w:ascii="Times New Roman" w:hAnsi="Times New Roman" w:cs="Times New Roman"/>
          <w:color w:val="000000" w:themeColor="text1"/>
          <w:sz w:val="22"/>
          <w:szCs w:val="20"/>
        </w:rPr>
        <w:t xml:space="preserve"> </w:t>
      </w:r>
      <w:r w:rsidR="00543F78" w:rsidRPr="00FA6A65">
        <w:rPr>
          <w:rFonts w:ascii="Times New Roman" w:hAnsi="Times New Roman" w:cs="Times New Roman"/>
          <w:color w:val="000000" w:themeColor="text1"/>
          <w:sz w:val="22"/>
          <w:szCs w:val="20"/>
        </w:rPr>
        <w:t xml:space="preserve">Comparison between the measured GVF </w:t>
      </w:r>
      <w:r w:rsidR="004969E5" w:rsidRPr="00FA6A65">
        <w:rPr>
          <w:rFonts w:ascii="Times New Roman" w:hAnsi="Times New Roman" w:cs="Times New Roman"/>
          <w:color w:val="000000" w:themeColor="text1"/>
          <w:sz w:val="22"/>
          <w:szCs w:val="20"/>
        </w:rPr>
        <w:t>and</w:t>
      </w:r>
      <w:r w:rsidR="00543F78" w:rsidRPr="00FA6A65">
        <w:rPr>
          <w:rFonts w:ascii="Times New Roman" w:hAnsi="Times New Roman" w:cs="Times New Roman"/>
          <w:color w:val="000000" w:themeColor="text1"/>
          <w:sz w:val="22"/>
          <w:szCs w:val="20"/>
        </w:rPr>
        <w:t xml:space="preserve"> reference GVF</w:t>
      </w:r>
      <w:r w:rsidR="00FE735E" w:rsidRPr="00FA6A65">
        <w:rPr>
          <w:rFonts w:ascii="Times New Roman" w:hAnsi="Times New Roman" w:cs="Times New Roman"/>
          <w:color w:val="000000" w:themeColor="text1"/>
          <w:sz w:val="22"/>
          <w:szCs w:val="20"/>
        </w:rPr>
        <w:t xml:space="preserve"> under dynamic conditions</w:t>
      </w:r>
      <w:r w:rsidRPr="00FA6A65">
        <w:rPr>
          <w:rFonts w:ascii="Times New Roman" w:hAnsi="Times New Roman" w:cs="Times New Roman"/>
          <w:color w:val="000000" w:themeColor="text1"/>
          <w:sz w:val="22"/>
          <w:szCs w:val="20"/>
        </w:rPr>
        <w:t xml:space="preserve">. (a) </w:t>
      </w:r>
      <w:r w:rsidR="00254FF3" w:rsidRPr="00FA6A65">
        <w:rPr>
          <w:rFonts w:ascii="Times New Roman" w:hAnsi="Times New Roman" w:cs="Times New Roman"/>
          <w:color w:val="000000" w:themeColor="text1"/>
          <w:sz w:val="22"/>
          <w:szCs w:val="20"/>
        </w:rPr>
        <w:t>I</w:t>
      </w:r>
      <w:r w:rsidRPr="00FA6A65">
        <w:rPr>
          <w:rFonts w:ascii="Times New Roman" w:hAnsi="Times New Roman" w:cs="Times New Roman"/>
          <w:color w:val="000000" w:themeColor="text1"/>
          <w:sz w:val="22"/>
          <w:szCs w:val="20"/>
        </w:rPr>
        <w:t>ncreas</w:t>
      </w:r>
      <w:r w:rsidR="00C57BF6" w:rsidRPr="00FA6A65">
        <w:rPr>
          <w:rFonts w:ascii="Times New Roman" w:hAnsi="Times New Roman" w:cs="Times New Roman"/>
          <w:color w:val="000000" w:themeColor="text1"/>
          <w:sz w:val="22"/>
          <w:szCs w:val="20"/>
        </w:rPr>
        <w:t>ing</w:t>
      </w:r>
      <w:r w:rsidRPr="00FA6A65">
        <w:rPr>
          <w:rFonts w:ascii="Times New Roman" w:hAnsi="Times New Roman" w:cs="Times New Roman"/>
          <w:color w:val="000000" w:themeColor="text1"/>
          <w:sz w:val="22"/>
          <w:szCs w:val="20"/>
        </w:rPr>
        <w:t xml:space="preserve"> liquid CO</w:t>
      </w:r>
      <w:r w:rsidRPr="00FA6A65">
        <w:rPr>
          <w:rFonts w:ascii="Times New Roman" w:hAnsi="Times New Roman" w:cs="Times New Roman"/>
          <w:color w:val="000000" w:themeColor="text1"/>
          <w:sz w:val="22"/>
          <w:szCs w:val="20"/>
          <w:vertAlign w:val="subscript"/>
        </w:rPr>
        <w:t>2</w:t>
      </w:r>
      <w:r w:rsidRPr="00FA6A65">
        <w:rPr>
          <w:rFonts w:ascii="Times New Roman" w:hAnsi="Times New Roman" w:cs="Times New Roman"/>
          <w:color w:val="000000" w:themeColor="text1"/>
          <w:sz w:val="22"/>
          <w:szCs w:val="20"/>
        </w:rPr>
        <w:t xml:space="preserve"> </w:t>
      </w:r>
      <w:r w:rsidR="00C57BF6" w:rsidRPr="00FA6A65">
        <w:rPr>
          <w:rFonts w:ascii="Times New Roman" w:hAnsi="Times New Roman" w:cs="Times New Roman"/>
          <w:color w:val="000000" w:themeColor="text1"/>
          <w:sz w:val="22"/>
          <w:szCs w:val="20"/>
        </w:rPr>
        <w:t>with fixed</w:t>
      </w:r>
      <w:r w:rsidRPr="00FA6A65">
        <w:rPr>
          <w:rFonts w:ascii="Times New Roman" w:hAnsi="Times New Roman" w:cs="Times New Roman"/>
          <w:color w:val="000000" w:themeColor="text1"/>
          <w:sz w:val="22"/>
          <w:szCs w:val="20"/>
        </w:rPr>
        <w:t xml:space="preserve"> gas CO</w:t>
      </w:r>
      <w:r w:rsidRPr="00FA6A65">
        <w:rPr>
          <w:rFonts w:ascii="Times New Roman" w:hAnsi="Times New Roman" w:cs="Times New Roman"/>
          <w:color w:val="000000" w:themeColor="text1"/>
          <w:sz w:val="22"/>
          <w:szCs w:val="20"/>
          <w:vertAlign w:val="subscript"/>
        </w:rPr>
        <w:t>2</w:t>
      </w:r>
      <w:r w:rsidRPr="00FA6A65">
        <w:rPr>
          <w:rFonts w:ascii="Times New Roman" w:hAnsi="Times New Roman" w:cs="Times New Roman"/>
          <w:color w:val="000000" w:themeColor="text1"/>
          <w:sz w:val="22"/>
          <w:szCs w:val="20"/>
        </w:rPr>
        <w:t xml:space="preserve">. (b) </w:t>
      </w:r>
      <w:r w:rsidR="00254FF3" w:rsidRPr="00FA6A65">
        <w:rPr>
          <w:rFonts w:ascii="Times New Roman" w:hAnsi="Times New Roman" w:cs="Times New Roman"/>
          <w:color w:val="000000" w:themeColor="text1"/>
          <w:sz w:val="22"/>
          <w:szCs w:val="20"/>
        </w:rPr>
        <w:t>D</w:t>
      </w:r>
      <w:r w:rsidRPr="00FA6A65">
        <w:rPr>
          <w:rFonts w:ascii="Times New Roman" w:hAnsi="Times New Roman" w:cs="Times New Roman"/>
          <w:color w:val="000000" w:themeColor="text1"/>
          <w:sz w:val="22"/>
          <w:szCs w:val="20"/>
        </w:rPr>
        <w:t>ecreas</w:t>
      </w:r>
      <w:r w:rsidR="00C57BF6" w:rsidRPr="00FA6A65">
        <w:rPr>
          <w:rFonts w:ascii="Times New Roman" w:hAnsi="Times New Roman" w:cs="Times New Roman"/>
          <w:color w:val="000000" w:themeColor="text1"/>
          <w:sz w:val="22"/>
          <w:szCs w:val="20"/>
        </w:rPr>
        <w:t>ing</w:t>
      </w:r>
      <w:r w:rsidRPr="00FA6A65">
        <w:rPr>
          <w:rFonts w:ascii="Times New Roman" w:hAnsi="Times New Roman" w:cs="Times New Roman"/>
          <w:color w:val="000000" w:themeColor="text1"/>
          <w:sz w:val="22"/>
          <w:szCs w:val="20"/>
        </w:rPr>
        <w:t xml:space="preserve"> liquid CO</w:t>
      </w:r>
      <w:r w:rsidRPr="00FA6A65">
        <w:rPr>
          <w:rFonts w:ascii="Times New Roman" w:hAnsi="Times New Roman" w:cs="Times New Roman"/>
          <w:color w:val="000000" w:themeColor="text1"/>
          <w:sz w:val="22"/>
          <w:szCs w:val="20"/>
          <w:vertAlign w:val="subscript"/>
        </w:rPr>
        <w:t>2</w:t>
      </w:r>
      <w:r w:rsidRPr="00FA6A65">
        <w:rPr>
          <w:rFonts w:ascii="Times New Roman" w:hAnsi="Times New Roman" w:cs="Times New Roman"/>
          <w:color w:val="000000" w:themeColor="text1"/>
          <w:sz w:val="22"/>
          <w:szCs w:val="20"/>
        </w:rPr>
        <w:t xml:space="preserve"> </w:t>
      </w:r>
      <w:r w:rsidR="00C57BF6" w:rsidRPr="00FA6A65">
        <w:rPr>
          <w:rFonts w:ascii="Times New Roman" w:hAnsi="Times New Roman" w:cs="Times New Roman"/>
          <w:color w:val="000000" w:themeColor="text1"/>
          <w:sz w:val="22"/>
          <w:szCs w:val="20"/>
        </w:rPr>
        <w:t xml:space="preserve">with fixed </w:t>
      </w:r>
      <w:r w:rsidRPr="00FA6A65">
        <w:rPr>
          <w:rFonts w:ascii="Times New Roman" w:hAnsi="Times New Roman" w:cs="Times New Roman"/>
          <w:color w:val="000000" w:themeColor="text1"/>
          <w:sz w:val="22"/>
          <w:szCs w:val="20"/>
        </w:rPr>
        <w:t>gas CO</w:t>
      </w:r>
      <w:r w:rsidRPr="00FA6A65">
        <w:rPr>
          <w:rFonts w:ascii="Times New Roman" w:hAnsi="Times New Roman" w:cs="Times New Roman"/>
          <w:color w:val="000000" w:themeColor="text1"/>
          <w:sz w:val="22"/>
          <w:szCs w:val="20"/>
          <w:vertAlign w:val="subscript"/>
        </w:rPr>
        <w:t>2</w:t>
      </w:r>
      <w:r w:rsidRPr="00FA6A65">
        <w:rPr>
          <w:rFonts w:ascii="Times New Roman" w:hAnsi="Times New Roman" w:cs="Times New Roman"/>
          <w:color w:val="000000" w:themeColor="text1"/>
          <w:sz w:val="22"/>
          <w:szCs w:val="20"/>
        </w:rPr>
        <w:t xml:space="preserve">. (c) </w:t>
      </w:r>
      <w:r w:rsidR="00254FF3" w:rsidRPr="00FA6A65">
        <w:rPr>
          <w:rFonts w:ascii="Times New Roman" w:hAnsi="Times New Roman" w:cs="Times New Roman"/>
          <w:color w:val="000000" w:themeColor="text1"/>
          <w:sz w:val="22"/>
          <w:szCs w:val="20"/>
        </w:rPr>
        <w:t>I</w:t>
      </w:r>
      <w:r w:rsidR="0081027D" w:rsidRPr="00FA6A65">
        <w:rPr>
          <w:rFonts w:ascii="Times New Roman" w:hAnsi="Times New Roman" w:cs="Times New Roman"/>
          <w:color w:val="000000" w:themeColor="text1"/>
          <w:sz w:val="22"/>
          <w:szCs w:val="20"/>
        </w:rPr>
        <w:t>ncreasing</w:t>
      </w:r>
      <w:r w:rsidRPr="00FA6A65">
        <w:rPr>
          <w:rFonts w:ascii="Times New Roman" w:hAnsi="Times New Roman" w:cs="Times New Roman"/>
          <w:color w:val="000000" w:themeColor="text1"/>
          <w:sz w:val="22"/>
          <w:szCs w:val="20"/>
        </w:rPr>
        <w:t xml:space="preserve"> gas CO</w:t>
      </w:r>
      <w:r w:rsidRPr="00FA6A65">
        <w:rPr>
          <w:rFonts w:ascii="Times New Roman" w:hAnsi="Times New Roman" w:cs="Times New Roman"/>
          <w:color w:val="000000" w:themeColor="text1"/>
          <w:sz w:val="22"/>
          <w:szCs w:val="20"/>
          <w:vertAlign w:val="subscript"/>
        </w:rPr>
        <w:t>2</w:t>
      </w:r>
      <w:r w:rsidR="0081027D" w:rsidRPr="00FA6A65">
        <w:rPr>
          <w:rFonts w:ascii="Times New Roman" w:hAnsi="Times New Roman" w:cs="Times New Roman"/>
          <w:color w:val="000000" w:themeColor="text1"/>
          <w:sz w:val="22"/>
          <w:szCs w:val="20"/>
        </w:rPr>
        <w:t xml:space="preserve"> with</w:t>
      </w:r>
      <w:r w:rsidRPr="00FA6A65">
        <w:rPr>
          <w:rFonts w:ascii="Times New Roman" w:hAnsi="Times New Roman" w:cs="Times New Roman"/>
          <w:color w:val="000000" w:themeColor="text1"/>
          <w:sz w:val="22"/>
          <w:szCs w:val="20"/>
        </w:rPr>
        <w:t xml:space="preserve"> </w:t>
      </w:r>
      <w:r w:rsidR="0081027D" w:rsidRPr="00FA6A65">
        <w:rPr>
          <w:rFonts w:ascii="Times New Roman" w:hAnsi="Times New Roman" w:cs="Times New Roman"/>
          <w:color w:val="000000" w:themeColor="text1"/>
          <w:sz w:val="22"/>
          <w:szCs w:val="20"/>
        </w:rPr>
        <w:t xml:space="preserve">fixed </w:t>
      </w:r>
      <w:r w:rsidRPr="00FA6A65">
        <w:rPr>
          <w:rFonts w:ascii="Times New Roman" w:hAnsi="Times New Roman" w:cs="Times New Roman"/>
          <w:color w:val="000000" w:themeColor="text1"/>
          <w:sz w:val="22"/>
          <w:szCs w:val="20"/>
        </w:rPr>
        <w:t>liquid CO</w:t>
      </w:r>
      <w:r w:rsidRPr="00FA6A65">
        <w:rPr>
          <w:rFonts w:ascii="Times New Roman" w:hAnsi="Times New Roman" w:cs="Times New Roman"/>
          <w:color w:val="000000" w:themeColor="text1"/>
          <w:sz w:val="22"/>
          <w:szCs w:val="20"/>
          <w:vertAlign w:val="subscript"/>
        </w:rPr>
        <w:t>2</w:t>
      </w:r>
      <w:r w:rsidRPr="00FA6A65">
        <w:rPr>
          <w:rFonts w:ascii="Times New Roman" w:hAnsi="Times New Roman" w:cs="Times New Roman"/>
          <w:color w:val="000000" w:themeColor="text1"/>
          <w:sz w:val="22"/>
          <w:szCs w:val="20"/>
        </w:rPr>
        <w:t>. (</w:t>
      </w:r>
      <w:r w:rsidR="0081027D" w:rsidRPr="00FA6A65">
        <w:rPr>
          <w:rFonts w:ascii="Times New Roman" w:hAnsi="Times New Roman" w:cs="Times New Roman"/>
          <w:color w:val="000000" w:themeColor="text1"/>
          <w:sz w:val="22"/>
          <w:szCs w:val="20"/>
        </w:rPr>
        <w:t>d</w:t>
      </w:r>
      <w:r w:rsidRPr="00FA6A65">
        <w:rPr>
          <w:rFonts w:ascii="Times New Roman" w:hAnsi="Times New Roman" w:cs="Times New Roman"/>
          <w:color w:val="000000" w:themeColor="text1"/>
          <w:sz w:val="22"/>
          <w:szCs w:val="20"/>
        </w:rPr>
        <w:t xml:space="preserve">) </w:t>
      </w:r>
      <w:r w:rsidR="00254FF3" w:rsidRPr="00FA6A65">
        <w:rPr>
          <w:rFonts w:ascii="Times New Roman" w:hAnsi="Times New Roman" w:cs="Times New Roman"/>
          <w:color w:val="000000" w:themeColor="text1"/>
          <w:sz w:val="22"/>
          <w:szCs w:val="20"/>
        </w:rPr>
        <w:t>D</w:t>
      </w:r>
      <w:r w:rsidRPr="00FA6A65">
        <w:rPr>
          <w:rFonts w:ascii="Times New Roman" w:hAnsi="Times New Roman" w:cs="Times New Roman"/>
          <w:color w:val="000000" w:themeColor="text1"/>
          <w:sz w:val="22"/>
          <w:szCs w:val="20"/>
        </w:rPr>
        <w:t>ecreas</w:t>
      </w:r>
      <w:r w:rsidR="0081027D" w:rsidRPr="00FA6A65">
        <w:rPr>
          <w:rFonts w:ascii="Times New Roman" w:hAnsi="Times New Roman" w:cs="Times New Roman"/>
          <w:color w:val="000000" w:themeColor="text1"/>
          <w:sz w:val="22"/>
          <w:szCs w:val="20"/>
        </w:rPr>
        <w:t xml:space="preserve">ing </w:t>
      </w:r>
      <w:r w:rsidRPr="00FA6A65">
        <w:rPr>
          <w:rFonts w:ascii="Times New Roman" w:hAnsi="Times New Roman" w:cs="Times New Roman"/>
          <w:color w:val="000000" w:themeColor="text1"/>
          <w:sz w:val="22"/>
          <w:szCs w:val="20"/>
        </w:rPr>
        <w:t>gas CO</w:t>
      </w:r>
      <w:r w:rsidRPr="00FA6A65">
        <w:rPr>
          <w:rFonts w:ascii="Times New Roman" w:hAnsi="Times New Roman" w:cs="Times New Roman"/>
          <w:color w:val="000000" w:themeColor="text1"/>
          <w:sz w:val="22"/>
          <w:szCs w:val="20"/>
          <w:vertAlign w:val="subscript"/>
        </w:rPr>
        <w:t>2</w:t>
      </w:r>
      <w:r w:rsidR="0081027D" w:rsidRPr="00FA6A65">
        <w:rPr>
          <w:rFonts w:ascii="Times New Roman" w:hAnsi="Times New Roman" w:cs="Times New Roman"/>
          <w:color w:val="000000" w:themeColor="text1"/>
          <w:sz w:val="22"/>
          <w:szCs w:val="20"/>
        </w:rPr>
        <w:t xml:space="preserve"> with fixed</w:t>
      </w:r>
      <w:r w:rsidRPr="00FA6A65">
        <w:rPr>
          <w:rFonts w:ascii="Times New Roman" w:hAnsi="Times New Roman" w:cs="Times New Roman"/>
          <w:color w:val="000000" w:themeColor="text1"/>
          <w:sz w:val="22"/>
          <w:szCs w:val="20"/>
        </w:rPr>
        <w:t xml:space="preserve"> liquid CO</w:t>
      </w:r>
      <w:r w:rsidRPr="00FA6A65">
        <w:rPr>
          <w:rFonts w:ascii="Times New Roman" w:hAnsi="Times New Roman" w:cs="Times New Roman"/>
          <w:color w:val="000000" w:themeColor="text1"/>
          <w:sz w:val="22"/>
          <w:szCs w:val="20"/>
          <w:vertAlign w:val="subscript"/>
        </w:rPr>
        <w:t>2</w:t>
      </w:r>
      <w:r w:rsidRPr="00FA6A65">
        <w:rPr>
          <w:rFonts w:ascii="Times New Roman" w:hAnsi="Times New Roman" w:cs="Times New Roman"/>
          <w:color w:val="000000" w:themeColor="text1"/>
          <w:sz w:val="22"/>
          <w:szCs w:val="20"/>
        </w:rPr>
        <w:t>.</w:t>
      </w:r>
    </w:p>
    <w:p w14:paraId="46F552D4" w14:textId="77777777" w:rsidR="007608D3" w:rsidRPr="00FA6A65" w:rsidRDefault="00026081" w:rsidP="00FA5302">
      <w:pPr>
        <w:spacing w:line="360" w:lineRule="auto"/>
        <w:rPr>
          <w:rFonts w:ascii="Times New Roman" w:hAnsi="Times New Roman" w:cs="Times New Roman"/>
          <w:b/>
          <w:color w:val="000000" w:themeColor="text1"/>
          <w:sz w:val="22"/>
        </w:rPr>
      </w:pPr>
      <w:r w:rsidRPr="00FA6A65">
        <w:rPr>
          <w:rFonts w:ascii="Times New Roman" w:hAnsi="Times New Roman" w:cs="Times New Roman"/>
          <w:b/>
          <w:color w:val="000000" w:themeColor="text1"/>
          <w:sz w:val="22"/>
        </w:rPr>
        <w:t>5. Conclusions</w:t>
      </w:r>
    </w:p>
    <w:p w14:paraId="3BEE8177" w14:textId="2FD09BED" w:rsidR="00FA7D0A" w:rsidRDefault="00AE57DE" w:rsidP="00FA5302">
      <w:pPr>
        <w:spacing w:line="360" w:lineRule="auto"/>
        <w:rPr>
          <w:rFonts w:ascii="Times New Roman" w:hAnsi="Times New Roman" w:cs="Times New Roman"/>
          <w:color w:val="000000" w:themeColor="text1"/>
          <w:sz w:val="22"/>
        </w:rPr>
      </w:pPr>
      <w:r>
        <w:rPr>
          <w:rFonts w:ascii="Times New Roman" w:hAnsi="Times New Roman" w:cs="Times New Roman"/>
          <w:color w:val="000000" w:themeColor="text1"/>
          <w:sz w:val="22"/>
        </w:rPr>
        <w:t>In this paper</w:t>
      </w:r>
      <w:r w:rsidR="00F025C2" w:rsidRPr="00FA6A65">
        <w:rPr>
          <w:rFonts w:ascii="Times New Roman" w:hAnsi="Times New Roman" w:cs="Times New Roman"/>
          <w:color w:val="000000" w:themeColor="text1"/>
          <w:sz w:val="22"/>
        </w:rPr>
        <w:t xml:space="preserve"> </w:t>
      </w:r>
      <w:r w:rsidR="00C674FD" w:rsidRPr="00FA6A65">
        <w:rPr>
          <w:rFonts w:ascii="Times New Roman" w:hAnsi="Times New Roman" w:cs="Times New Roman"/>
          <w:color w:val="000000" w:themeColor="text1"/>
          <w:sz w:val="22"/>
        </w:rPr>
        <w:t xml:space="preserve">analytical and </w:t>
      </w:r>
      <w:r w:rsidR="0071065B" w:rsidRPr="00FA6A65">
        <w:rPr>
          <w:rFonts w:ascii="Times New Roman" w:hAnsi="Times New Roman" w:cs="Times New Roman"/>
          <w:color w:val="000000" w:themeColor="text1"/>
          <w:sz w:val="22"/>
        </w:rPr>
        <w:t xml:space="preserve">experimental investigations have been carried out to </w:t>
      </w:r>
      <w:r w:rsidR="00C674FD" w:rsidRPr="00FA6A65">
        <w:rPr>
          <w:rFonts w:ascii="Times New Roman" w:hAnsi="Times New Roman" w:cs="Times New Roman"/>
          <w:color w:val="000000" w:themeColor="text1"/>
          <w:sz w:val="22"/>
        </w:rPr>
        <w:t>achieve the GVF measurement of gas-liquid two-phase CO</w:t>
      </w:r>
      <w:r w:rsidR="00C674FD" w:rsidRPr="00FA6A65">
        <w:rPr>
          <w:rFonts w:ascii="Times New Roman" w:hAnsi="Times New Roman" w:cs="Times New Roman"/>
          <w:color w:val="000000" w:themeColor="text1"/>
          <w:sz w:val="22"/>
          <w:vertAlign w:val="subscript"/>
        </w:rPr>
        <w:t>2</w:t>
      </w:r>
      <w:r w:rsidR="00C674FD" w:rsidRPr="00FA6A65">
        <w:rPr>
          <w:rFonts w:ascii="Times New Roman" w:hAnsi="Times New Roman" w:cs="Times New Roman"/>
          <w:color w:val="000000" w:themeColor="text1"/>
          <w:sz w:val="22"/>
        </w:rPr>
        <w:t xml:space="preserve"> flow using a </w:t>
      </w:r>
      <w:r w:rsidR="0071065B" w:rsidRPr="00FA6A65">
        <w:rPr>
          <w:rFonts w:ascii="Times New Roman" w:hAnsi="Times New Roman" w:cs="Times New Roman"/>
          <w:color w:val="000000" w:themeColor="text1"/>
          <w:sz w:val="22"/>
        </w:rPr>
        <w:t xml:space="preserve">12-electrode </w:t>
      </w:r>
      <w:r w:rsidR="00F83146" w:rsidRPr="00FA6A65">
        <w:rPr>
          <w:rFonts w:ascii="Times New Roman" w:hAnsi="Times New Roman" w:cs="Times New Roman"/>
          <w:color w:val="000000" w:themeColor="text1"/>
          <w:sz w:val="22"/>
        </w:rPr>
        <w:t>capacitive sensor</w:t>
      </w:r>
      <w:r w:rsidR="00C674FD" w:rsidRPr="00FA6A65">
        <w:rPr>
          <w:rFonts w:ascii="Times New Roman" w:hAnsi="Times New Roman" w:cs="Times New Roman"/>
          <w:color w:val="000000" w:themeColor="text1"/>
          <w:sz w:val="22"/>
        </w:rPr>
        <w:t xml:space="preserve"> and data driven models</w:t>
      </w:r>
      <w:r w:rsidR="0071065B" w:rsidRPr="00FA6A65">
        <w:rPr>
          <w:rFonts w:ascii="Times New Roman" w:hAnsi="Times New Roman" w:cs="Times New Roman"/>
          <w:color w:val="000000" w:themeColor="text1"/>
          <w:sz w:val="22"/>
        </w:rPr>
        <w:t xml:space="preserve">. </w:t>
      </w:r>
      <w:r w:rsidR="00F740C7" w:rsidRPr="00FA6A65">
        <w:rPr>
          <w:rFonts w:ascii="Times New Roman" w:hAnsi="Times New Roman" w:cs="Times New Roman"/>
          <w:color w:val="000000" w:themeColor="text1"/>
          <w:sz w:val="22"/>
        </w:rPr>
        <w:t xml:space="preserve">The results </w:t>
      </w:r>
      <w:r w:rsidR="00CA5C73">
        <w:rPr>
          <w:rFonts w:ascii="Times New Roman" w:hAnsi="Times New Roman" w:cs="Times New Roman"/>
          <w:color w:val="000000" w:themeColor="text1"/>
          <w:sz w:val="22"/>
        </w:rPr>
        <w:t xml:space="preserve">have </w:t>
      </w:r>
      <w:r w:rsidR="00497E01" w:rsidRPr="00FA6A65">
        <w:rPr>
          <w:rFonts w:ascii="Times New Roman" w:hAnsi="Times New Roman" w:cs="Times New Roman" w:hint="eastAsia"/>
          <w:color w:val="000000" w:themeColor="text1"/>
          <w:sz w:val="22"/>
        </w:rPr>
        <w:t>show</w:t>
      </w:r>
      <w:r w:rsidR="00CA5C73">
        <w:rPr>
          <w:rFonts w:ascii="Times New Roman" w:hAnsi="Times New Roman" w:cs="Times New Roman"/>
          <w:color w:val="000000" w:themeColor="text1"/>
          <w:sz w:val="22"/>
        </w:rPr>
        <w:t>n</w:t>
      </w:r>
      <w:r w:rsidR="00F740C7" w:rsidRPr="00FA6A65">
        <w:rPr>
          <w:rFonts w:ascii="Times New Roman" w:hAnsi="Times New Roman" w:cs="Times New Roman"/>
          <w:color w:val="000000" w:themeColor="text1"/>
          <w:sz w:val="22"/>
        </w:rPr>
        <w:t xml:space="preserve"> that the RBFNN </w:t>
      </w:r>
      <w:r w:rsidR="00D730FE" w:rsidRPr="00FA6A65">
        <w:rPr>
          <w:rFonts w:ascii="Times New Roman" w:hAnsi="Times New Roman" w:cs="Times New Roman"/>
          <w:color w:val="000000" w:themeColor="text1"/>
          <w:sz w:val="22"/>
        </w:rPr>
        <w:t>model produce</w:t>
      </w:r>
      <w:r w:rsidR="00CA5C73">
        <w:rPr>
          <w:rFonts w:ascii="Times New Roman" w:hAnsi="Times New Roman" w:cs="Times New Roman"/>
          <w:color w:val="000000" w:themeColor="text1"/>
          <w:sz w:val="22"/>
        </w:rPr>
        <w:t>s</w:t>
      </w:r>
      <w:r w:rsidR="00D730FE" w:rsidRPr="00FA6A65">
        <w:rPr>
          <w:rFonts w:ascii="Times New Roman" w:hAnsi="Times New Roman" w:cs="Times New Roman"/>
          <w:color w:val="000000" w:themeColor="text1"/>
          <w:sz w:val="22"/>
        </w:rPr>
        <w:t xml:space="preserve"> more accurate </w:t>
      </w:r>
      <w:r w:rsidR="00C03DFE" w:rsidRPr="00FA6A65">
        <w:rPr>
          <w:rFonts w:ascii="Times New Roman" w:hAnsi="Times New Roman" w:cs="Times New Roman"/>
          <w:color w:val="000000" w:themeColor="text1"/>
          <w:sz w:val="22"/>
        </w:rPr>
        <w:t>GVF</w:t>
      </w:r>
      <w:r w:rsidR="00D730FE" w:rsidRPr="00FA6A65">
        <w:rPr>
          <w:rFonts w:ascii="Times New Roman" w:hAnsi="Times New Roman" w:cs="Times New Roman"/>
          <w:color w:val="000000" w:themeColor="text1"/>
          <w:sz w:val="22"/>
        </w:rPr>
        <w:t xml:space="preserve"> measurement than </w:t>
      </w:r>
      <w:r w:rsidR="00F740C7" w:rsidRPr="00FA6A65">
        <w:rPr>
          <w:rFonts w:ascii="Times New Roman" w:hAnsi="Times New Roman" w:cs="Times New Roman"/>
          <w:color w:val="000000" w:themeColor="text1"/>
          <w:sz w:val="22"/>
        </w:rPr>
        <w:t xml:space="preserve">the BPNN and LS-SVM </w:t>
      </w:r>
      <w:r w:rsidR="00D730FE" w:rsidRPr="00FA6A65">
        <w:rPr>
          <w:rFonts w:ascii="Times New Roman" w:hAnsi="Times New Roman" w:cs="Times New Roman"/>
          <w:color w:val="000000" w:themeColor="text1"/>
          <w:sz w:val="22"/>
        </w:rPr>
        <w:t>models</w:t>
      </w:r>
      <w:r w:rsidR="00F740C7" w:rsidRPr="00FA6A65">
        <w:rPr>
          <w:rFonts w:ascii="Times New Roman" w:hAnsi="Times New Roman" w:cs="Times New Roman"/>
          <w:color w:val="000000" w:themeColor="text1"/>
          <w:sz w:val="22"/>
        </w:rPr>
        <w:t xml:space="preserve">. </w:t>
      </w:r>
      <w:r w:rsidR="00022DCF" w:rsidRPr="00FA6A65">
        <w:rPr>
          <w:rFonts w:ascii="Times New Roman" w:hAnsi="Times New Roman" w:cs="Times New Roman"/>
          <w:color w:val="000000" w:themeColor="text1"/>
          <w:sz w:val="22"/>
        </w:rPr>
        <w:t xml:space="preserve">During the data pre-processing stage, copula functions and two rank correlation coefficients, </w:t>
      </w:r>
      <w:r w:rsidR="008820FD" w:rsidRPr="00FA6A65">
        <w:rPr>
          <w:rFonts w:ascii="Times New Roman" w:hAnsi="Times New Roman" w:cs="Times New Roman"/>
          <w:color w:val="000000" w:themeColor="text1"/>
          <w:sz w:val="22"/>
        </w:rPr>
        <w:t xml:space="preserve">i.e. </w:t>
      </w:r>
      <w:r w:rsidR="00022DCF" w:rsidRPr="00FA6A65">
        <w:rPr>
          <w:rFonts w:ascii="Times New Roman" w:hAnsi="Times New Roman" w:cs="Times New Roman"/>
          <w:color w:val="000000" w:themeColor="text1"/>
          <w:sz w:val="22"/>
        </w:rPr>
        <w:t>Kendall’s and Spearman’s coefficient</w:t>
      </w:r>
      <w:r w:rsidR="00EC569F" w:rsidRPr="00FA6A65">
        <w:rPr>
          <w:rFonts w:ascii="Times New Roman" w:hAnsi="Times New Roman" w:cs="Times New Roman"/>
          <w:color w:val="000000" w:themeColor="text1"/>
          <w:sz w:val="22"/>
        </w:rPr>
        <w:t>s</w:t>
      </w:r>
      <w:r w:rsidR="00022DCF" w:rsidRPr="00FA6A65">
        <w:rPr>
          <w:rFonts w:ascii="Times New Roman" w:hAnsi="Times New Roman" w:cs="Times New Roman"/>
          <w:color w:val="000000" w:themeColor="text1"/>
          <w:sz w:val="22"/>
        </w:rPr>
        <w:t xml:space="preserve">, have been used to select input variables for the data driven models. </w:t>
      </w:r>
      <w:r w:rsidR="00CA5C73">
        <w:rPr>
          <w:rFonts w:ascii="Times New Roman" w:hAnsi="Times New Roman" w:cs="Times New Roman"/>
          <w:color w:val="000000" w:themeColor="text1"/>
          <w:sz w:val="22"/>
        </w:rPr>
        <w:t>Under</w:t>
      </w:r>
      <w:r w:rsidR="005742DB" w:rsidRPr="00FA6A65">
        <w:rPr>
          <w:rFonts w:ascii="Times New Roman" w:hAnsi="Times New Roman" w:cs="Times New Roman"/>
          <w:color w:val="000000" w:themeColor="text1"/>
          <w:sz w:val="22"/>
        </w:rPr>
        <w:t xml:space="preserve"> </w:t>
      </w:r>
      <w:r w:rsidR="0071065B" w:rsidRPr="00FA6A65">
        <w:rPr>
          <w:rFonts w:ascii="Times New Roman" w:hAnsi="Times New Roman" w:cs="Times New Roman"/>
          <w:color w:val="000000" w:themeColor="text1"/>
          <w:sz w:val="22"/>
        </w:rPr>
        <w:t>steady-state</w:t>
      </w:r>
      <w:r w:rsidR="00CA5C73">
        <w:rPr>
          <w:rFonts w:ascii="Times New Roman" w:hAnsi="Times New Roman" w:cs="Times New Roman"/>
          <w:color w:val="000000" w:themeColor="text1"/>
          <w:sz w:val="22"/>
        </w:rPr>
        <w:t xml:space="preserve"> flow conditions</w:t>
      </w:r>
      <w:r w:rsidR="005742DB" w:rsidRPr="00FA6A65">
        <w:rPr>
          <w:rFonts w:ascii="Times New Roman" w:hAnsi="Times New Roman" w:cs="Times New Roman"/>
          <w:color w:val="000000" w:themeColor="text1"/>
          <w:sz w:val="22"/>
        </w:rPr>
        <w:t xml:space="preserve"> the RBFNN</w:t>
      </w:r>
      <w:r w:rsidR="00DC54D7" w:rsidRPr="00FA6A65">
        <w:rPr>
          <w:rFonts w:ascii="Times New Roman" w:hAnsi="Times New Roman" w:cs="Times New Roman"/>
          <w:color w:val="000000" w:themeColor="text1"/>
          <w:sz w:val="22"/>
        </w:rPr>
        <w:t xml:space="preserve"> </w:t>
      </w:r>
      <w:r w:rsidR="005742DB" w:rsidRPr="00FA6A65">
        <w:rPr>
          <w:rFonts w:ascii="Times New Roman" w:hAnsi="Times New Roman" w:cs="Times New Roman"/>
          <w:color w:val="000000" w:themeColor="text1"/>
          <w:sz w:val="22"/>
        </w:rPr>
        <w:t>yields</w:t>
      </w:r>
      <w:r w:rsidR="00C37FE2" w:rsidRPr="00FA6A65">
        <w:rPr>
          <w:rFonts w:ascii="Times New Roman" w:hAnsi="Times New Roman" w:cs="Times New Roman"/>
          <w:color w:val="000000" w:themeColor="text1"/>
          <w:sz w:val="22"/>
        </w:rPr>
        <w:t xml:space="preserve"> </w:t>
      </w:r>
      <w:r w:rsidR="00D730FE" w:rsidRPr="00FA6A65">
        <w:rPr>
          <w:rFonts w:ascii="Times New Roman" w:hAnsi="Times New Roman" w:cs="Times New Roman"/>
          <w:color w:val="000000" w:themeColor="text1"/>
          <w:sz w:val="22"/>
        </w:rPr>
        <w:t xml:space="preserve">a </w:t>
      </w:r>
      <w:r w:rsidR="005742DB" w:rsidRPr="00FA6A65">
        <w:rPr>
          <w:rFonts w:ascii="Times New Roman" w:hAnsi="Times New Roman" w:cs="Times New Roman"/>
          <w:color w:val="000000" w:themeColor="text1"/>
          <w:sz w:val="22"/>
        </w:rPr>
        <w:t>relative error within ±7%</w:t>
      </w:r>
      <w:r w:rsidR="00DC54D7" w:rsidRPr="00FA6A65">
        <w:rPr>
          <w:rFonts w:ascii="Times New Roman" w:hAnsi="Times New Roman" w:cs="Times New Roman"/>
          <w:color w:val="000000" w:themeColor="text1"/>
          <w:sz w:val="22"/>
        </w:rPr>
        <w:t xml:space="preserve"> in</w:t>
      </w:r>
      <w:r w:rsidR="00CA5C73">
        <w:rPr>
          <w:rFonts w:ascii="Times New Roman" w:hAnsi="Times New Roman" w:cs="Times New Roman"/>
          <w:color w:val="000000" w:themeColor="text1"/>
          <w:sz w:val="22"/>
        </w:rPr>
        <w:t xml:space="preserve"> the horizontal pipeline</w:t>
      </w:r>
      <w:r w:rsidR="00DC54D7" w:rsidRPr="00FA6A65">
        <w:rPr>
          <w:rFonts w:ascii="Times New Roman" w:hAnsi="Times New Roman" w:cs="Times New Roman"/>
          <w:color w:val="000000" w:themeColor="text1"/>
          <w:sz w:val="22"/>
        </w:rPr>
        <w:t xml:space="preserve"> for the GVF ranging from 0% to 84%,</w:t>
      </w:r>
      <w:r w:rsidR="007C3B74" w:rsidRPr="00FA6A65">
        <w:rPr>
          <w:rFonts w:ascii="Times New Roman" w:hAnsi="Times New Roman" w:cs="Times New Roman"/>
          <w:color w:val="000000" w:themeColor="text1"/>
          <w:sz w:val="22"/>
        </w:rPr>
        <w:t xml:space="preserve"> </w:t>
      </w:r>
      <w:r w:rsidR="00EC569F" w:rsidRPr="00FA6A65">
        <w:rPr>
          <w:rFonts w:ascii="Times New Roman" w:hAnsi="Times New Roman" w:cs="Times New Roman"/>
          <w:color w:val="000000" w:themeColor="text1"/>
          <w:sz w:val="22"/>
        </w:rPr>
        <w:t>whilst</w:t>
      </w:r>
      <w:r w:rsidR="005742DB" w:rsidRPr="00FA6A65">
        <w:rPr>
          <w:rFonts w:ascii="Times New Roman" w:hAnsi="Times New Roman" w:cs="Times New Roman"/>
          <w:color w:val="000000" w:themeColor="text1"/>
          <w:sz w:val="22"/>
        </w:rPr>
        <w:t xml:space="preserve"> the BPNN and LS</w:t>
      </w:r>
      <w:r w:rsidR="00F727C0" w:rsidRPr="00FA6A65">
        <w:rPr>
          <w:rFonts w:ascii="Times New Roman" w:hAnsi="Times New Roman" w:cs="Times New Roman"/>
          <w:color w:val="000000" w:themeColor="text1"/>
          <w:sz w:val="22"/>
        </w:rPr>
        <w:t>-</w:t>
      </w:r>
      <w:r w:rsidR="005742DB" w:rsidRPr="00FA6A65">
        <w:rPr>
          <w:rFonts w:ascii="Times New Roman" w:hAnsi="Times New Roman" w:cs="Times New Roman"/>
          <w:color w:val="000000" w:themeColor="text1"/>
          <w:sz w:val="22"/>
        </w:rPr>
        <w:t>SVM</w:t>
      </w:r>
      <w:r w:rsidR="00EC569F" w:rsidRPr="00FA6A65">
        <w:rPr>
          <w:rFonts w:ascii="Times New Roman" w:hAnsi="Times New Roman" w:cs="Times New Roman"/>
          <w:color w:val="000000" w:themeColor="text1"/>
          <w:sz w:val="22"/>
        </w:rPr>
        <w:t xml:space="preserve"> </w:t>
      </w:r>
      <w:r w:rsidR="00D730FE" w:rsidRPr="00FA6A65">
        <w:rPr>
          <w:rFonts w:ascii="Times New Roman" w:hAnsi="Times New Roman" w:cs="Times New Roman"/>
          <w:color w:val="000000" w:themeColor="text1"/>
          <w:sz w:val="22"/>
        </w:rPr>
        <w:t xml:space="preserve">models </w:t>
      </w:r>
      <w:r w:rsidR="00EC569F" w:rsidRPr="00FA6A65">
        <w:rPr>
          <w:rFonts w:ascii="Times New Roman" w:hAnsi="Times New Roman" w:cs="Times New Roman"/>
          <w:color w:val="000000" w:themeColor="text1"/>
          <w:sz w:val="22"/>
        </w:rPr>
        <w:t>give</w:t>
      </w:r>
      <w:r w:rsidR="005742DB" w:rsidRPr="00FA6A65">
        <w:rPr>
          <w:rFonts w:ascii="Times New Roman" w:hAnsi="Times New Roman" w:cs="Times New Roman"/>
          <w:color w:val="000000" w:themeColor="text1"/>
          <w:sz w:val="22"/>
        </w:rPr>
        <w:t xml:space="preserve"> relative error</w:t>
      </w:r>
      <w:r w:rsidR="00F727C0" w:rsidRPr="00FA6A65">
        <w:rPr>
          <w:rFonts w:ascii="Times New Roman" w:hAnsi="Times New Roman" w:cs="Times New Roman"/>
          <w:color w:val="000000" w:themeColor="text1"/>
          <w:sz w:val="22"/>
        </w:rPr>
        <w:t>s</w:t>
      </w:r>
      <w:r w:rsidR="005742DB" w:rsidRPr="00FA6A65">
        <w:rPr>
          <w:rFonts w:ascii="Times New Roman" w:hAnsi="Times New Roman" w:cs="Times New Roman"/>
          <w:color w:val="000000" w:themeColor="text1"/>
          <w:sz w:val="22"/>
        </w:rPr>
        <w:t xml:space="preserve"> within ±13% and ±12%, respectively.</w:t>
      </w:r>
      <w:r w:rsidR="00FA51B2" w:rsidRPr="00FA6A65">
        <w:rPr>
          <w:rFonts w:ascii="Times New Roman" w:hAnsi="Times New Roman" w:cs="Times New Roman"/>
          <w:color w:val="000000" w:themeColor="text1"/>
          <w:sz w:val="22"/>
        </w:rPr>
        <w:t xml:space="preserve"> </w:t>
      </w:r>
      <w:r w:rsidR="00F025C2" w:rsidRPr="00FA6A65">
        <w:rPr>
          <w:rFonts w:ascii="Times New Roman" w:hAnsi="Times New Roman" w:cs="Times New Roman"/>
          <w:color w:val="000000" w:themeColor="text1"/>
          <w:sz w:val="22"/>
        </w:rPr>
        <w:t xml:space="preserve">The results under dynamic flow conditions </w:t>
      </w:r>
      <w:r w:rsidR="00EC569F" w:rsidRPr="00FA6A65">
        <w:rPr>
          <w:rFonts w:ascii="Times New Roman" w:hAnsi="Times New Roman" w:cs="Times New Roman"/>
          <w:color w:val="000000" w:themeColor="text1"/>
          <w:sz w:val="22"/>
        </w:rPr>
        <w:t xml:space="preserve">have verified </w:t>
      </w:r>
      <w:r w:rsidR="00F025C2" w:rsidRPr="00FA6A65">
        <w:rPr>
          <w:rFonts w:ascii="Times New Roman" w:hAnsi="Times New Roman" w:cs="Times New Roman"/>
          <w:color w:val="000000" w:themeColor="text1"/>
          <w:sz w:val="22"/>
        </w:rPr>
        <w:t xml:space="preserve">the real-time performance of </w:t>
      </w:r>
      <w:r w:rsidR="00FA51B2" w:rsidRPr="00FA6A65">
        <w:rPr>
          <w:rFonts w:ascii="Times New Roman" w:hAnsi="Times New Roman" w:cs="Times New Roman"/>
          <w:color w:val="000000" w:themeColor="text1"/>
          <w:sz w:val="22"/>
        </w:rPr>
        <w:t xml:space="preserve">the </w:t>
      </w:r>
      <w:r w:rsidR="00F025C2" w:rsidRPr="00FA6A65">
        <w:rPr>
          <w:rFonts w:ascii="Times New Roman" w:hAnsi="Times New Roman" w:cs="Times New Roman"/>
          <w:color w:val="000000" w:themeColor="text1"/>
          <w:sz w:val="22"/>
        </w:rPr>
        <w:t xml:space="preserve">RBFNN </w:t>
      </w:r>
      <w:bookmarkStart w:id="55" w:name="OLE_LINK50"/>
      <w:bookmarkStart w:id="56" w:name="OLE_LINK53"/>
      <w:r w:rsidR="00F025C2" w:rsidRPr="00FA6A65">
        <w:rPr>
          <w:rFonts w:ascii="Times New Roman" w:hAnsi="Times New Roman" w:cs="Times New Roman"/>
          <w:color w:val="000000" w:themeColor="text1"/>
          <w:sz w:val="22"/>
        </w:rPr>
        <w:t xml:space="preserve">with </w:t>
      </w:r>
      <w:r w:rsidR="00FA51B2" w:rsidRPr="00FA6A65">
        <w:rPr>
          <w:rFonts w:ascii="Times New Roman" w:hAnsi="Times New Roman" w:cs="Times New Roman"/>
          <w:color w:val="000000" w:themeColor="text1"/>
          <w:sz w:val="22"/>
        </w:rPr>
        <w:t>a</w:t>
      </w:r>
      <w:r w:rsidR="00F025C2" w:rsidRPr="00FA6A65">
        <w:rPr>
          <w:rFonts w:ascii="Times New Roman" w:hAnsi="Times New Roman" w:cs="Times New Roman"/>
          <w:color w:val="000000" w:themeColor="text1"/>
          <w:sz w:val="22"/>
        </w:rPr>
        <w:t xml:space="preserve"> relative error </w:t>
      </w:r>
      <w:r w:rsidR="00F740C7" w:rsidRPr="00FA6A65">
        <w:rPr>
          <w:rFonts w:ascii="Times New Roman" w:hAnsi="Times New Roman" w:cs="Times New Roman"/>
          <w:color w:val="000000" w:themeColor="text1"/>
          <w:sz w:val="22"/>
        </w:rPr>
        <w:t>within</w:t>
      </w:r>
      <w:r w:rsidR="00F025C2" w:rsidRPr="00FA6A65">
        <w:rPr>
          <w:rFonts w:ascii="Times New Roman" w:hAnsi="Times New Roman" w:cs="Times New Roman"/>
          <w:color w:val="000000" w:themeColor="text1"/>
          <w:sz w:val="22"/>
        </w:rPr>
        <w:t xml:space="preserve"> </w:t>
      </w:r>
      <w:r w:rsidR="00F740C7" w:rsidRPr="00FA6A65">
        <w:rPr>
          <w:rFonts w:ascii="Times New Roman" w:hAnsi="Times New Roman" w:cs="Times New Roman"/>
          <w:color w:val="000000" w:themeColor="text1"/>
          <w:sz w:val="22"/>
        </w:rPr>
        <w:t>±</w:t>
      </w:r>
      <w:r w:rsidR="00DB3319" w:rsidRPr="00FA6A65">
        <w:rPr>
          <w:rFonts w:ascii="Times New Roman" w:hAnsi="Times New Roman" w:cs="Times New Roman"/>
          <w:color w:val="000000" w:themeColor="text1"/>
          <w:sz w:val="22"/>
        </w:rPr>
        <w:t>16</w:t>
      </w:r>
      <w:r w:rsidR="00F025C2" w:rsidRPr="00FA6A65">
        <w:rPr>
          <w:rFonts w:ascii="Times New Roman" w:hAnsi="Times New Roman" w:cs="Times New Roman"/>
          <w:color w:val="000000" w:themeColor="text1"/>
          <w:sz w:val="22"/>
        </w:rPr>
        <w:t>%</w:t>
      </w:r>
      <w:bookmarkEnd w:id="55"/>
      <w:bookmarkEnd w:id="56"/>
      <w:r w:rsidR="00F025C2" w:rsidRPr="00FA6A65">
        <w:rPr>
          <w:rFonts w:ascii="Times New Roman" w:hAnsi="Times New Roman" w:cs="Times New Roman"/>
          <w:color w:val="000000" w:themeColor="text1"/>
          <w:sz w:val="22"/>
        </w:rPr>
        <w:t xml:space="preserve">. </w:t>
      </w:r>
      <w:r w:rsidR="00F727C0" w:rsidRPr="00FA6A65">
        <w:rPr>
          <w:rFonts w:ascii="Times New Roman" w:hAnsi="Times New Roman" w:cs="Times New Roman"/>
          <w:color w:val="000000" w:themeColor="text1"/>
          <w:sz w:val="22"/>
        </w:rPr>
        <w:t xml:space="preserve">It should be stressed that the GVF measurement of </w:t>
      </w:r>
      <w:r w:rsidR="00C674FD" w:rsidRPr="00FA6A65">
        <w:rPr>
          <w:rFonts w:ascii="Times New Roman" w:hAnsi="Times New Roman" w:cs="Times New Roman"/>
          <w:color w:val="000000" w:themeColor="text1"/>
          <w:sz w:val="22"/>
        </w:rPr>
        <w:t>the</w:t>
      </w:r>
      <w:r w:rsidR="00F727C0" w:rsidRPr="00FA6A65">
        <w:rPr>
          <w:rFonts w:ascii="Times New Roman" w:hAnsi="Times New Roman" w:cs="Times New Roman"/>
          <w:color w:val="000000" w:themeColor="text1"/>
          <w:sz w:val="22"/>
        </w:rPr>
        <w:t xml:space="preserve"> two-phase </w:t>
      </w:r>
      <w:r w:rsidR="0043005B" w:rsidRPr="00FA6A65">
        <w:rPr>
          <w:rFonts w:ascii="Times New Roman" w:hAnsi="Times New Roman" w:cs="Times New Roman"/>
          <w:color w:val="000000" w:themeColor="text1"/>
          <w:sz w:val="22"/>
        </w:rPr>
        <w:t>CO</w:t>
      </w:r>
      <w:r w:rsidR="0043005B" w:rsidRPr="00FA6A65">
        <w:rPr>
          <w:rFonts w:ascii="Times New Roman" w:hAnsi="Times New Roman" w:cs="Times New Roman"/>
          <w:color w:val="000000" w:themeColor="text1"/>
          <w:sz w:val="22"/>
          <w:vertAlign w:val="subscript"/>
        </w:rPr>
        <w:t>2</w:t>
      </w:r>
      <w:r w:rsidR="0043005B" w:rsidRPr="00FA6A65">
        <w:rPr>
          <w:rFonts w:ascii="Times New Roman" w:hAnsi="Times New Roman" w:cs="Times New Roman"/>
          <w:color w:val="000000" w:themeColor="text1"/>
          <w:sz w:val="22"/>
        </w:rPr>
        <w:t xml:space="preserve"> </w:t>
      </w:r>
      <w:r w:rsidR="00F727C0" w:rsidRPr="00FA6A65">
        <w:rPr>
          <w:rFonts w:ascii="Times New Roman" w:hAnsi="Times New Roman" w:cs="Times New Roman"/>
          <w:color w:val="000000" w:themeColor="text1"/>
          <w:sz w:val="22"/>
        </w:rPr>
        <w:t xml:space="preserve">flow using the capacitance </w:t>
      </w:r>
      <w:r w:rsidR="00F727C0" w:rsidRPr="00FA6A65">
        <w:rPr>
          <w:rFonts w:ascii="Times New Roman" w:hAnsi="Times New Roman" w:cs="Times New Roman"/>
          <w:color w:val="000000" w:themeColor="text1"/>
          <w:sz w:val="22"/>
        </w:rPr>
        <w:lastRenderedPageBreak/>
        <w:t xml:space="preserve">signals and data driven models is achieved without </w:t>
      </w:r>
      <w:r w:rsidR="00850977" w:rsidRPr="00FA6A65">
        <w:rPr>
          <w:rFonts w:ascii="Times New Roman" w:hAnsi="Times New Roman" w:cs="Times New Roman"/>
          <w:color w:val="000000" w:themeColor="text1"/>
          <w:sz w:val="22"/>
        </w:rPr>
        <w:t xml:space="preserve">the time-consuming </w:t>
      </w:r>
      <w:r w:rsidR="00F727C0" w:rsidRPr="00FA6A65">
        <w:rPr>
          <w:rFonts w:ascii="Times New Roman" w:hAnsi="Times New Roman" w:cs="Times New Roman"/>
          <w:color w:val="000000" w:themeColor="text1"/>
          <w:sz w:val="22"/>
        </w:rPr>
        <w:t>image reconstruction</w:t>
      </w:r>
      <w:r w:rsidR="00D730FE" w:rsidRPr="00FA6A65">
        <w:rPr>
          <w:rFonts w:ascii="Times New Roman" w:hAnsi="Times New Roman" w:cs="Times New Roman"/>
          <w:color w:val="000000" w:themeColor="text1"/>
          <w:sz w:val="22"/>
        </w:rPr>
        <w:t xml:space="preserve"> algorithms</w:t>
      </w:r>
      <w:r w:rsidR="0071065B" w:rsidRPr="00FA6A65">
        <w:rPr>
          <w:rFonts w:ascii="Times New Roman" w:hAnsi="Times New Roman" w:cs="Times New Roman"/>
          <w:color w:val="000000" w:themeColor="text1"/>
          <w:sz w:val="22"/>
        </w:rPr>
        <w:t>.</w:t>
      </w:r>
    </w:p>
    <w:p w14:paraId="4F6F1F95" w14:textId="77777777" w:rsidR="00AE57DE" w:rsidRPr="00FA6A65" w:rsidRDefault="00AE57DE" w:rsidP="00FA5302">
      <w:pPr>
        <w:spacing w:line="360" w:lineRule="auto"/>
        <w:rPr>
          <w:rFonts w:ascii="Times New Roman" w:hAnsi="Times New Roman" w:cs="Times New Roman"/>
          <w:color w:val="000000" w:themeColor="text1"/>
          <w:sz w:val="22"/>
        </w:rPr>
      </w:pPr>
    </w:p>
    <w:p w14:paraId="1FC73FF7" w14:textId="2B63466C" w:rsidR="00D123B4" w:rsidRPr="00FA6A65" w:rsidRDefault="00D123B4" w:rsidP="00D123B4">
      <w:pPr>
        <w:pStyle w:val="bodytextpara"/>
        <w:spacing w:line="360" w:lineRule="auto"/>
        <w:ind w:firstLine="0"/>
        <w:rPr>
          <w:b/>
          <w:color w:val="000000" w:themeColor="text1"/>
          <w:lang w:val="en-GB" w:eastAsia="ko-KR"/>
        </w:rPr>
      </w:pPr>
      <w:r w:rsidRPr="00FA6A65">
        <w:rPr>
          <w:b/>
          <w:color w:val="000000" w:themeColor="text1"/>
          <w:lang w:val="en-GB" w:eastAsia="ko-KR"/>
        </w:rPr>
        <w:t>Acknowledgements</w:t>
      </w:r>
    </w:p>
    <w:p w14:paraId="47E98B18" w14:textId="27D0206D" w:rsidR="00FA7D0A" w:rsidRPr="00FA6A65" w:rsidRDefault="00DB3319" w:rsidP="00FA5302">
      <w:pPr>
        <w:spacing w:line="360" w:lineRule="auto"/>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The authors wish to acknowledge the National Natural Science Foundation of China (No.</w:t>
      </w:r>
      <w:r w:rsidR="00987879" w:rsidRPr="00FA6A65">
        <w:rPr>
          <w:rFonts w:ascii="Times New Roman" w:hAnsi="Times New Roman" w:cs="Times New Roman"/>
          <w:color w:val="000000" w:themeColor="text1"/>
          <w:sz w:val="22"/>
        </w:rPr>
        <w:t>6</w:t>
      </w:r>
      <w:r w:rsidRPr="00FA6A65">
        <w:rPr>
          <w:rFonts w:ascii="Times New Roman" w:hAnsi="Times New Roman" w:cs="Times New Roman"/>
          <w:color w:val="000000" w:themeColor="text1"/>
          <w:sz w:val="22"/>
        </w:rPr>
        <w:t>1</w:t>
      </w:r>
      <w:r w:rsidR="00987879" w:rsidRPr="00FA6A65">
        <w:rPr>
          <w:rFonts w:ascii="Times New Roman" w:hAnsi="Times New Roman" w:cs="Times New Roman"/>
          <w:color w:val="000000" w:themeColor="text1"/>
          <w:sz w:val="22"/>
        </w:rPr>
        <w:t>9</w:t>
      </w:r>
      <w:r w:rsidRPr="00FA6A65">
        <w:rPr>
          <w:rFonts w:ascii="Times New Roman" w:hAnsi="Times New Roman" w:cs="Times New Roman"/>
          <w:color w:val="000000" w:themeColor="text1"/>
          <w:sz w:val="22"/>
        </w:rPr>
        <w:t>7</w:t>
      </w:r>
      <w:r w:rsidR="00987879" w:rsidRPr="00FA6A65">
        <w:rPr>
          <w:rFonts w:ascii="Times New Roman" w:hAnsi="Times New Roman" w:cs="Times New Roman"/>
          <w:color w:val="000000" w:themeColor="text1"/>
          <w:sz w:val="22"/>
        </w:rPr>
        <w:t>3113</w:t>
      </w:r>
      <w:r w:rsidRPr="00FA6A65">
        <w:rPr>
          <w:rFonts w:ascii="Times New Roman" w:hAnsi="Times New Roman" w:cs="Times New Roman"/>
          <w:color w:val="000000" w:themeColor="text1"/>
          <w:sz w:val="22"/>
        </w:rPr>
        <w:t>) and the financial support of the UK CCS Research Centre (</w:t>
      </w:r>
      <w:hyperlink r:id="rId82" w:history="1">
        <w:r w:rsidRPr="00FA6A65">
          <w:rPr>
            <w:rStyle w:val="Hyperlink"/>
            <w:rFonts w:ascii="Times New Roman" w:hAnsi="Times New Roman" w:cs="Times New Roman"/>
            <w:color w:val="000000" w:themeColor="text1"/>
            <w:sz w:val="22"/>
          </w:rPr>
          <w:t>www.ukccsrc.ac.uk</w:t>
        </w:r>
      </w:hyperlink>
      <w:r w:rsidRPr="00FA6A65">
        <w:rPr>
          <w:rFonts w:ascii="Times New Roman" w:hAnsi="Times New Roman" w:cs="Times New Roman"/>
          <w:color w:val="000000" w:themeColor="text1"/>
          <w:sz w:val="22"/>
        </w:rPr>
        <w:t>). The UK CCSRC is funded by the EPSRC as part of the RCUK</w:t>
      </w:r>
      <w:r w:rsidRPr="00FA6A65">
        <w:rPr>
          <w:rFonts w:ascii="Times New Roman" w:hAnsi="Times New Roman" w:cs="Times New Roman" w:hint="eastAsia"/>
          <w:color w:val="000000" w:themeColor="text1"/>
          <w:sz w:val="22"/>
        </w:rPr>
        <w:t xml:space="preserve"> </w:t>
      </w:r>
      <w:r w:rsidR="008908AB" w:rsidRPr="00FA6A65">
        <w:rPr>
          <w:rFonts w:ascii="Times New Roman" w:hAnsi="Times New Roman" w:cs="Times New Roman"/>
          <w:color w:val="000000" w:themeColor="text1"/>
          <w:sz w:val="22"/>
        </w:rPr>
        <w:t>Energy Programme.</w:t>
      </w:r>
    </w:p>
    <w:p w14:paraId="6F974291" w14:textId="2D36909C" w:rsidR="00B74FD4" w:rsidRPr="00FA6A65" w:rsidRDefault="00A52ECB" w:rsidP="00170916">
      <w:pPr>
        <w:pStyle w:val="bodytextpara"/>
        <w:spacing w:line="360" w:lineRule="auto"/>
        <w:ind w:firstLine="0"/>
        <w:rPr>
          <w:b/>
          <w:bCs/>
          <w:color w:val="000000" w:themeColor="text1"/>
          <w:lang w:eastAsia="ko-KR"/>
        </w:rPr>
      </w:pPr>
      <w:r w:rsidRPr="00FA6A65">
        <w:rPr>
          <w:b/>
          <w:bCs/>
          <w:color w:val="000000" w:themeColor="text1"/>
        </w:rPr>
        <w:t>R</w:t>
      </w:r>
      <w:r w:rsidRPr="00FA6A65">
        <w:rPr>
          <w:rFonts w:hint="eastAsia"/>
          <w:b/>
          <w:bCs/>
          <w:color w:val="000000" w:themeColor="text1"/>
          <w:lang w:eastAsia="ko-KR"/>
        </w:rPr>
        <w:t>eferences</w:t>
      </w:r>
    </w:p>
    <w:p w14:paraId="775CECCE" w14:textId="686F3CC6"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Abdilahi, A.M., Mustafa, M.W., Abujarad, S.Y., Mustapha, M., 2018. Harnessing flexibility potential of flexible carbon capture power plants for future low carbon power systems: Review. Re</w:t>
      </w:r>
      <w:r w:rsidR="00B21248" w:rsidRPr="00FA6A65">
        <w:rPr>
          <w:rFonts w:ascii="Times New Roman" w:hAnsi="Times New Roman" w:cs="Times New Roman"/>
          <w:color w:val="000000" w:themeColor="text1"/>
          <w:sz w:val="22"/>
        </w:rPr>
        <w:t>new. Sust. Energ. Rev. 81, 3101-</w:t>
      </w:r>
      <w:r w:rsidRPr="00FA6A65">
        <w:rPr>
          <w:rFonts w:ascii="Times New Roman" w:hAnsi="Times New Roman" w:cs="Times New Roman"/>
          <w:color w:val="000000" w:themeColor="text1"/>
          <w:sz w:val="22"/>
        </w:rPr>
        <w:t>3110.</w:t>
      </w:r>
    </w:p>
    <w:p w14:paraId="42F581B6"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Azizi S., Awad M. M., Ahmadloo E., 2015. Prediction of water holdup in vertical and inclined oil-water two-phase flow using artificial neural network. Int. J. Multiph. Flow 80:181-187.</w:t>
      </w:r>
    </w:p>
    <w:p w14:paraId="5F7E0C17" w14:textId="4DB23D04"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Bowden, R.C., Lessard, étienne, Yang, S.K., 2017. Void fraction measurements of bubbly flow in a horizontal 90</w:t>
      </w:r>
      <w:r w:rsidR="00EA720E" w:rsidRPr="00FA6A65">
        <w:rPr>
          <w:rFonts w:ascii="Times New Roman" w:hAnsi="Times New Roman" w:cs="Times New Roman"/>
          <w:color w:val="000000" w:themeColor="text1"/>
          <w:sz w:val="22"/>
        </w:rPr>
        <w:t xml:space="preserve"> </w:t>
      </w:r>
      <w:r w:rsidRPr="00FA6A65">
        <w:rPr>
          <w:rFonts w:ascii="Times New Roman" w:hAnsi="Times New Roman" w:cs="Times New Roman"/>
          <w:color w:val="000000" w:themeColor="text1"/>
          <w:sz w:val="22"/>
        </w:rPr>
        <w:t>degree bend using wire mesh sensors. Int. J. Multiph. Flow 99, 30-47.</w:t>
      </w:r>
    </w:p>
    <w:p w14:paraId="01A2BA8E"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Chakraborty, S., Keller, E., Talley, J., Srivastav, A., Ray, A., Kim, S., 2009. Void fraction measurement in two-phase flow processes via symbolic dynamic filtering of ultrasonic signals. Meas. Sci. Technol. 20(2), 023001.</w:t>
      </w:r>
    </w:p>
    <w:p w14:paraId="130061B9" w14:textId="3A8A3A58"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Figueiredo, M. M. F., Goncalves, J. L., Nakashima</w:t>
      </w:r>
      <w:r w:rsidR="0073673E" w:rsidRPr="00FA6A65">
        <w:rPr>
          <w:rFonts w:ascii="Times New Roman" w:hAnsi="Times New Roman" w:cs="Times New Roman"/>
          <w:color w:val="000000" w:themeColor="text1"/>
          <w:sz w:val="22"/>
        </w:rPr>
        <w:t xml:space="preserve">, A. M. V., Fileti, A. M. F., </w:t>
      </w:r>
      <w:r w:rsidRPr="00FA6A65">
        <w:rPr>
          <w:rFonts w:ascii="Times New Roman" w:hAnsi="Times New Roman" w:cs="Times New Roman"/>
          <w:color w:val="000000" w:themeColor="text1"/>
          <w:sz w:val="22"/>
        </w:rPr>
        <w:t>Carvalho, R. D. M., 2016. The use of an ultrasonic technique and neural networks for identification of the flow pattern and measurement of the gas volume fraction in multiphase flows. Exp. Therm. Fluid Sci. 70, 29-50.</w:t>
      </w:r>
    </w:p>
    <w:p w14:paraId="258FDBA1" w14:textId="179416AA" w:rsidR="0073673E" w:rsidRPr="00FA6A65" w:rsidRDefault="0073673E"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Fredricks, G. A., Nelsen, R. B., 2007. On the relationship between Spearman’s rho and Kendall’s tau for pairs of continuous random variables. J. Stat. Plan. Infer. 137(7), 2143-2150.</w:t>
      </w:r>
    </w:p>
    <w:p w14:paraId="7ACFE9FE"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Han, S., Qiao, Y., Yan, J., Liu, Y., Li, L., Wang, Z., 2019. Mid-to-long term wind and photovoltaic power generation prediction based on copula function and long short term memory network. Appl. Energy 239, 181-191.</w:t>
      </w:r>
    </w:p>
    <w:p w14:paraId="15509D21" w14:textId="2904B7EB"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Ji, H., Chang, Y., Huang, Z., Wang, B., Li, H., 2014. Voidage measurement of gas–liquid two-phase flow based on capacitively coupled contactless conductivity detection. Flow Meas. Instrum. 40, 199-205.</w:t>
      </w:r>
    </w:p>
    <w:p w14:paraId="35107655" w14:textId="325957EE" w:rsidR="007B38E1" w:rsidRPr="00FA6A65" w:rsidRDefault="007B38E1"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Jiang, F., Liu, S., Liu, J., Wang, X., 2009. Measurement of Ice Movement in Water Using Electrical </w:t>
      </w:r>
      <w:r w:rsidRPr="00FA6A65">
        <w:rPr>
          <w:rFonts w:ascii="Times New Roman" w:hAnsi="Times New Roman" w:cs="Times New Roman"/>
          <w:color w:val="000000" w:themeColor="text1"/>
          <w:sz w:val="22"/>
        </w:rPr>
        <w:lastRenderedPageBreak/>
        <w:t>Capacitance Tomography. J. Therm. Sci. 18(1), 8-12.</w:t>
      </w:r>
    </w:p>
    <w:p w14:paraId="50A8A52C"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Karra, K., Mili, L., 2019. Copula index for detecting dependence and monotonicity between stochastic signals. Inf. Sci. 485, 18-41.</w:t>
      </w:r>
    </w:p>
    <w:p w14:paraId="70D56CF0"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Kemper, J., 2015. Biomass and carbon dioxide capture and storage: A review. Int. J. of Greenh. Gas Control 40, 401-430.</w:t>
      </w:r>
    </w:p>
    <w:p w14:paraId="46C118DD" w14:textId="1EEB6173"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Kim, G., Silvapulle, M.J., Silvapulle, P., 2007. Comparison of semiparametric and </w:t>
      </w:r>
      <w:r w:rsidR="00CA5C73" w:rsidRPr="00FA6A65">
        <w:rPr>
          <w:rFonts w:ascii="Times New Roman" w:hAnsi="Times New Roman" w:cs="Times New Roman"/>
          <w:color w:val="000000" w:themeColor="text1"/>
          <w:sz w:val="22"/>
        </w:rPr>
        <w:t>parametric</w:t>
      </w:r>
      <w:r w:rsidRPr="00FA6A65">
        <w:rPr>
          <w:rFonts w:ascii="Times New Roman" w:hAnsi="Times New Roman" w:cs="Times New Roman"/>
          <w:color w:val="000000" w:themeColor="text1"/>
          <w:sz w:val="22"/>
        </w:rPr>
        <w:t xml:space="preserve"> methods for estimating copulas. Comput. Stat. Data Anal. 51(6): 2836-2850.</w:t>
      </w:r>
    </w:p>
    <w:p w14:paraId="78E3C2DA"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Kim, J.M.; Lee, N., Xiao, X.Y., 2019. Directional dependence between major cities in China based on copula regression on air pollution measurements. PLoS One 14(3), e0213148.</w:t>
      </w:r>
    </w:p>
    <w:p w14:paraId="54B72CF7" w14:textId="0A6D414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Leung, D.Y.C., Caramanna, G., Maroto-Valer, M.M., 2014. An overview of current status of carbon dioxide capture and storage technologies. Renew. Sust. Energ. Rev. 39, 426–443.</w:t>
      </w:r>
    </w:p>
    <w:p w14:paraId="1C6E068B" w14:textId="07D1B4DE" w:rsidR="00D17CEF" w:rsidRPr="00FA6A65" w:rsidRDefault="00D17CEF"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Liao, C., 2010. Genetic k-means algorithm based RBF network for photovoltaic MPP prediction. Energy 35(2), 529-536.</w:t>
      </w:r>
    </w:p>
    <w:p w14:paraId="1244DEAB"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Mensi, W., Hammoudeh, S., Shahzad, S.J.H., Shahbaz, M., 2016. Modelling systemic risk and dependence structure between oil and stock markets using a variational mode decomposition-based copula method. J. Bank Financ. 75, 258-279.</w:t>
      </w:r>
    </w:p>
    <w:p w14:paraId="771EFEEA"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Mu, Y., Liu, X., Wang, L., 2018. A Pearson’s correlation coefficient based decision tree and its parallel implementation. Inf. Sci. 435, 40-58.</w:t>
      </w:r>
    </w:p>
    <w:p w14:paraId="7B264B12"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Navarro, J., 2018. Distribution-free comparisons of residual lifetimes of coherent systems based on copula properties. Stat. Pap. 59(2), 781-800.</w:t>
      </w:r>
    </w:p>
    <w:p w14:paraId="071AD952"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Nazemi, E., Feghhi, S.A.H., Roshani, G.H., Peyvandi, R.G., Setayeshi, S., 2016. Precise void fraction measurement in two-phase flows independent of the flow regime using gamma-ray attenuation. Nucl. Eng. Technol. 48(1), 64-71.</w:t>
      </w:r>
    </w:p>
    <w:p w14:paraId="2C0FC1EF" w14:textId="245B5CE1"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Nazeri, M., Maroto-Valer, M.M., Jukes,E., 2016. Performance of coriolis flowmeters in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pipelines with pre-combustion, post-combustion and oxyfuel gas mixtures in carbon capture and storage. Int. J. of Greenh. Gas Control 54, 297-308.</w:t>
      </w:r>
    </w:p>
    <w:p w14:paraId="6006DA49" w14:textId="652DF232" w:rsidR="003F1E41" w:rsidRPr="00FA6A65" w:rsidRDefault="003F1E41"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Nelsen, R.B., 2006. An introduction to Copulas, second ed. Springer Verlag, New York.</w:t>
      </w:r>
    </w:p>
    <w:p w14:paraId="6942AC19" w14:textId="22B46C86"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Olerni, C., Jia, J., Wang, M., 2013. Measurement of air distribution and void fraction of an upwards air–water flow using electrical resistance tomography and a wire-mesh sensor. Meas. Sci. Technol. </w:t>
      </w:r>
      <w:r w:rsidRPr="00FA6A65">
        <w:rPr>
          <w:rFonts w:ascii="Times New Roman" w:hAnsi="Times New Roman" w:cs="Times New Roman"/>
          <w:color w:val="000000" w:themeColor="text1"/>
          <w:sz w:val="22"/>
        </w:rPr>
        <w:lastRenderedPageBreak/>
        <w:t>24(3), 035403.</w:t>
      </w:r>
    </w:p>
    <w:p w14:paraId="7EB41B01" w14:textId="2E0E4A75" w:rsidR="00EA720E" w:rsidRPr="00FA6A65" w:rsidRDefault="00EA720E"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Peyvandi, R.G., Rad, S.Z.I., 2017. </w:t>
      </w:r>
      <w:bookmarkStart w:id="57" w:name="OLE_LINK1"/>
      <w:r w:rsidRPr="00FA6A65">
        <w:rPr>
          <w:rFonts w:ascii="Times New Roman" w:hAnsi="Times New Roman" w:cs="Times New Roman"/>
          <w:color w:val="000000" w:themeColor="text1"/>
          <w:sz w:val="22"/>
        </w:rPr>
        <w:t>Application of artificial neural networks for the prediction of volume fraction using spectra of gamma rays backscattered by three-phase flows</w:t>
      </w:r>
      <w:bookmarkEnd w:id="57"/>
      <w:r w:rsidRPr="00FA6A65">
        <w:rPr>
          <w:rFonts w:ascii="Times New Roman" w:hAnsi="Times New Roman" w:cs="Times New Roman"/>
          <w:color w:val="000000" w:themeColor="text1"/>
          <w:sz w:val="22"/>
        </w:rPr>
        <w:t>. Eur. Phys. J. Plus 132(12), 511.</w:t>
      </w:r>
    </w:p>
    <w:p w14:paraId="3DD12ACD"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Porter, R.T.J., Fairweather, M., Pourkashanian, M., Woolley, R.M., 2015. The range and level of impurities in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streams from different carbon capture sources. Int. J. of Greenh. Gas Control 36, 161-174.</w:t>
      </w:r>
    </w:p>
    <w:p w14:paraId="1C63CDA5"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Ren, C., An, N., Wang, J., Li, L., Hu, B., &amp; Shang, D., 2014. Optimal parameters selection for BPNN based on particle swarm optimization: a case study of wind speed forecasting. Knowledge-Based Syst. 56, 226-239.</w:t>
      </w:r>
    </w:p>
    <w:p w14:paraId="3BD4FE3F"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Schweizer, B., Sklar, A., 1983. Probabilistic metric spaces. New York, North-Holland.</w:t>
      </w:r>
    </w:p>
    <w:p w14:paraId="752A7F6A" w14:textId="24A27651" w:rsidR="00B74FD4"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Sklar A., 1959. Fonctions de repartition à n dimensions et leurs marges. Publ. Inst. Statist. Univ. Paris 8, 229-231.</w:t>
      </w:r>
    </w:p>
    <w:p w14:paraId="07A1BBB9" w14:textId="199419F1" w:rsidR="00F33E8D" w:rsidRPr="00FA6A65" w:rsidRDefault="00F33E8D" w:rsidP="00170916">
      <w:pPr>
        <w:spacing w:before="20" w:after="20" w:line="360" w:lineRule="auto"/>
        <w:ind w:left="357" w:hanging="357"/>
        <w:rPr>
          <w:rFonts w:ascii="Times New Roman" w:hAnsi="Times New Roman" w:cs="Times New Roman"/>
          <w:color w:val="000000" w:themeColor="text1"/>
          <w:sz w:val="22"/>
        </w:rPr>
      </w:pPr>
      <w:r>
        <w:rPr>
          <w:rFonts w:ascii="Times New Roman" w:hAnsi="Times New Roman" w:cs="Times New Roman"/>
          <w:color w:val="000000" w:themeColor="text1"/>
          <w:sz w:val="22"/>
        </w:rPr>
        <w:t>Sun, B.,</w:t>
      </w:r>
      <w:r w:rsidRPr="00F33E8D">
        <w:rPr>
          <w:rFonts w:ascii="Times New Roman" w:hAnsi="Times New Roman" w:cs="Times New Roman"/>
          <w:color w:val="000000" w:themeColor="text1"/>
          <w:sz w:val="22"/>
        </w:rPr>
        <w:t xml:space="preserve"> Cao, Y</w:t>
      </w:r>
      <w:r>
        <w:rPr>
          <w:rFonts w:ascii="Times New Roman" w:hAnsi="Times New Roman" w:cs="Times New Roman"/>
          <w:color w:val="000000" w:themeColor="text1"/>
          <w:sz w:val="22"/>
        </w:rPr>
        <w:t>.,</w:t>
      </w:r>
      <w:r w:rsidRPr="00F33E8D">
        <w:rPr>
          <w:rFonts w:ascii="Times New Roman" w:hAnsi="Times New Roman" w:cs="Times New Roman"/>
          <w:color w:val="000000" w:themeColor="text1"/>
          <w:sz w:val="22"/>
        </w:rPr>
        <w:t xml:space="preserve"> Feng, Q</w:t>
      </w:r>
      <w:r>
        <w:rPr>
          <w:rFonts w:ascii="Times New Roman" w:hAnsi="Times New Roman" w:cs="Times New Roman"/>
          <w:color w:val="000000" w:themeColor="text1"/>
          <w:sz w:val="22"/>
        </w:rPr>
        <w:t>.,</w:t>
      </w:r>
      <w:r w:rsidRPr="00F33E8D">
        <w:rPr>
          <w:rFonts w:ascii="Times New Roman" w:hAnsi="Times New Roman" w:cs="Times New Roman"/>
          <w:color w:val="000000" w:themeColor="text1"/>
          <w:sz w:val="22"/>
        </w:rPr>
        <w:t xml:space="preserve"> Qian, C</w:t>
      </w:r>
      <w:r>
        <w:rPr>
          <w:rFonts w:ascii="Times New Roman" w:hAnsi="Times New Roman" w:cs="Times New Roman"/>
          <w:color w:val="000000" w:themeColor="text1"/>
          <w:sz w:val="22"/>
        </w:rPr>
        <w:t>.,</w:t>
      </w:r>
      <w:r w:rsidRPr="00F33E8D">
        <w:rPr>
          <w:rFonts w:ascii="Times New Roman" w:hAnsi="Times New Roman" w:cs="Times New Roman"/>
          <w:color w:val="000000" w:themeColor="text1"/>
          <w:sz w:val="22"/>
        </w:rPr>
        <w:t xml:space="preserve"> Ren, Y</w:t>
      </w:r>
      <w:r>
        <w:rPr>
          <w:rFonts w:ascii="Times New Roman" w:hAnsi="Times New Roman" w:cs="Times New Roman"/>
          <w:color w:val="000000" w:themeColor="text1"/>
          <w:sz w:val="22"/>
        </w:rPr>
        <w:t>.,</w:t>
      </w:r>
      <w:r w:rsidRPr="00F33E8D">
        <w:rPr>
          <w:rFonts w:ascii="Times New Roman" w:hAnsi="Times New Roman" w:cs="Times New Roman"/>
          <w:color w:val="000000" w:themeColor="text1"/>
          <w:sz w:val="22"/>
        </w:rPr>
        <w:t xml:space="preserve"> Yang, DZ</w:t>
      </w:r>
      <w:r>
        <w:rPr>
          <w:rFonts w:ascii="Times New Roman" w:hAnsi="Times New Roman" w:cs="Times New Roman"/>
          <w:color w:val="000000" w:themeColor="text1"/>
          <w:sz w:val="22"/>
        </w:rPr>
        <w:t xml:space="preserve">., 2019. </w:t>
      </w:r>
      <w:r w:rsidRPr="00F33E8D">
        <w:rPr>
          <w:rFonts w:ascii="Times New Roman" w:hAnsi="Times New Roman" w:cs="Times New Roman"/>
          <w:color w:val="000000" w:themeColor="text1"/>
          <w:sz w:val="22"/>
        </w:rPr>
        <w:t>An Archimedean Copula Function-Based Prediction Method for High-Power White LED Considering Multi-Performance</w:t>
      </w:r>
      <w:r>
        <w:rPr>
          <w:rFonts w:ascii="Times New Roman" w:hAnsi="Times New Roman" w:cs="Times New Roman"/>
          <w:color w:val="000000" w:themeColor="text1"/>
          <w:sz w:val="22"/>
        </w:rPr>
        <w:t xml:space="preserve">. </w:t>
      </w:r>
      <w:r w:rsidRPr="00F33E8D">
        <w:rPr>
          <w:rFonts w:ascii="Times New Roman" w:hAnsi="Times New Roman" w:cs="Times New Roman"/>
          <w:color w:val="000000" w:themeColor="text1"/>
          <w:sz w:val="22"/>
        </w:rPr>
        <w:t>IEEE Trans. Electron</w:t>
      </w:r>
      <w:r>
        <w:rPr>
          <w:rFonts w:ascii="Times New Roman" w:hAnsi="Times New Roman" w:cs="Times New Roman"/>
          <w:color w:val="000000" w:themeColor="text1"/>
          <w:sz w:val="22"/>
        </w:rPr>
        <w:t>.</w:t>
      </w:r>
      <w:r w:rsidRPr="00F33E8D">
        <w:rPr>
          <w:rFonts w:ascii="Times New Roman" w:hAnsi="Times New Roman" w:cs="Times New Roman"/>
          <w:color w:val="000000" w:themeColor="text1"/>
          <w:sz w:val="22"/>
        </w:rPr>
        <w:t xml:space="preserve"> Devices</w:t>
      </w:r>
      <w:r>
        <w:rPr>
          <w:rFonts w:ascii="Times New Roman" w:hAnsi="Times New Roman" w:cs="Times New Roman"/>
          <w:color w:val="000000" w:themeColor="text1"/>
          <w:sz w:val="22"/>
        </w:rPr>
        <w:t xml:space="preserve"> 66(8), </w:t>
      </w:r>
      <w:r w:rsidRPr="00F33E8D">
        <w:rPr>
          <w:rFonts w:ascii="Times New Roman" w:hAnsi="Times New Roman" w:cs="Times New Roman"/>
          <w:color w:val="000000" w:themeColor="text1"/>
          <w:sz w:val="22"/>
        </w:rPr>
        <w:t>3405-3410</w:t>
      </w:r>
      <w:r>
        <w:rPr>
          <w:rFonts w:ascii="Times New Roman" w:hAnsi="Times New Roman" w:cs="Times New Roman"/>
          <w:color w:val="000000" w:themeColor="text1"/>
          <w:sz w:val="22"/>
        </w:rPr>
        <w:t>.</w:t>
      </w:r>
    </w:p>
    <w:p w14:paraId="7A66FF1D"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Sun, S., Cao, Z., Huang, A., Xu, L., Yang, W., 2017. A high-speed digital electrical capacitance tomography system combining digital recursive demodulation and parallel capacitance measurement. IEEE Sens. j. 17, 6690-6698.</w:t>
      </w:r>
    </w:p>
    <w:p w14:paraId="6C52F614" w14:textId="44C030F7" w:rsidR="00F33E8D" w:rsidRPr="00FA6A65" w:rsidRDefault="00B74FD4" w:rsidP="00F33E8D">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Sun, S.J., Zhang, W.B., Sun, J.T., Cao Z., Xu, L.J. Yan, Y., 2018. Real-time imaging and holdup measurement of carbon dioxide under </w:t>
      </w:r>
      <w:r w:rsidRPr="00FA6A65">
        <w:rPr>
          <w:rFonts w:ascii="Times New Roman" w:hAnsi="Times New Roman" w:cs="Times New Roman" w:hint="eastAsia"/>
          <w:color w:val="000000" w:themeColor="text1"/>
          <w:sz w:val="22"/>
        </w:rPr>
        <w:t>CCS</w:t>
      </w:r>
      <w:r w:rsidRPr="00FA6A65">
        <w:rPr>
          <w:rFonts w:ascii="Times New Roman" w:hAnsi="Times New Roman" w:cs="Times New Roman"/>
          <w:color w:val="000000" w:themeColor="text1"/>
          <w:sz w:val="22"/>
        </w:rPr>
        <w:t xml:space="preserve"> conditions using electrical capacitance tomography. IEEE Sens. J. 18, 7551-7559.</w:t>
      </w:r>
    </w:p>
    <w:p w14:paraId="6887E056"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Suykens, Johan A. K., 2002. Least squares support vector machines. Int. J. Circuit Theory Appl. 27(6):605-615.</w:t>
      </w:r>
    </w:p>
    <w:p w14:paraId="3FB64013"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Ursenbacher, T., Wojtan, L., Thome, J.R., 2004. Interfacial measurements in stratified types of flow. part Ⅰ: new optical measurement technique and dry angle measurements. Int. J. Multiph. Flow 30(2), 107-124.</w:t>
      </w:r>
    </w:p>
    <w:p w14:paraId="4DC4E3E8"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Wang, H. X., Zhang, L. F., 2009. Identification of two-phase flow regimes based on support vector machine and electrical capacitance tomography. Meas. Sci. Technol. 20(11), 114007.</w:t>
      </w:r>
    </w:p>
    <w:p w14:paraId="15680E4E"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lastRenderedPageBreak/>
        <w:t>Wang, L., Liu, J., Yan, Y., Wang, X., Wang, T., 2017. Gas-liquid two-phase flow measurement using Coriolis flowmeters incorporating artificial neural network, support vector machine, and genetic programming algorithms. IEEE Trans. Instrum. Meas. 66(5), 852-868.</w:t>
      </w:r>
    </w:p>
    <w:p w14:paraId="53F983B4" w14:textId="2917E841"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Wang, L., Yan, Y., Wang, X., Wang, T., Duan, Q., Zhang, W., 2018. Mass flow measurement of gas-liquid two-phase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in CCS transportation pipelines using Coriolis flowmeters. Int. J. of Greenh. Gas Control 68, 269-275.</w:t>
      </w:r>
    </w:p>
    <w:p w14:paraId="1535E00E" w14:textId="2C29437F" w:rsidR="006F73E7" w:rsidRPr="00FA6A65" w:rsidRDefault="006F73E7"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Wang, S., Wang, J., Chung, F. L., 2014. Kernel density estimation, kernel methods, and fast learning in large data sets. </w:t>
      </w:r>
      <w:r w:rsidRPr="00FA6A65">
        <w:rPr>
          <w:rFonts w:ascii="Times New Roman" w:hAnsi="Times New Roman" w:cs="Times New Roman"/>
          <w:color w:val="000000" w:themeColor="text1"/>
          <w:sz w:val="22"/>
        </w:rPr>
        <w:tab/>
        <w:t>IEEE T. Cybern. 44(1), 1-20.</w:t>
      </w:r>
    </w:p>
    <w:p w14:paraId="460F37B4" w14:textId="5BE4C166" w:rsidR="00EA720E" w:rsidRPr="00FA6A65" w:rsidRDefault="00EA720E"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Wang, W., Sefiane, K., Duursma, G., Liang, X., Chen, Y., 2019. Void fraction measurement of gas-liquid two-phase flow based on empirical mode decomposition and artificial neural networks. Heat Transf. Eng. </w:t>
      </w:r>
      <w:r w:rsidRPr="00FA6A65">
        <w:rPr>
          <w:rFonts w:ascii="Times New Roman" w:hAnsi="Times New Roman" w:cs="Times New Roman" w:hint="eastAsia"/>
          <w:color w:val="000000" w:themeColor="text1"/>
          <w:sz w:val="22"/>
        </w:rPr>
        <w:t>40(16</w:t>
      </w:r>
      <w:r w:rsidRPr="00FA6A65">
        <w:rPr>
          <w:rFonts w:ascii="Times New Roman" w:hAnsi="Times New Roman" w:cs="Times New Roman"/>
          <w:color w:val="000000" w:themeColor="text1"/>
          <w:sz w:val="22"/>
        </w:rPr>
        <w:t xml:space="preserve">), </w:t>
      </w:r>
      <w:r w:rsidRPr="00FA6A65">
        <w:rPr>
          <w:rFonts w:ascii="Times New Roman" w:hAnsi="Times New Roman" w:cs="Times New Roman" w:hint="eastAsia"/>
          <w:color w:val="000000" w:themeColor="text1"/>
          <w:sz w:val="22"/>
        </w:rPr>
        <w:t>1403-1416</w:t>
      </w:r>
      <w:r w:rsidRPr="00FA6A65">
        <w:rPr>
          <w:rFonts w:ascii="Times New Roman" w:hAnsi="Times New Roman" w:cs="Times New Roman"/>
          <w:color w:val="000000" w:themeColor="text1"/>
          <w:sz w:val="22"/>
        </w:rPr>
        <w:t>.</w:t>
      </w:r>
    </w:p>
    <w:p w14:paraId="263E612A" w14:textId="3D2F48D5"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 xml:space="preserve">Wen, C., Karvounis, N., Walther, J.H., Yan, Y.Y., Feng, Y.Q., Yang, Y., 2019. </w:t>
      </w:r>
      <w:bookmarkStart w:id="58" w:name="OLE_LINK57"/>
      <w:bookmarkStart w:id="59" w:name="OLE_LINK58"/>
      <w:r w:rsidRPr="00FA6A65">
        <w:rPr>
          <w:rFonts w:ascii="Times New Roman" w:hAnsi="Times New Roman" w:cs="Times New Roman"/>
          <w:color w:val="000000" w:themeColor="text1"/>
          <w:sz w:val="22"/>
        </w:rPr>
        <w:t>An efficient approach to separate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using supersonic flows for carbon capture and storage</w:t>
      </w:r>
      <w:bookmarkEnd w:id="58"/>
      <w:bookmarkEnd w:id="59"/>
      <w:r w:rsidRPr="00FA6A65">
        <w:rPr>
          <w:rFonts w:ascii="Times New Roman" w:hAnsi="Times New Roman" w:cs="Times New Roman"/>
          <w:color w:val="000000" w:themeColor="text1"/>
          <w:sz w:val="22"/>
        </w:rPr>
        <w:t>. Appl. Energ. 238, 311-319.</w:t>
      </w:r>
    </w:p>
    <w:p w14:paraId="5A09E80C" w14:textId="5CADF3AC" w:rsidR="00A61629" w:rsidRPr="00FA6A65" w:rsidRDefault="00A61629"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Xie, D., Huang, Z., Ji, H., Li, H., 2006. An online flow pattern identification system for gas-oil two-phase flow using electrical capacitance tomography.</w:t>
      </w:r>
      <w:r w:rsidRPr="00FA6A65">
        <w:rPr>
          <w:rFonts w:ascii="Times New Roman" w:hAnsi="Times New Roman" w:cs="Times New Roman"/>
          <w:color w:val="000000" w:themeColor="text1"/>
          <w:sz w:val="22"/>
        </w:rPr>
        <w:tab/>
        <w:t>IEEE Trans. Instrum. Meas. 55(5): 1833-1838.</w:t>
      </w:r>
    </w:p>
    <w:p w14:paraId="42225AC1" w14:textId="77777777" w:rsidR="00B74FD4"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Zhang, C., Zhang, T., Yuan, C., 2011. Oil holdup prediction of oil–water two phase flow using thermal method based on multiwavelet transform and least squares support vector machine. Expert Syst. Appl. 38(3), 1602-1610.</w:t>
      </w:r>
    </w:p>
    <w:p w14:paraId="03ECA29B" w14:textId="61E4F371" w:rsidR="00EE70C0" w:rsidRPr="00FA6A65" w:rsidRDefault="00B74FD4" w:rsidP="00170916">
      <w:pPr>
        <w:spacing w:before="20" w:after="20" w:line="360" w:lineRule="auto"/>
        <w:ind w:left="357" w:hanging="357"/>
        <w:rPr>
          <w:rFonts w:ascii="Times New Roman" w:hAnsi="Times New Roman" w:cs="Times New Roman"/>
          <w:color w:val="000000" w:themeColor="text1"/>
          <w:sz w:val="22"/>
        </w:rPr>
      </w:pPr>
      <w:r w:rsidRPr="00FA6A65">
        <w:rPr>
          <w:rFonts w:ascii="Times New Roman" w:hAnsi="Times New Roman" w:cs="Times New Roman"/>
          <w:color w:val="000000" w:themeColor="text1"/>
          <w:sz w:val="22"/>
        </w:rPr>
        <w:t>Zhang, W.B., Shao, D., Yan, Y. Liu, S., Wang, T., 2018. Experimental investigations into the transient behaviours of CO</w:t>
      </w:r>
      <w:r w:rsidRPr="00FA6A65">
        <w:rPr>
          <w:rFonts w:ascii="Times New Roman" w:hAnsi="Times New Roman" w:cs="Times New Roman"/>
          <w:color w:val="000000" w:themeColor="text1"/>
          <w:sz w:val="22"/>
          <w:vertAlign w:val="subscript"/>
        </w:rPr>
        <w:t>2</w:t>
      </w:r>
      <w:r w:rsidRPr="00FA6A65">
        <w:rPr>
          <w:rFonts w:ascii="Times New Roman" w:hAnsi="Times New Roman" w:cs="Times New Roman"/>
          <w:color w:val="000000" w:themeColor="text1"/>
          <w:sz w:val="22"/>
        </w:rPr>
        <w:t xml:space="preserve"> in a horizontal pipeline during flexible CCS operations. Int. J. of Greenh. Gas Control 79, 193-199.</w:t>
      </w:r>
    </w:p>
    <w:sectPr w:rsidR="00EE70C0" w:rsidRPr="00FA6A65" w:rsidSect="00E966E8">
      <w:type w:val="continuous"/>
      <w:pgSz w:w="11906" w:h="16838"/>
      <w:pgMar w:top="1440" w:right="1440" w:bottom="1440" w:left="1440" w:header="851" w:footer="851" w:gutter="0"/>
      <w:lnNumType w:countBy="1" w:restart="continuous"/>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2570F" w14:textId="77777777" w:rsidR="0043333B" w:rsidRDefault="0043333B" w:rsidP="00570959">
      <w:r>
        <w:separator/>
      </w:r>
    </w:p>
  </w:endnote>
  <w:endnote w:type="continuationSeparator" w:id="0">
    <w:p w14:paraId="5611B86F" w14:textId="77777777" w:rsidR="0043333B" w:rsidRDefault="0043333B" w:rsidP="00570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altName w:val="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Batang">
    <w:panose1 w:val="02030600000101010101"/>
    <w:charset w:val="81"/>
    <w:family w:val="auto"/>
    <w:pitch w:val="variable"/>
    <w:sig w:usb0="B00002AF" w:usb1="69D77CFB" w:usb2="00000030" w:usb3="00000000" w:csb0="0008009F" w:csb1="00000000"/>
  </w:font>
  <w:font w:name="Angsana New">
    <w:panose1 w:val="02020603050405020304"/>
    <w:charset w:val="00"/>
    <w:family w:val="auto"/>
    <w:pitch w:val="variable"/>
    <w:sig w:usb0="81000003" w:usb1="00000000" w:usb2="00000000" w:usb3="00000000" w:csb0="00010001" w:csb1="00000000"/>
  </w:font>
  <w:font w:name="Times-Roman">
    <w:altName w:val="Times New Roman"/>
    <w:panose1 w:val="00000000000000000000"/>
    <w:charset w:val="00"/>
    <w:family w:val="roman"/>
    <w:notTrueType/>
    <w:pitch w:val="default"/>
  </w:font>
  <w:font w:name="RBLMI">
    <w:altName w:val="Times New Roman"/>
    <w:panose1 w:val="00000000000000000000"/>
    <w:charset w:val="00"/>
    <w:family w:val="roman"/>
    <w:notTrueType/>
    <w:pitch w:val="default"/>
  </w:font>
  <w:font w:name="华文中宋">
    <w:charset w:val="86"/>
    <w:family w:val="auto"/>
    <w:pitch w:val="variable"/>
    <w:sig w:usb0="00000287" w:usb1="080F0000" w:usb2="00000010" w:usb3="00000000" w:csb0="0004009F" w:csb1="00000000"/>
  </w:font>
  <w:font w:name="Arial">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235795"/>
      <w:docPartObj>
        <w:docPartGallery w:val="Page Numbers (Bottom of Page)"/>
        <w:docPartUnique/>
      </w:docPartObj>
    </w:sdtPr>
    <w:sdtEndPr/>
    <w:sdtContent>
      <w:p w14:paraId="6D1F82BE" w14:textId="7D420BF0" w:rsidR="0079410D" w:rsidRDefault="0079410D">
        <w:pPr>
          <w:pStyle w:val="Footer"/>
          <w:jc w:val="center"/>
        </w:pPr>
        <w:r w:rsidRPr="001074A4">
          <w:rPr>
            <w:rFonts w:ascii="Times New Roman" w:hAnsi="Times New Roman" w:cs="Times New Roman"/>
            <w:sz w:val="22"/>
            <w:szCs w:val="22"/>
          </w:rPr>
          <w:fldChar w:fldCharType="begin"/>
        </w:r>
        <w:r w:rsidRPr="001074A4">
          <w:rPr>
            <w:rFonts w:ascii="Times New Roman" w:hAnsi="Times New Roman" w:cs="Times New Roman"/>
            <w:sz w:val="22"/>
            <w:szCs w:val="22"/>
          </w:rPr>
          <w:instrText>PAGE   \* MERGEFORMAT</w:instrText>
        </w:r>
        <w:r w:rsidRPr="001074A4">
          <w:rPr>
            <w:rFonts w:ascii="Times New Roman" w:hAnsi="Times New Roman" w:cs="Times New Roman"/>
            <w:sz w:val="22"/>
            <w:szCs w:val="22"/>
          </w:rPr>
          <w:fldChar w:fldCharType="separate"/>
        </w:r>
        <w:r w:rsidR="00F15146" w:rsidRPr="00F15146">
          <w:rPr>
            <w:rFonts w:ascii="Times New Roman" w:hAnsi="Times New Roman" w:cs="Times New Roman"/>
            <w:noProof/>
            <w:sz w:val="22"/>
            <w:szCs w:val="22"/>
            <w:lang w:val="zh-CN"/>
          </w:rPr>
          <w:t>23</w:t>
        </w:r>
        <w:r w:rsidRPr="001074A4">
          <w:rPr>
            <w:rFonts w:ascii="Times New Roman" w:hAnsi="Times New Roman" w:cs="Times New Roman"/>
            <w:sz w:val="22"/>
            <w:szCs w:val="22"/>
          </w:rPr>
          <w:fldChar w:fldCharType="end"/>
        </w:r>
      </w:p>
    </w:sdtContent>
  </w:sdt>
  <w:p w14:paraId="63605889" w14:textId="77777777" w:rsidR="0079410D" w:rsidRDefault="007941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284DA" w14:textId="77777777" w:rsidR="0043333B" w:rsidRDefault="0043333B" w:rsidP="00570959">
      <w:r>
        <w:separator/>
      </w:r>
    </w:p>
  </w:footnote>
  <w:footnote w:type="continuationSeparator" w:id="0">
    <w:p w14:paraId="68FC3BEE" w14:textId="77777777" w:rsidR="0043333B" w:rsidRDefault="0043333B" w:rsidP="0057095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9A7A93"/>
    <w:multiLevelType w:val="hybridMultilevel"/>
    <w:tmpl w:val="BE0689EC"/>
    <w:lvl w:ilvl="0" w:tplc="1CBE0BD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1833D72"/>
    <w:multiLevelType w:val="hybridMultilevel"/>
    <w:tmpl w:val="B2F4BFB8"/>
    <w:lvl w:ilvl="0" w:tplc="E6CE206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9133264"/>
    <w:multiLevelType w:val="singleLevel"/>
    <w:tmpl w:val="BE9052DC"/>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2"/>
      </w:rPr>
    </w:lvl>
  </w:abstractNum>
  <w:abstractNum w:abstractNumId="3">
    <w:nsid w:val="753C54B7"/>
    <w:multiLevelType w:val="hybridMultilevel"/>
    <w:tmpl w:val="38FCA6FE"/>
    <w:lvl w:ilvl="0" w:tplc="EC8A1D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2"/>
  </w:num>
  <w:num w:numId="5">
    <w:abstractNumId w:val="2"/>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bordersDoNotSurroundHeader/>
  <w:bordersDoNotSurroundFooter/>
  <w:activeWritingStyle w:appName="MSWord" w:lang="en-US" w:vendorID="64" w:dllVersion="131078" w:nlCheck="1" w:checkStyle="0"/>
  <w:activeWritingStyle w:appName="MSWord" w:lang="zh-CN" w:vendorID="64" w:dllVersion="131077" w:nlCheck="1" w:checkStyle="1"/>
  <w:activeWritingStyle w:appName="MSWord" w:lang="en-GB" w:vendorID="64" w:dllVersion="131078" w:nlCheck="1" w:checkStyle="0"/>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AD7"/>
    <w:rsid w:val="00003AC9"/>
    <w:rsid w:val="0000656F"/>
    <w:rsid w:val="00007AAF"/>
    <w:rsid w:val="000128D2"/>
    <w:rsid w:val="00012B34"/>
    <w:rsid w:val="00013535"/>
    <w:rsid w:val="0001416A"/>
    <w:rsid w:val="00015025"/>
    <w:rsid w:val="000157CE"/>
    <w:rsid w:val="00016C14"/>
    <w:rsid w:val="000176FC"/>
    <w:rsid w:val="00020838"/>
    <w:rsid w:val="00020E3E"/>
    <w:rsid w:val="00022DCF"/>
    <w:rsid w:val="00023520"/>
    <w:rsid w:val="0002548B"/>
    <w:rsid w:val="00025AC8"/>
    <w:rsid w:val="00026081"/>
    <w:rsid w:val="00026375"/>
    <w:rsid w:val="00026F30"/>
    <w:rsid w:val="000311CE"/>
    <w:rsid w:val="000334EF"/>
    <w:rsid w:val="000335C0"/>
    <w:rsid w:val="000363BD"/>
    <w:rsid w:val="00037268"/>
    <w:rsid w:val="00037A20"/>
    <w:rsid w:val="00041209"/>
    <w:rsid w:val="00043875"/>
    <w:rsid w:val="000446F2"/>
    <w:rsid w:val="000517DF"/>
    <w:rsid w:val="00053633"/>
    <w:rsid w:val="00054BEB"/>
    <w:rsid w:val="00055B70"/>
    <w:rsid w:val="00056A49"/>
    <w:rsid w:val="000607FD"/>
    <w:rsid w:val="0006166B"/>
    <w:rsid w:val="00063E99"/>
    <w:rsid w:val="00064148"/>
    <w:rsid w:val="00065AA5"/>
    <w:rsid w:val="00072DFA"/>
    <w:rsid w:val="00074DE5"/>
    <w:rsid w:val="00075C97"/>
    <w:rsid w:val="00083B67"/>
    <w:rsid w:val="00085030"/>
    <w:rsid w:val="0008668E"/>
    <w:rsid w:val="00090735"/>
    <w:rsid w:val="00090BE4"/>
    <w:rsid w:val="000958F0"/>
    <w:rsid w:val="000975DE"/>
    <w:rsid w:val="000A0326"/>
    <w:rsid w:val="000A3451"/>
    <w:rsid w:val="000A4DD8"/>
    <w:rsid w:val="000A7C6B"/>
    <w:rsid w:val="000B0EBF"/>
    <w:rsid w:val="000B1AFA"/>
    <w:rsid w:val="000B1BE3"/>
    <w:rsid w:val="000B2C24"/>
    <w:rsid w:val="000B3874"/>
    <w:rsid w:val="000B46D8"/>
    <w:rsid w:val="000B4B73"/>
    <w:rsid w:val="000B5B2D"/>
    <w:rsid w:val="000B6472"/>
    <w:rsid w:val="000B739D"/>
    <w:rsid w:val="000B7EA0"/>
    <w:rsid w:val="000C0591"/>
    <w:rsid w:val="000C0980"/>
    <w:rsid w:val="000C341F"/>
    <w:rsid w:val="000C364A"/>
    <w:rsid w:val="000C3D1B"/>
    <w:rsid w:val="000C3E89"/>
    <w:rsid w:val="000C5156"/>
    <w:rsid w:val="000C5B0B"/>
    <w:rsid w:val="000C6800"/>
    <w:rsid w:val="000C766C"/>
    <w:rsid w:val="000D0F2F"/>
    <w:rsid w:val="000D127A"/>
    <w:rsid w:val="000D1BE1"/>
    <w:rsid w:val="000D58F3"/>
    <w:rsid w:val="000D7329"/>
    <w:rsid w:val="000E33EF"/>
    <w:rsid w:val="000E3583"/>
    <w:rsid w:val="000F0516"/>
    <w:rsid w:val="000F0688"/>
    <w:rsid w:val="000F0FF3"/>
    <w:rsid w:val="000F633E"/>
    <w:rsid w:val="000F7664"/>
    <w:rsid w:val="000F7A0A"/>
    <w:rsid w:val="000F7BA0"/>
    <w:rsid w:val="001003E5"/>
    <w:rsid w:val="00102385"/>
    <w:rsid w:val="0010374B"/>
    <w:rsid w:val="001039D2"/>
    <w:rsid w:val="00104291"/>
    <w:rsid w:val="0010488A"/>
    <w:rsid w:val="00106AB6"/>
    <w:rsid w:val="00106AEB"/>
    <w:rsid w:val="001074A4"/>
    <w:rsid w:val="00110C77"/>
    <w:rsid w:val="00114C0C"/>
    <w:rsid w:val="00115B58"/>
    <w:rsid w:val="0011685B"/>
    <w:rsid w:val="00120C76"/>
    <w:rsid w:val="00122F9F"/>
    <w:rsid w:val="00123962"/>
    <w:rsid w:val="0012462B"/>
    <w:rsid w:val="00127489"/>
    <w:rsid w:val="00127DE7"/>
    <w:rsid w:val="0013005F"/>
    <w:rsid w:val="001301F4"/>
    <w:rsid w:val="00130B2D"/>
    <w:rsid w:val="00131F09"/>
    <w:rsid w:val="00133240"/>
    <w:rsid w:val="001352C6"/>
    <w:rsid w:val="00135A86"/>
    <w:rsid w:val="00140682"/>
    <w:rsid w:val="001413FE"/>
    <w:rsid w:val="00142AC8"/>
    <w:rsid w:val="00142FAE"/>
    <w:rsid w:val="0014550D"/>
    <w:rsid w:val="001467BD"/>
    <w:rsid w:val="001471E8"/>
    <w:rsid w:val="001479C5"/>
    <w:rsid w:val="001517A0"/>
    <w:rsid w:val="00152068"/>
    <w:rsid w:val="001535E9"/>
    <w:rsid w:val="0015365F"/>
    <w:rsid w:val="00153D5B"/>
    <w:rsid w:val="00156B26"/>
    <w:rsid w:val="00160566"/>
    <w:rsid w:val="001622DC"/>
    <w:rsid w:val="00162602"/>
    <w:rsid w:val="00162D00"/>
    <w:rsid w:val="00164846"/>
    <w:rsid w:val="001678D5"/>
    <w:rsid w:val="001700BD"/>
    <w:rsid w:val="00170916"/>
    <w:rsid w:val="00174C0E"/>
    <w:rsid w:val="00180285"/>
    <w:rsid w:val="00182B6B"/>
    <w:rsid w:val="0018311D"/>
    <w:rsid w:val="001847C9"/>
    <w:rsid w:val="0018491C"/>
    <w:rsid w:val="00186F7D"/>
    <w:rsid w:val="00190366"/>
    <w:rsid w:val="00190686"/>
    <w:rsid w:val="00190A68"/>
    <w:rsid w:val="0019143C"/>
    <w:rsid w:val="0019174D"/>
    <w:rsid w:val="00192734"/>
    <w:rsid w:val="0019546D"/>
    <w:rsid w:val="00196347"/>
    <w:rsid w:val="001974E2"/>
    <w:rsid w:val="001A0FCE"/>
    <w:rsid w:val="001A7CB4"/>
    <w:rsid w:val="001B0D1E"/>
    <w:rsid w:val="001B1B37"/>
    <w:rsid w:val="001B4E06"/>
    <w:rsid w:val="001B5157"/>
    <w:rsid w:val="001C2344"/>
    <w:rsid w:val="001C2573"/>
    <w:rsid w:val="001C3412"/>
    <w:rsid w:val="001C401B"/>
    <w:rsid w:val="001C42FF"/>
    <w:rsid w:val="001C6A34"/>
    <w:rsid w:val="001D01D1"/>
    <w:rsid w:val="001D0BD5"/>
    <w:rsid w:val="001D13C2"/>
    <w:rsid w:val="001D1C56"/>
    <w:rsid w:val="001D2953"/>
    <w:rsid w:val="001D2C9B"/>
    <w:rsid w:val="001D49A9"/>
    <w:rsid w:val="001D74B9"/>
    <w:rsid w:val="001E10D5"/>
    <w:rsid w:val="001E2B3C"/>
    <w:rsid w:val="001E2E92"/>
    <w:rsid w:val="001E2FA5"/>
    <w:rsid w:val="001E33FF"/>
    <w:rsid w:val="001E5281"/>
    <w:rsid w:val="001F0C11"/>
    <w:rsid w:val="001F4AC3"/>
    <w:rsid w:val="001F5222"/>
    <w:rsid w:val="001F6DC3"/>
    <w:rsid w:val="002003E4"/>
    <w:rsid w:val="002007CC"/>
    <w:rsid w:val="00200B50"/>
    <w:rsid w:val="00200CD3"/>
    <w:rsid w:val="002068CE"/>
    <w:rsid w:val="00207797"/>
    <w:rsid w:val="00207940"/>
    <w:rsid w:val="00211029"/>
    <w:rsid w:val="00212973"/>
    <w:rsid w:val="00212B34"/>
    <w:rsid w:val="00213E5F"/>
    <w:rsid w:val="00214CE4"/>
    <w:rsid w:val="00215915"/>
    <w:rsid w:val="00215F1C"/>
    <w:rsid w:val="00216A68"/>
    <w:rsid w:val="00216EC3"/>
    <w:rsid w:val="0021788E"/>
    <w:rsid w:val="002213B7"/>
    <w:rsid w:val="00226068"/>
    <w:rsid w:val="0023177F"/>
    <w:rsid w:val="00234278"/>
    <w:rsid w:val="00240717"/>
    <w:rsid w:val="00240933"/>
    <w:rsid w:val="002422D4"/>
    <w:rsid w:val="002432CB"/>
    <w:rsid w:val="00245250"/>
    <w:rsid w:val="00252686"/>
    <w:rsid w:val="00254FF3"/>
    <w:rsid w:val="00261343"/>
    <w:rsid w:val="00262E67"/>
    <w:rsid w:val="002654AC"/>
    <w:rsid w:val="002659BA"/>
    <w:rsid w:val="00265C3C"/>
    <w:rsid w:val="002666CB"/>
    <w:rsid w:val="002669B8"/>
    <w:rsid w:val="00270EBC"/>
    <w:rsid w:val="00272D95"/>
    <w:rsid w:val="0027366B"/>
    <w:rsid w:val="00276C1F"/>
    <w:rsid w:val="00280C27"/>
    <w:rsid w:val="002816F1"/>
    <w:rsid w:val="00282E28"/>
    <w:rsid w:val="00284A3E"/>
    <w:rsid w:val="00287F23"/>
    <w:rsid w:val="0029015E"/>
    <w:rsid w:val="00290299"/>
    <w:rsid w:val="00290534"/>
    <w:rsid w:val="00291203"/>
    <w:rsid w:val="002933B4"/>
    <w:rsid w:val="0029544C"/>
    <w:rsid w:val="00295792"/>
    <w:rsid w:val="00295B93"/>
    <w:rsid w:val="002978CF"/>
    <w:rsid w:val="002A1F2C"/>
    <w:rsid w:val="002A6883"/>
    <w:rsid w:val="002A6E09"/>
    <w:rsid w:val="002B11D9"/>
    <w:rsid w:val="002B1679"/>
    <w:rsid w:val="002B4843"/>
    <w:rsid w:val="002B5485"/>
    <w:rsid w:val="002B6EBE"/>
    <w:rsid w:val="002B7A9C"/>
    <w:rsid w:val="002B7AE2"/>
    <w:rsid w:val="002C3FDC"/>
    <w:rsid w:val="002C4E76"/>
    <w:rsid w:val="002C7317"/>
    <w:rsid w:val="002D0C5A"/>
    <w:rsid w:val="002D118A"/>
    <w:rsid w:val="002D2AD0"/>
    <w:rsid w:val="002D4CC9"/>
    <w:rsid w:val="002D609C"/>
    <w:rsid w:val="002D6269"/>
    <w:rsid w:val="002D6B9D"/>
    <w:rsid w:val="002D6E6A"/>
    <w:rsid w:val="002D79C7"/>
    <w:rsid w:val="002E0C5E"/>
    <w:rsid w:val="002E0EC8"/>
    <w:rsid w:val="002E1DF5"/>
    <w:rsid w:val="002E2EC5"/>
    <w:rsid w:val="002F0609"/>
    <w:rsid w:val="002F15E2"/>
    <w:rsid w:val="002F184F"/>
    <w:rsid w:val="002F4D35"/>
    <w:rsid w:val="002F55A6"/>
    <w:rsid w:val="002F591A"/>
    <w:rsid w:val="002F5C4D"/>
    <w:rsid w:val="00302B68"/>
    <w:rsid w:val="00304F0C"/>
    <w:rsid w:val="0030694D"/>
    <w:rsid w:val="00306AE9"/>
    <w:rsid w:val="00306F27"/>
    <w:rsid w:val="0030715A"/>
    <w:rsid w:val="00307250"/>
    <w:rsid w:val="00311F66"/>
    <w:rsid w:val="00312BEF"/>
    <w:rsid w:val="00314B79"/>
    <w:rsid w:val="0032040F"/>
    <w:rsid w:val="00323EE5"/>
    <w:rsid w:val="0032482E"/>
    <w:rsid w:val="00327A14"/>
    <w:rsid w:val="00333F72"/>
    <w:rsid w:val="00334CB8"/>
    <w:rsid w:val="00334E5A"/>
    <w:rsid w:val="00340AD5"/>
    <w:rsid w:val="0034330F"/>
    <w:rsid w:val="003434C6"/>
    <w:rsid w:val="0034496F"/>
    <w:rsid w:val="00345846"/>
    <w:rsid w:val="00350B7C"/>
    <w:rsid w:val="003535CF"/>
    <w:rsid w:val="00354104"/>
    <w:rsid w:val="003542F9"/>
    <w:rsid w:val="0035610B"/>
    <w:rsid w:val="0035662B"/>
    <w:rsid w:val="00357DE2"/>
    <w:rsid w:val="00361719"/>
    <w:rsid w:val="0036333A"/>
    <w:rsid w:val="00363792"/>
    <w:rsid w:val="00366387"/>
    <w:rsid w:val="00371E90"/>
    <w:rsid w:val="00372111"/>
    <w:rsid w:val="00372280"/>
    <w:rsid w:val="0037396D"/>
    <w:rsid w:val="003740CD"/>
    <w:rsid w:val="00375EB2"/>
    <w:rsid w:val="00376782"/>
    <w:rsid w:val="00380880"/>
    <w:rsid w:val="0038119C"/>
    <w:rsid w:val="00382D8B"/>
    <w:rsid w:val="003833B6"/>
    <w:rsid w:val="00386AC8"/>
    <w:rsid w:val="00387709"/>
    <w:rsid w:val="00391A19"/>
    <w:rsid w:val="00391F36"/>
    <w:rsid w:val="003931BC"/>
    <w:rsid w:val="00394BB6"/>
    <w:rsid w:val="00395542"/>
    <w:rsid w:val="00397BB4"/>
    <w:rsid w:val="00397BDD"/>
    <w:rsid w:val="003A7530"/>
    <w:rsid w:val="003B120E"/>
    <w:rsid w:val="003B1362"/>
    <w:rsid w:val="003B219F"/>
    <w:rsid w:val="003B6350"/>
    <w:rsid w:val="003B64AC"/>
    <w:rsid w:val="003B6D87"/>
    <w:rsid w:val="003B772D"/>
    <w:rsid w:val="003C0DB2"/>
    <w:rsid w:val="003C4180"/>
    <w:rsid w:val="003C5EC1"/>
    <w:rsid w:val="003C7572"/>
    <w:rsid w:val="003C7F75"/>
    <w:rsid w:val="003D0613"/>
    <w:rsid w:val="003D10B2"/>
    <w:rsid w:val="003D58D2"/>
    <w:rsid w:val="003E0C62"/>
    <w:rsid w:val="003E1932"/>
    <w:rsid w:val="003E230F"/>
    <w:rsid w:val="003E2C45"/>
    <w:rsid w:val="003E30B1"/>
    <w:rsid w:val="003E66C9"/>
    <w:rsid w:val="003E79D8"/>
    <w:rsid w:val="003F1E41"/>
    <w:rsid w:val="003F23E6"/>
    <w:rsid w:val="003F4035"/>
    <w:rsid w:val="00403DD0"/>
    <w:rsid w:val="00404865"/>
    <w:rsid w:val="0040592F"/>
    <w:rsid w:val="0040687F"/>
    <w:rsid w:val="00413BBC"/>
    <w:rsid w:val="00413FC8"/>
    <w:rsid w:val="004144E3"/>
    <w:rsid w:val="00414AC2"/>
    <w:rsid w:val="00416D81"/>
    <w:rsid w:val="00420991"/>
    <w:rsid w:val="00423153"/>
    <w:rsid w:val="0042571A"/>
    <w:rsid w:val="00426210"/>
    <w:rsid w:val="00426FAC"/>
    <w:rsid w:val="004277DF"/>
    <w:rsid w:val="0043005B"/>
    <w:rsid w:val="00432F80"/>
    <w:rsid w:val="0043333B"/>
    <w:rsid w:val="004343D2"/>
    <w:rsid w:val="00437157"/>
    <w:rsid w:val="0043762E"/>
    <w:rsid w:val="00445A4E"/>
    <w:rsid w:val="00445B98"/>
    <w:rsid w:val="00447270"/>
    <w:rsid w:val="00452F1D"/>
    <w:rsid w:val="00453DC3"/>
    <w:rsid w:val="00455017"/>
    <w:rsid w:val="004563FF"/>
    <w:rsid w:val="00456D96"/>
    <w:rsid w:val="0046200F"/>
    <w:rsid w:val="00462CE9"/>
    <w:rsid w:val="004714DE"/>
    <w:rsid w:val="004725DC"/>
    <w:rsid w:val="0047325E"/>
    <w:rsid w:val="004734D4"/>
    <w:rsid w:val="004768F1"/>
    <w:rsid w:val="00477051"/>
    <w:rsid w:val="0048266B"/>
    <w:rsid w:val="0048393C"/>
    <w:rsid w:val="0048494E"/>
    <w:rsid w:val="00484A65"/>
    <w:rsid w:val="0048595E"/>
    <w:rsid w:val="00485B0C"/>
    <w:rsid w:val="004870D8"/>
    <w:rsid w:val="004902FB"/>
    <w:rsid w:val="0049063C"/>
    <w:rsid w:val="00490DED"/>
    <w:rsid w:val="0049179E"/>
    <w:rsid w:val="00492A8B"/>
    <w:rsid w:val="004931DE"/>
    <w:rsid w:val="00493A9C"/>
    <w:rsid w:val="00493E87"/>
    <w:rsid w:val="004953D0"/>
    <w:rsid w:val="00496331"/>
    <w:rsid w:val="004969E5"/>
    <w:rsid w:val="00497E01"/>
    <w:rsid w:val="004A2314"/>
    <w:rsid w:val="004A3C82"/>
    <w:rsid w:val="004A6A35"/>
    <w:rsid w:val="004B190C"/>
    <w:rsid w:val="004B73E1"/>
    <w:rsid w:val="004C0C05"/>
    <w:rsid w:val="004C0D21"/>
    <w:rsid w:val="004C1600"/>
    <w:rsid w:val="004C1BF6"/>
    <w:rsid w:val="004C2AF6"/>
    <w:rsid w:val="004C3832"/>
    <w:rsid w:val="004C3A81"/>
    <w:rsid w:val="004C46FB"/>
    <w:rsid w:val="004C746B"/>
    <w:rsid w:val="004D1D51"/>
    <w:rsid w:val="004D20DD"/>
    <w:rsid w:val="004D3827"/>
    <w:rsid w:val="004D3D73"/>
    <w:rsid w:val="004D6D84"/>
    <w:rsid w:val="004D7C58"/>
    <w:rsid w:val="004E105B"/>
    <w:rsid w:val="004E2993"/>
    <w:rsid w:val="004E33A0"/>
    <w:rsid w:val="004E415D"/>
    <w:rsid w:val="004E5221"/>
    <w:rsid w:val="004E6F1B"/>
    <w:rsid w:val="004F238E"/>
    <w:rsid w:val="004F4881"/>
    <w:rsid w:val="004F5869"/>
    <w:rsid w:val="004F66A7"/>
    <w:rsid w:val="004F66EB"/>
    <w:rsid w:val="004F7EFA"/>
    <w:rsid w:val="00500D7A"/>
    <w:rsid w:val="00501320"/>
    <w:rsid w:val="00503FCB"/>
    <w:rsid w:val="00510515"/>
    <w:rsid w:val="0051159C"/>
    <w:rsid w:val="005128D0"/>
    <w:rsid w:val="00512F98"/>
    <w:rsid w:val="005154C5"/>
    <w:rsid w:val="00517269"/>
    <w:rsid w:val="005176BD"/>
    <w:rsid w:val="00517DDD"/>
    <w:rsid w:val="00520F9A"/>
    <w:rsid w:val="0052145F"/>
    <w:rsid w:val="0052310D"/>
    <w:rsid w:val="005255B9"/>
    <w:rsid w:val="005257E1"/>
    <w:rsid w:val="00525876"/>
    <w:rsid w:val="00526508"/>
    <w:rsid w:val="00531755"/>
    <w:rsid w:val="00531C41"/>
    <w:rsid w:val="005323F7"/>
    <w:rsid w:val="00532A1A"/>
    <w:rsid w:val="00537603"/>
    <w:rsid w:val="0054210E"/>
    <w:rsid w:val="00543F78"/>
    <w:rsid w:val="005465DA"/>
    <w:rsid w:val="00546779"/>
    <w:rsid w:val="0054765D"/>
    <w:rsid w:val="00547815"/>
    <w:rsid w:val="00553B32"/>
    <w:rsid w:val="00562DF2"/>
    <w:rsid w:val="00563118"/>
    <w:rsid w:val="00563C36"/>
    <w:rsid w:val="00565B9A"/>
    <w:rsid w:val="00566167"/>
    <w:rsid w:val="00566262"/>
    <w:rsid w:val="00566478"/>
    <w:rsid w:val="00570959"/>
    <w:rsid w:val="00571786"/>
    <w:rsid w:val="0057233E"/>
    <w:rsid w:val="005729BD"/>
    <w:rsid w:val="00572C89"/>
    <w:rsid w:val="005742DB"/>
    <w:rsid w:val="0057607E"/>
    <w:rsid w:val="00580B00"/>
    <w:rsid w:val="005907F8"/>
    <w:rsid w:val="00591CB7"/>
    <w:rsid w:val="00593836"/>
    <w:rsid w:val="0059463E"/>
    <w:rsid w:val="005947E9"/>
    <w:rsid w:val="005969C8"/>
    <w:rsid w:val="005A0C8A"/>
    <w:rsid w:val="005A2255"/>
    <w:rsid w:val="005A488E"/>
    <w:rsid w:val="005A4C25"/>
    <w:rsid w:val="005A61FE"/>
    <w:rsid w:val="005A642C"/>
    <w:rsid w:val="005B1878"/>
    <w:rsid w:val="005B1EBD"/>
    <w:rsid w:val="005B33F8"/>
    <w:rsid w:val="005B4453"/>
    <w:rsid w:val="005B4BCF"/>
    <w:rsid w:val="005C039C"/>
    <w:rsid w:val="005C0761"/>
    <w:rsid w:val="005C338E"/>
    <w:rsid w:val="005C34EF"/>
    <w:rsid w:val="005C5EB7"/>
    <w:rsid w:val="005C6A6B"/>
    <w:rsid w:val="005D1E19"/>
    <w:rsid w:val="005D2870"/>
    <w:rsid w:val="005D2CBF"/>
    <w:rsid w:val="005D32C7"/>
    <w:rsid w:val="005D38F8"/>
    <w:rsid w:val="005D52B3"/>
    <w:rsid w:val="005E0E43"/>
    <w:rsid w:val="005E26C8"/>
    <w:rsid w:val="005E5111"/>
    <w:rsid w:val="005E5828"/>
    <w:rsid w:val="005E6088"/>
    <w:rsid w:val="005E6C1B"/>
    <w:rsid w:val="005E747D"/>
    <w:rsid w:val="005F1D27"/>
    <w:rsid w:val="005F2122"/>
    <w:rsid w:val="005F61DD"/>
    <w:rsid w:val="006002C2"/>
    <w:rsid w:val="00601CBF"/>
    <w:rsid w:val="006029F2"/>
    <w:rsid w:val="00605F3E"/>
    <w:rsid w:val="006100E3"/>
    <w:rsid w:val="0061151E"/>
    <w:rsid w:val="006135E6"/>
    <w:rsid w:val="00621057"/>
    <w:rsid w:val="00622124"/>
    <w:rsid w:val="0062229A"/>
    <w:rsid w:val="006223EE"/>
    <w:rsid w:val="006247B1"/>
    <w:rsid w:val="0062514D"/>
    <w:rsid w:val="00631E72"/>
    <w:rsid w:val="006330A5"/>
    <w:rsid w:val="0063480D"/>
    <w:rsid w:val="00635DDE"/>
    <w:rsid w:val="006360CB"/>
    <w:rsid w:val="00637E72"/>
    <w:rsid w:val="006400A6"/>
    <w:rsid w:val="00640766"/>
    <w:rsid w:val="006407BB"/>
    <w:rsid w:val="00641511"/>
    <w:rsid w:val="006426C2"/>
    <w:rsid w:val="00644358"/>
    <w:rsid w:val="00651DF2"/>
    <w:rsid w:val="0065368F"/>
    <w:rsid w:val="00654A90"/>
    <w:rsid w:val="00655F50"/>
    <w:rsid w:val="006577A2"/>
    <w:rsid w:val="006600AD"/>
    <w:rsid w:val="00661C13"/>
    <w:rsid w:val="00663155"/>
    <w:rsid w:val="00667705"/>
    <w:rsid w:val="00667803"/>
    <w:rsid w:val="006719EB"/>
    <w:rsid w:val="00676571"/>
    <w:rsid w:val="00677E67"/>
    <w:rsid w:val="00681050"/>
    <w:rsid w:val="006810FC"/>
    <w:rsid w:val="0068167F"/>
    <w:rsid w:val="006829A0"/>
    <w:rsid w:val="0068309F"/>
    <w:rsid w:val="0068769D"/>
    <w:rsid w:val="006922F9"/>
    <w:rsid w:val="00693663"/>
    <w:rsid w:val="00693711"/>
    <w:rsid w:val="006941AB"/>
    <w:rsid w:val="006946A3"/>
    <w:rsid w:val="00696B8B"/>
    <w:rsid w:val="006A126A"/>
    <w:rsid w:val="006A5DAE"/>
    <w:rsid w:val="006A6D99"/>
    <w:rsid w:val="006B0F6B"/>
    <w:rsid w:val="006B12F3"/>
    <w:rsid w:val="006B13D3"/>
    <w:rsid w:val="006B1A2F"/>
    <w:rsid w:val="006B2275"/>
    <w:rsid w:val="006B2A5F"/>
    <w:rsid w:val="006B65B6"/>
    <w:rsid w:val="006B7FE3"/>
    <w:rsid w:val="006C3C96"/>
    <w:rsid w:val="006C551B"/>
    <w:rsid w:val="006C57C0"/>
    <w:rsid w:val="006C6A76"/>
    <w:rsid w:val="006C6CE8"/>
    <w:rsid w:val="006C6E3C"/>
    <w:rsid w:val="006D0239"/>
    <w:rsid w:val="006D0ED8"/>
    <w:rsid w:val="006D4D51"/>
    <w:rsid w:val="006D5D1A"/>
    <w:rsid w:val="006E1D50"/>
    <w:rsid w:val="006E4F14"/>
    <w:rsid w:val="006E5BD0"/>
    <w:rsid w:val="006F0C6F"/>
    <w:rsid w:val="006F33F2"/>
    <w:rsid w:val="006F41FF"/>
    <w:rsid w:val="006F54D3"/>
    <w:rsid w:val="006F5735"/>
    <w:rsid w:val="006F635A"/>
    <w:rsid w:val="006F73E7"/>
    <w:rsid w:val="007007B8"/>
    <w:rsid w:val="00702743"/>
    <w:rsid w:val="00703B0B"/>
    <w:rsid w:val="00703F39"/>
    <w:rsid w:val="00705B6E"/>
    <w:rsid w:val="00706D4C"/>
    <w:rsid w:val="0071065B"/>
    <w:rsid w:val="00710CE9"/>
    <w:rsid w:val="007117F3"/>
    <w:rsid w:val="00712702"/>
    <w:rsid w:val="0072040A"/>
    <w:rsid w:val="00720D8E"/>
    <w:rsid w:val="007212FE"/>
    <w:rsid w:val="00721C26"/>
    <w:rsid w:val="0072336F"/>
    <w:rsid w:val="00724CAA"/>
    <w:rsid w:val="00731B28"/>
    <w:rsid w:val="007321AA"/>
    <w:rsid w:val="0073673E"/>
    <w:rsid w:val="00743C38"/>
    <w:rsid w:val="00744319"/>
    <w:rsid w:val="00745FD0"/>
    <w:rsid w:val="00747380"/>
    <w:rsid w:val="007506A8"/>
    <w:rsid w:val="007513DD"/>
    <w:rsid w:val="007542C9"/>
    <w:rsid w:val="007557A8"/>
    <w:rsid w:val="007608D3"/>
    <w:rsid w:val="0076459B"/>
    <w:rsid w:val="00765492"/>
    <w:rsid w:val="00765F2E"/>
    <w:rsid w:val="007702E6"/>
    <w:rsid w:val="00773CA2"/>
    <w:rsid w:val="0077541D"/>
    <w:rsid w:val="00781B77"/>
    <w:rsid w:val="00783205"/>
    <w:rsid w:val="007900BA"/>
    <w:rsid w:val="0079044C"/>
    <w:rsid w:val="007935BE"/>
    <w:rsid w:val="00793DC7"/>
    <w:rsid w:val="0079410D"/>
    <w:rsid w:val="0079549C"/>
    <w:rsid w:val="00796947"/>
    <w:rsid w:val="00796BA6"/>
    <w:rsid w:val="0079710D"/>
    <w:rsid w:val="007A1353"/>
    <w:rsid w:val="007A346D"/>
    <w:rsid w:val="007A6CD8"/>
    <w:rsid w:val="007B0845"/>
    <w:rsid w:val="007B241D"/>
    <w:rsid w:val="007B31B1"/>
    <w:rsid w:val="007B38E1"/>
    <w:rsid w:val="007B3991"/>
    <w:rsid w:val="007B3AEE"/>
    <w:rsid w:val="007B4DA8"/>
    <w:rsid w:val="007C00DC"/>
    <w:rsid w:val="007C1989"/>
    <w:rsid w:val="007C1A1D"/>
    <w:rsid w:val="007C2579"/>
    <w:rsid w:val="007C323A"/>
    <w:rsid w:val="007C3B74"/>
    <w:rsid w:val="007C58E3"/>
    <w:rsid w:val="007C60F1"/>
    <w:rsid w:val="007C62C0"/>
    <w:rsid w:val="007C777F"/>
    <w:rsid w:val="007D1DFF"/>
    <w:rsid w:val="007D3F02"/>
    <w:rsid w:val="007D4AE4"/>
    <w:rsid w:val="007D5759"/>
    <w:rsid w:val="007E076B"/>
    <w:rsid w:val="007E0CDD"/>
    <w:rsid w:val="007E1183"/>
    <w:rsid w:val="007E30FD"/>
    <w:rsid w:val="007E3A9E"/>
    <w:rsid w:val="007E3C5D"/>
    <w:rsid w:val="007E47A8"/>
    <w:rsid w:val="007E5826"/>
    <w:rsid w:val="007E629A"/>
    <w:rsid w:val="007E6F8E"/>
    <w:rsid w:val="007E7F0F"/>
    <w:rsid w:val="007F0D2E"/>
    <w:rsid w:val="007F4C4C"/>
    <w:rsid w:val="007F4CE3"/>
    <w:rsid w:val="007F51A0"/>
    <w:rsid w:val="007F5667"/>
    <w:rsid w:val="00801270"/>
    <w:rsid w:val="00801BCC"/>
    <w:rsid w:val="00803F4F"/>
    <w:rsid w:val="00804BAD"/>
    <w:rsid w:val="0080666D"/>
    <w:rsid w:val="008101ED"/>
    <w:rsid w:val="0081027D"/>
    <w:rsid w:val="00810514"/>
    <w:rsid w:val="00810911"/>
    <w:rsid w:val="00813BD6"/>
    <w:rsid w:val="00813E87"/>
    <w:rsid w:val="0081453E"/>
    <w:rsid w:val="00815BE6"/>
    <w:rsid w:val="00816627"/>
    <w:rsid w:val="00822C96"/>
    <w:rsid w:val="00822D4B"/>
    <w:rsid w:val="00822E94"/>
    <w:rsid w:val="00823BDB"/>
    <w:rsid w:val="00824490"/>
    <w:rsid w:val="00825304"/>
    <w:rsid w:val="00825C52"/>
    <w:rsid w:val="008329F3"/>
    <w:rsid w:val="008350B8"/>
    <w:rsid w:val="00836CAC"/>
    <w:rsid w:val="00837C21"/>
    <w:rsid w:val="00837C9C"/>
    <w:rsid w:val="0084179A"/>
    <w:rsid w:val="0084589E"/>
    <w:rsid w:val="00850977"/>
    <w:rsid w:val="0085126C"/>
    <w:rsid w:val="0085135B"/>
    <w:rsid w:val="00851456"/>
    <w:rsid w:val="00852283"/>
    <w:rsid w:val="008525E3"/>
    <w:rsid w:val="0085427E"/>
    <w:rsid w:val="00855B1D"/>
    <w:rsid w:val="00856053"/>
    <w:rsid w:val="00856835"/>
    <w:rsid w:val="008633A7"/>
    <w:rsid w:val="0086694C"/>
    <w:rsid w:val="00867B73"/>
    <w:rsid w:val="00870617"/>
    <w:rsid w:val="0087089E"/>
    <w:rsid w:val="00871005"/>
    <w:rsid w:val="00872A1F"/>
    <w:rsid w:val="00872CCC"/>
    <w:rsid w:val="00873073"/>
    <w:rsid w:val="0087369F"/>
    <w:rsid w:val="00875D0D"/>
    <w:rsid w:val="00876BB1"/>
    <w:rsid w:val="00877D01"/>
    <w:rsid w:val="008810C4"/>
    <w:rsid w:val="0088153B"/>
    <w:rsid w:val="008820FD"/>
    <w:rsid w:val="0088339F"/>
    <w:rsid w:val="00883A9D"/>
    <w:rsid w:val="008878FD"/>
    <w:rsid w:val="008908AB"/>
    <w:rsid w:val="00890CDD"/>
    <w:rsid w:val="008935ED"/>
    <w:rsid w:val="00894B57"/>
    <w:rsid w:val="00894FDC"/>
    <w:rsid w:val="00896E2A"/>
    <w:rsid w:val="0089739E"/>
    <w:rsid w:val="008979E6"/>
    <w:rsid w:val="008A2C11"/>
    <w:rsid w:val="008A3496"/>
    <w:rsid w:val="008A55B4"/>
    <w:rsid w:val="008A7638"/>
    <w:rsid w:val="008B05F6"/>
    <w:rsid w:val="008B1750"/>
    <w:rsid w:val="008B29F3"/>
    <w:rsid w:val="008B4D23"/>
    <w:rsid w:val="008B526F"/>
    <w:rsid w:val="008B729A"/>
    <w:rsid w:val="008B7971"/>
    <w:rsid w:val="008C0816"/>
    <w:rsid w:val="008C2598"/>
    <w:rsid w:val="008C3F14"/>
    <w:rsid w:val="008C6814"/>
    <w:rsid w:val="008C6990"/>
    <w:rsid w:val="008C6D87"/>
    <w:rsid w:val="008C7126"/>
    <w:rsid w:val="008C7352"/>
    <w:rsid w:val="008D0814"/>
    <w:rsid w:val="008D149B"/>
    <w:rsid w:val="008D2B6B"/>
    <w:rsid w:val="008D3D56"/>
    <w:rsid w:val="008D4263"/>
    <w:rsid w:val="008D4B24"/>
    <w:rsid w:val="008D5201"/>
    <w:rsid w:val="008E1552"/>
    <w:rsid w:val="008E24D6"/>
    <w:rsid w:val="008E3610"/>
    <w:rsid w:val="008E740D"/>
    <w:rsid w:val="008F08B4"/>
    <w:rsid w:val="008F2C80"/>
    <w:rsid w:val="008F647D"/>
    <w:rsid w:val="009001D6"/>
    <w:rsid w:val="00901E55"/>
    <w:rsid w:val="009024C8"/>
    <w:rsid w:val="009029CB"/>
    <w:rsid w:val="0091123E"/>
    <w:rsid w:val="0091304A"/>
    <w:rsid w:val="009152D7"/>
    <w:rsid w:val="00922B15"/>
    <w:rsid w:val="00922EA7"/>
    <w:rsid w:val="00923502"/>
    <w:rsid w:val="009246F3"/>
    <w:rsid w:val="00924884"/>
    <w:rsid w:val="00925D69"/>
    <w:rsid w:val="009309B7"/>
    <w:rsid w:val="00930D30"/>
    <w:rsid w:val="00930FD5"/>
    <w:rsid w:val="00931819"/>
    <w:rsid w:val="00931975"/>
    <w:rsid w:val="009423B5"/>
    <w:rsid w:val="009424CA"/>
    <w:rsid w:val="009427AE"/>
    <w:rsid w:val="00942AB1"/>
    <w:rsid w:val="00951F0E"/>
    <w:rsid w:val="00954C2A"/>
    <w:rsid w:val="00955FB4"/>
    <w:rsid w:val="00962DBC"/>
    <w:rsid w:val="009677FD"/>
    <w:rsid w:val="009715FA"/>
    <w:rsid w:val="009715FB"/>
    <w:rsid w:val="009726D1"/>
    <w:rsid w:val="0097285B"/>
    <w:rsid w:val="00973059"/>
    <w:rsid w:val="00976193"/>
    <w:rsid w:val="00980AA6"/>
    <w:rsid w:val="00980E8A"/>
    <w:rsid w:val="00981D16"/>
    <w:rsid w:val="00982136"/>
    <w:rsid w:val="009829B7"/>
    <w:rsid w:val="00984E56"/>
    <w:rsid w:val="009861C8"/>
    <w:rsid w:val="00986C48"/>
    <w:rsid w:val="00987879"/>
    <w:rsid w:val="00992114"/>
    <w:rsid w:val="009957B5"/>
    <w:rsid w:val="00995C86"/>
    <w:rsid w:val="00997B05"/>
    <w:rsid w:val="009A1E53"/>
    <w:rsid w:val="009A3F8E"/>
    <w:rsid w:val="009A78DE"/>
    <w:rsid w:val="009B03BF"/>
    <w:rsid w:val="009B4DEA"/>
    <w:rsid w:val="009B6337"/>
    <w:rsid w:val="009B6883"/>
    <w:rsid w:val="009B7329"/>
    <w:rsid w:val="009C06AE"/>
    <w:rsid w:val="009C1B31"/>
    <w:rsid w:val="009C2FFF"/>
    <w:rsid w:val="009C34BF"/>
    <w:rsid w:val="009C3515"/>
    <w:rsid w:val="009C47F3"/>
    <w:rsid w:val="009C5B2C"/>
    <w:rsid w:val="009D1402"/>
    <w:rsid w:val="009D15CE"/>
    <w:rsid w:val="009D205C"/>
    <w:rsid w:val="009D4339"/>
    <w:rsid w:val="009D65C2"/>
    <w:rsid w:val="009E1C57"/>
    <w:rsid w:val="009E36CB"/>
    <w:rsid w:val="009E3D16"/>
    <w:rsid w:val="009E53DB"/>
    <w:rsid w:val="009E5B7F"/>
    <w:rsid w:val="009E6894"/>
    <w:rsid w:val="009E6F1D"/>
    <w:rsid w:val="009F0EB2"/>
    <w:rsid w:val="009F1D3B"/>
    <w:rsid w:val="009F5009"/>
    <w:rsid w:val="009F64BD"/>
    <w:rsid w:val="00A00C05"/>
    <w:rsid w:val="00A01510"/>
    <w:rsid w:val="00A01F0F"/>
    <w:rsid w:val="00A04426"/>
    <w:rsid w:val="00A05262"/>
    <w:rsid w:val="00A10DF1"/>
    <w:rsid w:val="00A11D9C"/>
    <w:rsid w:val="00A124E8"/>
    <w:rsid w:val="00A13652"/>
    <w:rsid w:val="00A2128F"/>
    <w:rsid w:val="00A22BA6"/>
    <w:rsid w:val="00A27A04"/>
    <w:rsid w:val="00A27BAB"/>
    <w:rsid w:val="00A27D64"/>
    <w:rsid w:val="00A306F2"/>
    <w:rsid w:val="00A32DF7"/>
    <w:rsid w:val="00A3742D"/>
    <w:rsid w:val="00A4054E"/>
    <w:rsid w:val="00A40A81"/>
    <w:rsid w:val="00A429D7"/>
    <w:rsid w:val="00A43303"/>
    <w:rsid w:val="00A436A9"/>
    <w:rsid w:val="00A447FA"/>
    <w:rsid w:val="00A45DE1"/>
    <w:rsid w:val="00A4674B"/>
    <w:rsid w:val="00A472BD"/>
    <w:rsid w:val="00A4731B"/>
    <w:rsid w:val="00A5203A"/>
    <w:rsid w:val="00A52284"/>
    <w:rsid w:val="00A528A8"/>
    <w:rsid w:val="00A52ECB"/>
    <w:rsid w:val="00A61629"/>
    <w:rsid w:val="00A6212B"/>
    <w:rsid w:val="00A626F7"/>
    <w:rsid w:val="00A63567"/>
    <w:rsid w:val="00A64284"/>
    <w:rsid w:val="00A72572"/>
    <w:rsid w:val="00A735BC"/>
    <w:rsid w:val="00A74056"/>
    <w:rsid w:val="00A74194"/>
    <w:rsid w:val="00A745AC"/>
    <w:rsid w:val="00A7493F"/>
    <w:rsid w:val="00A75BB7"/>
    <w:rsid w:val="00A767DE"/>
    <w:rsid w:val="00A81730"/>
    <w:rsid w:val="00A82FAE"/>
    <w:rsid w:val="00A84C0D"/>
    <w:rsid w:val="00A855D9"/>
    <w:rsid w:val="00A86C6F"/>
    <w:rsid w:val="00A87C24"/>
    <w:rsid w:val="00A9124F"/>
    <w:rsid w:val="00A9183A"/>
    <w:rsid w:val="00A91B20"/>
    <w:rsid w:val="00A931BF"/>
    <w:rsid w:val="00A94865"/>
    <w:rsid w:val="00A95F48"/>
    <w:rsid w:val="00A97692"/>
    <w:rsid w:val="00A97F27"/>
    <w:rsid w:val="00AA1AED"/>
    <w:rsid w:val="00AA1FDE"/>
    <w:rsid w:val="00AA37A5"/>
    <w:rsid w:val="00AA52B2"/>
    <w:rsid w:val="00AA56F8"/>
    <w:rsid w:val="00AA703C"/>
    <w:rsid w:val="00AA758F"/>
    <w:rsid w:val="00AB3E0B"/>
    <w:rsid w:val="00AB47F7"/>
    <w:rsid w:val="00AC0107"/>
    <w:rsid w:val="00AC0CC6"/>
    <w:rsid w:val="00AC16E7"/>
    <w:rsid w:val="00AC39DC"/>
    <w:rsid w:val="00AC3C10"/>
    <w:rsid w:val="00AC60E9"/>
    <w:rsid w:val="00AC621E"/>
    <w:rsid w:val="00AC7AB2"/>
    <w:rsid w:val="00AD0DF0"/>
    <w:rsid w:val="00AD2237"/>
    <w:rsid w:val="00AD35A4"/>
    <w:rsid w:val="00AD6133"/>
    <w:rsid w:val="00AE2BD1"/>
    <w:rsid w:val="00AE3134"/>
    <w:rsid w:val="00AE4B9C"/>
    <w:rsid w:val="00AE54E1"/>
    <w:rsid w:val="00AE5733"/>
    <w:rsid w:val="00AE57DE"/>
    <w:rsid w:val="00AE65EA"/>
    <w:rsid w:val="00AE7038"/>
    <w:rsid w:val="00AE72AD"/>
    <w:rsid w:val="00AF0C40"/>
    <w:rsid w:val="00AF153D"/>
    <w:rsid w:val="00AF3188"/>
    <w:rsid w:val="00AF37A4"/>
    <w:rsid w:val="00AF400F"/>
    <w:rsid w:val="00AF455B"/>
    <w:rsid w:val="00AF5DA5"/>
    <w:rsid w:val="00AF6025"/>
    <w:rsid w:val="00B03AB7"/>
    <w:rsid w:val="00B0593A"/>
    <w:rsid w:val="00B05E38"/>
    <w:rsid w:val="00B07E36"/>
    <w:rsid w:val="00B117B7"/>
    <w:rsid w:val="00B120E2"/>
    <w:rsid w:val="00B1262E"/>
    <w:rsid w:val="00B129E0"/>
    <w:rsid w:val="00B13506"/>
    <w:rsid w:val="00B1373B"/>
    <w:rsid w:val="00B137C4"/>
    <w:rsid w:val="00B142EB"/>
    <w:rsid w:val="00B1558D"/>
    <w:rsid w:val="00B171F8"/>
    <w:rsid w:val="00B17A6A"/>
    <w:rsid w:val="00B20D77"/>
    <w:rsid w:val="00B21248"/>
    <w:rsid w:val="00B240D6"/>
    <w:rsid w:val="00B2498C"/>
    <w:rsid w:val="00B25056"/>
    <w:rsid w:val="00B253F9"/>
    <w:rsid w:val="00B255EE"/>
    <w:rsid w:val="00B25879"/>
    <w:rsid w:val="00B274D3"/>
    <w:rsid w:val="00B308E3"/>
    <w:rsid w:val="00B33B50"/>
    <w:rsid w:val="00B400AE"/>
    <w:rsid w:val="00B40594"/>
    <w:rsid w:val="00B43FB9"/>
    <w:rsid w:val="00B447E7"/>
    <w:rsid w:val="00B46A75"/>
    <w:rsid w:val="00B4774D"/>
    <w:rsid w:val="00B502A4"/>
    <w:rsid w:val="00B51435"/>
    <w:rsid w:val="00B53511"/>
    <w:rsid w:val="00B54C07"/>
    <w:rsid w:val="00B564FF"/>
    <w:rsid w:val="00B567DD"/>
    <w:rsid w:val="00B60178"/>
    <w:rsid w:val="00B61D06"/>
    <w:rsid w:val="00B626DF"/>
    <w:rsid w:val="00B65132"/>
    <w:rsid w:val="00B66C3C"/>
    <w:rsid w:val="00B67C54"/>
    <w:rsid w:val="00B71644"/>
    <w:rsid w:val="00B71663"/>
    <w:rsid w:val="00B73120"/>
    <w:rsid w:val="00B73A1F"/>
    <w:rsid w:val="00B74FD4"/>
    <w:rsid w:val="00B75CE3"/>
    <w:rsid w:val="00B7735D"/>
    <w:rsid w:val="00B8134D"/>
    <w:rsid w:val="00B82A73"/>
    <w:rsid w:val="00B8548A"/>
    <w:rsid w:val="00B85767"/>
    <w:rsid w:val="00B900B8"/>
    <w:rsid w:val="00B9171B"/>
    <w:rsid w:val="00B925E5"/>
    <w:rsid w:val="00B92E66"/>
    <w:rsid w:val="00BA50E6"/>
    <w:rsid w:val="00BA69CB"/>
    <w:rsid w:val="00BB1EEF"/>
    <w:rsid w:val="00BB2C57"/>
    <w:rsid w:val="00BB6CC5"/>
    <w:rsid w:val="00BB6CEE"/>
    <w:rsid w:val="00BC4915"/>
    <w:rsid w:val="00BD080A"/>
    <w:rsid w:val="00BD279A"/>
    <w:rsid w:val="00BD2B22"/>
    <w:rsid w:val="00BD32EA"/>
    <w:rsid w:val="00BD334C"/>
    <w:rsid w:val="00BD5940"/>
    <w:rsid w:val="00BD5D3F"/>
    <w:rsid w:val="00BE06A8"/>
    <w:rsid w:val="00BE127C"/>
    <w:rsid w:val="00BE1A5C"/>
    <w:rsid w:val="00BE2B56"/>
    <w:rsid w:val="00BE403B"/>
    <w:rsid w:val="00BE49BE"/>
    <w:rsid w:val="00BE5047"/>
    <w:rsid w:val="00BE5258"/>
    <w:rsid w:val="00BE7954"/>
    <w:rsid w:val="00BE7D45"/>
    <w:rsid w:val="00BF2F0B"/>
    <w:rsid w:val="00BF3F93"/>
    <w:rsid w:val="00BF6618"/>
    <w:rsid w:val="00BF6C42"/>
    <w:rsid w:val="00C0006F"/>
    <w:rsid w:val="00C00263"/>
    <w:rsid w:val="00C0168E"/>
    <w:rsid w:val="00C01F53"/>
    <w:rsid w:val="00C023AA"/>
    <w:rsid w:val="00C02947"/>
    <w:rsid w:val="00C03DFE"/>
    <w:rsid w:val="00C03E7C"/>
    <w:rsid w:val="00C054C0"/>
    <w:rsid w:val="00C06A56"/>
    <w:rsid w:val="00C06F88"/>
    <w:rsid w:val="00C07C3B"/>
    <w:rsid w:val="00C11A44"/>
    <w:rsid w:val="00C122C6"/>
    <w:rsid w:val="00C15AD7"/>
    <w:rsid w:val="00C229C1"/>
    <w:rsid w:val="00C25C1D"/>
    <w:rsid w:val="00C25C36"/>
    <w:rsid w:val="00C2663D"/>
    <w:rsid w:val="00C30C6A"/>
    <w:rsid w:val="00C313BD"/>
    <w:rsid w:val="00C34ABE"/>
    <w:rsid w:val="00C359F9"/>
    <w:rsid w:val="00C37297"/>
    <w:rsid w:val="00C37FE2"/>
    <w:rsid w:val="00C40BED"/>
    <w:rsid w:val="00C44EA3"/>
    <w:rsid w:val="00C47473"/>
    <w:rsid w:val="00C501CA"/>
    <w:rsid w:val="00C53F99"/>
    <w:rsid w:val="00C5445C"/>
    <w:rsid w:val="00C54D9C"/>
    <w:rsid w:val="00C5512E"/>
    <w:rsid w:val="00C57BF6"/>
    <w:rsid w:val="00C600E2"/>
    <w:rsid w:val="00C60560"/>
    <w:rsid w:val="00C6070F"/>
    <w:rsid w:val="00C61D99"/>
    <w:rsid w:val="00C6203C"/>
    <w:rsid w:val="00C620A5"/>
    <w:rsid w:val="00C62A14"/>
    <w:rsid w:val="00C65041"/>
    <w:rsid w:val="00C664DD"/>
    <w:rsid w:val="00C67282"/>
    <w:rsid w:val="00C674FD"/>
    <w:rsid w:val="00C721A1"/>
    <w:rsid w:val="00C75C0A"/>
    <w:rsid w:val="00C763C9"/>
    <w:rsid w:val="00C76C28"/>
    <w:rsid w:val="00C770E7"/>
    <w:rsid w:val="00C77241"/>
    <w:rsid w:val="00C77337"/>
    <w:rsid w:val="00C77846"/>
    <w:rsid w:val="00C77890"/>
    <w:rsid w:val="00C80F8C"/>
    <w:rsid w:val="00C81296"/>
    <w:rsid w:val="00C81D43"/>
    <w:rsid w:val="00C82E4B"/>
    <w:rsid w:val="00C84F8D"/>
    <w:rsid w:val="00C8670E"/>
    <w:rsid w:val="00C872C8"/>
    <w:rsid w:val="00C8778D"/>
    <w:rsid w:val="00C91FFA"/>
    <w:rsid w:val="00C96751"/>
    <w:rsid w:val="00C9770F"/>
    <w:rsid w:val="00CA050B"/>
    <w:rsid w:val="00CA3EE5"/>
    <w:rsid w:val="00CA5C73"/>
    <w:rsid w:val="00CB0950"/>
    <w:rsid w:val="00CB1768"/>
    <w:rsid w:val="00CB24B4"/>
    <w:rsid w:val="00CB374A"/>
    <w:rsid w:val="00CB3D33"/>
    <w:rsid w:val="00CB5CF4"/>
    <w:rsid w:val="00CB772D"/>
    <w:rsid w:val="00CC0DD7"/>
    <w:rsid w:val="00CC0DED"/>
    <w:rsid w:val="00CC102D"/>
    <w:rsid w:val="00CC12DA"/>
    <w:rsid w:val="00CC13B9"/>
    <w:rsid w:val="00CC4811"/>
    <w:rsid w:val="00CC6367"/>
    <w:rsid w:val="00CC7811"/>
    <w:rsid w:val="00CD24EC"/>
    <w:rsid w:val="00CD439E"/>
    <w:rsid w:val="00CD56F7"/>
    <w:rsid w:val="00CD7C66"/>
    <w:rsid w:val="00CE0149"/>
    <w:rsid w:val="00CE2C43"/>
    <w:rsid w:val="00CE346D"/>
    <w:rsid w:val="00CE3E3C"/>
    <w:rsid w:val="00CE4F32"/>
    <w:rsid w:val="00CF0416"/>
    <w:rsid w:val="00CF10B3"/>
    <w:rsid w:val="00CF3B48"/>
    <w:rsid w:val="00D0301D"/>
    <w:rsid w:val="00D0397A"/>
    <w:rsid w:val="00D03AE3"/>
    <w:rsid w:val="00D03C43"/>
    <w:rsid w:val="00D04CD4"/>
    <w:rsid w:val="00D10E4A"/>
    <w:rsid w:val="00D11816"/>
    <w:rsid w:val="00D11BEB"/>
    <w:rsid w:val="00D123B4"/>
    <w:rsid w:val="00D150AB"/>
    <w:rsid w:val="00D165A8"/>
    <w:rsid w:val="00D165FD"/>
    <w:rsid w:val="00D17CEF"/>
    <w:rsid w:val="00D214A5"/>
    <w:rsid w:val="00D22262"/>
    <w:rsid w:val="00D241A8"/>
    <w:rsid w:val="00D25FE7"/>
    <w:rsid w:val="00D262E9"/>
    <w:rsid w:val="00D27170"/>
    <w:rsid w:val="00D2765C"/>
    <w:rsid w:val="00D3441B"/>
    <w:rsid w:val="00D34BA4"/>
    <w:rsid w:val="00D36105"/>
    <w:rsid w:val="00D40FD8"/>
    <w:rsid w:val="00D4233B"/>
    <w:rsid w:val="00D43E1E"/>
    <w:rsid w:val="00D441AE"/>
    <w:rsid w:val="00D45261"/>
    <w:rsid w:val="00D458D5"/>
    <w:rsid w:val="00D46143"/>
    <w:rsid w:val="00D510DA"/>
    <w:rsid w:val="00D5208F"/>
    <w:rsid w:val="00D5427E"/>
    <w:rsid w:val="00D54DA0"/>
    <w:rsid w:val="00D567CE"/>
    <w:rsid w:val="00D607D5"/>
    <w:rsid w:val="00D61573"/>
    <w:rsid w:val="00D61D83"/>
    <w:rsid w:val="00D621AA"/>
    <w:rsid w:val="00D6287F"/>
    <w:rsid w:val="00D62F33"/>
    <w:rsid w:val="00D70379"/>
    <w:rsid w:val="00D71E3B"/>
    <w:rsid w:val="00D72265"/>
    <w:rsid w:val="00D7242B"/>
    <w:rsid w:val="00D730FE"/>
    <w:rsid w:val="00D73D50"/>
    <w:rsid w:val="00D74030"/>
    <w:rsid w:val="00D7411A"/>
    <w:rsid w:val="00D758B0"/>
    <w:rsid w:val="00D75ADD"/>
    <w:rsid w:val="00D7617D"/>
    <w:rsid w:val="00D7736B"/>
    <w:rsid w:val="00D813F3"/>
    <w:rsid w:val="00D82168"/>
    <w:rsid w:val="00D838C1"/>
    <w:rsid w:val="00D839A6"/>
    <w:rsid w:val="00D85101"/>
    <w:rsid w:val="00D91DE5"/>
    <w:rsid w:val="00D93067"/>
    <w:rsid w:val="00D93F43"/>
    <w:rsid w:val="00D944ED"/>
    <w:rsid w:val="00D94D91"/>
    <w:rsid w:val="00D9745F"/>
    <w:rsid w:val="00DA1A36"/>
    <w:rsid w:val="00DA1AD4"/>
    <w:rsid w:val="00DA2E40"/>
    <w:rsid w:val="00DB0669"/>
    <w:rsid w:val="00DB156D"/>
    <w:rsid w:val="00DB3319"/>
    <w:rsid w:val="00DB39EF"/>
    <w:rsid w:val="00DB5061"/>
    <w:rsid w:val="00DB7C09"/>
    <w:rsid w:val="00DC24A5"/>
    <w:rsid w:val="00DC2583"/>
    <w:rsid w:val="00DC54D7"/>
    <w:rsid w:val="00DD0F1F"/>
    <w:rsid w:val="00DD2693"/>
    <w:rsid w:val="00DD4DD1"/>
    <w:rsid w:val="00DD5541"/>
    <w:rsid w:val="00DE03FA"/>
    <w:rsid w:val="00DE4EEC"/>
    <w:rsid w:val="00DE5018"/>
    <w:rsid w:val="00DE5061"/>
    <w:rsid w:val="00DE7C6A"/>
    <w:rsid w:val="00DF1DC1"/>
    <w:rsid w:val="00DF5E75"/>
    <w:rsid w:val="00DF697B"/>
    <w:rsid w:val="00DF7D5B"/>
    <w:rsid w:val="00E0313B"/>
    <w:rsid w:val="00E04ABF"/>
    <w:rsid w:val="00E066E7"/>
    <w:rsid w:val="00E074F4"/>
    <w:rsid w:val="00E111CC"/>
    <w:rsid w:val="00E1265F"/>
    <w:rsid w:val="00E12C2F"/>
    <w:rsid w:val="00E13AD7"/>
    <w:rsid w:val="00E162AB"/>
    <w:rsid w:val="00E176D7"/>
    <w:rsid w:val="00E21CFA"/>
    <w:rsid w:val="00E235BC"/>
    <w:rsid w:val="00E2563B"/>
    <w:rsid w:val="00E27A3C"/>
    <w:rsid w:val="00E30567"/>
    <w:rsid w:val="00E30877"/>
    <w:rsid w:val="00E3164D"/>
    <w:rsid w:val="00E336DB"/>
    <w:rsid w:val="00E35F13"/>
    <w:rsid w:val="00E37875"/>
    <w:rsid w:val="00E421C0"/>
    <w:rsid w:val="00E46B2B"/>
    <w:rsid w:val="00E47FEC"/>
    <w:rsid w:val="00E50DF8"/>
    <w:rsid w:val="00E53A2B"/>
    <w:rsid w:val="00E57316"/>
    <w:rsid w:val="00E61BF5"/>
    <w:rsid w:val="00E650AE"/>
    <w:rsid w:val="00E6520D"/>
    <w:rsid w:val="00E65631"/>
    <w:rsid w:val="00E6753C"/>
    <w:rsid w:val="00E67FD8"/>
    <w:rsid w:val="00E7075E"/>
    <w:rsid w:val="00E80286"/>
    <w:rsid w:val="00E803F8"/>
    <w:rsid w:val="00E8047A"/>
    <w:rsid w:val="00E804AF"/>
    <w:rsid w:val="00E809C0"/>
    <w:rsid w:val="00E80AD8"/>
    <w:rsid w:val="00E82DC9"/>
    <w:rsid w:val="00E86CDA"/>
    <w:rsid w:val="00E8744A"/>
    <w:rsid w:val="00E90D77"/>
    <w:rsid w:val="00E93776"/>
    <w:rsid w:val="00E9612A"/>
    <w:rsid w:val="00E966E8"/>
    <w:rsid w:val="00EA102F"/>
    <w:rsid w:val="00EA1986"/>
    <w:rsid w:val="00EA5A90"/>
    <w:rsid w:val="00EA720E"/>
    <w:rsid w:val="00EB02B7"/>
    <w:rsid w:val="00EB04A0"/>
    <w:rsid w:val="00EB1620"/>
    <w:rsid w:val="00EB539C"/>
    <w:rsid w:val="00EB64D0"/>
    <w:rsid w:val="00EB768C"/>
    <w:rsid w:val="00EB769D"/>
    <w:rsid w:val="00EC0146"/>
    <w:rsid w:val="00EC04CF"/>
    <w:rsid w:val="00EC0AA4"/>
    <w:rsid w:val="00EC1280"/>
    <w:rsid w:val="00EC4CBB"/>
    <w:rsid w:val="00EC569F"/>
    <w:rsid w:val="00ED4F86"/>
    <w:rsid w:val="00ED596D"/>
    <w:rsid w:val="00ED66D0"/>
    <w:rsid w:val="00ED6C79"/>
    <w:rsid w:val="00EE297D"/>
    <w:rsid w:val="00EE355A"/>
    <w:rsid w:val="00EE39CB"/>
    <w:rsid w:val="00EE3E40"/>
    <w:rsid w:val="00EE44AD"/>
    <w:rsid w:val="00EE4CF9"/>
    <w:rsid w:val="00EE66A5"/>
    <w:rsid w:val="00EE70C0"/>
    <w:rsid w:val="00EE7E1C"/>
    <w:rsid w:val="00EF00C2"/>
    <w:rsid w:val="00EF0846"/>
    <w:rsid w:val="00EF13C6"/>
    <w:rsid w:val="00EF16F6"/>
    <w:rsid w:val="00F007F8"/>
    <w:rsid w:val="00F00D50"/>
    <w:rsid w:val="00F00F5F"/>
    <w:rsid w:val="00F025C2"/>
    <w:rsid w:val="00F02824"/>
    <w:rsid w:val="00F07A30"/>
    <w:rsid w:val="00F07C1F"/>
    <w:rsid w:val="00F10105"/>
    <w:rsid w:val="00F15146"/>
    <w:rsid w:val="00F1613D"/>
    <w:rsid w:val="00F16F9D"/>
    <w:rsid w:val="00F211E5"/>
    <w:rsid w:val="00F251B8"/>
    <w:rsid w:val="00F26226"/>
    <w:rsid w:val="00F2766E"/>
    <w:rsid w:val="00F277D7"/>
    <w:rsid w:val="00F27E06"/>
    <w:rsid w:val="00F31A7B"/>
    <w:rsid w:val="00F32BD9"/>
    <w:rsid w:val="00F331A5"/>
    <w:rsid w:val="00F33E8D"/>
    <w:rsid w:val="00F34310"/>
    <w:rsid w:val="00F353D5"/>
    <w:rsid w:val="00F36536"/>
    <w:rsid w:val="00F36D3E"/>
    <w:rsid w:val="00F372FC"/>
    <w:rsid w:val="00F37A5F"/>
    <w:rsid w:val="00F37E64"/>
    <w:rsid w:val="00F419D4"/>
    <w:rsid w:val="00F423CB"/>
    <w:rsid w:val="00F423F9"/>
    <w:rsid w:val="00F47D64"/>
    <w:rsid w:val="00F47E8F"/>
    <w:rsid w:val="00F503D7"/>
    <w:rsid w:val="00F55DD9"/>
    <w:rsid w:val="00F5640C"/>
    <w:rsid w:val="00F610B5"/>
    <w:rsid w:val="00F61A81"/>
    <w:rsid w:val="00F6313E"/>
    <w:rsid w:val="00F63BE0"/>
    <w:rsid w:val="00F656BA"/>
    <w:rsid w:val="00F65925"/>
    <w:rsid w:val="00F6601E"/>
    <w:rsid w:val="00F67AA8"/>
    <w:rsid w:val="00F727C0"/>
    <w:rsid w:val="00F73E5C"/>
    <w:rsid w:val="00F740C7"/>
    <w:rsid w:val="00F765EF"/>
    <w:rsid w:val="00F77043"/>
    <w:rsid w:val="00F7753A"/>
    <w:rsid w:val="00F80B29"/>
    <w:rsid w:val="00F80B62"/>
    <w:rsid w:val="00F83146"/>
    <w:rsid w:val="00F877D5"/>
    <w:rsid w:val="00F87ACD"/>
    <w:rsid w:val="00F90FBA"/>
    <w:rsid w:val="00F93E8E"/>
    <w:rsid w:val="00F940CF"/>
    <w:rsid w:val="00F94F4D"/>
    <w:rsid w:val="00F964C7"/>
    <w:rsid w:val="00FA0EE8"/>
    <w:rsid w:val="00FA51B2"/>
    <w:rsid w:val="00FA52DC"/>
    <w:rsid w:val="00FA5302"/>
    <w:rsid w:val="00FA6A65"/>
    <w:rsid w:val="00FA6D09"/>
    <w:rsid w:val="00FA7280"/>
    <w:rsid w:val="00FA7D0A"/>
    <w:rsid w:val="00FA7ED5"/>
    <w:rsid w:val="00FB0D9E"/>
    <w:rsid w:val="00FB2E2B"/>
    <w:rsid w:val="00FB2F13"/>
    <w:rsid w:val="00FB2F9C"/>
    <w:rsid w:val="00FB30C3"/>
    <w:rsid w:val="00FB3F90"/>
    <w:rsid w:val="00FB4FE0"/>
    <w:rsid w:val="00FB5038"/>
    <w:rsid w:val="00FB59ED"/>
    <w:rsid w:val="00FB5FF7"/>
    <w:rsid w:val="00FB70FF"/>
    <w:rsid w:val="00FB71E4"/>
    <w:rsid w:val="00FB7CF1"/>
    <w:rsid w:val="00FC0A1B"/>
    <w:rsid w:val="00FC4013"/>
    <w:rsid w:val="00FC4759"/>
    <w:rsid w:val="00FC4776"/>
    <w:rsid w:val="00FC5DDC"/>
    <w:rsid w:val="00FD0E1A"/>
    <w:rsid w:val="00FD13E0"/>
    <w:rsid w:val="00FD4025"/>
    <w:rsid w:val="00FE072A"/>
    <w:rsid w:val="00FE0977"/>
    <w:rsid w:val="00FE1C91"/>
    <w:rsid w:val="00FE3102"/>
    <w:rsid w:val="00FE699C"/>
    <w:rsid w:val="00FE6A47"/>
    <w:rsid w:val="00FE735E"/>
    <w:rsid w:val="00FF0926"/>
    <w:rsid w:val="00FF100A"/>
    <w:rsid w:val="00FF34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35EBE"/>
  <w15:chartTrackingRefBased/>
  <w15:docId w15:val="{69244860-5627-4F8B-9C75-0899DEEA8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AD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95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70959"/>
    <w:rPr>
      <w:sz w:val="18"/>
      <w:szCs w:val="18"/>
    </w:rPr>
  </w:style>
  <w:style w:type="paragraph" w:styleId="Footer">
    <w:name w:val="footer"/>
    <w:basedOn w:val="Normal"/>
    <w:link w:val="FooterChar"/>
    <w:uiPriority w:val="99"/>
    <w:unhideWhenUsed/>
    <w:rsid w:val="0057095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70959"/>
    <w:rPr>
      <w:sz w:val="18"/>
      <w:szCs w:val="18"/>
    </w:rPr>
  </w:style>
  <w:style w:type="table" w:styleId="TableGrid">
    <w:name w:val="Table Grid"/>
    <w:basedOn w:val="TableNormal"/>
    <w:uiPriority w:val="39"/>
    <w:rsid w:val="005265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para">
    <w:name w:val="body text para"/>
    <w:basedOn w:val="Normal"/>
    <w:rsid w:val="00A52ECB"/>
    <w:pPr>
      <w:widowControl/>
      <w:ind w:firstLine="480"/>
    </w:pPr>
    <w:rPr>
      <w:rFonts w:ascii="Times New Roman" w:eastAsia="Batang" w:hAnsi="Times New Roman" w:cs="Angsana New"/>
      <w:kern w:val="0"/>
      <w:sz w:val="22"/>
      <w:szCs w:val="20"/>
      <w:lang w:eastAsia="en-US"/>
    </w:rPr>
  </w:style>
  <w:style w:type="paragraph" w:customStyle="1" w:styleId="references">
    <w:name w:val="references"/>
    <w:basedOn w:val="Normal"/>
    <w:rsid w:val="009E6894"/>
    <w:pPr>
      <w:widowControl/>
      <w:numPr>
        <w:numId w:val="1"/>
      </w:numPr>
      <w:spacing w:before="20" w:after="20"/>
      <w:jc w:val="left"/>
    </w:pPr>
    <w:rPr>
      <w:rFonts w:ascii="Times New Roman" w:eastAsia="Batang" w:hAnsi="Times New Roman" w:cs="Angsana New"/>
      <w:kern w:val="0"/>
      <w:sz w:val="18"/>
      <w:szCs w:val="20"/>
      <w:lang w:eastAsia="en-US"/>
    </w:rPr>
  </w:style>
  <w:style w:type="paragraph" w:styleId="BalloonText">
    <w:name w:val="Balloon Text"/>
    <w:basedOn w:val="Normal"/>
    <w:link w:val="BalloonTextChar"/>
    <w:uiPriority w:val="99"/>
    <w:semiHidden/>
    <w:unhideWhenUsed/>
    <w:rsid w:val="00E804AF"/>
    <w:rPr>
      <w:sz w:val="18"/>
      <w:szCs w:val="18"/>
    </w:rPr>
  </w:style>
  <w:style w:type="character" w:customStyle="1" w:styleId="BalloonTextChar">
    <w:name w:val="Balloon Text Char"/>
    <w:basedOn w:val="DefaultParagraphFont"/>
    <w:link w:val="BalloonText"/>
    <w:uiPriority w:val="99"/>
    <w:semiHidden/>
    <w:rsid w:val="00E804AF"/>
    <w:rPr>
      <w:sz w:val="18"/>
      <w:szCs w:val="18"/>
    </w:rPr>
  </w:style>
  <w:style w:type="character" w:styleId="CommentReference">
    <w:name w:val="annotation reference"/>
    <w:basedOn w:val="DefaultParagraphFont"/>
    <w:uiPriority w:val="99"/>
    <w:semiHidden/>
    <w:unhideWhenUsed/>
    <w:rsid w:val="00372111"/>
    <w:rPr>
      <w:sz w:val="21"/>
      <w:szCs w:val="21"/>
    </w:rPr>
  </w:style>
  <w:style w:type="paragraph" w:styleId="CommentText">
    <w:name w:val="annotation text"/>
    <w:basedOn w:val="Normal"/>
    <w:link w:val="CommentTextChar"/>
    <w:uiPriority w:val="99"/>
    <w:semiHidden/>
    <w:unhideWhenUsed/>
    <w:rsid w:val="00372111"/>
    <w:pPr>
      <w:jc w:val="left"/>
    </w:pPr>
  </w:style>
  <w:style w:type="character" w:customStyle="1" w:styleId="CommentTextChar">
    <w:name w:val="Comment Text Char"/>
    <w:basedOn w:val="DefaultParagraphFont"/>
    <w:link w:val="CommentText"/>
    <w:uiPriority w:val="99"/>
    <w:semiHidden/>
    <w:rsid w:val="00372111"/>
  </w:style>
  <w:style w:type="paragraph" w:styleId="CommentSubject">
    <w:name w:val="annotation subject"/>
    <w:basedOn w:val="CommentText"/>
    <w:next w:val="CommentText"/>
    <w:link w:val="CommentSubjectChar"/>
    <w:uiPriority w:val="99"/>
    <w:semiHidden/>
    <w:unhideWhenUsed/>
    <w:rsid w:val="00372111"/>
    <w:rPr>
      <w:b/>
      <w:bCs/>
    </w:rPr>
  </w:style>
  <w:style w:type="character" w:customStyle="1" w:styleId="CommentSubjectChar">
    <w:name w:val="Comment Subject Char"/>
    <w:basedOn w:val="CommentTextChar"/>
    <w:link w:val="CommentSubject"/>
    <w:uiPriority w:val="99"/>
    <w:semiHidden/>
    <w:rsid w:val="00372111"/>
    <w:rPr>
      <w:b/>
      <w:bCs/>
    </w:rPr>
  </w:style>
  <w:style w:type="paragraph" w:customStyle="1" w:styleId="MTDisplayEquation">
    <w:name w:val="MTDisplayEquation"/>
    <w:basedOn w:val="Normal"/>
    <w:next w:val="Normal"/>
    <w:link w:val="MTDisplayEquation0"/>
    <w:rsid w:val="009715FA"/>
    <w:pPr>
      <w:tabs>
        <w:tab w:val="center" w:pos="4160"/>
        <w:tab w:val="right" w:pos="8300"/>
      </w:tabs>
    </w:pPr>
    <w:rPr>
      <w:rFonts w:ascii="Times New Roman" w:hAnsi="Times New Roman" w:cs="Times New Roman"/>
      <w:sz w:val="20"/>
      <w:szCs w:val="20"/>
    </w:rPr>
  </w:style>
  <w:style w:type="character" w:customStyle="1" w:styleId="MTDisplayEquation0">
    <w:name w:val="MTDisplayEquation 字符"/>
    <w:basedOn w:val="DefaultParagraphFont"/>
    <w:link w:val="MTDisplayEquation"/>
    <w:rsid w:val="009715FA"/>
    <w:rPr>
      <w:rFonts w:ascii="Times New Roman" w:hAnsi="Times New Roman" w:cs="Times New Roman"/>
      <w:sz w:val="20"/>
      <w:szCs w:val="20"/>
    </w:rPr>
  </w:style>
  <w:style w:type="character" w:customStyle="1" w:styleId="MTEquationSection">
    <w:name w:val="MTEquationSection"/>
    <w:basedOn w:val="DefaultParagraphFont"/>
    <w:rsid w:val="009715FA"/>
    <w:rPr>
      <w:rFonts w:ascii="Times New Roman" w:eastAsia="宋体" w:hAnsi="Times New Roman" w:cs="Times New Roman"/>
      <w:b/>
      <w:vanish/>
      <w:color w:val="FF0000"/>
    </w:rPr>
  </w:style>
  <w:style w:type="paragraph" w:styleId="ListParagraph">
    <w:name w:val="List Paragraph"/>
    <w:basedOn w:val="Normal"/>
    <w:uiPriority w:val="34"/>
    <w:qFormat/>
    <w:rsid w:val="0048595E"/>
    <w:pPr>
      <w:ind w:firstLineChars="200" w:firstLine="420"/>
    </w:pPr>
  </w:style>
  <w:style w:type="character" w:customStyle="1" w:styleId="fontstyle01">
    <w:name w:val="fontstyle01"/>
    <w:basedOn w:val="DefaultParagraphFont"/>
    <w:rsid w:val="005F61DD"/>
    <w:rPr>
      <w:rFonts w:ascii="Times-Roman" w:hAnsi="Times-Roman" w:hint="default"/>
      <w:b w:val="0"/>
      <w:bCs w:val="0"/>
      <w:i w:val="0"/>
      <w:iCs w:val="0"/>
      <w:color w:val="000000"/>
      <w:sz w:val="20"/>
      <w:szCs w:val="20"/>
    </w:rPr>
  </w:style>
  <w:style w:type="character" w:customStyle="1" w:styleId="fontstyle21">
    <w:name w:val="fontstyle21"/>
    <w:basedOn w:val="DefaultParagraphFont"/>
    <w:rsid w:val="005F61DD"/>
    <w:rPr>
      <w:rFonts w:ascii="RBLMI" w:hAnsi="RBLMI" w:hint="default"/>
      <w:b w:val="0"/>
      <w:bCs w:val="0"/>
      <w:i/>
      <w:iCs/>
      <w:color w:val="000000"/>
      <w:sz w:val="20"/>
      <w:szCs w:val="20"/>
    </w:rPr>
  </w:style>
  <w:style w:type="character" w:styleId="LineNumber">
    <w:name w:val="line number"/>
    <w:basedOn w:val="DefaultParagraphFont"/>
    <w:uiPriority w:val="99"/>
    <w:semiHidden/>
    <w:unhideWhenUsed/>
    <w:rsid w:val="008B4D23"/>
  </w:style>
  <w:style w:type="character" w:styleId="Hyperlink">
    <w:name w:val="Hyperlink"/>
    <w:basedOn w:val="DefaultParagraphFont"/>
    <w:uiPriority w:val="99"/>
    <w:unhideWhenUsed/>
    <w:rsid w:val="00DB33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34168">
      <w:bodyDiv w:val="1"/>
      <w:marLeft w:val="0"/>
      <w:marRight w:val="0"/>
      <w:marTop w:val="0"/>
      <w:marBottom w:val="0"/>
      <w:divBdr>
        <w:top w:val="none" w:sz="0" w:space="0" w:color="auto"/>
        <w:left w:val="none" w:sz="0" w:space="0" w:color="auto"/>
        <w:bottom w:val="none" w:sz="0" w:space="0" w:color="auto"/>
        <w:right w:val="none" w:sz="0" w:space="0" w:color="auto"/>
      </w:divBdr>
    </w:div>
    <w:div w:id="1622809170">
      <w:bodyDiv w:val="1"/>
      <w:marLeft w:val="0"/>
      <w:marRight w:val="0"/>
      <w:marTop w:val="0"/>
      <w:marBottom w:val="0"/>
      <w:divBdr>
        <w:top w:val="none" w:sz="0" w:space="0" w:color="auto"/>
        <w:left w:val="none" w:sz="0" w:space="0" w:color="auto"/>
        <w:bottom w:val="none" w:sz="0" w:space="0" w:color="auto"/>
        <w:right w:val="none" w:sz="0" w:space="0" w:color="auto"/>
      </w:divBdr>
    </w:div>
    <w:div w:id="1651903654">
      <w:bodyDiv w:val="1"/>
      <w:marLeft w:val="0"/>
      <w:marRight w:val="0"/>
      <w:marTop w:val="0"/>
      <w:marBottom w:val="0"/>
      <w:divBdr>
        <w:top w:val="none" w:sz="0" w:space="0" w:color="auto"/>
        <w:left w:val="none" w:sz="0" w:space="0" w:color="auto"/>
        <w:bottom w:val="none" w:sz="0" w:space="0" w:color="auto"/>
        <w:right w:val="none" w:sz="0" w:space="0" w:color="auto"/>
      </w:divBdr>
    </w:div>
    <w:div w:id="195162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4" Type="http://schemas.openxmlformats.org/officeDocument/2006/relationships/image" Target="media/image4.wmf"/><Relationship Id="rId15" Type="http://schemas.openxmlformats.org/officeDocument/2006/relationships/oleObject" Target="embeddings/oleObject3.bin"/><Relationship Id="rId16" Type="http://schemas.openxmlformats.org/officeDocument/2006/relationships/image" Target="media/image5.wmf"/><Relationship Id="rId17" Type="http://schemas.openxmlformats.org/officeDocument/2006/relationships/oleObject" Target="embeddings/oleObject4.bin"/><Relationship Id="rId18" Type="http://schemas.openxmlformats.org/officeDocument/2006/relationships/image" Target="media/image6.wmf"/><Relationship Id="rId19" Type="http://schemas.openxmlformats.org/officeDocument/2006/relationships/oleObject" Target="embeddings/oleObject5.bin"/><Relationship Id="rId63" Type="http://schemas.openxmlformats.org/officeDocument/2006/relationships/image" Target="media/image30.emf"/><Relationship Id="rId64" Type="http://schemas.openxmlformats.org/officeDocument/2006/relationships/footer" Target="footer1.xml"/><Relationship Id="rId65" Type="http://schemas.openxmlformats.org/officeDocument/2006/relationships/image" Target="media/image31.emf"/><Relationship Id="rId66" Type="http://schemas.openxmlformats.org/officeDocument/2006/relationships/image" Target="media/image32.emf"/><Relationship Id="rId67" Type="http://schemas.openxmlformats.org/officeDocument/2006/relationships/image" Target="media/image33.emf"/><Relationship Id="rId68" Type="http://schemas.openxmlformats.org/officeDocument/2006/relationships/image" Target="media/image34.emf"/><Relationship Id="rId69" Type="http://schemas.openxmlformats.org/officeDocument/2006/relationships/image" Target="media/image35.emf"/><Relationship Id="rId50" Type="http://schemas.openxmlformats.org/officeDocument/2006/relationships/oleObject" Target="embeddings/oleObject17.bin"/><Relationship Id="rId51" Type="http://schemas.openxmlformats.org/officeDocument/2006/relationships/image" Target="media/image23.wmf"/><Relationship Id="rId52" Type="http://schemas.openxmlformats.org/officeDocument/2006/relationships/oleObject" Target="embeddings/oleObject18.bin"/><Relationship Id="rId53" Type="http://schemas.openxmlformats.org/officeDocument/2006/relationships/image" Target="media/image24.wmf"/><Relationship Id="rId54" Type="http://schemas.openxmlformats.org/officeDocument/2006/relationships/oleObject" Target="embeddings/oleObject19.bin"/><Relationship Id="rId55" Type="http://schemas.openxmlformats.org/officeDocument/2006/relationships/image" Target="media/image25.wmf"/><Relationship Id="rId56" Type="http://schemas.openxmlformats.org/officeDocument/2006/relationships/oleObject" Target="embeddings/oleObject20.bin"/><Relationship Id="rId57" Type="http://schemas.openxmlformats.org/officeDocument/2006/relationships/image" Target="media/image26.emf"/><Relationship Id="rId58" Type="http://schemas.openxmlformats.org/officeDocument/2006/relationships/package" Target="embeddings/Microsoft_Visio___45555.vsdx"/><Relationship Id="rId59" Type="http://schemas.openxmlformats.org/officeDocument/2006/relationships/image" Target="media/image27.emf"/><Relationship Id="rId40" Type="http://schemas.openxmlformats.org/officeDocument/2006/relationships/image" Target="media/image17.wmf"/><Relationship Id="rId41" Type="http://schemas.openxmlformats.org/officeDocument/2006/relationships/oleObject" Target="embeddings/oleObject14.bin"/><Relationship Id="rId42" Type="http://schemas.openxmlformats.org/officeDocument/2006/relationships/image" Target="media/image18.wmf"/><Relationship Id="rId43" Type="http://schemas.openxmlformats.org/officeDocument/2006/relationships/oleObject" Target="embeddings/oleObject15.bin"/><Relationship Id="rId44" Type="http://schemas.openxmlformats.org/officeDocument/2006/relationships/image" Target="media/image19.emf"/><Relationship Id="rId45" Type="http://schemas.openxmlformats.org/officeDocument/2006/relationships/package" Target="embeddings/Microsoft_Visio___34444.vsdx"/><Relationship Id="rId46" Type="http://schemas.openxmlformats.org/officeDocument/2006/relationships/image" Target="media/image20.png"/><Relationship Id="rId47" Type="http://schemas.openxmlformats.org/officeDocument/2006/relationships/image" Target="media/image21.wmf"/><Relationship Id="rId48" Type="http://schemas.openxmlformats.org/officeDocument/2006/relationships/oleObject" Target="embeddings/oleObject16.bin"/><Relationship Id="rId49" Type="http://schemas.openxmlformats.org/officeDocument/2006/relationships/image" Target="media/image22.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oleObject" Target="embeddings/oleObject1.bin"/><Relationship Id="rId30" Type="http://schemas.openxmlformats.org/officeDocument/2006/relationships/image" Target="media/image12.wmf"/><Relationship Id="rId31" Type="http://schemas.openxmlformats.org/officeDocument/2006/relationships/oleObject" Target="embeddings/oleObject10.bin"/><Relationship Id="rId32" Type="http://schemas.openxmlformats.org/officeDocument/2006/relationships/image" Target="media/image13.emf"/><Relationship Id="rId33" Type="http://schemas.openxmlformats.org/officeDocument/2006/relationships/package" Target="embeddings/Microsoft_Visio___23333.vsdx"/><Relationship Id="rId34" Type="http://schemas.openxmlformats.org/officeDocument/2006/relationships/image" Target="media/image14.wmf"/><Relationship Id="rId35" Type="http://schemas.openxmlformats.org/officeDocument/2006/relationships/oleObject" Target="embeddings/oleObject11.bin"/><Relationship Id="rId36" Type="http://schemas.openxmlformats.org/officeDocument/2006/relationships/image" Target="media/image15.wmf"/><Relationship Id="rId37" Type="http://schemas.openxmlformats.org/officeDocument/2006/relationships/oleObject" Target="embeddings/oleObject12.bin"/><Relationship Id="rId38" Type="http://schemas.openxmlformats.org/officeDocument/2006/relationships/image" Target="media/image16.wmf"/><Relationship Id="rId39" Type="http://schemas.openxmlformats.org/officeDocument/2006/relationships/oleObject" Target="embeddings/oleObject13.bin"/><Relationship Id="rId80" Type="http://schemas.openxmlformats.org/officeDocument/2006/relationships/image" Target="media/image46.emf"/><Relationship Id="rId81" Type="http://schemas.openxmlformats.org/officeDocument/2006/relationships/image" Target="media/image47.emf"/><Relationship Id="rId82" Type="http://schemas.openxmlformats.org/officeDocument/2006/relationships/hyperlink" Target="http://www.ukccsrc.ac.uk" TargetMode="Externa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image" Target="media/image36.emf"/><Relationship Id="rId71" Type="http://schemas.openxmlformats.org/officeDocument/2006/relationships/image" Target="media/image37.emf"/><Relationship Id="rId72" Type="http://schemas.openxmlformats.org/officeDocument/2006/relationships/image" Target="media/image38.emf"/><Relationship Id="rId20" Type="http://schemas.openxmlformats.org/officeDocument/2006/relationships/image" Target="media/image7.wmf"/><Relationship Id="rId21" Type="http://schemas.openxmlformats.org/officeDocument/2006/relationships/oleObject" Target="embeddings/oleObject6.bin"/><Relationship Id="rId22" Type="http://schemas.openxmlformats.org/officeDocument/2006/relationships/image" Target="media/image8.wmf"/><Relationship Id="rId23" Type="http://schemas.openxmlformats.org/officeDocument/2006/relationships/oleObject" Target="embeddings/oleObject7.bin"/><Relationship Id="rId24" Type="http://schemas.openxmlformats.org/officeDocument/2006/relationships/image" Target="media/image9.wmf"/><Relationship Id="rId25" Type="http://schemas.openxmlformats.org/officeDocument/2006/relationships/oleObject" Target="embeddings/oleObject8.bin"/><Relationship Id="rId26" Type="http://schemas.openxmlformats.org/officeDocument/2006/relationships/image" Target="media/image10.emf"/><Relationship Id="rId27" Type="http://schemas.openxmlformats.org/officeDocument/2006/relationships/package" Target="embeddings/Microsoft_Visio___12222.vsdx"/><Relationship Id="rId28" Type="http://schemas.openxmlformats.org/officeDocument/2006/relationships/image" Target="media/image11.wmf"/><Relationship Id="rId29" Type="http://schemas.openxmlformats.org/officeDocument/2006/relationships/oleObject" Target="embeddings/oleObject9.bin"/><Relationship Id="rId73" Type="http://schemas.openxmlformats.org/officeDocument/2006/relationships/image" Target="media/image39.emf"/><Relationship Id="rId74" Type="http://schemas.openxmlformats.org/officeDocument/2006/relationships/image" Target="media/image40.emf"/><Relationship Id="rId75" Type="http://schemas.openxmlformats.org/officeDocument/2006/relationships/image" Target="media/image41.emf"/><Relationship Id="rId76" Type="http://schemas.openxmlformats.org/officeDocument/2006/relationships/image" Target="media/image42.emf"/><Relationship Id="rId77" Type="http://schemas.openxmlformats.org/officeDocument/2006/relationships/image" Target="media/image43.emf"/><Relationship Id="rId78" Type="http://schemas.openxmlformats.org/officeDocument/2006/relationships/image" Target="media/image44.emf"/><Relationship Id="rId79" Type="http://schemas.openxmlformats.org/officeDocument/2006/relationships/image" Target="media/image45.emf"/><Relationship Id="rId60" Type="http://schemas.openxmlformats.org/officeDocument/2006/relationships/package" Target="embeddings/Microsoft_Visio___56666.vsdx"/><Relationship Id="rId61" Type="http://schemas.openxmlformats.org/officeDocument/2006/relationships/image" Target="media/image28.emf"/><Relationship Id="rId62" Type="http://schemas.openxmlformats.org/officeDocument/2006/relationships/image" Target="media/image29.emf"/><Relationship Id="rId10" Type="http://schemas.openxmlformats.org/officeDocument/2006/relationships/image" Target="media/image2.emf"/><Relationship Id="rId11" Type="http://schemas.openxmlformats.org/officeDocument/2006/relationships/package" Target="embeddings/Microsoft_Visio___1111.vsdx"/><Relationship Id="rId12" Type="http://schemas.openxmlformats.org/officeDocument/2006/relationships/image" Target="media/image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7F3BB-EFCE-D64D-B67C-624EBEC0D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23</Pages>
  <Words>6596</Words>
  <Characters>35357</Characters>
  <Application>Microsoft Macintosh Word</Application>
  <DocSecurity>0</DocSecurity>
  <Lines>862</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邵 丁</dc:creator>
  <cp:keywords/>
  <dc:description/>
  <cp:lastModifiedBy>Yong Yan</cp:lastModifiedBy>
  <cp:revision>15</cp:revision>
  <dcterms:created xsi:type="dcterms:W3CDTF">2019-11-26T13:48:00Z</dcterms:created>
  <dcterms:modified xsi:type="dcterms:W3CDTF">2020-01-07T02:19:00Z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