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6DC" w:rsidRDefault="00421988">
      <w:pPr>
        <w:pStyle w:val="BodyA"/>
        <w:jc w:val="center"/>
        <w:rPr>
          <w:rFonts w:ascii="Cambria" w:eastAsia="Cambria" w:hAnsi="Cambria" w:cs="Cambria"/>
          <w:b/>
          <w:bCs/>
          <w:sz w:val="36"/>
          <w:szCs w:val="36"/>
        </w:rPr>
      </w:pPr>
      <w:bookmarkStart w:id="0" w:name="_GoBack"/>
      <w:bookmarkEnd w:id="0"/>
      <w:r>
        <w:rPr>
          <w:rFonts w:ascii="Cambria" w:eastAsia="Cambria" w:hAnsi="Cambria" w:cs="Cambria"/>
          <w:b/>
          <w:bCs/>
          <w:sz w:val="36"/>
          <w:szCs w:val="36"/>
          <w:lang w:val="en-US"/>
        </w:rPr>
        <w:t>The Sibling's Perspective: Experiences of Having a Brother or Sister with an Intellectual Disability and Behaviour Described as Challen</w:t>
      </w:r>
      <w:r>
        <w:rPr>
          <w:rFonts w:ascii="Cambria" w:eastAsia="Cambria" w:hAnsi="Cambria" w:cs="Cambria"/>
          <w:b/>
          <w:bCs/>
          <w:sz w:val="36"/>
          <w:szCs w:val="36"/>
          <w:lang w:val="en-US"/>
        </w:rPr>
        <w:t>g</w:t>
      </w:r>
      <w:r>
        <w:rPr>
          <w:rFonts w:ascii="Cambria" w:eastAsia="Cambria" w:hAnsi="Cambria" w:cs="Cambria"/>
          <w:b/>
          <w:bCs/>
          <w:sz w:val="36"/>
          <w:szCs w:val="36"/>
          <w:lang w:val="en-US"/>
        </w:rPr>
        <w:t>ing</w:t>
      </w:r>
    </w:p>
    <w:p w:rsidR="007D66DC" w:rsidRDefault="007D66DC">
      <w:pPr>
        <w:pStyle w:val="BodyA"/>
        <w:jc w:val="center"/>
      </w:pPr>
    </w:p>
    <w:p w:rsidR="007D66DC" w:rsidRDefault="00421988">
      <w:pPr>
        <w:pStyle w:val="BodyA"/>
        <w:keepNext/>
        <w:keepLines/>
        <w:spacing w:before="480" w:line="480" w:lineRule="auto"/>
        <w:rPr>
          <w:b/>
          <w:bCs/>
          <w:sz w:val="32"/>
          <w:szCs w:val="32"/>
        </w:rPr>
      </w:pPr>
      <w:r>
        <w:rPr>
          <w:b/>
          <w:bCs/>
          <w:sz w:val="32"/>
          <w:szCs w:val="32"/>
          <w:lang w:val="fr-FR"/>
        </w:rPr>
        <w:t xml:space="preserve">Introduction </w:t>
      </w:r>
    </w:p>
    <w:p w:rsidR="007D66DC" w:rsidRDefault="00421988">
      <w:pPr>
        <w:pStyle w:val="BodyA"/>
        <w:spacing w:line="480" w:lineRule="auto"/>
        <w:rPr>
          <w:rFonts w:ascii="Cambria" w:eastAsia="Cambria" w:hAnsi="Cambria" w:cs="Cambria"/>
        </w:rPr>
      </w:pPr>
      <w:r>
        <w:rPr>
          <w:rFonts w:ascii="Cambria" w:eastAsia="Cambria" w:hAnsi="Cambria" w:cs="Cambria"/>
          <w:b/>
          <w:bCs/>
        </w:rPr>
        <w:tab/>
      </w:r>
      <w:r>
        <w:rPr>
          <w:rFonts w:ascii="Cambria" w:eastAsia="Cambria" w:hAnsi="Cambria" w:cs="Cambria"/>
          <w:lang w:val="en-US"/>
        </w:rPr>
        <w:t xml:space="preserve">The majority of individuals with an intellectual disability live with, or with the support of, their families (Seltzer </w:t>
      </w:r>
      <w:r>
        <w:rPr>
          <w:rFonts w:ascii="Cambria" w:eastAsia="Cambria" w:hAnsi="Cambria" w:cs="Cambria"/>
          <w:i/>
          <w:iCs/>
          <w:lang w:val="nl-NL"/>
        </w:rPr>
        <w:t>et al</w:t>
      </w:r>
      <w:r>
        <w:rPr>
          <w:rFonts w:ascii="Cambria" w:eastAsia="Cambria" w:hAnsi="Cambria" w:cs="Cambria"/>
          <w:lang w:val="en-US"/>
        </w:rPr>
        <w:t>., 1991). Throughout these individuals’ lifetimes their most long-standing relationships will often be with their si</w:t>
      </w:r>
      <w:r>
        <w:rPr>
          <w:rFonts w:ascii="Cambria" w:eastAsia="Cambria" w:hAnsi="Cambria" w:cs="Cambria"/>
          <w:lang w:val="en-US"/>
        </w:rPr>
        <w:t>b</w:t>
      </w:r>
      <w:r>
        <w:rPr>
          <w:rFonts w:ascii="Cambria" w:eastAsia="Cambria" w:hAnsi="Cambria" w:cs="Cambria"/>
          <w:lang w:val="en-US"/>
        </w:rPr>
        <w:t xml:space="preserve">ling(s) </w:t>
      </w:r>
      <w:proofErr w:type="gramStart"/>
      <w:r>
        <w:rPr>
          <w:rFonts w:ascii="Cambria" w:eastAsia="Cambria" w:hAnsi="Cambria" w:cs="Cambria"/>
          <w:lang w:val="en-US"/>
        </w:rPr>
        <w:t>(Conway and Meyer, 2008).</w:t>
      </w:r>
      <w:proofErr w:type="gramEnd"/>
      <w:r>
        <w:rPr>
          <w:rFonts w:ascii="Cambria" w:eastAsia="Cambria" w:hAnsi="Cambria" w:cs="Cambria"/>
          <w:lang w:val="en-US"/>
        </w:rPr>
        <w:t xml:space="preserve"> However, research on the experiences and needs of si</w:t>
      </w:r>
      <w:r>
        <w:rPr>
          <w:rFonts w:ascii="Cambria" w:eastAsia="Cambria" w:hAnsi="Cambria" w:cs="Cambria"/>
          <w:lang w:val="en-US"/>
        </w:rPr>
        <w:t>b</w:t>
      </w:r>
      <w:r>
        <w:rPr>
          <w:rFonts w:ascii="Cambria" w:eastAsia="Cambria" w:hAnsi="Cambria" w:cs="Cambria"/>
          <w:lang w:val="en-US"/>
        </w:rPr>
        <w:t>lings, especially adult siblings with a brother or sister with a more severe dis</w:t>
      </w:r>
      <w:r>
        <w:rPr>
          <w:rFonts w:ascii="Cambria" w:eastAsia="Cambria" w:hAnsi="Cambria" w:cs="Cambria"/>
          <w:lang w:val="en-US"/>
        </w:rPr>
        <w:t>a</w:t>
      </w:r>
      <w:r>
        <w:rPr>
          <w:rFonts w:ascii="Cambria" w:eastAsia="Cambria" w:hAnsi="Cambria" w:cs="Cambria"/>
          <w:lang w:val="en-US"/>
        </w:rPr>
        <w:t xml:space="preserve">bility, remains limited (Howlin </w:t>
      </w:r>
      <w:r>
        <w:rPr>
          <w:rFonts w:ascii="Cambria" w:eastAsia="Cambria" w:hAnsi="Cambria" w:cs="Cambria"/>
          <w:i/>
          <w:iCs/>
          <w:lang w:val="nl-NL"/>
        </w:rPr>
        <w:t>et al</w:t>
      </w:r>
      <w:r>
        <w:rPr>
          <w:rFonts w:ascii="Cambria" w:eastAsia="Cambria" w:hAnsi="Cambria" w:cs="Cambria"/>
          <w:lang w:val="it-IT"/>
        </w:rPr>
        <w:t xml:space="preserve">., 2014; Rosetti </w:t>
      </w:r>
      <w:r>
        <w:rPr>
          <w:rFonts w:ascii="Cambria" w:eastAsia="Cambria" w:hAnsi="Cambria" w:cs="Cambria"/>
          <w:i/>
          <w:iCs/>
          <w:lang w:val="nl-NL"/>
        </w:rPr>
        <w:t>et al</w:t>
      </w:r>
      <w:r>
        <w:rPr>
          <w:rFonts w:ascii="Cambria" w:eastAsia="Cambria" w:hAnsi="Cambria" w:cs="Cambria"/>
        </w:rPr>
        <w:t xml:space="preserve">., 2018). </w:t>
      </w:r>
    </w:p>
    <w:p w:rsidR="007D66DC" w:rsidRDefault="00421988">
      <w:pPr>
        <w:pStyle w:val="BodyA"/>
        <w:spacing w:line="480" w:lineRule="auto"/>
        <w:rPr>
          <w:rFonts w:ascii="Cambria" w:eastAsia="Cambria" w:hAnsi="Cambria" w:cs="Cambria"/>
        </w:rPr>
      </w:pPr>
      <w:r>
        <w:rPr>
          <w:rFonts w:ascii="Cambria" w:eastAsia="Cambria" w:hAnsi="Cambria" w:cs="Cambria"/>
        </w:rPr>
        <w:tab/>
        <w:t xml:space="preserve">Tozer </w:t>
      </w:r>
      <w:r>
        <w:rPr>
          <w:rFonts w:ascii="Cambria" w:eastAsia="Cambria" w:hAnsi="Cambria" w:cs="Cambria"/>
          <w:i/>
          <w:iCs/>
        </w:rPr>
        <w:t>et al.</w:t>
      </w:r>
      <w:r>
        <w:rPr>
          <w:rFonts w:ascii="Cambria" w:eastAsia="Cambria" w:hAnsi="Cambria" w:cs="Cambria"/>
          <w:lang w:val="en-US"/>
        </w:rPr>
        <w:t xml:space="preserve"> (2013) discuss the concept of a different normality when growing up with a sibling with autism. The family’s life seems to revolve around the child with a disability, with heightened responsibility and different family relationships.</w:t>
      </w:r>
      <w:r>
        <w:rPr>
          <w:rFonts w:ascii="Cambria" w:eastAsia="Cambria" w:hAnsi="Cambria" w:cs="Cambria"/>
          <w:b/>
          <w:bCs/>
        </w:rPr>
        <w:t xml:space="preserve"> </w:t>
      </w:r>
      <w:r>
        <w:rPr>
          <w:rFonts w:ascii="Cambria" w:eastAsia="Cambria" w:hAnsi="Cambria" w:cs="Cambria"/>
          <w:lang w:val="en-US"/>
        </w:rPr>
        <w:t xml:space="preserve">The roles and responsibilities of siblings are generally different for individuals whose brother or sister has a disability. Research has described an asymmetrical relationship between siblings, especially where the sibling without a disability is older. Such siblings may take a teacher or helper role rather than the more typical playmate relationship (Stoneman </w:t>
      </w:r>
      <w:r>
        <w:rPr>
          <w:rFonts w:ascii="Cambria" w:eastAsia="Cambria" w:hAnsi="Cambria" w:cs="Cambria"/>
          <w:i/>
          <w:iCs/>
          <w:lang w:val="nl-NL"/>
        </w:rPr>
        <w:t>et al</w:t>
      </w:r>
      <w:r>
        <w:rPr>
          <w:rFonts w:ascii="Cambria" w:eastAsia="Cambria" w:hAnsi="Cambria" w:cs="Cambria"/>
          <w:lang w:val="en-US"/>
        </w:rPr>
        <w:t xml:space="preserve">., 1989). Their responsibilities may include both domestic work and the direct care of their sibling (Becker </w:t>
      </w:r>
      <w:r>
        <w:rPr>
          <w:rFonts w:ascii="Cambria" w:eastAsia="Cambria" w:hAnsi="Cambria" w:cs="Cambria"/>
          <w:i/>
          <w:iCs/>
          <w:lang w:val="nl-NL"/>
        </w:rPr>
        <w:t>et al</w:t>
      </w:r>
      <w:r>
        <w:rPr>
          <w:rFonts w:ascii="Cambria" w:eastAsia="Cambria" w:hAnsi="Cambria" w:cs="Cambria"/>
          <w:lang w:val="en-US"/>
        </w:rPr>
        <w:t xml:space="preserve">., 2001), in effect becoming surrogate parents.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The sibling’s life may also include the anticipation of taking future respons</w:t>
      </w:r>
      <w:r>
        <w:rPr>
          <w:rFonts w:ascii="Cambria" w:eastAsia="Cambria" w:hAnsi="Cambria" w:cs="Cambria"/>
          <w:lang w:val="en-US"/>
        </w:rPr>
        <w:t>i</w:t>
      </w:r>
      <w:r>
        <w:rPr>
          <w:rFonts w:ascii="Cambria" w:eastAsia="Cambria" w:hAnsi="Cambria" w:cs="Cambria"/>
          <w:lang w:val="en-US"/>
        </w:rPr>
        <w:t xml:space="preserve">bilities for their brother or sister. In a study of future plans of older </w:t>
      </w:r>
      <w:proofErr w:type="spellStart"/>
      <w:r>
        <w:rPr>
          <w:rFonts w:ascii="Cambria" w:eastAsia="Cambria" w:hAnsi="Cambria" w:cs="Cambria"/>
          <w:lang w:val="en-US"/>
        </w:rPr>
        <w:t>carers</w:t>
      </w:r>
      <w:proofErr w:type="spellEnd"/>
      <w:r>
        <w:rPr>
          <w:rFonts w:ascii="Cambria" w:eastAsia="Cambria" w:hAnsi="Cambria" w:cs="Cambria"/>
          <w:lang w:val="en-US"/>
        </w:rPr>
        <w:t xml:space="preserve">, in the </w:t>
      </w:r>
      <w:r>
        <w:rPr>
          <w:rFonts w:ascii="Cambria" w:eastAsia="Cambria" w:hAnsi="Cambria" w:cs="Cambria"/>
          <w:lang w:val="en-US"/>
        </w:rPr>
        <w:lastRenderedPageBreak/>
        <w:t xml:space="preserve">minority of families where such plans existed, living with a sibling was the </w:t>
      </w:r>
      <w:proofErr w:type="spellStart"/>
      <w:r>
        <w:rPr>
          <w:rFonts w:ascii="Cambria" w:eastAsia="Cambria" w:hAnsi="Cambria" w:cs="Cambria"/>
          <w:lang w:val="en-US"/>
        </w:rPr>
        <w:t>favoured</w:t>
      </w:r>
      <w:proofErr w:type="spellEnd"/>
      <w:r>
        <w:rPr>
          <w:rFonts w:ascii="Cambria" w:eastAsia="Cambria" w:hAnsi="Cambria" w:cs="Cambria"/>
          <w:lang w:val="en-US"/>
        </w:rPr>
        <w:t xml:space="preserve"> option (</w:t>
      </w:r>
      <w:proofErr w:type="spellStart"/>
      <w:r>
        <w:rPr>
          <w:rFonts w:ascii="Cambria" w:eastAsia="Cambria" w:hAnsi="Cambria" w:cs="Cambria"/>
          <w:lang w:val="en-US"/>
        </w:rPr>
        <w:t>Bowey</w:t>
      </w:r>
      <w:proofErr w:type="spellEnd"/>
      <w:r>
        <w:rPr>
          <w:rFonts w:ascii="Cambria" w:eastAsia="Cambria" w:hAnsi="Cambria" w:cs="Cambria"/>
          <w:lang w:val="en-US"/>
        </w:rPr>
        <w:t xml:space="preserve"> and </w:t>
      </w:r>
      <w:proofErr w:type="spellStart"/>
      <w:r>
        <w:rPr>
          <w:rFonts w:ascii="Cambria" w:eastAsia="Cambria" w:hAnsi="Cambria" w:cs="Cambria"/>
          <w:lang w:val="en-US"/>
        </w:rPr>
        <w:t>McGlaughlin</w:t>
      </w:r>
      <w:proofErr w:type="spellEnd"/>
      <w:r>
        <w:rPr>
          <w:rFonts w:ascii="Cambria" w:eastAsia="Cambria" w:hAnsi="Cambria" w:cs="Cambria"/>
          <w:lang w:val="en-US"/>
        </w:rPr>
        <w:t>, 2007). Even where this option is not anticipated, many siblings express a commitment to their brother or sister and a desire to be i</w:t>
      </w:r>
      <w:r>
        <w:rPr>
          <w:rFonts w:ascii="Cambria" w:eastAsia="Cambria" w:hAnsi="Cambria" w:cs="Cambria"/>
          <w:lang w:val="en-US"/>
        </w:rPr>
        <w:t>n</w:t>
      </w:r>
      <w:r>
        <w:rPr>
          <w:rFonts w:ascii="Cambria" w:eastAsia="Cambria" w:hAnsi="Cambria" w:cs="Cambria"/>
          <w:lang w:val="en-US"/>
        </w:rPr>
        <w:t xml:space="preserve">volved in their lives on an ongoing basis (Tozer and Atkin, 2015).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Despite the above mentioned difficulties and responsibilities, many siblings report that the relationship with their brother/sister is positive (</w:t>
      </w:r>
      <w:proofErr w:type="spellStart"/>
      <w:r>
        <w:rPr>
          <w:rFonts w:ascii="Cambria" w:eastAsia="Cambria" w:hAnsi="Cambria" w:cs="Cambria"/>
          <w:lang w:val="en-US"/>
        </w:rPr>
        <w:t>Hodapp</w:t>
      </w:r>
      <w:proofErr w:type="spellEnd"/>
      <w:r>
        <w:rPr>
          <w:rFonts w:ascii="Cambria" w:eastAsia="Cambria" w:hAnsi="Cambria" w:cs="Cambria"/>
          <w:lang w:val="en-US"/>
        </w:rPr>
        <w:t xml:space="preserve"> and </w:t>
      </w:r>
      <w:proofErr w:type="spellStart"/>
      <w:r>
        <w:rPr>
          <w:rFonts w:ascii="Cambria" w:eastAsia="Cambria" w:hAnsi="Cambria" w:cs="Cambria"/>
          <w:lang w:val="en-US"/>
        </w:rPr>
        <w:t>U</w:t>
      </w:r>
      <w:r>
        <w:rPr>
          <w:rFonts w:ascii="Cambria" w:eastAsia="Cambria" w:hAnsi="Cambria" w:cs="Cambria"/>
          <w:lang w:val="en-US"/>
        </w:rPr>
        <w:t>r</w:t>
      </w:r>
      <w:r>
        <w:rPr>
          <w:rFonts w:ascii="Cambria" w:eastAsia="Cambria" w:hAnsi="Cambria" w:cs="Cambria"/>
          <w:lang w:val="en-US"/>
        </w:rPr>
        <w:t>bano</w:t>
      </w:r>
      <w:proofErr w:type="spellEnd"/>
      <w:r>
        <w:rPr>
          <w:rFonts w:ascii="Cambria" w:eastAsia="Cambria" w:hAnsi="Cambria" w:cs="Cambria"/>
          <w:lang w:val="en-US"/>
        </w:rPr>
        <w:t>, 2007), loving and strong (Atkin and Tozer, 2014). While relationships b</w:t>
      </w:r>
      <w:r>
        <w:rPr>
          <w:rFonts w:ascii="Cambria" w:eastAsia="Cambria" w:hAnsi="Cambria" w:cs="Cambria"/>
          <w:lang w:val="en-US"/>
        </w:rPr>
        <w:t>e</w:t>
      </w:r>
      <w:r>
        <w:rPr>
          <w:rFonts w:ascii="Cambria" w:eastAsia="Cambria" w:hAnsi="Cambria" w:cs="Cambria"/>
          <w:lang w:val="en-US"/>
        </w:rPr>
        <w:t xml:space="preserve">tween </w:t>
      </w:r>
      <w:proofErr w:type="spellStart"/>
      <w:r>
        <w:rPr>
          <w:rFonts w:ascii="Cambria" w:eastAsia="Cambria" w:hAnsi="Cambria" w:cs="Cambria"/>
          <w:lang w:val="en-US"/>
        </w:rPr>
        <w:t>neurotypical</w:t>
      </w:r>
      <w:proofErr w:type="spellEnd"/>
      <w:r>
        <w:rPr>
          <w:rFonts w:ascii="Cambria" w:eastAsia="Cambria" w:hAnsi="Cambria" w:cs="Cambria"/>
          <w:lang w:val="en-US"/>
        </w:rPr>
        <w:t xml:space="preserve"> siblings may change over time, drifting apart during adole</w:t>
      </w:r>
      <w:r>
        <w:rPr>
          <w:rFonts w:ascii="Cambria" w:eastAsia="Cambria" w:hAnsi="Cambria" w:cs="Cambria"/>
          <w:lang w:val="en-US"/>
        </w:rPr>
        <w:t>s</w:t>
      </w:r>
      <w:r>
        <w:rPr>
          <w:rFonts w:ascii="Cambria" w:eastAsia="Cambria" w:hAnsi="Cambria" w:cs="Cambria"/>
          <w:lang w:val="en-US"/>
        </w:rPr>
        <w:t>cence and young adulthood, and then reforming later in life, relationships between a sibling and their brother or sister with a disability may be more stable and remain close throughout their lives (</w:t>
      </w:r>
      <w:proofErr w:type="spellStart"/>
      <w:r>
        <w:rPr>
          <w:rFonts w:ascii="Cambria" w:eastAsia="Cambria" w:hAnsi="Cambria" w:cs="Cambria"/>
          <w:lang w:val="en-US"/>
        </w:rPr>
        <w:t>Orsmond</w:t>
      </w:r>
      <w:proofErr w:type="spellEnd"/>
      <w:r>
        <w:rPr>
          <w:rFonts w:ascii="Cambria" w:eastAsia="Cambria" w:hAnsi="Cambria" w:cs="Cambria"/>
          <w:lang w:val="en-US"/>
        </w:rPr>
        <w:t xml:space="preserve"> </w:t>
      </w:r>
      <w:r>
        <w:rPr>
          <w:rFonts w:ascii="Cambria" w:eastAsia="Cambria" w:hAnsi="Cambria" w:cs="Cambria"/>
          <w:i/>
          <w:iCs/>
          <w:lang w:val="nl-NL"/>
        </w:rPr>
        <w:t>et al</w:t>
      </w:r>
      <w:r>
        <w:rPr>
          <w:rFonts w:ascii="Cambria" w:eastAsia="Cambria" w:hAnsi="Cambria" w:cs="Cambria"/>
        </w:rPr>
        <w:t xml:space="preserve">., 2009).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 xml:space="preserve">There remains limited understanding of the significance of the sibling role, both for siblings themselves and their brothers/sisters (Becker </w:t>
      </w:r>
      <w:r>
        <w:rPr>
          <w:rFonts w:ascii="Cambria" w:eastAsia="Cambria" w:hAnsi="Cambria" w:cs="Cambria"/>
          <w:i/>
          <w:iCs/>
          <w:lang w:val="nl-NL"/>
        </w:rPr>
        <w:t>et al</w:t>
      </w:r>
      <w:r>
        <w:rPr>
          <w:rFonts w:ascii="Cambria" w:eastAsia="Cambria" w:hAnsi="Cambria" w:cs="Cambria"/>
          <w:lang w:val="en-US"/>
        </w:rPr>
        <w:t>., 2001) and their possible needs for support in their own right. Providing opportunities to inte</w:t>
      </w:r>
      <w:r>
        <w:rPr>
          <w:rFonts w:ascii="Cambria" w:eastAsia="Cambria" w:hAnsi="Cambria" w:cs="Cambria"/>
          <w:lang w:val="en-US"/>
        </w:rPr>
        <w:t>r</w:t>
      </w:r>
      <w:r>
        <w:rPr>
          <w:rFonts w:ascii="Cambria" w:eastAsia="Cambria" w:hAnsi="Cambria" w:cs="Cambria"/>
          <w:lang w:val="en-US"/>
        </w:rPr>
        <w:t>act with other siblings with similar experiences may increase self-esteem, help d</w:t>
      </w:r>
      <w:r>
        <w:rPr>
          <w:rFonts w:ascii="Cambria" w:eastAsia="Cambria" w:hAnsi="Cambria" w:cs="Cambria"/>
          <w:lang w:val="en-US"/>
        </w:rPr>
        <w:t>e</w:t>
      </w:r>
      <w:r>
        <w:rPr>
          <w:rFonts w:ascii="Cambria" w:eastAsia="Cambria" w:hAnsi="Cambria" w:cs="Cambria"/>
          <w:lang w:val="en-US"/>
        </w:rPr>
        <w:t>velop coping strategies, improve quality of life and enhance understanding of dis</w:t>
      </w:r>
      <w:r>
        <w:rPr>
          <w:rFonts w:ascii="Cambria" w:eastAsia="Cambria" w:hAnsi="Cambria" w:cs="Cambria"/>
          <w:lang w:val="en-US"/>
        </w:rPr>
        <w:t>a</w:t>
      </w:r>
      <w:r>
        <w:rPr>
          <w:rFonts w:ascii="Cambria" w:eastAsia="Cambria" w:hAnsi="Cambria" w:cs="Cambria"/>
          <w:lang w:val="en-US"/>
        </w:rPr>
        <w:t xml:space="preserve">bility (Naylor and Prescott, 2004). Different kinds and levels of support are likely to be required at different ages (Tozer and Atkin, 2015).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As noted above, existing research on siblings is very limited, particularly with respect to adult siblings. Some of the research carried out has perhaps focused too much on the difficulties and stresses of having a brother/sister with a dis</w:t>
      </w:r>
      <w:r>
        <w:rPr>
          <w:rFonts w:ascii="Cambria" w:eastAsia="Cambria" w:hAnsi="Cambria" w:cs="Cambria"/>
          <w:lang w:val="en-US"/>
        </w:rPr>
        <w:t>a</w:t>
      </w:r>
      <w:r>
        <w:rPr>
          <w:rFonts w:ascii="Cambria" w:eastAsia="Cambria" w:hAnsi="Cambria" w:cs="Cambria"/>
          <w:lang w:val="en-US"/>
        </w:rPr>
        <w:t xml:space="preserve">bility and not attended to the broader picture. Small samples mean that findings are heavily influenced by participant recruitment strategies and, as a result, findings in different </w:t>
      </w:r>
      <w:r>
        <w:rPr>
          <w:rFonts w:ascii="Cambria" w:eastAsia="Cambria" w:hAnsi="Cambria" w:cs="Cambria"/>
          <w:lang w:val="en-US"/>
        </w:rPr>
        <w:lastRenderedPageBreak/>
        <w:t xml:space="preserve">studies are often inconsistent. For instance, findings from research on child siblings may not be generalizable to adult siblings.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 xml:space="preserve">There is also a lack of control of individual differences between siblings. </w:t>
      </w:r>
      <w:proofErr w:type="spellStart"/>
      <w:r>
        <w:rPr>
          <w:rFonts w:ascii="Cambria" w:eastAsia="Cambria" w:hAnsi="Cambria" w:cs="Cambria"/>
          <w:lang w:val="en-US"/>
        </w:rPr>
        <w:t>Orsmond</w:t>
      </w:r>
      <w:proofErr w:type="spellEnd"/>
      <w:r>
        <w:rPr>
          <w:rFonts w:ascii="Cambria" w:eastAsia="Cambria" w:hAnsi="Cambria" w:cs="Cambria"/>
          <w:lang w:val="en-US"/>
        </w:rPr>
        <w:t xml:space="preserve"> </w:t>
      </w:r>
      <w:r>
        <w:rPr>
          <w:rFonts w:ascii="Cambria" w:eastAsia="Cambria" w:hAnsi="Cambria" w:cs="Cambria"/>
          <w:i/>
          <w:iCs/>
          <w:lang w:val="nl-NL"/>
        </w:rPr>
        <w:t>et al</w:t>
      </w:r>
      <w:r>
        <w:rPr>
          <w:rFonts w:ascii="Cambria" w:eastAsia="Cambria" w:hAnsi="Cambria" w:cs="Cambria"/>
          <w:lang w:val="en-US"/>
        </w:rPr>
        <w:t xml:space="preserve">. (2009) found that their sibling participants reported </w:t>
      </w:r>
      <w:proofErr w:type="gramStart"/>
      <w:r>
        <w:rPr>
          <w:rFonts w:ascii="Cambria" w:eastAsia="Cambria" w:hAnsi="Cambria" w:cs="Cambria"/>
          <w:lang w:val="en-US"/>
        </w:rPr>
        <w:t>very</w:t>
      </w:r>
      <w:proofErr w:type="gramEnd"/>
      <w:r>
        <w:rPr>
          <w:rFonts w:ascii="Cambria" w:eastAsia="Cambria" w:hAnsi="Cambria" w:cs="Cambria"/>
          <w:lang w:val="en-US"/>
        </w:rPr>
        <w:t xml:space="preserve"> different</w:t>
      </w:r>
      <w:r>
        <w:rPr>
          <w:rFonts w:ascii="Cambria" w:eastAsia="Cambria" w:hAnsi="Cambria" w:cs="Cambria"/>
          <w:lang w:val="en-US"/>
        </w:rPr>
        <w:t>i</w:t>
      </w:r>
      <w:r>
        <w:rPr>
          <w:rFonts w:ascii="Cambria" w:eastAsia="Cambria" w:hAnsi="Cambria" w:cs="Cambria"/>
          <w:lang w:val="en-US"/>
        </w:rPr>
        <w:t xml:space="preserve">ated experiences. For example, siblings reported more positive relationships when their brother or sister presented fewer </w:t>
      </w:r>
      <w:proofErr w:type="spellStart"/>
      <w:r>
        <w:rPr>
          <w:rFonts w:ascii="Cambria" w:eastAsia="Cambria" w:hAnsi="Cambria" w:cs="Cambria"/>
          <w:lang w:val="en-US"/>
        </w:rPr>
        <w:t>behavioural</w:t>
      </w:r>
      <w:proofErr w:type="spellEnd"/>
      <w:r>
        <w:rPr>
          <w:rFonts w:ascii="Cambria" w:eastAsia="Cambria" w:hAnsi="Cambria" w:cs="Cambria"/>
          <w:lang w:val="en-US"/>
        </w:rPr>
        <w:t xml:space="preserve"> challenges. Female participants with a sister with a disability reported the most positive relationships. I</w:t>
      </w:r>
      <w:r>
        <w:rPr>
          <w:rFonts w:ascii="Cambria" w:eastAsia="Cambria" w:hAnsi="Cambria" w:cs="Cambria"/>
          <w:lang w:val="en-US"/>
        </w:rPr>
        <w:t>n</w:t>
      </w:r>
      <w:r>
        <w:rPr>
          <w:rFonts w:ascii="Cambria" w:eastAsia="Cambria" w:hAnsi="Cambria" w:cs="Cambria"/>
          <w:lang w:val="en-US"/>
        </w:rPr>
        <w:t>consistent findings across different studies may then reflect the make-up of the samples used.</w:t>
      </w:r>
    </w:p>
    <w:p w:rsidR="007D66DC" w:rsidRDefault="00421988">
      <w:pPr>
        <w:pStyle w:val="BodyA"/>
        <w:spacing w:line="480" w:lineRule="auto"/>
        <w:rPr>
          <w:rFonts w:ascii="Cambria" w:eastAsia="Cambria" w:hAnsi="Cambria" w:cs="Cambria"/>
        </w:rPr>
      </w:pPr>
      <w:r>
        <w:rPr>
          <w:rFonts w:ascii="Cambria" w:eastAsia="Cambria" w:hAnsi="Cambria" w:cs="Cambria"/>
          <w:b/>
          <w:bCs/>
        </w:rPr>
        <w:tab/>
      </w:r>
      <w:r>
        <w:rPr>
          <w:rFonts w:ascii="Cambria" w:eastAsia="Cambria" w:hAnsi="Cambria" w:cs="Cambria"/>
          <w:lang w:val="en-US"/>
        </w:rPr>
        <w:t>Some research on sibling experiences has rested on information obtained from their parents. However, the parent’s perspective may influence their account of the sibling’s adjustment (</w:t>
      </w:r>
      <w:proofErr w:type="spellStart"/>
      <w:r>
        <w:rPr>
          <w:rFonts w:ascii="Cambria" w:eastAsia="Cambria" w:hAnsi="Cambria" w:cs="Cambria"/>
          <w:lang w:val="en-US"/>
        </w:rPr>
        <w:t>Moyson</w:t>
      </w:r>
      <w:proofErr w:type="spellEnd"/>
      <w:r>
        <w:rPr>
          <w:rFonts w:ascii="Cambria" w:eastAsia="Cambria" w:hAnsi="Cambria" w:cs="Cambria"/>
          <w:lang w:val="en-US"/>
        </w:rPr>
        <w:t xml:space="preserve"> and </w:t>
      </w:r>
      <w:proofErr w:type="spellStart"/>
      <w:r>
        <w:rPr>
          <w:rFonts w:ascii="Cambria" w:eastAsia="Cambria" w:hAnsi="Cambria" w:cs="Cambria"/>
          <w:lang w:val="en-US"/>
        </w:rPr>
        <w:t>Roeyers</w:t>
      </w:r>
      <w:proofErr w:type="spellEnd"/>
      <w:r>
        <w:rPr>
          <w:rFonts w:ascii="Cambria" w:eastAsia="Cambria" w:hAnsi="Cambria" w:cs="Cambria"/>
          <w:lang w:val="en-US"/>
        </w:rPr>
        <w:t>, 2012), leading to findings which mirror parental experiences more than those of siblings. This may have influenced the above-noted focus on the difficulties and stresses of being a sibling with the guilt experienced by parents, they may believe, not giving their typically developing chi</w:t>
      </w:r>
      <w:r>
        <w:rPr>
          <w:rFonts w:ascii="Cambria" w:eastAsia="Cambria" w:hAnsi="Cambria" w:cs="Cambria"/>
          <w:lang w:val="en-US"/>
        </w:rPr>
        <w:t>l</w:t>
      </w:r>
      <w:r>
        <w:rPr>
          <w:rFonts w:ascii="Cambria" w:eastAsia="Cambria" w:hAnsi="Cambria" w:cs="Cambria"/>
          <w:lang w:val="en-US"/>
        </w:rPr>
        <w:t>dren as much attention (</w:t>
      </w:r>
      <w:proofErr w:type="spellStart"/>
      <w:r>
        <w:rPr>
          <w:rFonts w:ascii="Cambria" w:eastAsia="Cambria" w:hAnsi="Cambria" w:cs="Cambria"/>
          <w:lang w:val="en-US"/>
        </w:rPr>
        <w:t>Mulroy</w:t>
      </w:r>
      <w:proofErr w:type="spellEnd"/>
      <w:r>
        <w:rPr>
          <w:rFonts w:ascii="Cambria" w:eastAsia="Cambria" w:hAnsi="Cambria" w:cs="Cambria"/>
          <w:lang w:val="en-US"/>
        </w:rPr>
        <w:t xml:space="preserve"> </w:t>
      </w:r>
      <w:r>
        <w:rPr>
          <w:rFonts w:ascii="Cambria" w:eastAsia="Cambria" w:hAnsi="Cambria" w:cs="Cambria"/>
          <w:i/>
          <w:iCs/>
          <w:lang w:val="nl-NL"/>
        </w:rPr>
        <w:t>et al</w:t>
      </w:r>
      <w:r>
        <w:rPr>
          <w:rFonts w:ascii="Cambria" w:eastAsia="Cambria" w:hAnsi="Cambria" w:cs="Cambria"/>
          <w:lang w:val="en-US"/>
        </w:rPr>
        <w:t>., 2008) leading them to overestimate the neg</w:t>
      </w:r>
      <w:r>
        <w:rPr>
          <w:rFonts w:ascii="Cambria" w:eastAsia="Cambria" w:hAnsi="Cambria" w:cs="Cambria"/>
          <w:lang w:val="en-US"/>
        </w:rPr>
        <w:t>a</w:t>
      </w:r>
      <w:r>
        <w:rPr>
          <w:rFonts w:ascii="Cambria" w:eastAsia="Cambria" w:hAnsi="Cambria" w:cs="Cambria"/>
          <w:lang w:val="en-US"/>
        </w:rPr>
        <w:t xml:space="preserve">tive impact this might have. </w:t>
      </w:r>
      <w:r>
        <w:rPr>
          <w:rFonts w:ascii="Cambria" w:eastAsia="Cambria" w:hAnsi="Cambria" w:cs="Cambria"/>
          <w:lang w:val="en-US"/>
        </w:rPr>
        <w:tab/>
      </w:r>
    </w:p>
    <w:p w:rsidR="007D66DC" w:rsidRDefault="00421988">
      <w:pPr>
        <w:pStyle w:val="BodyA"/>
        <w:spacing w:line="480" w:lineRule="auto"/>
        <w:ind w:firstLine="720"/>
        <w:rPr>
          <w:rFonts w:ascii="Cambria" w:eastAsia="Cambria" w:hAnsi="Cambria" w:cs="Cambria"/>
        </w:rPr>
      </w:pPr>
      <w:r>
        <w:rPr>
          <w:rFonts w:ascii="Cambria" w:eastAsia="Cambria" w:hAnsi="Cambria" w:cs="Cambria"/>
          <w:lang w:val="en-US"/>
        </w:rPr>
        <w:t xml:space="preserve">The current study investigated the perspective of adult siblings of individuals with intellectual disabilities and </w:t>
      </w:r>
      <w:proofErr w:type="spellStart"/>
      <w:r>
        <w:rPr>
          <w:rFonts w:ascii="Cambria" w:eastAsia="Cambria" w:hAnsi="Cambria" w:cs="Cambria"/>
          <w:lang w:val="en-US"/>
        </w:rPr>
        <w:t>behaviour</w:t>
      </w:r>
      <w:proofErr w:type="spellEnd"/>
      <w:r>
        <w:rPr>
          <w:rFonts w:ascii="Cambria" w:eastAsia="Cambria" w:hAnsi="Cambria" w:cs="Cambria"/>
          <w:lang w:val="en-US"/>
        </w:rPr>
        <w:t xml:space="preserve"> described as challenging.  Interviews with siblings focused on past and present involvement with the support of their brother or sister and how their experiences were different to their peers without a sibling with a disability. Additionally, interviews focused on the adult siblings’ pe</w:t>
      </w:r>
      <w:r>
        <w:rPr>
          <w:rFonts w:ascii="Cambria" w:eastAsia="Cambria" w:hAnsi="Cambria" w:cs="Cambria"/>
          <w:lang w:val="en-US"/>
        </w:rPr>
        <w:t>r</w:t>
      </w:r>
      <w:r>
        <w:rPr>
          <w:rFonts w:ascii="Cambria" w:eastAsia="Cambria" w:hAnsi="Cambria" w:cs="Cambria"/>
          <w:lang w:val="en-US"/>
        </w:rPr>
        <w:t>spectives of their own lives: their feelings, attitudes and personal experiences su</w:t>
      </w:r>
      <w:r>
        <w:rPr>
          <w:rFonts w:ascii="Cambria" w:eastAsia="Cambria" w:hAnsi="Cambria" w:cs="Cambria"/>
          <w:lang w:val="en-US"/>
        </w:rPr>
        <w:t>r</w:t>
      </w:r>
      <w:r>
        <w:rPr>
          <w:rFonts w:ascii="Cambria" w:eastAsia="Cambria" w:hAnsi="Cambria" w:cs="Cambria"/>
          <w:lang w:val="en-US"/>
        </w:rPr>
        <w:lastRenderedPageBreak/>
        <w:t xml:space="preserve">rounding having a brother or sister with an intellectual disability and </w:t>
      </w:r>
      <w:proofErr w:type="spellStart"/>
      <w:r>
        <w:rPr>
          <w:rFonts w:ascii="Cambria" w:eastAsia="Cambria" w:hAnsi="Cambria" w:cs="Cambria"/>
          <w:lang w:val="en-US"/>
        </w:rPr>
        <w:t>behaviour</w:t>
      </w:r>
      <w:proofErr w:type="spellEnd"/>
      <w:r>
        <w:rPr>
          <w:rFonts w:ascii="Cambria" w:eastAsia="Cambria" w:hAnsi="Cambria" w:cs="Cambria"/>
          <w:lang w:val="en-US"/>
        </w:rPr>
        <w:t xml:space="preserve"> d</w:t>
      </w:r>
      <w:r>
        <w:rPr>
          <w:rFonts w:ascii="Cambria" w:eastAsia="Cambria" w:hAnsi="Cambria" w:cs="Cambria"/>
          <w:lang w:val="en-US"/>
        </w:rPr>
        <w:t>e</w:t>
      </w:r>
      <w:r>
        <w:rPr>
          <w:rFonts w:ascii="Cambria" w:eastAsia="Cambria" w:hAnsi="Cambria" w:cs="Cambria"/>
          <w:lang w:val="en-US"/>
        </w:rPr>
        <w:t xml:space="preserve">scribed as challenging.  </w:t>
      </w:r>
    </w:p>
    <w:p w:rsidR="007D66DC" w:rsidRDefault="00421988">
      <w:pPr>
        <w:pStyle w:val="BodyA"/>
        <w:keepNext/>
        <w:keepLines/>
        <w:spacing w:before="480"/>
        <w:rPr>
          <w:b/>
          <w:bCs/>
          <w:sz w:val="32"/>
          <w:szCs w:val="32"/>
        </w:rPr>
      </w:pPr>
      <w:r>
        <w:rPr>
          <w:b/>
          <w:bCs/>
          <w:sz w:val="32"/>
          <w:szCs w:val="32"/>
          <w:lang w:val="en-US"/>
        </w:rPr>
        <w:t>Method</w:t>
      </w:r>
    </w:p>
    <w:p w:rsidR="007D66DC" w:rsidRDefault="00421988">
      <w:pPr>
        <w:pStyle w:val="Heading2"/>
        <w:rPr>
          <w:rFonts w:ascii="Times New Roman" w:eastAsia="Times New Roman" w:hAnsi="Times New Roman" w:cs="Times New Roman"/>
          <w:b w:val="0"/>
          <w:bCs w:val="0"/>
          <w:i/>
          <w:iCs/>
          <w:color w:val="000000"/>
          <w:u w:val="single" w:color="000000"/>
        </w:rPr>
      </w:pPr>
      <w:r>
        <w:rPr>
          <w:rFonts w:ascii="Times New Roman" w:hAnsi="Times New Roman"/>
          <w:b w:val="0"/>
          <w:bCs w:val="0"/>
          <w:i/>
          <w:iCs/>
          <w:color w:val="000000"/>
          <w:u w:color="000000"/>
        </w:rPr>
        <w:t xml:space="preserve">Participants </w:t>
      </w:r>
    </w:p>
    <w:p w:rsidR="007D66DC" w:rsidRDefault="007D66DC">
      <w:pPr>
        <w:pStyle w:val="BodyA"/>
      </w:pPr>
    </w:p>
    <w:p w:rsidR="007D66DC" w:rsidRDefault="00421988">
      <w:pPr>
        <w:pStyle w:val="BodyA"/>
        <w:spacing w:line="480" w:lineRule="auto"/>
        <w:rPr>
          <w:rFonts w:ascii="Cambria" w:eastAsia="Cambria" w:hAnsi="Cambria" w:cs="Cambria"/>
        </w:rPr>
      </w:pPr>
      <w:r>
        <w:rPr>
          <w:rFonts w:ascii="Cambria" w:eastAsia="Cambria" w:hAnsi="Cambria" w:cs="Cambria"/>
          <w:lang w:val="en-US"/>
        </w:rPr>
        <w:tab/>
        <w:t xml:space="preserve">Participants were recruited through advertisement in </w:t>
      </w:r>
      <w:proofErr w:type="spellStart"/>
      <w:r>
        <w:rPr>
          <w:rFonts w:ascii="Cambria" w:eastAsia="Cambria" w:hAnsi="Cambria" w:cs="Cambria"/>
          <w:lang w:val="en-US"/>
        </w:rPr>
        <w:t>organisations</w:t>
      </w:r>
      <w:proofErr w:type="spellEnd"/>
      <w:r>
        <w:rPr>
          <w:rFonts w:ascii="Cambria" w:eastAsia="Cambria" w:hAnsi="Cambria" w:cs="Cambria"/>
          <w:lang w:val="en-US"/>
        </w:rPr>
        <w:t xml:space="preserve"> focused on challenging </w:t>
      </w:r>
      <w:proofErr w:type="spellStart"/>
      <w:r>
        <w:rPr>
          <w:rFonts w:ascii="Cambria" w:eastAsia="Cambria" w:hAnsi="Cambria" w:cs="Cambria"/>
          <w:lang w:val="en-US"/>
        </w:rPr>
        <w:t>behaviour</w:t>
      </w:r>
      <w:proofErr w:type="spellEnd"/>
      <w:r>
        <w:rPr>
          <w:rFonts w:ascii="Cambria" w:eastAsia="Cambria" w:hAnsi="Cambria" w:cs="Cambria"/>
          <w:lang w:val="en-US"/>
        </w:rPr>
        <w:t xml:space="preserve"> and through events sponsored by </w:t>
      </w:r>
      <w:proofErr w:type="spellStart"/>
      <w:r>
        <w:rPr>
          <w:rFonts w:ascii="Cambria" w:eastAsia="Cambria" w:hAnsi="Cambria" w:cs="Cambria"/>
          <w:lang w:val="en-US"/>
        </w:rPr>
        <w:t>organisations</w:t>
      </w:r>
      <w:proofErr w:type="spellEnd"/>
      <w:r>
        <w:rPr>
          <w:rFonts w:ascii="Cambria" w:eastAsia="Cambria" w:hAnsi="Cambria" w:cs="Cambria"/>
          <w:lang w:val="en-US"/>
        </w:rPr>
        <w:t xml:space="preserve"> for family members of individuals with disabilities. Participant either attended the events or family members provided information about the r</w:t>
      </w:r>
      <w:r>
        <w:rPr>
          <w:rFonts w:ascii="Cambria" w:eastAsia="Cambria" w:hAnsi="Cambria" w:cs="Cambria"/>
          <w:lang w:val="en-US"/>
        </w:rPr>
        <w:t>e</w:t>
      </w:r>
      <w:r>
        <w:rPr>
          <w:rFonts w:ascii="Cambria" w:eastAsia="Cambria" w:hAnsi="Cambria" w:cs="Cambria"/>
          <w:lang w:val="en-US"/>
        </w:rPr>
        <w:t xml:space="preserve">search study to the participant. Participants were required to be over 18 years old and have a sibling with a learning or intellectual disability and, in their initial conversation with the author, </w:t>
      </w:r>
      <w:proofErr w:type="spellStart"/>
      <w:r>
        <w:rPr>
          <w:rFonts w:ascii="Cambria" w:eastAsia="Cambria" w:hAnsi="Cambria" w:cs="Cambria"/>
          <w:lang w:val="en-US"/>
        </w:rPr>
        <w:t>behaviour</w:t>
      </w:r>
      <w:proofErr w:type="spellEnd"/>
      <w:r>
        <w:rPr>
          <w:rFonts w:ascii="Cambria" w:eastAsia="Cambria" w:hAnsi="Cambria" w:cs="Cambria"/>
          <w:lang w:val="en-US"/>
        </w:rPr>
        <w:t xml:space="preserve"> described as challenging. Participants who contacted the author by email were sent an information sheet and consent form, and an interview time was arranged.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Six participants agreed to be interviewed. Five of the participants’ brother or sister lived in residential care/supported living, while regularly visiting family members. One participant lived with their brother. All participants were legal dep</w:t>
      </w:r>
      <w:r>
        <w:rPr>
          <w:rFonts w:ascii="Cambria" w:eastAsia="Cambria" w:hAnsi="Cambria" w:cs="Cambria"/>
          <w:lang w:val="en-US"/>
        </w:rPr>
        <w:t>u</w:t>
      </w:r>
      <w:r>
        <w:rPr>
          <w:rFonts w:ascii="Cambria" w:eastAsia="Cambria" w:hAnsi="Cambria" w:cs="Cambria"/>
          <w:lang w:val="en-US"/>
        </w:rPr>
        <w:t xml:space="preserve">ties for their brother or sister, or unofficial, next-in-line family </w:t>
      </w:r>
      <w:proofErr w:type="spellStart"/>
      <w:r>
        <w:rPr>
          <w:rFonts w:ascii="Cambria" w:eastAsia="Cambria" w:hAnsi="Cambria" w:cs="Cambria"/>
          <w:lang w:val="en-US"/>
        </w:rPr>
        <w:t>carers</w:t>
      </w:r>
      <w:proofErr w:type="spellEnd"/>
      <w:r>
        <w:rPr>
          <w:rFonts w:ascii="Cambria" w:eastAsia="Cambria" w:hAnsi="Cambria" w:cs="Cambria"/>
          <w:lang w:val="en-US"/>
        </w:rPr>
        <w:t>. Further pa</w:t>
      </w:r>
      <w:r>
        <w:rPr>
          <w:rFonts w:ascii="Cambria" w:eastAsia="Cambria" w:hAnsi="Cambria" w:cs="Cambria"/>
          <w:lang w:val="en-US"/>
        </w:rPr>
        <w:t>r</w:t>
      </w:r>
      <w:r>
        <w:rPr>
          <w:rFonts w:ascii="Cambria" w:eastAsia="Cambria" w:hAnsi="Cambria" w:cs="Cambria"/>
          <w:lang w:val="en-US"/>
        </w:rPr>
        <w:t xml:space="preserve">ticipant details are listed in Table 1. </w:t>
      </w:r>
    </w:p>
    <w:tbl>
      <w:tblPr>
        <w:tblW w:w="8568" w:type="dxa"/>
        <w:tblInd w:w="3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8"/>
        <w:gridCol w:w="630"/>
        <w:gridCol w:w="990"/>
        <w:gridCol w:w="1080"/>
        <w:gridCol w:w="1620"/>
        <w:gridCol w:w="2070"/>
        <w:gridCol w:w="1080"/>
      </w:tblGrid>
      <w:tr w:rsidR="007D66DC">
        <w:trPr>
          <w:trHeight w:val="640"/>
        </w:trPr>
        <w:tc>
          <w:tcPr>
            <w:tcW w:w="8568" w:type="dxa"/>
            <w:gridSpan w:val="7"/>
            <w:tcBorders>
              <w:top w:val="nil"/>
              <w:left w:val="nil"/>
              <w:bottom w:val="single" w:sz="4" w:space="0" w:color="000000"/>
              <w:right w:val="nil"/>
            </w:tcBorders>
            <w:shd w:val="clear" w:color="auto" w:fill="auto"/>
            <w:tcMar>
              <w:top w:w="80" w:type="dxa"/>
              <w:left w:w="520" w:type="dxa"/>
              <w:bottom w:w="80" w:type="dxa"/>
              <w:right w:w="80" w:type="dxa"/>
            </w:tcMar>
            <w:vAlign w:val="center"/>
          </w:tcPr>
          <w:p w:rsidR="007D66DC" w:rsidRDefault="00421988">
            <w:pPr>
              <w:pStyle w:val="BodyB"/>
              <w:spacing w:line="360" w:lineRule="auto"/>
              <w:ind w:left="440" w:hanging="440"/>
            </w:pPr>
            <w:r>
              <w:rPr>
                <w:sz w:val="22"/>
                <w:szCs w:val="22"/>
              </w:rPr>
              <w:t xml:space="preserve">Table 1: Participant Details  </w:t>
            </w:r>
          </w:p>
        </w:tc>
      </w:tr>
      <w:tr w:rsidR="007D66DC">
        <w:trPr>
          <w:trHeight w:val="1210"/>
        </w:trPr>
        <w:tc>
          <w:tcPr>
            <w:tcW w:w="10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 xml:space="preserve">Name </w:t>
            </w:r>
          </w:p>
        </w:tc>
        <w:tc>
          <w:tcPr>
            <w:tcW w:w="6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Age</w:t>
            </w:r>
          </w:p>
        </w:tc>
        <w:tc>
          <w:tcPr>
            <w:tcW w:w="99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Gender</w:t>
            </w:r>
          </w:p>
        </w:tc>
        <w:tc>
          <w:tcPr>
            <w:tcW w:w="10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Gender of Brot</w:t>
            </w:r>
            <w:r>
              <w:rPr>
                <w:rFonts w:ascii="Cambria" w:eastAsia="Cambria" w:hAnsi="Cambria" w:cs="Cambria"/>
              </w:rPr>
              <w:t>h</w:t>
            </w:r>
            <w:r>
              <w:rPr>
                <w:rFonts w:ascii="Cambria" w:eastAsia="Cambria" w:hAnsi="Cambria" w:cs="Cambria"/>
              </w:rPr>
              <w:t>er/Sister</w:t>
            </w:r>
          </w:p>
        </w:tc>
        <w:tc>
          <w:tcPr>
            <w:tcW w:w="16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Birth Order of Brot</w:t>
            </w:r>
            <w:r>
              <w:rPr>
                <w:rFonts w:ascii="Cambria" w:eastAsia="Cambria" w:hAnsi="Cambria" w:cs="Cambria"/>
              </w:rPr>
              <w:t>h</w:t>
            </w:r>
            <w:r>
              <w:rPr>
                <w:rFonts w:ascii="Cambria" w:eastAsia="Cambria" w:hAnsi="Cambria" w:cs="Cambria"/>
              </w:rPr>
              <w:t>er/Sister</w:t>
            </w:r>
          </w:p>
        </w:tc>
        <w:tc>
          <w:tcPr>
            <w:tcW w:w="207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Diagnosis</w:t>
            </w:r>
          </w:p>
        </w:tc>
        <w:tc>
          <w:tcPr>
            <w:tcW w:w="10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rPr>
              <w:t># of ot</w:t>
            </w:r>
            <w:r>
              <w:rPr>
                <w:rFonts w:ascii="Cambria" w:eastAsia="Cambria" w:hAnsi="Cambria" w:cs="Cambria"/>
              </w:rPr>
              <w:t>h</w:t>
            </w:r>
            <w:r>
              <w:rPr>
                <w:rFonts w:ascii="Cambria" w:eastAsia="Cambria" w:hAnsi="Cambria" w:cs="Cambria"/>
              </w:rPr>
              <w:t>er si</w:t>
            </w:r>
            <w:r>
              <w:rPr>
                <w:rFonts w:ascii="Cambria" w:eastAsia="Cambria" w:hAnsi="Cambria" w:cs="Cambria"/>
              </w:rPr>
              <w:t>b</w:t>
            </w:r>
            <w:r>
              <w:rPr>
                <w:rFonts w:ascii="Cambria" w:eastAsia="Cambria" w:hAnsi="Cambria" w:cs="Cambria"/>
              </w:rPr>
              <w:t>lings</w:t>
            </w:r>
          </w:p>
        </w:tc>
      </w:tr>
      <w:tr w:rsidR="007D66DC">
        <w:trPr>
          <w:trHeight w:val="736"/>
        </w:trPr>
        <w:tc>
          <w:tcPr>
            <w:tcW w:w="109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lastRenderedPageBreak/>
              <w:t xml:space="preserve">Christine </w:t>
            </w:r>
          </w:p>
        </w:tc>
        <w:tc>
          <w:tcPr>
            <w:tcW w:w="63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22</w:t>
            </w:r>
          </w:p>
        </w:tc>
        <w:tc>
          <w:tcPr>
            <w:tcW w:w="99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08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M</w:t>
            </w:r>
          </w:p>
        </w:tc>
        <w:tc>
          <w:tcPr>
            <w:tcW w:w="162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Younger (3 years)</w:t>
            </w:r>
          </w:p>
        </w:tc>
        <w:tc>
          <w:tcPr>
            <w:tcW w:w="207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Cerebral Palsy, rare chromosome diso</w:t>
            </w:r>
            <w:r>
              <w:rPr>
                <w:rFonts w:ascii="Cambria" w:eastAsia="Cambria" w:hAnsi="Cambria" w:cs="Cambria"/>
                <w:sz w:val="22"/>
                <w:szCs w:val="22"/>
              </w:rPr>
              <w:t>r</w:t>
            </w:r>
            <w:r>
              <w:rPr>
                <w:rFonts w:ascii="Cambria" w:eastAsia="Cambria" w:hAnsi="Cambria" w:cs="Cambria"/>
                <w:sz w:val="22"/>
                <w:szCs w:val="22"/>
              </w:rPr>
              <w:t>der, autism</w:t>
            </w:r>
          </w:p>
        </w:tc>
        <w:tc>
          <w:tcPr>
            <w:tcW w:w="108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0</w:t>
            </w:r>
          </w:p>
        </w:tc>
      </w:tr>
      <w:tr w:rsidR="007D66DC">
        <w:trPr>
          <w:trHeight w:val="731"/>
        </w:trPr>
        <w:tc>
          <w:tcPr>
            <w:tcW w:w="1098"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Ann</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24</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M</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Younger (2 years)</w:t>
            </w:r>
          </w:p>
        </w:tc>
        <w:tc>
          <w:tcPr>
            <w:tcW w:w="207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Profound autism, severe learning di</w:t>
            </w:r>
            <w:r>
              <w:rPr>
                <w:rFonts w:ascii="Cambria" w:eastAsia="Cambria" w:hAnsi="Cambria" w:cs="Cambria"/>
                <w:sz w:val="22"/>
                <w:szCs w:val="22"/>
              </w:rPr>
              <w:t>s</w:t>
            </w:r>
            <w:r>
              <w:rPr>
                <w:rFonts w:ascii="Cambria" w:eastAsia="Cambria" w:hAnsi="Cambria" w:cs="Cambria"/>
                <w:sz w:val="22"/>
                <w:szCs w:val="22"/>
              </w:rPr>
              <w:t>ability</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0</w:t>
            </w:r>
          </w:p>
        </w:tc>
      </w:tr>
      <w:tr w:rsidR="007D66DC">
        <w:trPr>
          <w:trHeight w:val="971"/>
        </w:trPr>
        <w:tc>
          <w:tcPr>
            <w:tcW w:w="1098"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Alice</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22</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M</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Older (16 months)</w:t>
            </w:r>
          </w:p>
        </w:tc>
        <w:tc>
          <w:tcPr>
            <w:tcW w:w="207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Severe autism, learning disability, ADHD, bipolar di</w:t>
            </w:r>
            <w:r>
              <w:rPr>
                <w:rFonts w:ascii="Cambria" w:eastAsia="Cambria" w:hAnsi="Cambria" w:cs="Cambria"/>
                <w:sz w:val="22"/>
                <w:szCs w:val="22"/>
              </w:rPr>
              <w:t>s</w:t>
            </w:r>
            <w:r>
              <w:rPr>
                <w:rFonts w:ascii="Cambria" w:eastAsia="Cambria" w:hAnsi="Cambria" w:cs="Cambria"/>
                <w:sz w:val="22"/>
                <w:szCs w:val="22"/>
              </w:rPr>
              <w:t>order, PTSD</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1</w:t>
            </w:r>
          </w:p>
        </w:tc>
      </w:tr>
      <w:tr w:rsidR="007D66DC">
        <w:trPr>
          <w:trHeight w:val="731"/>
        </w:trPr>
        <w:tc>
          <w:tcPr>
            <w:tcW w:w="1098"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Kate</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26</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Older (5 years)</w:t>
            </w:r>
          </w:p>
        </w:tc>
        <w:tc>
          <w:tcPr>
            <w:tcW w:w="207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Autism, epilepsy, chromosome a</w:t>
            </w:r>
            <w:r>
              <w:rPr>
                <w:rFonts w:ascii="Cambria" w:eastAsia="Cambria" w:hAnsi="Cambria" w:cs="Cambria"/>
                <w:sz w:val="22"/>
                <w:szCs w:val="22"/>
              </w:rPr>
              <w:t>b</w:t>
            </w:r>
            <w:r>
              <w:rPr>
                <w:rFonts w:ascii="Cambria" w:eastAsia="Cambria" w:hAnsi="Cambria" w:cs="Cambria"/>
                <w:sz w:val="22"/>
                <w:szCs w:val="22"/>
              </w:rPr>
              <w:t>normality</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 xml:space="preserve">2 </w:t>
            </w:r>
          </w:p>
        </w:tc>
      </w:tr>
      <w:tr w:rsidR="007D66DC">
        <w:trPr>
          <w:trHeight w:val="491"/>
        </w:trPr>
        <w:tc>
          <w:tcPr>
            <w:tcW w:w="1098"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Margaret</w:t>
            </w:r>
          </w:p>
        </w:tc>
        <w:tc>
          <w:tcPr>
            <w:tcW w:w="63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49</w:t>
            </w:r>
          </w:p>
        </w:tc>
        <w:tc>
          <w:tcPr>
            <w:tcW w:w="99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62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Older (2 years)</w:t>
            </w:r>
          </w:p>
        </w:tc>
        <w:tc>
          <w:tcPr>
            <w:tcW w:w="207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Brain damage at birth</w:t>
            </w:r>
          </w:p>
        </w:tc>
        <w:tc>
          <w:tcPr>
            <w:tcW w:w="1080" w:type="dxa"/>
            <w:tcBorders>
              <w:top w:val="nil"/>
              <w:left w:val="nil"/>
              <w:bottom w:val="nil"/>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1</w:t>
            </w:r>
          </w:p>
        </w:tc>
      </w:tr>
      <w:tr w:rsidR="007D66DC">
        <w:trPr>
          <w:trHeight w:val="726"/>
        </w:trPr>
        <w:tc>
          <w:tcPr>
            <w:tcW w:w="109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Carol</w:t>
            </w:r>
          </w:p>
        </w:tc>
        <w:tc>
          <w:tcPr>
            <w:tcW w:w="63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53</w:t>
            </w:r>
          </w:p>
        </w:tc>
        <w:tc>
          <w:tcPr>
            <w:tcW w:w="99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F</w:t>
            </w:r>
          </w:p>
        </w:tc>
        <w:tc>
          <w:tcPr>
            <w:tcW w:w="108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M</w:t>
            </w:r>
          </w:p>
        </w:tc>
        <w:tc>
          <w:tcPr>
            <w:tcW w:w="162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Younger (8 years)</w:t>
            </w:r>
          </w:p>
        </w:tc>
        <w:tc>
          <w:tcPr>
            <w:tcW w:w="207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Down’s Syndrome, autism, bipolar di</w:t>
            </w:r>
            <w:r>
              <w:rPr>
                <w:rFonts w:ascii="Cambria" w:eastAsia="Cambria" w:hAnsi="Cambria" w:cs="Cambria"/>
                <w:sz w:val="22"/>
                <w:szCs w:val="22"/>
              </w:rPr>
              <w:t>s</w:t>
            </w:r>
            <w:r>
              <w:rPr>
                <w:rFonts w:ascii="Cambria" w:eastAsia="Cambria" w:hAnsi="Cambria" w:cs="Cambria"/>
                <w:sz w:val="22"/>
                <w:szCs w:val="22"/>
              </w:rPr>
              <w:t>order</w:t>
            </w:r>
          </w:p>
        </w:tc>
        <w:tc>
          <w:tcPr>
            <w:tcW w:w="108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7D66DC" w:rsidRDefault="00421988">
            <w:pPr>
              <w:pStyle w:val="BodyB"/>
            </w:pPr>
            <w:r>
              <w:rPr>
                <w:rFonts w:ascii="Cambria" w:eastAsia="Cambria" w:hAnsi="Cambria" w:cs="Cambria"/>
                <w:sz w:val="22"/>
                <w:szCs w:val="22"/>
              </w:rPr>
              <w:t>3</w:t>
            </w:r>
          </w:p>
        </w:tc>
      </w:tr>
    </w:tbl>
    <w:p w:rsidR="007D66DC" w:rsidRDefault="007D66DC">
      <w:pPr>
        <w:pStyle w:val="BodyA"/>
        <w:widowControl w:val="0"/>
        <w:ind w:left="217" w:hanging="217"/>
        <w:rPr>
          <w:rFonts w:ascii="Cambria" w:eastAsia="Cambria" w:hAnsi="Cambria" w:cs="Cambria"/>
        </w:rPr>
      </w:pPr>
    </w:p>
    <w:p w:rsidR="007D66DC" w:rsidRDefault="007D66DC">
      <w:pPr>
        <w:pStyle w:val="BodyA"/>
        <w:spacing w:line="480" w:lineRule="auto"/>
        <w:rPr>
          <w:rFonts w:ascii="Cambria" w:eastAsia="Cambria" w:hAnsi="Cambria" w:cs="Cambria"/>
        </w:rPr>
      </w:pPr>
    </w:p>
    <w:p w:rsidR="007D66DC" w:rsidRDefault="00421988">
      <w:pPr>
        <w:pStyle w:val="Heading2"/>
        <w:rPr>
          <w:rFonts w:ascii="Times New Roman" w:eastAsia="Times New Roman" w:hAnsi="Times New Roman" w:cs="Times New Roman"/>
          <w:b w:val="0"/>
          <w:bCs w:val="0"/>
          <w:i/>
          <w:iCs/>
          <w:color w:val="000000"/>
          <w:u w:color="000000"/>
          <w:lang w:val="it-IT"/>
        </w:rPr>
      </w:pPr>
      <w:r>
        <w:rPr>
          <w:rFonts w:ascii="Times New Roman" w:hAnsi="Times New Roman"/>
          <w:b w:val="0"/>
          <w:bCs w:val="0"/>
          <w:i/>
          <w:iCs/>
          <w:color w:val="000000"/>
          <w:u w:color="000000"/>
          <w:lang w:val="it-IT"/>
        </w:rPr>
        <w:t>Procedure</w:t>
      </w:r>
    </w:p>
    <w:p w:rsidR="007D66DC" w:rsidRDefault="007D66DC">
      <w:pPr>
        <w:pStyle w:val="BodyA"/>
      </w:pPr>
    </w:p>
    <w:p w:rsidR="007D66DC" w:rsidRDefault="00421988">
      <w:pPr>
        <w:pStyle w:val="BodyA"/>
        <w:spacing w:line="480" w:lineRule="auto"/>
        <w:rPr>
          <w:rFonts w:ascii="Cambria" w:eastAsia="Cambria" w:hAnsi="Cambria" w:cs="Cambria"/>
        </w:rPr>
      </w:pPr>
      <w:r>
        <w:rPr>
          <w:rFonts w:ascii="Cambria" w:eastAsia="Cambria" w:hAnsi="Cambria" w:cs="Cambria"/>
          <w:lang w:val="en-US"/>
        </w:rPr>
        <w:tab/>
        <w:t>Ethical approval was obtained through the University of Kent before partic</w:t>
      </w:r>
      <w:r>
        <w:rPr>
          <w:rFonts w:ascii="Cambria" w:eastAsia="Cambria" w:hAnsi="Cambria" w:cs="Cambria"/>
          <w:lang w:val="en-US"/>
        </w:rPr>
        <w:t>i</w:t>
      </w:r>
      <w:r>
        <w:rPr>
          <w:rFonts w:ascii="Cambria" w:eastAsia="Cambria" w:hAnsi="Cambria" w:cs="Cambria"/>
          <w:lang w:val="en-US"/>
        </w:rPr>
        <w:t>pants were contacted. In order to more fully understand siblings’ individual exper</w:t>
      </w:r>
      <w:r>
        <w:rPr>
          <w:rFonts w:ascii="Cambria" w:eastAsia="Cambria" w:hAnsi="Cambria" w:cs="Cambria"/>
          <w:lang w:val="en-US"/>
        </w:rPr>
        <w:t>i</w:t>
      </w:r>
      <w:r>
        <w:rPr>
          <w:rFonts w:ascii="Cambria" w:eastAsia="Cambria" w:hAnsi="Cambria" w:cs="Cambria"/>
          <w:lang w:val="en-US"/>
        </w:rPr>
        <w:t xml:space="preserve">ences, interviews were semi-structured and </w:t>
      </w:r>
      <w:proofErr w:type="spellStart"/>
      <w:r>
        <w:rPr>
          <w:rFonts w:ascii="Cambria" w:eastAsia="Cambria" w:hAnsi="Cambria" w:cs="Cambria"/>
          <w:lang w:val="en-US"/>
        </w:rPr>
        <w:t>analysed</w:t>
      </w:r>
      <w:proofErr w:type="spellEnd"/>
      <w:r>
        <w:rPr>
          <w:rFonts w:ascii="Cambria" w:eastAsia="Cambria" w:hAnsi="Cambria" w:cs="Cambria"/>
          <w:lang w:val="en-US"/>
        </w:rPr>
        <w:t xml:space="preserve"> qualitatively.  </w:t>
      </w:r>
    </w:p>
    <w:p w:rsidR="007D66DC" w:rsidRDefault="00421988">
      <w:pPr>
        <w:pStyle w:val="BodyA"/>
        <w:spacing w:line="480" w:lineRule="auto"/>
        <w:rPr>
          <w:rFonts w:ascii="Cambria" w:eastAsia="Cambria" w:hAnsi="Cambria" w:cs="Cambria"/>
          <w:shd w:val="clear" w:color="auto" w:fill="FFFF00"/>
        </w:rPr>
      </w:pPr>
      <w:r>
        <w:rPr>
          <w:rFonts w:ascii="Cambria" w:eastAsia="Cambria" w:hAnsi="Cambria" w:cs="Cambria"/>
          <w:lang w:val="en-US"/>
        </w:rPr>
        <w:tab/>
        <w:t>Interview topics were identified through reviewing relevant literature. The author conducted all interviews, five by telephone and one by Skype. Interviews were audio-recorded and transcribed verbatim. Interview length ranged from 35 to 124 minutes (average 72 min). The author started each interview with questions pertaining to personal information. Interview questions, while varied in accordance with the semi-structured nature of the interview, included reference to responsibi</w:t>
      </w:r>
      <w:r>
        <w:rPr>
          <w:rFonts w:ascii="Cambria" w:eastAsia="Cambria" w:hAnsi="Cambria" w:cs="Cambria"/>
          <w:lang w:val="en-US"/>
        </w:rPr>
        <w:t>l</w:t>
      </w:r>
      <w:r>
        <w:rPr>
          <w:rFonts w:ascii="Cambria" w:eastAsia="Cambria" w:hAnsi="Cambria" w:cs="Cambria"/>
          <w:lang w:val="en-US"/>
        </w:rPr>
        <w:t>ity, relationships and support as shown in Table 2.</w:t>
      </w:r>
    </w:p>
    <w:tbl>
      <w:tblPr>
        <w:tblW w:w="8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5"/>
        <w:gridCol w:w="6835"/>
      </w:tblGrid>
      <w:tr w:rsidR="007D66DC">
        <w:trPr>
          <w:trHeight w:val="246"/>
        </w:trPr>
        <w:tc>
          <w:tcPr>
            <w:tcW w:w="8630"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7D66DC" w:rsidRDefault="00421988">
            <w:pPr>
              <w:pStyle w:val="BodyB"/>
              <w:spacing w:line="480" w:lineRule="auto"/>
            </w:pPr>
            <w:r>
              <w:rPr>
                <w:sz w:val="22"/>
                <w:szCs w:val="22"/>
              </w:rPr>
              <w:lastRenderedPageBreak/>
              <w:t>Table 2: Sample Interview Questions</w:t>
            </w:r>
          </w:p>
        </w:tc>
      </w:tr>
      <w:tr w:rsidR="007D66DC">
        <w:trPr>
          <w:trHeight w:val="1515"/>
        </w:trPr>
        <w:tc>
          <w:tcPr>
            <w:tcW w:w="1795" w:type="dxa"/>
            <w:tcBorders>
              <w:top w:val="single" w:sz="4" w:space="0" w:color="000000"/>
              <w:left w:val="nil"/>
              <w:bottom w:val="nil"/>
              <w:right w:val="nil"/>
            </w:tcBorders>
            <w:shd w:val="clear" w:color="auto" w:fill="auto"/>
            <w:tcMar>
              <w:top w:w="80" w:type="dxa"/>
              <w:left w:w="80" w:type="dxa"/>
              <w:bottom w:w="80" w:type="dxa"/>
              <w:right w:w="80" w:type="dxa"/>
            </w:tcMar>
          </w:tcPr>
          <w:p w:rsidR="007D66DC" w:rsidRDefault="00421988">
            <w:pPr>
              <w:pStyle w:val="BodyB"/>
              <w:spacing w:line="480" w:lineRule="auto"/>
            </w:pPr>
            <w:r>
              <w:t>Responsibility</w:t>
            </w:r>
          </w:p>
        </w:tc>
        <w:tc>
          <w:tcPr>
            <w:tcW w:w="6835" w:type="dxa"/>
            <w:tcBorders>
              <w:top w:val="single" w:sz="4" w:space="0" w:color="000000"/>
              <w:left w:val="nil"/>
              <w:bottom w:val="nil"/>
              <w:right w:val="nil"/>
            </w:tcBorders>
            <w:shd w:val="clear" w:color="auto" w:fill="auto"/>
            <w:tcMar>
              <w:top w:w="80" w:type="dxa"/>
              <w:left w:w="80" w:type="dxa"/>
              <w:bottom w:w="80" w:type="dxa"/>
              <w:right w:w="80" w:type="dxa"/>
            </w:tcMar>
          </w:tcPr>
          <w:p w:rsidR="007D66DC" w:rsidRDefault="00421988">
            <w:pPr>
              <w:pStyle w:val="Body"/>
              <w:numPr>
                <w:ilvl w:val="0"/>
                <w:numId w:val="1"/>
              </w:numPr>
            </w:pPr>
            <w:r>
              <w:t>What responsibilities do you have for your sibling?</w:t>
            </w:r>
          </w:p>
          <w:p w:rsidR="007D66DC" w:rsidRDefault="00421988">
            <w:pPr>
              <w:pStyle w:val="Body"/>
              <w:numPr>
                <w:ilvl w:val="0"/>
                <w:numId w:val="1"/>
              </w:numPr>
            </w:pPr>
            <w:r>
              <w:t>Has your family talked about future plans for your sibling?</w:t>
            </w:r>
          </w:p>
          <w:p w:rsidR="007D66DC" w:rsidRDefault="00421988">
            <w:pPr>
              <w:pStyle w:val="Body"/>
              <w:numPr>
                <w:ilvl w:val="0"/>
                <w:numId w:val="1"/>
              </w:numPr>
            </w:pPr>
            <w:r>
              <w:t>From your perspective, was your childhood different? If so, why?</w:t>
            </w:r>
          </w:p>
        </w:tc>
      </w:tr>
      <w:tr w:rsidR="007D66DC">
        <w:trPr>
          <w:trHeight w:val="1810"/>
        </w:trPr>
        <w:tc>
          <w:tcPr>
            <w:tcW w:w="1795" w:type="dxa"/>
            <w:tcBorders>
              <w:top w:val="nil"/>
              <w:left w:val="nil"/>
              <w:bottom w:val="nil"/>
              <w:right w:val="nil"/>
            </w:tcBorders>
            <w:shd w:val="clear" w:color="auto" w:fill="auto"/>
            <w:tcMar>
              <w:top w:w="80" w:type="dxa"/>
              <w:left w:w="80" w:type="dxa"/>
              <w:bottom w:w="80" w:type="dxa"/>
              <w:right w:w="80" w:type="dxa"/>
            </w:tcMar>
          </w:tcPr>
          <w:p w:rsidR="007D66DC" w:rsidRDefault="00421988">
            <w:pPr>
              <w:pStyle w:val="BodyB"/>
              <w:spacing w:line="480" w:lineRule="auto"/>
            </w:pPr>
            <w:r>
              <w:t>Relationships</w:t>
            </w:r>
          </w:p>
        </w:tc>
        <w:tc>
          <w:tcPr>
            <w:tcW w:w="6835" w:type="dxa"/>
            <w:tcBorders>
              <w:top w:val="nil"/>
              <w:left w:val="nil"/>
              <w:bottom w:val="nil"/>
              <w:right w:val="nil"/>
            </w:tcBorders>
            <w:shd w:val="clear" w:color="auto" w:fill="auto"/>
            <w:tcMar>
              <w:top w:w="80" w:type="dxa"/>
              <w:left w:w="80" w:type="dxa"/>
              <w:bottom w:w="80" w:type="dxa"/>
              <w:right w:w="80" w:type="dxa"/>
            </w:tcMar>
          </w:tcPr>
          <w:p w:rsidR="007D66DC" w:rsidRDefault="00421988">
            <w:pPr>
              <w:pStyle w:val="BodyB"/>
              <w:numPr>
                <w:ilvl w:val="0"/>
                <w:numId w:val="2"/>
              </w:numPr>
            </w:pPr>
            <w:r>
              <w:t>Throughout your life, how would you describe your relatio</w:t>
            </w:r>
            <w:r>
              <w:t>n</w:t>
            </w:r>
            <w:r>
              <w:t>ship with your family?</w:t>
            </w:r>
          </w:p>
          <w:p w:rsidR="007D66DC" w:rsidRDefault="00421988">
            <w:pPr>
              <w:pStyle w:val="BodyB"/>
              <w:numPr>
                <w:ilvl w:val="0"/>
                <w:numId w:val="2"/>
              </w:numPr>
            </w:pPr>
            <w:r>
              <w:t>What is your relationship like now with your sibling co</w:t>
            </w:r>
            <w:r>
              <w:t>m</w:t>
            </w:r>
            <w:r>
              <w:t>pared to how it was when you were younger?</w:t>
            </w:r>
          </w:p>
          <w:p w:rsidR="007D66DC" w:rsidRDefault="00421988">
            <w:pPr>
              <w:pStyle w:val="BodyB"/>
              <w:numPr>
                <w:ilvl w:val="0"/>
                <w:numId w:val="2"/>
              </w:numPr>
            </w:pPr>
            <w:r>
              <w:t xml:space="preserve">What were your childhood friendships like? </w:t>
            </w:r>
          </w:p>
        </w:tc>
      </w:tr>
      <w:tr w:rsidR="007D66DC">
        <w:trPr>
          <w:trHeight w:val="2105"/>
        </w:trPr>
        <w:tc>
          <w:tcPr>
            <w:tcW w:w="1795" w:type="dxa"/>
            <w:tcBorders>
              <w:top w:val="nil"/>
              <w:left w:val="nil"/>
              <w:bottom w:val="single" w:sz="4" w:space="0" w:color="000000"/>
              <w:right w:val="nil"/>
            </w:tcBorders>
            <w:shd w:val="clear" w:color="auto" w:fill="auto"/>
            <w:tcMar>
              <w:top w:w="80" w:type="dxa"/>
              <w:left w:w="80" w:type="dxa"/>
              <w:bottom w:w="80" w:type="dxa"/>
              <w:right w:w="80" w:type="dxa"/>
            </w:tcMar>
          </w:tcPr>
          <w:p w:rsidR="007D66DC" w:rsidRDefault="00421988">
            <w:pPr>
              <w:pStyle w:val="BodyB"/>
              <w:spacing w:line="480" w:lineRule="auto"/>
            </w:pPr>
            <w:r>
              <w:t>Support</w:t>
            </w:r>
          </w:p>
        </w:tc>
        <w:tc>
          <w:tcPr>
            <w:tcW w:w="6835" w:type="dxa"/>
            <w:tcBorders>
              <w:top w:val="nil"/>
              <w:left w:val="nil"/>
              <w:bottom w:val="single" w:sz="4" w:space="0" w:color="000000"/>
              <w:right w:val="nil"/>
            </w:tcBorders>
            <w:shd w:val="clear" w:color="auto" w:fill="auto"/>
            <w:tcMar>
              <w:top w:w="80" w:type="dxa"/>
              <w:left w:w="80" w:type="dxa"/>
              <w:bottom w:w="80" w:type="dxa"/>
              <w:right w:w="80" w:type="dxa"/>
            </w:tcMar>
          </w:tcPr>
          <w:p w:rsidR="007D66DC" w:rsidRDefault="00421988">
            <w:pPr>
              <w:pStyle w:val="BodyB"/>
              <w:numPr>
                <w:ilvl w:val="0"/>
                <w:numId w:val="3"/>
              </w:numPr>
            </w:pPr>
            <w:r>
              <w:t xml:space="preserve">Have you been provided any support (i.e. support groups, professional assistance, </w:t>
            </w:r>
            <w:proofErr w:type="spellStart"/>
            <w:proofErr w:type="gramStart"/>
            <w:r>
              <w:t>ect</w:t>
            </w:r>
            <w:proofErr w:type="spellEnd"/>
            <w:proofErr w:type="gramEnd"/>
            <w:r>
              <w:t xml:space="preserve">.)? </w:t>
            </w:r>
          </w:p>
          <w:p w:rsidR="007D66DC" w:rsidRDefault="00421988">
            <w:pPr>
              <w:pStyle w:val="BodyB"/>
              <w:numPr>
                <w:ilvl w:val="0"/>
                <w:numId w:val="3"/>
              </w:numPr>
            </w:pPr>
            <w:r>
              <w:t xml:space="preserve">Were these support systems helpful? What did they help you with most? Why did you join or participate in these support groups? </w:t>
            </w:r>
          </w:p>
          <w:p w:rsidR="007D66DC" w:rsidRDefault="00421988">
            <w:pPr>
              <w:pStyle w:val="BodyB"/>
              <w:numPr>
                <w:ilvl w:val="0"/>
                <w:numId w:val="3"/>
              </w:numPr>
            </w:pPr>
            <w:r>
              <w:t>Would you have wanted more support?</w:t>
            </w:r>
          </w:p>
        </w:tc>
      </w:tr>
    </w:tbl>
    <w:p w:rsidR="007D66DC" w:rsidRDefault="007D66DC">
      <w:pPr>
        <w:pStyle w:val="BodyA"/>
        <w:spacing w:line="480" w:lineRule="auto"/>
        <w:rPr>
          <w:rFonts w:ascii="Cambria" w:eastAsia="Cambria" w:hAnsi="Cambria" w:cs="Cambria"/>
        </w:rPr>
      </w:pPr>
    </w:p>
    <w:p w:rsidR="007D66DC" w:rsidRDefault="00421988">
      <w:pPr>
        <w:pStyle w:val="BodyA"/>
        <w:spacing w:line="480" w:lineRule="auto"/>
        <w:rPr>
          <w:rFonts w:ascii="Cambria" w:eastAsia="Cambria" w:hAnsi="Cambria" w:cs="Cambria"/>
        </w:rPr>
      </w:pPr>
      <w:r>
        <w:rPr>
          <w:rFonts w:ascii="Cambria" w:eastAsia="Cambria" w:hAnsi="Cambria" w:cs="Cambria"/>
          <w:lang w:val="en-US"/>
        </w:rPr>
        <w:tab/>
        <w:t xml:space="preserve">Participants were able to stop the interview or have the recording/transcript deleted at any time. After the interview, participants were given contact information for support </w:t>
      </w:r>
      <w:proofErr w:type="spellStart"/>
      <w:r>
        <w:rPr>
          <w:rFonts w:ascii="Cambria" w:eastAsia="Cambria" w:hAnsi="Cambria" w:cs="Cambria"/>
          <w:lang w:val="en-US"/>
        </w:rPr>
        <w:t>organisations</w:t>
      </w:r>
      <w:proofErr w:type="spellEnd"/>
      <w:r>
        <w:rPr>
          <w:rFonts w:ascii="Cambria" w:eastAsia="Cambria" w:hAnsi="Cambria" w:cs="Cambria"/>
          <w:lang w:val="en-US"/>
        </w:rPr>
        <w:t xml:space="preserve"> that participants could contact following the interview, if needed. As soon as interviews were transcribed, pseudonyms were given to the pa</w:t>
      </w:r>
      <w:r>
        <w:rPr>
          <w:rFonts w:ascii="Cambria" w:eastAsia="Cambria" w:hAnsi="Cambria" w:cs="Cambria"/>
          <w:lang w:val="en-US"/>
        </w:rPr>
        <w:t>r</w:t>
      </w:r>
      <w:r>
        <w:rPr>
          <w:rFonts w:ascii="Cambria" w:eastAsia="Cambria" w:hAnsi="Cambria" w:cs="Cambria"/>
          <w:lang w:val="en-US"/>
        </w:rPr>
        <w:t>ticipants and their siblings. All information about the participants remains anon</w:t>
      </w:r>
      <w:r>
        <w:rPr>
          <w:rFonts w:ascii="Cambria" w:eastAsia="Cambria" w:hAnsi="Cambria" w:cs="Cambria"/>
          <w:lang w:val="en-US"/>
        </w:rPr>
        <w:t>y</w:t>
      </w:r>
      <w:r>
        <w:rPr>
          <w:rFonts w:ascii="Cambria" w:eastAsia="Cambria" w:hAnsi="Cambria" w:cs="Cambria"/>
          <w:lang w:val="en-US"/>
        </w:rPr>
        <w:t xml:space="preserve">mous. Only the authors were able to access the original audio-recordings which were subsequently deleted.  </w:t>
      </w:r>
    </w:p>
    <w:p w:rsidR="007D66DC" w:rsidRDefault="00421988">
      <w:pPr>
        <w:pStyle w:val="Heading2"/>
        <w:rPr>
          <w:rFonts w:ascii="Times New Roman" w:eastAsia="Times New Roman" w:hAnsi="Times New Roman" w:cs="Times New Roman"/>
          <w:b w:val="0"/>
          <w:bCs w:val="0"/>
          <w:i/>
          <w:iCs/>
          <w:color w:val="000000"/>
          <w:u w:color="000000"/>
          <w:lang w:val="en-US"/>
        </w:rPr>
      </w:pPr>
      <w:r>
        <w:rPr>
          <w:rFonts w:ascii="Times New Roman" w:hAnsi="Times New Roman"/>
          <w:b w:val="0"/>
          <w:bCs w:val="0"/>
          <w:i/>
          <w:iCs/>
          <w:color w:val="000000"/>
          <w:u w:color="000000"/>
          <w:lang w:val="en-US"/>
        </w:rPr>
        <w:t>Analysis</w:t>
      </w:r>
    </w:p>
    <w:p w:rsidR="007D66DC" w:rsidRDefault="007D66DC">
      <w:pPr>
        <w:pStyle w:val="BodyA"/>
      </w:pPr>
    </w:p>
    <w:p w:rsidR="007D66DC" w:rsidRDefault="00421988">
      <w:pPr>
        <w:pStyle w:val="BodyA"/>
        <w:spacing w:line="480" w:lineRule="auto"/>
        <w:rPr>
          <w:rFonts w:ascii="Cambria" w:eastAsia="Cambria" w:hAnsi="Cambria" w:cs="Cambria"/>
          <w:sz w:val="20"/>
          <w:szCs w:val="20"/>
        </w:rPr>
      </w:pPr>
      <w:r>
        <w:rPr>
          <w:rFonts w:ascii="Cambria" w:eastAsia="Cambria" w:hAnsi="Cambria" w:cs="Cambria"/>
          <w:lang w:val="en-US"/>
        </w:rPr>
        <w:lastRenderedPageBreak/>
        <w:tab/>
        <w:t>Interviews were analyzed using Interpretative Phenomenological Analysis (IPA) since its focus on the analysis of individual perspectives of lived experiences (Smith and Osborn, 2008) was consistent with the purpose of the study.</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 xml:space="preserve">After transcription, interviews were read and notes made identifying topics of importance to each participant and commonalities were highlighted. From these summaries, corresponding themes were identified. Using </w:t>
      </w:r>
      <w:proofErr w:type="spellStart"/>
      <w:r>
        <w:rPr>
          <w:rFonts w:ascii="Cambria" w:eastAsia="Cambria" w:hAnsi="Cambria" w:cs="Cambria"/>
          <w:lang w:val="en-US"/>
        </w:rPr>
        <w:t>NVivo</w:t>
      </w:r>
      <w:proofErr w:type="spellEnd"/>
      <w:r>
        <w:rPr>
          <w:rFonts w:ascii="Cambria" w:eastAsia="Cambria" w:hAnsi="Cambria" w:cs="Cambria"/>
          <w:lang w:val="en-US"/>
        </w:rPr>
        <w:t xml:space="preserve">, quotes from each interview were categorized into different main themes and subthemes. Any themes that were covered by another theme were merged and any subthemes that were not highly supported were deleted. </w:t>
      </w:r>
    </w:p>
    <w:p w:rsidR="007D66DC" w:rsidRDefault="00421988">
      <w:pPr>
        <w:pStyle w:val="Heading2"/>
        <w:rPr>
          <w:rFonts w:ascii="Times New Roman" w:eastAsia="Times New Roman" w:hAnsi="Times New Roman" w:cs="Times New Roman"/>
          <w:b w:val="0"/>
          <w:bCs w:val="0"/>
          <w:color w:val="000000"/>
          <w:u w:val="single" w:color="000000"/>
          <w:lang w:val="en-US"/>
        </w:rPr>
      </w:pPr>
      <w:r>
        <w:rPr>
          <w:rFonts w:ascii="Times New Roman" w:hAnsi="Times New Roman"/>
          <w:b w:val="0"/>
          <w:bCs w:val="0"/>
          <w:i/>
          <w:iCs/>
          <w:color w:val="000000"/>
          <w:u w:color="000000"/>
          <w:lang w:val="en-US"/>
        </w:rPr>
        <w:t xml:space="preserve">Validity  </w:t>
      </w:r>
    </w:p>
    <w:p w:rsidR="007D66DC" w:rsidRDefault="007D66DC">
      <w:pPr>
        <w:pStyle w:val="BodyA"/>
      </w:pPr>
    </w:p>
    <w:p w:rsidR="007D66DC" w:rsidRDefault="00421988">
      <w:pPr>
        <w:pStyle w:val="BodyA"/>
        <w:spacing w:line="480" w:lineRule="auto"/>
        <w:rPr>
          <w:rFonts w:ascii="Cambria" w:eastAsia="Cambria" w:hAnsi="Cambria" w:cs="Cambria"/>
        </w:rPr>
      </w:pPr>
      <w:r>
        <w:rPr>
          <w:rFonts w:ascii="Cambria" w:eastAsia="Cambria" w:hAnsi="Cambria" w:cs="Cambria"/>
          <w:lang w:val="en-US"/>
        </w:rPr>
        <w:t xml:space="preserve"> A number of strategies were used to safeguard the validity of findings: </w:t>
      </w:r>
    </w:p>
    <w:p w:rsidR="007D66DC" w:rsidRDefault="00421988">
      <w:pPr>
        <w:pStyle w:val="BodyA"/>
        <w:numPr>
          <w:ilvl w:val="0"/>
          <w:numId w:val="5"/>
        </w:numPr>
        <w:spacing w:line="480" w:lineRule="auto"/>
        <w:rPr>
          <w:lang w:val="en-US"/>
        </w:rPr>
      </w:pPr>
      <w:r>
        <w:rPr>
          <w:rFonts w:ascii="Cambria" w:eastAsia="Cambria" w:hAnsi="Cambria" w:cs="Cambria"/>
          <w:lang w:val="en-US"/>
        </w:rPr>
        <w:t>The research was discussed with one participant in advance who also a</w:t>
      </w:r>
      <w:r>
        <w:rPr>
          <w:rFonts w:ascii="Cambria" w:eastAsia="Cambria" w:hAnsi="Cambria" w:cs="Cambria"/>
          <w:lang w:val="en-US"/>
        </w:rPr>
        <w:t>d</w:t>
      </w:r>
      <w:r>
        <w:rPr>
          <w:rFonts w:ascii="Cambria" w:eastAsia="Cambria" w:hAnsi="Cambria" w:cs="Cambria"/>
          <w:lang w:val="en-US"/>
        </w:rPr>
        <w:t xml:space="preserve">vised on the content and relevance of interview questions. </w:t>
      </w:r>
    </w:p>
    <w:p w:rsidR="007D66DC" w:rsidRDefault="00421988">
      <w:pPr>
        <w:pStyle w:val="BodyA"/>
        <w:numPr>
          <w:ilvl w:val="0"/>
          <w:numId w:val="5"/>
        </w:numPr>
        <w:spacing w:line="480" w:lineRule="auto"/>
        <w:rPr>
          <w:lang w:val="en-US"/>
        </w:rPr>
      </w:pPr>
      <w:r>
        <w:rPr>
          <w:rFonts w:ascii="Cambria" w:eastAsia="Cambria" w:hAnsi="Cambria" w:cs="Cambria"/>
          <w:lang w:val="en-US"/>
        </w:rPr>
        <w:t>The interviewer kept a reflexive journal in which she recorded observations and critical reflections of each interview, especially with respect to preven</w:t>
      </w:r>
      <w:r>
        <w:rPr>
          <w:rFonts w:ascii="Cambria" w:eastAsia="Cambria" w:hAnsi="Cambria" w:cs="Cambria"/>
          <w:lang w:val="en-US"/>
        </w:rPr>
        <w:t>t</w:t>
      </w:r>
      <w:r>
        <w:rPr>
          <w:rFonts w:ascii="Cambria" w:eastAsia="Cambria" w:hAnsi="Cambria" w:cs="Cambria"/>
          <w:lang w:val="en-US"/>
        </w:rPr>
        <w:t xml:space="preserve">ing/detecting any leading of the interviewee. </w:t>
      </w:r>
    </w:p>
    <w:p w:rsidR="007D66DC" w:rsidRDefault="00421988">
      <w:pPr>
        <w:pStyle w:val="BodyA"/>
        <w:numPr>
          <w:ilvl w:val="0"/>
          <w:numId w:val="5"/>
        </w:numPr>
        <w:spacing w:line="480" w:lineRule="auto"/>
        <w:rPr>
          <w:lang w:val="en-US"/>
        </w:rPr>
      </w:pPr>
      <w:r>
        <w:rPr>
          <w:rFonts w:ascii="Cambria" w:eastAsia="Cambria" w:hAnsi="Cambria" w:cs="Cambria"/>
          <w:lang w:val="en-US"/>
        </w:rPr>
        <w:t>The second author reviewed one interview transcript and the resulting co</w:t>
      </w:r>
      <w:r>
        <w:rPr>
          <w:rFonts w:ascii="Cambria" w:eastAsia="Cambria" w:hAnsi="Cambria" w:cs="Cambria"/>
          <w:lang w:val="en-US"/>
        </w:rPr>
        <w:t>d</w:t>
      </w:r>
      <w:r>
        <w:rPr>
          <w:rFonts w:ascii="Cambria" w:eastAsia="Cambria" w:hAnsi="Cambria" w:cs="Cambria"/>
          <w:lang w:val="en-US"/>
        </w:rPr>
        <w:t>ing to ensure that the interviewee’s perspective was being accurately repr</w:t>
      </w:r>
      <w:r>
        <w:rPr>
          <w:rFonts w:ascii="Cambria" w:eastAsia="Cambria" w:hAnsi="Cambria" w:cs="Cambria"/>
          <w:lang w:val="en-US"/>
        </w:rPr>
        <w:t>e</w:t>
      </w:r>
      <w:r>
        <w:rPr>
          <w:rFonts w:ascii="Cambria" w:eastAsia="Cambria" w:hAnsi="Cambria" w:cs="Cambria"/>
          <w:lang w:val="en-US"/>
        </w:rPr>
        <w:t xml:space="preserve">sented. </w:t>
      </w:r>
    </w:p>
    <w:p w:rsidR="007D66DC" w:rsidRDefault="00421988">
      <w:pPr>
        <w:pStyle w:val="BodyA"/>
        <w:numPr>
          <w:ilvl w:val="0"/>
          <w:numId w:val="5"/>
        </w:numPr>
        <w:spacing w:line="480" w:lineRule="auto"/>
        <w:rPr>
          <w:lang w:val="en-US"/>
        </w:rPr>
      </w:pPr>
      <w:r>
        <w:rPr>
          <w:rFonts w:ascii="Cambria" w:eastAsia="Cambria" w:hAnsi="Cambria" w:cs="Cambria"/>
          <w:lang w:val="en-US"/>
        </w:rPr>
        <w:t>A summary of findings was sent to participants so that they could, if nece</w:t>
      </w:r>
      <w:r>
        <w:rPr>
          <w:rFonts w:ascii="Cambria" w:eastAsia="Cambria" w:hAnsi="Cambria" w:cs="Cambria"/>
          <w:lang w:val="en-US"/>
        </w:rPr>
        <w:t>s</w:t>
      </w:r>
      <w:r>
        <w:rPr>
          <w:rFonts w:ascii="Cambria" w:eastAsia="Cambria" w:hAnsi="Cambria" w:cs="Cambria"/>
          <w:lang w:val="en-US"/>
        </w:rPr>
        <w:t xml:space="preserve">sary, raise concerns about their accuracy. No such concerns were raised. </w:t>
      </w:r>
    </w:p>
    <w:p w:rsidR="007D66DC" w:rsidRDefault="00421988">
      <w:pPr>
        <w:pStyle w:val="BodyA"/>
        <w:keepNext/>
        <w:keepLines/>
        <w:spacing w:before="480"/>
        <w:rPr>
          <w:b/>
          <w:bCs/>
          <w:sz w:val="32"/>
          <w:szCs w:val="32"/>
        </w:rPr>
      </w:pPr>
      <w:bookmarkStart w:id="1" w:name="_gjdgxs"/>
      <w:bookmarkEnd w:id="1"/>
      <w:r>
        <w:rPr>
          <w:b/>
          <w:bCs/>
          <w:sz w:val="32"/>
          <w:szCs w:val="32"/>
        </w:rPr>
        <w:lastRenderedPageBreak/>
        <w:t>F</w:t>
      </w:r>
      <w:proofErr w:type="spellStart"/>
      <w:r>
        <w:rPr>
          <w:b/>
          <w:bCs/>
          <w:sz w:val="32"/>
          <w:szCs w:val="32"/>
          <w:lang w:val="en-US"/>
        </w:rPr>
        <w:t>indings</w:t>
      </w:r>
      <w:proofErr w:type="spellEnd"/>
      <w:r>
        <w:rPr>
          <w:b/>
          <w:bCs/>
          <w:sz w:val="32"/>
          <w:szCs w:val="32"/>
          <w:lang w:val="en-US"/>
        </w:rPr>
        <w:t xml:space="preserve"> </w:t>
      </w:r>
    </w:p>
    <w:p w:rsidR="007D66DC" w:rsidRDefault="007D66DC">
      <w:pPr>
        <w:pStyle w:val="BodyA"/>
        <w:rPr>
          <w:rFonts w:ascii="Calibri" w:eastAsia="Calibri" w:hAnsi="Calibri" w:cs="Calibri"/>
          <w:b/>
          <w:bCs/>
          <w:color w:val="345A8A"/>
          <w:sz w:val="20"/>
          <w:szCs w:val="20"/>
          <w:u w:color="345A8A"/>
        </w:rPr>
      </w:pPr>
    </w:p>
    <w:p w:rsidR="007D66DC" w:rsidRDefault="00421988">
      <w:pPr>
        <w:pStyle w:val="BodyA"/>
        <w:rPr>
          <w:rFonts w:ascii="Cambria" w:eastAsia="Cambria" w:hAnsi="Cambria" w:cs="Cambria"/>
        </w:rPr>
      </w:pPr>
      <w:r>
        <w:rPr>
          <w:color w:val="345A8A"/>
          <w:u w:color="345A8A"/>
          <w:lang w:val="en-US"/>
        </w:rPr>
        <w:t>Four major themes were identified in the analysis of the interview - personal impact, rel</w:t>
      </w:r>
      <w:r>
        <w:rPr>
          <w:color w:val="345A8A"/>
          <w:u w:color="345A8A"/>
          <w:lang w:val="en-US"/>
        </w:rPr>
        <w:t>a</w:t>
      </w:r>
      <w:r>
        <w:rPr>
          <w:color w:val="345A8A"/>
          <w:u w:color="345A8A"/>
          <w:lang w:val="en-US"/>
        </w:rPr>
        <w:t>tionships, responsibilities and support. These major themes were broken down further into related sub-themes, which are listed below under each theme. All participants di</w:t>
      </w:r>
      <w:r>
        <w:rPr>
          <w:color w:val="345A8A"/>
          <w:u w:color="345A8A"/>
          <w:lang w:val="en-US"/>
        </w:rPr>
        <w:t>s</w:t>
      </w:r>
      <w:r>
        <w:rPr>
          <w:color w:val="345A8A"/>
          <w:u w:color="345A8A"/>
          <w:lang w:val="en-US"/>
        </w:rPr>
        <w:t>cussed topics that relate to three of these themes. Five out of the six participants hig</w:t>
      </w:r>
      <w:r>
        <w:rPr>
          <w:color w:val="345A8A"/>
          <w:u w:color="345A8A"/>
          <w:lang w:val="en-US"/>
        </w:rPr>
        <w:t>h</w:t>
      </w:r>
      <w:r>
        <w:rPr>
          <w:color w:val="345A8A"/>
          <w:u w:color="345A8A"/>
          <w:lang w:val="en-US"/>
        </w:rPr>
        <w:t xml:space="preserve">lighted aspects relating to support. </w:t>
      </w:r>
    </w:p>
    <w:p w:rsidR="007D66DC" w:rsidRDefault="00421988">
      <w:pPr>
        <w:pStyle w:val="Heading2"/>
        <w:rPr>
          <w:rFonts w:ascii="Times New Roman" w:eastAsia="Times New Roman" w:hAnsi="Times New Roman" w:cs="Times New Roman"/>
          <w:color w:val="000000"/>
          <w:u w:color="000000"/>
          <w:lang w:val="pt-PT"/>
        </w:rPr>
      </w:pPr>
      <w:r>
        <w:rPr>
          <w:rFonts w:ascii="Times New Roman" w:hAnsi="Times New Roman"/>
          <w:b w:val="0"/>
          <w:bCs w:val="0"/>
          <w:i/>
          <w:iCs/>
          <w:color w:val="000000"/>
          <w:u w:color="000000"/>
          <w:lang w:val="pt-PT"/>
        </w:rPr>
        <w:t>Personal impact</w:t>
      </w:r>
    </w:p>
    <w:p w:rsidR="007D66DC" w:rsidRDefault="007D66DC">
      <w:pPr>
        <w:pStyle w:val="BodyA"/>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 xml:space="preserve">Career </w:t>
      </w:r>
    </w:p>
    <w:p w:rsidR="007D66DC" w:rsidRDefault="00421988">
      <w:pPr>
        <w:pStyle w:val="BodyA"/>
        <w:spacing w:line="480" w:lineRule="auto"/>
        <w:rPr>
          <w:rFonts w:ascii="Cambria" w:eastAsia="Cambria" w:hAnsi="Cambria" w:cs="Cambria"/>
          <w:i/>
          <w:iCs/>
        </w:rPr>
      </w:pPr>
      <w:r>
        <w:rPr>
          <w:rFonts w:ascii="Cambria" w:eastAsia="Cambria" w:hAnsi="Cambria" w:cs="Cambria"/>
          <w:lang w:val="en-US"/>
        </w:rPr>
        <w:t xml:space="preserve">Five participants noted that they were or will be in a profession that involves people with special needs. The other participant said that she had considered a career in the field but </w:t>
      </w:r>
      <w:proofErr w:type="spellStart"/>
      <w:r>
        <w:rPr>
          <w:rFonts w:ascii="Cambria" w:eastAsia="Cambria" w:hAnsi="Cambria" w:cs="Cambria"/>
          <w:lang w:val="en-US"/>
        </w:rPr>
        <w:t>realised</w:t>
      </w:r>
      <w:proofErr w:type="spellEnd"/>
      <w:r>
        <w:rPr>
          <w:rFonts w:ascii="Cambria" w:eastAsia="Cambria" w:hAnsi="Cambria" w:cs="Cambria"/>
          <w:lang w:val="en-US"/>
        </w:rPr>
        <w:t xml:space="preserve"> it was not a good fit for her personality. Participants saw their careers as not just reflecting their family experience of special needs, but also ari</w:t>
      </w:r>
      <w:r>
        <w:rPr>
          <w:rFonts w:ascii="Cambria" w:eastAsia="Cambria" w:hAnsi="Cambria" w:cs="Cambria"/>
          <w:lang w:val="en-US"/>
        </w:rPr>
        <w:t>s</w:t>
      </w:r>
      <w:r>
        <w:rPr>
          <w:rFonts w:ascii="Cambria" w:eastAsia="Cambria" w:hAnsi="Cambria" w:cs="Cambria"/>
          <w:lang w:val="en-US"/>
        </w:rPr>
        <w:t xml:space="preserve">ing from a passion to improve peoples’ lives. They knew firsthand the impact that their job could have on individuals and their families: </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w:t>
      </w:r>
      <w:r>
        <w:rPr>
          <w:rFonts w:ascii="Cambria" w:eastAsia="Cambria" w:hAnsi="Cambria" w:cs="Cambria"/>
          <w:i/>
          <w:iCs/>
        </w:rPr>
        <w:t>(</w:t>
      </w:r>
      <w:r>
        <w:rPr>
          <w:rFonts w:ascii="Cambria" w:eastAsia="Cambria" w:hAnsi="Cambria" w:cs="Cambria"/>
          <w:i/>
          <w:iCs/>
          <w:lang w:val="en-US"/>
        </w:rPr>
        <w:t xml:space="preserve">…) </w:t>
      </w:r>
      <w:proofErr w:type="gramStart"/>
      <w:r>
        <w:rPr>
          <w:rFonts w:ascii="Cambria" w:eastAsia="Cambria" w:hAnsi="Cambria" w:cs="Cambria"/>
          <w:i/>
          <w:iCs/>
          <w:lang w:val="en-US"/>
        </w:rPr>
        <w:t>Which</w:t>
      </w:r>
      <w:proofErr w:type="gramEnd"/>
      <w:r>
        <w:rPr>
          <w:rFonts w:ascii="Cambria" w:eastAsia="Cambria" w:hAnsi="Cambria" w:cs="Cambria"/>
          <w:i/>
          <w:iCs/>
          <w:lang w:val="en-US"/>
        </w:rPr>
        <w:t xml:space="preserve"> is a massive benefit of having a sibling with autism. She's sort of made me feel a lot of empathy for families </w:t>
      </w:r>
      <w:r>
        <w:rPr>
          <w:rFonts w:ascii="Cambria" w:eastAsia="Cambria" w:hAnsi="Cambria" w:cs="Cambria"/>
        </w:rPr>
        <w:t>and</w:t>
      </w:r>
      <w:r>
        <w:rPr>
          <w:rFonts w:ascii="Cambria" w:eastAsia="Cambria" w:hAnsi="Cambria" w:cs="Cambria"/>
          <w:i/>
          <w:iCs/>
          <w:lang w:val="en-US"/>
        </w:rPr>
        <w:t xml:space="preserve"> children with autism. That's completely why I went into that area.’ </w:t>
      </w:r>
      <w:r>
        <w:rPr>
          <w:rFonts w:ascii="Cambria" w:eastAsia="Cambria" w:hAnsi="Cambria" w:cs="Cambria"/>
        </w:rPr>
        <w:t>(Kate)</w:t>
      </w:r>
    </w:p>
    <w:p w:rsidR="007D66DC" w:rsidRDefault="007D66DC">
      <w:pPr>
        <w:pStyle w:val="BodyA"/>
        <w:rPr>
          <w:i/>
          <w:iCs/>
        </w:rPr>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w:t>
      </w:r>
      <w:r>
        <w:rPr>
          <w:rFonts w:ascii="Cambria" w:eastAsia="Cambria" w:hAnsi="Cambria" w:cs="Cambria"/>
          <w:i/>
          <w:iCs/>
        </w:rPr>
        <w:t>(</w:t>
      </w:r>
      <w:r>
        <w:rPr>
          <w:rFonts w:ascii="Cambria" w:eastAsia="Cambria" w:hAnsi="Cambria" w:cs="Cambria"/>
          <w:i/>
          <w:iCs/>
          <w:lang w:val="en-US"/>
        </w:rPr>
        <w:t>…) I feel like I have this sort of guilt and this need … I think there is a gap, that I need to sort of help people and make a difference, which I don't think would have been there if Jack hadn't been around.’</w:t>
      </w:r>
      <w:r>
        <w:rPr>
          <w:rFonts w:ascii="Cambria" w:eastAsia="Cambria" w:hAnsi="Cambria" w:cs="Cambria"/>
        </w:rPr>
        <w:t xml:space="preserve"> (Christine</w:t>
      </w:r>
      <w:r>
        <w:rPr>
          <w:rFonts w:ascii="Cambria" w:eastAsia="Cambria" w:hAnsi="Cambria" w:cs="Cambria"/>
          <w:lang w:val="en-US"/>
        </w:rPr>
        <w:t>)</w:t>
      </w:r>
    </w:p>
    <w:p w:rsidR="007D66DC" w:rsidRDefault="007D66DC">
      <w:pPr>
        <w:pStyle w:val="BodyA"/>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Personal characteristics</w:t>
      </w:r>
    </w:p>
    <w:p w:rsidR="007D66DC" w:rsidRDefault="00421988">
      <w:pPr>
        <w:pStyle w:val="BodyA"/>
        <w:spacing w:line="480" w:lineRule="auto"/>
        <w:rPr>
          <w:rFonts w:ascii="Cambria" w:eastAsia="Cambria" w:hAnsi="Cambria" w:cs="Cambria"/>
        </w:rPr>
      </w:pPr>
      <w:r>
        <w:rPr>
          <w:rFonts w:ascii="Cambria" w:eastAsia="Cambria" w:hAnsi="Cambria" w:cs="Cambria"/>
          <w:lang w:val="en-US"/>
        </w:rPr>
        <w:t>Siblings reflected on their own personal characteristics in the light of their exper</w:t>
      </w:r>
      <w:r>
        <w:rPr>
          <w:rFonts w:ascii="Cambria" w:eastAsia="Cambria" w:hAnsi="Cambria" w:cs="Cambria"/>
          <w:lang w:val="en-US"/>
        </w:rPr>
        <w:t>i</w:t>
      </w:r>
      <w:r>
        <w:rPr>
          <w:rFonts w:ascii="Cambria" w:eastAsia="Cambria" w:hAnsi="Cambria" w:cs="Cambria"/>
          <w:lang w:val="en-US"/>
        </w:rPr>
        <w:t xml:space="preserve">ence as a sibling:  </w:t>
      </w: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lastRenderedPageBreak/>
        <w:t xml:space="preserve">‘I think he has made me more empathetic </w:t>
      </w:r>
      <w:r>
        <w:rPr>
          <w:rFonts w:ascii="Cambria" w:eastAsia="Cambria" w:hAnsi="Cambria" w:cs="Cambria"/>
        </w:rPr>
        <w:t>and</w:t>
      </w:r>
      <w:r>
        <w:rPr>
          <w:rFonts w:ascii="Cambria" w:eastAsia="Cambria" w:hAnsi="Cambria" w:cs="Cambria"/>
          <w:i/>
          <w:iCs/>
          <w:lang w:val="en-US"/>
        </w:rPr>
        <w:t xml:space="preserve"> sort of more patient with people, to try to </w:t>
      </w:r>
      <w:proofErr w:type="spellStart"/>
      <w:r>
        <w:rPr>
          <w:rFonts w:ascii="Cambria" w:eastAsia="Cambria" w:hAnsi="Cambria" w:cs="Cambria"/>
          <w:i/>
          <w:iCs/>
          <w:lang w:val="en-US"/>
        </w:rPr>
        <w:t>underst</w:t>
      </w:r>
      <w:proofErr w:type="spellEnd"/>
      <w:r>
        <w:rPr>
          <w:rFonts w:ascii="Cambria" w:eastAsia="Cambria" w:hAnsi="Cambria" w:cs="Cambria"/>
        </w:rPr>
        <w:t>and</w:t>
      </w:r>
      <w:r>
        <w:rPr>
          <w:rFonts w:ascii="Cambria" w:eastAsia="Cambria" w:hAnsi="Cambria" w:cs="Cambria"/>
          <w:i/>
          <w:iCs/>
          <w:lang w:val="en-US"/>
        </w:rPr>
        <w:t xml:space="preserve"> what they are going through.’ </w:t>
      </w:r>
      <w:r>
        <w:rPr>
          <w:rFonts w:ascii="Cambria" w:eastAsia="Cambria" w:hAnsi="Cambria" w:cs="Cambria"/>
        </w:rPr>
        <w:t>(Christine)</w:t>
      </w:r>
      <w:r>
        <w:rPr>
          <w:rFonts w:ascii="Cambria" w:eastAsia="Cambria" w:hAnsi="Cambria" w:cs="Cambria"/>
          <w:i/>
          <w:iCs/>
        </w:rPr>
        <w:t xml:space="preserve"> </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lang w:val="en-US"/>
        </w:rPr>
        <w:t>‘</w:t>
      </w:r>
      <w:r>
        <w:rPr>
          <w:rFonts w:ascii="Cambria" w:eastAsia="Cambria" w:hAnsi="Cambria" w:cs="Cambria"/>
          <w:i/>
          <w:iCs/>
          <w:lang w:val="en-US"/>
        </w:rPr>
        <w:t xml:space="preserve">I don't know whether because of my brother </w:t>
      </w:r>
      <w:r>
        <w:rPr>
          <w:rFonts w:ascii="Cambria" w:eastAsia="Cambria" w:hAnsi="Cambria" w:cs="Cambria"/>
        </w:rPr>
        <w:t>and</w:t>
      </w:r>
      <w:r>
        <w:rPr>
          <w:rFonts w:ascii="Cambria" w:eastAsia="Cambria" w:hAnsi="Cambria" w:cs="Cambria"/>
          <w:i/>
          <w:iCs/>
          <w:lang w:val="en-US"/>
        </w:rPr>
        <w:t xml:space="preserve"> sister, I have become more ind</w:t>
      </w:r>
      <w:r>
        <w:rPr>
          <w:rFonts w:ascii="Cambria" w:eastAsia="Cambria" w:hAnsi="Cambria" w:cs="Cambria"/>
          <w:i/>
          <w:iCs/>
          <w:lang w:val="en-US"/>
        </w:rPr>
        <w:t>e</w:t>
      </w:r>
      <w:r>
        <w:rPr>
          <w:rFonts w:ascii="Cambria" w:eastAsia="Cambria" w:hAnsi="Cambria" w:cs="Cambria"/>
          <w:i/>
          <w:iCs/>
          <w:lang w:val="en-US"/>
        </w:rPr>
        <w:t xml:space="preserve">pendent or was more independent </w:t>
      </w:r>
      <w:r>
        <w:rPr>
          <w:rFonts w:ascii="Cambria" w:eastAsia="Cambria" w:hAnsi="Cambria" w:cs="Cambria"/>
        </w:rPr>
        <w:t>and</w:t>
      </w:r>
      <w:r>
        <w:rPr>
          <w:rFonts w:ascii="Cambria" w:eastAsia="Cambria" w:hAnsi="Cambria" w:cs="Cambria"/>
          <w:i/>
          <w:iCs/>
          <w:lang w:val="en-US"/>
        </w:rPr>
        <w:t xml:space="preserve"> therefore I was able to cope with it but I do quite like doing things for myself.’ </w:t>
      </w:r>
      <w:r>
        <w:rPr>
          <w:rFonts w:ascii="Cambria" w:eastAsia="Cambria" w:hAnsi="Cambria" w:cs="Cambria"/>
        </w:rPr>
        <w:t>(Margaret)</w:t>
      </w:r>
    </w:p>
    <w:p w:rsidR="007D66DC" w:rsidRDefault="007D66DC">
      <w:pPr>
        <w:pStyle w:val="BodyA"/>
        <w:spacing w:line="480" w:lineRule="auto"/>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 xml:space="preserve">Struggles </w:t>
      </w:r>
    </w:p>
    <w:p w:rsidR="007D66DC" w:rsidRDefault="00421988">
      <w:pPr>
        <w:pStyle w:val="BodyA"/>
        <w:spacing w:line="480" w:lineRule="auto"/>
        <w:rPr>
          <w:rFonts w:ascii="Cambria" w:eastAsia="Cambria" w:hAnsi="Cambria" w:cs="Cambria"/>
        </w:rPr>
      </w:pPr>
      <w:r>
        <w:rPr>
          <w:rFonts w:ascii="Cambria" w:eastAsia="Cambria" w:hAnsi="Cambria" w:cs="Cambria"/>
          <w:lang w:val="en-US"/>
        </w:rPr>
        <w:t>Most siblings felt their experience had a positive impact on their life, albeit also cr</w:t>
      </w:r>
      <w:r>
        <w:rPr>
          <w:rFonts w:ascii="Cambria" w:eastAsia="Cambria" w:hAnsi="Cambria" w:cs="Cambria"/>
          <w:lang w:val="en-US"/>
        </w:rPr>
        <w:t>e</w:t>
      </w:r>
      <w:r>
        <w:rPr>
          <w:rFonts w:ascii="Cambria" w:eastAsia="Cambria" w:hAnsi="Cambria" w:cs="Cambria"/>
          <w:lang w:val="en-US"/>
        </w:rPr>
        <w:t>ating significant challenges. They were affected, for example, by the stress and r</w:t>
      </w:r>
      <w:r>
        <w:rPr>
          <w:rFonts w:ascii="Cambria" w:eastAsia="Cambria" w:hAnsi="Cambria" w:cs="Cambria"/>
          <w:lang w:val="en-US"/>
        </w:rPr>
        <w:t>e</w:t>
      </w:r>
      <w:r>
        <w:rPr>
          <w:rFonts w:ascii="Cambria" w:eastAsia="Cambria" w:hAnsi="Cambria" w:cs="Cambria"/>
          <w:lang w:val="en-US"/>
        </w:rPr>
        <w:t>sponsibility of life with a person with additional needs, both in the past and presen</w:t>
      </w:r>
      <w:r>
        <w:rPr>
          <w:rFonts w:ascii="Cambria" w:eastAsia="Cambria" w:hAnsi="Cambria" w:cs="Cambria"/>
          <w:lang w:val="en-US"/>
        </w:rPr>
        <w:t>t</w:t>
      </w:r>
      <w:r>
        <w:rPr>
          <w:rFonts w:ascii="Cambria" w:eastAsia="Cambria" w:hAnsi="Cambria" w:cs="Cambria"/>
          <w:lang w:val="en-US"/>
        </w:rPr>
        <w:t xml:space="preserve">ly:  </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‘I think we had to accept things that were very difficult for us to have to accept at a young age.’ </w:t>
      </w:r>
      <w:r>
        <w:rPr>
          <w:rFonts w:ascii="Cambria" w:eastAsia="Cambria" w:hAnsi="Cambria" w:cs="Cambria"/>
        </w:rPr>
        <w:t>(Alice)</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‘I have to be physically present in his bedroom at night to stop him from self-injuring. For the last two </w:t>
      </w:r>
      <w:r>
        <w:rPr>
          <w:rFonts w:ascii="Cambria" w:eastAsia="Cambria" w:hAnsi="Cambria" w:cs="Cambria"/>
        </w:rPr>
        <w:t>and</w:t>
      </w:r>
      <w:r>
        <w:rPr>
          <w:rFonts w:ascii="Cambria" w:eastAsia="Cambria" w:hAnsi="Cambria" w:cs="Cambria"/>
          <w:i/>
          <w:iCs/>
          <w:lang w:val="en-US"/>
        </w:rPr>
        <w:t xml:space="preserve"> half years, I've slept in a camp bed on the side of his bed.’ </w:t>
      </w:r>
      <w:r>
        <w:rPr>
          <w:rFonts w:ascii="Cambria" w:eastAsia="Cambria" w:hAnsi="Cambria" w:cs="Cambria"/>
          <w:i/>
          <w:iCs/>
        </w:rPr>
        <w:t xml:space="preserve">(Carol) </w:t>
      </w:r>
    </w:p>
    <w:p w:rsidR="007D66DC" w:rsidRDefault="007D66DC">
      <w:pPr>
        <w:pStyle w:val="BodyA"/>
        <w:spacing w:line="480" w:lineRule="auto"/>
        <w:rPr>
          <w:rFonts w:ascii="Cambria" w:eastAsia="Cambria" w:hAnsi="Cambria" w:cs="Cambria"/>
          <w:i/>
          <w:iCs/>
        </w:rPr>
      </w:pPr>
    </w:p>
    <w:p w:rsidR="007D66DC" w:rsidRDefault="00421988">
      <w:pPr>
        <w:pStyle w:val="BodyA"/>
        <w:spacing w:line="480" w:lineRule="auto"/>
        <w:rPr>
          <w:i/>
          <w:iCs/>
          <w:u w:val="single"/>
        </w:rPr>
      </w:pPr>
      <w:r>
        <w:rPr>
          <w:i/>
          <w:iCs/>
          <w:lang w:val="en-US"/>
        </w:rPr>
        <w:t xml:space="preserve">Relationships </w:t>
      </w:r>
    </w:p>
    <w:p w:rsidR="007D66DC" w:rsidRDefault="007D66DC">
      <w:pPr>
        <w:pStyle w:val="BodyA"/>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Asymmetrical sibling relationship</w:t>
      </w:r>
    </w:p>
    <w:p w:rsidR="007D66DC" w:rsidRDefault="00421988">
      <w:pPr>
        <w:pStyle w:val="BodyA"/>
        <w:spacing w:line="480" w:lineRule="auto"/>
        <w:rPr>
          <w:rFonts w:ascii="Cambria" w:eastAsia="Cambria" w:hAnsi="Cambria" w:cs="Cambria"/>
        </w:rPr>
      </w:pPr>
      <w:r>
        <w:rPr>
          <w:rFonts w:ascii="Cambria" w:eastAsia="Cambria" w:hAnsi="Cambria" w:cs="Cambria"/>
          <w:lang w:val="en-US"/>
        </w:rPr>
        <w:t>All participants noted the asymmetry of their relationship with their sibling with a disability and, where comparison was possible, how it differed from relatio</w:t>
      </w:r>
      <w:r>
        <w:rPr>
          <w:rFonts w:ascii="Cambria" w:eastAsia="Cambria" w:hAnsi="Cambria" w:cs="Cambria"/>
          <w:lang w:val="en-US"/>
        </w:rPr>
        <w:t>n</w:t>
      </w:r>
      <w:r>
        <w:rPr>
          <w:rFonts w:ascii="Cambria" w:eastAsia="Cambria" w:hAnsi="Cambria" w:cs="Cambria"/>
          <w:lang w:val="en-US"/>
        </w:rPr>
        <w:t xml:space="preserve">ships with their other sibling(s): </w:t>
      </w:r>
    </w:p>
    <w:p w:rsidR="007D66DC" w:rsidRDefault="007D66DC">
      <w:pPr>
        <w:pStyle w:val="BodyA"/>
        <w:rPr>
          <w:i/>
          <w:iCs/>
        </w:rPr>
      </w:pPr>
    </w:p>
    <w:p w:rsidR="007D66DC" w:rsidRDefault="00421988">
      <w:pPr>
        <w:pStyle w:val="BodyA"/>
        <w:spacing w:line="480" w:lineRule="auto"/>
        <w:rPr>
          <w:rFonts w:ascii="Cambria" w:eastAsia="Cambria" w:hAnsi="Cambria" w:cs="Cambria"/>
        </w:rPr>
      </w:pPr>
      <w:r>
        <w:rPr>
          <w:rFonts w:ascii="Cambria" w:eastAsia="Cambria" w:hAnsi="Cambria" w:cs="Cambria"/>
          <w:i/>
          <w:iCs/>
          <w:lang w:val="en-US"/>
        </w:rPr>
        <w:t xml:space="preserve">‘The relationships are so different. </w:t>
      </w:r>
      <w:proofErr w:type="gramStart"/>
      <w:r>
        <w:rPr>
          <w:rFonts w:ascii="Cambria" w:eastAsia="Cambria" w:hAnsi="Cambria" w:cs="Cambria"/>
          <w:i/>
          <w:iCs/>
          <w:lang w:val="en-US"/>
        </w:rPr>
        <w:t>Me</w:t>
      </w:r>
      <w:proofErr w:type="gramEnd"/>
      <w:r>
        <w:rPr>
          <w:rFonts w:ascii="Cambria" w:eastAsia="Cambria" w:hAnsi="Cambria" w:cs="Cambria"/>
          <w:i/>
          <w:iCs/>
          <w:lang w:val="en-US"/>
        </w:rPr>
        <w:t xml:space="preserve"> and my brother are like friends now, whereas me and my sister, I care for her. It's not an equal relationship, whereas my brother and I have an equal relationship.’ </w:t>
      </w:r>
      <w:r>
        <w:rPr>
          <w:rFonts w:ascii="Cambria" w:eastAsia="Cambria" w:hAnsi="Cambria" w:cs="Cambria"/>
          <w:i/>
          <w:iCs/>
        </w:rPr>
        <w:t>(Kate)</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‘I think we have quite a different relationship. It's not like a brother/sister relatio</w:t>
      </w:r>
      <w:r>
        <w:rPr>
          <w:rFonts w:ascii="Cambria" w:eastAsia="Cambria" w:hAnsi="Cambria" w:cs="Cambria"/>
          <w:i/>
          <w:iCs/>
          <w:lang w:val="en-US"/>
        </w:rPr>
        <w:t>n</w:t>
      </w:r>
      <w:r>
        <w:rPr>
          <w:rFonts w:ascii="Cambria" w:eastAsia="Cambria" w:hAnsi="Cambria" w:cs="Cambria"/>
          <w:i/>
          <w:iCs/>
          <w:lang w:val="en-US"/>
        </w:rPr>
        <w:t xml:space="preserve">ship; it's more like he's like my child sort of thing. I have a lot of responsibility for his well-being </w:t>
      </w:r>
      <w:r>
        <w:rPr>
          <w:rFonts w:ascii="Cambria" w:eastAsia="Cambria" w:hAnsi="Cambria" w:cs="Cambria"/>
        </w:rPr>
        <w:t>and</w:t>
      </w:r>
      <w:r>
        <w:rPr>
          <w:rFonts w:ascii="Cambria" w:eastAsia="Cambria" w:hAnsi="Cambria" w:cs="Cambria"/>
          <w:i/>
          <w:iCs/>
          <w:lang w:val="en-US"/>
        </w:rPr>
        <w:t xml:space="preserve"> that he's happy.’ </w:t>
      </w:r>
      <w:r>
        <w:rPr>
          <w:rFonts w:ascii="Cambria" w:eastAsia="Cambria" w:hAnsi="Cambria" w:cs="Cambria"/>
          <w:i/>
          <w:iCs/>
        </w:rPr>
        <w:t>(Christine)</w:t>
      </w:r>
    </w:p>
    <w:p w:rsidR="007D66DC" w:rsidRDefault="007D66DC">
      <w:pPr>
        <w:pStyle w:val="BodyA"/>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Close but distant family</w:t>
      </w:r>
    </w:p>
    <w:p w:rsidR="007D66DC" w:rsidRDefault="00421988">
      <w:pPr>
        <w:pStyle w:val="BodyA"/>
        <w:spacing w:line="480" w:lineRule="auto"/>
        <w:rPr>
          <w:rFonts w:ascii="Cambria" w:eastAsia="Cambria" w:hAnsi="Cambria" w:cs="Cambria"/>
        </w:rPr>
      </w:pPr>
      <w:r>
        <w:rPr>
          <w:rFonts w:ascii="Cambria" w:eastAsia="Cambria" w:hAnsi="Cambria" w:cs="Cambria"/>
          <w:lang w:val="en-US"/>
        </w:rPr>
        <w:t>All participants said that they would describe their family as ‘close’ and collabor</w:t>
      </w:r>
      <w:r>
        <w:rPr>
          <w:rFonts w:ascii="Cambria" w:eastAsia="Cambria" w:hAnsi="Cambria" w:cs="Cambria"/>
          <w:lang w:val="en-US"/>
        </w:rPr>
        <w:t>a</w:t>
      </w:r>
      <w:r>
        <w:rPr>
          <w:rFonts w:ascii="Cambria" w:eastAsia="Cambria" w:hAnsi="Cambria" w:cs="Cambria"/>
          <w:lang w:val="en-US"/>
        </w:rPr>
        <w:t xml:space="preserve">tive: </w:t>
      </w: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‘I'd say it's made us pretty close. Especially with the troubles that my brother has, my mum and I would like… I guess support each other.” </w:t>
      </w:r>
      <w:r>
        <w:rPr>
          <w:rFonts w:ascii="Cambria" w:eastAsia="Cambria" w:hAnsi="Cambria" w:cs="Cambria"/>
        </w:rPr>
        <w:t>(Ann)</w:t>
      </w:r>
    </w:p>
    <w:p w:rsidR="007D66DC" w:rsidRDefault="007D66DC">
      <w:pPr>
        <w:pStyle w:val="BodyA"/>
      </w:pPr>
    </w:p>
    <w:p w:rsidR="007D66DC" w:rsidRDefault="00421988">
      <w:pPr>
        <w:pStyle w:val="BodyA"/>
        <w:spacing w:line="480" w:lineRule="auto"/>
        <w:rPr>
          <w:rFonts w:ascii="Cambria" w:eastAsia="Cambria" w:hAnsi="Cambria" w:cs="Cambria"/>
        </w:rPr>
      </w:pPr>
      <w:r>
        <w:rPr>
          <w:lang w:val="en-US"/>
        </w:rPr>
        <w:t>P</w:t>
      </w:r>
      <w:r>
        <w:rPr>
          <w:rFonts w:ascii="Cambria" w:eastAsia="Cambria" w:hAnsi="Cambria" w:cs="Cambria"/>
          <w:lang w:val="en-US"/>
        </w:rPr>
        <w:t>articipants also reported that some family members responded diffe</w:t>
      </w:r>
      <w:r>
        <w:rPr>
          <w:rFonts w:ascii="Cambria" w:eastAsia="Cambria" w:hAnsi="Cambria" w:cs="Cambria"/>
          <w:lang w:val="en-US"/>
        </w:rPr>
        <w:t>r</w:t>
      </w:r>
      <w:r>
        <w:rPr>
          <w:rFonts w:ascii="Cambria" w:eastAsia="Cambria" w:hAnsi="Cambria" w:cs="Cambria"/>
          <w:lang w:val="en-US"/>
        </w:rPr>
        <w:t>ently to the responsibilities. As a result, more distant relationships developed with family me</w:t>
      </w:r>
      <w:r>
        <w:rPr>
          <w:rFonts w:ascii="Cambria" w:eastAsia="Cambria" w:hAnsi="Cambria" w:cs="Cambria"/>
          <w:lang w:val="en-US"/>
        </w:rPr>
        <w:t>m</w:t>
      </w:r>
      <w:r>
        <w:rPr>
          <w:rFonts w:ascii="Cambria" w:eastAsia="Cambria" w:hAnsi="Cambria" w:cs="Cambria"/>
          <w:lang w:val="en-US"/>
        </w:rPr>
        <w:t>bers who were perceived to not take on their expected role:</w:t>
      </w:r>
    </w:p>
    <w:p w:rsidR="007D66DC" w:rsidRDefault="00421988">
      <w:pPr>
        <w:pStyle w:val="BodyA"/>
        <w:rPr>
          <w:rFonts w:ascii="Cambria" w:eastAsia="Cambria" w:hAnsi="Cambria" w:cs="Cambria"/>
        </w:rPr>
      </w:pPr>
      <w:r>
        <w:rPr>
          <w:rFonts w:ascii="Cambria" w:eastAsia="Cambria" w:hAnsi="Cambria" w:cs="Cambria"/>
        </w:rPr>
        <w:t xml:space="preserve"> </w:t>
      </w: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‘But, there is anger with my dad because in my eyes, he has walked away from his r</w:t>
      </w:r>
      <w:r>
        <w:rPr>
          <w:rFonts w:ascii="Cambria" w:eastAsia="Cambria" w:hAnsi="Cambria" w:cs="Cambria"/>
          <w:i/>
          <w:iCs/>
          <w:lang w:val="en-US"/>
        </w:rPr>
        <w:t>e</w:t>
      </w:r>
      <w:r>
        <w:rPr>
          <w:rFonts w:ascii="Cambria" w:eastAsia="Cambria" w:hAnsi="Cambria" w:cs="Cambria"/>
          <w:i/>
          <w:iCs/>
          <w:lang w:val="en-US"/>
        </w:rPr>
        <w:t xml:space="preserve">sponsibilities at some of the worst times in Ron's life </w:t>
      </w:r>
      <w:r>
        <w:rPr>
          <w:rFonts w:ascii="Cambria" w:eastAsia="Cambria" w:hAnsi="Cambria" w:cs="Cambria"/>
        </w:rPr>
        <w:t>and</w:t>
      </w:r>
      <w:r>
        <w:rPr>
          <w:rFonts w:ascii="Cambria" w:eastAsia="Cambria" w:hAnsi="Cambria" w:cs="Cambria"/>
          <w:i/>
          <w:iCs/>
          <w:lang w:val="en-US"/>
        </w:rPr>
        <w:t xml:space="preserve"> some of the worst times in our lives.’ </w:t>
      </w:r>
      <w:r>
        <w:rPr>
          <w:rFonts w:ascii="Cambria" w:eastAsia="Cambria" w:hAnsi="Cambria" w:cs="Cambria"/>
          <w:i/>
          <w:iCs/>
        </w:rPr>
        <w:t>(Alice)</w:t>
      </w:r>
    </w:p>
    <w:p w:rsidR="007D66DC" w:rsidRDefault="007D66DC">
      <w:pPr>
        <w:pStyle w:val="Heading2"/>
        <w:rPr>
          <w:rFonts w:ascii="Cambria" w:eastAsia="Cambria" w:hAnsi="Cambria" w:cs="Cambria"/>
          <w:i/>
          <w:iCs/>
          <w:color w:val="000000"/>
          <w:u w:color="000000"/>
          <w:lang w:val="en-US"/>
        </w:rPr>
      </w:pPr>
    </w:p>
    <w:p w:rsidR="007D66DC" w:rsidRDefault="00421988">
      <w:pPr>
        <w:pStyle w:val="Heading2"/>
        <w:rPr>
          <w:rFonts w:ascii="Times New Roman" w:eastAsia="Times New Roman" w:hAnsi="Times New Roman" w:cs="Times New Roman"/>
          <w:b w:val="0"/>
          <w:bCs w:val="0"/>
          <w:i/>
          <w:iCs/>
          <w:color w:val="000000"/>
          <w:u w:color="000000"/>
          <w:lang w:val="en-US"/>
        </w:rPr>
      </w:pPr>
      <w:r>
        <w:rPr>
          <w:rFonts w:ascii="Times New Roman" w:hAnsi="Times New Roman"/>
          <w:b w:val="0"/>
          <w:bCs w:val="0"/>
          <w:i/>
          <w:iCs/>
          <w:color w:val="000000"/>
          <w:u w:color="000000"/>
          <w:lang w:val="en-US"/>
        </w:rPr>
        <w:t xml:space="preserve">Responsibilities </w:t>
      </w:r>
    </w:p>
    <w:p w:rsidR="007D66DC" w:rsidRDefault="007D66DC">
      <w:pPr>
        <w:pStyle w:val="BodyA"/>
        <w:rPr>
          <w:i/>
          <w:iCs/>
          <w:u w:val="single"/>
        </w:rPr>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 xml:space="preserve">Responsibility as a choice </w:t>
      </w:r>
    </w:p>
    <w:p w:rsidR="007D66DC" w:rsidRDefault="00421988">
      <w:pPr>
        <w:pStyle w:val="BodyA"/>
        <w:spacing w:line="480" w:lineRule="auto"/>
        <w:rPr>
          <w:rFonts w:ascii="Cambria" w:eastAsia="Cambria" w:hAnsi="Cambria" w:cs="Cambria"/>
        </w:rPr>
      </w:pPr>
      <w:r>
        <w:rPr>
          <w:rFonts w:ascii="Cambria" w:eastAsia="Cambria" w:hAnsi="Cambria" w:cs="Cambria"/>
          <w:lang w:val="en-US"/>
        </w:rPr>
        <w:lastRenderedPageBreak/>
        <w:t xml:space="preserve">The participants interviewed were all actively involved in their brother or sister’s life. Participants saw acquiring this responsibility as a choice while acknowledging the limitations on their choices: </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‘Somebody had to. I was the obvious person… My career was always going to be teac</w:t>
      </w:r>
      <w:r>
        <w:rPr>
          <w:rFonts w:ascii="Cambria" w:eastAsia="Cambria" w:hAnsi="Cambria" w:cs="Cambria"/>
          <w:i/>
          <w:iCs/>
          <w:lang w:val="en-US"/>
        </w:rPr>
        <w:t>h</w:t>
      </w:r>
      <w:r>
        <w:rPr>
          <w:rFonts w:ascii="Cambria" w:eastAsia="Cambria" w:hAnsi="Cambria" w:cs="Cambria"/>
          <w:i/>
          <w:iCs/>
          <w:lang w:val="en-US"/>
        </w:rPr>
        <w:t xml:space="preserve">ing.’ </w:t>
      </w:r>
      <w:r>
        <w:rPr>
          <w:rFonts w:ascii="Cambria" w:eastAsia="Cambria" w:hAnsi="Cambria" w:cs="Cambria"/>
        </w:rPr>
        <w:t>(Carol)</w:t>
      </w:r>
      <w:r>
        <w:rPr>
          <w:rFonts w:ascii="Cambria" w:eastAsia="Cambria" w:hAnsi="Cambria" w:cs="Cambria"/>
          <w:i/>
          <w:iCs/>
        </w:rPr>
        <w:t xml:space="preserve"> </w:t>
      </w:r>
    </w:p>
    <w:p w:rsidR="007D66DC" w:rsidRDefault="007D66DC">
      <w:pPr>
        <w:pStyle w:val="BodyA"/>
        <w:rPr>
          <w:i/>
          <w:iCs/>
        </w:rPr>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‘It's kind of something I'm expected to do but I kind of would do anyway.’ </w:t>
      </w:r>
      <w:r>
        <w:rPr>
          <w:rFonts w:ascii="Cambria" w:eastAsia="Cambria" w:hAnsi="Cambria" w:cs="Cambria"/>
        </w:rPr>
        <w:t>(Ann)</w:t>
      </w:r>
    </w:p>
    <w:p w:rsidR="007D66DC" w:rsidRDefault="007D66DC">
      <w:pPr>
        <w:pStyle w:val="BodyA"/>
      </w:pPr>
    </w:p>
    <w:p w:rsidR="007D66DC" w:rsidRDefault="00421988">
      <w:pPr>
        <w:pStyle w:val="BodyA"/>
        <w:spacing w:line="480" w:lineRule="auto"/>
        <w:rPr>
          <w:rFonts w:ascii="Cambria" w:eastAsia="Cambria" w:hAnsi="Cambria" w:cs="Cambria"/>
        </w:rPr>
      </w:pPr>
      <w:r>
        <w:rPr>
          <w:lang w:val="en-US"/>
        </w:rPr>
        <w:t>However, t</w:t>
      </w:r>
      <w:r>
        <w:rPr>
          <w:rFonts w:ascii="Cambria" w:eastAsia="Cambria" w:hAnsi="Cambria" w:cs="Cambria"/>
          <w:lang w:val="en-US"/>
        </w:rPr>
        <w:t>here is a sense of obligated choice: in the siblings’ lives, there are som</w:t>
      </w:r>
      <w:r>
        <w:rPr>
          <w:rFonts w:ascii="Cambria" w:eastAsia="Cambria" w:hAnsi="Cambria" w:cs="Cambria"/>
          <w:lang w:val="en-US"/>
        </w:rPr>
        <w:t>e</w:t>
      </w:r>
      <w:r>
        <w:rPr>
          <w:rFonts w:ascii="Cambria" w:eastAsia="Cambria" w:hAnsi="Cambria" w:cs="Cambria"/>
          <w:lang w:val="en-US"/>
        </w:rPr>
        <w:t xml:space="preserve">times other people that did not take on the caregiver role. Alice explained this when comparing herself to other family members:  </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w:t>
      </w:r>
      <w:r>
        <w:rPr>
          <w:rFonts w:ascii="Cambria" w:eastAsia="Cambria" w:hAnsi="Cambria" w:cs="Cambria"/>
          <w:i/>
          <w:iCs/>
        </w:rPr>
        <w:t>(</w:t>
      </w:r>
      <w:r>
        <w:rPr>
          <w:rFonts w:ascii="Cambria" w:eastAsia="Cambria" w:hAnsi="Cambria" w:cs="Cambria"/>
          <w:i/>
          <w:iCs/>
          <w:lang w:val="en-US"/>
        </w:rPr>
        <w:t>…) I do choose to take on the responsibility but it is with the knowledge that if I di</w:t>
      </w:r>
      <w:r>
        <w:rPr>
          <w:rFonts w:ascii="Cambria" w:eastAsia="Cambria" w:hAnsi="Cambria" w:cs="Cambria"/>
          <w:i/>
          <w:iCs/>
          <w:lang w:val="en-US"/>
        </w:rPr>
        <w:t>d</w:t>
      </w:r>
      <w:r>
        <w:rPr>
          <w:rFonts w:ascii="Cambria" w:eastAsia="Cambria" w:hAnsi="Cambria" w:cs="Cambria"/>
          <w:i/>
          <w:iCs/>
          <w:lang w:val="en-US"/>
        </w:rPr>
        <w:t>n't, Ron wouldn't … have the life that he does now. He certainly wouldn't have the f</w:t>
      </w:r>
      <w:r>
        <w:rPr>
          <w:rFonts w:ascii="Cambria" w:eastAsia="Cambria" w:hAnsi="Cambria" w:cs="Cambria"/>
          <w:i/>
          <w:iCs/>
          <w:lang w:val="en-US"/>
        </w:rPr>
        <w:t>u</w:t>
      </w:r>
      <w:r>
        <w:rPr>
          <w:rFonts w:ascii="Cambria" w:eastAsia="Cambria" w:hAnsi="Cambria" w:cs="Cambria"/>
          <w:i/>
          <w:iCs/>
          <w:lang w:val="en-US"/>
        </w:rPr>
        <w:t>ture that he can have and should have and will have if all goes in the right direction. It’s sort of a difficult one that because my brother and my Dad have both actively ch</w:t>
      </w:r>
      <w:r>
        <w:rPr>
          <w:rFonts w:ascii="Cambria" w:eastAsia="Cambria" w:hAnsi="Cambria" w:cs="Cambria"/>
          <w:i/>
          <w:iCs/>
          <w:lang w:val="en-US"/>
        </w:rPr>
        <w:t>o</w:t>
      </w:r>
      <w:r>
        <w:rPr>
          <w:rFonts w:ascii="Cambria" w:eastAsia="Cambria" w:hAnsi="Cambria" w:cs="Cambria"/>
          <w:i/>
          <w:iCs/>
          <w:lang w:val="en-US"/>
        </w:rPr>
        <w:t xml:space="preserve">sen to not take up the responsibility and maybe wouldn't expect that I would do that…’ </w:t>
      </w:r>
      <w:r>
        <w:rPr>
          <w:rFonts w:ascii="Cambria" w:eastAsia="Cambria" w:hAnsi="Cambria" w:cs="Cambria"/>
        </w:rPr>
        <w:t>(Alice)</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u w:val="single"/>
          <w:lang w:val="en-US"/>
        </w:rPr>
        <w:t xml:space="preserve">The little grown-up </w:t>
      </w:r>
    </w:p>
    <w:p w:rsidR="007D66DC" w:rsidRDefault="00421988">
      <w:pPr>
        <w:pStyle w:val="BodyA"/>
        <w:spacing w:line="480" w:lineRule="auto"/>
        <w:rPr>
          <w:rFonts w:ascii="Cambria" w:eastAsia="Cambria" w:hAnsi="Cambria" w:cs="Cambria"/>
        </w:rPr>
      </w:pPr>
      <w:r>
        <w:rPr>
          <w:rFonts w:ascii="Cambria" w:eastAsia="Cambria" w:hAnsi="Cambria" w:cs="Cambria"/>
          <w:lang w:val="en-US"/>
        </w:rPr>
        <w:t xml:space="preserve">Participants </w:t>
      </w:r>
      <w:proofErr w:type="spellStart"/>
      <w:r>
        <w:rPr>
          <w:rFonts w:ascii="Cambria" w:eastAsia="Cambria" w:hAnsi="Cambria" w:cs="Cambria"/>
          <w:lang w:val="en-US"/>
        </w:rPr>
        <w:t>characterised</w:t>
      </w:r>
      <w:proofErr w:type="spellEnd"/>
      <w:r>
        <w:rPr>
          <w:rFonts w:ascii="Cambria" w:eastAsia="Cambria" w:hAnsi="Cambria" w:cs="Cambria"/>
          <w:lang w:val="en-US"/>
        </w:rPr>
        <w:t xml:space="preserve"> themselves as ‘more mature’ than their peers and corr</w:t>
      </w:r>
      <w:r>
        <w:rPr>
          <w:rFonts w:ascii="Cambria" w:eastAsia="Cambria" w:hAnsi="Cambria" w:cs="Cambria"/>
          <w:lang w:val="en-US"/>
        </w:rPr>
        <w:t>e</w:t>
      </w:r>
      <w:r>
        <w:rPr>
          <w:rFonts w:ascii="Cambria" w:eastAsia="Cambria" w:hAnsi="Cambria" w:cs="Cambria"/>
          <w:lang w:val="en-US"/>
        </w:rPr>
        <w:t xml:space="preserve">lated that to their brother or sister: </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 But as a sibling, it's partly responsibility you have for your sibling </w:t>
      </w:r>
      <w:r>
        <w:rPr>
          <w:rFonts w:ascii="Cambria" w:eastAsia="Cambria" w:hAnsi="Cambria" w:cs="Cambria"/>
        </w:rPr>
        <w:t>and</w:t>
      </w:r>
      <w:r>
        <w:rPr>
          <w:rFonts w:ascii="Cambria" w:eastAsia="Cambria" w:hAnsi="Cambria" w:cs="Cambria"/>
          <w:i/>
          <w:iCs/>
          <w:lang w:val="en-US"/>
        </w:rPr>
        <w:t xml:space="preserve"> partly kind of having to take care of yourself when your parents are busy.’ </w:t>
      </w:r>
      <w:r>
        <w:rPr>
          <w:rFonts w:ascii="Cambria" w:eastAsia="Cambria" w:hAnsi="Cambria" w:cs="Cambria"/>
          <w:i/>
          <w:iCs/>
        </w:rPr>
        <w:t>(Ann)</w:t>
      </w:r>
    </w:p>
    <w:p w:rsidR="007D66DC" w:rsidRDefault="007D66DC">
      <w:pPr>
        <w:pStyle w:val="BodyA"/>
        <w:rPr>
          <w:i/>
          <w:iCs/>
        </w:rPr>
      </w:pPr>
    </w:p>
    <w:p w:rsidR="007D66DC" w:rsidRDefault="00421988">
      <w:pPr>
        <w:pStyle w:val="BodyA"/>
        <w:spacing w:line="480" w:lineRule="auto"/>
      </w:pPr>
      <w:r>
        <w:rPr>
          <w:rFonts w:ascii="Cambria" w:eastAsia="Cambria" w:hAnsi="Cambria" w:cs="Cambria"/>
          <w:i/>
          <w:iCs/>
          <w:lang w:val="en-US"/>
        </w:rPr>
        <w:t xml:space="preserve">‘I always saw that as a good thing, that I gained a lot of independence </w:t>
      </w:r>
      <w:r>
        <w:rPr>
          <w:rFonts w:ascii="Cambria" w:eastAsia="Cambria" w:hAnsi="Cambria" w:cs="Cambria"/>
        </w:rPr>
        <w:t>and</w:t>
      </w:r>
      <w:r>
        <w:rPr>
          <w:rFonts w:ascii="Cambria" w:eastAsia="Cambria" w:hAnsi="Cambria" w:cs="Cambria"/>
          <w:i/>
          <w:iCs/>
          <w:lang w:val="en-US"/>
        </w:rPr>
        <w:t xml:space="preserve"> responsibi</w:t>
      </w:r>
      <w:r>
        <w:rPr>
          <w:rFonts w:ascii="Cambria" w:eastAsia="Cambria" w:hAnsi="Cambria" w:cs="Cambria"/>
          <w:i/>
          <w:iCs/>
          <w:lang w:val="en-US"/>
        </w:rPr>
        <w:t>l</w:t>
      </w:r>
      <w:r>
        <w:rPr>
          <w:rFonts w:ascii="Cambria" w:eastAsia="Cambria" w:hAnsi="Cambria" w:cs="Cambria"/>
          <w:i/>
          <w:iCs/>
          <w:lang w:val="en-US"/>
        </w:rPr>
        <w:t xml:space="preserve">ity. I grew up knowing how to look after myself </w:t>
      </w:r>
      <w:r>
        <w:rPr>
          <w:rFonts w:ascii="Cambria" w:eastAsia="Cambria" w:hAnsi="Cambria" w:cs="Cambria"/>
        </w:rPr>
        <w:t>and</w:t>
      </w:r>
      <w:r>
        <w:rPr>
          <w:rFonts w:ascii="Cambria" w:eastAsia="Cambria" w:hAnsi="Cambria" w:cs="Cambria"/>
          <w:i/>
          <w:iCs/>
          <w:lang w:val="en-US"/>
        </w:rPr>
        <w:t xml:space="preserve"> my mum didn't have to do ever</w:t>
      </w:r>
      <w:r>
        <w:rPr>
          <w:rFonts w:ascii="Cambria" w:eastAsia="Cambria" w:hAnsi="Cambria" w:cs="Cambria"/>
          <w:i/>
          <w:iCs/>
          <w:lang w:val="en-US"/>
        </w:rPr>
        <w:t>y</w:t>
      </w:r>
      <w:r>
        <w:rPr>
          <w:rFonts w:ascii="Cambria" w:eastAsia="Cambria" w:hAnsi="Cambria" w:cs="Cambria"/>
          <w:i/>
          <w:iCs/>
          <w:lang w:val="en-US"/>
        </w:rPr>
        <w:t xml:space="preserve">thing for me.’ </w:t>
      </w:r>
      <w:r>
        <w:rPr>
          <w:rFonts w:ascii="Cambria" w:eastAsia="Cambria" w:hAnsi="Cambria" w:cs="Cambria"/>
          <w:i/>
          <w:iCs/>
        </w:rPr>
        <w:t>(Kate)</w:t>
      </w: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 xml:space="preserve">Compromising attention </w:t>
      </w:r>
    </w:p>
    <w:p w:rsidR="007D66DC" w:rsidRDefault="00421988">
      <w:pPr>
        <w:pStyle w:val="BodyA"/>
        <w:spacing w:line="480" w:lineRule="auto"/>
        <w:rPr>
          <w:rFonts w:ascii="Cambria" w:eastAsia="Cambria" w:hAnsi="Cambria" w:cs="Cambria"/>
        </w:rPr>
      </w:pPr>
      <w:r>
        <w:rPr>
          <w:rFonts w:ascii="Cambria" w:eastAsia="Cambria" w:hAnsi="Cambria" w:cs="Cambria"/>
          <w:lang w:val="en-US"/>
        </w:rPr>
        <w:t xml:space="preserve">Some participants reported being angry as children or feeling neglected by their parents: </w:t>
      </w: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‘There were hard times around that really because I could run a race and my mum and dad weren't there whereas everyone else’s mum and </w:t>
      </w:r>
      <w:proofErr w:type="gramStart"/>
      <w:r>
        <w:rPr>
          <w:rFonts w:ascii="Cambria" w:eastAsia="Cambria" w:hAnsi="Cambria" w:cs="Cambria"/>
          <w:i/>
          <w:iCs/>
          <w:lang w:val="en-US"/>
        </w:rPr>
        <w:t>dad were</w:t>
      </w:r>
      <w:proofErr w:type="gramEnd"/>
      <w:r>
        <w:rPr>
          <w:rFonts w:ascii="Cambria" w:eastAsia="Cambria" w:hAnsi="Cambria" w:cs="Cambria"/>
          <w:i/>
          <w:iCs/>
          <w:lang w:val="en-US"/>
        </w:rPr>
        <w:t xml:space="preserve">… I think it was a lot of compromising.’ </w:t>
      </w:r>
      <w:r>
        <w:rPr>
          <w:rFonts w:ascii="Cambria" w:eastAsia="Cambria" w:hAnsi="Cambria" w:cs="Cambria"/>
        </w:rPr>
        <w:t>(Alice)</w:t>
      </w:r>
    </w:p>
    <w:p w:rsidR="007D66DC" w:rsidRDefault="00421988">
      <w:pPr>
        <w:pStyle w:val="BodyA"/>
        <w:spacing w:line="480" w:lineRule="auto"/>
        <w:rPr>
          <w:rFonts w:ascii="Cambria" w:eastAsia="Cambria" w:hAnsi="Cambria" w:cs="Cambria"/>
          <w:i/>
          <w:iCs/>
        </w:rPr>
      </w:pPr>
      <w:r>
        <w:rPr>
          <w:lang w:val="en-US"/>
        </w:rPr>
        <w:t>However, such comments were accompanied by a realization of the need for the disparity either at the time or later:</w:t>
      </w: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‘He was accepted as... the person that needed the most. It didn't bother any of us; I know it bothered my mum </w:t>
      </w:r>
      <w:r>
        <w:rPr>
          <w:rFonts w:ascii="Cambria" w:eastAsia="Cambria" w:hAnsi="Cambria" w:cs="Cambria"/>
        </w:rPr>
        <w:t>and</w:t>
      </w:r>
      <w:r>
        <w:rPr>
          <w:rFonts w:ascii="Cambria" w:eastAsia="Cambria" w:hAnsi="Cambria" w:cs="Cambria"/>
          <w:i/>
          <w:iCs/>
          <w:lang w:val="pt-PT"/>
        </w:rPr>
        <w:t xml:space="preserve"> dad.</w:t>
      </w:r>
      <w:r>
        <w:rPr>
          <w:rFonts w:ascii="Cambria" w:eastAsia="Cambria" w:hAnsi="Cambria" w:cs="Cambria"/>
          <w:i/>
          <w:iCs/>
          <w:lang w:val="en-US"/>
        </w:rPr>
        <w:t xml:space="preserve">’ </w:t>
      </w:r>
      <w:r>
        <w:rPr>
          <w:rFonts w:ascii="Cambria" w:eastAsia="Cambria" w:hAnsi="Cambria" w:cs="Cambria"/>
        </w:rPr>
        <w:t>(Carol)</w:t>
      </w:r>
    </w:p>
    <w:p w:rsidR="007D66DC" w:rsidRDefault="00421988">
      <w:pPr>
        <w:pStyle w:val="BodyA"/>
        <w:spacing w:line="480" w:lineRule="auto"/>
        <w:rPr>
          <w:rFonts w:ascii="Cambria" w:eastAsia="Cambria" w:hAnsi="Cambria" w:cs="Cambria"/>
          <w:i/>
          <w:iCs/>
        </w:rPr>
      </w:pPr>
      <w:r>
        <w:rPr>
          <w:i/>
          <w:iCs/>
        </w:rPr>
        <w:t xml:space="preserve"> </w:t>
      </w:r>
      <w:r>
        <w:rPr>
          <w:rFonts w:ascii="Cambria" w:eastAsia="Cambria" w:hAnsi="Cambria" w:cs="Cambria"/>
          <w:i/>
          <w:iCs/>
          <w:lang w:val="en-US"/>
        </w:rPr>
        <w:t xml:space="preserve">‘I'm going to say it was uneven but I think it was kind of necessary.’ </w:t>
      </w:r>
      <w:r>
        <w:rPr>
          <w:rFonts w:ascii="Cambria" w:eastAsia="Cambria" w:hAnsi="Cambria" w:cs="Cambria"/>
          <w:i/>
          <w:iCs/>
        </w:rPr>
        <w:t>(Ann)</w:t>
      </w:r>
    </w:p>
    <w:p w:rsidR="007D66DC" w:rsidRDefault="007D66DC">
      <w:pPr>
        <w:pStyle w:val="BodyA"/>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 xml:space="preserve">Taking on added responsibility </w:t>
      </w:r>
    </w:p>
    <w:p w:rsidR="007D66DC" w:rsidRDefault="00421988">
      <w:pPr>
        <w:pStyle w:val="BodyA"/>
        <w:spacing w:line="480" w:lineRule="auto"/>
        <w:rPr>
          <w:rFonts w:ascii="Cambria" w:eastAsia="Cambria" w:hAnsi="Cambria" w:cs="Cambria"/>
          <w:i/>
          <w:iCs/>
        </w:rPr>
      </w:pPr>
      <w:r>
        <w:rPr>
          <w:rFonts w:ascii="Cambria" w:eastAsia="Cambria" w:hAnsi="Cambria" w:cs="Cambria"/>
          <w:lang w:val="en-US"/>
        </w:rPr>
        <w:t xml:space="preserve">Though participants described various degrees of responsibility, they all expressed a feeling of impending additional responsibilities for their brother or sister. Most participants’ brother or </w:t>
      </w:r>
      <w:proofErr w:type="gramStart"/>
      <w:r>
        <w:rPr>
          <w:rFonts w:ascii="Cambria" w:eastAsia="Cambria" w:hAnsi="Cambria" w:cs="Cambria"/>
          <w:lang w:val="en-US"/>
        </w:rPr>
        <w:t>sister are</w:t>
      </w:r>
      <w:proofErr w:type="gramEnd"/>
      <w:r>
        <w:rPr>
          <w:rFonts w:ascii="Cambria" w:eastAsia="Cambria" w:hAnsi="Cambria" w:cs="Cambria"/>
          <w:lang w:val="en-US"/>
        </w:rPr>
        <w:t xml:space="preserve"> likely to remain in a residential se</w:t>
      </w:r>
      <w:r>
        <w:rPr>
          <w:rFonts w:ascii="Cambria" w:eastAsia="Cambria" w:hAnsi="Cambria" w:cs="Cambria"/>
          <w:lang w:val="en-US"/>
        </w:rPr>
        <w:t>t</w:t>
      </w:r>
      <w:r>
        <w:rPr>
          <w:rFonts w:ascii="Cambria" w:eastAsia="Cambria" w:hAnsi="Cambria" w:cs="Cambria"/>
          <w:lang w:val="en-US"/>
        </w:rPr>
        <w:t xml:space="preserve">ting rather than living directly with them - however all participants saw themselves as the next-in-line </w:t>
      </w:r>
      <w:proofErr w:type="spellStart"/>
      <w:r>
        <w:rPr>
          <w:rFonts w:ascii="Cambria" w:eastAsia="Cambria" w:hAnsi="Cambria" w:cs="Cambria"/>
          <w:lang w:val="en-US"/>
        </w:rPr>
        <w:t>carer</w:t>
      </w:r>
      <w:proofErr w:type="spellEnd"/>
      <w:r>
        <w:rPr>
          <w:rFonts w:ascii="Cambria" w:eastAsia="Cambria" w:hAnsi="Cambria" w:cs="Cambria"/>
          <w:lang w:val="en-US"/>
        </w:rPr>
        <w:t xml:space="preserve">: </w:t>
      </w:r>
    </w:p>
    <w:p w:rsidR="007D66DC" w:rsidRDefault="007D66DC">
      <w:pPr>
        <w:pStyle w:val="BodyA"/>
        <w:rPr>
          <w:i/>
          <w:iCs/>
        </w:rPr>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lastRenderedPageBreak/>
        <w:t>‘I think there will always be that nagging feeling in the back of my head that I know that I have a lot of responsibility now but one day, that responsibility will be even bi</w:t>
      </w:r>
      <w:r>
        <w:rPr>
          <w:rFonts w:ascii="Cambria" w:eastAsia="Cambria" w:hAnsi="Cambria" w:cs="Cambria"/>
          <w:i/>
          <w:iCs/>
          <w:lang w:val="en-US"/>
        </w:rPr>
        <w:t>g</w:t>
      </w:r>
      <w:r>
        <w:rPr>
          <w:rFonts w:ascii="Cambria" w:eastAsia="Cambria" w:hAnsi="Cambria" w:cs="Cambria"/>
          <w:i/>
          <w:iCs/>
          <w:lang w:val="en-US"/>
        </w:rPr>
        <w:t xml:space="preserve">ger.’ </w:t>
      </w:r>
      <w:r>
        <w:rPr>
          <w:rFonts w:ascii="Cambria" w:eastAsia="Cambria" w:hAnsi="Cambria" w:cs="Cambria"/>
        </w:rPr>
        <w:t>(Alice)</w:t>
      </w:r>
    </w:p>
    <w:p w:rsidR="007D66DC" w:rsidRDefault="007D66DC">
      <w:pPr>
        <w:pStyle w:val="BodyA"/>
      </w:pPr>
    </w:p>
    <w:p w:rsidR="007D66DC" w:rsidRDefault="00421988">
      <w:pPr>
        <w:pStyle w:val="BodyA"/>
        <w:spacing w:line="480" w:lineRule="auto"/>
        <w:rPr>
          <w:rFonts w:ascii="Cambria" w:eastAsia="Cambria" w:hAnsi="Cambria" w:cs="Cambria"/>
        </w:rPr>
      </w:pPr>
      <w:r>
        <w:rPr>
          <w:rFonts w:ascii="Cambria" w:eastAsia="Cambria" w:hAnsi="Cambria" w:cs="Cambria"/>
          <w:lang w:val="en-US"/>
        </w:rPr>
        <w:t xml:space="preserve">A few participants emphasized a desire to relieve their parents of anxiety about the future. Carol had assured her parents at an early age that she would take on the primary care responsibility. She described the challenge of the sudden shift of roles and her initial reaction to the unexpected added responsibility:  </w:t>
      </w:r>
    </w:p>
    <w:p w:rsidR="007D66DC" w:rsidRDefault="007D66DC">
      <w:pPr>
        <w:pStyle w:val="BodyA"/>
        <w:rPr>
          <w:i/>
          <w:iCs/>
        </w:rPr>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‘When my mother suddenly took ill, it was still unexpected. I wasn't ready at that point. I didn't expect to take on that full role at that point but that's how it happened.’ </w:t>
      </w:r>
      <w:r>
        <w:rPr>
          <w:rFonts w:ascii="Cambria" w:eastAsia="Cambria" w:hAnsi="Cambria" w:cs="Cambria"/>
        </w:rPr>
        <w:t>(Ca</w:t>
      </w:r>
      <w:r>
        <w:rPr>
          <w:rFonts w:ascii="Cambria" w:eastAsia="Cambria" w:hAnsi="Cambria" w:cs="Cambria"/>
        </w:rPr>
        <w:t>r</w:t>
      </w:r>
      <w:r>
        <w:rPr>
          <w:rFonts w:ascii="Cambria" w:eastAsia="Cambria" w:hAnsi="Cambria" w:cs="Cambria"/>
        </w:rPr>
        <w:t>ol)</w:t>
      </w:r>
    </w:p>
    <w:p w:rsidR="007D66DC" w:rsidRDefault="00421988">
      <w:pPr>
        <w:pStyle w:val="Heading2"/>
        <w:rPr>
          <w:rFonts w:ascii="Times New Roman" w:eastAsia="Times New Roman" w:hAnsi="Times New Roman" w:cs="Times New Roman"/>
          <w:b w:val="0"/>
          <w:bCs w:val="0"/>
          <w:i/>
          <w:iCs/>
          <w:color w:val="000000"/>
          <w:u w:val="single" w:color="000000"/>
          <w:lang w:val="it-IT"/>
        </w:rPr>
      </w:pPr>
      <w:r>
        <w:rPr>
          <w:rFonts w:ascii="Times New Roman" w:hAnsi="Times New Roman"/>
          <w:b w:val="0"/>
          <w:bCs w:val="0"/>
          <w:i/>
          <w:iCs/>
          <w:color w:val="000000"/>
          <w:u w:color="000000"/>
          <w:lang w:val="it-IT"/>
        </w:rPr>
        <w:t xml:space="preserve">Support </w:t>
      </w:r>
    </w:p>
    <w:p w:rsidR="007D66DC" w:rsidRDefault="007D66DC">
      <w:pPr>
        <w:pStyle w:val="BodyA"/>
      </w:pPr>
    </w:p>
    <w:p w:rsidR="007D66DC" w:rsidRDefault="00421988">
      <w:pPr>
        <w:pStyle w:val="BodyA"/>
        <w:spacing w:line="480" w:lineRule="auto"/>
        <w:rPr>
          <w:rFonts w:ascii="Cambria" w:eastAsia="Cambria" w:hAnsi="Cambria" w:cs="Cambria"/>
          <w:b/>
          <w:bCs/>
          <w:smallCaps/>
          <w:strike/>
          <w:sz w:val="22"/>
          <w:szCs w:val="22"/>
          <w:u w:val="single"/>
        </w:rPr>
      </w:pPr>
      <w:r>
        <w:rPr>
          <w:rFonts w:ascii="Cambria" w:eastAsia="Cambria" w:hAnsi="Cambria" w:cs="Cambria"/>
          <w:u w:val="single"/>
          <w:lang w:val="en-US"/>
        </w:rPr>
        <w:t>Ongoing need for support</w:t>
      </w:r>
    </w:p>
    <w:p w:rsidR="007D66DC" w:rsidRDefault="00421988">
      <w:pPr>
        <w:pStyle w:val="BodyA"/>
        <w:spacing w:line="480" w:lineRule="auto"/>
        <w:rPr>
          <w:rFonts w:ascii="Cambria" w:eastAsia="Cambria" w:hAnsi="Cambria" w:cs="Cambria"/>
        </w:rPr>
      </w:pPr>
      <w:r>
        <w:rPr>
          <w:rFonts w:ascii="Cambria" w:eastAsia="Cambria" w:hAnsi="Cambria" w:cs="Cambria"/>
          <w:lang w:val="en-US"/>
        </w:rPr>
        <w:t>Participants noted that support surrounding people with disabilities is typically d</w:t>
      </w:r>
      <w:r>
        <w:rPr>
          <w:rFonts w:ascii="Cambria" w:eastAsia="Cambria" w:hAnsi="Cambria" w:cs="Cambria"/>
          <w:lang w:val="en-US"/>
        </w:rPr>
        <w:t>i</w:t>
      </w:r>
      <w:r>
        <w:rPr>
          <w:rFonts w:ascii="Cambria" w:eastAsia="Cambria" w:hAnsi="Cambria" w:cs="Cambria"/>
          <w:lang w:val="en-US"/>
        </w:rPr>
        <w:t>rected to the individual with the disability and their parents and even this may be perceived as inadequate. Where support for siblings is provided, it is likely to be f</w:t>
      </w:r>
      <w:r>
        <w:rPr>
          <w:rFonts w:ascii="Cambria" w:eastAsia="Cambria" w:hAnsi="Cambria" w:cs="Cambria"/>
          <w:lang w:val="en-US"/>
        </w:rPr>
        <w:t>o</w:t>
      </w:r>
      <w:r>
        <w:rPr>
          <w:rFonts w:ascii="Cambria" w:eastAsia="Cambria" w:hAnsi="Cambria" w:cs="Cambria"/>
          <w:lang w:val="en-US"/>
        </w:rPr>
        <w:t xml:space="preserve">cused on young siblings. Participants expressed a need for ongoing support: </w:t>
      </w:r>
    </w:p>
    <w:p w:rsidR="007D66DC" w:rsidRDefault="00421988">
      <w:pPr>
        <w:pStyle w:val="BodyA"/>
        <w:rPr>
          <w:rFonts w:ascii="Cambria" w:eastAsia="Cambria" w:hAnsi="Cambria" w:cs="Cambria"/>
          <w:i/>
          <w:iCs/>
        </w:rPr>
      </w:pPr>
      <w:r>
        <w:rPr>
          <w:rFonts w:ascii="Cambria" w:eastAsia="Cambria" w:hAnsi="Cambria" w:cs="Cambria"/>
          <w:i/>
          <w:iCs/>
        </w:rPr>
        <w:t xml:space="preserve"> </w:t>
      </w: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‘If there is still not enough support for parents, but there is still more support than there is for siblings; that in itself is saying a lot.’ </w:t>
      </w:r>
      <w:r>
        <w:rPr>
          <w:rFonts w:ascii="Cambria" w:eastAsia="Cambria" w:hAnsi="Cambria" w:cs="Cambria"/>
        </w:rPr>
        <w:t>(Alice)</w:t>
      </w:r>
    </w:p>
    <w:p w:rsidR="007D66DC" w:rsidRDefault="007D66DC">
      <w:pPr>
        <w:pStyle w:val="BodyA"/>
        <w:spacing w:line="480" w:lineRule="auto"/>
        <w:rPr>
          <w:rFonts w:ascii="Cambria" w:eastAsia="Cambria" w:hAnsi="Cambria" w:cs="Cambria"/>
        </w:rPr>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 xml:space="preserve">‘I have to go through a lot… it can have a big impact on siblings </w:t>
      </w:r>
      <w:r>
        <w:rPr>
          <w:rFonts w:ascii="Cambria" w:eastAsia="Cambria" w:hAnsi="Cambria" w:cs="Cambria"/>
        </w:rPr>
        <w:t>and</w:t>
      </w:r>
      <w:r>
        <w:rPr>
          <w:rFonts w:ascii="Cambria" w:eastAsia="Cambria" w:hAnsi="Cambria" w:cs="Cambria"/>
          <w:i/>
          <w:iCs/>
          <w:lang w:val="en-US"/>
        </w:rPr>
        <w:t xml:space="preserve"> they need to be accounted for, as well.’ </w:t>
      </w:r>
      <w:r>
        <w:rPr>
          <w:rFonts w:ascii="Cambria" w:eastAsia="Cambria" w:hAnsi="Cambria" w:cs="Cambria"/>
        </w:rPr>
        <w:t>(Kate)</w:t>
      </w:r>
    </w:p>
    <w:p w:rsidR="007D66DC" w:rsidRDefault="007D66DC">
      <w:pPr>
        <w:pStyle w:val="BodyA"/>
      </w:pPr>
    </w:p>
    <w:p w:rsidR="007D66DC" w:rsidRDefault="00421988">
      <w:pPr>
        <w:pStyle w:val="BodyA"/>
        <w:spacing w:line="480" w:lineRule="auto"/>
        <w:rPr>
          <w:rFonts w:ascii="Cambria" w:eastAsia="Cambria" w:hAnsi="Cambria" w:cs="Cambria"/>
          <w:i/>
          <w:iCs/>
        </w:rPr>
      </w:pPr>
      <w:r>
        <w:rPr>
          <w:rFonts w:ascii="Cambria" w:eastAsia="Cambria" w:hAnsi="Cambria" w:cs="Cambria"/>
          <w:u w:val="single"/>
          <w:lang w:val="en-US"/>
        </w:rPr>
        <w:t>Mutual support between siblings</w:t>
      </w:r>
      <w:r>
        <w:rPr>
          <w:rFonts w:ascii="Cambria" w:eastAsia="Cambria" w:hAnsi="Cambria" w:cs="Cambria"/>
          <w:i/>
          <w:iCs/>
          <w:lang w:val="en-US"/>
        </w:rPr>
        <w:t xml:space="preserve"> </w:t>
      </w:r>
    </w:p>
    <w:p w:rsidR="007D66DC" w:rsidRDefault="00421988">
      <w:pPr>
        <w:pStyle w:val="BodyA"/>
        <w:spacing w:line="480" w:lineRule="auto"/>
        <w:rPr>
          <w:rFonts w:ascii="Cambria" w:eastAsia="Cambria" w:hAnsi="Cambria" w:cs="Cambria"/>
        </w:rPr>
      </w:pPr>
      <w:r>
        <w:rPr>
          <w:rFonts w:ascii="Cambria" w:eastAsia="Cambria" w:hAnsi="Cambria" w:cs="Cambria"/>
          <w:lang w:val="en-US"/>
        </w:rPr>
        <w:t>Participants commonly mentioned the importance of mutual support between si</w:t>
      </w:r>
      <w:r>
        <w:rPr>
          <w:rFonts w:ascii="Cambria" w:eastAsia="Cambria" w:hAnsi="Cambria" w:cs="Cambria"/>
          <w:lang w:val="en-US"/>
        </w:rPr>
        <w:t>b</w:t>
      </w:r>
      <w:r>
        <w:rPr>
          <w:rFonts w:ascii="Cambria" w:eastAsia="Cambria" w:hAnsi="Cambria" w:cs="Cambria"/>
          <w:lang w:val="en-US"/>
        </w:rPr>
        <w:t xml:space="preserve">lings. Friendships built on a mutual understanding that eliminates the ‘elephant in the room’ (Christine) were reported as providing the most useful type of support: </w:t>
      </w:r>
    </w:p>
    <w:p w:rsidR="007D66DC" w:rsidRDefault="007D66DC">
      <w:pPr>
        <w:pStyle w:val="BodyA"/>
        <w:rPr>
          <w:i/>
          <w:iCs/>
        </w:rPr>
      </w:pPr>
    </w:p>
    <w:p w:rsidR="007D66DC" w:rsidRDefault="00421988">
      <w:pPr>
        <w:pStyle w:val="BodyA"/>
        <w:spacing w:line="480" w:lineRule="auto"/>
        <w:rPr>
          <w:rFonts w:ascii="Cambria" w:eastAsia="Cambria" w:hAnsi="Cambria" w:cs="Cambria"/>
          <w:i/>
          <w:iCs/>
        </w:rPr>
      </w:pPr>
      <w:r>
        <w:rPr>
          <w:rFonts w:ascii="Cambria" w:eastAsia="Cambria" w:hAnsi="Cambria" w:cs="Cambria"/>
          <w:i/>
          <w:iCs/>
          <w:lang w:val="en-US"/>
        </w:rPr>
        <w:t>‘</w:t>
      </w:r>
      <w:r>
        <w:rPr>
          <w:rFonts w:ascii="Cambria" w:eastAsia="Cambria" w:hAnsi="Cambria" w:cs="Cambria"/>
          <w:i/>
          <w:iCs/>
        </w:rPr>
        <w:t>(</w:t>
      </w:r>
      <w:r>
        <w:rPr>
          <w:rFonts w:ascii="Cambria" w:eastAsia="Cambria" w:hAnsi="Cambria" w:cs="Cambria"/>
          <w:i/>
          <w:iCs/>
          <w:lang w:val="en-US"/>
        </w:rPr>
        <w:t xml:space="preserve">…) </w:t>
      </w:r>
      <w:proofErr w:type="gramStart"/>
      <w:r>
        <w:rPr>
          <w:rFonts w:ascii="Cambria" w:eastAsia="Cambria" w:hAnsi="Cambria" w:cs="Cambria"/>
          <w:i/>
          <w:iCs/>
          <w:lang w:val="en-US"/>
        </w:rPr>
        <w:t>You</w:t>
      </w:r>
      <w:proofErr w:type="gramEnd"/>
      <w:r>
        <w:rPr>
          <w:rFonts w:ascii="Cambria" w:eastAsia="Cambria" w:hAnsi="Cambria" w:cs="Cambria"/>
          <w:i/>
          <w:iCs/>
          <w:lang w:val="en-US"/>
        </w:rPr>
        <w:t xml:space="preserve"> equally feel supported at the same time. It doesn't just feel like you are being counselled by someone or being listened to by someone who doesn't understand… you are able to offer support to them in the way that they are able to offer support to you... It doesn't </w:t>
      </w:r>
      <w:proofErr w:type="gramStart"/>
      <w:r>
        <w:rPr>
          <w:rFonts w:ascii="Cambria" w:eastAsia="Cambria" w:hAnsi="Cambria" w:cs="Cambria"/>
          <w:i/>
          <w:iCs/>
          <w:lang w:val="en-US"/>
        </w:rPr>
        <w:t>matter</w:t>
      </w:r>
      <w:proofErr w:type="gramEnd"/>
      <w:r>
        <w:rPr>
          <w:rFonts w:ascii="Cambria" w:eastAsia="Cambria" w:hAnsi="Cambria" w:cs="Cambria"/>
          <w:i/>
          <w:iCs/>
          <w:lang w:val="en-US"/>
        </w:rPr>
        <w:t xml:space="preserve"> how old they are or how different your lives are or anything when you're talking to a sibling, you're talking to a sibling and that can make such a huge difference.’ </w:t>
      </w:r>
      <w:r>
        <w:rPr>
          <w:rFonts w:ascii="Cambria" w:eastAsia="Cambria" w:hAnsi="Cambria" w:cs="Cambria"/>
        </w:rPr>
        <w:t>(Alice)</w:t>
      </w:r>
    </w:p>
    <w:p w:rsidR="007D66DC" w:rsidRDefault="00421988">
      <w:pPr>
        <w:pStyle w:val="BodyA"/>
        <w:keepNext/>
        <w:keepLines/>
        <w:spacing w:before="480"/>
        <w:rPr>
          <w:b/>
          <w:bCs/>
          <w:sz w:val="32"/>
          <w:szCs w:val="32"/>
        </w:rPr>
      </w:pPr>
      <w:r>
        <w:rPr>
          <w:b/>
          <w:bCs/>
          <w:sz w:val="32"/>
          <w:szCs w:val="32"/>
          <w:lang w:val="en-US"/>
        </w:rPr>
        <w:t xml:space="preserve">Discussion </w:t>
      </w:r>
    </w:p>
    <w:p w:rsidR="007D66DC" w:rsidRDefault="007D66DC">
      <w:pPr>
        <w:pStyle w:val="BodyA"/>
        <w:spacing w:line="480" w:lineRule="auto"/>
        <w:rPr>
          <w:rFonts w:ascii="Cambria" w:eastAsia="Cambria" w:hAnsi="Cambria" w:cs="Cambria"/>
        </w:rPr>
      </w:pPr>
    </w:p>
    <w:p w:rsidR="007D66DC" w:rsidRDefault="00421988">
      <w:pPr>
        <w:pStyle w:val="BodyA"/>
        <w:spacing w:line="480" w:lineRule="auto"/>
        <w:ind w:firstLine="720"/>
        <w:rPr>
          <w:rFonts w:ascii="Cambria" w:eastAsia="Cambria" w:hAnsi="Cambria" w:cs="Cambria"/>
        </w:rPr>
      </w:pPr>
      <w:r>
        <w:rPr>
          <w:rFonts w:ascii="Cambria" w:eastAsia="Cambria" w:hAnsi="Cambria" w:cs="Cambria"/>
          <w:lang w:val="en-US"/>
        </w:rPr>
        <w:t>Participants reported that their siblings with a disability had a significant impact on their lives. Their overall attitude toward having a sibling with a disability was that, despite the sometimes severe difficulties, they could not imagine their lives any different. On the whole, participants reported a positive outlook. Partic</w:t>
      </w:r>
      <w:r>
        <w:rPr>
          <w:rFonts w:ascii="Cambria" w:eastAsia="Cambria" w:hAnsi="Cambria" w:cs="Cambria"/>
          <w:lang w:val="en-US"/>
        </w:rPr>
        <w:t>i</w:t>
      </w:r>
      <w:r>
        <w:rPr>
          <w:rFonts w:ascii="Cambria" w:eastAsia="Cambria" w:hAnsi="Cambria" w:cs="Cambria"/>
          <w:lang w:val="en-US"/>
        </w:rPr>
        <w:t>pants attributed personal characteristics such as empathy, patience, acceptance and independence to having a sibling with a disabi</w:t>
      </w:r>
      <w:r>
        <w:rPr>
          <w:rFonts w:ascii="Cambria" w:eastAsia="Cambria" w:hAnsi="Cambria" w:cs="Cambria"/>
          <w:lang w:val="en-US"/>
        </w:rPr>
        <w:t>l</w:t>
      </w:r>
      <w:r>
        <w:rPr>
          <w:rFonts w:ascii="Cambria" w:eastAsia="Cambria" w:hAnsi="Cambria" w:cs="Cambria"/>
          <w:lang w:val="en-US"/>
        </w:rPr>
        <w:t>ity, as well as this having influenced their career choices.  It can be interoperated that participants saw their sibling e</w:t>
      </w:r>
      <w:r>
        <w:rPr>
          <w:rFonts w:ascii="Cambria" w:eastAsia="Cambria" w:hAnsi="Cambria" w:cs="Cambria"/>
          <w:lang w:val="en-US"/>
        </w:rPr>
        <w:t>x</w:t>
      </w:r>
      <w:r>
        <w:rPr>
          <w:rFonts w:ascii="Cambria" w:eastAsia="Cambria" w:hAnsi="Cambria" w:cs="Cambria"/>
          <w:lang w:val="en-US"/>
        </w:rPr>
        <w:t>perience as one of the defining fe</w:t>
      </w:r>
      <w:r>
        <w:rPr>
          <w:rFonts w:ascii="Cambria" w:eastAsia="Cambria" w:hAnsi="Cambria" w:cs="Cambria"/>
          <w:lang w:val="en-US"/>
        </w:rPr>
        <w:t>a</w:t>
      </w:r>
      <w:r>
        <w:rPr>
          <w:rFonts w:ascii="Cambria" w:eastAsia="Cambria" w:hAnsi="Cambria" w:cs="Cambria"/>
          <w:lang w:val="en-US"/>
        </w:rPr>
        <w:t>tures of their lives.</w:t>
      </w:r>
    </w:p>
    <w:p w:rsidR="007D66DC" w:rsidRDefault="00421988">
      <w:pPr>
        <w:pStyle w:val="BodyA"/>
        <w:spacing w:line="480" w:lineRule="auto"/>
        <w:ind w:firstLine="720"/>
        <w:rPr>
          <w:rFonts w:ascii="Cambria" w:eastAsia="Cambria" w:hAnsi="Cambria" w:cs="Cambria"/>
        </w:rPr>
      </w:pPr>
      <w:r>
        <w:rPr>
          <w:rFonts w:ascii="Cambria" w:eastAsia="Cambria" w:hAnsi="Cambria" w:cs="Cambria"/>
          <w:lang w:val="en-US"/>
        </w:rPr>
        <w:t>This experience appears to have had a major impact on their family relatio</w:t>
      </w:r>
      <w:r>
        <w:rPr>
          <w:rFonts w:ascii="Cambria" w:eastAsia="Cambria" w:hAnsi="Cambria" w:cs="Cambria"/>
          <w:lang w:val="en-US"/>
        </w:rPr>
        <w:t>n</w:t>
      </w:r>
      <w:r>
        <w:rPr>
          <w:rFonts w:ascii="Cambria" w:eastAsia="Cambria" w:hAnsi="Cambria" w:cs="Cambria"/>
          <w:lang w:val="en-US"/>
        </w:rPr>
        <w:t xml:space="preserve">ships both with the sibling and with others. Some relationships were much closer </w:t>
      </w:r>
      <w:r>
        <w:rPr>
          <w:rFonts w:ascii="Cambria" w:eastAsia="Cambria" w:hAnsi="Cambria" w:cs="Cambria"/>
          <w:lang w:val="en-US"/>
        </w:rPr>
        <w:lastRenderedPageBreak/>
        <w:t>because of mutual dependence, others, in the context of differing responses to the difficulties faced, became remoter or even hostile. Perhaps because of these kinds of issues, as well as the defining nature of the sibling experience, participants wanted more ongoing support, including, and perhaps especially, facilitated contact with other siblings.</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Due to the convenience nature of participant recruitment, the sample lacked variability both in gender and in type of relationship with their sibling. The accounts provided may represent common perspectives of female si</w:t>
      </w:r>
      <w:r>
        <w:rPr>
          <w:rFonts w:ascii="Cambria" w:eastAsia="Cambria" w:hAnsi="Cambria" w:cs="Cambria"/>
          <w:lang w:val="en-US"/>
        </w:rPr>
        <w:t>b</w:t>
      </w:r>
      <w:r>
        <w:rPr>
          <w:rFonts w:ascii="Cambria" w:eastAsia="Cambria" w:hAnsi="Cambria" w:cs="Cambria"/>
          <w:lang w:val="en-US"/>
        </w:rPr>
        <w:t xml:space="preserve">lings of individuals with profound disabilities and challenging </w:t>
      </w:r>
      <w:proofErr w:type="spellStart"/>
      <w:r>
        <w:rPr>
          <w:rFonts w:ascii="Cambria" w:eastAsia="Cambria" w:hAnsi="Cambria" w:cs="Cambria"/>
          <w:lang w:val="en-US"/>
        </w:rPr>
        <w:t>behaviour</w:t>
      </w:r>
      <w:proofErr w:type="spellEnd"/>
      <w:r>
        <w:rPr>
          <w:rFonts w:ascii="Cambria" w:eastAsia="Cambria" w:hAnsi="Cambria" w:cs="Cambria"/>
          <w:lang w:val="en-US"/>
        </w:rPr>
        <w:t xml:space="preserve"> that have an active role in their brother or sister’s life, but may not generalize to other siblings. </w:t>
      </w:r>
      <w:proofErr w:type="gramStart"/>
      <w:r>
        <w:rPr>
          <w:rFonts w:ascii="Cambria" w:eastAsia="Cambria" w:hAnsi="Cambria" w:cs="Cambria"/>
          <w:lang w:val="en-US"/>
        </w:rPr>
        <w:t>Participants</w:t>
      </w:r>
      <w:proofErr w:type="gramEnd"/>
      <w:r>
        <w:rPr>
          <w:rFonts w:ascii="Cambria" w:eastAsia="Cambria" w:hAnsi="Cambria" w:cs="Cambria"/>
          <w:lang w:val="en-US"/>
        </w:rPr>
        <w:t xml:space="preserve"> ages ranged from 22 to 53 years old. Though participants’ accounts were similar, dispar</w:t>
      </w:r>
      <w:r>
        <w:rPr>
          <w:rFonts w:ascii="Cambria" w:eastAsia="Cambria" w:hAnsi="Cambria" w:cs="Cambria"/>
          <w:lang w:val="en-US"/>
        </w:rPr>
        <w:t>i</w:t>
      </w:r>
      <w:r>
        <w:rPr>
          <w:rFonts w:ascii="Cambria" w:eastAsia="Cambria" w:hAnsi="Cambria" w:cs="Cambria"/>
          <w:lang w:val="en-US"/>
        </w:rPr>
        <w:t>ties in answers, specifically relating to support, should be further analyzed. In add</w:t>
      </w:r>
      <w:r>
        <w:rPr>
          <w:rFonts w:ascii="Cambria" w:eastAsia="Cambria" w:hAnsi="Cambria" w:cs="Cambria"/>
          <w:lang w:val="en-US"/>
        </w:rPr>
        <w:t>i</w:t>
      </w:r>
      <w:r>
        <w:rPr>
          <w:rFonts w:ascii="Cambria" w:eastAsia="Cambria" w:hAnsi="Cambria" w:cs="Cambria"/>
          <w:lang w:val="en-US"/>
        </w:rPr>
        <w:t>tion, most participants were obtained through an organization that provides su</w:t>
      </w:r>
      <w:r>
        <w:rPr>
          <w:rFonts w:ascii="Cambria" w:eastAsia="Cambria" w:hAnsi="Cambria" w:cs="Cambria"/>
          <w:lang w:val="en-US"/>
        </w:rPr>
        <w:t>p</w:t>
      </w:r>
      <w:r>
        <w:rPr>
          <w:rFonts w:ascii="Cambria" w:eastAsia="Cambria" w:hAnsi="Cambria" w:cs="Cambria"/>
          <w:lang w:val="en-US"/>
        </w:rPr>
        <w:t>port to people with disabilities and their families. P</w:t>
      </w:r>
      <w:r>
        <w:rPr>
          <w:rFonts w:ascii="Cambria" w:eastAsia="Cambria" w:hAnsi="Cambria" w:cs="Cambria"/>
          <w:lang w:val="en-US"/>
        </w:rPr>
        <w:t>o</w:t>
      </w:r>
      <w:r>
        <w:rPr>
          <w:rFonts w:ascii="Cambria" w:eastAsia="Cambria" w:hAnsi="Cambria" w:cs="Cambria"/>
          <w:lang w:val="en-US"/>
        </w:rPr>
        <w:t>tential participants not in touch with such an organization may report different pe</w:t>
      </w:r>
      <w:r>
        <w:rPr>
          <w:rFonts w:ascii="Cambria" w:eastAsia="Cambria" w:hAnsi="Cambria" w:cs="Cambria"/>
          <w:lang w:val="en-US"/>
        </w:rPr>
        <w:t>r</w:t>
      </w:r>
      <w:r>
        <w:rPr>
          <w:rFonts w:ascii="Cambria" w:eastAsia="Cambria" w:hAnsi="Cambria" w:cs="Cambria"/>
          <w:lang w:val="en-US"/>
        </w:rPr>
        <w:t>spectives and experiences.  The study also reports the subjective experiences and attributions of a small number of self-selecting participants. Their view, for example, that aspects of their personal</w:t>
      </w:r>
      <w:r>
        <w:rPr>
          <w:rFonts w:ascii="Cambria" w:eastAsia="Cambria" w:hAnsi="Cambria" w:cs="Cambria"/>
          <w:lang w:val="en-US"/>
        </w:rPr>
        <w:t>i</w:t>
      </w:r>
      <w:r>
        <w:rPr>
          <w:rFonts w:ascii="Cambria" w:eastAsia="Cambria" w:hAnsi="Cambria" w:cs="Cambria"/>
          <w:lang w:val="en-US"/>
        </w:rPr>
        <w:t>ties had been shaped by their experiences as a sibling, while certainly reflecting their own beliefs, should be tempered against the possibility that it is those very personality characteristics that have enabled them to cope well with difficult exp</w:t>
      </w:r>
      <w:r>
        <w:rPr>
          <w:rFonts w:ascii="Cambria" w:eastAsia="Cambria" w:hAnsi="Cambria" w:cs="Cambria"/>
          <w:lang w:val="en-US"/>
        </w:rPr>
        <w:t>e</w:t>
      </w:r>
      <w:r>
        <w:rPr>
          <w:rFonts w:ascii="Cambria" w:eastAsia="Cambria" w:hAnsi="Cambria" w:cs="Cambria"/>
          <w:lang w:val="en-US"/>
        </w:rPr>
        <w:t>riences. Other limitations include the nature of the interview questions. Interview questions were based on previous research, which emphasized the negative impacts on a sibling’s life. As a result, participants were not directly asked about positive a</w:t>
      </w:r>
      <w:r>
        <w:rPr>
          <w:rFonts w:ascii="Cambria" w:eastAsia="Cambria" w:hAnsi="Cambria" w:cs="Cambria"/>
          <w:lang w:val="en-US"/>
        </w:rPr>
        <w:t>s</w:t>
      </w:r>
      <w:r>
        <w:rPr>
          <w:rFonts w:ascii="Cambria" w:eastAsia="Cambria" w:hAnsi="Cambria" w:cs="Cambria"/>
          <w:lang w:val="en-US"/>
        </w:rPr>
        <w:lastRenderedPageBreak/>
        <w:t>pects of having a brother or sister with a disability, though all participants me</w:t>
      </w:r>
      <w:r>
        <w:rPr>
          <w:rFonts w:ascii="Cambria" w:eastAsia="Cambria" w:hAnsi="Cambria" w:cs="Cambria"/>
          <w:lang w:val="en-US"/>
        </w:rPr>
        <w:t>n</w:t>
      </w:r>
      <w:r>
        <w:rPr>
          <w:rFonts w:ascii="Cambria" w:eastAsia="Cambria" w:hAnsi="Cambria" w:cs="Cambria"/>
          <w:lang w:val="en-US"/>
        </w:rPr>
        <w:t xml:space="preserve">tioned a positive impact. </w:t>
      </w:r>
    </w:p>
    <w:p w:rsidR="007D66DC" w:rsidRDefault="00421988">
      <w:pPr>
        <w:pStyle w:val="BodyA"/>
        <w:spacing w:line="480" w:lineRule="auto"/>
        <w:rPr>
          <w:rFonts w:ascii="Cambria" w:eastAsia="Cambria" w:hAnsi="Cambria" w:cs="Cambria"/>
        </w:rPr>
      </w:pPr>
      <w:r>
        <w:rPr>
          <w:rFonts w:ascii="Cambria" w:eastAsia="Cambria" w:hAnsi="Cambria" w:cs="Cambria"/>
          <w:b/>
          <w:bCs/>
        </w:rPr>
        <w:tab/>
      </w:r>
      <w:r>
        <w:rPr>
          <w:rFonts w:ascii="Cambria" w:eastAsia="Cambria" w:hAnsi="Cambria" w:cs="Cambria"/>
          <w:lang w:val="en-US"/>
        </w:rPr>
        <w:t xml:space="preserve">Some aspects of the findings differ from previous research. Howlin </w:t>
      </w:r>
      <w:r>
        <w:rPr>
          <w:rFonts w:ascii="Cambria" w:eastAsia="Cambria" w:hAnsi="Cambria" w:cs="Cambria"/>
          <w:i/>
          <w:iCs/>
          <w:lang w:val="nl-NL"/>
        </w:rPr>
        <w:t>et al</w:t>
      </w:r>
      <w:r>
        <w:rPr>
          <w:rFonts w:ascii="Cambria" w:eastAsia="Cambria" w:hAnsi="Cambria" w:cs="Cambria"/>
          <w:lang w:val="en-US"/>
        </w:rPr>
        <w:t xml:space="preserve">. (2014) found that an above average number of siblings reported the occurrence of mental health issues at some point in their lives. Though some participants in the current study stated that they had received professional assistance for stress related symptoms, no other mental health concerns were reported. In addition to reported mental health issues. Becker </w:t>
      </w:r>
      <w:r>
        <w:rPr>
          <w:rFonts w:ascii="Cambria" w:eastAsia="Cambria" w:hAnsi="Cambria" w:cs="Cambria"/>
          <w:i/>
          <w:iCs/>
          <w:lang w:val="nl-NL"/>
        </w:rPr>
        <w:t>et al</w:t>
      </w:r>
      <w:r>
        <w:rPr>
          <w:rFonts w:ascii="Cambria" w:eastAsia="Cambria" w:hAnsi="Cambria" w:cs="Cambria"/>
          <w:lang w:val="en-US"/>
        </w:rPr>
        <w:t>. (2001) reported that some siblings had difficulty in transitioning to adulthood. This did not seem an issue for participants in the cu</w:t>
      </w:r>
      <w:r>
        <w:rPr>
          <w:rFonts w:ascii="Cambria" w:eastAsia="Cambria" w:hAnsi="Cambria" w:cs="Cambria"/>
          <w:lang w:val="en-US"/>
        </w:rPr>
        <w:t>r</w:t>
      </w:r>
      <w:r>
        <w:rPr>
          <w:rFonts w:ascii="Cambria" w:eastAsia="Cambria" w:hAnsi="Cambria" w:cs="Cambria"/>
          <w:lang w:val="en-US"/>
        </w:rPr>
        <w:t xml:space="preserve">rent study, the personal characteristics they described being more likely to facilitate an easier transition to adult independence. Previous research (e.g. </w:t>
      </w:r>
      <w:proofErr w:type="spellStart"/>
      <w:r>
        <w:rPr>
          <w:rFonts w:ascii="Cambria" w:eastAsia="Cambria" w:hAnsi="Cambria" w:cs="Cambria"/>
          <w:lang w:val="en-US"/>
        </w:rPr>
        <w:t>Mulroy</w:t>
      </w:r>
      <w:proofErr w:type="spellEnd"/>
      <w:r>
        <w:rPr>
          <w:rFonts w:ascii="Cambria" w:eastAsia="Cambria" w:hAnsi="Cambria" w:cs="Cambria"/>
          <w:lang w:val="en-US"/>
        </w:rPr>
        <w:t xml:space="preserve"> </w:t>
      </w:r>
      <w:r>
        <w:rPr>
          <w:rFonts w:ascii="Cambria" w:eastAsia="Cambria" w:hAnsi="Cambria" w:cs="Cambria"/>
          <w:i/>
          <w:iCs/>
          <w:lang w:val="nl-NL"/>
        </w:rPr>
        <w:t>et al</w:t>
      </w:r>
      <w:r>
        <w:rPr>
          <w:rFonts w:ascii="Cambria" w:eastAsia="Cambria" w:hAnsi="Cambria" w:cs="Cambria"/>
          <w:lang w:val="en-US"/>
        </w:rPr>
        <w:t>., 2008) with parents has suggested that siblings are affected adversely by receiving less attention than their sibling (</w:t>
      </w:r>
      <w:proofErr w:type="spellStart"/>
      <w:r>
        <w:rPr>
          <w:rFonts w:ascii="Cambria" w:eastAsia="Cambria" w:hAnsi="Cambria" w:cs="Cambria"/>
          <w:lang w:val="en-US"/>
        </w:rPr>
        <w:t>Mulroy</w:t>
      </w:r>
      <w:proofErr w:type="spellEnd"/>
      <w:r>
        <w:rPr>
          <w:rFonts w:ascii="Cambria" w:eastAsia="Cambria" w:hAnsi="Cambria" w:cs="Cambria"/>
          <w:lang w:val="en-US"/>
        </w:rPr>
        <w:t xml:space="preserve"> </w:t>
      </w:r>
      <w:r>
        <w:rPr>
          <w:rFonts w:ascii="Cambria" w:eastAsia="Cambria" w:hAnsi="Cambria" w:cs="Cambria"/>
          <w:i/>
          <w:iCs/>
          <w:lang w:val="nl-NL"/>
        </w:rPr>
        <w:t>et al</w:t>
      </w:r>
      <w:r>
        <w:rPr>
          <w:rFonts w:ascii="Cambria" w:eastAsia="Cambria" w:hAnsi="Cambria" w:cs="Cambria"/>
          <w:lang w:val="en-US"/>
        </w:rPr>
        <w:t>., 2008). The current study had mixed findings. Two participants did describe having experienced feelings of inequality at the time, later appreciating why it had happened. However, other participants r</w:t>
      </w:r>
      <w:r>
        <w:rPr>
          <w:rFonts w:ascii="Cambria" w:eastAsia="Cambria" w:hAnsi="Cambria" w:cs="Cambria"/>
          <w:lang w:val="en-US"/>
        </w:rPr>
        <w:t>e</w:t>
      </w:r>
      <w:r>
        <w:rPr>
          <w:rFonts w:ascii="Cambria" w:eastAsia="Cambria" w:hAnsi="Cambria" w:cs="Cambria"/>
          <w:lang w:val="en-US"/>
        </w:rPr>
        <w:t xml:space="preserve">ported that their parents were more concerned about the attention disparity than they were.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Some findings were consistent with previous research. Overall, siblings e</w:t>
      </w:r>
      <w:r>
        <w:rPr>
          <w:rFonts w:ascii="Cambria" w:eastAsia="Cambria" w:hAnsi="Cambria" w:cs="Cambria"/>
          <w:lang w:val="en-US"/>
        </w:rPr>
        <w:t>x</w:t>
      </w:r>
      <w:r>
        <w:rPr>
          <w:rFonts w:ascii="Cambria" w:eastAsia="Cambria" w:hAnsi="Cambria" w:cs="Cambria"/>
          <w:lang w:val="en-US"/>
        </w:rPr>
        <w:t xml:space="preserve">pressed a loving, caring, protective relationship with their brother or sister (Atkin and Tozer, 2014). Participants also did not report the distancing of relationships that is sometimes seen in </w:t>
      </w:r>
      <w:proofErr w:type="spellStart"/>
      <w:r>
        <w:rPr>
          <w:rFonts w:ascii="Cambria" w:eastAsia="Cambria" w:hAnsi="Cambria" w:cs="Cambria"/>
          <w:lang w:val="en-US"/>
        </w:rPr>
        <w:t>neurotypical</w:t>
      </w:r>
      <w:proofErr w:type="spellEnd"/>
      <w:r>
        <w:rPr>
          <w:rFonts w:ascii="Cambria" w:eastAsia="Cambria" w:hAnsi="Cambria" w:cs="Cambria"/>
          <w:lang w:val="en-US"/>
        </w:rPr>
        <w:t xml:space="preserve"> siblings (</w:t>
      </w:r>
      <w:proofErr w:type="spellStart"/>
      <w:r>
        <w:rPr>
          <w:rFonts w:ascii="Cambria" w:eastAsia="Cambria" w:hAnsi="Cambria" w:cs="Cambria"/>
          <w:lang w:val="en-US"/>
        </w:rPr>
        <w:t>Orsmond</w:t>
      </w:r>
      <w:proofErr w:type="spellEnd"/>
      <w:r>
        <w:rPr>
          <w:rFonts w:ascii="Cambria" w:eastAsia="Cambria" w:hAnsi="Cambria" w:cs="Cambria"/>
          <w:lang w:val="en-US"/>
        </w:rPr>
        <w:t xml:space="preserve"> </w:t>
      </w:r>
      <w:r>
        <w:rPr>
          <w:rFonts w:ascii="Cambria" w:eastAsia="Cambria" w:hAnsi="Cambria" w:cs="Cambria"/>
          <w:i/>
          <w:iCs/>
          <w:lang w:val="nl-NL"/>
        </w:rPr>
        <w:t>et al</w:t>
      </w:r>
      <w:r>
        <w:rPr>
          <w:rFonts w:ascii="Cambria" w:eastAsia="Cambria" w:hAnsi="Cambria" w:cs="Cambria"/>
          <w:lang w:val="en-US"/>
        </w:rPr>
        <w:t>., 2009).  Parti</w:t>
      </w:r>
      <w:r>
        <w:rPr>
          <w:rFonts w:ascii="Cambria" w:eastAsia="Cambria" w:hAnsi="Cambria" w:cs="Cambria"/>
          <w:lang w:val="en-US"/>
        </w:rPr>
        <w:t>c</w:t>
      </w:r>
      <w:r>
        <w:rPr>
          <w:rFonts w:ascii="Cambria" w:eastAsia="Cambria" w:hAnsi="Cambria" w:cs="Cambria"/>
          <w:lang w:val="en-US"/>
        </w:rPr>
        <w:t xml:space="preserve">ipants did report having more childhood responsibilities than their peers including having to complete more domestic chores (Becker </w:t>
      </w:r>
      <w:r>
        <w:rPr>
          <w:rFonts w:ascii="Cambria" w:eastAsia="Cambria" w:hAnsi="Cambria" w:cs="Cambria"/>
          <w:i/>
          <w:iCs/>
          <w:lang w:val="nl-NL"/>
        </w:rPr>
        <w:t>et al</w:t>
      </w:r>
      <w:r>
        <w:rPr>
          <w:rFonts w:ascii="Cambria" w:eastAsia="Cambria" w:hAnsi="Cambria" w:cs="Cambria"/>
        </w:rPr>
        <w:t xml:space="preserve">., 2001). </w:t>
      </w:r>
    </w:p>
    <w:p w:rsidR="007D66DC" w:rsidRDefault="00421988">
      <w:pPr>
        <w:pStyle w:val="BodyA"/>
        <w:spacing w:line="480" w:lineRule="auto"/>
        <w:rPr>
          <w:rFonts w:ascii="Cambria" w:eastAsia="Cambria" w:hAnsi="Cambria" w:cs="Cambria"/>
        </w:rPr>
      </w:pPr>
      <w:r>
        <w:rPr>
          <w:rFonts w:ascii="Cambria" w:eastAsia="Cambria" w:hAnsi="Cambria" w:cs="Cambria"/>
          <w:lang w:val="en-US"/>
        </w:rPr>
        <w:lastRenderedPageBreak/>
        <w:tab/>
        <w:t>However, it was highlighted in the interviews that participants were not merely recipients of additional responsibilities - they reported wanting to help their</w:t>
      </w:r>
      <w:r>
        <w:rPr>
          <w:rFonts w:ascii="Cambria" w:eastAsia="Cambria" w:hAnsi="Cambria" w:cs="Cambria"/>
        </w:rPr>
        <w:t xml:space="preserve"> </w:t>
      </w:r>
      <w:r>
        <w:rPr>
          <w:rFonts w:ascii="Cambria" w:eastAsia="Cambria" w:hAnsi="Cambria" w:cs="Cambria"/>
          <w:lang w:val="en-US"/>
        </w:rPr>
        <w:t xml:space="preserve">parents. Perhaps it is notable that mothers of children with disabilities tend to have better health and life satisfaction when their other children are involved in caring (Seltzer </w:t>
      </w:r>
      <w:r>
        <w:rPr>
          <w:rFonts w:ascii="Cambria" w:eastAsia="Cambria" w:hAnsi="Cambria" w:cs="Cambria"/>
          <w:i/>
          <w:iCs/>
          <w:lang w:val="nl-NL"/>
        </w:rPr>
        <w:t>et al</w:t>
      </w:r>
      <w:r>
        <w:rPr>
          <w:rFonts w:ascii="Cambria" w:eastAsia="Cambria" w:hAnsi="Cambria" w:cs="Cambria"/>
          <w:lang w:val="en-US"/>
        </w:rPr>
        <w:t>., 1991). While, beyond childhood, pa</w:t>
      </w:r>
      <w:r>
        <w:rPr>
          <w:rFonts w:ascii="Cambria" w:eastAsia="Cambria" w:hAnsi="Cambria" w:cs="Cambria"/>
          <w:lang w:val="en-US"/>
        </w:rPr>
        <w:t>r</w:t>
      </w:r>
      <w:r>
        <w:rPr>
          <w:rFonts w:ascii="Cambria" w:eastAsia="Cambria" w:hAnsi="Cambria" w:cs="Cambria"/>
          <w:lang w:val="en-US"/>
        </w:rPr>
        <w:t>ticipants believed their decisions to take on responsibilities for their siblings were free choices they were also clear about the negative impact on their parents if they had not made these choices. Pa</w:t>
      </w:r>
      <w:r>
        <w:rPr>
          <w:rFonts w:ascii="Cambria" w:eastAsia="Cambria" w:hAnsi="Cambria" w:cs="Cambria"/>
          <w:lang w:val="en-US"/>
        </w:rPr>
        <w:t>r</w:t>
      </w:r>
      <w:r>
        <w:rPr>
          <w:rFonts w:ascii="Cambria" w:eastAsia="Cambria" w:hAnsi="Cambria" w:cs="Cambria"/>
          <w:lang w:val="en-US"/>
        </w:rPr>
        <w:t>ticipant choices extended into the future in a way that acknowledged their commi</w:t>
      </w:r>
      <w:r>
        <w:rPr>
          <w:rFonts w:ascii="Cambria" w:eastAsia="Cambria" w:hAnsi="Cambria" w:cs="Cambria"/>
          <w:lang w:val="en-US"/>
        </w:rPr>
        <w:t>t</w:t>
      </w:r>
      <w:r>
        <w:rPr>
          <w:rFonts w:ascii="Cambria" w:eastAsia="Cambria" w:hAnsi="Cambria" w:cs="Cambria"/>
          <w:lang w:val="en-US"/>
        </w:rPr>
        <w:t>ment to taking on a “</w:t>
      </w:r>
      <w:r>
        <w:rPr>
          <w:rFonts w:ascii="Cambria" w:eastAsia="Cambria" w:hAnsi="Cambria" w:cs="Cambria"/>
          <w:lang w:val="it-IT"/>
        </w:rPr>
        <w:t>parental</w:t>
      </w:r>
      <w:r>
        <w:rPr>
          <w:rFonts w:ascii="Cambria" w:eastAsia="Cambria" w:hAnsi="Cambria" w:cs="Cambria"/>
          <w:lang w:val="en-US"/>
        </w:rPr>
        <w:t xml:space="preserve">” role might assuage the concerns reported by older </w:t>
      </w:r>
      <w:proofErr w:type="spellStart"/>
      <w:r>
        <w:rPr>
          <w:rFonts w:ascii="Cambria" w:eastAsia="Cambria" w:hAnsi="Cambria" w:cs="Cambria"/>
          <w:lang w:val="en-US"/>
        </w:rPr>
        <w:t>carers</w:t>
      </w:r>
      <w:proofErr w:type="spellEnd"/>
      <w:r>
        <w:rPr>
          <w:rFonts w:ascii="Cambria" w:eastAsia="Cambria" w:hAnsi="Cambria" w:cs="Cambria"/>
          <w:lang w:val="en-US"/>
        </w:rPr>
        <w:t xml:space="preserve"> about the future care of their adult children (</w:t>
      </w:r>
      <w:proofErr w:type="spellStart"/>
      <w:r>
        <w:rPr>
          <w:rFonts w:ascii="Cambria" w:eastAsia="Cambria" w:hAnsi="Cambria" w:cs="Cambria"/>
          <w:lang w:val="en-US"/>
        </w:rPr>
        <w:t>Bowey</w:t>
      </w:r>
      <w:proofErr w:type="spellEnd"/>
      <w:r>
        <w:rPr>
          <w:rFonts w:ascii="Cambria" w:eastAsia="Cambria" w:hAnsi="Cambria" w:cs="Cambria"/>
          <w:lang w:val="en-US"/>
        </w:rPr>
        <w:t xml:space="preserve"> and </w:t>
      </w:r>
      <w:proofErr w:type="spellStart"/>
      <w:r>
        <w:rPr>
          <w:rFonts w:ascii="Cambria" w:eastAsia="Cambria" w:hAnsi="Cambria" w:cs="Cambria"/>
          <w:lang w:val="en-US"/>
        </w:rPr>
        <w:t>McGlaughlin</w:t>
      </w:r>
      <w:proofErr w:type="spellEnd"/>
      <w:r>
        <w:rPr>
          <w:rFonts w:ascii="Cambria" w:eastAsia="Cambria" w:hAnsi="Cambria" w:cs="Cambria"/>
          <w:lang w:val="en-US"/>
        </w:rPr>
        <w:t xml:space="preserve">, 2007).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The findings from this study could be used as a foundation for the develo</w:t>
      </w:r>
      <w:r>
        <w:rPr>
          <w:rFonts w:ascii="Cambria" w:eastAsia="Cambria" w:hAnsi="Cambria" w:cs="Cambria"/>
          <w:lang w:val="en-US"/>
        </w:rPr>
        <w:t>p</w:t>
      </w:r>
      <w:r>
        <w:rPr>
          <w:rFonts w:ascii="Cambria" w:eastAsia="Cambria" w:hAnsi="Cambria" w:cs="Cambria"/>
          <w:lang w:val="en-US"/>
        </w:rPr>
        <w:t>ment of more effective support for siblings. Siblings sometimes assume caring r</w:t>
      </w:r>
      <w:r>
        <w:rPr>
          <w:rFonts w:ascii="Cambria" w:eastAsia="Cambria" w:hAnsi="Cambria" w:cs="Cambria"/>
          <w:lang w:val="en-US"/>
        </w:rPr>
        <w:t>e</w:t>
      </w:r>
      <w:r>
        <w:rPr>
          <w:rFonts w:ascii="Cambria" w:eastAsia="Cambria" w:hAnsi="Cambria" w:cs="Cambria"/>
          <w:lang w:val="en-US"/>
        </w:rPr>
        <w:t>sponsibilities with respect to a sister or brother with a disability but often without even the limited support parents might receive (Conway and Meyer, 2008). Most participants emphasized their dissatisfaction with the support provided throughout their lives. Though, for some, counselling was helpful, others viewed it as ineffective and felt that support provided by other siblings was more useful. Feelings of isol</w:t>
      </w:r>
      <w:r>
        <w:rPr>
          <w:rFonts w:ascii="Cambria" w:eastAsia="Cambria" w:hAnsi="Cambria" w:cs="Cambria"/>
          <w:lang w:val="en-US"/>
        </w:rPr>
        <w:t>a</w:t>
      </w:r>
      <w:r>
        <w:rPr>
          <w:rFonts w:ascii="Cambria" w:eastAsia="Cambria" w:hAnsi="Cambria" w:cs="Cambria"/>
          <w:lang w:val="en-US"/>
        </w:rPr>
        <w:t>tion were alleviated through meeting people with the same experiences, who could understand their situation without explanation (Naylor and Prescott, 2004). Naylor and Prescott (2004) also noted that the overall quality of life of si</w:t>
      </w:r>
      <w:r>
        <w:rPr>
          <w:rFonts w:ascii="Cambria" w:eastAsia="Cambria" w:hAnsi="Cambria" w:cs="Cambria"/>
          <w:lang w:val="en-US"/>
        </w:rPr>
        <w:t>b</w:t>
      </w:r>
      <w:r>
        <w:rPr>
          <w:rFonts w:ascii="Cambria" w:eastAsia="Cambria" w:hAnsi="Cambria" w:cs="Cambria"/>
          <w:lang w:val="en-US"/>
        </w:rPr>
        <w:t xml:space="preserve">lings increased when provided more adequate support. </w:t>
      </w:r>
    </w:p>
    <w:p w:rsidR="007D66DC" w:rsidRDefault="00421988">
      <w:pPr>
        <w:pStyle w:val="BodyA"/>
        <w:spacing w:line="480" w:lineRule="auto"/>
        <w:rPr>
          <w:rFonts w:ascii="Cambria" w:eastAsia="Cambria" w:hAnsi="Cambria" w:cs="Cambria"/>
        </w:rPr>
      </w:pPr>
      <w:r>
        <w:rPr>
          <w:rFonts w:ascii="Cambria" w:eastAsia="Cambria" w:hAnsi="Cambria" w:cs="Cambria"/>
          <w:lang w:val="en-US"/>
        </w:rPr>
        <w:tab/>
        <w:t xml:space="preserve">Effective support for siblings should therefore provide opportunities for the sharing of experiences and should not be limited to childhood. Further research </w:t>
      </w:r>
      <w:r>
        <w:rPr>
          <w:rFonts w:ascii="Cambria" w:eastAsia="Cambria" w:hAnsi="Cambria" w:cs="Cambria"/>
          <w:lang w:val="en-US"/>
        </w:rPr>
        <w:lastRenderedPageBreak/>
        <w:t>should be conducted to evaluate the effects of life-long support for siblings, inclu</w:t>
      </w:r>
      <w:r>
        <w:rPr>
          <w:rFonts w:ascii="Cambria" w:eastAsia="Cambria" w:hAnsi="Cambria" w:cs="Cambria"/>
          <w:lang w:val="en-US"/>
        </w:rPr>
        <w:t>d</w:t>
      </w:r>
      <w:r>
        <w:rPr>
          <w:rFonts w:ascii="Cambria" w:eastAsia="Cambria" w:hAnsi="Cambria" w:cs="Cambria"/>
          <w:lang w:val="en-US"/>
        </w:rPr>
        <w:t>ing an analysis of when support may be needed the most. By listening to the e</w:t>
      </w:r>
      <w:r>
        <w:rPr>
          <w:rFonts w:ascii="Cambria" w:eastAsia="Cambria" w:hAnsi="Cambria" w:cs="Cambria"/>
          <w:lang w:val="en-US"/>
        </w:rPr>
        <w:t>x</w:t>
      </w:r>
      <w:r>
        <w:rPr>
          <w:rFonts w:ascii="Cambria" w:eastAsia="Cambria" w:hAnsi="Cambria" w:cs="Cambria"/>
          <w:lang w:val="en-US"/>
        </w:rPr>
        <w:t xml:space="preserve">pressed needs of siblings, support systems can be improved and developed (Tozer and Atkin, 2015; Naylor and Prescott, 2004). </w:t>
      </w:r>
    </w:p>
    <w:p w:rsidR="007D66DC" w:rsidRDefault="00421988">
      <w:pPr>
        <w:pStyle w:val="BodyA"/>
        <w:keepNext/>
        <w:keepLines/>
        <w:spacing w:before="480" w:line="480" w:lineRule="auto"/>
        <w:rPr>
          <w:b/>
          <w:bCs/>
          <w:sz w:val="32"/>
          <w:szCs w:val="32"/>
        </w:rPr>
      </w:pPr>
      <w:r>
        <w:rPr>
          <w:b/>
          <w:bCs/>
          <w:sz w:val="32"/>
          <w:szCs w:val="32"/>
          <w:lang w:val="fr-FR"/>
        </w:rPr>
        <w:t xml:space="preserve">References </w:t>
      </w:r>
    </w:p>
    <w:p w:rsidR="007D66DC" w:rsidRDefault="00421988">
      <w:pPr>
        <w:pStyle w:val="BodyA"/>
        <w:spacing w:line="480" w:lineRule="auto"/>
        <w:ind w:left="720" w:hanging="720"/>
        <w:rPr>
          <w:rFonts w:ascii="Cambria" w:eastAsia="Cambria" w:hAnsi="Cambria" w:cs="Cambria"/>
        </w:rPr>
      </w:pPr>
      <w:r>
        <w:rPr>
          <w:rFonts w:ascii="Cambria" w:eastAsia="Cambria" w:hAnsi="Cambria" w:cs="Cambria"/>
          <w:lang w:val="en-US"/>
        </w:rPr>
        <w:t>Atkin, K. and Tozer, R. (2014), “</w:t>
      </w:r>
      <w:proofErr w:type="spellStart"/>
      <w:r>
        <w:rPr>
          <w:rFonts w:ascii="Cambria" w:eastAsia="Cambria" w:hAnsi="Cambria" w:cs="Cambria"/>
          <w:lang w:val="en-US"/>
        </w:rPr>
        <w:t>Personalisation</w:t>
      </w:r>
      <w:proofErr w:type="spellEnd"/>
      <w:r>
        <w:rPr>
          <w:rFonts w:ascii="Cambria" w:eastAsia="Cambria" w:hAnsi="Cambria" w:cs="Cambria"/>
          <w:lang w:val="en-US"/>
        </w:rPr>
        <w:t xml:space="preserve">, family relationships and autism: </w:t>
      </w:r>
      <w:proofErr w:type="spellStart"/>
      <w:r>
        <w:rPr>
          <w:rFonts w:ascii="Cambria" w:eastAsia="Cambria" w:hAnsi="Cambria" w:cs="Cambria"/>
          <w:lang w:val="en-US"/>
        </w:rPr>
        <w:t>conceptualising</w:t>
      </w:r>
      <w:proofErr w:type="spellEnd"/>
      <w:r>
        <w:rPr>
          <w:rFonts w:ascii="Cambria" w:eastAsia="Cambria" w:hAnsi="Cambria" w:cs="Cambria"/>
          <w:lang w:val="en-US"/>
        </w:rPr>
        <w:t xml:space="preserve"> the role of adult siblings”</w:t>
      </w:r>
      <w:r>
        <w:rPr>
          <w:rFonts w:ascii="Cambria" w:eastAsia="Cambria" w:hAnsi="Cambria" w:cs="Cambria"/>
        </w:rPr>
        <w:t>,</w:t>
      </w:r>
      <w:r>
        <w:rPr>
          <w:rFonts w:ascii="Cambria" w:eastAsia="Cambria" w:hAnsi="Cambria" w:cs="Cambria"/>
          <w:lang w:val="en-US"/>
        </w:rPr>
        <w:t> </w:t>
      </w:r>
      <w:r>
        <w:rPr>
          <w:rFonts w:ascii="Cambria" w:eastAsia="Cambria" w:hAnsi="Cambria" w:cs="Cambria"/>
          <w:i/>
          <w:iCs/>
          <w:lang w:val="en-US"/>
        </w:rPr>
        <w:t>Journal of Social Work, </w:t>
      </w:r>
      <w:r>
        <w:rPr>
          <w:rFonts w:ascii="Cambria" w:eastAsia="Cambria" w:hAnsi="Cambria" w:cs="Cambria"/>
        </w:rPr>
        <w:t>Vol. 14 No. 3, pp. 225-242.</w:t>
      </w:r>
    </w:p>
    <w:p w:rsidR="007D66DC" w:rsidRDefault="00421988">
      <w:pPr>
        <w:pStyle w:val="BodyA"/>
        <w:spacing w:before="2" w:after="2" w:line="480" w:lineRule="auto"/>
        <w:ind w:left="502" w:hanging="502"/>
      </w:pPr>
      <w:r>
        <w:rPr>
          <w:lang w:val="en-US"/>
        </w:rPr>
        <w:t xml:space="preserve">Becker, S., </w:t>
      </w:r>
      <w:proofErr w:type="spellStart"/>
      <w:r>
        <w:rPr>
          <w:lang w:val="en-US"/>
        </w:rPr>
        <w:t>Dearden</w:t>
      </w:r>
      <w:proofErr w:type="spellEnd"/>
      <w:r>
        <w:rPr>
          <w:lang w:val="en-US"/>
        </w:rPr>
        <w:t xml:space="preserve">, C. and Aldridge, J. (2001), “Children’s </w:t>
      </w:r>
      <w:proofErr w:type="spellStart"/>
      <w:r>
        <w:rPr>
          <w:lang w:val="en-US"/>
        </w:rPr>
        <w:t>labour</w:t>
      </w:r>
      <w:proofErr w:type="spellEnd"/>
      <w:r>
        <w:rPr>
          <w:lang w:val="en-US"/>
        </w:rPr>
        <w:t xml:space="preserve"> of love? Young </w:t>
      </w:r>
      <w:proofErr w:type="spellStart"/>
      <w:r>
        <w:rPr>
          <w:lang w:val="en-US"/>
        </w:rPr>
        <w:t>ca</w:t>
      </w:r>
      <w:r>
        <w:rPr>
          <w:lang w:val="en-US"/>
        </w:rPr>
        <w:t>r</w:t>
      </w:r>
      <w:r>
        <w:rPr>
          <w:lang w:val="en-US"/>
        </w:rPr>
        <w:t>ers</w:t>
      </w:r>
      <w:proofErr w:type="spellEnd"/>
      <w:r>
        <w:rPr>
          <w:lang w:val="en-US"/>
        </w:rPr>
        <w:t xml:space="preserve"> and care work, In </w:t>
      </w:r>
      <w:proofErr w:type="spellStart"/>
      <w:r>
        <w:rPr>
          <w:lang w:val="en-US"/>
        </w:rPr>
        <w:t>Mizen</w:t>
      </w:r>
      <w:proofErr w:type="spellEnd"/>
      <w:r>
        <w:rPr>
          <w:lang w:val="en-US"/>
        </w:rPr>
        <w:t>, P., Pole, C. and Bolton A. (Eds.), </w:t>
      </w:r>
      <w:r>
        <w:rPr>
          <w:i/>
          <w:iCs/>
          <w:lang w:val="en-US"/>
        </w:rPr>
        <w:t>Hidden hands: Inte</w:t>
      </w:r>
      <w:r>
        <w:rPr>
          <w:i/>
          <w:iCs/>
          <w:lang w:val="en-US"/>
        </w:rPr>
        <w:t>r</w:t>
      </w:r>
      <w:r>
        <w:rPr>
          <w:i/>
          <w:iCs/>
          <w:lang w:val="en-US"/>
        </w:rPr>
        <w:t xml:space="preserve">national Perspectives on Children’s work </w:t>
      </w:r>
      <w:r>
        <w:t>and</w:t>
      </w:r>
      <w:r>
        <w:rPr>
          <w:i/>
          <w:iCs/>
          <w:lang w:val="en-US"/>
        </w:rPr>
        <w:t xml:space="preserve"> </w:t>
      </w:r>
      <w:proofErr w:type="spellStart"/>
      <w:r>
        <w:rPr>
          <w:i/>
          <w:iCs/>
          <w:lang w:val="en-US"/>
        </w:rPr>
        <w:t>labour</w:t>
      </w:r>
      <w:proofErr w:type="spellEnd"/>
      <w:r>
        <w:rPr>
          <w:i/>
          <w:iCs/>
          <w:lang w:val="en-US"/>
        </w:rPr>
        <w:t>,</w:t>
      </w:r>
      <w:r>
        <w:rPr>
          <w:lang w:val="en-US"/>
        </w:rPr>
        <w:t> </w:t>
      </w:r>
      <w:proofErr w:type="spellStart"/>
      <w:r>
        <w:rPr>
          <w:lang w:val="en-US"/>
        </w:rPr>
        <w:t>Falmer</w:t>
      </w:r>
      <w:proofErr w:type="spellEnd"/>
      <w:r>
        <w:rPr>
          <w:lang w:val="en-US"/>
        </w:rPr>
        <w:t xml:space="preserve"> Press, Brighton, pp. 70-87.</w:t>
      </w:r>
    </w:p>
    <w:p w:rsidR="007D66DC" w:rsidRDefault="00421988">
      <w:pPr>
        <w:pStyle w:val="BodyA"/>
        <w:spacing w:before="2" w:after="2" w:line="480" w:lineRule="auto"/>
        <w:ind w:left="502" w:hanging="502"/>
      </w:pPr>
      <w:proofErr w:type="spellStart"/>
      <w:r>
        <w:rPr>
          <w:lang w:val="en-US"/>
        </w:rPr>
        <w:t>Bowey</w:t>
      </w:r>
      <w:proofErr w:type="spellEnd"/>
      <w:r>
        <w:rPr>
          <w:lang w:val="en-US"/>
        </w:rPr>
        <w:t xml:space="preserve">, L. and </w:t>
      </w:r>
      <w:proofErr w:type="spellStart"/>
      <w:r>
        <w:rPr>
          <w:lang w:val="en-US"/>
        </w:rPr>
        <w:t>McGlaughlin</w:t>
      </w:r>
      <w:proofErr w:type="spellEnd"/>
      <w:r>
        <w:rPr>
          <w:lang w:val="en-US"/>
        </w:rPr>
        <w:t xml:space="preserve">, A. (2007), “Older </w:t>
      </w:r>
      <w:proofErr w:type="spellStart"/>
      <w:r>
        <w:rPr>
          <w:lang w:val="en-US"/>
        </w:rPr>
        <w:t>carers</w:t>
      </w:r>
      <w:proofErr w:type="spellEnd"/>
      <w:r>
        <w:rPr>
          <w:lang w:val="en-US"/>
        </w:rPr>
        <w:t xml:space="preserve"> of adults with a learning disability confront the future: issues and preferences in planning”</w:t>
      </w:r>
      <w:r>
        <w:t>,</w:t>
      </w:r>
      <w:r>
        <w:rPr>
          <w:i/>
          <w:iCs/>
          <w:lang w:val="en-US"/>
        </w:rPr>
        <w:t> British Journal of Social Work, </w:t>
      </w:r>
      <w:r>
        <w:rPr>
          <w:lang w:val="it-IT"/>
        </w:rPr>
        <w:t>Vol. 37 No. 1, pp. 39-54.</w:t>
      </w:r>
    </w:p>
    <w:p w:rsidR="007D66DC" w:rsidRDefault="00421988">
      <w:pPr>
        <w:pStyle w:val="BodyA"/>
        <w:spacing w:line="480" w:lineRule="auto"/>
        <w:ind w:left="720" w:hanging="720"/>
        <w:rPr>
          <w:rFonts w:ascii="Cambria" w:eastAsia="Cambria" w:hAnsi="Cambria" w:cs="Cambria"/>
        </w:rPr>
      </w:pPr>
      <w:r>
        <w:rPr>
          <w:rFonts w:ascii="Cambria" w:eastAsia="Cambria" w:hAnsi="Cambria" w:cs="Cambria"/>
          <w:lang w:val="en-US"/>
        </w:rPr>
        <w:t>Conway, S. and Meyer, D. (2008), “Developing support for siblings of young people with disabilities”</w:t>
      </w:r>
      <w:r>
        <w:rPr>
          <w:rFonts w:ascii="Cambria" w:eastAsia="Cambria" w:hAnsi="Cambria" w:cs="Cambria"/>
        </w:rPr>
        <w:t>,</w:t>
      </w:r>
      <w:r>
        <w:rPr>
          <w:rFonts w:ascii="Cambria" w:eastAsia="Cambria" w:hAnsi="Cambria" w:cs="Cambria"/>
          <w:i/>
          <w:iCs/>
          <w:lang w:val="en-US"/>
        </w:rPr>
        <w:t> Support for Learning, </w:t>
      </w:r>
      <w:r>
        <w:rPr>
          <w:rFonts w:ascii="Cambria" w:eastAsia="Cambria" w:hAnsi="Cambria" w:cs="Cambria"/>
          <w:lang w:val="pt-PT"/>
        </w:rPr>
        <w:t>Vol. 23 No. 3, pp. 113-117.</w:t>
      </w:r>
    </w:p>
    <w:p w:rsidR="007D66DC" w:rsidRDefault="00421988">
      <w:pPr>
        <w:pStyle w:val="BodyA"/>
        <w:spacing w:before="2" w:after="2" w:line="480" w:lineRule="auto"/>
        <w:ind w:left="502" w:hanging="502"/>
      </w:pPr>
      <w:r>
        <w:rPr>
          <w:lang w:val="it-IT"/>
        </w:rPr>
        <w:t>Hodapp, R. M. and Urbano, R. C. (2007),</w:t>
      </w:r>
      <w:r>
        <w:rPr>
          <w:lang w:val="en-US"/>
        </w:rPr>
        <w:t> “Adult siblings of individuals with Down sy</w:t>
      </w:r>
      <w:r>
        <w:rPr>
          <w:lang w:val="en-US"/>
        </w:rPr>
        <w:t>n</w:t>
      </w:r>
      <w:r>
        <w:rPr>
          <w:lang w:val="en-US"/>
        </w:rPr>
        <w:t>drome versus with autism: findings from a large-scale US survey”</w:t>
      </w:r>
      <w:r>
        <w:t>,</w:t>
      </w:r>
      <w:r>
        <w:rPr>
          <w:lang w:val="en-US"/>
        </w:rPr>
        <w:t> </w:t>
      </w:r>
      <w:r>
        <w:rPr>
          <w:i/>
          <w:iCs/>
          <w:lang w:val="en-US"/>
        </w:rPr>
        <w:t>Journal of Inte</w:t>
      </w:r>
      <w:r>
        <w:rPr>
          <w:i/>
          <w:iCs/>
          <w:lang w:val="en-US"/>
        </w:rPr>
        <w:t>l</w:t>
      </w:r>
      <w:r>
        <w:rPr>
          <w:i/>
          <w:iCs/>
          <w:lang w:val="en-US"/>
        </w:rPr>
        <w:t>lectual Disability Research, </w:t>
      </w:r>
      <w:r>
        <w:t>Vol. 51 No. 12, pp. 1018-1029.</w:t>
      </w:r>
    </w:p>
    <w:p w:rsidR="007D66DC" w:rsidRDefault="00421988">
      <w:pPr>
        <w:pStyle w:val="BodyA"/>
        <w:spacing w:line="480" w:lineRule="auto"/>
        <w:ind w:left="720" w:hanging="720"/>
        <w:rPr>
          <w:rFonts w:ascii="Cambria" w:eastAsia="Cambria" w:hAnsi="Cambria" w:cs="Cambria"/>
        </w:rPr>
      </w:pPr>
      <w:r>
        <w:rPr>
          <w:rFonts w:ascii="Cambria" w:eastAsia="Cambria" w:hAnsi="Cambria" w:cs="Cambria"/>
          <w:lang w:val="nl-NL"/>
        </w:rPr>
        <w:lastRenderedPageBreak/>
        <w:t xml:space="preserve">Howlin, P., Moss, P., Savage, S., Bolton, P. and Rutter, M. (2014), </w:t>
      </w:r>
      <w:r>
        <w:rPr>
          <w:rFonts w:ascii="Cambria" w:eastAsia="Cambria" w:hAnsi="Cambria" w:cs="Cambria"/>
          <w:lang w:val="en-US"/>
        </w:rPr>
        <w:t>“Outcomes in adult life among siblings of individuals with autism”</w:t>
      </w:r>
      <w:r>
        <w:rPr>
          <w:rFonts w:ascii="Cambria" w:eastAsia="Cambria" w:hAnsi="Cambria" w:cs="Cambria"/>
        </w:rPr>
        <w:t>,</w:t>
      </w:r>
      <w:r>
        <w:rPr>
          <w:rFonts w:ascii="Cambria" w:eastAsia="Cambria" w:hAnsi="Cambria" w:cs="Cambria"/>
          <w:i/>
          <w:iCs/>
          <w:lang w:val="en-US"/>
        </w:rPr>
        <w:t xml:space="preserve"> Journal of Autism </w:t>
      </w:r>
      <w:r>
        <w:rPr>
          <w:rFonts w:ascii="Cambria" w:eastAsia="Cambria" w:hAnsi="Cambria" w:cs="Cambria"/>
        </w:rPr>
        <w:t>and</w:t>
      </w:r>
      <w:r>
        <w:rPr>
          <w:rFonts w:ascii="Cambria" w:eastAsia="Cambria" w:hAnsi="Cambria" w:cs="Cambria"/>
          <w:i/>
          <w:iCs/>
          <w:lang w:val="en-US"/>
        </w:rPr>
        <w:t xml:space="preserve"> Deve</w:t>
      </w:r>
      <w:r>
        <w:rPr>
          <w:rFonts w:ascii="Cambria" w:eastAsia="Cambria" w:hAnsi="Cambria" w:cs="Cambria"/>
          <w:i/>
          <w:iCs/>
          <w:lang w:val="en-US"/>
        </w:rPr>
        <w:t>l</w:t>
      </w:r>
      <w:r>
        <w:rPr>
          <w:rFonts w:ascii="Cambria" w:eastAsia="Cambria" w:hAnsi="Cambria" w:cs="Cambria"/>
          <w:i/>
          <w:iCs/>
          <w:lang w:val="en-US"/>
        </w:rPr>
        <w:t>opmental Disorders, </w:t>
      </w:r>
      <w:r>
        <w:rPr>
          <w:rFonts w:ascii="Cambria" w:eastAsia="Cambria" w:hAnsi="Cambria" w:cs="Cambria"/>
        </w:rPr>
        <w:t>Vol. 45 No. 3, pp. 707-718.</w:t>
      </w:r>
      <w:r>
        <w:rPr>
          <w:rFonts w:ascii="Cambria" w:eastAsia="Cambria" w:hAnsi="Cambria" w:cs="Cambria"/>
          <w:lang w:val="en-US"/>
        </w:rPr>
        <w:t> </w:t>
      </w:r>
    </w:p>
    <w:p w:rsidR="007D66DC" w:rsidRDefault="00421988">
      <w:pPr>
        <w:pStyle w:val="BodyA"/>
        <w:spacing w:before="2" w:after="2" w:line="480" w:lineRule="auto"/>
        <w:ind w:left="502" w:hanging="502"/>
      </w:pPr>
      <w:proofErr w:type="spellStart"/>
      <w:r>
        <w:rPr>
          <w:lang w:val="en-US"/>
        </w:rPr>
        <w:t>Moyson</w:t>
      </w:r>
      <w:proofErr w:type="spellEnd"/>
      <w:r>
        <w:rPr>
          <w:lang w:val="en-US"/>
        </w:rPr>
        <w:t xml:space="preserve">, T. and </w:t>
      </w:r>
      <w:proofErr w:type="spellStart"/>
      <w:r>
        <w:rPr>
          <w:lang w:val="en-US"/>
        </w:rPr>
        <w:t>Roeyers</w:t>
      </w:r>
      <w:proofErr w:type="spellEnd"/>
      <w:r>
        <w:rPr>
          <w:lang w:val="en-US"/>
        </w:rPr>
        <w:t>, H. (2012), “</w:t>
      </w:r>
      <w:proofErr w:type="gramStart"/>
      <w:r>
        <w:rPr>
          <w:lang w:val="en-US"/>
        </w:rPr>
        <w:t>‘The</w:t>
      </w:r>
      <w:proofErr w:type="gramEnd"/>
      <w:r>
        <w:rPr>
          <w:lang w:val="en-US"/>
        </w:rPr>
        <w:t xml:space="preserve"> overall quality of my life as a sibling is all right, but of course, it could always be better’. Quality of life of siblings of children with intellectual disability: the siblings' perspectives”</w:t>
      </w:r>
      <w:proofErr w:type="gramStart"/>
      <w:r>
        <w:t xml:space="preserve">, </w:t>
      </w:r>
      <w:r>
        <w:rPr>
          <w:i/>
          <w:iCs/>
          <w:lang w:val="en-US"/>
        </w:rPr>
        <w:t> Journal</w:t>
      </w:r>
      <w:proofErr w:type="gramEnd"/>
      <w:r>
        <w:rPr>
          <w:i/>
          <w:iCs/>
          <w:lang w:val="en-US"/>
        </w:rPr>
        <w:t xml:space="preserve"> of Intellectual Dis</w:t>
      </w:r>
      <w:r>
        <w:rPr>
          <w:i/>
          <w:iCs/>
          <w:lang w:val="en-US"/>
        </w:rPr>
        <w:t>a</w:t>
      </w:r>
      <w:r>
        <w:rPr>
          <w:i/>
          <w:iCs/>
          <w:lang w:val="en-US"/>
        </w:rPr>
        <w:t>bility Research, </w:t>
      </w:r>
      <w:r>
        <w:t xml:space="preserve">Vol. 56 No. 1, pp. 87-101. </w:t>
      </w:r>
    </w:p>
    <w:p w:rsidR="007D66DC" w:rsidRDefault="00421988">
      <w:pPr>
        <w:pStyle w:val="BodyA"/>
        <w:spacing w:before="2" w:after="2" w:line="480" w:lineRule="auto"/>
        <w:ind w:left="502" w:hanging="502"/>
      </w:pPr>
      <w:proofErr w:type="spellStart"/>
      <w:r>
        <w:rPr>
          <w:lang w:val="en-US"/>
        </w:rPr>
        <w:t>Mulroy</w:t>
      </w:r>
      <w:proofErr w:type="spellEnd"/>
      <w:r>
        <w:rPr>
          <w:lang w:val="en-US"/>
        </w:rPr>
        <w:t xml:space="preserve">, S., Robertson, L., </w:t>
      </w:r>
      <w:proofErr w:type="spellStart"/>
      <w:r>
        <w:rPr>
          <w:lang w:val="en-US"/>
        </w:rPr>
        <w:t>Aiberti</w:t>
      </w:r>
      <w:proofErr w:type="spellEnd"/>
      <w:r>
        <w:rPr>
          <w:lang w:val="en-US"/>
        </w:rPr>
        <w:t>, K., Leonard, H. and Bower, C. (2008), “The impact of having a sibling with an intellectual disability: parental perspectives in two diso</w:t>
      </w:r>
      <w:r>
        <w:rPr>
          <w:lang w:val="en-US"/>
        </w:rPr>
        <w:t>r</w:t>
      </w:r>
      <w:r>
        <w:rPr>
          <w:lang w:val="en-US"/>
        </w:rPr>
        <w:t>ders”</w:t>
      </w:r>
      <w:r>
        <w:t>,</w:t>
      </w:r>
      <w:r>
        <w:rPr>
          <w:lang w:val="en-US"/>
        </w:rPr>
        <w:t> </w:t>
      </w:r>
      <w:r>
        <w:rPr>
          <w:i/>
          <w:iCs/>
          <w:lang w:val="en-US"/>
        </w:rPr>
        <w:t>Journal of Intellectual Disability Research, </w:t>
      </w:r>
      <w:r>
        <w:rPr>
          <w:lang w:val="it-IT"/>
        </w:rPr>
        <w:t>Vol. 52 No. 3, pp. 216-229.</w:t>
      </w:r>
    </w:p>
    <w:p w:rsidR="007D66DC" w:rsidRDefault="00421988">
      <w:pPr>
        <w:pStyle w:val="BodyA"/>
        <w:spacing w:before="2" w:after="2" w:line="480" w:lineRule="auto"/>
        <w:ind w:left="502" w:hanging="502"/>
      </w:pPr>
      <w:proofErr w:type="gramStart"/>
      <w:r>
        <w:rPr>
          <w:lang w:val="en-US"/>
        </w:rPr>
        <w:t>Naylor, A. and Prescott, P. (2004), “Invisible children?</w:t>
      </w:r>
      <w:proofErr w:type="gramEnd"/>
      <w:r>
        <w:rPr>
          <w:lang w:val="en-US"/>
        </w:rPr>
        <w:t xml:space="preserve"> </w:t>
      </w:r>
      <w:proofErr w:type="gramStart"/>
      <w:r>
        <w:rPr>
          <w:lang w:val="en-US"/>
        </w:rPr>
        <w:t>The need for support groups for siblings of disabled children”</w:t>
      </w:r>
      <w:r>
        <w:t>,</w:t>
      </w:r>
      <w:r>
        <w:rPr>
          <w:i/>
          <w:iCs/>
          <w:lang w:val="en-US"/>
        </w:rPr>
        <w:t> British Journal of Special Education, </w:t>
      </w:r>
      <w:r>
        <w:t>Vol. 31 No. 4, pp. 199-206.</w:t>
      </w:r>
      <w:proofErr w:type="gramEnd"/>
    </w:p>
    <w:p w:rsidR="007D66DC" w:rsidRDefault="00421988">
      <w:pPr>
        <w:pStyle w:val="BodyA"/>
        <w:spacing w:before="2" w:after="2" w:line="480" w:lineRule="auto"/>
        <w:ind w:left="502" w:hanging="502"/>
      </w:pPr>
      <w:r>
        <w:rPr>
          <w:lang w:val="de-DE"/>
        </w:rPr>
        <w:t xml:space="preserve">Orsmond, G. I., Kuo, H. and Seltzer, M. M. (2009), </w:t>
      </w:r>
      <w:r>
        <w:rPr>
          <w:lang w:val="en-US"/>
        </w:rPr>
        <w:t>“Siblings of individuals with an a</w:t>
      </w:r>
      <w:r>
        <w:rPr>
          <w:lang w:val="en-US"/>
        </w:rPr>
        <w:t>u</w:t>
      </w:r>
      <w:r>
        <w:rPr>
          <w:lang w:val="en-US"/>
        </w:rPr>
        <w:t>tism spectrum disorder: sibling relationships and wellbeing in adolescence and adulthood”</w:t>
      </w:r>
      <w:r>
        <w:t>,</w:t>
      </w:r>
      <w:r>
        <w:rPr>
          <w:i/>
          <w:iCs/>
          <w:lang w:val="en-US"/>
        </w:rPr>
        <w:t> </w:t>
      </w:r>
      <w:r>
        <w:rPr>
          <w:i/>
          <w:iCs/>
        </w:rPr>
        <w:t>Autism,</w:t>
      </w:r>
      <w:r>
        <w:rPr>
          <w:i/>
          <w:iCs/>
          <w:lang w:val="en-US"/>
        </w:rPr>
        <w:t> </w:t>
      </w:r>
      <w:r>
        <w:rPr>
          <w:lang w:val="it-IT"/>
        </w:rPr>
        <w:t>Vol. 13 No. 1, pp. 59-80.</w:t>
      </w:r>
    </w:p>
    <w:p w:rsidR="007D66DC" w:rsidRDefault="00421988">
      <w:pPr>
        <w:pStyle w:val="BodyA"/>
        <w:spacing w:before="2" w:after="2" w:line="480" w:lineRule="auto"/>
        <w:ind w:left="502" w:hanging="502"/>
      </w:pPr>
      <w:proofErr w:type="spellStart"/>
      <w:proofErr w:type="gramStart"/>
      <w:r>
        <w:rPr>
          <w:lang w:val="en-US"/>
        </w:rPr>
        <w:t>Rosetti</w:t>
      </w:r>
      <w:proofErr w:type="spellEnd"/>
      <w:r>
        <w:rPr>
          <w:lang w:val="en-US"/>
        </w:rPr>
        <w:t>, Z., Harbaugh, A.G. and Hall, S.A. (2018), “Patterns of adult sibling role i</w:t>
      </w:r>
      <w:r>
        <w:rPr>
          <w:lang w:val="en-US"/>
        </w:rPr>
        <w:t>n</w:t>
      </w:r>
      <w:r>
        <w:rPr>
          <w:lang w:val="en-US"/>
        </w:rPr>
        <w:t>volvement with brothers and sisters with intellectual and developmental disabil</w:t>
      </w:r>
      <w:r>
        <w:rPr>
          <w:lang w:val="en-US"/>
        </w:rPr>
        <w:t>i</w:t>
      </w:r>
      <w:r>
        <w:rPr>
          <w:lang w:val="en-US"/>
        </w:rPr>
        <w:t>ties”</w:t>
      </w:r>
      <w:r>
        <w:t xml:space="preserve">, </w:t>
      </w:r>
      <w:r>
        <w:rPr>
          <w:i/>
          <w:iCs/>
          <w:lang w:val="en-US"/>
        </w:rPr>
        <w:t xml:space="preserve">Journal of Developmental </w:t>
      </w:r>
      <w:r>
        <w:t>and</w:t>
      </w:r>
      <w:r>
        <w:rPr>
          <w:i/>
          <w:iCs/>
          <w:lang w:val="en-US"/>
        </w:rPr>
        <w:t xml:space="preserve"> Physical Disabilities</w:t>
      </w:r>
      <w:r>
        <w:t>, Vol. 30 No. 4, pp. 527-43.</w:t>
      </w:r>
      <w:proofErr w:type="gramEnd"/>
    </w:p>
    <w:p w:rsidR="007D66DC" w:rsidRDefault="00421988">
      <w:pPr>
        <w:pStyle w:val="BodyA"/>
        <w:spacing w:before="2" w:after="2" w:line="480" w:lineRule="auto"/>
        <w:ind w:left="502" w:hanging="502"/>
      </w:pPr>
      <w:r>
        <w:rPr>
          <w:lang w:val="de-DE"/>
        </w:rPr>
        <w:t xml:space="preserve">Seltzer, G. B., Begun, A., Seltzer, M. M. and Krauss, M. W. (1991), </w:t>
      </w:r>
      <w:r>
        <w:rPr>
          <w:lang w:val="en-US"/>
        </w:rPr>
        <w:t>“Adults with mental retardation and their aging mothers: impacts of siblings”</w:t>
      </w:r>
      <w:r>
        <w:t>,</w:t>
      </w:r>
      <w:r>
        <w:rPr>
          <w:i/>
          <w:iCs/>
          <w:lang w:val="en-US"/>
        </w:rPr>
        <w:t> Family Relations, </w:t>
      </w:r>
      <w:r>
        <w:t>Vol. 40 No. 3, pp. 310-317.</w:t>
      </w:r>
    </w:p>
    <w:p w:rsidR="007D66DC" w:rsidRDefault="00421988">
      <w:pPr>
        <w:pStyle w:val="BodyA"/>
        <w:spacing w:line="480" w:lineRule="auto"/>
        <w:ind w:left="720" w:hanging="720"/>
        <w:rPr>
          <w:rFonts w:ascii="Cambria" w:eastAsia="Cambria" w:hAnsi="Cambria" w:cs="Cambria"/>
        </w:rPr>
      </w:pPr>
      <w:proofErr w:type="gramStart"/>
      <w:r>
        <w:rPr>
          <w:rFonts w:ascii="Cambria" w:eastAsia="Cambria" w:hAnsi="Cambria" w:cs="Cambria"/>
          <w:lang w:val="en-US"/>
        </w:rPr>
        <w:lastRenderedPageBreak/>
        <w:t>Smith, J. A. and Osborn, M. (2008), “Interpretative phenomenological analysis”</w:t>
      </w:r>
      <w:r>
        <w:rPr>
          <w:rFonts w:ascii="Cambria" w:eastAsia="Cambria" w:hAnsi="Cambria" w:cs="Cambria"/>
        </w:rPr>
        <w:t>,</w:t>
      </w:r>
      <w:r>
        <w:rPr>
          <w:rFonts w:ascii="Cambria" w:eastAsia="Cambria" w:hAnsi="Cambria" w:cs="Cambria"/>
          <w:lang w:val="en-US"/>
        </w:rPr>
        <w:t xml:space="preserve"> in Smith, J.A. (Ed.) </w:t>
      </w:r>
      <w:r>
        <w:rPr>
          <w:rFonts w:ascii="Cambria" w:eastAsia="Cambria" w:hAnsi="Cambria" w:cs="Cambria"/>
          <w:i/>
          <w:iCs/>
          <w:lang w:val="en-US"/>
        </w:rPr>
        <w:t xml:space="preserve">Qualitative Psychology: A Practical Guide to Research Methods, </w:t>
      </w:r>
      <w:r>
        <w:rPr>
          <w:rFonts w:ascii="Cambria" w:eastAsia="Cambria" w:hAnsi="Cambria" w:cs="Cambria"/>
          <w:lang w:val="en-US"/>
        </w:rPr>
        <w:t>Sage, London, 2nd ed., pp. 53-80.</w:t>
      </w:r>
      <w:proofErr w:type="gramEnd"/>
      <w:r>
        <w:rPr>
          <w:rFonts w:ascii="Cambria" w:eastAsia="Cambria" w:hAnsi="Cambria" w:cs="Cambria"/>
          <w:lang w:val="en-US"/>
        </w:rPr>
        <w:t xml:space="preserve"> </w:t>
      </w:r>
    </w:p>
    <w:p w:rsidR="007D66DC" w:rsidRDefault="00421988">
      <w:pPr>
        <w:pStyle w:val="BodyA"/>
        <w:spacing w:before="2" w:after="2" w:line="480" w:lineRule="auto"/>
        <w:ind w:left="502" w:hanging="502"/>
      </w:pPr>
      <w:r>
        <w:rPr>
          <w:lang w:val="en-US"/>
        </w:rPr>
        <w:t xml:space="preserve">Stoneman, Z., Brody, G. H., Davis, C. H. and </w:t>
      </w:r>
      <w:proofErr w:type="spellStart"/>
      <w:r>
        <w:rPr>
          <w:lang w:val="en-US"/>
        </w:rPr>
        <w:t>Crapps</w:t>
      </w:r>
      <w:proofErr w:type="spellEnd"/>
      <w:r>
        <w:rPr>
          <w:lang w:val="en-US"/>
        </w:rPr>
        <w:t>, J. M. (1989), “Role relations b</w:t>
      </w:r>
      <w:r>
        <w:rPr>
          <w:lang w:val="en-US"/>
        </w:rPr>
        <w:t>e</w:t>
      </w:r>
      <w:r>
        <w:rPr>
          <w:lang w:val="en-US"/>
        </w:rPr>
        <w:t>tween children who are mentally retarded and their older siblings: observations in three in-home contexts”</w:t>
      </w:r>
      <w:r>
        <w:t>,</w:t>
      </w:r>
      <w:r>
        <w:rPr>
          <w:lang w:val="en-US"/>
        </w:rPr>
        <w:t> </w:t>
      </w:r>
      <w:r>
        <w:rPr>
          <w:i/>
          <w:iCs/>
          <w:lang w:val="en-US"/>
        </w:rPr>
        <w:t>Research in Developmental Disabilities, </w:t>
      </w:r>
      <w:r>
        <w:rPr>
          <w:lang w:val="pt-PT"/>
        </w:rPr>
        <w:t xml:space="preserve">Vol. 10 No. </w:t>
      </w:r>
      <w:proofErr w:type="gramStart"/>
      <w:r>
        <w:rPr>
          <w:lang w:val="pt-PT"/>
        </w:rPr>
        <w:t>1</w:t>
      </w:r>
      <w:r>
        <w:rPr>
          <w:i/>
          <w:iCs/>
        </w:rPr>
        <w:t xml:space="preserve"> </w:t>
      </w:r>
      <w:r>
        <w:t>,</w:t>
      </w:r>
      <w:proofErr w:type="gramEnd"/>
      <w:r>
        <w:t xml:space="preserve"> pp. 61-76.</w:t>
      </w:r>
    </w:p>
    <w:p w:rsidR="007D66DC" w:rsidRDefault="00421988">
      <w:pPr>
        <w:pStyle w:val="BodyA"/>
        <w:spacing w:before="2" w:after="2" w:line="480" w:lineRule="auto"/>
        <w:ind w:left="502" w:hanging="502"/>
      </w:pPr>
      <w:r>
        <w:rPr>
          <w:lang w:val="en-US"/>
        </w:rPr>
        <w:t>Tozer, R. and Atkin, K. (2015), “</w:t>
      </w:r>
      <w:proofErr w:type="gramStart"/>
      <w:r>
        <w:rPr>
          <w:lang w:val="en-US"/>
        </w:rPr>
        <w:t>‘Recognized</w:t>
      </w:r>
      <w:proofErr w:type="gramEnd"/>
      <w:r>
        <w:rPr>
          <w:lang w:val="en-US"/>
        </w:rPr>
        <w:t xml:space="preserve">, valued and supported’? </w:t>
      </w:r>
      <w:proofErr w:type="gramStart"/>
      <w:r>
        <w:rPr>
          <w:lang w:val="en-US"/>
        </w:rPr>
        <w:t>The experiences of adult siblings of people with autism plus learning disability”</w:t>
      </w:r>
      <w:r>
        <w:t>,</w:t>
      </w:r>
      <w:r>
        <w:rPr>
          <w:i/>
          <w:iCs/>
          <w:lang w:val="en-US"/>
        </w:rPr>
        <w:t> Journal of Applied Research in Intellectual Disabilities, </w:t>
      </w:r>
      <w:r>
        <w:t>Vol. 28 No. 4, pp. 341-351.</w:t>
      </w:r>
      <w:proofErr w:type="gramEnd"/>
    </w:p>
    <w:p w:rsidR="007D66DC" w:rsidRDefault="00421988">
      <w:pPr>
        <w:pStyle w:val="BodyA"/>
        <w:spacing w:before="2" w:after="2" w:line="480" w:lineRule="auto"/>
        <w:ind w:left="502" w:hanging="502"/>
      </w:pPr>
      <w:r>
        <w:rPr>
          <w:lang w:val="en-US"/>
        </w:rPr>
        <w:t>Tozer, R., Atkin, K. and Wenham, A. (2013), “Continuity, commitment and context: adult siblings of people with autism plus learning disability”</w:t>
      </w:r>
      <w:r>
        <w:t>,</w:t>
      </w:r>
      <w:r>
        <w:rPr>
          <w:i/>
          <w:iCs/>
          <w:lang w:val="en-US"/>
        </w:rPr>
        <w:t xml:space="preserve"> Health </w:t>
      </w:r>
      <w:r>
        <w:t>and</w:t>
      </w:r>
      <w:r>
        <w:rPr>
          <w:i/>
          <w:iCs/>
          <w:lang w:val="en-US"/>
        </w:rPr>
        <w:t xml:space="preserve"> Social Care in the Community, </w:t>
      </w:r>
      <w:r>
        <w:rPr>
          <w:i/>
          <w:iCs/>
          <w:lang w:val="it-IT"/>
        </w:rPr>
        <w:t xml:space="preserve">Vol. 21 No. </w:t>
      </w:r>
      <w:r>
        <w:t xml:space="preserve">5, pp. 480-488. </w:t>
      </w:r>
    </w:p>
    <w:sectPr w:rsidR="007D66D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17" w:rsidRDefault="00E62317">
      <w:r>
        <w:separator/>
      </w:r>
    </w:p>
  </w:endnote>
  <w:endnote w:type="continuationSeparator" w:id="0">
    <w:p w:rsidR="00E62317" w:rsidRDefault="00E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3A" w:rsidRDefault="004C5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6DC" w:rsidRDefault="00421988">
    <w:pPr>
      <w:pStyle w:val="BodyA"/>
      <w:tabs>
        <w:tab w:val="center" w:pos="4513"/>
        <w:tab w:val="right" w:pos="8620"/>
      </w:tabs>
      <w:jc w:val="center"/>
    </w:pPr>
    <w:r>
      <w:fldChar w:fldCharType="begin"/>
    </w:r>
    <w:r>
      <w:instrText xml:space="preserve"> PAGE </w:instrText>
    </w:r>
    <w:r>
      <w:fldChar w:fldCharType="separate"/>
    </w:r>
    <w:r w:rsidR="00B9005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3A" w:rsidRDefault="004C5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17" w:rsidRDefault="00E62317">
      <w:r>
        <w:separator/>
      </w:r>
    </w:p>
  </w:footnote>
  <w:footnote w:type="continuationSeparator" w:id="0">
    <w:p w:rsidR="00E62317" w:rsidRDefault="00E62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3A" w:rsidRDefault="004C5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6DC" w:rsidRDefault="007D66DC">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3A" w:rsidRDefault="004C5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40BD"/>
    <w:multiLevelType w:val="hybridMultilevel"/>
    <w:tmpl w:val="90F23388"/>
    <w:lvl w:ilvl="0" w:tplc="37146B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66D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3A4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6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2456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DAF8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CC13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683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8E5A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5171728"/>
    <w:multiLevelType w:val="hybridMultilevel"/>
    <w:tmpl w:val="03401D7A"/>
    <w:styleLink w:val="ImportedStyle4"/>
    <w:lvl w:ilvl="0" w:tplc="528E869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F7ABC5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9CA7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FCF41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8CCBBF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5A4D1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9622E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49A2B4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12A61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B633F2F"/>
    <w:multiLevelType w:val="hybridMultilevel"/>
    <w:tmpl w:val="6BB4318E"/>
    <w:lvl w:ilvl="0" w:tplc="9B70C3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D271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2290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986D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2E0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64DD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424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5A2D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2CB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4D52590"/>
    <w:multiLevelType w:val="hybridMultilevel"/>
    <w:tmpl w:val="03401D7A"/>
    <w:numStyleLink w:val="ImportedStyle4"/>
  </w:abstractNum>
  <w:abstractNum w:abstractNumId="4">
    <w:nsid w:val="72817F46"/>
    <w:multiLevelType w:val="hybridMultilevel"/>
    <w:tmpl w:val="00DE81C8"/>
    <w:lvl w:ilvl="0" w:tplc="405A42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80D2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6ECD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2209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2E5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E81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8E81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4AE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209B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DC"/>
    <w:rsid w:val="00421988"/>
    <w:rsid w:val="004C5A3A"/>
    <w:rsid w:val="007D66DC"/>
    <w:rsid w:val="009F6509"/>
    <w:rsid w:val="00B9005B"/>
    <w:rsid w:val="00E62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2">
    <w:name w:val="heading 2"/>
    <w:next w:val="BodyA"/>
    <w:uiPriority w:val="9"/>
    <w:unhideWhenUsed/>
    <w:qFormat/>
    <w:pPr>
      <w:keepNext/>
      <w:keepLines/>
      <w:spacing w:before="200"/>
      <w:outlineLvl w:val="1"/>
    </w:pPr>
    <w:rPr>
      <w:rFonts w:ascii="Calibri" w:eastAsia="Calibri" w:hAnsi="Calibri" w:cs="Calibri"/>
      <w:b/>
      <w:bCs/>
      <w:color w:val="4F81BD"/>
      <w:sz w:val="26"/>
      <w:szCs w:val="26"/>
      <w:u w:color="4F81BD"/>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customStyle="1" w:styleId="BodyB">
    <w:name w:val="Body B"/>
    <w:rPr>
      <w:rFonts w:cs="Arial Unicode MS"/>
      <w:color w:val="000000"/>
      <w:sz w:val="24"/>
      <w:szCs w:val="24"/>
      <w:u w:color="000000"/>
      <w:lang w:val="en-US"/>
    </w:rPr>
  </w:style>
  <w:style w:type="paragraph" w:customStyle="1" w:styleId="Body">
    <w:name w:val="Body"/>
    <w:rPr>
      <w:rFonts w:cs="Arial Unicode MS"/>
      <w:color w:val="000000"/>
      <w:sz w:val="24"/>
      <w:szCs w:val="24"/>
      <w:u w:color="000000"/>
      <w:lang w:val="en-US"/>
    </w:rPr>
  </w:style>
  <w:style w:type="numbering" w:customStyle="1" w:styleId="ImportedStyle4">
    <w:name w:val="Imported Style 4"/>
    <w:pPr>
      <w:numPr>
        <w:numId w:val="4"/>
      </w:numPr>
    </w:pPr>
  </w:style>
  <w:style w:type="paragraph" w:styleId="Header">
    <w:name w:val="header"/>
    <w:basedOn w:val="Normal"/>
    <w:link w:val="HeaderChar"/>
    <w:uiPriority w:val="99"/>
    <w:unhideWhenUsed/>
    <w:rsid w:val="004C5A3A"/>
    <w:pPr>
      <w:tabs>
        <w:tab w:val="center" w:pos="4513"/>
        <w:tab w:val="right" w:pos="9026"/>
      </w:tabs>
    </w:pPr>
  </w:style>
  <w:style w:type="character" w:customStyle="1" w:styleId="HeaderChar">
    <w:name w:val="Header Char"/>
    <w:basedOn w:val="DefaultParagraphFont"/>
    <w:link w:val="Header"/>
    <w:uiPriority w:val="99"/>
    <w:rsid w:val="004C5A3A"/>
    <w:rPr>
      <w:sz w:val="24"/>
      <w:szCs w:val="24"/>
      <w:lang w:val="en-US"/>
    </w:rPr>
  </w:style>
  <w:style w:type="paragraph" w:styleId="Footer">
    <w:name w:val="footer"/>
    <w:basedOn w:val="Normal"/>
    <w:link w:val="FooterChar"/>
    <w:uiPriority w:val="99"/>
    <w:unhideWhenUsed/>
    <w:rsid w:val="004C5A3A"/>
    <w:pPr>
      <w:tabs>
        <w:tab w:val="center" w:pos="4513"/>
        <w:tab w:val="right" w:pos="9026"/>
      </w:tabs>
    </w:pPr>
  </w:style>
  <w:style w:type="character" w:customStyle="1" w:styleId="FooterChar">
    <w:name w:val="Footer Char"/>
    <w:basedOn w:val="DefaultParagraphFont"/>
    <w:link w:val="Footer"/>
    <w:uiPriority w:val="99"/>
    <w:rsid w:val="004C5A3A"/>
    <w:rPr>
      <w:sz w:val="24"/>
      <w:szCs w:val="24"/>
      <w:lang w:val="en-US"/>
    </w:rPr>
  </w:style>
  <w:style w:type="paragraph" w:styleId="BalloonText">
    <w:name w:val="Balloon Text"/>
    <w:basedOn w:val="Normal"/>
    <w:link w:val="BalloonTextChar"/>
    <w:uiPriority w:val="99"/>
    <w:semiHidden/>
    <w:unhideWhenUsed/>
    <w:rsid w:val="004C5A3A"/>
    <w:rPr>
      <w:sz w:val="18"/>
      <w:szCs w:val="18"/>
    </w:rPr>
  </w:style>
  <w:style w:type="character" w:customStyle="1" w:styleId="BalloonTextChar">
    <w:name w:val="Balloon Text Char"/>
    <w:basedOn w:val="DefaultParagraphFont"/>
    <w:link w:val="BalloonText"/>
    <w:uiPriority w:val="99"/>
    <w:semiHidden/>
    <w:rsid w:val="004C5A3A"/>
    <w:rPr>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2">
    <w:name w:val="heading 2"/>
    <w:next w:val="BodyA"/>
    <w:uiPriority w:val="9"/>
    <w:unhideWhenUsed/>
    <w:qFormat/>
    <w:pPr>
      <w:keepNext/>
      <w:keepLines/>
      <w:spacing w:before="200"/>
      <w:outlineLvl w:val="1"/>
    </w:pPr>
    <w:rPr>
      <w:rFonts w:ascii="Calibri" w:eastAsia="Calibri" w:hAnsi="Calibri" w:cs="Calibri"/>
      <w:b/>
      <w:bCs/>
      <w:color w:val="4F81BD"/>
      <w:sz w:val="26"/>
      <w:szCs w:val="26"/>
      <w:u w:color="4F81BD"/>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customStyle="1" w:styleId="BodyB">
    <w:name w:val="Body B"/>
    <w:rPr>
      <w:rFonts w:cs="Arial Unicode MS"/>
      <w:color w:val="000000"/>
      <w:sz w:val="24"/>
      <w:szCs w:val="24"/>
      <w:u w:color="000000"/>
      <w:lang w:val="en-US"/>
    </w:rPr>
  </w:style>
  <w:style w:type="paragraph" w:customStyle="1" w:styleId="Body">
    <w:name w:val="Body"/>
    <w:rPr>
      <w:rFonts w:cs="Arial Unicode MS"/>
      <w:color w:val="000000"/>
      <w:sz w:val="24"/>
      <w:szCs w:val="24"/>
      <w:u w:color="000000"/>
      <w:lang w:val="en-US"/>
    </w:rPr>
  </w:style>
  <w:style w:type="numbering" w:customStyle="1" w:styleId="ImportedStyle4">
    <w:name w:val="Imported Style 4"/>
    <w:pPr>
      <w:numPr>
        <w:numId w:val="4"/>
      </w:numPr>
    </w:pPr>
  </w:style>
  <w:style w:type="paragraph" w:styleId="Header">
    <w:name w:val="header"/>
    <w:basedOn w:val="Normal"/>
    <w:link w:val="HeaderChar"/>
    <w:uiPriority w:val="99"/>
    <w:unhideWhenUsed/>
    <w:rsid w:val="004C5A3A"/>
    <w:pPr>
      <w:tabs>
        <w:tab w:val="center" w:pos="4513"/>
        <w:tab w:val="right" w:pos="9026"/>
      </w:tabs>
    </w:pPr>
  </w:style>
  <w:style w:type="character" w:customStyle="1" w:styleId="HeaderChar">
    <w:name w:val="Header Char"/>
    <w:basedOn w:val="DefaultParagraphFont"/>
    <w:link w:val="Header"/>
    <w:uiPriority w:val="99"/>
    <w:rsid w:val="004C5A3A"/>
    <w:rPr>
      <w:sz w:val="24"/>
      <w:szCs w:val="24"/>
      <w:lang w:val="en-US"/>
    </w:rPr>
  </w:style>
  <w:style w:type="paragraph" w:styleId="Footer">
    <w:name w:val="footer"/>
    <w:basedOn w:val="Normal"/>
    <w:link w:val="FooterChar"/>
    <w:uiPriority w:val="99"/>
    <w:unhideWhenUsed/>
    <w:rsid w:val="004C5A3A"/>
    <w:pPr>
      <w:tabs>
        <w:tab w:val="center" w:pos="4513"/>
        <w:tab w:val="right" w:pos="9026"/>
      </w:tabs>
    </w:pPr>
  </w:style>
  <w:style w:type="character" w:customStyle="1" w:styleId="FooterChar">
    <w:name w:val="Footer Char"/>
    <w:basedOn w:val="DefaultParagraphFont"/>
    <w:link w:val="Footer"/>
    <w:uiPriority w:val="99"/>
    <w:rsid w:val="004C5A3A"/>
    <w:rPr>
      <w:sz w:val="24"/>
      <w:szCs w:val="24"/>
      <w:lang w:val="en-US"/>
    </w:rPr>
  </w:style>
  <w:style w:type="paragraph" w:styleId="BalloonText">
    <w:name w:val="Balloon Text"/>
    <w:basedOn w:val="Normal"/>
    <w:link w:val="BalloonTextChar"/>
    <w:uiPriority w:val="99"/>
    <w:semiHidden/>
    <w:unhideWhenUsed/>
    <w:rsid w:val="004C5A3A"/>
    <w:rPr>
      <w:sz w:val="18"/>
      <w:szCs w:val="18"/>
    </w:rPr>
  </w:style>
  <w:style w:type="character" w:customStyle="1" w:styleId="BalloonTextChar">
    <w:name w:val="Balloon Text Char"/>
    <w:basedOn w:val="DefaultParagraphFont"/>
    <w:link w:val="BalloonText"/>
    <w:uiPriority w:val="99"/>
    <w:semiHidden/>
    <w:rsid w:val="004C5A3A"/>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McGill</dc:creator>
  <cp:lastModifiedBy>pm5</cp:lastModifiedBy>
  <cp:revision>3</cp:revision>
  <dcterms:created xsi:type="dcterms:W3CDTF">2019-05-28T10:06:00Z</dcterms:created>
  <dcterms:modified xsi:type="dcterms:W3CDTF">2019-05-28T10:06:00Z</dcterms:modified>
</cp:coreProperties>
</file>