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39" w:rsidRPr="00BC73A8" w:rsidRDefault="00510A81">
      <w:pPr>
        <w:rPr>
          <w:rFonts w:ascii="Arial" w:eastAsia="Times New Roman" w:hAnsi="Arial" w:cs="Arial"/>
          <w:b/>
        </w:rPr>
      </w:pPr>
      <w:r w:rsidRPr="00BC73A8">
        <w:rPr>
          <w:rFonts w:ascii="Arial" w:eastAsia="Times New Roman" w:hAnsi="Arial" w:cs="Arial"/>
          <w:b/>
        </w:rPr>
        <w:t>"Shifting the Hollywood mindset"</w:t>
      </w:r>
    </w:p>
    <w:p w:rsidR="001244F2" w:rsidRDefault="00D602DE">
      <w:pPr>
        <w:rPr>
          <w:rFonts w:ascii="Arial" w:hAnsi="Arial" w:cs="Arial"/>
          <w:i/>
        </w:rPr>
      </w:pPr>
      <w:r w:rsidRPr="006A7089">
        <w:rPr>
          <w:rFonts w:ascii="Arial" w:hAnsi="Arial" w:cs="Arial"/>
          <w:i/>
        </w:rPr>
        <w:t xml:space="preserve">Vlatka Hlupic and Ben </w:t>
      </w:r>
      <w:r w:rsidR="00784B7C">
        <w:rPr>
          <w:rFonts w:ascii="Arial" w:hAnsi="Arial" w:cs="Arial"/>
          <w:i/>
        </w:rPr>
        <w:t>Laker</w:t>
      </w:r>
      <w:r w:rsidR="00784B7C" w:rsidRPr="006A7089">
        <w:rPr>
          <w:rFonts w:ascii="Arial" w:hAnsi="Arial" w:cs="Arial"/>
          <w:i/>
        </w:rPr>
        <w:t xml:space="preserve"> </w:t>
      </w:r>
    </w:p>
    <w:p w:rsidR="00F02C08" w:rsidRPr="006A7089" w:rsidRDefault="00F02C08">
      <w:pPr>
        <w:rPr>
          <w:rFonts w:ascii="Arial" w:hAnsi="Arial" w:cs="Arial"/>
          <w:i/>
        </w:rPr>
      </w:pPr>
    </w:p>
    <w:p w:rsidR="00B67F4A" w:rsidRPr="006A7089" w:rsidRDefault="007D7BAE" w:rsidP="00510A81">
      <w:pPr>
        <w:rPr>
          <w:rFonts w:ascii="Arial" w:eastAsia="Times New Roman" w:hAnsi="Arial" w:cs="Arial"/>
        </w:rPr>
      </w:pPr>
      <w:r w:rsidRPr="006A7089">
        <w:rPr>
          <w:rFonts w:ascii="Arial" w:eastAsia="Times New Roman" w:hAnsi="Arial" w:cs="Arial"/>
        </w:rPr>
        <w:t>“Hollywood has the best moral compass</w:t>
      </w:r>
      <w:r w:rsidR="009A4E85" w:rsidRPr="006A7089">
        <w:rPr>
          <w:rFonts w:ascii="Arial" w:eastAsia="Times New Roman" w:hAnsi="Arial" w:cs="Arial"/>
        </w:rPr>
        <w:t xml:space="preserve"> [in the world]</w:t>
      </w:r>
      <w:r w:rsidRPr="006A7089">
        <w:rPr>
          <w:rFonts w:ascii="Arial" w:eastAsia="Times New Roman" w:hAnsi="Arial" w:cs="Arial"/>
        </w:rPr>
        <w:t xml:space="preserve">, because it has compassion” said one </w:t>
      </w:r>
      <w:r w:rsidR="00067659" w:rsidRPr="006A7089">
        <w:rPr>
          <w:rFonts w:ascii="Arial" w:eastAsia="Times New Roman" w:hAnsi="Arial" w:cs="Arial"/>
        </w:rPr>
        <w:t xml:space="preserve">prominent </w:t>
      </w:r>
      <w:r w:rsidRPr="006A7089">
        <w:rPr>
          <w:rFonts w:ascii="Arial" w:eastAsia="Times New Roman" w:hAnsi="Arial" w:cs="Arial"/>
        </w:rPr>
        <w:t xml:space="preserve">film producer in 2009. His name? Harvey Weinstein. </w:t>
      </w:r>
    </w:p>
    <w:p w:rsidR="00976421" w:rsidRPr="006A7089" w:rsidRDefault="007D7BAE" w:rsidP="00510A81">
      <w:pPr>
        <w:rPr>
          <w:rFonts w:ascii="Arial" w:eastAsia="Times New Roman" w:hAnsi="Arial" w:cs="Arial"/>
        </w:rPr>
      </w:pPr>
      <w:r w:rsidRPr="006A7089">
        <w:rPr>
          <w:rFonts w:ascii="Arial" w:eastAsia="Times New Roman" w:hAnsi="Arial" w:cs="Arial"/>
        </w:rPr>
        <w:t>One year after “</w:t>
      </w:r>
      <w:proofErr w:type="spellStart"/>
      <w:r w:rsidRPr="006A7089">
        <w:rPr>
          <w:rFonts w:ascii="Arial" w:eastAsia="Times New Roman" w:hAnsi="Arial" w:cs="Arial"/>
        </w:rPr>
        <w:t>Envelopegate</w:t>
      </w:r>
      <w:proofErr w:type="spellEnd"/>
      <w:r w:rsidRPr="006A7089">
        <w:rPr>
          <w:rFonts w:ascii="Arial" w:eastAsia="Times New Roman" w:hAnsi="Arial" w:cs="Arial"/>
        </w:rPr>
        <w:t>”</w:t>
      </w:r>
      <w:r w:rsidR="00441104" w:rsidRPr="006A7089">
        <w:rPr>
          <w:rFonts w:ascii="Arial" w:eastAsia="Times New Roman" w:hAnsi="Arial" w:cs="Arial"/>
        </w:rPr>
        <w:t xml:space="preserve">, </w:t>
      </w:r>
      <w:r w:rsidRPr="006A7089">
        <w:rPr>
          <w:rFonts w:ascii="Arial" w:eastAsia="Times New Roman" w:hAnsi="Arial" w:cs="Arial"/>
        </w:rPr>
        <w:t xml:space="preserve"> </w:t>
      </w:r>
      <w:r w:rsidR="00441104" w:rsidRPr="006A7089">
        <w:rPr>
          <w:rFonts w:ascii="Arial" w:eastAsia="Times New Roman" w:hAnsi="Arial" w:cs="Arial"/>
        </w:rPr>
        <w:t>we can observe</w:t>
      </w:r>
      <w:r w:rsidRPr="006A7089">
        <w:rPr>
          <w:rFonts w:ascii="Arial" w:eastAsia="Times New Roman" w:hAnsi="Arial" w:cs="Arial"/>
        </w:rPr>
        <w:t xml:space="preserve"> the great awakening</w:t>
      </w:r>
      <w:r w:rsidR="00B67F4A" w:rsidRPr="006A7089">
        <w:rPr>
          <w:rFonts w:ascii="Arial" w:eastAsia="Times New Roman" w:hAnsi="Arial" w:cs="Arial"/>
        </w:rPr>
        <w:t xml:space="preserve">; </w:t>
      </w:r>
      <w:r w:rsidR="00067659" w:rsidRPr="006A7089">
        <w:rPr>
          <w:rFonts w:ascii="Arial" w:eastAsia="Times New Roman" w:hAnsi="Arial" w:cs="Arial"/>
        </w:rPr>
        <w:t>a</w:t>
      </w:r>
      <w:r w:rsidR="00976421" w:rsidRPr="006A7089">
        <w:rPr>
          <w:rFonts w:ascii="Arial" w:eastAsia="Times New Roman" w:hAnsi="Arial" w:cs="Arial"/>
        </w:rPr>
        <w:t xml:space="preserve"> "</w:t>
      </w:r>
      <w:hyperlink r:id="rId7" w:tooltip="Tipping point (sociology)" w:history="1">
        <w:r w:rsidR="00976421" w:rsidRPr="006A7089">
          <w:rPr>
            <w:rFonts w:ascii="Arial" w:eastAsia="Times New Roman" w:hAnsi="Arial" w:cs="Arial"/>
          </w:rPr>
          <w:t>tipping point</w:t>
        </w:r>
      </w:hyperlink>
      <w:r w:rsidR="00067659" w:rsidRPr="006A7089">
        <w:rPr>
          <w:rFonts w:ascii="Arial" w:eastAsia="Times New Roman" w:hAnsi="Arial" w:cs="Arial"/>
        </w:rPr>
        <w:t>”</w:t>
      </w:r>
      <w:r w:rsidR="00976421" w:rsidRPr="006A7089">
        <w:rPr>
          <w:rFonts w:ascii="Arial" w:eastAsia="Times New Roman" w:hAnsi="Arial" w:cs="Arial"/>
        </w:rPr>
        <w:t xml:space="preserve"> that precipitated </w:t>
      </w:r>
      <w:r w:rsidR="001C5BE7" w:rsidRPr="006A7089">
        <w:rPr>
          <w:rFonts w:ascii="Arial" w:eastAsia="Times New Roman" w:hAnsi="Arial" w:cs="Arial"/>
        </w:rPr>
        <w:t>an</w:t>
      </w:r>
      <w:r w:rsidR="00976421" w:rsidRPr="006A7089">
        <w:rPr>
          <w:rFonts w:ascii="Arial" w:eastAsia="Times New Roman" w:hAnsi="Arial" w:cs="Arial"/>
        </w:rPr>
        <w:t xml:space="preserve"> international reckoning against sexual harassment. </w:t>
      </w:r>
    </w:p>
    <w:p w:rsidR="0015146D" w:rsidRPr="006A7089" w:rsidRDefault="007D7BAE" w:rsidP="0015146D">
      <w:pPr>
        <w:rPr>
          <w:rFonts w:ascii="Arial" w:eastAsia="Times New Roman" w:hAnsi="Arial" w:cs="Arial"/>
        </w:rPr>
      </w:pPr>
      <w:r w:rsidRPr="006A7089">
        <w:rPr>
          <w:rFonts w:ascii="Arial" w:eastAsia="Times New Roman" w:hAnsi="Arial" w:cs="Arial"/>
        </w:rPr>
        <w:t>Weinstein’s</w:t>
      </w:r>
      <w:r w:rsidR="00B67F4A" w:rsidRPr="006A7089">
        <w:rPr>
          <w:rFonts w:ascii="Arial" w:eastAsia="Times New Roman" w:hAnsi="Arial" w:cs="Arial"/>
        </w:rPr>
        <w:t xml:space="preserve"> comment is</w:t>
      </w:r>
      <w:r w:rsidRPr="006A7089">
        <w:rPr>
          <w:rFonts w:ascii="Arial" w:eastAsia="Times New Roman" w:hAnsi="Arial" w:cs="Arial"/>
        </w:rPr>
        <w:t xml:space="preserve"> </w:t>
      </w:r>
      <w:r w:rsidR="00B67F4A" w:rsidRPr="006A7089">
        <w:rPr>
          <w:rFonts w:ascii="Arial" w:eastAsia="Times New Roman" w:hAnsi="Arial" w:cs="Arial"/>
        </w:rPr>
        <w:t>evidence</w:t>
      </w:r>
      <w:r w:rsidRPr="006A7089">
        <w:rPr>
          <w:rFonts w:ascii="Arial" w:eastAsia="Times New Roman" w:hAnsi="Arial" w:cs="Arial"/>
        </w:rPr>
        <w:t xml:space="preserve"> of </w:t>
      </w:r>
      <w:r w:rsidR="00976421" w:rsidRPr="006A7089">
        <w:rPr>
          <w:rFonts w:ascii="Arial" w:eastAsia="Times New Roman" w:hAnsi="Arial" w:cs="Arial"/>
        </w:rPr>
        <w:t>Tinseltown</w:t>
      </w:r>
      <w:r w:rsidRPr="006A7089">
        <w:rPr>
          <w:rFonts w:ascii="Arial" w:eastAsia="Times New Roman" w:hAnsi="Arial" w:cs="Arial"/>
        </w:rPr>
        <w:t xml:space="preserve">’s </w:t>
      </w:r>
      <w:r w:rsidR="00067659" w:rsidRPr="006A7089">
        <w:rPr>
          <w:rFonts w:ascii="Arial" w:eastAsia="Times New Roman" w:hAnsi="Arial" w:cs="Arial"/>
        </w:rPr>
        <w:t xml:space="preserve">systemic </w:t>
      </w:r>
      <w:r w:rsidRPr="006A7089">
        <w:rPr>
          <w:rFonts w:ascii="Arial" w:eastAsia="Times New Roman" w:hAnsi="Arial" w:cs="Arial"/>
        </w:rPr>
        <w:t>hypocrisy, a</w:t>
      </w:r>
      <w:r w:rsidR="00B67F4A" w:rsidRPr="006A7089">
        <w:rPr>
          <w:rFonts w:ascii="Arial" w:eastAsia="Times New Roman" w:hAnsi="Arial" w:cs="Arial"/>
        </w:rPr>
        <w:t xml:space="preserve"> deluded </w:t>
      </w:r>
      <w:r w:rsidRPr="006A7089">
        <w:rPr>
          <w:rFonts w:ascii="Arial" w:eastAsia="Times New Roman" w:hAnsi="Arial" w:cs="Arial"/>
        </w:rPr>
        <w:t>industry tha</w:t>
      </w:r>
      <w:r w:rsidR="001C5BE7" w:rsidRPr="006A7089">
        <w:rPr>
          <w:rFonts w:ascii="Arial" w:eastAsia="Times New Roman" w:hAnsi="Arial" w:cs="Arial"/>
        </w:rPr>
        <w:t xml:space="preserve">t lauds </w:t>
      </w:r>
      <w:r w:rsidRPr="006A7089">
        <w:rPr>
          <w:rFonts w:ascii="Arial" w:eastAsia="Times New Roman" w:hAnsi="Arial" w:cs="Arial"/>
        </w:rPr>
        <w:t>predators like Weinstein</w:t>
      </w:r>
      <w:r w:rsidR="00784B7C">
        <w:rPr>
          <w:rFonts w:ascii="Arial" w:eastAsia="Times New Roman" w:hAnsi="Arial" w:cs="Arial"/>
        </w:rPr>
        <w:t xml:space="preserve">, </w:t>
      </w:r>
      <w:hyperlink r:id="rId8" w:anchor="_ga=2.105756099.1556004401.1509984116-1531855635.1492637294" w:history="1">
        <w:r w:rsidRPr="006A7089">
          <w:rPr>
            <w:rFonts w:ascii="Arial" w:eastAsia="Times New Roman" w:hAnsi="Arial" w:cs="Arial"/>
          </w:rPr>
          <w:t>Kevin Spacey</w:t>
        </w:r>
      </w:hyperlink>
      <w:r w:rsidR="001C5BE7" w:rsidRPr="006A7089">
        <w:rPr>
          <w:rFonts w:ascii="Arial" w:eastAsia="Times New Roman" w:hAnsi="Arial" w:cs="Arial"/>
        </w:rPr>
        <w:t xml:space="preserve">, and </w:t>
      </w:r>
      <w:r w:rsidR="00A43946" w:rsidRPr="006A7089">
        <w:rPr>
          <w:rFonts w:ascii="Arial" w:eastAsia="Times New Roman" w:hAnsi="Arial" w:cs="Arial"/>
        </w:rPr>
        <w:t>many others</w:t>
      </w:r>
      <w:r w:rsidR="001C5BE7" w:rsidRPr="006A7089">
        <w:rPr>
          <w:rFonts w:ascii="Arial" w:eastAsia="Times New Roman" w:hAnsi="Arial" w:cs="Arial"/>
        </w:rPr>
        <w:t xml:space="preserve">. </w:t>
      </w:r>
      <w:r w:rsidR="0015146D" w:rsidRPr="006A7089">
        <w:rPr>
          <w:rFonts w:ascii="Arial" w:eastAsia="Times New Roman" w:hAnsi="Arial" w:cs="Arial"/>
        </w:rPr>
        <w:t xml:space="preserve">By embracing a mindset of longitudinal institutional apathy, Hollywood has </w:t>
      </w:r>
      <w:proofErr w:type="gramStart"/>
      <w:r w:rsidR="0015146D" w:rsidRPr="006A7089">
        <w:rPr>
          <w:rFonts w:ascii="Arial" w:eastAsia="Times New Roman" w:hAnsi="Arial" w:cs="Arial"/>
        </w:rPr>
        <w:t>succumb</w:t>
      </w:r>
      <w:proofErr w:type="gramEnd"/>
      <w:r w:rsidR="0015146D" w:rsidRPr="006A7089">
        <w:rPr>
          <w:rFonts w:ascii="Arial" w:eastAsia="Times New Roman" w:hAnsi="Arial" w:cs="Arial"/>
        </w:rPr>
        <w:t xml:space="preserve"> to a case of hubris worse than Icarus. </w:t>
      </w:r>
    </w:p>
    <w:p w:rsidR="00876DC7" w:rsidRPr="006A7089" w:rsidRDefault="00B67F4A" w:rsidP="00A43946">
      <w:pPr>
        <w:rPr>
          <w:rFonts w:ascii="Arial" w:eastAsia="Times New Roman" w:hAnsi="Arial" w:cs="Arial"/>
        </w:rPr>
      </w:pPr>
      <w:r w:rsidRPr="006A7089">
        <w:rPr>
          <w:rFonts w:ascii="Arial" w:eastAsia="Times New Roman" w:hAnsi="Arial" w:cs="Arial"/>
        </w:rPr>
        <w:t>Spacey, who’s behaviour</w:t>
      </w:r>
      <w:r w:rsidR="0015146D" w:rsidRPr="006A7089">
        <w:rPr>
          <w:rFonts w:ascii="Arial" w:eastAsia="Times New Roman" w:hAnsi="Arial" w:cs="Arial"/>
        </w:rPr>
        <w:t xml:space="preserve"> </w:t>
      </w:r>
      <w:r w:rsidRPr="006A7089">
        <w:rPr>
          <w:rFonts w:ascii="Arial" w:eastAsia="Times New Roman" w:hAnsi="Arial" w:cs="Arial"/>
        </w:rPr>
        <w:t xml:space="preserve">makes Frank Underwood look </w:t>
      </w:r>
      <w:r w:rsidR="0015146D" w:rsidRPr="006A7089">
        <w:rPr>
          <w:rFonts w:ascii="Arial" w:eastAsia="Times New Roman" w:hAnsi="Arial" w:cs="Arial"/>
        </w:rPr>
        <w:t>like reasonable, received 20 individual allegations of inappropriate behaviour d</w:t>
      </w:r>
      <w:r w:rsidR="00067659" w:rsidRPr="006A7089">
        <w:rPr>
          <w:rFonts w:ascii="Arial" w:eastAsia="Times New Roman" w:hAnsi="Arial" w:cs="Arial"/>
        </w:rPr>
        <w:t>uring his 11 years at The Old Vic</w:t>
      </w:r>
      <w:r w:rsidR="0015146D" w:rsidRPr="006A7089">
        <w:rPr>
          <w:rFonts w:ascii="Arial" w:eastAsia="Times New Roman" w:hAnsi="Arial" w:cs="Arial"/>
        </w:rPr>
        <w:t>. However, t</w:t>
      </w:r>
      <w:r w:rsidR="00067659" w:rsidRPr="006A7089">
        <w:rPr>
          <w:rFonts w:ascii="Arial" w:eastAsia="Times New Roman" w:hAnsi="Arial" w:cs="Arial"/>
        </w:rPr>
        <w:t xml:space="preserve">he actor’s star power, which the theatre described as a ‘cult of personality’ </w:t>
      </w:r>
      <w:r w:rsidR="0015146D" w:rsidRPr="006A7089">
        <w:rPr>
          <w:rFonts w:ascii="Arial" w:eastAsia="Times New Roman" w:hAnsi="Arial" w:cs="Arial"/>
        </w:rPr>
        <w:t>meant none were followed through</w:t>
      </w:r>
      <w:r w:rsidR="00067659" w:rsidRPr="006A7089">
        <w:rPr>
          <w:rFonts w:ascii="Arial" w:eastAsia="Times New Roman" w:hAnsi="Arial" w:cs="Arial"/>
        </w:rPr>
        <w:t>; his stardom and status prevented people, particularly junior employees and young actors, from speaking out.</w:t>
      </w:r>
      <w:r w:rsidR="0015146D" w:rsidRPr="006A7089">
        <w:rPr>
          <w:rFonts w:ascii="Arial" w:eastAsia="Times New Roman" w:hAnsi="Arial" w:cs="Arial"/>
        </w:rPr>
        <w:t xml:space="preserve"> Only with the emergence of the </w:t>
      </w:r>
      <w:hyperlink r:id="rId9" w:tooltip="Me Too (hashtag)" w:history="1">
        <w:r w:rsidR="0015146D" w:rsidRPr="006A7089">
          <w:rPr>
            <w:rFonts w:ascii="Arial" w:eastAsia="Times New Roman" w:hAnsi="Arial" w:cs="Arial"/>
          </w:rPr>
          <w:t>#MeToo campaign</w:t>
        </w:r>
      </w:hyperlink>
      <w:r w:rsidR="0015146D" w:rsidRPr="006A7089">
        <w:rPr>
          <w:rFonts w:ascii="Arial" w:eastAsia="Times New Roman" w:hAnsi="Arial" w:cs="Arial"/>
        </w:rPr>
        <w:t xml:space="preserve">, </w:t>
      </w:r>
      <w:r w:rsidR="00876DC7" w:rsidRPr="006A7089">
        <w:rPr>
          <w:rFonts w:ascii="Arial" w:eastAsia="Times New Roman" w:hAnsi="Arial" w:cs="Arial"/>
        </w:rPr>
        <w:t xml:space="preserve">which </w:t>
      </w:r>
      <w:r w:rsidR="0015146D" w:rsidRPr="006A7089">
        <w:rPr>
          <w:rFonts w:ascii="Arial" w:eastAsia="Times New Roman" w:hAnsi="Arial" w:cs="Arial"/>
        </w:rPr>
        <w:t xml:space="preserve">encouraged people to share their suppressed experiences of sexual misconduct, </w:t>
      </w:r>
      <w:r w:rsidR="00876DC7" w:rsidRPr="006A7089">
        <w:rPr>
          <w:rFonts w:ascii="Arial" w:eastAsia="Times New Roman" w:hAnsi="Arial" w:cs="Arial"/>
        </w:rPr>
        <w:t xml:space="preserve">did </w:t>
      </w:r>
      <w:proofErr w:type="spellStart"/>
      <w:r w:rsidR="00876DC7" w:rsidRPr="006A7089">
        <w:rPr>
          <w:rFonts w:ascii="Arial" w:eastAsia="Times New Roman" w:hAnsi="Arial" w:cs="Arial"/>
        </w:rPr>
        <w:t>Spacey’s</w:t>
      </w:r>
      <w:proofErr w:type="spellEnd"/>
      <w:r w:rsidR="00876DC7" w:rsidRPr="006A7089">
        <w:rPr>
          <w:rFonts w:ascii="Arial" w:eastAsia="Times New Roman" w:hAnsi="Arial" w:cs="Arial"/>
        </w:rPr>
        <w:t xml:space="preserve"> house of cards collapse – figuratively and literally. </w:t>
      </w:r>
    </w:p>
    <w:p w:rsidR="007D7BAE" w:rsidRPr="006A7089" w:rsidRDefault="007D7BAE" w:rsidP="00A43946">
      <w:pPr>
        <w:rPr>
          <w:rFonts w:ascii="Arial" w:eastAsia="Times New Roman" w:hAnsi="Arial" w:cs="Arial"/>
        </w:rPr>
      </w:pPr>
      <w:r w:rsidRPr="006A7089">
        <w:rPr>
          <w:rFonts w:ascii="Arial" w:eastAsia="Times New Roman" w:hAnsi="Arial" w:cs="Arial"/>
        </w:rPr>
        <w:t>If Hollywood really wants to be America’s moral arbiter, then it needs to start by cleaning its own house</w:t>
      </w:r>
      <w:r w:rsidR="00976421" w:rsidRPr="006A7089">
        <w:rPr>
          <w:rFonts w:ascii="Arial" w:eastAsia="Times New Roman" w:hAnsi="Arial" w:cs="Arial"/>
        </w:rPr>
        <w:t>, and then engag</w:t>
      </w:r>
      <w:r w:rsidR="00E0334A" w:rsidRPr="006A7089">
        <w:rPr>
          <w:rFonts w:ascii="Arial" w:eastAsia="Times New Roman" w:hAnsi="Arial" w:cs="Arial"/>
        </w:rPr>
        <w:t>e in a</w:t>
      </w:r>
      <w:r w:rsidR="00976421" w:rsidRPr="006A7089">
        <w:rPr>
          <w:rFonts w:ascii="Arial" w:eastAsia="Times New Roman" w:hAnsi="Arial" w:cs="Arial"/>
        </w:rPr>
        <w:t xml:space="preserve"> mindset shift. </w:t>
      </w:r>
      <w:r w:rsidR="00784B7C">
        <w:rPr>
          <w:rFonts w:ascii="Arial" w:eastAsia="Times New Roman" w:hAnsi="Arial" w:cs="Arial"/>
        </w:rPr>
        <w:t xml:space="preserve">So too does the corporate world, for </w:t>
      </w:r>
      <w:r w:rsidR="00784B7C" w:rsidRPr="006A7089">
        <w:rPr>
          <w:rFonts w:ascii="Arial" w:eastAsia="Times New Roman" w:hAnsi="Arial" w:cs="Arial"/>
        </w:rPr>
        <w:t>Tinseltown</w:t>
      </w:r>
      <w:r w:rsidR="00784B7C">
        <w:rPr>
          <w:rFonts w:ascii="Arial" w:eastAsia="Times New Roman" w:hAnsi="Arial" w:cs="Arial"/>
        </w:rPr>
        <w:t xml:space="preserve"> does not have exclusivity over </w:t>
      </w:r>
      <w:r w:rsidR="004E3066" w:rsidRPr="006A7089">
        <w:rPr>
          <w:rFonts w:ascii="Arial" w:eastAsia="Times New Roman" w:hAnsi="Arial" w:cs="Arial"/>
        </w:rPr>
        <w:t>harassment</w:t>
      </w:r>
      <w:r w:rsidR="00F02C08">
        <w:rPr>
          <w:rFonts w:ascii="Arial" w:eastAsia="Times New Roman" w:hAnsi="Arial" w:cs="Arial"/>
        </w:rPr>
        <w:t>.</w:t>
      </w:r>
      <w:r w:rsidR="004E3066" w:rsidRPr="006A7089">
        <w:rPr>
          <w:rFonts w:ascii="Arial" w:eastAsia="Times New Roman" w:hAnsi="Arial" w:cs="Arial"/>
        </w:rPr>
        <w:t xml:space="preserve"> </w:t>
      </w:r>
    </w:p>
    <w:p w:rsidR="00BC73A8" w:rsidRPr="006A7089" w:rsidRDefault="004E3066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 w:rsidRPr="006A7089">
        <w:rPr>
          <w:rFonts w:ascii="Arial" w:hAnsi="Arial" w:cs="Arial"/>
          <w:color w:val="1A1A1A"/>
          <w:sz w:val="22"/>
          <w:szCs w:val="22"/>
        </w:rPr>
        <w:t xml:space="preserve">A good place to start in addressing </w:t>
      </w:r>
      <w:r w:rsidR="006076B9" w:rsidRPr="006A7089">
        <w:rPr>
          <w:rFonts w:ascii="Arial" w:hAnsi="Arial" w:cs="Arial"/>
          <w:color w:val="1A1A1A"/>
          <w:sz w:val="22"/>
          <w:szCs w:val="22"/>
        </w:rPr>
        <w:t xml:space="preserve">the </w:t>
      </w:r>
      <w:r w:rsidRPr="006A7089">
        <w:rPr>
          <w:rFonts w:ascii="Arial" w:hAnsi="Arial" w:cs="Arial"/>
          <w:color w:val="1A1A1A"/>
          <w:sz w:val="22"/>
          <w:szCs w:val="22"/>
        </w:rPr>
        <w:t>problem of harassment is to look at the issue of power</w:t>
      </w:r>
      <w:r w:rsidR="006076B9" w:rsidRPr="006A7089">
        <w:rPr>
          <w:rFonts w:ascii="Arial" w:hAnsi="Arial" w:cs="Arial"/>
          <w:color w:val="1A1A1A"/>
          <w:sz w:val="22"/>
          <w:szCs w:val="22"/>
        </w:rPr>
        <w:t xml:space="preserve">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through the lens of the 5-Level Emergent Leadership model, explained in </w:t>
      </w:r>
      <w:r w:rsidRPr="00933F48">
        <w:rPr>
          <w:rFonts w:ascii="Arial" w:hAnsi="Arial" w:cs="Arial"/>
          <w:i/>
          <w:color w:val="1A1A1A"/>
          <w:sz w:val="22"/>
          <w:szCs w:val="22"/>
        </w:rPr>
        <w:t>The Management Shift</w:t>
      </w:r>
      <w:r w:rsidRPr="006A7089">
        <w:rPr>
          <w:rStyle w:val="EndnoteReference"/>
          <w:rFonts w:ascii="Arial" w:hAnsi="Arial" w:cs="Arial"/>
          <w:color w:val="1A1A1A"/>
          <w:sz w:val="22"/>
          <w:szCs w:val="22"/>
        </w:rPr>
        <w:endnoteReference w:id="1"/>
      </w:r>
      <w:r w:rsidRPr="006A7089">
        <w:rPr>
          <w:rFonts w:ascii="Arial" w:hAnsi="Arial" w:cs="Arial"/>
          <w:color w:val="1A1A1A"/>
          <w:sz w:val="22"/>
          <w:szCs w:val="22"/>
        </w:rPr>
        <w:t xml:space="preserve"> book.  </w:t>
      </w:r>
    </w:p>
    <w:p w:rsidR="00A66DBE" w:rsidRPr="006A7089" w:rsidRDefault="00441104" w:rsidP="00A66D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 w:rsidRPr="006A7089">
        <w:rPr>
          <w:rFonts w:ascii="Arial" w:hAnsi="Arial" w:cs="Arial"/>
          <w:color w:val="1A1A1A"/>
          <w:sz w:val="22"/>
          <w:szCs w:val="22"/>
        </w:rPr>
        <w:t xml:space="preserve">Each level is characterised by specific thinking patterns, behaviour, language used, leadership style and organisational outcomes. 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At </w:t>
      </w:r>
      <w:r w:rsidR="00304242">
        <w:rPr>
          <w:rFonts w:ascii="Arial" w:hAnsi="Arial" w:cs="Arial"/>
          <w:bCs/>
          <w:color w:val="1A1A1A"/>
          <w:sz w:val="22"/>
          <w:szCs w:val="22"/>
        </w:rPr>
        <w:t>L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>evel 1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, a dominant mind set is “Lifeless”, culture is based on fear, and employees are isolated and disengaged. 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 xml:space="preserve">At </w:t>
      </w:r>
      <w:r w:rsidR="00304242">
        <w:rPr>
          <w:rFonts w:ascii="Arial" w:hAnsi="Arial" w:cs="Arial"/>
          <w:bCs/>
          <w:color w:val="1A1A1A"/>
          <w:sz w:val="22"/>
          <w:szCs w:val="22"/>
        </w:rPr>
        <w:t>Level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 xml:space="preserve"> 2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, the individual mindset is “Reluctant”, and people do a minimum they can get away with. Leadership is uninspiring, there is a blame culture and employees feel overwhelmed. At </w:t>
      </w:r>
      <w:r w:rsidR="00304242">
        <w:rPr>
          <w:rFonts w:ascii="Arial" w:hAnsi="Arial" w:cs="Arial"/>
          <w:bCs/>
          <w:color w:val="1A1A1A"/>
          <w:sz w:val="22"/>
          <w:szCs w:val="22"/>
        </w:rPr>
        <w:t>Level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 xml:space="preserve"> 3, 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the mind set is “Controlled”. Leadership style is based on traditional command and control, employees are </w:t>
      </w:r>
      <w:proofErr w:type="gramStart"/>
      <w:r w:rsidR="00A66DBE" w:rsidRPr="006A7089">
        <w:rPr>
          <w:rFonts w:ascii="Arial" w:hAnsi="Arial" w:cs="Arial"/>
          <w:color w:val="1A1A1A"/>
          <w:sz w:val="22"/>
          <w:szCs w:val="22"/>
        </w:rPr>
        <w:t>micromanaged</w:t>
      </w:r>
      <w:proofErr w:type="gramEnd"/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and they do what they are told to do. 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 xml:space="preserve">At </w:t>
      </w:r>
      <w:r w:rsidR="00304242">
        <w:rPr>
          <w:rFonts w:ascii="Arial" w:hAnsi="Arial" w:cs="Arial"/>
          <w:bCs/>
          <w:color w:val="1A1A1A"/>
          <w:sz w:val="22"/>
          <w:szCs w:val="22"/>
        </w:rPr>
        <w:t>Level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 xml:space="preserve"> 4, a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dominant mindset becomes “Enthusiastic”, there is a strong teamwork ethos. Integrity, passion, purpose, transparency, accountability, and caring culture are embedded in this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>. This is where highly engaged and inventive performance begins.</w:t>
      </w:r>
      <w:r w:rsidR="00A66DBE" w:rsidRPr="006A7089">
        <w:rPr>
          <w:rFonts w:ascii="Arial" w:hAnsi="Arial" w:cs="Arial"/>
          <w:bCs/>
          <w:color w:val="1A1A1A"/>
          <w:sz w:val="22"/>
          <w:szCs w:val="22"/>
        </w:rPr>
        <w:t xml:space="preserve"> At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5 mindset </w:t>
      </w:r>
      <w:proofErr w:type="gramStart"/>
      <w:r w:rsidR="00A66DBE" w:rsidRPr="006A7089">
        <w:rPr>
          <w:rFonts w:ascii="Arial" w:hAnsi="Arial" w:cs="Arial"/>
          <w:color w:val="1A1A1A"/>
          <w:sz w:val="22"/>
          <w:szCs w:val="22"/>
        </w:rPr>
        <w:t>becomes ”Limitless</w:t>
      </w:r>
      <w:proofErr w:type="gramEnd"/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” and anything seems to be possible to achieve, this is where amazing innovations are developed and big problems are solved. </w:t>
      </w:r>
    </w:p>
    <w:p w:rsidR="00A66DBE" w:rsidRPr="006A7089" w:rsidRDefault="00441104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 w:rsidRPr="006A7089">
        <w:rPr>
          <w:rFonts w:ascii="Arial" w:hAnsi="Arial" w:cs="Arial"/>
          <w:color w:val="1A1A1A"/>
          <w:sz w:val="22"/>
          <w:szCs w:val="22"/>
        </w:rPr>
        <w:t xml:space="preserve">It is interesting to view these five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>s through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perspective of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power lenses, as power is an important lever 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not just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to get things done in </w:t>
      </w:r>
      <w:proofErr w:type="gramStart"/>
      <w:r w:rsidRPr="006A7089">
        <w:rPr>
          <w:rFonts w:ascii="Arial" w:hAnsi="Arial" w:cs="Arial"/>
          <w:color w:val="1A1A1A"/>
          <w:sz w:val="22"/>
          <w:szCs w:val="22"/>
        </w:rPr>
        <w:t>organisations</w:t>
      </w:r>
      <w:proofErr w:type="gramEnd"/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but it can also create conditions for harassment and enacting of the "Hollywood" mindset.</w:t>
      </w:r>
    </w:p>
    <w:p w:rsidR="00441104" w:rsidRPr="006A7089" w:rsidRDefault="00441104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 w:rsidRPr="006A7089">
        <w:rPr>
          <w:rFonts w:ascii="Arial" w:hAnsi="Arial" w:cs="Arial"/>
          <w:color w:val="1A1A1A"/>
          <w:sz w:val="22"/>
          <w:szCs w:val="22"/>
        </w:rPr>
        <w:t xml:space="preserve">There are different types of power 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levers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that are exhibited at each of the five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s (see </w:t>
      </w:r>
      <w:r w:rsidR="008E1612">
        <w:rPr>
          <w:rFonts w:ascii="Arial" w:hAnsi="Arial" w:cs="Arial"/>
          <w:color w:val="1A1A1A"/>
          <w:sz w:val="22"/>
          <w:szCs w:val="22"/>
        </w:rPr>
        <w:t xml:space="preserve">Table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below). At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1 the power is based on fear.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This is where people at the position of power are more likely to commit </w:t>
      </w:r>
      <w:r w:rsidR="00304242">
        <w:rPr>
          <w:rFonts w:ascii="Arial" w:hAnsi="Arial" w:cs="Arial"/>
          <w:color w:val="1A1A1A"/>
          <w:sz w:val="22"/>
          <w:szCs w:val="22"/>
        </w:rPr>
        <w:t xml:space="preserve">deliberate, 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serious (illegal) harassment.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At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2 power is based on ignorance, both from employees and uninspiring leaders.</w:t>
      </w:r>
      <w:r w:rsidR="00A66DBE" w:rsidRPr="006A7089">
        <w:rPr>
          <w:rFonts w:ascii="Arial" w:hAnsi="Arial" w:cs="Arial"/>
          <w:color w:val="1A1A1A"/>
          <w:sz w:val="22"/>
          <w:szCs w:val="22"/>
        </w:rPr>
        <w:t xml:space="preserve"> This is the place where harassment can happen in a more oblivious way.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At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3 the power is driven by ego of 'charismatic' lone hero leaders.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 They would feel entitlement to treat people inappropriately as they are "in charge", better than others. 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>A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s we go through the big shift from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3 to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4 the power gets driven by a desire to be a force for common good. At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5 the power is driven by love for humanity and desire to make this world a better place.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 At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s 4 and 5, harassment is less likely to happen. At these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s, there is a mutual respect, sense of caring and community, common purpose and mutual desire to do good. </w:t>
      </w:r>
    </w:p>
    <w:p w:rsidR="006A7089" w:rsidRPr="006A7089" w:rsidRDefault="00304242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>Level</w:t>
      </w:r>
      <w:r w:rsidR="00441104" w:rsidRPr="006A7089">
        <w:rPr>
          <w:rFonts w:ascii="Arial" w:hAnsi="Arial" w:cs="Arial"/>
          <w:color w:val="1A1A1A"/>
          <w:sz w:val="22"/>
          <w:szCs w:val="22"/>
        </w:rPr>
        <w:t xml:space="preserve"> 4 and 5 power leads to positive ripples, humanised organisations, improved performance and long-term profit. Power at </w:t>
      </w:r>
      <w:r>
        <w:rPr>
          <w:rFonts w:ascii="Arial" w:hAnsi="Arial" w:cs="Arial"/>
          <w:color w:val="1A1A1A"/>
          <w:sz w:val="22"/>
          <w:szCs w:val="22"/>
        </w:rPr>
        <w:t>Level</w:t>
      </w:r>
      <w:r w:rsidR="00441104" w:rsidRPr="006A7089">
        <w:rPr>
          <w:rFonts w:ascii="Arial" w:hAnsi="Arial" w:cs="Arial"/>
          <w:color w:val="1A1A1A"/>
          <w:sz w:val="22"/>
          <w:szCs w:val="22"/>
        </w:rPr>
        <w:t xml:space="preserve">s 1 to 3 produces a negative vortex of energy that leads to diminished </w:t>
      </w:r>
      <w:proofErr w:type="gramStart"/>
      <w:r w:rsidR="00441104" w:rsidRPr="006A7089">
        <w:rPr>
          <w:rFonts w:ascii="Arial" w:hAnsi="Arial" w:cs="Arial"/>
          <w:color w:val="1A1A1A"/>
          <w:sz w:val="22"/>
          <w:szCs w:val="22"/>
        </w:rPr>
        <w:t xml:space="preserve">engagement 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>,</w:t>
      </w:r>
      <w:proofErr w:type="gramEnd"/>
      <w:r w:rsidR="00441104" w:rsidRPr="006A7089">
        <w:rPr>
          <w:rFonts w:ascii="Arial" w:hAnsi="Arial" w:cs="Arial"/>
          <w:color w:val="1A1A1A"/>
          <w:sz w:val="22"/>
          <w:szCs w:val="22"/>
        </w:rPr>
        <w:t xml:space="preserve"> lower performance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 and it creates conditions for harassment to flourish</w:t>
      </w:r>
      <w:r w:rsidR="00441104" w:rsidRPr="006A7089">
        <w:rPr>
          <w:rFonts w:ascii="Arial" w:hAnsi="Arial" w:cs="Arial"/>
          <w:color w:val="1A1A1A"/>
          <w:sz w:val="22"/>
          <w:szCs w:val="22"/>
        </w:rPr>
        <w:t xml:space="preserve">. </w:t>
      </w:r>
    </w:p>
    <w:p w:rsidR="00441104" w:rsidRDefault="00441104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 w:rsidRPr="006A7089">
        <w:rPr>
          <w:rFonts w:ascii="Arial" w:hAnsi="Arial" w:cs="Arial"/>
          <w:color w:val="1A1A1A"/>
          <w:sz w:val="22"/>
          <w:szCs w:val="22"/>
        </w:rPr>
        <w:t xml:space="preserve">To go through the big shift from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3 to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Pr="006A7089">
        <w:rPr>
          <w:rFonts w:ascii="Arial" w:hAnsi="Arial" w:cs="Arial"/>
          <w:color w:val="1A1A1A"/>
          <w:sz w:val="22"/>
          <w:szCs w:val="22"/>
        </w:rPr>
        <w:t xml:space="preserve"> 4 we need inspiration or desperation. The former is preferable, the latter is, unfortunately, much more common.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 Hopefully, exposing unacceptable behaviour in Hollywood will </w:t>
      </w:r>
      <w:r w:rsidR="00E87108">
        <w:rPr>
          <w:rFonts w:ascii="Arial" w:hAnsi="Arial" w:cs="Arial"/>
          <w:color w:val="1A1A1A"/>
          <w:sz w:val="22"/>
          <w:szCs w:val="22"/>
        </w:rPr>
        <w:t xml:space="preserve">continue awakening, 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 xml:space="preserve">lead to many lessons learnt and will inspire many individuals to start the journey toward shifting their mindset towards </w:t>
      </w:r>
      <w:r w:rsidR="00304242">
        <w:rPr>
          <w:rFonts w:ascii="Arial" w:hAnsi="Arial" w:cs="Arial"/>
          <w:color w:val="1A1A1A"/>
          <w:sz w:val="22"/>
          <w:szCs w:val="22"/>
        </w:rPr>
        <w:t>Level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>s 4 and 5</w:t>
      </w:r>
      <w:r w:rsidR="00E87108">
        <w:rPr>
          <w:rFonts w:ascii="Arial" w:hAnsi="Arial" w:cs="Arial"/>
          <w:color w:val="1A1A1A"/>
          <w:sz w:val="22"/>
          <w:szCs w:val="22"/>
        </w:rPr>
        <w:t>, both in the show business and in business world</w:t>
      </w:r>
      <w:r w:rsidR="006A7089" w:rsidRPr="006A7089">
        <w:rPr>
          <w:rFonts w:ascii="Arial" w:hAnsi="Arial" w:cs="Arial"/>
          <w:color w:val="1A1A1A"/>
          <w:sz w:val="22"/>
          <w:szCs w:val="22"/>
        </w:rPr>
        <w:t>.</w:t>
      </w:r>
    </w:p>
    <w:p w:rsidR="00304242" w:rsidRDefault="00304242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904"/>
        <w:gridCol w:w="2207"/>
      </w:tblGrid>
      <w:tr w:rsidR="00304242" w:rsidRPr="00411138" w:rsidTr="00AD4CCA">
        <w:tc>
          <w:tcPr>
            <w:tcW w:w="1242" w:type="dxa"/>
          </w:tcPr>
          <w:p w:rsidR="00304242" w:rsidRPr="00411138" w:rsidRDefault="00304242" w:rsidP="00AD4CCA">
            <w:pPr>
              <w:rPr>
                <w:rFonts w:ascii="Arial" w:hAnsi="Arial" w:cs="Arial"/>
                <w:b/>
              </w:rPr>
            </w:pPr>
            <w:r w:rsidRPr="00411138">
              <w:rPr>
                <w:rFonts w:ascii="Arial" w:hAnsi="Arial" w:cs="Arial"/>
                <w:b/>
              </w:rPr>
              <w:t xml:space="preserve">Level </w:t>
            </w:r>
          </w:p>
        </w:tc>
        <w:tc>
          <w:tcPr>
            <w:tcW w:w="1701" w:type="dxa"/>
          </w:tcPr>
          <w:p w:rsidR="00304242" w:rsidRPr="00411138" w:rsidRDefault="00304242" w:rsidP="00AD4CCA">
            <w:pPr>
              <w:rPr>
                <w:rFonts w:ascii="Arial" w:hAnsi="Arial" w:cs="Arial"/>
                <w:b/>
              </w:rPr>
            </w:pPr>
            <w:r w:rsidRPr="00411138">
              <w:rPr>
                <w:rFonts w:ascii="Arial" w:hAnsi="Arial" w:cs="Arial"/>
                <w:b/>
              </w:rPr>
              <w:t>Individual mindset</w:t>
            </w:r>
          </w:p>
        </w:tc>
        <w:tc>
          <w:tcPr>
            <w:tcW w:w="1904" w:type="dxa"/>
          </w:tcPr>
          <w:p w:rsidR="00304242" w:rsidRPr="00411138" w:rsidRDefault="00304242" w:rsidP="00AD4CCA">
            <w:pPr>
              <w:rPr>
                <w:rFonts w:ascii="Arial" w:hAnsi="Arial" w:cs="Arial"/>
                <w:b/>
              </w:rPr>
            </w:pPr>
            <w:r w:rsidRPr="00411138">
              <w:rPr>
                <w:rFonts w:ascii="Arial" w:hAnsi="Arial" w:cs="Arial"/>
                <w:b/>
              </w:rPr>
              <w:t>Power lever</w:t>
            </w:r>
          </w:p>
        </w:tc>
        <w:tc>
          <w:tcPr>
            <w:tcW w:w="2207" w:type="dxa"/>
          </w:tcPr>
          <w:p w:rsidR="00304242" w:rsidRPr="00411138" w:rsidRDefault="00304242" w:rsidP="00AD4CCA">
            <w:pPr>
              <w:rPr>
                <w:rFonts w:ascii="Arial" w:hAnsi="Arial" w:cs="Arial"/>
                <w:b/>
              </w:rPr>
            </w:pPr>
            <w:r w:rsidRPr="00411138">
              <w:rPr>
                <w:rFonts w:ascii="Arial" w:hAnsi="Arial" w:cs="Arial"/>
                <w:b/>
              </w:rPr>
              <w:t>Harassment type</w:t>
            </w:r>
          </w:p>
        </w:tc>
      </w:tr>
      <w:tr w:rsidR="00304242" w:rsidRPr="00411138" w:rsidTr="00AD4CCA">
        <w:tc>
          <w:tcPr>
            <w:tcW w:w="1242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 xml:space="preserve">Level 1 </w:t>
            </w:r>
          </w:p>
        </w:tc>
        <w:tc>
          <w:tcPr>
            <w:tcW w:w="1701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Lifeless</w:t>
            </w:r>
          </w:p>
        </w:tc>
        <w:tc>
          <w:tcPr>
            <w:tcW w:w="1904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Fear</w:t>
            </w:r>
          </w:p>
        </w:tc>
        <w:tc>
          <w:tcPr>
            <w:tcW w:w="2207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Deliberate</w:t>
            </w:r>
          </w:p>
        </w:tc>
      </w:tr>
      <w:tr w:rsidR="00304242" w:rsidRPr="00411138" w:rsidTr="00AD4CCA">
        <w:tc>
          <w:tcPr>
            <w:tcW w:w="1242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Level 2</w:t>
            </w:r>
          </w:p>
        </w:tc>
        <w:tc>
          <w:tcPr>
            <w:tcW w:w="1701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Reluctant</w:t>
            </w:r>
          </w:p>
        </w:tc>
        <w:tc>
          <w:tcPr>
            <w:tcW w:w="1904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Ignorance</w:t>
            </w:r>
          </w:p>
        </w:tc>
        <w:tc>
          <w:tcPr>
            <w:tcW w:w="2207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Oblivious</w:t>
            </w:r>
          </w:p>
        </w:tc>
      </w:tr>
      <w:tr w:rsidR="00304242" w:rsidRPr="00411138" w:rsidTr="00AD4CCA">
        <w:tc>
          <w:tcPr>
            <w:tcW w:w="1242" w:type="dxa"/>
          </w:tcPr>
          <w:p w:rsidR="00304242" w:rsidRPr="00411138" w:rsidRDefault="00304242" w:rsidP="00AD4CCA">
            <w:pPr>
              <w:rPr>
                <w:rFonts w:ascii="Arial" w:hAnsi="Arial" w:cs="Arial"/>
                <w:b/>
              </w:rPr>
            </w:pPr>
            <w:r w:rsidRPr="00411138">
              <w:rPr>
                <w:rFonts w:ascii="Arial" w:hAnsi="Arial" w:cs="Arial"/>
              </w:rPr>
              <w:t>Level 3</w:t>
            </w:r>
          </w:p>
        </w:tc>
        <w:tc>
          <w:tcPr>
            <w:tcW w:w="1701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Controlled</w:t>
            </w:r>
          </w:p>
        </w:tc>
        <w:tc>
          <w:tcPr>
            <w:tcW w:w="1904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Ego</w:t>
            </w:r>
          </w:p>
        </w:tc>
        <w:tc>
          <w:tcPr>
            <w:tcW w:w="2207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Entitled</w:t>
            </w:r>
          </w:p>
        </w:tc>
      </w:tr>
      <w:tr w:rsidR="00304242" w:rsidRPr="00411138" w:rsidTr="00AD4CCA">
        <w:tc>
          <w:tcPr>
            <w:tcW w:w="1242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Level 4</w:t>
            </w:r>
          </w:p>
        </w:tc>
        <w:tc>
          <w:tcPr>
            <w:tcW w:w="1701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Enthusiastic</w:t>
            </w:r>
          </w:p>
        </w:tc>
        <w:tc>
          <w:tcPr>
            <w:tcW w:w="1904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Common Good</w:t>
            </w:r>
          </w:p>
        </w:tc>
        <w:tc>
          <w:tcPr>
            <w:tcW w:w="2207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Rare</w:t>
            </w:r>
          </w:p>
        </w:tc>
      </w:tr>
      <w:tr w:rsidR="00304242" w:rsidRPr="00411138" w:rsidTr="00AD4CCA">
        <w:tc>
          <w:tcPr>
            <w:tcW w:w="1242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Level 5</w:t>
            </w:r>
          </w:p>
        </w:tc>
        <w:tc>
          <w:tcPr>
            <w:tcW w:w="1701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Limitless</w:t>
            </w:r>
          </w:p>
        </w:tc>
        <w:tc>
          <w:tcPr>
            <w:tcW w:w="1904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Humanity</w:t>
            </w:r>
          </w:p>
        </w:tc>
        <w:tc>
          <w:tcPr>
            <w:tcW w:w="2207" w:type="dxa"/>
          </w:tcPr>
          <w:p w:rsidR="00304242" w:rsidRPr="00411138" w:rsidRDefault="00304242" w:rsidP="00AD4CCA">
            <w:pPr>
              <w:rPr>
                <w:rFonts w:ascii="Arial" w:hAnsi="Arial" w:cs="Arial"/>
              </w:rPr>
            </w:pPr>
            <w:r w:rsidRPr="00411138">
              <w:rPr>
                <w:rFonts w:ascii="Arial" w:hAnsi="Arial" w:cs="Arial"/>
              </w:rPr>
              <w:t>Very unlikely</w:t>
            </w:r>
          </w:p>
        </w:tc>
      </w:tr>
    </w:tbl>
    <w:p w:rsidR="00304242" w:rsidRDefault="00304242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</w:p>
    <w:p w:rsidR="00304242" w:rsidRPr="006A7089" w:rsidRDefault="00304242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2"/>
          <w:szCs w:val="22"/>
        </w:rPr>
      </w:pPr>
      <w:r>
        <w:rPr>
          <w:rFonts w:ascii="Arial" w:hAnsi="Arial" w:cs="Arial"/>
          <w:color w:val="1A1A1A"/>
          <w:sz w:val="22"/>
          <w:szCs w:val="22"/>
        </w:rPr>
        <w:t xml:space="preserve">Table 1. </w:t>
      </w:r>
      <w:r w:rsidR="00F02C08">
        <w:rPr>
          <w:rFonts w:ascii="Arial" w:hAnsi="Arial" w:cs="Arial"/>
          <w:color w:val="1A1A1A"/>
          <w:sz w:val="22"/>
          <w:szCs w:val="22"/>
        </w:rPr>
        <w:t>Individual mindset mapped to power levers and harassment type typical at each level</w:t>
      </w:r>
    </w:p>
    <w:p w:rsidR="00441104" w:rsidRPr="004912CB" w:rsidRDefault="00441104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0"/>
          <w:szCs w:val="20"/>
        </w:rPr>
      </w:pPr>
    </w:p>
    <w:p w:rsidR="00441104" w:rsidRPr="004912CB" w:rsidRDefault="00441104" w:rsidP="004411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0"/>
          <w:szCs w:val="20"/>
        </w:rPr>
      </w:pPr>
      <w:r w:rsidRPr="004912CB">
        <w:rPr>
          <w:rStyle w:val="Strong"/>
          <w:rFonts w:ascii="Arial" w:hAnsi="Arial" w:cs="Arial"/>
          <w:color w:val="1A1A1A"/>
          <w:sz w:val="20"/>
          <w:szCs w:val="20"/>
        </w:rPr>
        <w:t xml:space="preserve">Vlatka Hlupic is CEO of The Management Shift </w:t>
      </w:r>
      <w:r w:rsidR="00304242" w:rsidRPr="004912CB">
        <w:rPr>
          <w:rStyle w:val="Strong"/>
          <w:rFonts w:ascii="Arial" w:hAnsi="Arial" w:cs="Arial"/>
          <w:color w:val="1A1A1A"/>
          <w:sz w:val="20"/>
          <w:szCs w:val="20"/>
        </w:rPr>
        <w:t xml:space="preserve">Consulting Ltd </w:t>
      </w:r>
      <w:r w:rsidRPr="004912CB">
        <w:rPr>
          <w:rStyle w:val="Strong"/>
          <w:rFonts w:ascii="Arial" w:hAnsi="Arial" w:cs="Arial"/>
          <w:color w:val="1A1A1A"/>
          <w:sz w:val="20"/>
          <w:szCs w:val="20"/>
        </w:rPr>
        <w:t xml:space="preserve">and </w:t>
      </w:r>
      <w:r w:rsidR="00304242" w:rsidRPr="004912CB">
        <w:rPr>
          <w:rStyle w:val="Strong"/>
          <w:rFonts w:ascii="Arial" w:hAnsi="Arial" w:cs="Arial"/>
          <w:color w:val="1A1A1A"/>
          <w:sz w:val="20"/>
          <w:szCs w:val="20"/>
        </w:rPr>
        <w:t>Professor of Business and M</w:t>
      </w:r>
      <w:r w:rsidRPr="004912CB">
        <w:rPr>
          <w:rStyle w:val="Strong"/>
          <w:rFonts w:ascii="Arial" w:hAnsi="Arial" w:cs="Arial"/>
          <w:color w:val="1A1A1A"/>
          <w:sz w:val="20"/>
          <w:szCs w:val="20"/>
        </w:rPr>
        <w:t>anagement at the University of Westminster</w:t>
      </w:r>
    </w:p>
    <w:p w:rsidR="007D7BAE" w:rsidRPr="004912CB" w:rsidRDefault="00304242" w:rsidP="00510A81">
      <w:pPr>
        <w:rPr>
          <w:rFonts w:ascii="Arial" w:hAnsi="Arial" w:cs="Arial"/>
          <w:b/>
          <w:sz w:val="20"/>
          <w:szCs w:val="20"/>
        </w:rPr>
      </w:pPr>
      <w:r w:rsidRPr="004912CB">
        <w:rPr>
          <w:rStyle w:val="Strong"/>
          <w:rFonts w:ascii="Arial" w:hAnsi="Arial" w:cs="Arial"/>
          <w:color w:val="1A1A1A"/>
          <w:sz w:val="20"/>
          <w:szCs w:val="20"/>
        </w:rPr>
        <w:t xml:space="preserve">Ben </w:t>
      </w:r>
      <w:r w:rsidR="008E081F" w:rsidRPr="004912CB">
        <w:rPr>
          <w:rStyle w:val="Strong"/>
          <w:rFonts w:ascii="Arial" w:hAnsi="Arial" w:cs="Arial"/>
          <w:color w:val="1A1A1A"/>
          <w:sz w:val="20"/>
          <w:szCs w:val="20"/>
        </w:rPr>
        <w:t xml:space="preserve">Laker </w:t>
      </w:r>
      <w:r w:rsidR="004912CB" w:rsidRPr="004912CB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is a Harvard Business Review contributor and author of The Salesperson’s Secret Code</w:t>
      </w:r>
    </w:p>
    <w:p w:rsidR="007D7BAE" w:rsidRPr="004C4EFE" w:rsidRDefault="007D7BAE" w:rsidP="00510A81">
      <w:pPr>
        <w:rPr>
          <w:sz w:val="20"/>
          <w:szCs w:val="20"/>
        </w:rPr>
      </w:pPr>
    </w:p>
    <w:p w:rsidR="007D7BAE" w:rsidRPr="00BC73A8" w:rsidRDefault="007D7BAE" w:rsidP="00510A81"/>
    <w:p w:rsidR="00B66B81" w:rsidRPr="00BC73A8" w:rsidRDefault="00B66B81" w:rsidP="00510A81"/>
    <w:p w:rsidR="00510A81" w:rsidRPr="00BC73A8" w:rsidRDefault="00510A81"/>
    <w:sectPr w:rsidR="00510A81" w:rsidRPr="00BC73A8" w:rsidSect="009A0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344" w:rsidRDefault="00CF7344" w:rsidP="004E3066">
      <w:pPr>
        <w:spacing w:after="0" w:line="240" w:lineRule="auto"/>
      </w:pPr>
      <w:r>
        <w:separator/>
      </w:r>
    </w:p>
  </w:endnote>
  <w:endnote w:type="continuationSeparator" w:id="0">
    <w:p w:rsidR="00CF7344" w:rsidRDefault="00CF7344" w:rsidP="004E3066">
      <w:pPr>
        <w:spacing w:after="0" w:line="240" w:lineRule="auto"/>
      </w:pPr>
      <w:r>
        <w:continuationSeparator/>
      </w:r>
    </w:p>
  </w:endnote>
  <w:endnote w:id="1">
    <w:p w:rsidR="004E3066" w:rsidRDefault="004E30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Arial" w:hAnsi="Arial" w:cs="Arial"/>
        </w:rPr>
        <w:t>Vlatka Hlupic: “The Management Shift -  How to Harness the Power of People and Transform Your Organization for Sustainable Success”, Palgrave Macmillan, October 2014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344" w:rsidRDefault="00CF7344" w:rsidP="004E3066">
      <w:pPr>
        <w:spacing w:after="0" w:line="240" w:lineRule="auto"/>
      </w:pPr>
      <w:r>
        <w:separator/>
      </w:r>
    </w:p>
  </w:footnote>
  <w:footnote w:type="continuationSeparator" w:id="0">
    <w:p w:rsidR="00CF7344" w:rsidRDefault="00CF7344" w:rsidP="004E3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81"/>
    <w:rsid w:val="00013939"/>
    <w:rsid w:val="00067659"/>
    <w:rsid w:val="001244F2"/>
    <w:rsid w:val="0015146D"/>
    <w:rsid w:val="0017641E"/>
    <w:rsid w:val="001C5BE7"/>
    <w:rsid w:val="002F5226"/>
    <w:rsid w:val="00304242"/>
    <w:rsid w:val="00441104"/>
    <w:rsid w:val="004459DE"/>
    <w:rsid w:val="004912CB"/>
    <w:rsid w:val="004C4EFE"/>
    <w:rsid w:val="004E3066"/>
    <w:rsid w:val="00500FBD"/>
    <w:rsid w:val="00510A81"/>
    <w:rsid w:val="006076B9"/>
    <w:rsid w:val="006A7089"/>
    <w:rsid w:val="00784B7C"/>
    <w:rsid w:val="007D7BAE"/>
    <w:rsid w:val="00803412"/>
    <w:rsid w:val="00872D2C"/>
    <w:rsid w:val="00876DC7"/>
    <w:rsid w:val="008E081F"/>
    <w:rsid w:val="008E1612"/>
    <w:rsid w:val="00933F48"/>
    <w:rsid w:val="00976421"/>
    <w:rsid w:val="00980D6E"/>
    <w:rsid w:val="009A03F4"/>
    <w:rsid w:val="009A4E85"/>
    <w:rsid w:val="009B1200"/>
    <w:rsid w:val="00A07F83"/>
    <w:rsid w:val="00A433D3"/>
    <w:rsid w:val="00A43946"/>
    <w:rsid w:val="00A66DBE"/>
    <w:rsid w:val="00AE0B9D"/>
    <w:rsid w:val="00B66B81"/>
    <w:rsid w:val="00B67F4A"/>
    <w:rsid w:val="00BC73A8"/>
    <w:rsid w:val="00C84B53"/>
    <w:rsid w:val="00CC6CC0"/>
    <w:rsid w:val="00CF7344"/>
    <w:rsid w:val="00D602DE"/>
    <w:rsid w:val="00E0334A"/>
    <w:rsid w:val="00E505EA"/>
    <w:rsid w:val="00E87108"/>
    <w:rsid w:val="00F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CB0A70-7AFF-4158-A8BA-99D4BF1F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A8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0A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A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10A81"/>
    <w:rPr>
      <w:i/>
      <w:iCs/>
    </w:rPr>
  </w:style>
  <w:style w:type="character" w:styleId="Strong">
    <w:name w:val="Strong"/>
    <w:basedOn w:val="DefaultParagraphFont"/>
    <w:uiPriority w:val="22"/>
    <w:qFormat/>
    <w:rsid w:val="0044110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30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0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066"/>
    <w:rPr>
      <w:vertAlign w:val="superscript"/>
    </w:rPr>
  </w:style>
  <w:style w:type="table" w:styleId="TableGrid">
    <w:name w:val="Table Grid"/>
    <w:basedOn w:val="TableNormal"/>
    <w:uiPriority w:val="59"/>
    <w:rsid w:val="0030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lub.com/boston-news-anchor-accuses-kevin-spacey-of-assaulting-h-1820265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ipping_point_(sociology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e_Too_(hashta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2D909-E07B-4D58-923A-A90FDD1A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Laker</dc:creator>
  <cp:lastModifiedBy>Ben Laker</cp:lastModifiedBy>
  <cp:revision>2</cp:revision>
  <dcterms:created xsi:type="dcterms:W3CDTF">2018-01-31T13:48:00Z</dcterms:created>
  <dcterms:modified xsi:type="dcterms:W3CDTF">2018-01-31T13:48:00Z</dcterms:modified>
</cp:coreProperties>
</file>