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5A" w:rsidRDefault="006C67CF" w:rsidP="0047465A">
      <w:r>
        <w:t xml:space="preserve">George W. </w:t>
      </w:r>
      <w:r w:rsidR="0047465A">
        <w:t>Bush, Torture</w:t>
      </w:r>
      <w:r>
        <w:t>,</w:t>
      </w:r>
      <w:r w:rsidR="0047465A">
        <w:t xml:space="preserve"> and British Complicity</w:t>
      </w:r>
    </w:p>
    <w:p w:rsidR="0047465A" w:rsidRDefault="0047465A" w:rsidP="0047465A"/>
    <w:p w:rsidR="0047465A" w:rsidRPr="006C67CF" w:rsidRDefault="0047465A" w:rsidP="0047465A">
      <w:r w:rsidRPr="006C67CF">
        <w:t xml:space="preserve">George W. Bush recently claimed the </w:t>
      </w:r>
      <w:r w:rsidR="0059506C">
        <w:t>waterboarding of</w:t>
      </w:r>
      <w:r w:rsidRPr="006C67CF">
        <w:t xml:space="preserve"> three suspects helped prevent attacks on Heathrow</w:t>
      </w:r>
      <w:r w:rsidR="006C67CF">
        <w:t xml:space="preserve"> and</w:t>
      </w:r>
      <w:r w:rsidRPr="006C67CF">
        <w:t xml:space="preserve"> Canary Wharf. He </w:t>
      </w:r>
      <w:r w:rsidR="002F3246">
        <w:t>personally authorised</w:t>
      </w:r>
      <w:r w:rsidRPr="006C67CF">
        <w:t xml:space="preserve"> the waterboarding of </w:t>
      </w:r>
      <w:proofErr w:type="spellStart"/>
      <w:r w:rsidRPr="006C67CF">
        <w:t>Khaled</w:t>
      </w:r>
      <w:proofErr w:type="spellEnd"/>
      <w:r w:rsidRPr="006C67CF">
        <w:t xml:space="preserve"> Sheikh Mohammed. </w:t>
      </w:r>
      <w:r w:rsidR="006C67CF">
        <w:t>H</w:t>
      </w:r>
      <w:r w:rsidRPr="006C67CF">
        <w:t>e</w:t>
      </w:r>
      <w:r w:rsidR="006C67CF">
        <w:t xml:space="preserve"> </w:t>
      </w:r>
      <w:r w:rsidRPr="006C67CF">
        <w:t>claimed waterboarding was ‘highly effective’</w:t>
      </w:r>
      <w:r w:rsidR="006C06EA">
        <w:t>, providing</w:t>
      </w:r>
      <w:r w:rsidRPr="006C67CF">
        <w:t xml:space="preserve"> ‘large amounts of information’. </w:t>
      </w:r>
      <w:r w:rsidR="00F04FFC" w:rsidRPr="006C67CF">
        <w:t xml:space="preserve">He also insisted </w:t>
      </w:r>
      <w:r w:rsidR="00F04FFC">
        <w:t>‘</w:t>
      </w:r>
      <w:r w:rsidR="00F04FFC" w:rsidRPr="006C67CF">
        <w:t>Enhanced Interrogation Techniques’ (EITs) were not torture.</w:t>
      </w:r>
    </w:p>
    <w:p w:rsidR="00016788" w:rsidRPr="006C67CF" w:rsidRDefault="00016788" w:rsidP="0047465A"/>
    <w:p w:rsidR="00016788" w:rsidRPr="006C67CF" w:rsidRDefault="00016788" w:rsidP="00016788">
      <w:pPr>
        <w:rPr>
          <w:lang w:val="en-US"/>
        </w:rPr>
      </w:pPr>
      <w:r w:rsidRPr="006C67CF">
        <w:t xml:space="preserve">These claims are completely at odds with the </w:t>
      </w:r>
      <w:r w:rsidR="009633FC">
        <w:t>conclusions</w:t>
      </w:r>
      <w:r w:rsidRPr="006C67CF">
        <w:t xml:space="preserve"> of the CIA Inspector General</w:t>
      </w:r>
      <w:r w:rsidR="009633FC">
        <w:t>’s</w:t>
      </w:r>
      <w:r w:rsidRPr="006C67CF">
        <w:t xml:space="preserve"> </w:t>
      </w:r>
      <w:r w:rsidR="006C67CF">
        <w:t xml:space="preserve">(IG) </w:t>
      </w:r>
      <w:r w:rsidR="00A17C50">
        <w:t xml:space="preserve">2004 </w:t>
      </w:r>
      <w:r w:rsidRPr="006C67CF">
        <w:t>investigation into waterboarding</w:t>
      </w:r>
      <w:r w:rsidR="006C06EA">
        <w:t xml:space="preserve">, including of </w:t>
      </w:r>
      <w:proofErr w:type="spellStart"/>
      <w:r w:rsidR="006C06EA">
        <w:t>Khaled</w:t>
      </w:r>
      <w:proofErr w:type="spellEnd"/>
      <w:r w:rsidR="006C06EA">
        <w:t xml:space="preserve"> Sheikh Mohammed</w:t>
      </w:r>
      <w:r w:rsidRPr="006C67CF">
        <w:t>. T</w:t>
      </w:r>
      <w:r w:rsidR="006C67CF">
        <w:t xml:space="preserve">he IG </w:t>
      </w:r>
      <w:r w:rsidR="006C06EA">
        <w:t>knew</w:t>
      </w:r>
      <w:r w:rsidR="0059506C">
        <w:t xml:space="preserve"> </w:t>
      </w:r>
      <w:r w:rsidRPr="006C67CF">
        <w:t xml:space="preserve">EITs and waterboarding </w:t>
      </w:r>
      <w:r w:rsidR="009633FC">
        <w:t>constitute</w:t>
      </w:r>
      <w:r w:rsidRPr="006C67CF">
        <w:t xml:space="preserve"> torture</w:t>
      </w:r>
      <w:r w:rsidR="009633FC">
        <w:t>:</w:t>
      </w:r>
      <w:r w:rsidRPr="006C67CF">
        <w:t xml:space="preserve"> ‘</w:t>
      </w:r>
      <w:r w:rsidRPr="006C67CF">
        <w:rPr>
          <w:lang w:val="en-US"/>
        </w:rPr>
        <w:t>The EITs are inconsistent with the public policy positions the US has taken regarding human rights’</w:t>
      </w:r>
      <w:r w:rsidR="006C67CF">
        <w:rPr>
          <w:lang w:val="en-US"/>
        </w:rPr>
        <w:t>. H</w:t>
      </w:r>
      <w:r w:rsidRPr="006C67CF">
        <w:rPr>
          <w:lang w:val="en-US"/>
        </w:rPr>
        <w:t xml:space="preserve">e noted the US State Department calls other states on similar practices, </w:t>
      </w:r>
      <w:r w:rsidR="0059506C">
        <w:rPr>
          <w:lang w:val="en-US"/>
        </w:rPr>
        <w:t>and</w:t>
      </w:r>
      <w:r w:rsidRPr="006C67CF">
        <w:rPr>
          <w:lang w:val="en-US"/>
        </w:rPr>
        <w:t xml:space="preserve"> describes </w:t>
      </w:r>
      <w:r w:rsidR="0059506C">
        <w:rPr>
          <w:lang w:val="en-US"/>
        </w:rPr>
        <w:t xml:space="preserve">them </w:t>
      </w:r>
      <w:r w:rsidRPr="006C67CF">
        <w:rPr>
          <w:lang w:val="en-US"/>
        </w:rPr>
        <w:t>as torture.</w:t>
      </w:r>
    </w:p>
    <w:p w:rsidR="00016788" w:rsidRPr="00A17C50" w:rsidRDefault="00016788" w:rsidP="00016788">
      <w:pPr>
        <w:rPr>
          <w:lang w:val="en-US"/>
        </w:rPr>
      </w:pPr>
    </w:p>
    <w:p w:rsidR="00016788" w:rsidRPr="006C67CF" w:rsidRDefault="00016788" w:rsidP="00016788">
      <w:pPr>
        <w:rPr>
          <w:lang w:val="en-US"/>
        </w:rPr>
      </w:pPr>
      <w:r w:rsidRPr="006C67CF">
        <w:rPr>
          <w:lang w:val="en-US"/>
        </w:rPr>
        <w:t xml:space="preserve">The </w:t>
      </w:r>
      <w:r w:rsidR="006C67CF">
        <w:rPr>
          <w:lang w:val="en-US"/>
        </w:rPr>
        <w:t>IG</w:t>
      </w:r>
      <w:r w:rsidRPr="006C67CF">
        <w:rPr>
          <w:lang w:val="en-US"/>
        </w:rPr>
        <w:t xml:space="preserve"> </w:t>
      </w:r>
      <w:r w:rsidR="0059506C">
        <w:rPr>
          <w:lang w:val="en-US"/>
        </w:rPr>
        <w:t>concluded</w:t>
      </w:r>
      <w:r w:rsidRPr="006C67CF">
        <w:rPr>
          <w:lang w:val="en-US"/>
        </w:rPr>
        <w:t xml:space="preserve"> </w:t>
      </w:r>
      <w:proofErr w:type="spellStart"/>
      <w:r w:rsidR="0059506C">
        <w:rPr>
          <w:lang w:val="en-US"/>
        </w:rPr>
        <w:t>waterboarding</w:t>
      </w:r>
      <w:proofErr w:type="spellEnd"/>
      <w:r w:rsidR="0059506C">
        <w:rPr>
          <w:lang w:val="en-US"/>
        </w:rPr>
        <w:t xml:space="preserve"> did not</w:t>
      </w:r>
      <w:r w:rsidR="0059506C">
        <w:t xml:space="preserve"> yield </w:t>
      </w:r>
      <w:r w:rsidR="006C06EA">
        <w:t>v</w:t>
      </w:r>
      <w:r w:rsidR="0059506C">
        <w:t xml:space="preserve">aluable intelligence pertaining to imminent security threats. He also noted </w:t>
      </w:r>
      <w:r w:rsidRPr="006C67CF">
        <w:rPr>
          <w:lang w:val="en-US"/>
        </w:rPr>
        <w:t>that measuring the effectiveness of EITs is ‘not without some concern’</w:t>
      </w:r>
      <w:r w:rsidR="009633FC">
        <w:rPr>
          <w:lang w:val="en-US"/>
        </w:rPr>
        <w:t>, since the CIA,</w:t>
      </w:r>
      <w:r w:rsidRPr="006C67CF">
        <w:rPr>
          <w:lang w:val="en-US"/>
        </w:rPr>
        <w:t xml:space="preserve"> ‘cannot determine with any certainty the totality of intelligence t</w:t>
      </w:r>
      <w:r w:rsidR="002F3246">
        <w:rPr>
          <w:lang w:val="en-US"/>
        </w:rPr>
        <w:t>he detainee actually possesses’</w:t>
      </w:r>
      <w:r w:rsidRPr="006C67CF">
        <w:rPr>
          <w:lang w:val="en-US"/>
        </w:rPr>
        <w:t>, ‘each detainee has differe</w:t>
      </w:r>
      <w:r w:rsidR="002F3246">
        <w:rPr>
          <w:lang w:val="en-US"/>
        </w:rPr>
        <w:t>nt fears and tolerance of EITs’, and</w:t>
      </w:r>
      <w:r w:rsidRPr="006C67CF">
        <w:rPr>
          <w:lang w:val="en-US"/>
        </w:rPr>
        <w:t xml:space="preserve">, ‘the application of the same EITs by different interrogators may have different results’. </w:t>
      </w:r>
      <w:r w:rsidR="009633FC">
        <w:rPr>
          <w:lang w:val="en-US"/>
        </w:rPr>
        <w:t>M</w:t>
      </w:r>
      <w:r w:rsidRPr="006C67CF">
        <w:rPr>
          <w:lang w:val="en-US"/>
        </w:rPr>
        <w:t>any military interrogators have arg</w:t>
      </w:r>
      <w:r w:rsidR="006C67CF" w:rsidRPr="006C67CF">
        <w:rPr>
          <w:lang w:val="en-US"/>
        </w:rPr>
        <w:t xml:space="preserve">ued torture does not </w:t>
      </w:r>
      <w:r w:rsidR="002F3246">
        <w:rPr>
          <w:lang w:val="en-US"/>
        </w:rPr>
        <w:t>yield credible intelligence</w:t>
      </w:r>
      <w:r w:rsidR="006C67CF" w:rsidRPr="006C67CF">
        <w:rPr>
          <w:lang w:val="en-US"/>
        </w:rPr>
        <w:t xml:space="preserve">. </w:t>
      </w:r>
      <w:r w:rsidR="006C67CF" w:rsidRPr="006C67CF">
        <w:t xml:space="preserve">Jean Jacques </w:t>
      </w:r>
      <w:proofErr w:type="spellStart"/>
      <w:r w:rsidR="006C67CF" w:rsidRPr="006C67CF">
        <w:t>Massu</w:t>
      </w:r>
      <w:proofErr w:type="spellEnd"/>
      <w:r w:rsidR="006C67CF" w:rsidRPr="006C67CF">
        <w:t xml:space="preserve">, who led the </w:t>
      </w:r>
      <w:r w:rsidR="002F3246">
        <w:t xml:space="preserve">1960s </w:t>
      </w:r>
      <w:r w:rsidR="006C67CF" w:rsidRPr="006C67CF">
        <w:t xml:space="preserve">French counterinsurgency campaign in Algeria and used torture widely, later declared it fails to secure useful intelligence. Instead it strengthens </w:t>
      </w:r>
      <w:r w:rsidR="002F3246">
        <w:t xml:space="preserve">and legitimises </w:t>
      </w:r>
      <w:r w:rsidR="006C67CF" w:rsidRPr="006C67CF">
        <w:t>enemies.</w:t>
      </w:r>
    </w:p>
    <w:p w:rsidR="00016788" w:rsidRPr="006C67CF" w:rsidRDefault="00016788" w:rsidP="00016788"/>
    <w:p w:rsidR="00016788" w:rsidRPr="006C67CF" w:rsidRDefault="00016788" w:rsidP="00016788">
      <w:r w:rsidRPr="006C67CF">
        <w:t xml:space="preserve">Furthermore, </w:t>
      </w:r>
      <w:r w:rsidR="0059506C">
        <w:t xml:space="preserve">the IG </w:t>
      </w:r>
      <w:r w:rsidRPr="006C67CF">
        <w:t xml:space="preserve">found that </w:t>
      </w:r>
      <w:r w:rsidR="002F3246">
        <w:t>al</w:t>
      </w:r>
      <w:r w:rsidRPr="006C67CF">
        <w:t xml:space="preserve">though the Department of Justice had issued </w:t>
      </w:r>
      <w:r w:rsidR="006C06EA">
        <w:t>rules</w:t>
      </w:r>
      <w:r w:rsidRPr="006C67CF">
        <w:t xml:space="preserve"> about how frequently </w:t>
      </w:r>
      <w:r w:rsidR="009633FC">
        <w:t xml:space="preserve">a detainee could be </w:t>
      </w:r>
      <w:proofErr w:type="spellStart"/>
      <w:r w:rsidRPr="006C67CF">
        <w:t>waterboard</w:t>
      </w:r>
      <w:r w:rsidR="009633FC">
        <w:t>ed</w:t>
      </w:r>
      <w:proofErr w:type="spellEnd"/>
      <w:r w:rsidRPr="006C67CF">
        <w:t>, it</w:t>
      </w:r>
      <w:r w:rsidR="009633FC">
        <w:t xml:space="preserve">s use was </w:t>
      </w:r>
      <w:r w:rsidRPr="006C67CF">
        <w:t xml:space="preserve">far in excess of these. Improvised techniques were also </w:t>
      </w:r>
      <w:r w:rsidR="0059506C">
        <w:t>deployed</w:t>
      </w:r>
      <w:r w:rsidR="002F3246">
        <w:t>, including</w:t>
      </w:r>
      <w:r w:rsidRPr="006C67CF">
        <w:t xml:space="preserve"> threats with power drills and handguns, beatings, mock executions, and threats of sexual assault, rape, and death to detainees’ families. </w:t>
      </w:r>
      <w:r w:rsidR="0059506C">
        <w:t>Human</w:t>
      </w:r>
      <w:r w:rsidRPr="006C67CF">
        <w:t xml:space="preserve"> rights experts have </w:t>
      </w:r>
      <w:r w:rsidR="002F3246">
        <w:t>persistently</w:t>
      </w:r>
      <w:r w:rsidRPr="006C67CF">
        <w:t xml:space="preserve"> argued that when permission is granted for torture, it always extends far beyond any stipulated limits</w:t>
      </w:r>
      <w:r w:rsidR="0059506C">
        <w:t xml:space="preserve">. </w:t>
      </w:r>
    </w:p>
    <w:p w:rsidR="00016788" w:rsidRPr="006C67CF" w:rsidRDefault="006C06EA" w:rsidP="00016788">
      <w:pPr>
        <w:pStyle w:val="NormalWeb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British officials</w:t>
      </w:r>
      <w:r w:rsidR="00016788" w:rsidRPr="006C67CF">
        <w:rPr>
          <w:rFonts w:asciiTheme="minorHAnsi" w:hAnsiTheme="minorHAnsi"/>
          <w:sz w:val="22"/>
          <w:szCs w:val="22"/>
        </w:rPr>
        <w:t xml:space="preserve"> were quick to distance the UK from </w:t>
      </w:r>
      <w:r w:rsidR="006C67CF" w:rsidRPr="006C67CF">
        <w:rPr>
          <w:rFonts w:asciiTheme="minorHAnsi" w:hAnsiTheme="minorHAnsi"/>
          <w:sz w:val="22"/>
          <w:szCs w:val="22"/>
        </w:rPr>
        <w:t>Bush’s claims</w:t>
      </w:r>
      <w:r w:rsidR="00016788" w:rsidRPr="006C67CF">
        <w:rPr>
          <w:rFonts w:asciiTheme="minorHAnsi" w:hAnsiTheme="minorHAnsi"/>
          <w:sz w:val="22"/>
          <w:szCs w:val="22"/>
        </w:rPr>
        <w:t xml:space="preserve">.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Former head of MI5, Baroness </w:t>
      </w:r>
      <w:proofErr w:type="spellStart"/>
      <w:r w:rsidR="00016788" w:rsidRPr="006C67CF">
        <w:rPr>
          <w:rFonts w:asciiTheme="minorHAnsi" w:hAnsiTheme="minorHAnsi"/>
          <w:sz w:val="22"/>
          <w:szCs w:val="22"/>
          <w:lang w:val="en-US"/>
        </w:rPr>
        <w:t>Manningham-Buller</w:t>
      </w:r>
      <w:proofErr w:type="spellEnd"/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, insisted </w:t>
      </w:r>
      <w:r w:rsidR="002F3246">
        <w:rPr>
          <w:rFonts w:asciiTheme="minorHAnsi" w:hAnsiTheme="minorHAnsi"/>
          <w:sz w:val="22"/>
          <w:szCs w:val="22"/>
          <w:lang w:val="en-US"/>
        </w:rPr>
        <w:t>s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he knew nothing of </w:t>
      </w:r>
      <w:r w:rsidR="009633FC" w:rsidRPr="006C67CF">
        <w:rPr>
          <w:rFonts w:asciiTheme="minorHAnsi" w:hAnsiTheme="minorHAnsi"/>
          <w:sz w:val="22"/>
          <w:szCs w:val="22"/>
          <w:lang w:val="en-US"/>
        </w:rPr>
        <w:t>Khalid Sheikh Mohammed</w:t>
      </w:r>
      <w:r w:rsidR="009633FC">
        <w:rPr>
          <w:rFonts w:asciiTheme="minorHAnsi" w:hAnsiTheme="minorHAnsi"/>
          <w:sz w:val="22"/>
          <w:szCs w:val="22"/>
          <w:lang w:val="en-US"/>
        </w:rPr>
        <w:t>’s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016788" w:rsidRPr="006C67CF">
        <w:rPr>
          <w:rFonts w:asciiTheme="minorHAnsi" w:hAnsiTheme="minorHAnsi"/>
          <w:sz w:val="22"/>
          <w:szCs w:val="22"/>
          <w:lang w:val="en-US"/>
        </w:rPr>
        <w:t>waterboarding</w:t>
      </w:r>
      <w:proofErr w:type="spellEnd"/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until after </w:t>
      </w:r>
      <w:r w:rsidR="00A17C50">
        <w:rPr>
          <w:rFonts w:asciiTheme="minorHAnsi" w:hAnsiTheme="minorHAnsi"/>
          <w:sz w:val="22"/>
          <w:szCs w:val="22"/>
          <w:lang w:val="en-US"/>
        </w:rPr>
        <w:t>retiring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in 2007. Kim Howells, former chairman of Britain’s intelligence and security committee, insisted he did not believe British security services would have had anything to do with </w:t>
      </w:r>
      <w:proofErr w:type="spellStart"/>
      <w:r w:rsidR="00016788" w:rsidRPr="006C67CF">
        <w:rPr>
          <w:rFonts w:asciiTheme="minorHAnsi" w:hAnsiTheme="minorHAnsi"/>
          <w:sz w:val="22"/>
          <w:szCs w:val="22"/>
          <w:lang w:val="en-US"/>
        </w:rPr>
        <w:t>waterboarding</w:t>
      </w:r>
      <w:proofErr w:type="spellEnd"/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, which he defined as torture. He did not comment on British </w:t>
      </w:r>
      <w:r>
        <w:rPr>
          <w:rFonts w:asciiTheme="minorHAnsi" w:hAnsiTheme="minorHAnsi"/>
          <w:sz w:val="22"/>
          <w:szCs w:val="22"/>
          <w:lang w:val="en-US"/>
        </w:rPr>
        <w:t>use of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‘EITs’.  </w:t>
      </w:r>
    </w:p>
    <w:p w:rsidR="00016788" w:rsidRPr="006C67CF" w:rsidRDefault="006C06EA" w:rsidP="00016788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Yet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the week before, </w:t>
      </w:r>
      <w:r w:rsidR="00016788" w:rsidRPr="006C67CF">
        <w:rPr>
          <w:rFonts w:asciiTheme="minorHAnsi" w:hAnsiTheme="minorHAnsi"/>
          <w:i/>
          <w:sz w:val="22"/>
          <w:szCs w:val="22"/>
          <w:lang w:val="en-US"/>
        </w:rPr>
        <w:t xml:space="preserve">The Guardian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reported it had seen </w:t>
      </w:r>
      <w:r w:rsidR="00A17C50">
        <w:rPr>
          <w:rFonts w:asciiTheme="minorHAnsi" w:hAnsiTheme="minorHAnsi"/>
          <w:sz w:val="22"/>
          <w:szCs w:val="22"/>
          <w:lang w:val="en-US"/>
        </w:rPr>
        <w:t xml:space="preserve">current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British military training materials that encouraged techniques similar to </w:t>
      </w:r>
      <w:r w:rsidR="002F3246">
        <w:rPr>
          <w:rFonts w:asciiTheme="minorHAnsi" w:hAnsiTheme="minorHAnsi"/>
          <w:sz w:val="22"/>
          <w:szCs w:val="22"/>
          <w:lang w:val="en-US"/>
        </w:rPr>
        <w:t>EITs</w:t>
      </w:r>
      <w:r w:rsidR="00CE26F4">
        <w:rPr>
          <w:rFonts w:asciiTheme="minorHAnsi" w:hAnsiTheme="minorHAnsi"/>
          <w:sz w:val="22"/>
          <w:szCs w:val="22"/>
          <w:lang w:val="en-US"/>
        </w:rPr>
        <w:t>, such as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16788" w:rsidRPr="006C67CF">
        <w:rPr>
          <w:rFonts w:asciiTheme="minorHAnsi" w:hAnsiTheme="minorHAnsi"/>
          <w:sz w:val="22"/>
          <w:szCs w:val="22"/>
        </w:rPr>
        <w:t xml:space="preserve">threats, sleep and sensory deprivation, blindfolds, </w:t>
      </w:r>
      <w:r w:rsidR="002F3246">
        <w:rPr>
          <w:rFonts w:asciiTheme="minorHAnsi" w:hAnsiTheme="minorHAnsi"/>
          <w:sz w:val="22"/>
          <w:szCs w:val="22"/>
        </w:rPr>
        <w:t xml:space="preserve">prolonged </w:t>
      </w:r>
      <w:r w:rsidR="00016788" w:rsidRPr="006C67CF">
        <w:rPr>
          <w:rFonts w:asciiTheme="minorHAnsi" w:hAnsiTheme="minorHAnsi"/>
          <w:sz w:val="22"/>
          <w:szCs w:val="22"/>
        </w:rPr>
        <w:t xml:space="preserve">enforced nakedness, </w:t>
      </w:r>
      <w:r w:rsidR="002F3246">
        <w:rPr>
          <w:rFonts w:asciiTheme="minorHAnsi" w:hAnsiTheme="minorHAnsi"/>
          <w:sz w:val="22"/>
          <w:szCs w:val="22"/>
        </w:rPr>
        <w:t xml:space="preserve">and </w:t>
      </w:r>
      <w:r w:rsidR="00016788" w:rsidRPr="006C67CF">
        <w:rPr>
          <w:rFonts w:asciiTheme="minorHAnsi" w:hAnsiTheme="minorHAnsi"/>
          <w:sz w:val="22"/>
          <w:szCs w:val="22"/>
        </w:rPr>
        <w:t xml:space="preserve">physical examinations of the rectum and behind the foreskin. </w:t>
      </w:r>
      <w:r w:rsidR="009633FC">
        <w:rPr>
          <w:rFonts w:asciiTheme="minorHAnsi" w:hAnsiTheme="minorHAnsi"/>
          <w:sz w:val="22"/>
          <w:szCs w:val="22"/>
        </w:rPr>
        <w:t>The measures</w:t>
      </w:r>
      <w:r w:rsidR="0059506C">
        <w:rPr>
          <w:rFonts w:asciiTheme="minorHAnsi" w:hAnsiTheme="minorHAnsi"/>
          <w:sz w:val="22"/>
          <w:szCs w:val="22"/>
        </w:rPr>
        <w:t xml:space="preserve"> were </w:t>
      </w:r>
      <w:r w:rsidR="009633FC">
        <w:rPr>
          <w:rFonts w:asciiTheme="minorHAnsi" w:hAnsiTheme="minorHAnsi"/>
          <w:sz w:val="22"/>
          <w:szCs w:val="22"/>
        </w:rPr>
        <w:t xml:space="preserve">intended </w:t>
      </w:r>
      <w:r w:rsidR="00016788" w:rsidRPr="006C67CF">
        <w:rPr>
          <w:rFonts w:asciiTheme="minorHAnsi" w:hAnsiTheme="minorHAnsi"/>
          <w:sz w:val="22"/>
          <w:szCs w:val="22"/>
        </w:rPr>
        <w:t>to humiliate</w:t>
      </w:r>
      <w:r w:rsidR="002F3246">
        <w:rPr>
          <w:rFonts w:asciiTheme="minorHAnsi" w:hAnsiTheme="minorHAnsi"/>
          <w:sz w:val="22"/>
          <w:szCs w:val="22"/>
        </w:rPr>
        <w:t>,</w:t>
      </w:r>
      <w:r w:rsidR="0059506C">
        <w:rPr>
          <w:rFonts w:asciiTheme="minorHAnsi" w:hAnsiTheme="minorHAnsi"/>
          <w:sz w:val="22"/>
          <w:szCs w:val="22"/>
        </w:rPr>
        <w:t xml:space="preserve"> and</w:t>
      </w:r>
      <w:r w:rsidR="00016788" w:rsidRPr="006C67CF">
        <w:rPr>
          <w:rFonts w:asciiTheme="minorHAnsi" w:hAnsiTheme="minorHAnsi"/>
          <w:sz w:val="22"/>
          <w:szCs w:val="22"/>
        </w:rPr>
        <w:t xml:space="preserve"> provoke fear, insecurity, and disorientation. The</w:t>
      </w:r>
      <w:r>
        <w:rPr>
          <w:rFonts w:asciiTheme="minorHAnsi" w:hAnsiTheme="minorHAnsi"/>
          <w:sz w:val="22"/>
          <w:szCs w:val="22"/>
        </w:rPr>
        <w:t>ir</w:t>
      </w:r>
      <w:r w:rsidR="00016788" w:rsidRPr="006C67CF">
        <w:rPr>
          <w:rFonts w:asciiTheme="minorHAnsi" w:hAnsiTheme="minorHAnsi"/>
          <w:sz w:val="22"/>
          <w:szCs w:val="22"/>
        </w:rPr>
        <w:t xml:space="preserve"> ill</w:t>
      </w:r>
      <w:r>
        <w:rPr>
          <w:rFonts w:asciiTheme="minorHAnsi" w:hAnsiTheme="minorHAnsi"/>
          <w:sz w:val="22"/>
          <w:szCs w:val="22"/>
        </w:rPr>
        <w:t>egality was</w:t>
      </w:r>
      <w:r w:rsidR="00016788" w:rsidRPr="006C67CF">
        <w:rPr>
          <w:rFonts w:asciiTheme="minorHAnsi" w:hAnsiTheme="minorHAnsi"/>
          <w:sz w:val="22"/>
          <w:szCs w:val="22"/>
        </w:rPr>
        <w:t xml:space="preserve"> implied </w:t>
      </w:r>
      <w:r w:rsidR="002F3246">
        <w:rPr>
          <w:rFonts w:asciiTheme="minorHAnsi" w:hAnsiTheme="minorHAnsi"/>
          <w:sz w:val="22"/>
          <w:szCs w:val="22"/>
        </w:rPr>
        <w:t xml:space="preserve">when the authors </w:t>
      </w:r>
      <w:r>
        <w:rPr>
          <w:rFonts w:asciiTheme="minorHAnsi" w:hAnsiTheme="minorHAnsi"/>
          <w:sz w:val="22"/>
          <w:szCs w:val="22"/>
        </w:rPr>
        <w:t xml:space="preserve">of the materials </w:t>
      </w:r>
      <w:r w:rsidR="00016788" w:rsidRPr="006C67CF">
        <w:rPr>
          <w:rFonts w:asciiTheme="minorHAnsi" w:hAnsiTheme="minorHAnsi"/>
          <w:sz w:val="22"/>
          <w:szCs w:val="22"/>
        </w:rPr>
        <w:t>insist</w:t>
      </w:r>
      <w:r>
        <w:rPr>
          <w:rFonts w:asciiTheme="minorHAnsi" w:hAnsiTheme="minorHAnsi"/>
          <w:sz w:val="22"/>
          <w:szCs w:val="22"/>
        </w:rPr>
        <w:t>ed</w:t>
      </w:r>
      <w:r w:rsidR="00016788" w:rsidRPr="006C67CF">
        <w:rPr>
          <w:rFonts w:asciiTheme="minorHAnsi" w:hAnsiTheme="minorHAnsi"/>
          <w:sz w:val="22"/>
          <w:szCs w:val="22"/>
        </w:rPr>
        <w:t xml:space="preserve"> they be used in secret</w:t>
      </w:r>
      <w:r>
        <w:rPr>
          <w:rFonts w:asciiTheme="minorHAnsi" w:hAnsiTheme="minorHAnsi"/>
          <w:sz w:val="22"/>
          <w:szCs w:val="22"/>
        </w:rPr>
        <w:t>,</w:t>
      </w:r>
      <w:r w:rsidR="00016788" w:rsidRPr="006C67CF">
        <w:rPr>
          <w:rFonts w:asciiTheme="minorHAnsi" w:hAnsiTheme="minorHAnsi"/>
          <w:sz w:val="22"/>
          <w:szCs w:val="22"/>
        </w:rPr>
        <w:t xml:space="preserve"> </w:t>
      </w:r>
      <w:r w:rsidR="0059506C">
        <w:rPr>
          <w:rFonts w:asciiTheme="minorHAnsi" w:hAnsiTheme="minorHAnsi"/>
          <w:sz w:val="22"/>
          <w:szCs w:val="22"/>
        </w:rPr>
        <w:t>‘</w:t>
      </w:r>
      <w:r w:rsidR="00016788" w:rsidRPr="006C67CF">
        <w:rPr>
          <w:rFonts w:asciiTheme="minorHAnsi" w:hAnsiTheme="minorHAnsi"/>
          <w:sz w:val="22"/>
          <w:szCs w:val="22"/>
        </w:rPr>
        <w:t>away from the media</w:t>
      </w:r>
      <w:r w:rsidR="0059506C">
        <w:rPr>
          <w:rFonts w:asciiTheme="minorHAnsi" w:hAnsiTheme="minorHAnsi"/>
          <w:sz w:val="22"/>
          <w:szCs w:val="22"/>
        </w:rPr>
        <w:t>’</w:t>
      </w:r>
      <w:r w:rsidR="00016788" w:rsidRPr="006C67CF">
        <w:rPr>
          <w:rFonts w:asciiTheme="minorHAnsi" w:hAnsiTheme="minorHAnsi"/>
          <w:sz w:val="22"/>
          <w:szCs w:val="22"/>
        </w:rPr>
        <w:t>.</w:t>
      </w:r>
    </w:p>
    <w:p w:rsidR="00016788" w:rsidRPr="006C67CF" w:rsidRDefault="00016788" w:rsidP="00016788">
      <w:pPr>
        <w:pStyle w:val="NormalWeb"/>
        <w:rPr>
          <w:rFonts w:asciiTheme="minorHAnsi" w:hAnsiTheme="minorHAnsi"/>
          <w:sz w:val="22"/>
          <w:szCs w:val="22"/>
        </w:rPr>
      </w:pPr>
      <w:r w:rsidRPr="006C67CF">
        <w:rPr>
          <w:rFonts w:asciiTheme="minorHAnsi" w:hAnsiTheme="minorHAnsi"/>
          <w:sz w:val="22"/>
          <w:szCs w:val="22"/>
        </w:rPr>
        <w:t xml:space="preserve">The British government outlawed </w:t>
      </w:r>
      <w:r w:rsidR="006C06EA">
        <w:rPr>
          <w:rFonts w:asciiTheme="minorHAnsi" w:hAnsiTheme="minorHAnsi"/>
          <w:sz w:val="22"/>
          <w:szCs w:val="22"/>
        </w:rPr>
        <w:t xml:space="preserve">the </w:t>
      </w:r>
      <w:r w:rsidR="006C06EA" w:rsidRPr="006C67CF">
        <w:rPr>
          <w:rFonts w:asciiTheme="minorHAnsi" w:hAnsiTheme="minorHAnsi"/>
          <w:sz w:val="22"/>
          <w:szCs w:val="22"/>
        </w:rPr>
        <w:t>‘five techniques’ – sleep deprivation, hooding, subjecting to noise, food and drink deprivation, and ‘wall standing’ (stress positions)</w:t>
      </w:r>
      <w:r w:rsidR="006C06EA">
        <w:rPr>
          <w:rFonts w:asciiTheme="minorHAnsi" w:hAnsiTheme="minorHAnsi"/>
          <w:sz w:val="22"/>
          <w:szCs w:val="22"/>
        </w:rPr>
        <w:t xml:space="preserve"> – following </w:t>
      </w:r>
      <w:r w:rsidRPr="006C67CF">
        <w:rPr>
          <w:rFonts w:asciiTheme="minorHAnsi" w:hAnsiTheme="minorHAnsi"/>
          <w:sz w:val="22"/>
          <w:szCs w:val="22"/>
        </w:rPr>
        <w:t xml:space="preserve">their use against British IRA suspects in the 1970s. </w:t>
      </w:r>
      <w:r w:rsidR="006C06EA">
        <w:rPr>
          <w:rFonts w:asciiTheme="minorHAnsi" w:hAnsiTheme="minorHAnsi"/>
          <w:sz w:val="22"/>
          <w:szCs w:val="22"/>
        </w:rPr>
        <w:t xml:space="preserve">They </w:t>
      </w:r>
      <w:r w:rsidR="0059506C">
        <w:rPr>
          <w:rFonts w:asciiTheme="minorHAnsi" w:hAnsiTheme="minorHAnsi"/>
          <w:sz w:val="22"/>
          <w:szCs w:val="22"/>
        </w:rPr>
        <w:t xml:space="preserve">were </w:t>
      </w:r>
      <w:r w:rsidRPr="006C67CF">
        <w:rPr>
          <w:rFonts w:asciiTheme="minorHAnsi" w:hAnsiTheme="minorHAnsi"/>
          <w:sz w:val="22"/>
          <w:szCs w:val="22"/>
        </w:rPr>
        <w:t xml:space="preserve">also deemed inhuman and degrading, and therefore illegal, by the European Court of Human Rights. Yet they have crept back </w:t>
      </w:r>
      <w:r w:rsidR="006C06EA">
        <w:rPr>
          <w:rFonts w:asciiTheme="minorHAnsi" w:hAnsiTheme="minorHAnsi"/>
          <w:sz w:val="22"/>
          <w:szCs w:val="22"/>
        </w:rPr>
        <w:t>in</w:t>
      </w:r>
      <w:r w:rsidRPr="006C67CF">
        <w:rPr>
          <w:rFonts w:asciiTheme="minorHAnsi" w:hAnsiTheme="minorHAnsi"/>
          <w:sz w:val="22"/>
          <w:szCs w:val="22"/>
        </w:rPr>
        <w:t xml:space="preserve">. </w:t>
      </w:r>
    </w:p>
    <w:p w:rsidR="00016788" w:rsidRPr="006C67CF" w:rsidRDefault="006C67CF" w:rsidP="009633FC">
      <w:pPr>
        <w:pStyle w:val="NormalWeb"/>
        <w:rPr>
          <w:rFonts w:asciiTheme="minorHAnsi" w:hAnsiTheme="minorHAnsi"/>
          <w:sz w:val="22"/>
          <w:szCs w:val="22"/>
          <w:lang w:val="en-US"/>
        </w:rPr>
      </w:pPr>
      <w:r w:rsidRPr="006C67CF">
        <w:rPr>
          <w:rFonts w:asciiTheme="minorHAnsi" w:hAnsiTheme="minorHAnsi"/>
          <w:sz w:val="22"/>
          <w:szCs w:val="22"/>
        </w:rPr>
        <w:t xml:space="preserve">Given Britain's close relationship with the US, this should come as no surprise. Britain should be scrutinised for its complicity, particularly </w:t>
      </w:r>
      <w:r w:rsidR="006C06EA">
        <w:rPr>
          <w:rFonts w:asciiTheme="minorHAnsi" w:hAnsiTheme="minorHAnsi"/>
          <w:sz w:val="22"/>
          <w:szCs w:val="22"/>
        </w:rPr>
        <w:t xml:space="preserve">in light of evidence </w:t>
      </w:r>
      <w:r w:rsidRPr="006C67CF">
        <w:rPr>
          <w:rFonts w:asciiTheme="minorHAnsi" w:hAnsiTheme="minorHAnsi"/>
          <w:sz w:val="22"/>
          <w:szCs w:val="22"/>
        </w:rPr>
        <w:t>that torture and cruel, inhuman</w:t>
      </w:r>
      <w:r w:rsidR="002F3246">
        <w:rPr>
          <w:rFonts w:asciiTheme="minorHAnsi" w:hAnsiTheme="minorHAnsi"/>
          <w:sz w:val="22"/>
          <w:szCs w:val="22"/>
        </w:rPr>
        <w:t>,</w:t>
      </w:r>
      <w:r w:rsidRPr="006C67CF">
        <w:rPr>
          <w:rFonts w:asciiTheme="minorHAnsi" w:hAnsiTheme="minorHAnsi"/>
          <w:sz w:val="22"/>
          <w:szCs w:val="22"/>
        </w:rPr>
        <w:t xml:space="preserve"> and degrading treatment have been institutionally condoned, including through the presence of MI5 agents when British citizens were interrogated and tortured in the US’ rendition programme</w:t>
      </w:r>
      <w:r w:rsidR="009633FC">
        <w:rPr>
          <w:rFonts w:asciiTheme="minorHAnsi" w:hAnsiTheme="minorHAnsi"/>
          <w:sz w:val="22"/>
          <w:szCs w:val="22"/>
        </w:rPr>
        <w:t>.</w:t>
      </w:r>
      <w:r w:rsidRPr="006C67CF">
        <w:rPr>
          <w:rFonts w:asciiTheme="minorHAnsi" w:hAnsiTheme="minorHAnsi"/>
          <w:sz w:val="22"/>
          <w:szCs w:val="22"/>
        </w:rPr>
        <w:t xml:space="preserve">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Bush is </w:t>
      </w:r>
      <w:r w:rsidR="00016788" w:rsidRPr="006C67CF">
        <w:rPr>
          <w:rFonts w:asciiTheme="minorHAnsi" w:hAnsiTheme="minorHAnsi"/>
          <w:sz w:val="22"/>
          <w:szCs w:val="22"/>
          <w:lang w:val="en-US"/>
        </w:rPr>
        <w:lastRenderedPageBreak/>
        <w:t xml:space="preserve">liable to prosecution for violations of the Convention </w:t>
      </w:r>
      <w:proofErr w:type="gramStart"/>
      <w:r w:rsidR="00016788" w:rsidRPr="006C67CF">
        <w:rPr>
          <w:rFonts w:asciiTheme="minorHAnsi" w:hAnsiTheme="minorHAnsi"/>
          <w:sz w:val="22"/>
          <w:szCs w:val="22"/>
          <w:lang w:val="en-US"/>
        </w:rPr>
        <w:t>Against</w:t>
      </w:r>
      <w:proofErr w:type="gramEnd"/>
      <w:r w:rsidR="00016788" w:rsidRPr="006C67CF">
        <w:rPr>
          <w:rFonts w:asciiTheme="minorHAnsi" w:hAnsiTheme="minorHAnsi"/>
          <w:sz w:val="22"/>
          <w:szCs w:val="22"/>
          <w:lang w:val="en-US"/>
        </w:rPr>
        <w:t xml:space="preserve"> Torture and the Geneva Conventions. </w:t>
      </w:r>
      <w:r w:rsidRPr="006C67CF">
        <w:rPr>
          <w:rFonts w:asciiTheme="minorHAnsi" w:hAnsiTheme="minorHAnsi"/>
          <w:sz w:val="22"/>
          <w:szCs w:val="22"/>
          <w:lang w:val="en-US"/>
        </w:rPr>
        <w:t xml:space="preserve">Elements of the British security forces may also be. </w:t>
      </w:r>
    </w:p>
    <w:p w:rsidR="0047465A" w:rsidRPr="006C67CF" w:rsidRDefault="0047465A" w:rsidP="0047465A"/>
    <w:p w:rsidR="0047465A" w:rsidRDefault="00A17C50" w:rsidP="0047465A">
      <w:r>
        <w:t>Ruth Blakeley</w:t>
      </w:r>
    </w:p>
    <w:p w:rsidR="00A17C50" w:rsidRDefault="00A17C50" w:rsidP="0047465A">
      <w:r>
        <w:t>University of Kent</w:t>
      </w:r>
    </w:p>
    <w:p w:rsidR="0047465A" w:rsidRDefault="0047465A" w:rsidP="0047465A"/>
    <w:p w:rsidR="0047465A" w:rsidRDefault="0047465A" w:rsidP="0047465A"/>
    <w:p w:rsidR="0047465A" w:rsidRDefault="0047465A" w:rsidP="0047465A"/>
    <w:p w:rsidR="00833A73" w:rsidRDefault="00833A73"/>
    <w:sectPr w:rsidR="00833A73" w:rsidSect="0083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7465A"/>
    <w:rsid w:val="00016788"/>
    <w:rsid w:val="00131725"/>
    <w:rsid w:val="00152F31"/>
    <w:rsid w:val="00254E71"/>
    <w:rsid w:val="002F3246"/>
    <w:rsid w:val="0047465A"/>
    <w:rsid w:val="0059506C"/>
    <w:rsid w:val="006C06EA"/>
    <w:rsid w:val="006C67CF"/>
    <w:rsid w:val="00833A73"/>
    <w:rsid w:val="009633FC"/>
    <w:rsid w:val="00A17C50"/>
    <w:rsid w:val="00AD07A8"/>
    <w:rsid w:val="00CE26F4"/>
    <w:rsid w:val="00E96745"/>
    <w:rsid w:val="00F0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4E71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54E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71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71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474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4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67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RJB</dc:creator>
  <cp:keywords/>
  <dc:description/>
  <cp:lastModifiedBy>RJB</cp:lastModifiedBy>
  <cp:revision>3</cp:revision>
  <dcterms:created xsi:type="dcterms:W3CDTF">2010-11-26T09:27:00Z</dcterms:created>
  <dcterms:modified xsi:type="dcterms:W3CDTF">2010-11-26T11:16:00Z</dcterms:modified>
</cp:coreProperties>
</file>