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3E3F4" w14:textId="77777777" w:rsidR="00A303CE" w:rsidRDefault="00E80059">
      <w:pPr>
        <w:shd w:val="clear" w:color="auto" w:fill="FFFFFF"/>
        <w:spacing w:line="301" w:lineRule="auto"/>
        <w:jc w:val="both"/>
        <w:rPr>
          <w:sz w:val="32"/>
          <w:szCs w:val="32"/>
        </w:rPr>
      </w:pPr>
      <w:r>
        <w:rPr>
          <w:sz w:val="32"/>
          <w:szCs w:val="32"/>
        </w:rPr>
        <w:t>{Head} When teachers learn</w:t>
      </w:r>
    </w:p>
    <w:p w14:paraId="561CD99C" w14:textId="77777777" w:rsidR="00A303CE" w:rsidRDefault="00E80059">
      <w:pPr>
        <w:shd w:val="clear" w:color="auto" w:fill="FFFFFF"/>
        <w:spacing w:line="301" w:lineRule="auto"/>
        <w:jc w:val="both"/>
        <w:rPr>
          <w:b/>
          <w:color w:val="222222"/>
          <w:sz w:val="24"/>
          <w:szCs w:val="24"/>
        </w:rPr>
      </w:pPr>
      <w:r>
        <w:rPr>
          <w:color w:val="222222"/>
          <w:sz w:val="20"/>
          <w:szCs w:val="20"/>
        </w:rPr>
        <w:t xml:space="preserve"> </w:t>
      </w:r>
      <w:r>
        <w:rPr>
          <w:b/>
          <w:color w:val="222222"/>
          <w:sz w:val="24"/>
          <w:szCs w:val="24"/>
        </w:rPr>
        <w:t xml:space="preserve"> </w:t>
      </w:r>
    </w:p>
    <w:p w14:paraId="2BD52AF0" w14:textId="13D3B138" w:rsidR="00A303CE" w:rsidRDefault="00E80059">
      <w:pPr>
        <w:shd w:val="clear" w:color="auto" w:fill="FFFFFF"/>
        <w:spacing w:line="301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{Intro} </w:t>
      </w:r>
      <w:r w:rsidR="00E81A95">
        <w:rPr>
          <w:b/>
          <w:sz w:val="24"/>
          <w:szCs w:val="24"/>
        </w:rPr>
        <w:t>Professional</w:t>
      </w:r>
      <w:r>
        <w:rPr>
          <w:b/>
          <w:sz w:val="24"/>
          <w:szCs w:val="24"/>
        </w:rPr>
        <w:t xml:space="preserve"> </w:t>
      </w:r>
      <w:r w:rsidR="00E81A95">
        <w:rPr>
          <w:b/>
          <w:sz w:val="24"/>
          <w:szCs w:val="24"/>
        </w:rPr>
        <w:t>teachers</w:t>
      </w:r>
      <w:r>
        <w:rPr>
          <w:b/>
          <w:sz w:val="24"/>
          <w:szCs w:val="24"/>
        </w:rPr>
        <w:t xml:space="preserve"> beat neglected facilitators every school day of the </w:t>
      </w:r>
      <w:proofErr w:type="gramStart"/>
      <w:r>
        <w:rPr>
          <w:b/>
          <w:sz w:val="24"/>
          <w:szCs w:val="24"/>
        </w:rPr>
        <w:t>week</w:t>
      </w:r>
      <w:r>
        <w:rPr>
          <w:b/>
          <w:color w:val="222222"/>
          <w:sz w:val="24"/>
          <w:szCs w:val="24"/>
        </w:rPr>
        <w:t>,</w:t>
      </w:r>
      <w:proofErr w:type="gramEnd"/>
      <w:r>
        <w:rPr>
          <w:b/>
          <w:sz w:val="24"/>
          <w:szCs w:val="24"/>
        </w:rPr>
        <w:t xml:space="preserve"> write </w:t>
      </w:r>
      <w:proofErr w:type="spellStart"/>
      <w:r>
        <w:rPr>
          <w:b/>
          <w:sz w:val="24"/>
          <w:szCs w:val="24"/>
        </w:rPr>
        <w:t>Pim</w:t>
      </w:r>
      <w:proofErr w:type="spellEnd"/>
      <w:r>
        <w:rPr>
          <w:b/>
          <w:sz w:val="24"/>
          <w:szCs w:val="24"/>
        </w:rPr>
        <w:t xml:space="preserve"> Pollen</w:t>
      </w:r>
      <w:r w:rsidR="00217779">
        <w:rPr>
          <w:b/>
          <w:sz w:val="24"/>
          <w:szCs w:val="24"/>
        </w:rPr>
        <w:t xml:space="preserve"> and Ben Laker</w:t>
      </w:r>
    </w:p>
    <w:p w14:paraId="2BDCF6EE" w14:textId="77777777" w:rsidR="00A303CE" w:rsidRDefault="00E80059">
      <w:pPr>
        <w:shd w:val="clear" w:color="auto" w:fill="FFFFFF"/>
        <w:spacing w:line="301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56F9D5B6" w14:textId="77777777" w:rsidR="00A303CE" w:rsidRDefault="00E80059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>{Body}</w:t>
      </w:r>
    </w:p>
    <w:p w14:paraId="3CEDC4EB" w14:textId="77777777" w:rsidR="00804386" w:rsidRDefault="00804386">
      <w:pPr>
        <w:shd w:val="clear" w:color="auto" w:fill="FFFFFF"/>
        <w:spacing w:line="301" w:lineRule="auto"/>
        <w:jc w:val="both"/>
        <w:rPr>
          <w:color w:val="222222"/>
          <w:sz w:val="24"/>
          <w:szCs w:val="24"/>
        </w:rPr>
      </w:pPr>
    </w:p>
    <w:p w14:paraId="49888B5F" w14:textId="71316E84" w:rsidR="00A303CE" w:rsidRPr="004658DC" w:rsidRDefault="00804386">
      <w:pPr>
        <w:shd w:val="clear" w:color="auto" w:fill="FFFFFF"/>
        <w:spacing w:line="301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Student-led projects and DIY learning strategies might </w:t>
      </w:r>
      <w:r w:rsidR="00736B8C">
        <w:rPr>
          <w:color w:val="222222"/>
          <w:sz w:val="24"/>
          <w:szCs w:val="24"/>
        </w:rPr>
        <w:t>have found new popularity in 21</w:t>
      </w:r>
      <w:r w:rsidR="00736B8C" w:rsidRPr="00736B8C">
        <w:rPr>
          <w:color w:val="222222"/>
          <w:sz w:val="24"/>
          <w:szCs w:val="24"/>
          <w:vertAlign w:val="superscript"/>
        </w:rPr>
        <w:t>st</w:t>
      </w:r>
      <w:r w:rsidR="00736B8C">
        <w:rPr>
          <w:color w:val="222222"/>
          <w:sz w:val="24"/>
          <w:szCs w:val="24"/>
        </w:rPr>
        <w:t xml:space="preserve"> century Education</w:t>
      </w:r>
      <w:r>
        <w:rPr>
          <w:color w:val="222222"/>
          <w:sz w:val="24"/>
          <w:szCs w:val="24"/>
        </w:rPr>
        <w:t xml:space="preserve"> – but </w:t>
      </w:r>
      <w:r w:rsidR="00736B8C">
        <w:rPr>
          <w:color w:val="222222"/>
          <w:sz w:val="24"/>
          <w:szCs w:val="24"/>
        </w:rPr>
        <w:t xml:space="preserve">without </w:t>
      </w:r>
      <w:r>
        <w:rPr>
          <w:color w:val="222222"/>
          <w:sz w:val="24"/>
          <w:szCs w:val="24"/>
        </w:rPr>
        <w:t xml:space="preserve">professional, </w:t>
      </w:r>
      <w:r w:rsidR="00DC4086">
        <w:rPr>
          <w:color w:val="222222"/>
          <w:sz w:val="24"/>
          <w:szCs w:val="24"/>
        </w:rPr>
        <w:t>knowledgeable</w:t>
      </w:r>
      <w:r>
        <w:rPr>
          <w:color w:val="222222"/>
          <w:sz w:val="24"/>
          <w:szCs w:val="24"/>
        </w:rPr>
        <w:t>, engaged teacher</w:t>
      </w:r>
      <w:r w:rsidR="00736B8C">
        <w:rPr>
          <w:color w:val="222222"/>
          <w:sz w:val="24"/>
          <w:szCs w:val="24"/>
        </w:rPr>
        <w:t>s</w:t>
      </w:r>
      <w:r>
        <w:rPr>
          <w:color w:val="222222"/>
          <w:sz w:val="24"/>
          <w:szCs w:val="24"/>
        </w:rPr>
        <w:t xml:space="preserve">, </w:t>
      </w:r>
      <w:r w:rsidR="00736B8C">
        <w:rPr>
          <w:color w:val="222222"/>
          <w:sz w:val="24"/>
          <w:szCs w:val="24"/>
        </w:rPr>
        <w:t xml:space="preserve">such strategies will see </w:t>
      </w:r>
      <w:r>
        <w:rPr>
          <w:color w:val="222222"/>
          <w:sz w:val="24"/>
          <w:szCs w:val="24"/>
        </w:rPr>
        <w:t>studen</w:t>
      </w:r>
      <w:r w:rsidR="00F31E58">
        <w:rPr>
          <w:color w:val="222222"/>
          <w:sz w:val="24"/>
          <w:szCs w:val="24"/>
        </w:rPr>
        <w:t xml:space="preserve">ts </w:t>
      </w:r>
      <w:r w:rsidR="00736B8C">
        <w:rPr>
          <w:color w:val="222222"/>
          <w:sz w:val="24"/>
          <w:szCs w:val="24"/>
        </w:rPr>
        <w:t>(and schools) fail.</w:t>
      </w:r>
    </w:p>
    <w:p w14:paraId="165796B4" w14:textId="77777777" w:rsidR="00E81A95" w:rsidRDefault="00E81A95">
      <w:pPr>
        <w:shd w:val="clear" w:color="auto" w:fill="FFFFFF"/>
        <w:spacing w:line="301" w:lineRule="auto"/>
        <w:jc w:val="both"/>
        <w:rPr>
          <w:color w:val="222222"/>
          <w:sz w:val="24"/>
          <w:szCs w:val="24"/>
        </w:rPr>
      </w:pPr>
    </w:p>
    <w:p w14:paraId="393D2D0A" w14:textId="4A14F485" w:rsidR="00A303CE" w:rsidRDefault="00736B8C">
      <w:pPr>
        <w:shd w:val="clear" w:color="auto" w:fill="FFFFFF"/>
        <w:spacing w:line="301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Take heart, then, in </w:t>
      </w:r>
      <w:r w:rsidR="00F31E58">
        <w:rPr>
          <w:color w:val="222222"/>
          <w:sz w:val="24"/>
          <w:szCs w:val="24"/>
        </w:rPr>
        <w:t>o</w:t>
      </w:r>
      <w:r w:rsidR="00217779">
        <w:rPr>
          <w:color w:val="222222"/>
          <w:sz w:val="24"/>
          <w:szCs w:val="24"/>
        </w:rPr>
        <w:t>ur latest research</w:t>
      </w:r>
      <w:r>
        <w:rPr>
          <w:color w:val="222222"/>
          <w:sz w:val="24"/>
          <w:szCs w:val="24"/>
        </w:rPr>
        <w:t>:</w:t>
      </w:r>
      <w:r w:rsidR="00F31E58">
        <w:rPr>
          <w:color w:val="222222"/>
          <w:sz w:val="24"/>
          <w:szCs w:val="24"/>
        </w:rPr>
        <w:t xml:space="preserve"> </w:t>
      </w:r>
      <w:r w:rsidR="00E80059">
        <w:rPr>
          <w:color w:val="222222"/>
          <w:sz w:val="24"/>
          <w:szCs w:val="24"/>
        </w:rPr>
        <w:t xml:space="preserve">teachers </w:t>
      </w:r>
      <w:r>
        <w:rPr>
          <w:color w:val="222222"/>
          <w:sz w:val="24"/>
          <w:szCs w:val="24"/>
        </w:rPr>
        <w:t>want</w:t>
      </w:r>
      <w:r w:rsidR="00F31E58">
        <w:rPr>
          <w:color w:val="222222"/>
          <w:sz w:val="24"/>
          <w:szCs w:val="24"/>
        </w:rPr>
        <w:t xml:space="preserve"> </w:t>
      </w:r>
      <w:r w:rsidR="00E80059">
        <w:rPr>
          <w:color w:val="222222"/>
          <w:sz w:val="24"/>
          <w:szCs w:val="24"/>
        </w:rPr>
        <w:t>more support, more knowledge and improved skills</w:t>
      </w:r>
      <w:r w:rsidR="00217779">
        <w:rPr>
          <w:color w:val="222222"/>
          <w:sz w:val="24"/>
          <w:szCs w:val="24"/>
        </w:rPr>
        <w:t>.</w:t>
      </w:r>
      <w:r>
        <w:rPr>
          <w:color w:val="222222"/>
          <w:sz w:val="24"/>
          <w:szCs w:val="24"/>
        </w:rPr>
        <w:t xml:space="preserve"> </w:t>
      </w:r>
      <w:r w:rsidR="00F31E58">
        <w:rPr>
          <w:color w:val="222222"/>
          <w:sz w:val="24"/>
          <w:szCs w:val="24"/>
        </w:rPr>
        <w:t>They want to be ready for the 21</w:t>
      </w:r>
      <w:r w:rsidR="00F31E58" w:rsidRPr="00F31E58">
        <w:rPr>
          <w:color w:val="222222"/>
          <w:sz w:val="24"/>
          <w:szCs w:val="24"/>
          <w:vertAlign w:val="superscript"/>
        </w:rPr>
        <w:t>st</w:t>
      </w:r>
      <w:r w:rsidR="00F31E58">
        <w:rPr>
          <w:color w:val="222222"/>
          <w:sz w:val="24"/>
          <w:szCs w:val="24"/>
        </w:rPr>
        <w:t xml:space="preserve"> century Education. They </w:t>
      </w:r>
      <w:r w:rsidR="00217779">
        <w:rPr>
          <w:color w:val="222222"/>
          <w:sz w:val="24"/>
          <w:szCs w:val="24"/>
        </w:rPr>
        <w:t xml:space="preserve">want to </w:t>
      </w:r>
      <w:r w:rsidR="00F31E58">
        <w:rPr>
          <w:color w:val="222222"/>
          <w:sz w:val="24"/>
          <w:szCs w:val="24"/>
        </w:rPr>
        <w:t xml:space="preserve">be the best they can be. </w:t>
      </w:r>
    </w:p>
    <w:p w14:paraId="7AF5B491" w14:textId="77777777" w:rsidR="00A303CE" w:rsidRDefault="00E80059">
      <w:pPr>
        <w:shd w:val="clear" w:color="auto" w:fill="FFFFFF"/>
        <w:spacing w:line="301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3F1D1A02" w14:textId="77777777" w:rsidR="00A303CE" w:rsidRDefault="00E80059">
      <w:pPr>
        <w:shd w:val="clear" w:color="auto" w:fill="FFFFFF"/>
        <w:spacing w:line="301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{Box-out} Pop quiz</w:t>
      </w:r>
    </w:p>
    <w:p w14:paraId="5A7B97F7" w14:textId="77777777" w:rsidR="00A303CE" w:rsidRDefault="00E80059">
      <w:pPr>
        <w:shd w:val="clear" w:color="auto" w:fill="FFFFFF"/>
        <w:spacing w:line="301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5281C562" w14:textId="77777777" w:rsidR="00A303CE" w:rsidRDefault="00E80059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color w:val="222222"/>
          <w:sz w:val="24"/>
          <w:szCs w:val="24"/>
        </w:rPr>
        <w:t xml:space="preserve">Q: What is the number one indicator </w:t>
      </w:r>
      <w:r>
        <w:rPr>
          <w:sz w:val="24"/>
          <w:szCs w:val="24"/>
        </w:rPr>
        <w:t>of student performance in reading and math?</w:t>
      </w:r>
    </w:p>
    <w:p w14:paraId="577E1498" w14:textId="77777777" w:rsidR="00A303CE" w:rsidRDefault="00E80059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AE8FCD0" w14:textId="77777777" w:rsidR="00A303CE" w:rsidRDefault="00E80059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>A: Teacher quality</w:t>
      </w:r>
    </w:p>
    <w:p w14:paraId="7737791F" w14:textId="77777777" w:rsidR="00A303CE" w:rsidRDefault="00E80059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62E97FE" w14:textId="77777777" w:rsidR="00A303CE" w:rsidRDefault="00E80059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>{Close box-out}</w:t>
      </w:r>
    </w:p>
    <w:p w14:paraId="6489BD51" w14:textId="77777777" w:rsidR="00A303CE" w:rsidRDefault="00E80059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330C8A9" w14:textId="57A40029" w:rsidR="00A303CE" w:rsidRDefault="006F7276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>Most</w:t>
      </w:r>
      <w:r w:rsidR="00E80059">
        <w:rPr>
          <w:sz w:val="24"/>
          <w:szCs w:val="24"/>
        </w:rPr>
        <w:t xml:space="preserve"> school governors and board members around the world have no link to education beyond their time spent as students. With no experience behind a teacher’s desk, they cannot be expected to intuit nor anticipate the challenges and opportunities of </w:t>
      </w:r>
      <w:r w:rsidR="00522CFD">
        <w:rPr>
          <w:sz w:val="24"/>
          <w:szCs w:val="24"/>
        </w:rPr>
        <w:t xml:space="preserve">contemporary </w:t>
      </w:r>
      <w:r w:rsidR="00E80059">
        <w:rPr>
          <w:sz w:val="24"/>
          <w:szCs w:val="24"/>
        </w:rPr>
        <w:t xml:space="preserve">education. But the people who do – educators themselves – </w:t>
      </w:r>
      <w:hyperlink r:id="rId7" w:history="1">
        <w:r w:rsidR="00E80059" w:rsidRPr="001926DC">
          <w:rPr>
            <w:rStyle w:val="Hyperlink"/>
            <w:sz w:val="24"/>
            <w:szCs w:val="24"/>
          </w:rPr>
          <w:t>are rarely asked for their input at this level</w:t>
        </w:r>
        <w:r w:rsidR="00724331" w:rsidRPr="001926DC">
          <w:rPr>
            <w:rStyle w:val="Hyperlink"/>
            <w:sz w:val="24"/>
            <w:szCs w:val="24"/>
          </w:rPr>
          <w:t>.</w:t>
        </w:r>
      </w:hyperlink>
    </w:p>
    <w:p w14:paraId="518EB503" w14:textId="77777777" w:rsidR="00A303CE" w:rsidRDefault="00A303CE">
      <w:pPr>
        <w:shd w:val="clear" w:color="auto" w:fill="FFFFFF"/>
        <w:spacing w:line="301" w:lineRule="auto"/>
        <w:jc w:val="both"/>
        <w:rPr>
          <w:sz w:val="24"/>
          <w:szCs w:val="24"/>
        </w:rPr>
      </w:pPr>
    </w:p>
    <w:p w14:paraId="6AC32814" w14:textId="215105F0" w:rsidR="00A303CE" w:rsidRDefault="00724331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>Almost 75,000</w:t>
      </w:r>
      <w:r w:rsidR="00E80059">
        <w:rPr>
          <w:sz w:val="24"/>
          <w:szCs w:val="24"/>
        </w:rPr>
        <w:t xml:space="preserve"> teachers </w:t>
      </w:r>
      <w:r w:rsidR="003D019F">
        <w:rPr>
          <w:sz w:val="24"/>
          <w:szCs w:val="24"/>
        </w:rPr>
        <w:t>and support staff</w:t>
      </w:r>
      <w:r w:rsidR="00A8583B">
        <w:rPr>
          <w:sz w:val="24"/>
          <w:szCs w:val="24"/>
        </w:rPr>
        <w:t xml:space="preserve"> </w:t>
      </w:r>
      <w:r w:rsidR="00E80059">
        <w:rPr>
          <w:sz w:val="24"/>
          <w:szCs w:val="24"/>
        </w:rPr>
        <w:t xml:space="preserve">from The Netherlands, Italy, </w:t>
      </w:r>
      <w:r w:rsidR="000934D6">
        <w:rPr>
          <w:sz w:val="24"/>
          <w:szCs w:val="24"/>
        </w:rPr>
        <w:t xml:space="preserve">Germany, </w:t>
      </w:r>
      <w:r w:rsidR="00E80059">
        <w:rPr>
          <w:sz w:val="24"/>
          <w:szCs w:val="24"/>
        </w:rPr>
        <w:t>Turkey</w:t>
      </w:r>
      <w:r w:rsidR="008364E5">
        <w:rPr>
          <w:sz w:val="24"/>
          <w:szCs w:val="24"/>
        </w:rPr>
        <w:t xml:space="preserve">, </w:t>
      </w:r>
      <w:r w:rsidR="00E313B0">
        <w:rPr>
          <w:sz w:val="24"/>
          <w:szCs w:val="24"/>
        </w:rPr>
        <w:t>South Africa</w:t>
      </w:r>
      <w:r w:rsidR="00E80059">
        <w:rPr>
          <w:sz w:val="24"/>
          <w:szCs w:val="24"/>
        </w:rPr>
        <w:t xml:space="preserve"> and Mozambique responded to our request for more information about their roles and challenges. </w:t>
      </w:r>
      <w:r w:rsidRPr="00724331">
        <w:rPr>
          <w:sz w:val="24"/>
          <w:szCs w:val="24"/>
        </w:rPr>
        <w:t>Using s</w:t>
      </w:r>
      <w:r w:rsidR="003D019F" w:rsidRPr="00724331">
        <w:rPr>
          <w:sz w:val="24"/>
          <w:szCs w:val="24"/>
        </w:rPr>
        <w:t>elf-assess</w:t>
      </w:r>
      <w:r w:rsidRPr="00724331">
        <w:rPr>
          <w:sz w:val="24"/>
          <w:szCs w:val="24"/>
        </w:rPr>
        <w:t>ments of</w:t>
      </w:r>
      <w:r w:rsidR="003D019F" w:rsidRPr="00724331">
        <w:rPr>
          <w:sz w:val="24"/>
          <w:szCs w:val="24"/>
        </w:rPr>
        <w:t xml:space="preserve"> </w:t>
      </w:r>
      <w:r w:rsidRPr="00724331">
        <w:rPr>
          <w:sz w:val="24"/>
          <w:szCs w:val="24"/>
        </w:rPr>
        <w:t xml:space="preserve">the group’s knowledge-competencies, skills and </w:t>
      </w:r>
      <w:r w:rsidR="003D019F" w:rsidRPr="00724331">
        <w:rPr>
          <w:sz w:val="24"/>
          <w:szCs w:val="24"/>
        </w:rPr>
        <w:t xml:space="preserve">ambitions, we </w:t>
      </w:r>
      <w:r w:rsidRPr="00724331">
        <w:rPr>
          <w:sz w:val="24"/>
          <w:szCs w:val="24"/>
        </w:rPr>
        <w:t>have been</w:t>
      </w:r>
      <w:r w:rsidR="003D019F" w:rsidRPr="00724331">
        <w:rPr>
          <w:sz w:val="24"/>
          <w:szCs w:val="24"/>
        </w:rPr>
        <w:t xml:space="preserve"> </w:t>
      </w:r>
      <w:r w:rsidR="00B35208" w:rsidRPr="00724331">
        <w:rPr>
          <w:sz w:val="24"/>
          <w:szCs w:val="24"/>
        </w:rPr>
        <w:t>able</w:t>
      </w:r>
      <w:r w:rsidR="00E80059" w:rsidRPr="00724331">
        <w:rPr>
          <w:sz w:val="24"/>
          <w:szCs w:val="24"/>
        </w:rPr>
        <w:t xml:space="preserve"> to put together a complete picture of how teachers see themselves and</w:t>
      </w:r>
      <w:r w:rsidR="00E80059">
        <w:rPr>
          <w:sz w:val="24"/>
          <w:szCs w:val="24"/>
        </w:rPr>
        <w:t>, importantly, how they would like to grow in the years to come.</w:t>
      </w:r>
    </w:p>
    <w:p w14:paraId="3C5D8C39" w14:textId="77777777" w:rsidR="00724331" w:rsidRDefault="00724331">
      <w:pPr>
        <w:shd w:val="clear" w:color="auto" w:fill="FFFFFF"/>
        <w:spacing w:line="301" w:lineRule="auto"/>
        <w:jc w:val="both"/>
        <w:rPr>
          <w:sz w:val="24"/>
          <w:szCs w:val="24"/>
        </w:rPr>
      </w:pPr>
    </w:p>
    <w:p w14:paraId="7111C803" w14:textId="7FD273F1" w:rsidR="00A303CE" w:rsidRDefault="00E80059">
      <w:pPr>
        <w:shd w:val="clear" w:color="auto" w:fill="FFFFFF"/>
        <w:spacing w:line="301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{Graphic box-out} </w:t>
      </w:r>
      <w:r w:rsidR="00927828">
        <w:rPr>
          <w:color w:val="222222"/>
          <w:sz w:val="24"/>
          <w:szCs w:val="24"/>
        </w:rPr>
        <w:t>The results are in</w:t>
      </w:r>
    </w:p>
    <w:p w14:paraId="52330BC8" w14:textId="77777777" w:rsidR="00A303CE" w:rsidRDefault="00E80059">
      <w:pPr>
        <w:shd w:val="clear" w:color="auto" w:fill="FFFFFF"/>
        <w:spacing w:line="301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B57D8B1" w14:textId="77777777" w:rsidR="00A303CE" w:rsidRDefault="00E80059">
      <w:pPr>
        <w:shd w:val="clear" w:color="auto" w:fill="FFFFFF"/>
        <w:spacing w:line="301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What we can do</w:t>
      </w:r>
    </w:p>
    <w:p w14:paraId="701F8BCA" w14:textId="77777777" w:rsidR="00927828" w:rsidRPr="00927828" w:rsidRDefault="00927828" w:rsidP="00927828">
      <w:pPr>
        <w:pStyle w:val="ListParagraph"/>
        <w:numPr>
          <w:ilvl w:val="0"/>
          <w:numId w:val="11"/>
        </w:numPr>
        <w:shd w:val="clear" w:color="auto" w:fill="FFFFFF"/>
        <w:spacing w:line="301" w:lineRule="auto"/>
        <w:jc w:val="both"/>
        <w:rPr>
          <w:sz w:val="24"/>
          <w:szCs w:val="24"/>
        </w:rPr>
      </w:pPr>
      <w:r w:rsidRPr="00927828">
        <w:rPr>
          <w:sz w:val="24"/>
          <w:szCs w:val="24"/>
        </w:rPr>
        <w:t>Manage behaviour</w:t>
      </w:r>
    </w:p>
    <w:p w14:paraId="0542C57D" w14:textId="77777777" w:rsidR="00927828" w:rsidRPr="00184381" w:rsidRDefault="00927828" w:rsidP="00927828">
      <w:pPr>
        <w:pStyle w:val="ListParagraph"/>
        <w:numPr>
          <w:ilvl w:val="0"/>
          <w:numId w:val="11"/>
        </w:num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Maintain p</w:t>
      </w:r>
      <w:r w:rsidRPr="00184381">
        <w:rPr>
          <w:sz w:val="24"/>
          <w:szCs w:val="24"/>
        </w:rPr>
        <w:t>edagogical climate</w:t>
      </w:r>
      <w:r>
        <w:rPr>
          <w:sz w:val="24"/>
          <w:szCs w:val="24"/>
        </w:rPr>
        <w:t>s</w:t>
      </w:r>
    </w:p>
    <w:p w14:paraId="6D9EFEAF" w14:textId="77777777" w:rsidR="00927828" w:rsidRPr="00184381" w:rsidRDefault="00927828" w:rsidP="00927828">
      <w:pPr>
        <w:pStyle w:val="ListParagraph"/>
        <w:numPr>
          <w:ilvl w:val="0"/>
          <w:numId w:val="11"/>
        </w:numPr>
        <w:shd w:val="clear" w:color="auto" w:fill="FFFFFF"/>
        <w:spacing w:line="301" w:lineRule="auto"/>
        <w:jc w:val="both"/>
        <w:rPr>
          <w:sz w:val="24"/>
          <w:szCs w:val="24"/>
        </w:rPr>
      </w:pPr>
      <w:r w:rsidRPr="00184381">
        <w:rPr>
          <w:sz w:val="24"/>
          <w:szCs w:val="24"/>
        </w:rPr>
        <w:t>Prepar</w:t>
      </w:r>
      <w:r>
        <w:rPr>
          <w:sz w:val="24"/>
          <w:szCs w:val="24"/>
        </w:rPr>
        <w:t>e</w:t>
      </w:r>
      <w:r w:rsidRPr="00184381">
        <w:rPr>
          <w:sz w:val="24"/>
          <w:szCs w:val="24"/>
        </w:rPr>
        <w:t xml:space="preserve"> learning activities</w:t>
      </w:r>
    </w:p>
    <w:p w14:paraId="079D7B36" w14:textId="0C29FC0A" w:rsidR="00927828" w:rsidRPr="00927828" w:rsidRDefault="00927828" w:rsidP="00927828">
      <w:pPr>
        <w:pStyle w:val="ListParagraph"/>
        <w:numPr>
          <w:ilvl w:val="0"/>
          <w:numId w:val="11"/>
        </w:num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>Foster a h</w:t>
      </w:r>
      <w:r w:rsidRPr="00927828">
        <w:rPr>
          <w:sz w:val="24"/>
          <w:szCs w:val="24"/>
        </w:rPr>
        <w:t>ealthy learning attitude</w:t>
      </w:r>
      <w:r>
        <w:rPr>
          <w:sz w:val="24"/>
          <w:szCs w:val="24"/>
        </w:rPr>
        <w:t xml:space="preserve"> in the classroom</w:t>
      </w:r>
    </w:p>
    <w:p w14:paraId="3F8C6F01" w14:textId="5AA91D39" w:rsidR="00927828" w:rsidRPr="00184381" w:rsidRDefault="00927828" w:rsidP="00927828">
      <w:pPr>
        <w:pStyle w:val="ListParagraph"/>
        <w:numPr>
          <w:ilvl w:val="0"/>
          <w:numId w:val="11"/>
        </w:num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Maintain optimum c</w:t>
      </w:r>
      <w:r w:rsidRPr="00184381">
        <w:rPr>
          <w:sz w:val="24"/>
          <w:szCs w:val="24"/>
        </w:rPr>
        <w:t>ontact with students</w:t>
      </w:r>
    </w:p>
    <w:p w14:paraId="098B4F89" w14:textId="1713B65C" w:rsidR="00927828" w:rsidRPr="00184381" w:rsidRDefault="00927828" w:rsidP="00927828">
      <w:pPr>
        <w:pStyle w:val="ListParagraph"/>
        <w:numPr>
          <w:ilvl w:val="0"/>
          <w:numId w:val="11"/>
        </w:num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>Encourage s</w:t>
      </w:r>
      <w:r w:rsidRPr="00184381">
        <w:rPr>
          <w:sz w:val="24"/>
          <w:szCs w:val="24"/>
        </w:rPr>
        <w:t>ocial and emotional development</w:t>
      </w:r>
    </w:p>
    <w:p w14:paraId="4076E9E6" w14:textId="77777777" w:rsidR="00927828" w:rsidRPr="00184381" w:rsidRDefault="00927828" w:rsidP="00927828">
      <w:pPr>
        <w:pStyle w:val="ListParagraph"/>
        <w:numPr>
          <w:ilvl w:val="0"/>
          <w:numId w:val="11"/>
        </w:num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Preserve w</w:t>
      </w:r>
      <w:r w:rsidRPr="00184381">
        <w:rPr>
          <w:sz w:val="24"/>
          <w:szCs w:val="24"/>
        </w:rPr>
        <w:t>ell-being</w:t>
      </w:r>
    </w:p>
    <w:p w14:paraId="2CF80010" w14:textId="79D1926E" w:rsidR="00927828" w:rsidRPr="00927828" w:rsidRDefault="00927828" w:rsidP="00927828">
      <w:pPr>
        <w:pStyle w:val="ListParagraph"/>
        <w:numPr>
          <w:ilvl w:val="0"/>
          <w:numId w:val="11"/>
        </w:numPr>
        <w:shd w:val="clear" w:color="auto" w:fill="FFFFFF"/>
        <w:spacing w:line="301" w:lineRule="auto"/>
        <w:jc w:val="both"/>
        <w:rPr>
          <w:sz w:val="24"/>
          <w:szCs w:val="24"/>
        </w:rPr>
      </w:pPr>
      <w:r w:rsidRPr="00927828">
        <w:rPr>
          <w:sz w:val="24"/>
          <w:szCs w:val="24"/>
        </w:rPr>
        <w:t>Incorporate the perspective of parents into own</w:t>
      </w:r>
    </w:p>
    <w:p w14:paraId="5460BC7A" w14:textId="2FFB0EBE" w:rsidR="00A303CE" w:rsidRDefault="00A303CE">
      <w:pPr>
        <w:shd w:val="clear" w:color="auto" w:fill="FFFFFF"/>
        <w:spacing w:line="301" w:lineRule="auto"/>
        <w:rPr>
          <w:color w:val="222222"/>
          <w:sz w:val="24"/>
          <w:szCs w:val="24"/>
        </w:rPr>
      </w:pPr>
    </w:p>
    <w:p w14:paraId="17A34427" w14:textId="6D7A57EB" w:rsidR="00927828" w:rsidRDefault="00E80059">
      <w:pPr>
        <w:shd w:val="clear" w:color="auto" w:fill="FFFFFF"/>
        <w:spacing w:line="301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What we can’t do</w:t>
      </w:r>
    </w:p>
    <w:p w14:paraId="1A7E91E3" w14:textId="098BC4B7" w:rsidR="00927828" w:rsidRPr="00787609" w:rsidRDefault="00927828" w:rsidP="00927828">
      <w:pPr>
        <w:pStyle w:val="ListParagraph"/>
        <w:numPr>
          <w:ilvl w:val="0"/>
          <w:numId w:val="10"/>
        </w:numPr>
        <w:shd w:val="clear" w:color="auto" w:fill="FFFFFF"/>
        <w:spacing w:line="301" w:lineRule="auto"/>
        <w:jc w:val="both"/>
        <w:rPr>
          <w:sz w:val="24"/>
          <w:szCs w:val="24"/>
        </w:rPr>
      </w:pPr>
      <w:r w:rsidRPr="00787609">
        <w:rPr>
          <w:sz w:val="24"/>
          <w:szCs w:val="24"/>
        </w:rPr>
        <w:t>Us</w:t>
      </w:r>
      <w:r>
        <w:rPr>
          <w:sz w:val="24"/>
          <w:szCs w:val="24"/>
        </w:rPr>
        <w:t>e</w:t>
      </w:r>
      <w:r w:rsidRPr="00787609">
        <w:rPr>
          <w:sz w:val="24"/>
          <w:szCs w:val="24"/>
        </w:rPr>
        <w:t xml:space="preserve"> evidence-based research effectively</w:t>
      </w:r>
    </w:p>
    <w:p w14:paraId="04AF7C79" w14:textId="58E3A342" w:rsidR="00927828" w:rsidRPr="00787609" w:rsidRDefault="00927828" w:rsidP="00927828">
      <w:pPr>
        <w:pStyle w:val="ListParagraph"/>
        <w:numPr>
          <w:ilvl w:val="0"/>
          <w:numId w:val="10"/>
        </w:num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>Embrace i</w:t>
      </w:r>
      <w:r w:rsidRPr="00787609">
        <w:rPr>
          <w:sz w:val="24"/>
          <w:szCs w:val="24"/>
        </w:rPr>
        <w:t>nnovative capabilities</w:t>
      </w:r>
    </w:p>
    <w:p w14:paraId="5B46DA9D" w14:textId="77777777" w:rsidR="00927828" w:rsidRPr="00787609" w:rsidRDefault="00927828" w:rsidP="00927828">
      <w:pPr>
        <w:pStyle w:val="ListParagraph"/>
        <w:numPr>
          <w:ilvl w:val="0"/>
          <w:numId w:val="10"/>
        </w:num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>Embed and implement p</w:t>
      </w:r>
      <w:r w:rsidRPr="00787609">
        <w:rPr>
          <w:sz w:val="24"/>
          <w:szCs w:val="24"/>
        </w:rPr>
        <w:t>reventive programs</w:t>
      </w:r>
    </w:p>
    <w:p w14:paraId="483D9CC4" w14:textId="77777777" w:rsidR="00927828" w:rsidRPr="00787609" w:rsidRDefault="00927828" w:rsidP="00927828">
      <w:pPr>
        <w:pStyle w:val="ListParagraph"/>
        <w:numPr>
          <w:ilvl w:val="0"/>
          <w:numId w:val="10"/>
        </w:numPr>
        <w:shd w:val="clear" w:color="auto" w:fill="FFFFFF"/>
        <w:spacing w:line="301" w:lineRule="auto"/>
        <w:jc w:val="both"/>
        <w:rPr>
          <w:sz w:val="24"/>
          <w:szCs w:val="24"/>
        </w:rPr>
      </w:pPr>
      <w:r w:rsidRPr="00787609">
        <w:rPr>
          <w:sz w:val="24"/>
          <w:szCs w:val="24"/>
        </w:rPr>
        <w:t>Knowledge of current educational</w:t>
      </w:r>
      <w:r>
        <w:rPr>
          <w:sz w:val="24"/>
          <w:szCs w:val="24"/>
        </w:rPr>
        <w:t xml:space="preserve"> and behavioural science</w:t>
      </w:r>
    </w:p>
    <w:p w14:paraId="7EB3DBF9" w14:textId="77777777" w:rsidR="00927828" w:rsidRPr="00787609" w:rsidRDefault="00927828" w:rsidP="00927828">
      <w:pPr>
        <w:pStyle w:val="ListParagraph"/>
        <w:numPr>
          <w:ilvl w:val="0"/>
          <w:numId w:val="10"/>
        </w:numPr>
        <w:shd w:val="clear" w:color="auto" w:fill="FFFFFF"/>
        <w:spacing w:line="301" w:lineRule="auto"/>
        <w:jc w:val="both"/>
        <w:rPr>
          <w:sz w:val="24"/>
          <w:szCs w:val="24"/>
        </w:rPr>
      </w:pPr>
      <w:r w:rsidRPr="00787609">
        <w:rPr>
          <w:sz w:val="24"/>
          <w:szCs w:val="24"/>
        </w:rPr>
        <w:t>Knowledge of current developmental psychology</w:t>
      </w:r>
      <w:r>
        <w:rPr>
          <w:sz w:val="24"/>
          <w:szCs w:val="24"/>
        </w:rPr>
        <w:t xml:space="preserve"> and inclusive education</w:t>
      </w:r>
    </w:p>
    <w:p w14:paraId="550AD851" w14:textId="77777777" w:rsidR="00927828" w:rsidRDefault="00927828" w:rsidP="00927828">
      <w:pPr>
        <w:pStyle w:val="ListParagraph"/>
        <w:numPr>
          <w:ilvl w:val="0"/>
          <w:numId w:val="10"/>
        </w:numPr>
        <w:shd w:val="clear" w:color="auto" w:fill="FFFFFF"/>
        <w:spacing w:line="301" w:lineRule="auto"/>
        <w:jc w:val="both"/>
        <w:rPr>
          <w:sz w:val="24"/>
          <w:szCs w:val="24"/>
        </w:rPr>
      </w:pPr>
      <w:r w:rsidRPr="00787609">
        <w:rPr>
          <w:sz w:val="24"/>
          <w:szCs w:val="24"/>
        </w:rPr>
        <w:t>Knowledge of developments in society</w:t>
      </w:r>
    </w:p>
    <w:p w14:paraId="1C1974D1" w14:textId="77777777" w:rsidR="00927828" w:rsidRPr="00787609" w:rsidRDefault="00927828" w:rsidP="00927828">
      <w:pPr>
        <w:pStyle w:val="ListParagraph"/>
        <w:numPr>
          <w:ilvl w:val="0"/>
          <w:numId w:val="10"/>
        </w:num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>Different m</w:t>
      </w:r>
      <w:r w:rsidRPr="00787609">
        <w:rPr>
          <w:sz w:val="24"/>
          <w:szCs w:val="24"/>
        </w:rPr>
        <w:t>ethods for cooperation</w:t>
      </w:r>
    </w:p>
    <w:p w14:paraId="5BA299E5" w14:textId="77777777" w:rsidR="00A303CE" w:rsidRDefault="00A303CE">
      <w:pPr>
        <w:shd w:val="clear" w:color="auto" w:fill="FFFFFF"/>
        <w:spacing w:line="301" w:lineRule="auto"/>
        <w:jc w:val="both"/>
        <w:rPr>
          <w:sz w:val="24"/>
          <w:szCs w:val="24"/>
        </w:rPr>
      </w:pPr>
    </w:p>
    <w:p w14:paraId="07F6C6C7" w14:textId="77777777" w:rsidR="00A303CE" w:rsidRDefault="00E80059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>{Close Graphic box-out}</w:t>
      </w:r>
    </w:p>
    <w:p w14:paraId="213478F1" w14:textId="77777777" w:rsidR="00A303CE" w:rsidRDefault="00E80059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5107550" w14:textId="7987BD4D" w:rsidR="00A303CE" w:rsidRDefault="00E80059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general, teachers believe they are people-people, with a good grasp of interpersonal and organizational competencies. They also pride themselves on being resourceful and capable of working together with the environment</w:t>
      </w:r>
      <w:r w:rsidR="00E67CC0">
        <w:rPr>
          <w:sz w:val="24"/>
          <w:szCs w:val="24"/>
        </w:rPr>
        <w:t xml:space="preserve"> and parents</w:t>
      </w:r>
      <w:r>
        <w:rPr>
          <w:sz w:val="24"/>
          <w:szCs w:val="24"/>
        </w:rPr>
        <w:t>.</w:t>
      </w:r>
    </w:p>
    <w:p w14:paraId="13716E02" w14:textId="77777777" w:rsidR="00A303CE" w:rsidRDefault="00E80059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1960498" w14:textId="29AC4DEC" w:rsidR="00A303CE" w:rsidRDefault="00E80059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>Where teachers see themselves failing, however, is in whether or not they hav</w:t>
      </w:r>
      <w:r w:rsidR="001A4136">
        <w:rPr>
          <w:sz w:val="24"/>
          <w:szCs w:val="24"/>
        </w:rPr>
        <w:t>e enough knowledge of a subject,</w:t>
      </w:r>
      <w:r w:rsidR="007C1EC3">
        <w:rPr>
          <w:sz w:val="24"/>
          <w:szCs w:val="24"/>
        </w:rPr>
        <w:t xml:space="preserve"> evidence-</w:t>
      </w:r>
      <w:r w:rsidR="005F1606">
        <w:rPr>
          <w:sz w:val="24"/>
          <w:szCs w:val="24"/>
        </w:rPr>
        <w:t>based</w:t>
      </w:r>
      <w:r w:rsidR="001A4136">
        <w:rPr>
          <w:sz w:val="24"/>
          <w:szCs w:val="24"/>
        </w:rPr>
        <w:t xml:space="preserve"> educational </w:t>
      </w:r>
      <w:r w:rsidR="007C1EC3">
        <w:rPr>
          <w:sz w:val="24"/>
          <w:szCs w:val="24"/>
        </w:rPr>
        <w:t>and</w:t>
      </w:r>
      <w:r w:rsidR="001A4136">
        <w:rPr>
          <w:sz w:val="24"/>
          <w:szCs w:val="24"/>
        </w:rPr>
        <w:t xml:space="preserve"> behaviour science</w:t>
      </w:r>
      <w:r w:rsidR="007C1EC3">
        <w:rPr>
          <w:sz w:val="24"/>
          <w:szCs w:val="24"/>
        </w:rPr>
        <w:t>s,</w:t>
      </w:r>
      <w:r w:rsidR="001A4136">
        <w:rPr>
          <w:sz w:val="24"/>
          <w:szCs w:val="24"/>
        </w:rPr>
        <w:t xml:space="preserve"> and developments in </w:t>
      </w:r>
      <w:r w:rsidR="007C1EC3">
        <w:rPr>
          <w:sz w:val="24"/>
          <w:szCs w:val="24"/>
        </w:rPr>
        <w:t>society.</w:t>
      </w:r>
    </w:p>
    <w:p w14:paraId="733AE1BB" w14:textId="77777777" w:rsidR="00A303CE" w:rsidRDefault="00E80059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4F2AAB6" w14:textId="68EB0B65" w:rsidR="00A303CE" w:rsidRDefault="00E80059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>Without speculating on the cause of this (for teachers) confidence-busting and (for parents and students) inconvenient truth, the reality that our teachers do not believe they ha</w:t>
      </w:r>
      <w:r w:rsidR="00FC163C">
        <w:rPr>
          <w:sz w:val="24"/>
          <w:szCs w:val="24"/>
        </w:rPr>
        <w:t>ve enough knowledge is</w:t>
      </w:r>
      <w:r w:rsidR="00E87649">
        <w:rPr>
          <w:sz w:val="24"/>
          <w:szCs w:val="24"/>
        </w:rPr>
        <w:t xml:space="preserve"> </w:t>
      </w:r>
      <w:r w:rsidR="00FC163C">
        <w:rPr>
          <w:sz w:val="24"/>
          <w:szCs w:val="24"/>
        </w:rPr>
        <w:t xml:space="preserve">worrying, to say the least. </w:t>
      </w:r>
    </w:p>
    <w:p w14:paraId="5C8BDD29" w14:textId="77777777" w:rsidR="00A303CE" w:rsidRDefault="00E80059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CB04DF3" w14:textId="299A114D" w:rsidR="00A303CE" w:rsidRDefault="00E80059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And, facing bursting classrooms, the future’s many distractions and ever-deepening budget cuts, </w:t>
      </w:r>
      <w:r w:rsidR="0024334F">
        <w:rPr>
          <w:sz w:val="24"/>
          <w:szCs w:val="24"/>
        </w:rPr>
        <w:t>now is the time for leadership to act</w:t>
      </w:r>
      <w:r w:rsidR="00520790">
        <w:rPr>
          <w:sz w:val="24"/>
          <w:szCs w:val="24"/>
        </w:rPr>
        <w:t>.</w:t>
      </w:r>
    </w:p>
    <w:p w14:paraId="7F5E62F8" w14:textId="4CC4F06A" w:rsidR="00FC163C" w:rsidRDefault="00FC163C">
      <w:pPr>
        <w:shd w:val="clear" w:color="auto" w:fill="FFFFFF"/>
        <w:spacing w:line="301" w:lineRule="auto"/>
        <w:rPr>
          <w:color w:val="222222"/>
          <w:sz w:val="24"/>
          <w:szCs w:val="24"/>
        </w:rPr>
      </w:pPr>
    </w:p>
    <w:p w14:paraId="6307C0B3" w14:textId="6E76472E" w:rsidR="00A303CE" w:rsidRPr="00004EB8" w:rsidRDefault="00E80059">
      <w:pPr>
        <w:shd w:val="clear" w:color="auto" w:fill="FFFFFF"/>
        <w:spacing w:line="301" w:lineRule="auto"/>
        <w:rPr>
          <w:b/>
          <w:color w:val="222222"/>
          <w:sz w:val="24"/>
          <w:szCs w:val="24"/>
        </w:rPr>
      </w:pPr>
      <w:r w:rsidRPr="00004EB8">
        <w:rPr>
          <w:b/>
          <w:color w:val="222222"/>
          <w:sz w:val="24"/>
          <w:szCs w:val="24"/>
        </w:rPr>
        <w:t xml:space="preserve">{Graphic box-out} </w:t>
      </w:r>
      <w:r w:rsidR="00004EB8" w:rsidRPr="00004EB8">
        <w:rPr>
          <w:b/>
          <w:sz w:val="24"/>
          <w:szCs w:val="24"/>
        </w:rPr>
        <w:t xml:space="preserve">What teachers want to </w:t>
      </w:r>
      <w:proofErr w:type="gramStart"/>
      <w:r w:rsidR="00004EB8" w:rsidRPr="00004EB8">
        <w:rPr>
          <w:b/>
          <w:sz w:val="24"/>
          <w:szCs w:val="24"/>
        </w:rPr>
        <w:t>learn</w:t>
      </w:r>
      <w:proofErr w:type="gramEnd"/>
    </w:p>
    <w:p w14:paraId="3B786F90" w14:textId="77777777" w:rsidR="00A303CE" w:rsidRDefault="00E80059">
      <w:pPr>
        <w:shd w:val="clear" w:color="auto" w:fill="FFFFFF"/>
        <w:spacing w:line="301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9FC237B" w14:textId="494672EC" w:rsidR="00004EB8" w:rsidRPr="00004EB8" w:rsidRDefault="00004EB8" w:rsidP="00004EB8">
      <w:pPr>
        <w:shd w:val="clear" w:color="auto" w:fill="FFFFFF"/>
        <w:spacing w:line="301" w:lineRule="auto"/>
        <w:jc w:val="both"/>
        <w:rPr>
          <w:b/>
          <w:sz w:val="24"/>
          <w:szCs w:val="24"/>
        </w:rPr>
      </w:pPr>
      <w:r w:rsidRPr="00004EB8">
        <w:rPr>
          <w:b/>
          <w:sz w:val="24"/>
          <w:szCs w:val="24"/>
        </w:rPr>
        <w:t>Teachers want to attain the highest levels of specific skills</w:t>
      </w:r>
      <w:r w:rsidR="003F489A">
        <w:rPr>
          <w:b/>
          <w:sz w:val="24"/>
          <w:szCs w:val="24"/>
        </w:rPr>
        <w:t xml:space="preserve"> such as:</w:t>
      </w:r>
    </w:p>
    <w:p w14:paraId="5F54EA71" w14:textId="642A63E0" w:rsidR="00004EB8" w:rsidRPr="00004EB8" w:rsidRDefault="003F489A" w:rsidP="00004EB8">
      <w:pPr>
        <w:pStyle w:val="ListParagraph"/>
        <w:numPr>
          <w:ilvl w:val="0"/>
          <w:numId w:val="9"/>
        </w:num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004EB8" w:rsidRPr="00004EB8">
        <w:rPr>
          <w:sz w:val="24"/>
          <w:szCs w:val="24"/>
        </w:rPr>
        <w:t>ommunicati</w:t>
      </w:r>
      <w:r>
        <w:rPr>
          <w:sz w:val="24"/>
          <w:szCs w:val="24"/>
        </w:rPr>
        <w:t>ng</w:t>
      </w:r>
      <w:r w:rsidR="00004EB8" w:rsidRPr="00004EB8">
        <w:rPr>
          <w:sz w:val="24"/>
          <w:szCs w:val="24"/>
        </w:rPr>
        <w:t xml:space="preserve"> with parents</w:t>
      </w:r>
    </w:p>
    <w:p w14:paraId="57B2C857" w14:textId="011E50D8" w:rsidR="00004EB8" w:rsidRPr="00004EB8" w:rsidRDefault="00004EB8" w:rsidP="00004EB8">
      <w:pPr>
        <w:pStyle w:val="ListParagraph"/>
        <w:numPr>
          <w:ilvl w:val="0"/>
          <w:numId w:val="9"/>
        </w:numPr>
        <w:shd w:val="clear" w:color="auto" w:fill="FFFFFF"/>
        <w:spacing w:line="301" w:lineRule="auto"/>
        <w:jc w:val="both"/>
        <w:rPr>
          <w:sz w:val="24"/>
          <w:szCs w:val="24"/>
        </w:rPr>
      </w:pPr>
      <w:r w:rsidRPr="00004EB8">
        <w:rPr>
          <w:sz w:val="24"/>
          <w:szCs w:val="24"/>
        </w:rPr>
        <w:t>Find</w:t>
      </w:r>
      <w:r w:rsidR="003F489A">
        <w:rPr>
          <w:sz w:val="24"/>
          <w:szCs w:val="24"/>
        </w:rPr>
        <w:t>ing</w:t>
      </w:r>
      <w:r w:rsidRPr="00004EB8">
        <w:rPr>
          <w:sz w:val="24"/>
          <w:szCs w:val="24"/>
        </w:rPr>
        <w:t xml:space="preserve"> help for </w:t>
      </w:r>
      <w:r w:rsidR="003F489A">
        <w:rPr>
          <w:sz w:val="24"/>
          <w:szCs w:val="24"/>
        </w:rPr>
        <w:t xml:space="preserve">student </w:t>
      </w:r>
      <w:r w:rsidRPr="00004EB8">
        <w:rPr>
          <w:sz w:val="24"/>
          <w:szCs w:val="24"/>
        </w:rPr>
        <w:t>development problems</w:t>
      </w:r>
    </w:p>
    <w:p w14:paraId="00BCA2E7" w14:textId="1CE10F8D" w:rsidR="00004EB8" w:rsidRPr="00004EB8" w:rsidRDefault="003F489A" w:rsidP="00004EB8">
      <w:pPr>
        <w:pStyle w:val="ListParagraph"/>
        <w:numPr>
          <w:ilvl w:val="0"/>
          <w:numId w:val="9"/>
        </w:num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>Devising and enforcing more</w:t>
      </w:r>
      <w:r w:rsidR="00004EB8" w:rsidRPr="00004EB8">
        <w:rPr>
          <w:sz w:val="24"/>
          <w:szCs w:val="24"/>
        </w:rPr>
        <w:t xml:space="preserve"> rules for dealing with behaviour</w:t>
      </w:r>
    </w:p>
    <w:p w14:paraId="5FC21D9B" w14:textId="77777777" w:rsidR="00004EB8" w:rsidRPr="00004EB8" w:rsidRDefault="00004EB8" w:rsidP="00004EB8">
      <w:pPr>
        <w:pStyle w:val="ListParagraph"/>
        <w:numPr>
          <w:ilvl w:val="0"/>
          <w:numId w:val="9"/>
        </w:numPr>
        <w:shd w:val="clear" w:color="auto" w:fill="FFFFFF"/>
        <w:spacing w:line="301" w:lineRule="auto"/>
        <w:jc w:val="both"/>
        <w:rPr>
          <w:sz w:val="24"/>
          <w:szCs w:val="24"/>
        </w:rPr>
      </w:pPr>
      <w:r w:rsidRPr="00004EB8">
        <w:rPr>
          <w:color w:val="222222"/>
          <w:sz w:val="24"/>
          <w:szCs w:val="24"/>
        </w:rPr>
        <w:lastRenderedPageBreak/>
        <w:t>Giving students more space</w:t>
      </w:r>
    </w:p>
    <w:p w14:paraId="34F6AB29" w14:textId="00F0BDE7" w:rsidR="00004EB8" w:rsidRPr="00004EB8" w:rsidRDefault="003F489A" w:rsidP="00004EB8">
      <w:pPr>
        <w:pStyle w:val="ListParagraph"/>
        <w:numPr>
          <w:ilvl w:val="0"/>
          <w:numId w:val="9"/>
        </w:num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Preparing </w:t>
      </w:r>
      <w:r w:rsidR="00004EB8" w:rsidRPr="00004EB8">
        <w:rPr>
          <w:sz w:val="24"/>
          <w:szCs w:val="24"/>
        </w:rPr>
        <w:t>for learning activities</w:t>
      </w:r>
    </w:p>
    <w:p w14:paraId="67113AA9" w14:textId="61F06B65" w:rsidR="00A303CE" w:rsidRDefault="00A303CE">
      <w:pPr>
        <w:shd w:val="clear" w:color="auto" w:fill="FFFFFF"/>
        <w:spacing w:line="301" w:lineRule="auto"/>
        <w:jc w:val="both"/>
        <w:rPr>
          <w:sz w:val="24"/>
          <w:szCs w:val="24"/>
        </w:rPr>
      </w:pPr>
    </w:p>
    <w:p w14:paraId="1B044BAD" w14:textId="77777777" w:rsidR="00A303CE" w:rsidRDefault="00E80059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>{Close Graphic box-out}</w:t>
      </w:r>
    </w:p>
    <w:p w14:paraId="0ED7DD01" w14:textId="77777777" w:rsidR="00A303CE" w:rsidRDefault="00E80059">
      <w:pPr>
        <w:shd w:val="clear" w:color="auto" w:fill="FFFFFF"/>
        <w:spacing w:line="301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BBC25B1" w14:textId="73DCEA72" w:rsidR="00003900" w:rsidRDefault="00E80059" w:rsidP="00003900">
      <w:pPr>
        <w:shd w:val="clear" w:color="auto" w:fill="FFFFFF"/>
        <w:spacing w:line="301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With </w:t>
      </w:r>
      <w:r w:rsidR="00004EB8">
        <w:rPr>
          <w:sz w:val="24"/>
          <w:szCs w:val="24"/>
        </w:rPr>
        <w:t>analyses</w:t>
      </w:r>
      <w:r>
        <w:rPr>
          <w:sz w:val="24"/>
          <w:szCs w:val="24"/>
        </w:rPr>
        <w:t xml:space="preserve"> </w:t>
      </w:r>
      <w:r w:rsidR="00004EB8">
        <w:rPr>
          <w:sz w:val="24"/>
          <w:szCs w:val="24"/>
        </w:rPr>
        <w:t xml:space="preserve">of </w:t>
      </w:r>
      <w:r>
        <w:rPr>
          <w:sz w:val="24"/>
          <w:szCs w:val="24"/>
        </w:rPr>
        <w:t>the opinions and insights of teachers actively serving students every day, leadership has the opportunity to determine starting points and quantifiable aims for professional development.</w:t>
      </w:r>
      <w:r w:rsidR="00003900">
        <w:rPr>
          <w:sz w:val="24"/>
          <w:szCs w:val="24"/>
        </w:rPr>
        <w:t xml:space="preserve"> </w:t>
      </w:r>
      <w:r w:rsidR="005B0AA2" w:rsidRPr="005B0AA2">
        <w:rPr>
          <w:color w:val="FF0000"/>
          <w:sz w:val="24"/>
          <w:szCs w:val="24"/>
        </w:rPr>
        <w:t xml:space="preserve"> </w:t>
      </w:r>
    </w:p>
    <w:p w14:paraId="06C764FE" w14:textId="77777777" w:rsidR="00003900" w:rsidRDefault="00003900" w:rsidP="00003900">
      <w:pPr>
        <w:shd w:val="clear" w:color="auto" w:fill="FFFFFF"/>
        <w:spacing w:line="301" w:lineRule="auto"/>
        <w:jc w:val="both"/>
        <w:rPr>
          <w:color w:val="FF0000"/>
          <w:sz w:val="24"/>
          <w:szCs w:val="24"/>
        </w:rPr>
      </w:pPr>
    </w:p>
    <w:p w14:paraId="5608B9EF" w14:textId="1306AB76" w:rsidR="00A303CE" w:rsidRPr="005B0AA2" w:rsidRDefault="00E80059" w:rsidP="00003900">
      <w:pPr>
        <w:shd w:val="clear" w:color="auto" w:fill="FFFFFF"/>
        <w:spacing w:line="301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Allowing teachers to self-report pr</w:t>
      </w:r>
      <w:r w:rsidR="008557CE">
        <w:rPr>
          <w:sz w:val="24"/>
          <w:szCs w:val="24"/>
        </w:rPr>
        <w:t>ofessional development</w:t>
      </w:r>
      <w:r w:rsidR="00003900">
        <w:rPr>
          <w:sz w:val="24"/>
          <w:szCs w:val="24"/>
        </w:rPr>
        <w:t xml:space="preserve"> ambitions </w:t>
      </w:r>
      <w:r>
        <w:rPr>
          <w:sz w:val="24"/>
          <w:szCs w:val="24"/>
        </w:rPr>
        <w:t>also provide</w:t>
      </w:r>
      <w:r w:rsidR="00004EB8">
        <w:rPr>
          <w:sz w:val="24"/>
          <w:szCs w:val="24"/>
        </w:rPr>
        <w:t>s</w:t>
      </w:r>
      <w:r>
        <w:rPr>
          <w:sz w:val="24"/>
          <w:szCs w:val="24"/>
        </w:rPr>
        <w:t xml:space="preserve"> valuabl</w:t>
      </w:r>
      <w:r w:rsidR="00004EB8">
        <w:rPr>
          <w:sz w:val="24"/>
          <w:szCs w:val="24"/>
        </w:rPr>
        <w:t xml:space="preserve">e insight into how effective – or not – </w:t>
      </w:r>
      <w:r>
        <w:rPr>
          <w:sz w:val="24"/>
          <w:szCs w:val="24"/>
        </w:rPr>
        <w:t>a strategy reall</w:t>
      </w:r>
      <w:r w:rsidR="00004EB8">
        <w:rPr>
          <w:sz w:val="24"/>
          <w:szCs w:val="24"/>
        </w:rPr>
        <w:t xml:space="preserve">y is. For example, we asked the sample </w:t>
      </w:r>
      <w:r>
        <w:rPr>
          <w:sz w:val="24"/>
          <w:szCs w:val="24"/>
        </w:rPr>
        <w:t>to rate their progress towards annual goals.</w:t>
      </w:r>
      <w:r>
        <w:rPr>
          <w:color w:val="222222"/>
          <w:sz w:val="24"/>
          <w:szCs w:val="24"/>
        </w:rPr>
        <w:t xml:space="preserve"> Such insights could prove especially valuable as showing results of teacher professional development in student test scores could take time.</w:t>
      </w:r>
      <w:r w:rsidR="005B0AA2">
        <w:rPr>
          <w:color w:val="222222"/>
          <w:sz w:val="24"/>
          <w:szCs w:val="24"/>
        </w:rPr>
        <w:t xml:space="preserve"> </w:t>
      </w:r>
    </w:p>
    <w:p w14:paraId="0D2A2B9A" w14:textId="77777777" w:rsidR="005B0AA2" w:rsidRDefault="005B0AA2">
      <w:pPr>
        <w:shd w:val="clear" w:color="auto" w:fill="FFFFFF"/>
        <w:spacing w:line="301" w:lineRule="auto"/>
        <w:jc w:val="both"/>
        <w:rPr>
          <w:sz w:val="24"/>
          <w:szCs w:val="24"/>
        </w:rPr>
      </w:pPr>
    </w:p>
    <w:p w14:paraId="0298193A" w14:textId="1A9F4E2F" w:rsidR="00D36150" w:rsidRPr="00090A2C" w:rsidRDefault="00D36150" w:rsidP="00D36150">
      <w:pPr>
        <w:pStyle w:val="normal0"/>
        <w:shd w:val="clear" w:color="auto" w:fill="FFFFFF"/>
        <w:spacing w:line="301" w:lineRule="auto"/>
        <w:jc w:val="both"/>
        <w:rPr>
          <w:b/>
          <w:sz w:val="24"/>
          <w:szCs w:val="24"/>
        </w:rPr>
      </w:pPr>
      <w:r w:rsidRPr="00090A2C">
        <w:rPr>
          <w:b/>
          <w:sz w:val="24"/>
          <w:szCs w:val="24"/>
        </w:rPr>
        <w:t xml:space="preserve">{Graphic box-out} </w:t>
      </w:r>
      <w:r>
        <w:rPr>
          <w:b/>
          <w:sz w:val="24"/>
          <w:szCs w:val="24"/>
        </w:rPr>
        <w:t>The</w:t>
      </w:r>
      <w:r w:rsidRPr="00090A2C">
        <w:rPr>
          <w:b/>
          <w:sz w:val="24"/>
          <w:szCs w:val="24"/>
        </w:rPr>
        <w:t xml:space="preserve"> long and winding road</w:t>
      </w:r>
    </w:p>
    <w:p w14:paraId="5452E577" w14:textId="77777777" w:rsidR="00A303CE" w:rsidRDefault="00E80059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B39E5B1" w14:textId="2BB17847" w:rsidR="00A303CE" w:rsidRPr="003B7E17" w:rsidRDefault="00E80059">
      <w:pPr>
        <w:shd w:val="clear" w:color="auto" w:fill="FFFFFF"/>
        <w:spacing w:line="301" w:lineRule="auto"/>
        <w:jc w:val="both"/>
        <w:rPr>
          <w:b/>
          <w:sz w:val="24"/>
          <w:szCs w:val="24"/>
        </w:rPr>
      </w:pPr>
      <w:r w:rsidRPr="003B7E17">
        <w:rPr>
          <w:b/>
          <w:sz w:val="24"/>
          <w:szCs w:val="24"/>
        </w:rPr>
        <w:t>Teachers see themselves as far from these ambitions today as ever</w:t>
      </w:r>
    </w:p>
    <w:p w14:paraId="6DB7F3B2" w14:textId="5CB3101F" w:rsidR="00F62E27" w:rsidRPr="00F62E27" w:rsidRDefault="00F62E27" w:rsidP="00D36150">
      <w:pPr>
        <w:pStyle w:val="ListParagraph"/>
        <w:numPr>
          <w:ilvl w:val="0"/>
          <w:numId w:val="7"/>
        </w:numPr>
        <w:shd w:val="clear" w:color="auto" w:fill="FFFFFF"/>
        <w:spacing w:line="301" w:lineRule="auto"/>
        <w:jc w:val="both"/>
        <w:rPr>
          <w:color w:val="222222"/>
          <w:sz w:val="24"/>
          <w:szCs w:val="24"/>
        </w:rPr>
      </w:pPr>
      <w:r w:rsidRPr="00F62E27">
        <w:rPr>
          <w:color w:val="222222"/>
          <w:sz w:val="24"/>
          <w:szCs w:val="24"/>
        </w:rPr>
        <w:t xml:space="preserve">Evaluating and reflecting on learning goals after lessons </w:t>
      </w:r>
    </w:p>
    <w:p w14:paraId="0AADD205" w14:textId="4140A939" w:rsidR="00F62E27" w:rsidRPr="00F62E27" w:rsidRDefault="00D36150" w:rsidP="00D36150">
      <w:pPr>
        <w:pStyle w:val="ListParagraph"/>
        <w:numPr>
          <w:ilvl w:val="0"/>
          <w:numId w:val="7"/>
        </w:numPr>
        <w:shd w:val="clear" w:color="auto" w:fill="FFFFFF"/>
        <w:spacing w:line="301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Being aware of and understanding one’s thought processes (metacognition)</w:t>
      </w:r>
    </w:p>
    <w:p w14:paraId="495EBEF1" w14:textId="604C832F" w:rsidR="00F62E27" w:rsidRPr="00F62E27" w:rsidRDefault="00D36150" w:rsidP="00D36150">
      <w:pPr>
        <w:pStyle w:val="ListParagraph"/>
        <w:numPr>
          <w:ilvl w:val="0"/>
          <w:numId w:val="7"/>
        </w:numPr>
        <w:shd w:val="clear" w:color="auto" w:fill="FFFFFF"/>
        <w:spacing w:line="301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Conducting and understanding evidence-</w:t>
      </w:r>
      <w:r w:rsidR="00F62E27" w:rsidRPr="00F62E27">
        <w:rPr>
          <w:color w:val="222222"/>
          <w:sz w:val="24"/>
          <w:szCs w:val="24"/>
        </w:rPr>
        <w:t>based research</w:t>
      </w:r>
    </w:p>
    <w:p w14:paraId="52D00373" w14:textId="59A29DDD" w:rsidR="00F62E27" w:rsidRPr="00F62E27" w:rsidRDefault="004175CF" w:rsidP="00D36150">
      <w:pPr>
        <w:pStyle w:val="ListParagraph"/>
        <w:numPr>
          <w:ilvl w:val="0"/>
          <w:numId w:val="7"/>
        </w:numPr>
        <w:shd w:val="clear" w:color="auto" w:fill="FFFFFF"/>
        <w:spacing w:line="301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Develop</w:t>
      </w:r>
      <w:r w:rsidR="00D36150">
        <w:rPr>
          <w:color w:val="222222"/>
          <w:sz w:val="24"/>
          <w:szCs w:val="24"/>
        </w:rPr>
        <w:t>ing</w:t>
      </w:r>
      <w:r>
        <w:rPr>
          <w:color w:val="222222"/>
          <w:sz w:val="24"/>
          <w:szCs w:val="24"/>
        </w:rPr>
        <w:t xml:space="preserve"> self-efficacy</w:t>
      </w:r>
      <w:r w:rsidR="00D36150">
        <w:rPr>
          <w:color w:val="222222"/>
          <w:sz w:val="24"/>
          <w:szCs w:val="24"/>
        </w:rPr>
        <w:t>/</w:t>
      </w:r>
      <w:r w:rsidR="00F62E27" w:rsidRPr="00F62E27">
        <w:rPr>
          <w:color w:val="222222"/>
          <w:sz w:val="24"/>
          <w:szCs w:val="24"/>
        </w:rPr>
        <w:t>responsibility</w:t>
      </w:r>
    </w:p>
    <w:p w14:paraId="11213084" w14:textId="77777777" w:rsidR="00F62E27" w:rsidRPr="00F62E27" w:rsidRDefault="00F62E27" w:rsidP="00D36150">
      <w:pPr>
        <w:pStyle w:val="ListParagraph"/>
        <w:numPr>
          <w:ilvl w:val="0"/>
          <w:numId w:val="7"/>
        </w:numPr>
        <w:shd w:val="clear" w:color="auto" w:fill="FFFFFF"/>
        <w:spacing w:line="301" w:lineRule="auto"/>
        <w:jc w:val="both"/>
        <w:rPr>
          <w:color w:val="222222"/>
          <w:sz w:val="24"/>
          <w:szCs w:val="24"/>
        </w:rPr>
      </w:pPr>
      <w:r w:rsidRPr="00F62E27">
        <w:rPr>
          <w:color w:val="222222"/>
          <w:sz w:val="24"/>
          <w:szCs w:val="24"/>
        </w:rPr>
        <w:t>Inclusive education</w:t>
      </w:r>
    </w:p>
    <w:p w14:paraId="5FBAB3D4" w14:textId="2B2BC842" w:rsidR="00D36150" w:rsidRPr="00D36150" w:rsidRDefault="00D36150" w:rsidP="00D36150">
      <w:pPr>
        <w:pStyle w:val="ListParagraph"/>
        <w:numPr>
          <w:ilvl w:val="0"/>
          <w:numId w:val="7"/>
        </w:numPr>
        <w:shd w:val="clear" w:color="auto" w:fill="FFFFFF"/>
        <w:spacing w:line="301" w:lineRule="auto"/>
        <w:jc w:val="both"/>
        <w:rPr>
          <w:color w:val="222222"/>
          <w:sz w:val="24"/>
          <w:szCs w:val="24"/>
        </w:rPr>
      </w:pPr>
      <w:r w:rsidRPr="00D36150">
        <w:rPr>
          <w:sz w:val="24"/>
          <w:szCs w:val="24"/>
        </w:rPr>
        <w:t xml:space="preserve">Having knowledge of current educational and </w:t>
      </w:r>
      <w:r w:rsidRPr="00D36150">
        <w:rPr>
          <w:color w:val="222222"/>
          <w:sz w:val="24"/>
          <w:szCs w:val="24"/>
        </w:rPr>
        <w:t>behavioural science</w:t>
      </w:r>
    </w:p>
    <w:p w14:paraId="05325B72" w14:textId="49AE51CF" w:rsidR="00D36150" w:rsidRPr="00D36150" w:rsidRDefault="00D36150" w:rsidP="00D36150">
      <w:pPr>
        <w:pStyle w:val="ListParagraph"/>
        <w:numPr>
          <w:ilvl w:val="0"/>
          <w:numId w:val="7"/>
        </w:numPr>
        <w:shd w:val="clear" w:color="auto" w:fill="FFFFFF"/>
        <w:spacing w:line="301" w:lineRule="auto"/>
        <w:jc w:val="both"/>
        <w:rPr>
          <w:color w:val="222222"/>
          <w:sz w:val="24"/>
          <w:szCs w:val="24"/>
        </w:rPr>
      </w:pPr>
      <w:r w:rsidRPr="00D36150">
        <w:rPr>
          <w:color w:val="222222"/>
          <w:sz w:val="24"/>
          <w:szCs w:val="24"/>
        </w:rPr>
        <w:t>Being up to date with developmental science and inclusive education</w:t>
      </w:r>
    </w:p>
    <w:p w14:paraId="4CCBDA8B" w14:textId="322C1AC5" w:rsidR="00D36150" w:rsidRPr="00D36150" w:rsidRDefault="00D36150" w:rsidP="00D36150">
      <w:pPr>
        <w:pStyle w:val="ListParagraph"/>
        <w:numPr>
          <w:ilvl w:val="0"/>
          <w:numId w:val="7"/>
        </w:numPr>
        <w:shd w:val="clear" w:color="auto" w:fill="FFFFFF"/>
        <w:spacing w:line="301" w:lineRule="auto"/>
        <w:jc w:val="both"/>
        <w:rPr>
          <w:color w:val="222222"/>
          <w:sz w:val="24"/>
          <w:szCs w:val="24"/>
        </w:rPr>
      </w:pPr>
      <w:r w:rsidRPr="00D36150">
        <w:rPr>
          <w:color w:val="222222"/>
          <w:sz w:val="24"/>
          <w:szCs w:val="24"/>
        </w:rPr>
        <w:t>Having a strong grasp of learning objective</w:t>
      </w:r>
      <w:r>
        <w:rPr>
          <w:color w:val="222222"/>
          <w:sz w:val="24"/>
          <w:szCs w:val="24"/>
        </w:rPr>
        <w:t>s and strategies</w:t>
      </w:r>
    </w:p>
    <w:p w14:paraId="6AB7BD4D" w14:textId="58DBAA90" w:rsidR="00F62E27" w:rsidRPr="00F62E27" w:rsidRDefault="00D36150" w:rsidP="00D36150">
      <w:pPr>
        <w:pStyle w:val="ListParagraph"/>
        <w:numPr>
          <w:ilvl w:val="0"/>
          <w:numId w:val="7"/>
        </w:numPr>
        <w:shd w:val="clear" w:color="auto" w:fill="FFFFFF"/>
        <w:spacing w:line="301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Producing useful e</w:t>
      </w:r>
      <w:r w:rsidR="00F62E27" w:rsidRPr="00F62E27">
        <w:rPr>
          <w:color w:val="222222"/>
          <w:sz w:val="24"/>
          <w:szCs w:val="24"/>
        </w:rPr>
        <w:t>xtra lesson materials</w:t>
      </w:r>
    </w:p>
    <w:p w14:paraId="56AF37A7" w14:textId="77777777" w:rsidR="00A303CE" w:rsidRDefault="00E80059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AF6D597" w14:textId="77777777" w:rsidR="00A303CE" w:rsidRDefault="00E80059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>{Close Graphic box-out}</w:t>
      </w:r>
    </w:p>
    <w:p w14:paraId="0A6CC61E" w14:textId="77777777" w:rsidR="00A303CE" w:rsidRDefault="00E80059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9F93296" w14:textId="77777777" w:rsidR="00A303CE" w:rsidRDefault="00A303CE">
      <w:pPr>
        <w:shd w:val="clear" w:color="auto" w:fill="FFFFFF"/>
        <w:spacing w:line="301" w:lineRule="auto"/>
        <w:jc w:val="both"/>
        <w:rPr>
          <w:sz w:val="24"/>
          <w:szCs w:val="24"/>
        </w:rPr>
      </w:pPr>
    </w:p>
    <w:p w14:paraId="4BCC5BAE" w14:textId="68BAEF47" w:rsidR="00A303CE" w:rsidRDefault="00E80059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{</w:t>
      </w:r>
      <w:proofErr w:type="spellStart"/>
      <w:r>
        <w:rPr>
          <w:b/>
          <w:sz w:val="24"/>
          <w:szCs w:val="24"/>
        </w:rPr>
        <w:t>Xhead</w:t>
      </w:r>
      <w:proofErr w:type="spellEnd"/>
      <w:r>
        <w:rPr>
          <w:b/>
          <w:sz w:val="24"/>
          <w:szCs w:val="24"/>
        </w:rPr>
        <w:t xml:space="preserve">} Join the </w:t>
      </w:r>
      <w:r w:rsidR="004175CF">
        <w:rPr>
          <w:b/>
          <w:sz w:val="24"/>
          <w:szCs w:val="24"/>
        </w:rPr>
        <w:t xml:space="preserve">learning community </w:t>
      </w:r>
      <w:r>
        <w:rPr>
          <w:sz w:val="24"/>
          <w:szCs w:val="24"/>
        </w:rPr>
        <w:t xml:space="preserve"> </w:t>
      </w:r>
    </w:p>
    <w:p w14:paraId="79E5FEBF" w14:textId="745C0B3F" w:rsidR="00A303CE" w:rsidRPr="00826830" w:rsidRDefault="004175CF" w:rsidP="00D36150">
      <w:pPr>
        <w:shd w:val="clear" w:color="auto" w:fill="FFFFFF"/>
        <w:spacing w:line="301" w:lineRule="auto"/>
        <w:jc w:val="both"/>
        <w:rPr>
          <w:iCs/>
          <w:sz w:val="24"/>
          <w:szCs w:val="24"/>
          <w:lang w:val="en-US"/>
        </w:rPr>
      </w:pPr>
      <w:r>
        <w:rPr>
          <w:sz w:val="24"/>
          <w:szCs w:val="24"/>
        </w:rPr>
        <w:br/>
      </w:r>
      <w:r w:rsidR="00E80059">
        <w:rPr>
          <w:sz w:val="24"/>
          <w:szCs w:val="24"/>
        </w:rPr>
        <w:t xml:space="preserve">Sharing teacher insights can also foster arguably the most effective learning strategy around: the professional learning community (PLC). The professional development equivalent of </w:t>
      </w:r>
      <w:r w:rsidR="00D36150">
        <w:rPr>
          <w:sz w:val="24"/>
          <w:szCs w:val="24"/>
        </w:rPr>
        <w:t>high performing teams in organiz</w:t>
      </w:r>
      <w:r w:rsidR="00E80059">
        <w:rPr>
          <w:sz w:val="24"/>
          <w:szCs w:val="24"/>
        </w:rPr>
        <w:t>ations, PLCs are groups of teachers who commit to the achievement of better learning outcomes for pupils.</w:t>
      </w:r>
      <w:r w:rsidR="00243915" w:rsidRPr="00D36150">
        <w:rPr>
          <w:rFonts w:ascii="Helvetica" w:eastAsia="Times New Roman" w:hAnsi="Helvetica" w:cs="Times New Roman"/>
          <w:iCs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="00D36150" w:rsidRPr="00D36150">
        <w:rPr>
          <w:rFonts w:ascii="Helvetica" w:eastAsia="Times New Roman" w:hAnsi="Helvetica" w:cs="Times New Roman"/>
          <w:iCs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In perfect</w:t>
      </w:r>
      <w:r w:rsidR="00D36150">
        <w:rPr>
          <w:rFonts w:ascii="Helvetica" w:eastAsia="Times New Roman" w:hAnsi="Helvetica" w:cs="Times New Roman"/>
          <w:iCs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="00243915" w:rsidRPr="00243915">
        <w:rPr>
          <w:iCs/>
          <w:sz w:val="24"/>
          <w:szCs w:val="24"/>
          <w:lang w:val="en-US"/>
        </w:rPr>
        <w:t>PLCs</w:t>
      </w:r>
      <w:r w:rsidR="00D36150">
        <w:rPr>
          <w:iCs/>
          <w:sz w:val="24"/>
          <w:szCs w:val="24"/>
          <w:lang w:val="en-US"/>
        </w:rPr>
        <w:t xml:space="preserve">, </w:t>
      </w:r>
      <w:r w:rsidR="00D36150">
        <w:rPr>
          <w:sz w:val="24"/>
          <w:szCs w:val="24"/>
        </w:rPr>
        <w:t xml:space="preserve">members </w:t>
      </w:r>
      <w:r w:rsidR="00D36150">
        <w:rPr>
          <w:sz w:val="24"/>
          <w:szCs w:val="24"/>
          <w:lang w:val="en-US"/>
        </w:rPr>
        <w:t xml:space="preserve">undertake dedicated research </w:t>
      </w:r>
      <w:r w:rsidR="00D36150" w:rsidRPr="00F64BC6">
        <w:rPr>
          <w:sz w:val="24"/>
          <w:szCs w:val="24"/>
          <w:lang w:val="en-US"/>
        </w:rPr>
        <w:t xml:space="preserve">and </w:t>
      </w:r>
      <w:r w:rsidR="00D36150">
        <w:rPr>
          <w:sz w:val="24"/>
          <w:szCs w:val="24"/>
          <w:lang w:val="en-US"/>
        </w:rPr>
        <w:t xml:space="preserve">share </w:t>
      </w:r>
      <w:proofErr w:type="spellStart"/>
      <w:r w:rsidR="00D36150">
        <w:rPr>
          <w:sz w:val="24"/>
          <w:szCs w:val="24"/>
          <w:lang w:val="en-US"/>
        </w:rPr>
        <w:t>learnings</w:t>
      </w:r>
      <w:proofErr w:type="spellEnd"/>
      <w:r w:rsidR="00D36150">
        <w:rPr>
          <w:sz w:val="24"/>
          <w:szCs w:val="24"/>
          <w:lang w:val="en-US"/>
        </w:rPr>
        <w:t xml:space="preserve"> with</w:t>
      </w:r>
      <w:r w:rsidR="00D36150" w:rsidRPr="00F64BC6">
        <w:rPr>
          <w:sz w:val="24"/>
          <w:szCs w:val="24"/>
          <w:lang w:val="en-US"/>
        </w:rPr>
        <w:t xml:space="preserve"> each other</w:t>
      </w:r>
      <w:r w:rsidR="00D36150">
        <w:rPr>
          <w:sz w:val="24"/>
          <w:szCs w:val="24"/>
          <w:lang w:val="en-US"/>
        </w:rPr>
        <w:t>, shifting their focus from</w:t>
      </w:r>
      <w:r w:rsidR="00D36150" w:rsidRPr="00780A22">
        <w:rPr>
          <w:sz w:val="24"/>
          <w:szCs w:val="24"/>
        </w:rPr>
        <w:t xml:space="preserve"> </w:t>
      </w:r>
      <w:r w:rsidR="00D36150">
        <w:rPr>
          <w:sz w:val="24"/>
          <w:szCs w:val="24"/>
        </w:rPr>
        <w:t xml:space="preserve">didactic, one-way transfers of information to continuous </w:t>
      </w:r>
      <w:r w:rsidR="00D36150">
        <w:rPr>
          <w:sz w:val="24"/>
          <w:szCs w:val="24"/>
        </w:rPr>
        <w:lastRenderedPageBreak/>
        <w:t xml:space="preserve">learning as a team. </w:t>
      </w:r>
      <w:r w:rsidR="00D36150">
        <w:rPr>
          <w:iCs/>
          <w:sz w:val="24"/>
          <w:szCs w:val="24"/>
          <w:lang w:val="en-US"/>
        </w:rPr>
        <w:t>Profoundly affecting</w:t>
      </w:r>
      <w:r w:rsidR="00D36150" w:rsidRPr="00826830">
        <w:rPr>
          <w:iCs/>
          <w:sz w:val="24"/>
          <w:szCs w:val="24"/>
          <w:lang w:val="en-US"/>
        </w:rPr>
        <w:t xml:space="preserve"> the practices of schooling</w:t>
      </w:r>
      <w:r w:rsidR="00D36150">
        <w:rPr>
          <w:iCs/>
          <w:sz w:val="24"/>
          <w:szCs w:val="24"/>
          <w:lang w:val="en-US"/>
        </w:rPr>
        <w:t xml:space="preserve">, PLCs are primarily for the benefit of students, and act as </w:t>
      </w:r>
      <w:r w:rsidR="00D36150">
        <w:rPr>
          <w:sz w:val="24"/>
          <w:szCs w:val="24"/>
        </w:rPr>
        <w:t xml:space="preserve">self-sustaining, sharing communities </w:t>
      </w:r>
      <w:r w:rsidR="00D36150" w:rsidRPr="00243915">
        <w:rPr>
          <w:iCs/>
          <w:sz w:val="24"/>
          <w:szCs w:val="24"/>
          <w:lang w:val="en-US"/>
        </w:rPr>
        <w:t>in which all teachers embrace continuous improvement</w:t>
      </w:r>
      <w:r w:rsidR="00D36150">
        <w:rPr>
          <w:iCs/>
          <w:sz w:val="24"/>
          <w:szCs w:val="24"/>
          <w:lang w:val="en-US"/>
        </w:rPr>
        <w:t xml:space="preserve"> and learning.</w:t>
      </w:r>
    </w:p>
    <w:p w14:paraId="076ACBBE" w14:textId="77777777" w:rsidR="00A303CE" w:rsidRDefault="00E80059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8C71C2B" w14:textId="29904F27" w:rsidR="00D36150" w:rsidRDefault="00D36150">
      <w:pPr>
        <w:shd w:val="clear" w:color="auto" w:fill="FFFFFF"/>
        <w:spacing w:line="301" w:lineRule="auto"/>
        <w:jc w:val="both"/>
        <w:rPr>
          <w:iCs/>
          <w:sz w:val="24"/>
          <w:szCs w:val="24"/>
          <w:lang w:val="en-US"/>
        </w:rPr>
      </w:pPr>
      <w:r w:rsidRPr="00D36150">
        <w:rPr>
          <w:iCs/>
          <w:sz w:val="24"/>
          <w:szCs w:val="24"/>
          <w:lang w:val="en-US"/>
        </w:rPr>
        <w:t>{Box-out} Characteristics of the perfect PLC</w:t>
      </w:r>
    </w:p>
    <w:p w14:paraId="2039411E" w14:textId="77777777" w:rsidR="00D36150" w:rsidRDefault="00D36150">
      <w:pPr>
        <w:shd w:val="clear" w:color="auto" w:fill="FFFFFF"/>
        <w:spacing w:line="301" w:lineRule="auto"/>
        <w:jc w:val="both"/>
        <w:rPr>
          <w:sz w:val="24"/>
          <w:szCs w:val="24"/>
        </w:rPr>
      </w:pPr>
    </w:p>
    <w:p w14:paraId="2716F04C" w14:textId="24F9ABDD" w:rsidR="00A303CE" w:rsidRDefault="00E80059">
      <w:pPr>
        <w:shd w:val="clear" w:color="auto" w:fill="FFFFFF"/>
        <w:spacing w:line="301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proofErr w:type="gramStart"/>
      <w:r w:rsidR="00D36150">
        <w:rPr>
          <w:sz w:val="24"/>
          <w:szCs w:val="24"/>
        </w:rPr>
        <w:t>S</w:t>
      </w:r>
      <w:r>
        <w:rPr>
          <w:sz w:val="24"/>
          <w:szCs w:val="24"/>
        </w:rPr>
        <w:t>trongly</w:t>
      </w:r>
      <w:proofErr w:type="gramEnd"/>
      <w:r>
        <w:rPr>
          <w:sz w:val="24"/>
          <w:szCs w:val="24"/>
        </w:rPr>
        <w:t xml:space="preserve"> oriented towards action and results</w:t>
      </w:r>
    </w:p>
    <w:p w14:paraId="360D56E5" w14:textId="3B99324B" w:rsidR="00A303CE" w:rsidRDefault="00E80059">
      <w:pPr>
        <w:shd w:val="clear" w:color="auto" w:fill="FFFFFF"/>
        <w:spacing w:line="301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 w:rsidR="00D36150">
        <w:rPr>
          <w:sz w:val="24"/>
          <w:szCs w:val="24"/>
        </w:rPr>
        <w:t>Culture</w:t>
      </w:r>
      <w:r w:rsidR="007F06B4">
        <w:rPr>
          <w:sz w:val="24"/>
          <w:szCs w:val="24"/>
        </w:rPr>
        <w:t xml:space="preserve"> of collaboration</w:t>
      </w:r>
    </w:p>
    <w:p w14:paraId="38CB6D61" w14:textId="3702B678" w:rsidR="00A303CE" w:rsidRDefault="00E80059">
      <w:pPr>
        <w:shd w:val="clear" w:color="auto" w:fill="FFFFFF"/>
        <w:spacing w:line="301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 w:rsidR="00D36150">
        <w:rPr>
          <w:sz w:val="24"/>
          <w:szCs w:val="24"/>
        </w:rPr>
        <w:t>K</w:t>
      </w:r>
      <w:r>
        <w:rPr>
          <w:sz w:val="24"/>
          <w:szCs w:val="24"/>
        </w:rPr>
        <w:t>ey shared goals based on qualitative data</w:t>
      </w:r>
    </w:p>
    <w:p w14:paraId="6F2FE213" w14:textId="04EC354F" w:rsidR="00A303CE" w:rsidRDefault="00E80059">
      <w:pPr>
        <w:shd w:val="clear" w:color="auto" w:fill="FFFFFF"/>
        <w:spacing w:line="301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 w:rsidR="00D36150">
        <w:rPr>
          <w:sz w:val="24"/>
          <w:szCs w:val="24"/>
        </w:rPr>
        <w:t>S</w:t>
      </w:r>
      <w:r>
        <w:rPr>
          <w:sz w:val="24"/>
          <w:szCs w:val="24"/>
        </w:rPr>
        <w:t>hared leadership</w:t>
      </w:r>
    </w:p>
    <w:p w14:paraId="1B00E9D1" w14:textId="191C8D7D" w:rsidR="00A303CE" w:rsidRDefault="00E80059">
      <w:pPr>
        <w:shd w:val="clear" w:color="auto" w:fill="FFFFFF"/>
        <w:spacing w:line="301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 w:rsidR="00D36150">
        <w:rPr>
          <w:sz w:val="24"/>
          <w:szCs w:val="24"/>
        </w:rPr>
        <w:t>E</w:t>
      </w:r>
      <w:r>
        <w:rPr>
          <w:sz w:val="24"/>
          <w:szCs w:val="24"/>
        </w:rPr>
        <w:t xml:space="preserve">xplorative </w:t>
      </w:r>
      <w:r w:rsidR="00D36150">
        <w:rPr>
          <w:sz w:val="24"/>
          <w:szCs w:val="24"/>
        </w:rPr>
        <w:t xml:space="preserve">student </w:t>
      </w:r>
      <w:r>
        <w:rPr>
          <w:sz w:val="24"/>
          <w:szCs w:val="24"/>
        </w:rPr>
        <w:t>interventions</w:t>
      </w:r>
    </w:p>
    <w:p w14:paraId="4F83ED58" w14:textId="77777777" w:rsidR="00D36150" w:rsidRDefault="00D36150">
      <w:pPr>
        <w:shd w:val="clear" w:color="auto" w:fill="FFFFFF"/>
        <w:spacing w:line="301" w:lineRule="auto"/>
        <w:ind w:left="720"/>
        <w:jc w:val="both"/>
        <w:rPr>
          <w:sz w:val="24"/>
          <w:szCs w:val="24"/>
        </w:rPr>
      </w:pPr>
    </w:p>
    <w:p w14:paraId="133533D2" w14:textId="7B11B383" w:rsidR="00D36150" w:rsidRDefault="00D36150" w:rsidP="00D36150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>{Close box-out}</w:t>
      </w:r>
    </w:p>
    <w:p w14:paraId="13AFA3E1" w14:textId="776F8D17" w:rsidR="00756DC0" w:rsidRPr="00D36150" w:rsidRDefault="00E80059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42EA330" w14:textId="6BF1D859" w:rsidR="00A303CE" w:rsidRDefault="00E80059">
      <w:pPr>
        <w:shd w:val="clear" w:color="auto" w:fill="FFFFFF"/>
        <w:spacing w:line="301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{</w:t>
      </w:r>
      <w:proofErr w:type="spellStart"/>
      <w:r>
        <w:rPr>
          <w:b/>
          <w:sz w:val="24"/>
          <w:szCs w:val="24"/>
        </w:rPr>
        <w:t>Xhead</w:t>
      </w:r>
      <w:proofErr w:type="spellEnd"/>
      <w:r>
        <w:rPr>
          <w:b/>
          <w:sz w:val="24"/>
          <w:szCs w:val="24"/>
        </w:rPr>
        <w:t xml:space="preserve">} </w:t>
      </w:r>
      <w:r w:rsidR="002932C5">
        <w:rPr>
          <w:b/>
          <w:sz w:val="24"/>
          <w:szCs w:val="24"/>
        </w:rPr>
        <w:t>Hire an Architect</w:t>
      </w:r>
    </w:p>
    <w:p w14:paraId="1C3747F9" w14:textId="77777777" w:rsidR="00A303CE" w:rsidRDefault="00E80059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E35CE65" w14:textId="763DA288" w:rsidR="00A303CE" w:rsidRPr="005F4069" w:rsidRDefault="00E80059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>With the introduction of PLCs and other professional development approaches, teachers – and entire schools – may quickly find themselves part of one tier, as educated educators, or the other, neglected facilitators.</w:t>
      </w:r>
      <w:r w:rsidR="005F4069">
        <w:rPr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 xml:space="preserve">Connecting two tiers in the </w:t>
      </w:r>
      <w:r w:rsidR="00190E73">
        <w:rPr>
          <w:color w:val="222222"/>
          <w:sz w:val="24"/>
          <w:szCs w:val="24"/>
        </w:rPr>
        <w:t>real-world</w:t>
      </w:r>
      <w:r>
        <w:rPr>
          <w:color w:val="222222"/>
          <w:sz w:val="24"/>
          <w:szCs w:val="24"/>
        </w:rPr>
        <w:t xml:space="preserve"> means asking architects </w:t>
      </w:r>
      <w:r w:rsidRPr="00190E73">
        <w:rPr>
          <w:color w:val="222222"/>
          <w:sz w:val="24"/>
          <w:szCs w:val="24"/>
        </w:rPr>
        <w:t xml:space="preserve">to design a bridge. The same approach applies in the world of </w:t>
      </w:r>
      <w:r w:rsidR="00B25CFC">
        <w:rPr>
          <w:color w:val="222222"/>
          <w:sz w:val="24"/>
          <w:szCs w:val="24"/>
        </w:rPr>
        <w:t xml:space="preserve">teacher </w:t>
      </w:r>
      <w:r w:rsidR="002932C5">
        <w:rPr>
          <w:color w:val="222222"/>
          <w:sz w:val="24"/>
          <w:szCs w:val="24"/>
        </w:rPr>
        <w:t>professional development</w:t>
      </w:r>
      <w:r w:rsidR="00B25CFC">
        <w:rPr>
          <w:color w:val="222222"/>
          <w:sz w:val="24"/>
          <w:szCs w:val="24"/>
        </w:rPr>
        <w:t>.</w:t>
      </w:r>
    </w:p>
    <w:p w14:paraId="713BEBB4" w14:textId="77777777" w:rsidR="00A303CE" w:rsidRDefault="00E80059">
      <w:pPr>
        <w:shd w:val="clear" w:color="auto" w:fill="FFFFFF"/>
        <w:spacing w:line="301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22CE51B4" w14:textId="4517E075" w:rsidR="00A303CE" w:rsidRDefault="00E80059">
      <w:pPr>
        <w:shd w:val="clear" w:color="auto" w:fill="FFFFFF"/>
        <w:spacing w:line="301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Mentioned first by Hill, Mellon, Laker and Goddard last year in Harvard Business Review and </w:t>
      </w:r>
      <w:r>
        <w:rPr>
          <w:i/>
          <w:color w:val="222222"/>
          <w:sz w:val="24"/>
          <w:szCs w:val="24"/>
        </w:rPr>
        <w:t>Dialogue</w:t>
      </w:r>
      <w:r>
        <w:rPr>
          <w:color w:val="222222"/>
          <w:sz w:val="24"/>
          <w:szCs w:val="24"/>
        </w:rPr>
        <w:t>, Architects are the type of leaders who thrive when it comes to long-term continuous improvement. Quietly redesigning their schools and systems to create the right environment for teachers, students and community, Architects are the people who give up their spot on a life raft and find a sustainable solution to the problem at hand.</w:t>
      </w:r>
    </w:p>
    <w:p w14:paraId="60211CDD" w14:textId="77777777" w:rsidR="00A303CE" w:rsidRDefault="00E80059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15D2625" w14:textId="77777777" w:rsidR="00A303CE" w:rsidRDefault="00E80059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>Architects, therefore, with their quiet, sustainable transformation strategies and determination to install a positive movement and legacy, are arguably the only leaders who can successfully foster professional development across the school and wider system in the long term.</w:t>
      </w:r>
    </w:p>
    <w:p w14:paraId="1D8D4DCF" w14:textId="77777777" w:rsidR="00A303CE" w:rsidRDefault="00E80059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0EEB51F" w14:textId="77777777" w:rsidR="00A303CE" w:rsidRDefault="00E80059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>It is a style school leadership must quickly adapt or attain if students’ education is to shine.</w:t>
      </w:r>
    </w:p>
    <w:p w14:paraId="0AF34563" w14:textId="0EB2CD5E" w:rsidR="005B5A9B" w:rsidRDefault="00E80059">
      <w:pPr>
        <w:shd w:val="clear" w:color="auto" w:fill="FFFFFF"/>
        <w:spacing w:line="301" w:lineRule="auto"/>
        <w:jc w:val="both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 </w:t>
      </w:r>
    </w:p>
    <w:p w14:paraId="31B98AC8" w14:textId="4FADC90A" w:rsidR="00A303CE" w:rsidRDefault="00E80059">
      <w:pPr>
        <w:shd w:val="clear" w:color="auto" w:fill="FFFFFF"/>
        <w:spacing w:line="301" w:lineRule="auto"/>
        <w:jc w:val="both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{</w:t>
      </w:r>
      <w:proofErr w:type="spellStart"/>
      <w:r>
        <w:rPr>
          <w:b/>
          <w:color w:val="222222"/>
          <w:sz w:val="24"/>
          <w:szCs w:val="24"/>
        </w:rPr>
        <w:t>Xhead</w:t>
      </w:r>
      <w:proofErr w:type="spellEnd"/>
      <w:r>
        <w:rPr>
          <w:b/>
          <w:color w:val="222222"/>
          <w:sz w:val="24"/>
          <w:szCs w:val="24"/>
        </w:rPr>
        <w:t xml:space="preserve">} Small steps for </w:t>
      </w:r>
      <w:r w:rsidR="00DD4A10">
        <w:rPr>
          <w:b/>
          <w:color w:val="222222"/>
          <w:sz w:val="24"/>
          <w:szCs w:val="24"/>
        </w:rPr>
        <w:t xml:space="preserve">teachers </w:t>
      </w:r>
      <w:r>
        <w:rPr>
          <w:b/>
          <w:color w:val="222222"/>
          <w:sz w:val="24"/>
          <w:szCs w:val="24"/>
        </w:rPr>
        <w:t>and a giant leap f</w:t>
      </w:r>
      <w:r w:rsidR="00A718D8">
        <w:rPr>
          <w:b/>
          <w:color w:val="222222"/>
          <w:sz w:val="24"/>
          <w:szCs w:val="24"/>
        </w:rPr>
        <w:t xml:space="preserve">or </w:t>
      </w:r>
      <w:r w:rsidR="00DD4A10">
        <w:rPr>
          <w:b/>
          <w:color w:val="222222"/>
          <w:sz w:val="24"/>
          <w:szCs w:val="24"/>
        </w:rPr>
        <w:t>Learning</w:t>
      </w:r>
    </w:p>
    <w:p w14:paraId="360DEDC1" w14:textId="77777777" w:rsidR="00A303CE" w:rsidRDefault="00E80059">
      <w:pPr>
        <w:shd w:val="clear" w:color="auto" w:fill="FFFFFF"/>
        <w:spacing w:line="301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4F66C973" w14:textId="492FB7F1" w:rsidR="00A303CE" w:rsidRPr="007C1008" w:rsidRDefault="00E80059">
      <w:pPr>
        <w:shd w:val="clear" w:color="auto" w:fill="FFFFFF"/>
        <w:spacing w:line="301" w:lineRule="auto"/>
        <w:jc w:val="both"/>
        <w:rPr>
          <w:color w:val="222222"/>
          <w:sz w:val="24"/>
          <w:szCs w:val="24"/>
          <w:lang w:val="en-US"/>
        </w:rPr>
      </w:pPr>
      <w:r>
        <w:rPr>
          <w:color w:val="222222"/>
          <w:sz w:val="24"/>
          <w:szCs w:val="24"/>
        </w:rPr>
        <w:lastRenderedPageBreak/>
        <w:t>Many have argued the lack of professionalism and increase in scale within education combine to see the role of ‘teache</w:t>
      </w:r>
      <w:r w:rsidR="007C1008">
        <w:rPr>
          <w:color w:val="222222"/>
          <w:sz w:val="24"/>
          <w:szCs w:val="24"/>
        </w:rPr>
        <w:t>r’ impoverished and simplified</w:t>
      </w:r>
      <w:r w:rsidR="00960B4E">
        <w:rPr>
          <w:color w:val="222222"/>
          <w:sz w:val="24"/>
          <w:szCs w:val="24"/>
        </w:rPr>
        <w:t xml:space="preserve">. </w:t>
      </w:r>
      <w:r>
        <w:rPr>
          <w:color w:val="222222"/>
          <w:sz w:val="24"/>
          <w:szCs w:val="24"/>
        </w:rPr>
        <w:t>Were the smaller steps discussed here successfully adopted into the education system, teachers and school leadership may wish to co-operate</w:t>
      </w:r>
      <w:r w:rsidR="004C101D">
        <w:rPr>
          <w:color w:val="222222"/>
          <w:sz w:val="24"/>
          <w:szCs w:val="24"/>
        </w:rPr>
        <w:t xml:space="preserve"> at a higher level:</w:t>
      </w:r>
      <w:r>
        <w:rPr>
          <w:color w:val="222222"/>
          <w:sz w:val="24"/>
          <w:szCs w:val="24"/>
        </w:rPr>
        <w:t xml:space="preserve"> Together, they could take one giant leap towards formal empowerment, such as allowing teachers </w:t>
      </w:r>
      <w:r>
        <w:rPr>
          <w:sz w:val="24"/>
          <w:szCs w:val="24"/>
        </w:rPr>
        <w:t>ownership of the curriculum</w:t>
      </w:r>
      <w:r w:rsidR="00A45549">
        <w:rPr>
          <w:sz w:val="24"/>
          <w:szCs w:val="24"/>
        </w:rPr>
        <w:t xml:space="preserve"> and related </w:t>
      </w:r>
      <w:r w:rsidR="004C101D">
        <w:rPr>
          <w:sz w:val="24"/>
          <w:szCs w:val="24"/>
        </w:rPr>
        <w:t>professionaliz</w:t>
      </w:r>
      <w:r w:rsidR="000C10EF">
        <w:rPr>
          <w:sz w:val="24"/>
          <w:szCs w:val="24"/>
        </w:rPr>
        <w:t>ation.</w:t>
      </w:r>
      <w:r w:rsidR="00295FA1">
        <w:rPr>
          <w:sz w:val="24"/>
          <w:szCs w:val="24"/>
        </w:rPr>
        <w:t xml:space="preserve"> </w:t>
      </w:r>
    </w:p>
    <w:p w14:paraId="354B0D6E" w14:textId="77777777" w:rsidR="00A303CE" w:rsidRDefault="00E80059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B4F07D6" w14:textId="1E7E0795" w:rsidR="00A303CE" w:rsidRDefault="00E80059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Evolving curricula to incorporate the </w:t>
      </w:r>
      <w:r w:rsidR="00DF0C6E">
        <w:rPr>
          <w:sz w:val="24"/>
          <w:szCs w:val="24"/>
        </w:rPr>
        <w:t xml:space="preserve">professional </w:t>
      </w:r>
      <w:r>
        <w:rPr>
          <w:sz w:val="24"/>
          <w:szCs w:val="24"/>
        </w:rPr>
        <w:t xml:space="preserve">opinions and experience of teachers could also address </w:t>
      </w:r>
      <w:r w:rsidR="00DF0C6E">
        <w:rPr>
          <w:sz w:val="24"/>
          <w:szCs w:val="24"/>
        </w:rPr>
        <w:t>three</w:t>
      </w:r>
      <w:r>
        <w:rPr>
          <w:sz w:val="24"/>
          <w:szCs w:val="24"/>
        </w:rPr>
        <w:t xml:space="preserve"> major capabilities that teachers are determined to gain, yet are s</w:t>
      </w:r>
      <w:r w:rsidR="00DF0C6E">
        <w:rPr>
          <w:sz w:val="24"/>
          <w:szCs w:val="24"/>
        </w:rPr>
        <w:t>ignificantly far from obtaining.</w:t>
      </w:r>
    </w:p>
    <w:p w14:paraId="41EC4C2C" w14:textId="77777777" w:rsidR="00A303CE" w:rsidRDefault="00A303CE">
      <w:pPr>
        <w:shd w:val="clear" w:color="auto" w:fill="FFFFFF"/>
        <w:spacing w:line="301" w:lineRule="auto"/>
        <w:jc w:val="both"/>
        <w:rPr>
          <w:sz w:val="24"/>
          <w:szCs w:val="24"/>
        </w:rPr>
      </w:pPr>
    </w:p>
    <w:p w14:paraId="21330D00" w14:textId="77777777" w:rsidR="00A303CE" w:rsidRDefault="00E80059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case for curriculum ownership:</w:t>
      </w:r>
    </w:p>
    <w:p w14:paraId="4A85A1BF" w14:textId="16BC8723" w:rsidR="00A303CE" w:rsidRDefault="00E80059">
      <w:pPr>
        <w:numPr>
          <w:ilvl w:val="0"/>
          <w:numId w:val="1"/>
        </w:numPr>
        <w:shd w:val="clear" w:color="auto" w:fill="FFFFFF"/>
        <w:spacing w:line="301" w:lineRule="auto"/>
        <w:contextualSpacing/>
        <w:jc w:val="both"/>
      </w:pPr>
      <w:r>
        <w:rPr>
          <w:sz w:val="24"/>
          <w:szCs w:val="24"/>
        </w:rPr>
        <w:t xml:space="preserve">Being able to put learning goals into context </w:t>
      </w:r>
      <w:r w:rsidR="00C569D9">
        <w:rPr>
          <w:sz w:val="24"/>
          <w:szCs w:val="24"/>
        </w:rPr>
        <w:t xml:space="preserve">for </w:t>
      </w:r>
      <w:r>
        <w:rPr>
          <w:sz w:val="24"/>
          <w:szCs w:val="24"/>
        </w:rPr>
        <w:t>students</w:t>
      </w:r>
      <w:r w:rsidR="00435A5A">
        <w:rPr>
          <w:sz w:val="24"/>
          <w:szCs w:val="24"/>
        </w:rPr>
        <w:t xml:space="preserve"> </w:t>
      </w:r>
      <w:r>
        <w:rPr>
          <w:sz w:val="24"/>
          <w:szCs w:val="24"/>
        </w:rPr>
        <w:t>will greatly affect understanding and impact of education</w:t>
      </w:r>
    </w:p>
    <w:p w14:paraId="039AE67F" w14:textId="47AFFBF6" w:rsidR="00A303CE" w:rsidRDefault="00E80059">
      <w:pPr>
        <w:numPr>
          <w:ilvl w:val="0"/>
          <w:numId w:val="1"/>
        </w:numPr>
        <w:shd w:val="clear" w:color="auto" w:fill="FFFFFF"/>
        <w:spacing w:line="301" w:lineRule="auto"/>
        <w:contextualSpacing/>
        <w:jc w:val="both"/>
      </w:pPr>
      <w:r>
        <w:rPr>
          <w:sz w:val="24"/>
          <w:szCs w:val="24"/>
        </w:rPr>
        <w:t xml:space="preserve">Greater responsibility for teachers </w:t>
      </w:r>
      <w:r w:rsidR="00C569D9">
        <w:rPr>
          <w:sz w:val="24"/>
          <w:szCs w:val="24"/>
        </w:rPr>
        <w:t>could ignite passion for a subject and more energy in the classroom</w:t>
      </w:r>
    </w:p>
    <w:p w14:paraId="68893BE6" w14:textId="77777777" w:rsidR="00A303CE" w:rsidRDefault="00E80059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3CBD55F" w14:textId="77777777" w:rsidR="00A303CE" w:rsidRDefault="00E80059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>But the most valuable information teachers can provide to curriculum boards can only be divined by asking them the right questions – so we implore you to make time to ask the school community where they are right now, and where they need to be.</w:t>
      </w:r>
    </w:p>
    <w:p w14:paraId="6DC59026" w14:textId="77777777" w:rsidR="00A303CE" w:rsidRDefault="00E80059">
      <w:pPr>
        <w:shd w:val="clear" w:color="auto" w:fill="FFFFFF"/>
        <w:spacing w:line="301" w:lineRule="auto"/>
        <w:jc w:val="both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 </w:t>
      </w:r>
    </w:p>
    <w:p w14:paraId="4F37FEB6" w14:textId="045C2ED6" w:rsidR="00A303CE" w:rsidRDefault="00E80059">
      <w:pPr>
        <w:shd w:val="clear" w:color="auto" w:fill="FFFFFF"/>
        <w:spacing w:line="301" w:lineRule="auto"/>
        <w:jc w:val="both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{</w:t>
      </w:r>
      <w:proofErr w:type="spellStart"/>
      <w:r>
        <w:rPr>
          <w:b/>
          <w:color w:val="222222"/>
          <w:sz w:val="24"/>
          <w:szCs w:val="24"/>
        </w:rPr>
        <w:t>Xhead</w:t>
      </w:r>
      <w:proofErr w:type="spellEnd"/>
      <w:r>
        <w:rPr>
          <w:b/>
          <w:color w:val="222222"/>
          <w:sz w:val="24"/>
          <w:szCs w:val="24"/>
        </w:rPr>
        <w:t xml:space="preserve">} </w:t>
      </w:r>
      <w:r w:rsidR="003D636C">
        <w:rPr>
          <w:b/>
          <w:color w:val="222222"/>
          <w:sz w:val="24"/>
          <w:szCs w:val="24"/>
        </w:rPr>
        <w:t>High Performing Schools: You may begin</w:t>
      </w:r>
    </w:p>
    <w:p w14:paraId="32335E2A" w14:textId="77777777" w:rsidR="00A303CE" w:rsidRDefault="00E80059">
      <w:pPr>
        <w:shd w:val="clear" w:color="auto" w:fill="FFFFFF"/>
        <w:spacing w:line="301" w:lineRule="auto"/>
        <w:jc w:val="both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 </w:t>
      </w:r>
    </w:p>
    <w:p w14:paraId="1A550820" w14:textId="0245BFA4" w:rsidR="00C87BF0" w:rsidRDefault="00E80059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color w:val="222222"/>
          <w:sz w:val="24"/>
          <w:szCs w:val="24"/>
        </w:rPr>
        <w:t xml:space="preserve">Obtaining the best from students first requires schools to attain the best from their teachers. </w:t>
      </w:r>
      <w:r>
        <w:rPr>
          <w:sz w:val="24"/>
          <w:szCs w:val="24"/>
        </w:rPr>
        <w:t xml:space="preserve">Accelerating professional development is going to require the gaining and growing of </w:t>
      </w:r>
      <w:r w:rsidR="00435A5A">
        <w:rPr>
          <w:sz w:val="24"/>
          <w:szCs w:val="24"/>
        </w:rPr>
        <w:t xml:space="preserve">professional </w:t>
      </w:r>
      <w:r w:rsidR="00FD41CE">
        <w:rPr>
          <w:sz w:val="24"/>
          <w:szCs w:val="24"/>
        </w:rPr>
        <w:t>knowledge a</w:t>
      </w:r>
      <w:r w:rsidR="003D636C">
        <w:rPr>
          <w:sz w:val="24"/>
          <w:szCs w:val="24"/>
        </w:rPr>
        <w:t>nd classroom skills to improve L</w:t>
      </w:r>
      <w:r w:rsidR="00FD41CE">
        <w:rPr>
          <w:sz w:val="24"/>
          <w:szCs w:val="24"/>
        </w:rPr>
        <w:t xml:space="preserve">earning. </w:t>
      </w:r>
    </w:p>
    <w:p w14:paraId="62479C6C" w14:textId="4450BEE4" w:rsidR="00C87BF0" w:rsidRDefault="00C87BF0">
      <w:pPr>
        <w:shd w:val="clear" w:color="auto" w:fill="FFFFFF"/>
        <w:spacing w:line="301" w:lineRule="auto"/>
        <w:jc w:val="both"/>
        <w:rPr>
          <w:sz w:val="24"/>
          <w:szCs w:val="24"/>
        </w:rPr>
      </w:pPr>
    </w:p>
    <w:p w14:paraId="4C3E69E4" w14:textId="58184156" w:rsidR="00544E13" w:rsidRDefault="00ED022D" w:rsidP="00ED022D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most effective strategies will involve designing professional development based on the views and capabilities of teachers themselves, and allowing educators to grow both formally and informally</w:t>
      </w:r>
      <w:r w:rsidR="003D019F">
        <w:rPr>
          <w:sz w:val="24"/>
          <w:szCs w:val="24"/>
        </w:rPr>
        <w:t xml:space="preserve"> in new, innovative ways</w:t>
      </w:r>
      <w:r>
        <w:rPr>
          <w:sz w:val="24"/>
          <w:szCs w:val="24"/>
        </w:rPr>
        <w:t xml:space="preserve">. This might require Architect leaders to come </w:t>
      </w:r>
      <w:r w:rsidR="003D019F" w:rsidRPr="00D47E7B">
        <w:rPr>
          <w:sz w:val="24"/>
          <w:szCs w:val="24"/>
        </w:rPr>
        <w:t>to the fore</w:t>
      </w:r>
      <w:r>
        <w:rPr>
          <w:sz w:val="24"/>
          <w:szCs w:val="24"/>
        </w:rPr>
        <w:t xml:space="preserve">, </w:t>
      </w:r>
      <w:r w:rsidR="003D019F">
        <w:rPr>
          <w:sz w:val="24"/>
          <w:szCs w:val="24"/>
        </w:rPr>
        <w:t>and will certainly need long-</w:t>
      </w:r>
      <w:r w:rsidR="003D019F" w:rsidRPr="00D47E7B">
        <w:rPr>
          <w:sz w:val="24"/>
          <w:szCs w:val="24"/>
        </w:rPr>
        <w:t>term sustainable transformation school-wide, at all levels of community and leadership – to the benefit of teachers, students and schools for years to come.</w:t>
      </w:r>
      <w:r>
        <w:rPr>
          <w:sz w:val="24"/>
          <w:szCs w:val="24"/>
        </w:rPr>
        <w:t xml:space="preserve"> </w:t>
      </w:r>
    </w:p>
    <w:p w14:paraId="3B2D8FC1" w14:textId="77777777" w:rsidR="00544E13" w:rsidRDefault="00544E13" w:rsidP="00ED022D">
      <w:pPr>
        <w:shd w:val="clear" w:color="auto" w:fill="FFFFFF"/>
        <w:spacing w:line="301" w:lineRule="auto"/>
        <w:jc w:val="both"/>
        <w:rPr>
          <w:sz w:val="24"/>
          <w:szCs w:val="24"/>
        </w:rPr>
      </w:pPr>
    </w:p>
    <w:p w14:paraId="4A1B8036" w14:textId="6256F18D" w:rsidR="00A303CE" w:rsidRDefault="00A303CE">
      <w:pPr>
        <w:shd w:val="clear" w:color="auto" w:fill="FFFFFF"/>
        <w:spacing w:line="301" w:lineRule="auto"/>
        <w:jc w:val="both"/>
        <w:rPr>
          <w:b/>
          <w:color w:val="222222"/>
          <w:sz w:val="24"/>
          <w:szCs w:val="24"/>
        </w:rPr>
      </w:pPr>
    </w:p>
    <w:p w14:paraId="1C128072" w14:textId="2431827E" w:rsidR="00A303CE" w:rsidRDefault="00E80059">
      <w:pPr>
        <w:shd w:val="clear" w:color="auto" w:fill="FFFFFF"/>
        <w:spacing w:line="301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{Credit} </w:t>
      </w:r>
      <w:proofErr w:type="spellStart"/>
      <w:r w:rsidR="003D019F">
        <w:rPr>
          <w:b/>
          <w:sz w:val="24"/>
          <w:szCs w:val="24"/>
        </w:rPr>
        <w:t>Pim</w:t>
      </w:r>
      <w:proofErr w:type="spellEnd"/>
      <w:r w:rsidR="003D019F">
        <w:rPr>
          <w:b/>
          <w:sz w:val="24"/>
          <w:szCs w:val="24"/>
        </w:rPr>
        <w:t xml:space="preserve"> Pollen is senior advisor of the </w:t>
      </w:r>
      <w:proofErr w:type="spellStart"/>
      <w:r w:rsidR="003D019F">
        <w:rPr>
          <w:b/>
          <w:sz w:val="24"/>
          <w:szCs w:val="24"/>
        </w:rPr>
        <w:t>Academica</w:t>
      </w:r>
      <w:proofErr w:type="spellEnd"/>
      <w:r w:rsidR="003D019F">
        <w:rPr>
          <w:b/>
          <w:sz w:val="24"/>
          <w:szCs w:val="24"/>
        </w:rPr>
        <w:t xml:space="preserve"> Business College with a focus on transforming schools into high performing schools. </w:t>
      </w:r>
      <w:r>
        <w:rPr>
          <w:b/>
          <w:sz w:val="24"/>
          <w:szCs w:val="24"/>
        </w:rPr>
        <w:t xml:space="preserve">Dr Ben Laker is </w:t>
      </w:r>
      <w:r w:rsidR="003D019F">
        <w:rPr>
          <w:b/>
          <w:sz w:val="24"/>
          <w:szCs w:val="24"/>
        </w:rPr>
        <w:t>a best-selling author</w:t>
      </w:r>
      <w:r w:rsidR="00D36150">
        <w:rPr>
          <w:b/>
          <w:sz w:val="24"/>
          <w:szCs w:val="24"/>
        </w:rPr>
        <w:t>, acclaimed researcher</w:t>
      </w:r>
      <w:r w:rsidR="003D019F">
        <w:rPr>
          <w:b/>
          <w:sz w:val="24"/>
          <w:szCs w:val="24"/>
        </w:rPr>
        <w:t xml:space="preserve"> and Hollywood Oscars commentator.</w:t>
      </w:r>
    </w:p>
    <w:p w14:paraId="0CD64D50" w14:textId="77777777" w:rsidR="00A303CE" w:rsidRDefault="00E80059">
      <w:pPr>
        <w:shd w:val="clear" w:color="auto" w:fill="FFFFFF"/>
        <w:spacing w:line="301" w:lineRule="auto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 </w:t>
      </w:r>
    </w:p>
    <w:p w14:paraId="1460BCDF" w14:textId="77777777" w:rsidR="00A303CE" w:rsidRDefault="00E80059">
      <w:pPr>
        <w:shd w:val="clear" w:color="auto" w:fill="FFFFFF"/>
        <w:spacing w:line="301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{end}</w:t>
      </w:r>
    </w:p>
    <w:p w14:paraId="5E3A8370" w14:textId="77777777" w:rsidR="00A303CE" w:rsidRDefault="00E80059">
      <w:pPr>
        <w:shd w:val="clear" w:color="auto" w:fill="FFFFFF"/>
        <w:spacing w:line="301" w:lineRule="auto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 </w:t>
      </w:r>
    </w:p>
    <w:p w14:paraId="2E1676AA" w14:textId="2540C3FC" w:rsidR="00B25CFC" w:rsidRDefault="00B25CFC" w:rsidP="00D36150">
      <w:pPr>
        <w:shd w:val="clear" w:color="auto" w:fill="FFFFFF"/>
        <w:spacing w:line="301" w:lineRule="auto"/>
        <w:rPr>
          <w:color w:val="222222"/>
          <w:sz w:val="24"/>
          <w:szCs w:val="24"/>
        </w:rPr>
      </w:pPr>
      <w:r w:rsidRPr="00B25CFC">
        <w:rPr>
          <w:color w:val="222222"/>
          <w:sz w:val="24"/>
          <w:szCs w:val="24"/>
        </w:rPr>
        <w:t>{Further reading}</w:t>
      </w:r>
    </w:p>
    <w:p w14:paraId="40AB5A63" w14:textId="77777777" w:rsidR="00D36150" w:rsidRPr="00D36150" w:rsidRDefault="00D36150" w:rsidP="00D36150">
      <w:pPr>
        <w:shd w:val="clear" w:color="auto" w:fill="FFFFFF"/>
        <w:spacing w:line="301" w:lineRule="auto"/>
        <w:rPr>
          <w:color w:val="222222"/>
          <w:sz w:val="24"/>
          <w:szCs w:val="24"/>
        </w:rPr>
      </w:pPr>
    </w:p>
    <w:p w14:paraId="6F937F30" w14:textId="77777777" w:rsidR="00B25CFC" w:rsidRPr="00146FDC" w:rsidRDefault="00B25CFC" w:rsidP="00B25CFC">
      <w:pPr>
        <w:pStyle w:val="ListParagraph"/>
        <w:numPr>
          <w:ilvl w:val="0"/>
          <w:numId w:val="6"/>
        </w:numPr>
        <w:shd w:val="clear" w:color="auto" w:fill="FFFFFF"/>
        <w:spacing w:line="301" w:lineRule="auto"/>
        <w:jc w:val="both"/>
        <w:rPr>
          <w:rFonts w:ascii="Geomanist Regular" w:hAnsi="Geomanist Regular"/>
          <w:sz w:val="20"/>
          <w:szCs w:val="20"/>
        </w:rPr>
      </w:pPr>
      <w:r w:rsidRPr="00146FDC">
        <w:rPr>
          <w:rFonts w:ascii="Geomanist Regular" w:hAnsi="Geomanist Regular" w:cs="Times New Roman"/>
          <w:sz w:val="20"/>
          <w:szCs w:val="20"/>
          <w:lang w:val="en-US"/>
        </w:rPr>
        <w:t>Hill, A., Mellon, L., Laker, B., &amp; Goddard, J. (2016). The one type of leader who can turn around a failing school. Harvard Business Review, 20.</w:t>
      </w:r>
    </w:p>
    <w:p w14:paraId="34E27AF3" w14:textId="6C1C6257" w:rsidR="00B25CFC" w:rsidRPr="00146FDC" w:rsidRDefault="00B25CFC" w:rsidP="00B25CFC">
      <w:pPr>
        <w:pStyle w:val="ListParagraph"/>
        <w:numPr>
          <w:ilvl w:val="0"/>
          <w:numId w:val="6"/>
        </w:numPr>
        <w:shd w:val="clear" w:color="auto" w:fill="FFFFFF"/>
        <w:spacing w:line="301" w:lineRule="auto"/>
        <w:jc w:val="both"/>
        <w:rPr>
          <w:rFonts w:ascii="Geomanist Regular" w:hAnsi="Geomanist Regular"/>
          <w:sz w:val="20"/>
          <w:szCs w:val="20"/>
        </w:rPr>
      </w:pPr>
      <w:r w:rsidRPr="00146FDC">
        <w:rPr>
          <w:rFonts w:ascii="Geomanist Regular" w:hAnsi="Geomanist Regular" w:cs="Times New Roman"/>
          <w:sz w:val="20"/>
          <w:szCs w:val="20"/>
          <w:lang w:val="en-US"/>
        </w:rPr>
        <w:t>Hill, A., Mellon, L., Laker, B., &amp; Goddard, J. (2017). How the best school leaders create enduring change. Harvard Business Review.</w:t>
      </w:r>
    </w:p>
    <w:p w14:paraId="46383650" w14:textId="77777777" w:rsidR="00B25CFC" w:rsidRPr="00146FDC" w:rsidRDefault="00B25CFC" w:rsidP="00B25CFC">
      <w:pPr>
        <w:pStyle w:val="ListParagraph"/>
        <w:numPr>
          <w:ilvl w:val="0"/>
          <w:numId w:val="6"/>
        </w:numPr>
        <w:shd w:val="clear" w:color="auto" w:fill="FFFFFF"/>
        <w:spacing w:line="301" w:lineRule="auto"/>
        <w:jc w:val="both"/>
        <w:rPr>
          <w:rFonts w:ascii="Geomanist Regular" w:hAnsi="Geomanist Regular"/>
          <w:sz w:val="20"/>
          <w:szCs w:val="20"/>
        </w:rPr>
      </w:pPr>
      <w:proofErr w:type="spellStart"/>
      <w:r w:rsidRPr="00146FDC">
        <w:rPr>
          <w:rFonts w:ascii="Geomanist Regular" w:hAnsi="Geomanist Regular" w:cs="Times New Roman"/>
          <w:sz w:val="20"/>
          <w:szCs w:val="20"/>
          <w:lang w:val="en-US"/>
        </w:rPr>
        <w:t>Marzano</w:t>
      </w:r>
      <w:proofErr w:type="spellEnd"/>
      <w:r w:rsidRPr="00146FDC">
        <w:rPr>
          <w:rFonts w:ascii="Geomanist Regular" w:hAnsi="Geomanist Regular" w:cs="Times New Roman"/>
          <w:sz w:val="20"/>
          <w:szCs w:val="20"/>
          <w:lang w:val="en-US"/>
        </w:rPr>
        <w:t>, R. J., Waters, T., &amp; McNulty, B. A. (2005). School leadership that works: From research to results. ASCD.</w:t>
      </w:r>
    </w:p>
    <w:p w14:paraId="67396F8F" w14:textId="77777777" w:rsidR="00B25CFC" w:rsidRPr="00146FDC" w:rsidRDefault="00B25CFC" w:rsidP="00B25CFC">
      <w:pPr>
        <w:pStyle w:val="ListParagraph"/>
        <w:numPr>
          <w:ilvl w:val="0"/>
          <w:numId w:val="6"/>
        </w:numPr>
        <w:shd w:val="clear" w:color="auto" w:fill="FFFFFF"/>
        <w:spacing w:line="301" w:lineRule="auto"/>
        <w:jc w:val="both"/>
        <w:rPr>
          <w:rFonts w:ascii="Geomanist Regular" w:hAnsi="Geomanist Regular"/>
          <w:sz w:val="20"/>
          <w:szCs w:val="20"/>
        </w:rPr>
      </w:pPr>
      <w:hyperlink r:id="rId8" w:history="1">
        <w:r w:rsidRPr="00146FDC">
          <w:rPr>
            <w:rStyle w:val="Hyperlink"/>
            <w:rFonts w:ascii="Geomanist Regular" w:hAnsi="Geomanist Regular" w:cs="Times New Roman"/>
            <w:sz w:val="20"/>
            <w:szCs w:val="20"/>
            <w:lang w:val="en-US"/>
          </w:rPr>
          <w:t>Darling-Hammond, L. (2000) Teacher Quality and Student Achievement: A Review of State Policy Evidence. Education Policy Analysis Archives, 8 (1).</w:t>
        </w:r>
      </w:hyperlink>
    </w:p>
    <w:p w14:paraId="54CD68C7" w14:textId="77777777" w:rsidR="00B25CFC" w:rsidRPr="00146FDC" w:rsidRDefault="00B25CFC" w:rsidP="00B25CFC">
      <w:pPr>
        <w:pStyle w:val="ListParagraph"/>
        <w:numPr>
          <w:ilvl w:val="0"/>
          <w:numId w:val="6"/>
        </w:numPr>
        <w:shd w:val="clear" w:color="auto" w:fill="FFFFFF"/>
        <w:spacing w:line="301" w:lineRule="auto"/>
        <w:jc w:val="both"/>
        <w:rPr>
          <w:rFonts w:ascii="Geomanist Regular" w:hAnsi="Geomanist Regular"/>
          <w:sz w:val="20"/>
          <w:szCs w:val="20"/>
        </w:rPr>
      </w:pPr>
      <w:r w:rsidRPr="00146FDC">
        <w:rPr>
          <w:rFonts w:ascii="Geomanist Regular" w:hAnsi="Geomanist Regular" w:cs="Times New Roman"/>
          <w:sz w:val="20"/>
          <w:szCs w:val="20"/>
          <w:lang w:val="en-US"/>
        </w:rPr>
        <w:t>Sanders. W. L. and Rivers, J. C. (1996). Cumulative and Residual Effects of Teachers on Future Student Academic Achievement. Research Progress Report, University of Tennessee, USA.</w:t>
      </w:r>
    </w:p>
    <w:p w14:paraId="1BC9F7F3" w14:textId="3832DA36" w:rsidR="00D36150" w:rsidRPr="00146FDC" w:rsidRDefault="00D36150" w:rsidP="00D36150">
      <w:pPr>
        <w:pStyle w:val="ListParagraph"/>
        <w:numPr>
          <w:ilvl w:val="0"/>
          <w:numId w:val="6"/>
        </w:numPr>
        <w:rPr>
          <w:rFonts w:ascii="Geomanist Regular" w:hAnsi="Geomanist Regular"/>
          <w:sz w:val="20"/>
          <w:szCs w:val="20"/>
        </w:rPr>
      </w:pPr>
      <w:r w:rsidRPr="00146FDC">
        <w:rPr>
          <w:rFonts w:ascii="Geomanist Regular" w:hAnsi="Geomanist Regular"/>
          <w:sz w:val="20"/>
          <w:szCs w:val="20"/>
        </w:rPr>
        <w:t>William, D. (2016). Leadership for Teacher Learning. Learning Science International</w:t>
      </w:r>
    </w:p>
    <w:p w14:paraId="608F2B3B" w14:textId="13C209A1" w:rsidR="00724331" w:rsidRPr="00146FDC" w:rsidRDefault="00724331" w:rsidP="001926DC">
      <w:pPr>
        <w:pStyle w:val="ListParagraph"/>
        <w:numPr>
          <w:ilvl w:val="0"/>
          <w:numId w:val="6"/>
        </w:numPr>
        <w:rPr>
          <w:rFonts w:ascii="Geomanist Regular" w:hAnsi="Geomanist Regular"/>
          <w:sz w:val="20"/>
          <w:szCs w:val="20"/>
        </w:rPr>
      </w:pPr>
      <w:r w:rsidRPr="00146FDC">
        <w:rPr>
          <w:rFonts w:ascii="Geomanist Regular" w:hAnsi="Geomanist Regular"/>
          <w:sz w:val="20"/>
          <w:szCs w:val="20"/>
        </w:rPr>
        <w:t xml:space="preserve">Evers </w:t>
      </w:r>
      <w:r w:rsidR="001926DC" w:rsidRPr="00146FDC">
        <w:rPr>
          <w:rFonts w:ascii="Geomanist Regular" w:hAnsi="Geomanist Regular"/>
          <w:sz w:val="20"/>
          <w:szCs w:val="20"/>
        </w:rPr>
        <w:t>J. and</w:t>
      </w:r>
      <w:r w:rsidRPr="00146FDC">
        <w:rPr>
          <w:rFonts w:ascii="Geomanist Regular" w:hAnsi="Geomanist Regular"/>
          <w:sz w:val="20"/>
          <w:szCs w:val="20"/>
        </w:rPr>
        <w:t xml:space="preserve"> </w:t>
      </w:r>
      <w:proofErr w:type="spellStart"/>
      <w:r w:rsidRPr="00146FDC">
        <w:rPr>
          <w:rFonts w:ascii="Geomanist Regular" w:hAnsi="Geomanist Regular"/>
          <w:sz w:val="20"/>
          <w:szCs w:val="20"/>
        </w:rPr>
        <w:t>Kneyber</w:t>
      </w:r>
      <w:proofErr w:type="spellEnd"/>
      <w:r w:rsidR="001926DC" w:rsidRPr="00146FDC">
        <w:rPr>
          <w:rFonts w:ascii="Geomanist Regular" w:hAnsi="Geomanist Regular"/>
          <w:sz w:val="20"/>
          <w:szCs w:val="20"/>
        </w:rPr>
        <w:t xml:space="preserve"> R</w:t>
      </w:r>
      <w:r w:rsidRPr="00146FDC">
        <w:rPr>
          <w:rFonts w:ascii="Geomanist Regular" w:hAnsi="Geomanist Regular"/>
          <w:sz w:val="20"/>
          <w:szCs w:val="20"/>
        </w:rPr>
        <w:t xml:space="preserve">. (2016). Flip the System. </w:t>
      </w:r>
      <w:proofErr w:type="spellStart"/>
      <w:r w:rsidR="001926DC" w:rsidRPr="00146FDC">
        <w:rPr>
          <w:rFonts w:ascii="Geomanist Regular" w:hAnsi="Geomanist Regular"/>
          <w:sz w:val="20"/>
          <w:szCs w:val="20"/>
        </w:rPr>
        <w:t>Routledge</w:t>
      </w:r>
      <w:proofErr w:type="spellEnd"/>
    </w:p>
    <w:p w14:paraId="097B2880" w14:textId="362CF176" w:rsidR="00B25CFC" w:rsidRPr="00217779" w:rsidRDefault="00217779" w:rsidP="00217779">
      <w:pPr>
        <w:pStyle w:val="ListParagraph"/>
        <w:numPr>
          <w:ilvl w:val="0"/>
          <w:numId w:val="6"/>
        </w:numPr>
        <w:shd w:val="clear" w:color="auto" w:fill="FFFFFF"/>
        <w:spacing w:line="301" w:lineRule="auto"/>
        <w:jc w:val="both"/>
        <w:rPr>
          <w:sz w:val="24"/>
          <w:szCs w:val="24"/>
        </w:rPr>
      </w:pPr>
      <w:r w:rsidRPr="00217779">
        <w:rPr>
          <w:rFonts w:ascii="Geomanist Regular" w:hAnsi="Geomanist Regular"/>
          <w:sz w:val="20"/>
          <w:szCs w:val="20"/>
        </w:rPr>
        <w:fldChar w:fldCharType="begin"/>
      </w:r>
      <w:r w:rsidRPr="00217779">
        <w:rPr>
          <w:rFonts w:ascii="Geomanist Regular" w:hAnsi="Geomanist Regular"/>
          <w:sz w:val="20"/>
          <w:szCs w:val="20"/>
        </w:rPr>
        <w:instrText xml:space="preserve"> HYPERLINK "http://www.cogtech.usc.edu/publications/kirschner_Sweller_Clark.pdf" </w:instrText>
      </w:r>
      <w:r w:rsidRPr="00217779">
        <w:rPr>
          <w:rFonts w:ascii="Geomanist Regular" w:hAnsi="Geomanist Regular"/>
          <w:sz w:val="20"/>
          <w:szCs w:val="20"/>
        </w:rPr>
        <w:fldChar w:fldCharType="separate"/>
      </w:r>
      <w:proofErr w:type="spellStart"/>
      <w:r w:rsidRPr="00217779">
        <w:rPr>
          <w:rStyle w:val="Hyperlink"/>
          <w:rFonts w:ascii="Geomanist Regular" w:hAnsi="Geomanist Regular"/>
          <w:sz w:val="20"/>
          <w:szCs w:val="20"/>
        </w:rPr>
        <w:t>Kirschner</w:t>
      </w:r>
      <w:proofErr w:type="spellEnd"/>
      <w:r w:rsidRPr="00217779">
        <w:rPr>
          <w:rStyle w:val="Hyperlink"/>
          <w:rFonts w:ascii="Geomanist Regular" w:hAnsi="Geomanist Regular"/>
          <w:sz w:val="20"/>
          <w:szCs w:val="20"/>
        </w:rPr>
        <w:t xml:space="preserve">, P.A., </w:t>
      </w:r>
      <w:proofErr w:type="spellStart"/>
      <w:r w:rsidRPr="00217779">
        <w:rPr>
          <w:rStyle w:val="Hyperlink"/>
          <w:rFonts w:ascii="Geomanist Regular" w:hAnsi="Geomanist Regular"/>
          <w:sz w:val="20"/>
          <w:szCs w:val="20"/>
        </w:rPr>
        <w:t>Sweller</w:t>
      </w:r>
      <w:proofErr w:type="spellEnd"/>
      <w:r w:rsidRPr="00217779">
        <w:rPr>
          <w:rStyle w:val="Hyperlink"/>
          <w:rFonts w:ascii="Geomanist Regular" w:hAnsi="Geomanist Regular"/>
          <w:sz w:val="20"/>
          <w:szCs w:val="20"/>
        </w:rPr>
        <w:t>, J., &amp; Clark, R.E. (2006). Why minimal guidance during instruction does not work. Educational Psychologist 41(2), 75-86</w:t>
      </w:r>
      <w:r w:rsidRPr="00217779">
        <w:rPr>
          <w:rFonts w:ascii="Geomanist Regular" w:hAnsi="Geomanist Regular"/>
          <w:sz w:val="20"/>
          <w:szCs w:val="20"/>
        </w:rPr>
        <w:fldChar w:fldCharType="end"/>
      </w:r>
    </w:p>
    <w:p w14:paraId="3FB6CA35" w14:textId="62783269" w:rsidR="00D36150" w:rsidRPr="00D36150" w:rsidRDefault="00D36150" w:rsidP="00D36150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>{Close further reading}</w:t>
      </w:r>
    </w:p>
    <w:p w14:paraId="32A384EC" w14:textId="77777777" w:rsidR="00B25CFC" w:rsidRDefault="00B25CFC" w:rsidP="00B25CFC">
      <w:pPr>
        <w:shd w:val="clear" w:color="auto" w:fill="FFFFFF"/>
        <w:spacing w:line="301" w:lineRule="auto"/>
        <w:jc w:val="both"/>
        <w:rPr>
          <w:sz w:val="24"/>
          <w:szCs w:val="24"/>
        </w:rPr>
      </w:pPr>
    </w:p>
    <w:p w14:paraId="05D14405" w14:textId="5A47AB58" w:rsidR="00A303CE" w:rsidRPr="00B25CFC" w:rsidRDefault="00E80059" w:rsidP="00B25CFC">
      <w:pPr>
        <w:shd w:val="clear" w:color="auto" w:fill="FFFFFF"/>
        <w:spacing w:line="301" w:lineRule="auto"/>
        <w:jc w:val="both"/>
        <w:rPr>
          <w:sz w:val="24"/>
          <w:szCs w:val="24"/>
        </w:rPr>
      </w:pPr>
      <w:r w:rsidRPr="00B25CFC">
        <w:rPr>
          <w:sz w:val="24"/>
          <w:szCs w:val="24"/>
        </w:rPr>
        <w:t xml:space="preserve">{Box-out} </w:t>
      </w:r>
      <w:r w:rsidR="003D019F" w:rsidRPr="00B25CFC">
        <w:rPr>
          <w:sz w:val="24"/>
          <w:szCs w:val="24"/>
        </w:rPr>
        <w:t>Asking questions</w:t>
      </w:r>
    </w:p>
    <w:p w14:paraId="482B2F9C" w14:textId="77777777" w:rsidR="00A303CE" w:rsidRDefault="00E80059">
      <w:pPr>
        <w:shd w:val="clear" w:color="auto" w:fill="FFFFFF"/>
        <w:spacing w:line="301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3BCE4B90" w14:textId="7FFC79E3" w:rsidR="00A303CE" w:rsidRDefault="00E80059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>74,403 primary, secondary and tertiary level teachers</w:t>
      </w:r>
      <w:r w:rsidR="00190E73">
        <w:rPr>
          <w:sz w:val="24"/>
          <w:szCs w:val="24"/>
        </w:rPr>
        <w:t xml:space="preserve"> and supportive staff</w:t>
      </w:r>
      <w:r>
        <w:rPr>
          <w:sz w:val="24"/>
          <w:szCs w:val="24"/>
        </w:rPr>
        <w:t xml:space="preserve"> from The Netherlands,</w:t>
      </w:r>
      <w:r w:rsidR="00183F15">
        <w:rPr>
          <w:sz w:val="24"/>
          <w:szCs w:val="24"/>
        </w:rPr>
        <w:t xml:space="preserve"> </w:t>
      </w:r>
      <w:r w:rsidR="000670B0">
        <w:rPr>
          <w:sz w:val="24"/>
          <w:szCs w:val="24"/>
        </w:rPr>
        <w:t>Germany,</w:t>
      </w:r>
      <w:r w:rsidR="00183F15">
        <w:rPr>
          <w:sz w:val="24"/>
          <w:szCs w:val="24"/>
        </w:rPr>
        <w:t xml:space="preserve"> </w:t>
      </w:r>
      <w:r w:rsidR="00190E73">
        <w:rPr>
          <w:sz w:val="24"/>
          <w:szCs w:val="24"/>
        </w:rPr>
        <w:t>Italy</w:t>
      </w:r>
      <w:r w:rsidR="00BF6E04">
        <w:rPr>
          <w:sz w:val="24"/>
          <w:szCs w:val="24"/>
        </w:rPr>
        <w:t>,</w:t>
      </w:r>
      <w:r w:rsidR="00183F15">
        <w:rPr>
          <w:sz w:val="24"/>
          <w:szCs w:val="24"/>
        </w:rPr>
        <w:t xml:space="preserve"> </w:t>
      </w:r>
      <w:r>
        <w:rPr>
          <w:sz w:val="24"/>
          <w:szCs w:val="24"/>
        </w:rPr>
        <w:t>Turkey</w:t>
      </w:r>
      <w:r w:rsidR="00BF6E04">
        <w:rPr>
          <w:sz w:val="24"/>
          <w:szCs w:val="24"/>
        </w:rPr>
        <w:t>,</w:t>
      </w:r>
      <w:r w:rsidR="00183F15">
        <w:rPr>
          <w:sz w:val="24"/>
          <w:szCs w:val="24"/>
        </w:rPr>
        <w:t xml:space="preserve"> </w:t>
      </w:r>
      <w:r w:rsidR="00BF6E04">
        <w:rPr>
          <w:sz w:val="24"/>
          <w:szCs w:val="24"/>
        </w:rPr>
        <w:t xml:space="preserve">South-Africa </w:t>
      </w:r>
      <w:r>
        <w:rPr>
          <w:sz w:val="24"/>
          <w:szCs w:val="24"/>
        </w:rPr>
        <w:t>and</w:t>
      </w:r>
      <w:r w:rsidR="00BF6E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Mozambique completed the Professionality Scanner (Prof Scan) web-based questionnaire that asked </w:t>
      </w:r>
      <w:r w:rsidR="00190E73">
        <w:rPr>
          <w:sz w:val="24"/>
          <w:szCs w:val="24"/>
        </w:rPr>
        <w:t>them</w:t>
      </w:r>
      <w:r>
        <w:rPr>
          <w:sz w:val="24"/>
          <w:szCs w:val="24"/>
        </w:rPr>
        <w:t xml:space="preserve"> to rate and evaluate themselves. Consisting of </w:t>
      </w:r>
      <w:r>
        <w:rPr>
          <w:rFonts w:ascii="Times New Roman" w:eastAsia="Times New Roman" w:hAnsi="Times New Roman" w:cs="Times New Roman"/>
          <w:sz w:val="24"/>
          <w:szCs w:val="24"/>
        </w:rPr>
        <w:t>±</w:t>
      </w:r>
      <w:r>
        <w:rPr>
          <w:sz w:val="24"/>
          <w:szCs w:val="24"/>
        </w:rPr>
        <w:t xml:space="preserve"> 70 questions spanning 40 competencies, each derived from international research on education.</w:t>
      </w:r>
    </w:p>
    <w:p w14:paraId="7435AF9F" w14:textId="77777777" w:rsidR="00A303CE" w:rsidRDefault="00E80059">
      <w:pPr>
        <w:shd w:val="clear" w:color="auto" w:fill="FFFFFF"/>
        <w:spacing w:line="301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27E4BEE" w14:textId="65083A7E" w:rsidR="00A303CE" w:rsidRDefault="00E80059">
      <w:p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>{Close box-out}</w:t>
      </w:r>
    </w:p>
    <w:p w14:paraId="01D83765" w14:textId="77777777" w:rsidR="003D019F" w:rsidRDefault="003D019F" w:rsidP="003D019F">
      <w:pPr>
        <w:pStyle w:val="normal0"/>
        <w:shd w:val="clear" w:color="auto" w:fill="FFFFFF"/>
        <w:spacing w:line="301" w:lineRule="auto"/>
        <w:jc w:val="both"/>
        <w:rPr>
          <w:sz w:val="24"/>
          <w:szCs w:val="24"/>
        </w:rPr>
      </w:pPr>
    </w:p>
    <w:p w14:paraId="5ED1DB35" w14:textId="77777777" w:rsidR="003D019F" w:rsidRDefault="003D019F" w:rsidP="003D019F">
      <w:pPr>
        <w:pStyle w:val="normal0"/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{Box-out} </w:t>
      </w:r>
      <w:r w:rsidRPr="00ED022D">
        <w:rPr>
          <w:sz w:val="24"/>
          <w:szCs w:val="24"/>
        </w:rPr>
        <w:t>The building bloc</w:t>
      </w:r>
      <w:r>
        <w:rPr>
          <w:sz w:val="24"/>
          <w:szCs w:val="24"/>
        </w:rPr>
        <w:t>ks of high performing schools</w:t>
      </w:r>
    </w:p>
    <w:p w14:paraId="33D35EF7" w14:textId="77777777" w:rsidR="003D019F" w:rsidRPr="00ED022D" w:rsidRDefault="003D019F" w:rsidP="003D019F">
      <w:pPr>
        <w:pStyle w:val="normal0"/>
        <w:shd w:val="clear" w:color="auto" w:fill="FFFFFF"/>
        <w:spacing w:line="301" w:lineRule="auto"/>
        <w:jc w:val="both"/>
        <w:rPr>
          <w:sz w:val="24"/>
          <w:szCs w:val="24"/>
        </w:rPr>
      </w:pPr>
    </w:p>
    <w:p w14:paraId="4EEF0AFD" w14:textId="77777777" w:rsidR="003D019F" w:rsidRDefault="003D019F" w:rsidP="003D019F">
      <w:pPr>
        <w:pStyle w:val="ListParagraph"/>
        <w:numPr>
          <w:ilvl w:val="0"/>
          <w:numId w:val="5"/>
        </w:num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>Long-term vision</w:t>
      </w:r>
    </w:p>
    <w:p w14:paraId="43855CE8" w14:textId="77777777" w:rsidR="003D019F" w:rsidRDefault="003D019F" w:rsidP="003D019F">
      <w:pPr>
        <w:pStyle w:val="ListParagraph"/>
        <w:numPr>
          <w:ilvl w:val="0"/>
          <w:numId w:val="5"/>
        </w:num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>Effective leadership</w:t>
      </w:r>
    </w:p>
    <w:p w14:paraId="6E4A17AE" w14:textId="77777777" w:rsidR="003D019F" w:rsidRDefault="003D019F" w:rsidP="003D019F">
      <w:pPr>
        <w:pStyle w:val="ListParagraph"/>
        <w:numPr>
          <w:ilvl w:val="0"/>
          <w:numId w:val="5"/>
        </w:num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Quality of teachers</w:t>
      </w:r>
      <w:bookmarkStart w:id="0" w:name="_GoBack"/>
      <w:bookmarkEnd w:id="0"/>
    </w:p>
    <w:p w14:paraId="2B7B6187" w14:textId="77777777" w:rsidR="003D019F" w:rsidRDefault="003D019F" w:rsidP="003D019F">
      <w:pPr>
        <w:pStyle w:val="ListParagraph"/>
        <w:numPr>
          <w:ilvl w:val="0"/>
          <w:numId w:val="5"/>
        </w:num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>Open and action orientated</w:t>
      </w:r>
    </w:p>
    <w:p w14:paraId="37594080" w14:textId="77777777" w:rsidR="003D019F" w:rsidRPr="00FD41CE" w:rsidRDefault="003D019F" w:rsidP="003D019F">
      <w:pPr>
        <w:pStyle w:val="ListParagraph"/>
        <w:numPr>
          <w:ilvl w:val="0"/>
          <w:numId w:val="5"/>
        </w:numPr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Continuous improvement and innovation </w:t>
      </w:r>
    </w:p>
    <w:p w14:paraId="760C3AC6" w14:textId="77777777" w:rsidR="003D019F" w:rsidRDefault="003D019F" w:rsidP="003D019F">
      <w:pPr>
        <w:pStyle w:val="normal0"/>
        <w:shd w:val="clear" w:color="auto" w:fill="FFFFFF"/>
        <w:spacing w:line="301" w:lineRule="auto"/>
        <w:jc w:val="both"/>
        <w:rPr>
          <w:sz w:val="24"/>
          <w:szCs w:val="24"/>
        </w:rPr>
      </w:pPr>
    </w:p>
    <w:p w14:paraId="24B7FADF" w14:textId="7846919B" w:rsidR="003D019F" w:rsidRDefault="003D019F" w:rsidP="004A78B1">
      <w:pPr>
        <w:pStyle w:val="normal0"/>
        <w:shd w:val="clear" w:color="auto" w:fill="FFFFFF"/>
        <w:spacing w:line="301" w:lineRule="auto"/>
        <w:jc w:val="both"/>
        <w:rPr>
          <w:sz w:val="24"/>
          <w:szCs w:val="24"/>
        </w:rPr>
      </w:pPr>
      <w:r>
        <w:rPr>
          <w:sz w:val="24"/>
          <w:szCs w:val="24"/>
        </w:rPr>
        <w:t>{Close box-out}</w:t>
      </w:r>
    </w:p>
    <w:p w14:paraId="50B77B32" w14:textId="77777777" w:rsidR="00B25CFC" w:rsidRPr="003D019F" w:rsidRDefault="00B25CFC" w:rsidP="004A78B1">
      <w:pPr>
        <w:pStyle w:val="normal0"/>
        <w:shd w:val="clear" w:color="auto" w:fill="FFFFFF"/>
        <w:spacing w:line="301" w:lineRule="auto"/>
        <w:jc w:val="both"/>
        <w:rPr>
          <w:sz w:val="24"/>
          <w:szCs w:val="24"/>
        </w:rPr>
      </w:pPr>
    </w:p>
    <w:sectPr w:rsidR="00B25CFC" w:rsidRPr="003D019F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manist Regular">
    <w:panose1 w:val="02000503000000020004"/>
    <w:charset w:val="00"/>
    <w:family w:val="auto"/>
    <w:pitch w:val="variable"/>
    <w:sig w:usb0="A000002F" w:usb1="1000004A" w:usb2="00000000" w:usb3="00000000" w:csb0="0000019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84989"/>
    <w:multiLevelType w:val="hybridMultilevel"/>
    <w:tmpl w:val="85DA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40D14"/>
    <w:multiLevelType w:val="hybridMultilevel"/>
    <w:tmpl w:val="E6A4CCB2"/>
    <w:lvl w:ilvl="0" w:tplc="FFFFFFFF">
      <w:numFmt w:val="bullet"/>
      <w:lvlText w:val=""/>
      <w:lvlJc w:val="left"/>
      <w:pPr>
        <w:ind w:left="1500" w:hanging="360"/>
      </w:pPr>
      <w:rPr>
        <w:rFonts w:ascii="Symbol" w:eastAsia="Arial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0A77DF6"/>
    <w:multiLevelType w:val="hybridMultilevel"/>
    <w:tmpl w:val="1EA4CE9E"/>
    <w:lvl w:ilvl="0" w:tplc="99E43C90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EC3F64"/>
    <w:multiLevelType w:val="hybridMultilevel"/>
    <w:tmpl w:val="5E4E6994"/>
    <w:lvl w:ilvl="0" w:tplc="FFFFFFFF">
      <w:numFmt w:val="bullet"/>
      <w:lvlText w:val=""/>
      <w:lvlJc w:val="left"/>
      <w:pPr>
        <w:ind w:left="1420" w:hanging="360"/>
      </w:pPr>
      <w:rPr>
        <w:rFonts w:ascii="Symbol" w:eastAsia="Arial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>
    <w:nsid w:val="1DC30338"/>
    <w:multiLevelType w:val="hybridMultilevel"/>
    <w:tmpl w:val="6FDCE1E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CD755F8"/>
    <w:multiLevelType w:val="hybridMultilevel"/>
    <w:tmpl w:val="CBF62E7C"/>
    <w:lvl w:ilvl="0" w:tplc="6A3E4556">
      <w:start w:val="1"/>
      <w:numFmt w:val="bullet"/>
      <w:lvlText w:val="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99115D"/>
    <w:multiLevelType w:val="hybridMultilevel"/>
    <w:tmpl w:val="468CEB84"/>
    <w:lvl w:ilvl="0" w:tplc="77FA179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1072C5"/>
    <w:multiLevelType w:val="hybridMultilevel"/>
    <w:tmpl w:val="A81CD0E0"/>
    <w:lvl w:ilvl="0" w:tplc="5742EC3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7D78F3"/>
    <w:multiLevelType w:val="hybridMultilevel"/>
    <w:tmpl w:val="B52E4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61A44"/>
    <w:multiLevelType w:val="multilevel"/>
    <w:tmpl w:val="CFBC0C2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nsid w:val="73DD2960"/>
    <w:multiLevelType w:val="hybridMultilevel"/>
    <w:tmpl w:val="EA6E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10"/>
  </w:num>
  <w:num w:numId="7">
    <w:abstractNumId w:val="0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CE"/>
    <w:rsid w:val="00003900"/>
    <w:rsid w:val="00004EB8"/>
    <w:rsid w:val="0002081B"/>
    <w:rsid w:val="00030CDA"/>
    <w:rsid w:val="00056F05"/>
    <w:rsid w:val="0005783A"/>
    <w:rsid w:val="000670B0"/>
    <w:rsid w:val="00085B21"/>
    <w:rsid w:val="00087535"/>
    <w:rsid w:val="0009025F"/>
    <w:rsid w:val="000934D6"/>
    <w:rsid w:val="000A7624"/>
    <w:rsid w:val="000B2A04"/>
    <w:rsid w:val="000C10EF"/>
    <w:rsid w:val="000F16A4"/>
    <w:rsid w:val="000F3DB2"/>
    <w:rsid w:val="000F73AD"/>
    <w:rsid w:val="0011019B"/>
    <w:rsid w:val="00146FDC"/>
    <w:rsid w:val="00174ED0"/>
    <w:rsid w:val="00183F15"/>
    <w:rsid w:val="00190E73"/>
    <w:rsid w:val="001926DC"/>
    <w:rsid w:val="001A355C"/>
    <w:rsid w:val="001A4136"/>
    <w:rsid w:val="001A6E9E"/>
    <w:rsid w:val="00217779"/>
    <w:rsid w:val="0024334F"/>
    <w:rsid w:val="00243915"/>
    <w:rsid w:val="002535AF"/>
    <w:rsid w:val="0026041B"/>
    <w:rsid w:val="002760BF"/>
    <w:rsid w:val="002775A7"/>
    <w:rsid w:val="00280F70"/>
    <w:rsid w:val="002932C5"/>
    <w:rsid w:val="00295FA1"/>
    <w:rsid w:val="002A2A7D"/>
    <w:rsid w:val="002A73E7"/>
    <w:rsid w:val="002D1AF3"/>
    <w:rsid w:val="002D62FC"/>
    <w:rsid w:val="002D6ADB"/>
    <w:rsid w:val="002F424E"/>
    <w:rsid w:val="00315A75"/>
    <w:rsid w:val="003434E6"/>
    <w:rsid w:val="0034394E"/>
    <w:rsid w:val="00346D88"/>
    <w:rsid w:val="0036010C"/>
    <w:rsid w:val="0038756A"/>
    <w:rsid w:val="00395F69"/>
    <w:rsid w:val="003B7E17"/>
    <w:rsid w:val="003D019F"/>
    <w:rsid w:val="003D636C"/>
    <w:rsid w:val="003E46C0"/>
    <w:rsid w:val="003E538F"/>
    <w:rsid w:val="003F489A"/>
    <w:rsid w:val="003F59D7"/>
    <w:rsid w:val="0041392B"/>
    <w:rsid w:val="004175CF"/>
    <w:rsid w:val="00435A5A"/>
    <w:rsid w:val="004658DC"/>
    <w:rsid w:val="00494DB6"/>
    <w:rsid w:val="004A78B1"/>
    <w:rsid w:val="004C101D"/>
    <w:rsid w:val="00520790"/>
    <w:rsid w:val="00522CFD"/>
    <w:rsid w:val="00525F83"/>
    <w:rsid w:val="00544E13"/>
    <w:rsid w:val="005B0AA2"/>
    <w:rsid w:val="005B5A9B"/>
    <w:rsid w:val="005F1606"/>
    <w:rsid w:val="005F32D6"/>
    <w:rsid w:val="005F4069"/>
    <w:rsid w:val="00600D99"/>
    <w:rsid w:val="00610913"/>
    <w:rsid w:val="00612C51"/>
    <w:rsid w:val="00621CAF"/>
    <w:rsid w:val="0062567E"/>
    <w:rsid w:val="0063614D"/>
    <w:rsid w:val="00661869"/>
    <w:rsid w:val="00684B08"/>
    <w:rsid w:val="006B356B"/>
    <w:rsid w:val="006E0867"/>
    <w:rsid w:val="006E32CD"/>
    <w:rsid w:val="006F489D"/>
    <w:rsid w:val="006F7276"/>
    <w:rsid w:val="00724331"/>
    <w:rsid w:val="00734B58"/>
    <w:rsid w:val="00736B8C"/>
    <w:rsid w:val="00756DC0"/>
    <w:rsid w:val="00757E58"/>
    <w:rsid w:val="007772EE"/>
    <w:rsid w:val="0079124F"/>
    <w:rsid w:val="007B4150"/>
    <w:rsid w:val="007C1008"/>
    <w:rsid w:val="007C1EC3"/>
    <w:rsid w:val="007F06B4"/>
    <w:rsid w:val="00803E3E"/>
    <w:rsid w:val="00804386"/>
    <w:rsid w:val="00826830"/>
    <w:rsid w:val="008364E5"/>
    <w:rsid w:val="00844F05"/>
    <w:rsid w:val="008557CE"/>
    <w:rsid w:val="008629CA"/>
    <w:rsid w:val="008D0D57"/>
    <w:rsid w:val="008F5AA4"/>
    <w:rsid w:val="00914E7D"/>
    <w:rsid w:val="00924289"/>
    <w:rsid w:val="00927828"/>
    <w:rsid w:val="00936628"/>
    <w:rsid w:val="00947E1E"/>
    <w:rsid w:val="00960B4E"/>
    <w:rsid w:val="009E5E91"/>
    <w:rsid w:val="00A303CE"/>
    <w:rsid w:val="00A3203B"/>
    <w:rsid w:val="00A45549"/>
    <w:rsid w:val="00A620FD"/>
    <w:rsid w:val="00A718D8"/>
    <w:rsid w:val="00A753B9"/>
    <w:rsid w:val="00A8583B"/>
    <w:rsid w:val="00A972EE"/>
    <w:rsid w:val="00AA53D5"/>
    <w:rsid w:val="00AD0A1B"/>
    <w:rsid w:val="00AE609A"/>
    <w:rsid w:val="00AF18F9"/>
    <w:rsid w:val="00B17580"/>
    <w:rsid w:val="00B22018"/>
    <w:rsid w:val="00B25CFC"/>
    <w:rsid w:val="00B27658"/>
    <w:rsid w:val="00B35208"/>
    <w:rsid w:val="00B47AB7"/>
    <w:rsid w:val="00B50501"/>
    <w:rsid w:val="00BA29AA"/>
    <w:rsid w:val="00BB215E"/>
    <w:rsid w:val="00BB7C0A"/>
    <w:rsid w:val="00BC3911"/>
    <w:rsid w:val="00BF6E04"/>
    <w:rsid w:val="00C358F8"/>
    <w:rsid w:val="00C569D9"/>
    <w:rsid w:val="00C61632"/>
    <w:rsid w:val="00C65B15"/>
    <w:rsid w:val="00C77833"/>
    <w:rsid w:val="00C85EC6"/>
    <w:rsid w:val="00C87BF0"/>
    <w:rsid w:val="00CB4FBE"/>
    <w:rsid w:val="00CF1EF4"/>
    <w:rsid w:val="00D3584C"/>
    <w:rsid w:val="00D36150"/>
    <w:rsid w:val="00D53AF4"/>
    <w:rsid w:val="00D92301"/>
    <w:rsid w:val="00DA70F2"/>
    <w:rsid w:val="00DB1707"/>
    <w:rsid w:val="00DC4086"/>
    <w:rsid w:val="00DC4353"/>
    <w:rsid w:val="00DD4A10"/>
    <w:rsid w:val="00DF0C6E"/>
    <w:rsid w:val="00E067BC"/>
    <w:rsid w:val="00E313B0"/>
    <w:rsid w:val="00E67CC0"/>
    <w:rsid w:val="00E80059"/>
    <w:rsid w:val="00E81A95"/>
    <w:rsid w:val="00E87649"/>
    <w:rsid w:val="00EA774B"/>
    <w:rsid w:val="00ED022D"/>
    <w:rsid w:val="00EE1C5D"/>
    <w:rsid w:val="00F169AA"/>
    <w:rsid w:val="00F31E58"/>
    <w:rsid w:val="00F46668"/>
    <w:rsid w:val="00F62E27"/>
    <w:rsid w:val="00F64BC6"/>
    <w:rsid w:val="00F81E4B"/>
    <w:rsid w:val="00FC163C"/>
    <w:rsid w:val="00FD2617"/>
    <w:rsid w:val="00FD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08FA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109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1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E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E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E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EF4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EF4"/>
    <w:rPr>
      <w:rFonts w:ascii="Times New Roman" w:hAnsi="Times New Roman" w:cs="Times New Roman"/>
      <w:sz w:val="18"/>
      <w:szCs w:val="18"/>
    </w:rPr>
  </w:style>
  <w:style w:type="paragraph" w:customStyle="1" w:styleId="normal0">
    <w:name w:val="normal"/>
    <w:rsid w:val="003D019F"/>
    <w:rPr>
      <w:lang w:val="uz-Cyrl-UZ"/>
    </w:rPr>
  </w:style>
  <w:style w:type="character" w:styleId="Hyperlink">
    <w:name w:val="Hyperlink"/>
    <w:basedOn w:val="DefaultParagraphFont"/>
    <w:uiPriority w:val="99"/>
    <w:unhideWhenUsed/>
    <w:rsid w:val="00B25C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777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109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1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E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E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E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EF4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EF4"/>
    <w:rPr>
      <w:rFonts w:ascii="Times New Roman" w:hAnsi="Times New Roman" w:cs="Times New Roman"/>
      <w:sz w:val="18"/>
      <w:szCs w:val="18"/>
    </w:rPr>
  </w:style>
  <w:style w:type="paragraph" w:customStyle="1" w:styleId="normal0">
    <w:name w:val="normal"/>
    <w:rsid w:val="003D019F"/>
    <w:rPr>
      <w:lang w:val="uz-Cyrl-UZ"/>
    </w:rPr>
  </w:style>
  <w:style w:type="character" w:styleId="Hyperlink">
    <w:name w:val="Hyperlink"/>
    <w:basedOn w:val="DefaultParagraphFont"/>
    <w:uiPriority w:val="99"/>
    <w:unhideWhenUsed/>
    <w:rsid w:val="00B25C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77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s://www.taylorfrancis.com/books/e/9781317391593" TargetMode="External"/><Relationship Id="rId8" Type="http://schemas.openxmlformats.org/officeDocument/2006/relationships/hyperlink" Target="http://olam.ed.asu.edu/epaa/v8n1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49C3B4-CD3C-B343-B3A7-78B54D4A3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1633</Words>
  <Characters>9311</Characters>
  <Application>Microsoft Macintosh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Kirsten Levermore</cp:lastModifiedBy>
  <cp:revision>2</cp:revision>
  <dcterms:created xsi:type="dcterms:W3CDTF">2018-06-05T14:58:00Z</dcterms:created>
  <dcterms:modified xsi:type="dcterms:W3CDTF">2018-06-05T14:58:00Z</dcterms:modified>
</cp:coreProperties>
</file>