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494" w:rsidRPr="00B8476A" w:rsidRDefault="00D551A5" w:rsidP="00474161">
      <w:pPr>
        <w:rPr>
          <w:b/>
          <w:sz w:val="24"/>
          <w:lang w:eastAsia="en-GB"/>
        </w:rPr>
      </w:pPr>
      <w:r w:rsidRPr="00B8476A">
        <w:rPr>
          <w:b/>
          <w:sz w:val="24"/>
          <w:lang w:eastAsia="en-GB"/>
        </w:rPr>
        <w:t>OPERA Recital: The accessible information landscape at the University of Kent.</w:t>
      </w:r>
    </w:p>
    <w:p w:rsidR="00034451" w:rsidRDefault="00474161" w:rsidP="00474161">
      <w:pPr>
        <w:rPr>
          <w:lang w:eastAsia="en-GB"/>
        </w:rPr>
      </w:pPr>
      <w:r>
        <w:rPr>
          <w:lang w:eastAsia="en-GB"/>
        </w:rPr>
        <w:t xml:space="preserve">Louise Price, </w:t>
      </w:r>
      <w:r w:rsidR="00034451">
        <w:rPr>
          <w:lang w:eastAsia="en-GB"/>
        </w:rPr>
        <w:t>Senior Library Assistant (Humanities), Academic Liaison Services, Information Services, University of Kent, L.E.Price@kent.ac.uk</w:t>
      </w:r>
    </w:p>
    <w:p w:rsidR="00034451" w:rsidRDefault="00034451" w:rsidP="00283139">
      <w:pPr>
        <w:rPr>
          <w:lang w:eastAsia="en-GB"/>
        </w:rPr>
      </w:pPr>
      <w:r>
        <w:rPr>
          <w:lang w:eastAsia="en-GB"/>
        </w:rPr>
        <w:t xml:space="preserve">Justine Rush, </w:t>
      </w:r>
      <w:r w:rsidR="00283139">
        <w:rPr>
          <w:lang w:eastAsia="en-GB"/>
        </w:rPr>
        <w:t>Faculty Librarian (Education and Humanities), Academic Liaison Services, Information Services, University of Kent, J.Rush@kent.ac.uk</w:t>
      </w:r>
    </w:p>
    <w:p w:rsidR="00474161" w:rsidRPr="00474161" w:rsidRDefault="00283139" w:rsidP="00474161">
      <w:pPr>
        <w:rPr>
          <w:lang w:eastAsia="en-GB"/>
        </w:rPr>
      </w:pPr>
      <w:r>
        <w:rPr>
          <w:lang w:eastAsia="en-GB"/>
        </w:rPr>
        <w:t>Ben Watson, Accessible Information Project Advisor, Student Support and Wellbeing, University of Kent. B.Watson@kent.ac.uk</w:t>
      </w:r>
    </w:p>
    <w:p w:rsidR="00F360FF" w:rsidRDefault="00AB1494" w:rsidP="00474161">
      <w:pPr>
        <w:rPr>
          <w:lang w:eastAsia="en-GB"/>
        </w:rPr>
      </w:pPr>
      <w:r>
        <w:rPr>
          <w:lang w:eastAsia="en-GB"/>
        </w:rPr>
        <w:t xml:space="preserve">In 2016, </w:t>
      </w:r>
      <w:r w:rsidR="006B6FDB">
        <w:rPr>
          <w:lang w:eastAsia="en-GB"/>
        </w:rPr>
        <w:t>we</w:t>
      </w:r>
      <w:r>
        <w:rPr>
          <w:lang w:eastAsia="en-GB"/>
        </w:rPr>
        <w:t xml:space="preserve"> presented</w:t>
      </w:r>
      <w:r w:rsidR="00F360FF">
        <w:rPr>
          <w:lang w:eastAsia="en-GB"/>
        </w:rPr>
        <w:t xml:space="preserve"> </w:t>
      </w:r>
      <w:r w:rsidR="004816EB">
        <w:rPr>
          <w:lang w:eastAsia="en-GB"/>
        </w:rPr>
        <w:t>this</w:t>
      </w:r>
      <w:r w:rsidR="00D551A5">
        <w:rPr>
          <w:lang w:eastAsia="en-GB"/>
        </w:rPr>
        <w:t xml:space="preserve"> paper to the </w:t>
      </w:r>
      <w:proofErr w:type="spellStart"/>
      <w:r w:rsidR="00D551A5">
        <w:rPr>
          <w:lang w:eastAsia="en-GB"/>
        </w:rPr>
        <w:t>MmIT</w:t>
      </w:r>
      <w:proofErr w:type="spellEnd"/>
      <w:r w:rsidR="00D551A5">
        <w:rPr>
          <w:lang w:eastAsia="en-GB"/>
        </w:rPr>
        <w:t xml:space="preserve"> Conference</w:t>
      </w:r>
      <w:r>
        <w:rPr>
          <w:lang w:eastAsia="en-GB"/>
        </w:rPr>
        <w:t xml:space="preserve">, </w:t>
      </w:r>
      <w:r w:rsidR="00D551A5">
        <w:rPr>
          <w:lang w:eastAsia="en-GB"/>
        </w:rPr>
        <w:t>‘</w:t>
      </w:r>
      <w:r w:rsidRPr="00AB1494">
        <w:rPr>
          <w:lang w:eastAsia="en-GB"/>
        </w:rPr>
        <w:t>Digital Citizenship: What is t</w:t>
      </w:r>
      <w:r>
        <w:rPr>
          <w:lang w:eastAsia="en-GB"/>
        </w:rPr>
        <w:t>he library’s role?</w:t>
      </w:r>
      <w:r w:rsidR="00D551A5">
        <w:rPr>
          <w:lang w:eastAsia="en-GB"/>
        </w:rPr>
        <w:t>’</w:t>
      </w:r>
      <w:r>
        <w:rPr>
          <w:lang w:eastAsia="en-GB"/>
        </w:rPr>
        <w:t xml:space="preserve"> </w:t>
      </w:r>
      <w:r w:rsidR="00D551A5">
        <w:rPr>
          <w:lang w:eastAsia="en-GB"/>
        </w:rPr>
        <w:t>This article expands on</w:t>
      </w:r>
      <w:r w:rsidR="00F03796">
        <w:rPr>
          <w:lang w:eastAsia="en-GB"/>
        </w:rPr>
        <w:t xml:space="preserve"> </w:t>
      </w:r>
      <w:r w:rsidR="00D71E2F">
        <w:rPr>
          <w:lang w:eastAsia="en-GB"/>
        </w:rPr>
        <w:t>the reading list</w:t>
      </w:r>
      <w:r w:rsidR="003458B3">
        <w:rPr>
          <w:lang w:eastAsia="en-GB"/>
        </w:rPr>
        <w:t xml:space="preserve"> element of</w:t>
      </w:r>
      <w:r w:rsidR="00A3186F">
        <w:rPr>
          <w:lang w:eastAsia="en-GB"/>
        </w:rPr>
        <w:t xml:space="preserve"> </w:t>
      </w:r>
      <w:r w:rsidR="00F03796">
        <w:rPr>
          <w:lang w:eastAsia="en-GB"/>
        </w:rPr>
        <w:t>our paper, ‘OPERA Recital’, and</w:t>
      </w:r>
      <w:r w:rsidR="004816EB">
        <w:rPr>
          <w:lang w:eastAsia="en-GB"/>
        </w:rPr>
        <w:t xml:space="preserve"> details</w:t>
      </w:r>
      <w:r w:rsidR="00D551A5">
        <w:rPr>
          <w:lang w:eastAsia="en-GB"/>
        </w:rPr>
        <w:t xml:space="preserve"> how we are</w:t>
      </w:r>
      <w:r w:rsidR="00F03796">
        <w:rPr>
          <w:lang w:eastAsia="en-GB"/>
        </w:rPr>
        <w:t xml:space="preserve"> address</w:t>
      </w:r>
      <w:r w:rsidR="004816EB">
        <w:rPr>
          <w:lang w:eastAsia="en-GB"/>
        </w:rPr>
        <w:t xml:space="preserve">ing </w:t>
      </w:r>
      <w:r w:rsidR="00D551A5">
        <w:rPr>
          <w:lang w:eastAsia="en-GB"/>
        </w:rPr>
        <w:t xml:space="preserve">issues </w:t>
      </w:r>
      <w:r w:rsidR="003458B3">
        <w:rPr>
          <w:lang w:eastAsia="en-GB"/>
        </w:rPr>
        <w:t xml:space="preserve">linked to </w:t>
      </w:r>
      <w:r w:rsidR="00D551A5">
        <w:rPr>
          <w:lang w:eastAsia="en-GB"/>
        </w:rPr>
        <w:t>the digital access and inclusion theme of the 2016</w:t>
      </w:r>
      <w:r w:rsidR="00765AC0">
        <w:rPr>
          <w:lang w:eastAsia="en-GB"/>
        </w:rPr>
        <w:t xml:space="preserve"> </w:t>
      </w:r>
      <w:proofErr w:type="spellStart"/>
      <w:r w:rsidR="00765AC0">
        <w:rPr>
          <w:lang w:eastAsia="en-GB"/>
        </w:rPr>
        <w:t>MmIT</w:t>
      </w:r>
      <w:proofErr w:type="spellEnd"/>
      <w:r w:rsidR="00D551A5">
        <w:rPr>
          <w:lang w:eastAsia="en-GB"/>
        </w:rPr>
        <w:t xml:space="preserve"> conference. </w:t>
      </w:r>
    </w:p>
    <w:p w:rsidR="005A6FC5" w:rsidRPr="00B8476A" w:rsidRDefault="005A6FC5" w:rsidP="00474161">
      <w:pPr>
        <w:rPr>
          <w:b/>
          <w:sz w:val="24"/>
          <w:lang w:eastAsia="en-GB"/>
        </w:rPr>
      </w:pPr>
      <w:r w:rsidRPr="00B8476A">
        <w:rPr>
          <w:b/>
          <w:sz w:val="24"/>
          <w:lang w:eastAsia="en-GB"/>
        </w:rPr>
        <w:t>Introduction</w:t>
      </w:r>
      <w:r w:rsidR="00EA322C">
        <w:rPr>
          <w:b/>
          <w:sz w:val="24"/>
          <w:lang w:eastAsia="en-GB"/>
        </w:rPr>
        <w:t>.</w:t>
      </w:r>
    </w:p>
    <w:p w:rsidR="005A6FC5" w:rsidRDefault="005963B5" w:rsidP="005A6FC5">
      <w:pPr>
        <w:rPr>
          <w:lang w:eastAsia="en-GB"/>
        </w:rPr>
      </w:pPr>
      <w:r>
        <w:rPr>
          <w:lang w:eastAsia="en-GB"/>
        </w:rPr>
        <w:t xml:space="preserve">At the University of Kent, </w:t>
      </w:r>
      <w:r w:rsidR="00D551A5" w:rsidRPr="00D551A5">
        <w:rPr>
          <w:lang w:eastAsia="en-GB"/>
        </w:rPr>
        <w:t>we h</w:t>
      </w:r>
      <w:r w:rsidR="005D1CA0">
        <w:rPr>
          <w:lang w:eastAsia="en-GB"/>
        </w:rPr>
        <w:t>ave</w:t>
      </w:r>
      <w:r w:rsidR="00D551A5" w:rsidRPr="00D551A5">
        <w:rPr>
          <w:lang w:eastAsia="en-GB"/>
        </w:rPr>
        <w:t xml:space="preserve"> </w:t>
      </w:r>
      <w:r>
        <w:rPr>
          <w:lang w:eastAsia="en-GB"/>
        </w:rPr>
        <w:t xml:space="preserve">been taking forward </w:t>
      </w:r>
      <w:r w:rsidR="005A6FC5">
        <w:rPr>
          <w:lang w:eastAsia="en-GB"/>
        </w:rPr>
        <w:t>a university-wide</w:t>
      </w:r>
      <w:r>
        <w:rPr>
          <w:lang w:eastAsia="en-GB"/>
        </w:rPr>
        <w:t xml:space="preserve"> accessibility</w:t>
      </w:r>
      <w:r w:rsidR="005A6FC5">
        <w:rPr>
          <w:lang w:eastAsia="en-GB"/>
        </w:rPr>
        <w:t xml:space="preserve"> project, </w:t>
      </w:r>
      <w:hyperlink r:id="rId6" w:history="1">
        <w:r w:rsidR="00D551A5" w:rsidRPr="00D551A5">
          <w:rPr>
            <w:rStyle w:val="Hyperlink"/>
            <w:lang w:eastAsia="en-GB"/>
          </w:rPr>
          <w:t>OPERA (Opportunity, Productivity, Engagement, Reducing barriers, Achievement)</w:t>
        </w:r>
      </w:hyperlink>
      <w:r w:rsidR="00287255">
        <w:rPr>
          <w:lang w:eastAsia="en-GB"/>
        </w:rPr>
        <w:t xml:space="preserve"> </w:t>
      </w:r>
      <w:r w:rsidR="00B33E9D">
        <w:rPr>
          <w:lang w:eastAsia="en-GB"/>
        </w:rPr>
        <w:fldChar w:fldCharType="begin" w:fldLock="1"/>
      </w:r>
      <w:r w:rsidR="00B33E9D">
        <w:rPr>
          <w:lang w:eastAsia="en-GB"/>
        </w:rPr>
        <w:instrText>ADDIN CSL_CITATION { "citationItems" : [ { "id" : "ITEM-1", "itemData" : { "URL" : "https://www.kent.ac.uk/studentsupport/accessibility/opera.html", "accessed" : { "date-parts" : [ [ "2017", "5", "12" ] ] }, "author" : [ { "dropping-particle" : "", "family" : "University of Kent", "given" : "", "non-dropping-particle" : "", "parse-names" : false, "suffix" : "" } ], "id" : "ITEM-1", "issued" : { "date-parts" : [ [ "2017" ] ] }, "title" : "OPERA (Opportunity, Productivity, Engagement, Reducing barriers, Achievement). - Accessibility - University of Kent", "type" : "webpage" }, "uris" : [ "http://www.mendeley.com/documents/?uuid=2438b806-ebc8-3c58-85d7-0b5fe839563a" ] } ], "mendeley" : { "formattedCitation" : "(University of Kent 2017)", "plainTextFormattedCitation" : "(University of Kent 2017)", "previouslyFormattedCitation" : "(University of Kent 2017)" }, "properties" : { "noteIndex" : 0 }, "schema" : "https://github.com/citation-style-language/schema/raw/master/csl-citation.json" }</w:instrText>
      </w:r>
      <w:r w:rsidR="00B33E9D">
        <w:rPr>
          <w:lang w:eastAsia="en-GB"/>
        </w:rPr>
        <w:fldChar w:fldCharType="separate"/>
      </w:r>
      <w:r w:rsidR="00B33E9D" w:rsidRPr="00B33E9D">
        <w:rPr>
          <w:noProof/>
          <w:lang w:eastAsia="en-GB"/>
        </w:rPr>
        <w:t>(University of Kent 2017)</w:t>
      </w:r>
      <w:r w:rsidR="00B33E9D">
        <w:rPr>
          <w:lang w:eastAsia="en-GB"/>
        </w:rPr>
        <w:fldChar w:fldCharType="end"/>
      </w:r>
      <w:r w:rsidR="005A6FC5">
        <w:rPr>
          <w:lang w:eastAsia="en-GB"/>
        </w:rPr>
        <w:t> </w:t>
      </w:r>
      <w:r w:rsidR="000C460F">
        <w:rPr>
          <w:lang w:eastAsia="en-GB"/>
        </w:rPr>
        <w:t xml:space="preserve">This </w:t>
      </w:r>
      <w:r w:rsidR="00B70B23">
        <w:rPr>
          <w:lang w:eastAsia="en-GB"/>
        </w:rPr>
        <w:t>is important</w:t>
      </w:r>
      <w:r w:rsidR="004D46BD">
        <w:rPr>
          <w:lang w:eastAsia="en-GB"/>
        </w:rPr>
        <w:t xml:space="preserve"> work</w:t>
      </w:r>
      <w:r w:rsidR="00B70B23">
        <w:rPr>
          <w:lang w:eastAsia="en-GB"/>
        </w:rPr>
        <w:t xml:space="preserve"> in light of</w:t>
      </w:r>
      <w:r w:rsidR="000C460F">
        <w:rPr>
          <w:lang w:eastAsia="en-GB"/>
        </w:rPr>
        <w:t xml:space="preserve"> c</w:t>
      </w:r>
      <w:r w:rsidR="004254FE">
        <w:rPr>
          <w:lang w:eastAsia="en-GB"/>
        </w:rPr>
        <w:t xml:space="preserve">hanges </w:t>
      </w:r>
      <w:r w:rsidR="004D46BD">
        <w:rPr>
          <w:lang w:eastAsia="en-GB"/>
        </w:rPr>
        <w:t>in</w:t>
      </w:r>
      <w:r w:rsidR="004254FE" w:rsidRPr="00D551A5">
        <w:rPr>
          <w:lang w:eastAsia="en-GB"/>
        </w:rPr>
        <w:t xml:space="preserve"> </w:t>
      </w:r>
      <w:r w:rsidR="004254FE">
        <w:rPr>
          <w:lang w:eastAsia="en-GB"/>
        </w:rPr>
        <w:t xml:space="preserve">the </w:t>
      </w:r>
      <w:hyperlink r:id="rId7" w:history="1">
        <w:r w:rsidR="004254FE" w:rsidRPr="00305BDF">
          <w:rPr>
            <w:rStyle w:val="Hyperlink"/>
            <w:lang w:eastAsia="en-GB"/>
          </w:rPr>
          <w:t>Disabled Students Allowance</w:t>
        </w:r>
      </w:hyperlink>
      <w:r w:rsidR="004254FE" w:rsidRPr="00D551A5">
        <w:rPr>
          <w:lang w:eastAsia="en-GB"/>
        </w:rPr>
        <w:t xml:space="preserve"> </w:t>
      </w:r>
      <w:r w:rsidR="00B33E9D">
        <w:rPr>
          <w:lang w:eastAsia="en-GB"/>
        </w:rPr>
        <w:t xml:space="preserve"> </w:t>
      </w:r>
      <w:r w:rsidR="009D38BB">
        <w:rPr>
          <w:lang w:eastAsia="en-GB"/>
        </w:rPr>
        <w:fldChar w:fldCharType="begin" w:fldLock="1"/>
      </w:r>
      <w:r w:rsidR="009D38BB">
        <w:rPr>
          <w:lang w:eastAsia="en-GB"/>
        </w:rPr>
        <w:instrText>ADDIN CSL_CITATION { "citationItems" : [ { "id" : "ITEM-1", "itemData" : { "URL" : "https://www.gov.uk/government/speeches/higher-education-student-support-changes-to-disabled-students-allowances-dsa", "accessed" : { "date-parts" : [ [ "2017", "5", "12" ] ] }, "author" : [ { "dropping-particle" : "", "family" : "Department for Business Innovation and Skills", "given" : "", "non-dropping-particle" : "", "parse-names" : false, "suffix" : "" }, { "dropping-particle" : "", "family" : "Willets", "given" : "David", "non-dropping-particle" : "", "parse-names" : false, "suffix" : "" } ], "id" : "ITEM-1", "issued" : { "date-parts" : [ [ "2014" ] ] }, "title" : "Higher education: student support: changes to Disabled Students' Allowances (DSA) - GOV.UK", "type" : "webpage" }, "uris" : [ "http://www.mendeley.com/documents/?uuid=5c16803a-892e-36c0-8b20-8acf89786c4a" ] } ], "mendeley" : { "formattedCitation" : "(Department for Business Innovation and Skills &amp; Willets 2014)", "plainTextFormattedCitation" : "(Department for Business Innovation and Skills &amp; Willets 2014)", "previouslyFormattedCitation" : "(Department for Business Innovation and Skills &amp; Willets 2014)" }, "properties" : { "noteIndex" : 0 }, "schema" : "https://github.com/citation-style-language/schema/raw/master/csl-citation.json" }</w:instrText>
      </w:r>
      <w:r w:rsidR="009D38BB">
        <w:rPr>
          <w:lang w:eastAsia="en-GB"/>
        </w:rPr>
        <w:fldChar w:fldCharType="separate"/>
      </w:r>
      <w:r w:rsidR="009D38BB" w:rsidRPr="009D38BB">
        <w:rPr>
          <w:noProof/>
          <w:lang w:eastAsia="en-GB"/>
        </w:rPr>
        <w:t>(Department for Business Innovation and Skills &amp; Willets 2014)</w:t>
      </w:r>
      <w:r w:rsidR="009D38BB">
        <w:rPr>
          <w:lang w:eastAsia="en-GB"/>
        </w:rPr>
        <w:fldChar w:fldCharType="end"/>
      </w:r>
      <w:r w:rsidR="000C460F">
        <w:rPr>
          <w:lang w:eastAsia="en-GB"/>
        </w:rPr>
        <w:t>, which</w:t>
      </w:r>
      <w:r w:rsidR="004254FE" w:rsidRPr="00D551A5">
        <w:rPr>
          <w:lang w:eastAsia="en-GB"/>
        </w:rPr>
        <w:t xml:space="preserve"> </w:t>
      </w:r>
      <w:r w:rsidR="004254FE">
        <w:rPr>
          <w:lang w:eastAsia="en-GB"/>
        </w:rPr>
        <w:t>looked to Higher Education Institutions to mai</w:t>
      </w:r>
      <w:r w:rsidR="000C460F">
        <w:rPr>
          <w:lang w:eastAsia="en-GB"/>
        </w:rPr>
        <w:t xml:space="preserve">nstream support for </w:t>
      </w:r>
      <w:r w:rsidR="00897A5A">
        <w:rPr>
          <w:lang w:eastAsia="en-GB"/>
        </w:rPr>
        <w:t xml:space="preserve">disabled </w:t>
      </w:r>
      <w:r w:rsidR="000C460F">
        <w:rPr>
          <w:lang w:eastAsia="en-GB"/>
        </w:rPr>
        <w:t>students</w:t>
      </w:r>
      <w:r w:rsidR="004254FE">
        <w:rPr>
          <w:lang w:eastAsia="en-GB"/>
        </w:rPr>
        <w:t xml:space="preserve">. </w:t>
      </w:r>
      <w:r w:rsidR="000C460F">
        <w:rPr>
          <w:lang w:eastAsia="en-GB"/>
        </w:rPr>
        <w:t xml:space="preserve">The project </w:t>
      </w:r>
      <w:r w:rsidR="00AE6FC0">
        <w:rPr>
          <w:lang w:eastAsia="en-GB"/>
        </w:rPr>
        <w:t xml:space="preserve">aims are </w:t>
      </w:r>
      <w:r w:rsidR="004254FE">
        <w:rPr>
          <w:lang w:eastAsia="en-GB"/>
        </w:rPr>
        <w:t>t</w:t>
      </w:r>
      <w:r w:rsidR="004254FE" w:rsidRPr="005A6FC5">
        <w:rPr>
          <w:lang w:eastAsia="en-GB"/>
        </w:rPr>
        <w:t>o implement a range of accessibility initiatives and monitor their impact on the development of a more accessible information environm</w:t>
      </w:r>
      <w:r w:rsidR="004254FE">
        <w:rPr>
          <w:lang w:eastAsia="en-GB"/>
        </w:rPr>
        <w:t>ent</w:t>
      </w:r>
      <w:r w:rsidR="000C460F">
        <w:rPr>
          <w:lang w:eastAsia="en-GB"/>
        </w:rPr>
        <w:t xml:space="preserve"> at the University</w:t>
      </w:r>
      <w:r w:rsidR="00AE6FC0">
        <w:rPr>
          <w:lang w:eastAsia="en-GB"/>
        </w:rPr>
        <w:t xml:space="preserve">. We are also drawing on expertise and </w:t>
      </w:r>
      <w:r w:rsidR="005A6FC5" w:rsidRPr="00D551A5">
        <w:rPr>
          <w:lang w:eastAsia="en-GB"/>
        </w:rPr>
        <w:t>strategic guidance</w:t>
      </w:r>
      <w:r w:rsidR="00AE6FC0">
        <w:rPr>
          <w:lang w:eastAsia="en-GB"/>
        </w:rPr>
        <w:t xml:space="preserve"> from the Joint Information Systems Committee</w:t>
      </w:r>
      <w:r w:rsidR="00A06944">
        <w:rPr>
          <w:lang w:eastAsia="en-GB"/>
        </w:rPr>
        <w:t xml:space="preserve"> (JISC)</w:t>
      </w:r>
      <w:r w:rsidR="00AE6FC0">
        <w:rPr>
          <w:lang w:eastAsia="en-GB"/>
        </w:rPr>
        <w:t>, who are providing</w:t>
      </w:r>
      <w:r w:rsidR="005A6FC5" w:rsidRPr="00D551A5">
        <w:rPr>
          <w:lang w:eastAsia="en-GB"/>
        </w:rPr>
        <w:t xml:space="preserve"> early access to training resources in return for feedback, testimony and action research case studies</w:t>
      </w:r>
      <w:r w:rsidR="002A7728">
        <w:rPr>
          <w:lang w:eastAsia="en-GB"/>
        </w:rPr>
        <w:t xml:space="preserve">. </w:t>
      </w:r>
    </w:p>
    <w:p w:rsidR="00B453E9" w:rsidRDefault="000630E8" w:rsidP="00B453E9">
      <w:pPr>
        <w:rPr>
          <w:lang w:eastAsia="en-GB"/>
        </w:rPr>
      </w:pPr>
      <w:r>
        <w:rPr>
          <w:lang w:eastAsia="en-GB"/>
        </w:rPr>
        <w:t xml:space="preserve">In this </w:t>
      </w:r>
      <w:r w:rsidR="005A6FC5">
        <w:rPr>
          <w:lang w:eastAsia="en-GB"/>
        </w:rPr>
        <w:t xml:space="preserve">article </w:t>
      </w:r>
      <w:r w:rsidR="00FB43D0">
        <w:rPr>
          <w:lang w:eastAsia="en-GB"/>
        </w:rPr>
        <w:t>we share further details about</w:t>
      </w:r>
      <w:r w:rsidR="00C64E44">
        <w:rPr>
          <w:lang w:eastAsia="en-GB"/>
        </w:rPr>
        <w:t xml:space="preserve"> how the Library has collaborated</w:t>
      </w:r>
      <w:r w:rsidR="005A6FC5">
        <w:rPr>
          <w:lang w:eastAsia="en-GB"/>
        </w:rPr>
        <w:t xml:space="preserve"> with Student Support and Wellbeing</w:t>
      </w:r>
      <w:r w:rsidR="00FB43D0">
        <w:rPr>
          <w:lang w:eastAsia="en-GB"/>
        </w:rPr>
        <w:t xml:space="preserve"> (SSW)</w:t>
      </w:r>
      <w:r w:rsidR="00305BDF">
        <w:rPr>
          <w:lang w:eastAsia="en-GB"/>
        </w:rPr>
        <w:t xml:space="preserve"> </w:t>
      </w:r>
      <w:r w:rsidR="00C64E44">
        <w:rPr>
          <w:lang w:eastAsia="en-GB"/>
        </w:rPr>
        <w:t xml:space="preserve">at Kent </w:t>
      </w:r>
      <w:r w:rsidR="005A6FC5">
        <w:rPr>
          <w:lang w:eastAsia="en-GB"/>
        </w:rPr>
        <w:t xml:space="preserve">to </w:t>
      </w:r>
      <w:r w:rsidR="005A2D8A">
        <w:rPr>
          <w:lang w:eastAsia="en-GB"/>
        </w:rPr>
        <w:t>deliver</w:t>
      </w:r>
      <w:r w:rsidR="00305BDF">
        <w:rPr>
          <w:lang w:eastAsia="en-GB"/>
        </w:rPr>
        <w:t xml:space="preserve"> </w:t>
      </w:r>
      <w:r w:rsidR="007737F6">
        <w:rPr>
          <w:lang w:eastAsia="en-GB"/>
        </w:rPr>
        <w:t>accessible</w:t>
      </w:r>
      <w:r w:rsidR="00305BDF">
        <w:rPr>
          <w:lang w:eastAsia="en-GB"/>
        </w:rPr>
        <w:t xml:space="preserve"> information through our mainstream</w:t>
      </w:r>
      <w:r w:rsidR="005A2D8A">
        <w:rPr>
          <w:lang w:eastAsia="en-GB"/>
        </w:rPr>
        <w:t xml:space="preserve"> </w:t>
      </w:r>
      <w:r w:rsidR="009F26CD">
        <w:rPr>
          <w:lang w:eastAsia="en-GB"/>
        </w:rPr>
        <w:t>Reading List Service</w:t>
      </w:r>
      <w:r w:rsidR="00305BDF">
        <w:rPr>
          <w:lang w:eastAsia="en-GB"/>
        </w:rPr>
        <w:t>.</w:t>
      </w:r>
      <w:r>
        <w:rPr>
          <w:lang w:eastAsia="en-GB"/>
        </w:rPr>
        <w:t xml:space="preserve"> Our collaboration has </w:t>
      </w:r>
      <w:r w:rsidR="00B453E9">
        <w:rPr>
          <w:lang w:eastAsia="en-GB"/>
        </w:rPr>
        <w:t xml:space="preserve">resulted in </w:t>
      </w:r>
      <w:r w:rsidR="007737F6">
        <w:rPr>
          <w:lang w:eastAsia="en-GB"/>
        </w:rPr>
        <w:t xml:space="preserve">a </w:t>
      </w:r>
      <w:r w:rsidR="00B453E9">
        <w:rPr>
          <w:lang w:eastAsia="en-GB"/>
        </w:rPr>
        <w:t>sustainable</w:t>
      </w:r>
      <w:r w:rsidR="007737F6">
        <w:rPr>
          <w:lang w:eastAsia="en-GB"/>
        </w:rPr>
        <w:t xml:space="preserve"> and scalable </w:t>
      </w:r>
      <w:r w:rsidR="00FB43D0">
        <w:rPr>
          <w:lang w:eastAsia="en-GB"/>
        </w:rPr>
        <w:t>process to deliver reading list resources for students with print</w:t>
      </w:r>
      <w:r w:rsidR="00C64E44">
        <w:rPr>
          <w:lang w:eastAsia="en-GB"/>
        </w:rPr>
        <w:t xml:space="preserve"> disabilities. The process works across the Library and SSW </w:t>
      </w:r>
      <w:r w:rsidR="00FB43D0">
        <w:rPr>
          <w:lang w:eastAsia="en-GB"/>
        </w:rPr>
        <w:t xml:space="preserve">teams, and </w:t>
      </w:r>
      <w:r w:rsidR="00B4315E">
        <w:rPr>
          <w:lang w:eastAsia="en-GB"/>
        </w:rPr>
        <w:t xml:space="preserve">current </w:t>
      </w:r>
      <w:r w:rsidR="007737F6">
        <w:rPr>
          <w:lang w:eastAsia="en-GB"/>
        </w:rPr>
        <w:t>studen</w:t>
      </w:r>
      <w:r w:rsidR="00FB43D0">
        <w:rPr>
          <w:lang w:eastAsia="en-GB"/>
        </w:rPr>
        <w:t>ts are already benefitting from the work we have taken forward.</w:t>
      </w:r>
    </w:p>
    <w:p w:rsidR="00AB1494" w:rsidRPr="00B8476A" w:rsidRDefault="00875875" w:rsidP="00875875">
      <w:pPr>
        <w:rPr>
          <w:b/>
          <w:sz w:val="24"/>
          <w:lang w:eastAsia="en-GB"/>
        </w:rPr>
      </w:pPr>
      <w:r w:rsidRPr="00B8476A">
        <w:rPr>
          <w:b/>
          <w:sz w:val="24"/>
          <w:lang w:eastAsia="en-GB"/>
        </w:rPr>
        <w:t xml:space="preserve">The opportunity of </w:t>
      </w:r>
      <w:r w:rsidR="005502CC" w:rsidRPr="00B8476A">
        <w:rPr>
          <w:b/>
          <w:sz w:val="24"/>
          <w:lang w:eastAsia="en-GB"/>
        </w:rPr>
        <w:t>accessibility</w:t>
      </w:r>
      <w:r w:rsidR="00EA322C">
        <w:rPr>
          <w:b/>
          <w:sz w:val="24"/>
          <w:lang w:eastAsia="en-GB"/>
        </w:rPr>
        <w:t>.</w:t>
      </w:r>
    </w:p>
    <w:p w:rsidR="00D03541" w:rsidRDefault="00446FBE" w:rsidP="00875875">
      <w:pPr>
        <w:rPr>
          <w:lang w:val="en-US" w:eastAsia="en-GB"/>
        </w:rPr>
      </w:pPr>
      <w:r>
        <w:rPr>
          <w:lang w:val="en-US" w:eastAsia="en-GB"/>
        </w:rPr>
        <w:t xml:space="preserve">In </w:t>
      </w:r>
      <w:r w:rsidR="00526C46">
        <w:rPr>
          <w:lang w:val="en-US" w:eastAsia="en-GB"/>
        </w:rPr>
        <w:t>Higher Education, the issue of information accessibility is a pressing concern</w:t>
      </w:r>
      <w:r w:rsidR="00D163E9">
        <w:rPr>
          <w:lang w:val="en-US" w:eastAsia="en-GB"/>
        </w:rPr>
        <w:t xml:space="preserve">. At </w:t>
      </w:r>
      <w:r w:rsidR="002F445B">
        <w:rPr>
          <w:lang w:val="en-US" w:eastAsia="en-GB"/>
        </w:rPr>
        <w:t xml:space="preserve">a time when </w:t>
      </w:r>
      <w:r w:rsidR="00D163E9">
        <w:rPr>
          <w:lang w:val="en-US" w:eastAsia="en-GB"/>
        </w:rPr>
        <w:t xml:space="preserve">the digital information landscape is evolving rapidly, online </w:t>
      </w:r>
      <w:r w:rsidR="002F445B">
        <w:rPr>
          <w:lang w:val="en-US" w:eastAsia="en-GB"/>
        </w:rPr>
        <w:t>productivity and assistive</w:t>
      </w:r>
      <w:r w:rsidR="00D163E9">
        <w:rPr>
          <w:lang w:val="en-US" w:eastAsia="en-GB"/>
        </w:rPr>
        <w:t xml:space="preserve"> technologies are also affording ever greater opportunities for people to access and be productive in using information. </w:t>
      </w:r>
      <w:r w:rsidR="00AE7761">
        <w:rPr>
          <w:lang w:eastAsia="en-GB"/>
        </w:rPr>
        <w:t>At Kent,</w:t>
      </w:r>
      <w:r w:rsidR="00325A1B">
        <w:rPr>
          <w:lang w:eastAsia="en-GB"/>
        </w:rPr>
        <w:t xml:space="preserve"> the OPERA project is</w:t>
      </w:r>
      <w:r w:rsidR="008B2547">
        <w:rPr>
          <w:lang w:eastAsia="en-GB"/>
        </w:rPr>
        <w:t xml:space="preserve"> raising </w:t>
      </w:r>
      <w:r w:rsidR="00A56B0D" w:rsidRPr="00875875">
        <w:rPr>
          <w:lang w:eastAsia="en-GB"/>
        </w:rPr>
        <w:t>awareness of</w:t>
      </w:r>
      <w:r w:rsidR="002F445B">
        <w:rPr>
          <w:lang w:eastAsia="en-GB"/>
        </w:rPr>
        <w:t xml:space="preserve"> these tools, </w:t>
      </w:r>
      <w:r w:rsidR="00A56B0D" w:rsidRPr="00875875">
        <w:rPr>
          <w:lang w:eastAsia="en-GB"/>
        </w:rPr>
        <w:t>and empower</w:t>
      </w:r>
      <w:r w:rsidR="008B2547">
        <w:rPr>
          <w:lang w:eastAsia="en-GB"/>
        </w:rPr>
        <w:t>ing the university community</w:t>
      </w:r>
      <w:r w:rsidR="00A56B0D" w:rsidRPr="00875875">
        <w:rPr>
          <w:lang w:eastAsia="en-GB"/>
        </w:rPr>
        <w:t xml:space="preserve"> to improve access to learning for </w:t>
      </w:r>
      <w:r w:rsidR="00AE7761">
        <w:rPr>
          <w:bCs/>
          <w:lang w:eastAsia="en-GB"/>
        </w:rPr>
        <w:t xml:space="preserve">all </w:t>
      </w:r>
      <w:r w:rsidR="00AE7761" w:rsidRPr="00875875">
        <w:rPr>
          <w:lang w:eastAsia="en-GB"/>
        </w:rPr>
        <w:t>through the innovative use of technology</w:t>
      </w:r>
      <w:r w:rsidR="00747C27">
        <w:rPr>
          <w:lang w:eastAsia="en-GB"/>
        </w:rPr>
        <w:t xml:space="preserve">. </w:t>
      </w:r>
      <w:r w:rsidR="002F445B">
        <w:rPr>
          <w:lang w:eastAsia="en-GB"/>
        </w:rPr>
        <w:t xml:space="preserve"> </w:t>
      </w:r>
    </w:p>
    <w:p w:rsidR="00D67FD6" w:rsidRPr="007737F6" w:rsidRDefault="006C53BC" w:rsidP="00B5605E">
      <w:pPr>
        <w:rPr>
          <w:lang w:eastAsia="en-GB"/>
        </w:rPr>
      </w:pPr>
      <w:r>
        <w:rPr>
          <w:lang w:val="en-US" w:eastAsia="en-GB"/>
        </w:rPr>
        <w:t xml:space="preserve">Changes to the academic information landscape, and the increased focus on accessibility issues </w:t>
      </w:r>
      <w:r w:rsidR="004A6D6C">
        <w:rPr>
          <w:lang w:val="en-US" w:eastAsia="en-GB"/>
        </w:rPr>
        <w:t>means</w:t>
      </w:r>
      <w:r w:rsidR="00D163E9">
        <w:rPr>
          <w:lang w:val="en-US" w:eastAsia="en-GB"/>
        </w:rPr>
        <w:t xml:space="preserve"> this a great time to</w:t>
      </w:r>
      <w:r w:rsidR="00325A1B">
        <w:rPr>
          <w:lang w:val="en-US" w:eastAsia="en-GB"/>
        </w:rPr>
        <w:t xml:space="preserve"> engage with publishers and </w:t>
      </w:r>
      <w:r w:rsidR="00AA768D">
        <w:rPr>
          <w:lang w:val="en-US" w:eastAsia="en-GB"/>
        </w:rPr>
        <w:t>eB</w:t>
      </w:r>
      <w:r>
        <w:rPr>
          <w:lang w:val="en-US" w:eastAsia="en-GB"/>
        </w:rPr>
        <w:t xml:space="preserve">ook </w:t>
      </w:r>
      <w:r w:rsidR="00BA7BC1">
        <w:rPr>
          <w:lang w:val="en-US" w:eastAsia="en-GB"/>
        </w:rPr>
        <w:t>aggregator</w:t>
      </w:r>
      <w:r>
        <w:rPr>
          <w:lang w:val="en-US" w:eastAsia="en-GB"/>
        </w:rPr>
        <w:t>s</w:t>
      </w:r>
      <w:r w:rsidR="00D03541">
        <w:rPr>
          <w:lang w:val="en-US" w:eastAsia="en-GB"/>
        </w:rPr>
        <w:t xml:space="preserve"> </w:t>
      </w:r>
      <w:r w:rsidR="00BA7BC1">
        <w:rPr>
          <w:lang w:val="en-US" w:eastAsia="en-GB"/>
        </w:rPr>
        <w:t>to enhance</w:t>
      </w:r>
      <w:r w:rsidR="00DB0847">
        <w:rPr>
          <w:lang w:val="en-US" w:eastAsia="en-GB"/>
        </w:rPr>
        <w:t xml:space="preserve"> accessibility </w:t>
      </w:r>
      <w:r w:rsidR="00874CDB">
        <w:rPr>
          <w:lang w:val="en-US" w:eastAsia="en-GB"/>
        </w:rPr>
        <w:t>features for everyone’s benefit</w:t>
      </w:r>
      <w:r w:rsidR="00DB0847">
        <w:rPr>
          <w:lang w:val="en-US" w:eastAsia="en-GB"/>
        </w:rPr>
        <w:t>.</w:t>
      </w:r>
      <w:r w:rsidR="00887732">
        <w:rPr>
          <w:lang w:val="en-US" w:eastAsia="en-GB"/>
        </w:rPr>
        <w:t xml:space="preserve"> </w:t>
      </w:r>
      <w:r>
        <w:rPr>
          <w:lang w:val="en-US" w:eastAsia="en-GB"/>
        </w:rPr>
        <w:t>Digital</w:t>
      </w:r>
      <w:r w:rsidR="002E0DB5" w:rsidRPr="007737F6">
        <w:rPr>
          <w:lang w:eastAsia="en-GB"/>
        </w:rPr>
        <w:t xml:space="preserve"> resources lend themselves to being adapted and manipulated</w:t>
      </w:r>
      <w:r w:rsidR="002E0DB5">
        <w:rPr>
          <w:lang w:eastAsia="en-GB"/>
        </w:rPr>
        <w:t xml:space="preserve">. </w:t>
      </w:r>
      <w:r w:rsidR="005E2C3E">
        <w:rPr>
          <w:lang w:eastAsia="en-GB"/>
        </w:rPr>
        <w:t>It’s possible</w:t>
      </w:r>
      <w:r w:rsidR="002E0DB5">
        <w:rPr>
          <w:lang w:eastAsia="en-GB"/>
        </w:rPr>
        <w:t xml:space="preserve"> m</w:t>
      </w:r>
      <w:r w:rsidR="002E0DB5" w:rsidRPr="007737F6">
        <w:rPr>
          <w:lang w:eastAsia="en-GB"/>
        </w:rPr>
        <w:t>agnify</w:t>
      </w:r>
      <w:r w:rsidR="005E2C3E">
        <w:rPr>
          <w:lang w:eastAsia="en-GB"/>
        </w:rPr>
        <w:t>, reflow</w:t>
      </w:r>
      <w:r w:rsidR="002E0DB5">
        <w:rPr>
          <w:lang w:eastAsia="en-GB"/>
        </w:rPr>
        <w:t xml:space="preserve"> or change the colour of text. </w:t>
      </w:r>
      <w:r w:rsidR="005E2C3E">
        <w:rPr>
          <w:lang w:eastAsia="en-GB"/>
        </w:rPr>
        <w:t>Text can be converted to speech,</w:t>
      </w:r>
      <w:r w:rsidR="000C40F6">
        <w:rPr>
          <w:lang w:eastAsia="en-GB"/>
        </w:rPr>
        <w:t xml:space="preserve"> and</w:t>
      </w:r>
      <w:r w:rsidR="005E2C3E">
        <w:rPr>
          <w:lang w:eastAsia="en-GB"/>
        </w:rPr>
        <w:t xml:space="preserve"> documents can be navigated in a range of ways.</w:t>
      </w:r>
      <w:r w:rsidR="004A6D6C">
        <w:rPr>
          <w:lang w:eastAsia="en-GB"/>
        </w:rPr>
        <w:t xml:space="preserve"> </w:t>
      </w:r>
      <w:r w:rsidR="00D67FD6">
        <w:rPr>
          <w:lang w:eastAsia="en-GB"/>
        </w:rPr>
        <w:t xml:space="preserve">The </w:t>
      </w:r>
      <w:hyperlink r:id="rId8" w:history="1">
        <w:r w:rsidR="00D67FD6" w:rsidRPr="009264FF">
          <w:rPr>
            <w:rStyle w:val="Hyperlink"/>
            <w:rFonts w:ascii="Calibri" w:hAnsi="Calibri" w:cs="Times New Roman"/>
            <w:lang w:eastAsia="en-GB"/>
          </w:rPr>
          <w:t>eBoo</w:t>
        </w:r>
        <w:r w:rsidR="00D67FD6" w:rsidRPr="009264FF">
          <w:rPr>
            <w:rStyle w:val="Hyperlink"/>
            <w:rFonts w:ascii="Calibri" w:hAnsi="Calibri" w:cs="Times New Roman"/>
            <w:lang w:eastAsia="en-GB"/>
          </w:rPr>
          <w:t>k</w:t>
        </w:r>
        <w:r w:rsidR="00D67FD6" w:rsidRPr="009264FF">
          <w:rPr>
            <w:rStyle w:val="Hyperlink"/>
            <w:rFonts w:ascii="Calibri" w:hAnsi="Calibri" w:cs="Times New Roman"/>
            <w:lang w:eastAsia="en-GB"/>
          </w:rPr>
          <w:t xml:space="preserve"> accessibility audit</w:t>
        </w:r>
      </w:hyperlink>
      <w:r w:rsidR="00287255">
        <w:rPr>
          <w:rFonts w:ascii="Calibri" w:hAnsi="Calibri" w:cs="Times New Roman"/>
          <w:lang w:eastAsia="en-GB"/>
        </w:rPr>
        <w:t xml:space="preserve"> </w:t>
      </w:r>
      <w:r w:rsidR="002279A8">
        <w:rPr>
          <w:rFonts w:ascii="Calibri" w:hAnsi="Calibri" w:cs="Times New Roman"/>
          <w:lang w:eastAsia="en-GB"/>
        </w:rPr>
        <w:t xml:space="preserve">provided a springboard for this engagement and </w:t>
      </w:r>
      <w:r w:rsidR="00D67FD6" w:rsidRPr="007737F6">
        <w:rPr>
          <w:lang w:eastAsia="en-GB"/>
        </w:rPr>
        <w:t>benchmark</w:t>
      </w:r>
      <w:r w:rsidR="00D67FD6">
        <w:rPr>
          <w:lang w:eastAsia="en-GB"/>
        </w:rPr>
        <w:t>ed</w:t>
      </w:r>
      <w:r w:rsidR="00D67FD6" w:rsidRPr="007737F6">
        <w:rPr>
          <w:lang w:eastAsia="en-GB"/>
        </w:rPr>
        <w:t xml:space="preserve"> eBook platforms by focussing on key areas of practical user experience to measure basic accessibility functionality</w:t>
      </w:r>
      <w:r w:rsidR="00B5605E">
        <w:rPr>
          <w:lang w:eastAsia="en-GB"/>
        </w:rPr>
        <w:t xml:space="preserve">. </w:t>
      </w:r>
      <w:r w:rsidR="002279A8">
        <w:rPr>
          <w:lang w:eastAsia="en-GB"/>
        </w:rPr>
        <w:t>The aim wa</w:t>
      </w:r>
      <w:r w:rsidR="000A46A5">
        <w:rPr>
          <w:lang w:eastAsia="en-GB"/>
        </w:rPr>
        <w:t xml:space="preserve">s to ‘give all stakeholders the common language on which to build meaningful conversations’ </w:t>
      </w:r>
      <w:r w:rsidR="000A46A5">
        <w:rPr>
          <w:rFonts w:ascii="Calibri" w:hAnsi="Calibri" w:cs="Times New Roman"/>
          <w:lang w:eastAsia="en-GB"/>
        </w:rPr>
        <w:fldChar w:fldCharType="begin" w:fldLock="1"/>
      </w:r>
      <w:r w:rsidR="000A46A5">
        <w:rPr>
          <w:rFonts w:ascii="Calibri" w:hAnsi="Calibri" w:cs="Times New Roman"/>
          <w:lang w:eastAsia="en-GB"/>
        </w:rPr>
        <w:instrText>ADDIN CSL_CITATION { "citationItems" : [ { "id" : "ITEM-1", "itemData" : { "URL" : "https://sites.google.com/site/ebookaudit2016/home", "accessed" : { "date-parts" : [ [ "2017", "5", "12" ] ] }, "author" : [ { "dropping-particle" : "", "family" : "McNaught", "given" : "Alistair", "non-dropping-particle" : "", "parse-names" : false, "suffix" : "" } ], "id" : "ITEM-1", "issued" : { "date-parts" : [ [ "2016" ] ] }, "title" : "E-book Audit 2016", "type" : "webpage" }, "uris" : [ "http://www.mendeley.com/documents/?uuid=328104cc-90b1-341d-aeac-318e15954b2c" ] } ], "mendeley" : { "formattedCitation" : "(McNaught 2016)", "plainTextFormattedCitation" : "(McNaught 2016)", "previouslyFormattedCitation" : "(McNaught 2016)" }, "properties" : { "noteIndex" : 0 }, "schema" : "https://github.com/citation-style-language/schema/raw/master/csl-citation.json" }</w:instrText>
      </w:r>
      <w:r w:rsidR="000A46A5">
        <w:rPr>
          <w:rFonts w:ascii="Calibri" w:hAnsi="Calibri" w:cs="Times New Roman"/>
          <w:lang w:eastAsia="en-GB"/>
        </w:rPr>
        <w:fldChar w:fldCharType="separate"/>
      </w:r>
      <w:r w:rsidR="000A46A5" w:rsidRPr="00287255">
        <w:rPr>
          <w:rFonts w:ascii="Calibri" w:hAnsi="Calibri" w:cs="Times New Roman"/>
          <w:noProof/>
          <w:lang w:eastAsia="en-GB"/>
        </w:rPr>
        <w:t>(McNaught 2016)</w:t>
      </w:r>
      <w:r w:rsidR="000A46A5">
        <w:rPr>
          <w:rFonts w:ascii="Calibri" w:hAnsi="Calibri" w:cs="Times New Roman"/>
          <w:lang w:eastAsia="en-GB"/>
        </w:rPr>
        <w:fldChar w:fldCharType="end"/>
      </w:r>
      <w:r w:rsidR="000A46A5">
        <w:rPr>
          <w:lang w:eastAsia="en-GB"/>
        </w:rPr>
        <w:t>.</w:t>
      </w:r>
    </w:p>
    <w:p w:rsidR="002E0DB5" w:rsidRDefault="002E0DB5" w:rsidP="002E0DB5">
      <w:pPr>
        <w:rPr>
          <w:lang w:eastAsia="en-GB"/>
        </w:rPr>
      </w:pPr>
    </w:p>
    <w:p w:rsidR="004A6D6C" w:rsidRDefault="00E10C0B" w:rsidP="004A6D6C">
      <w:pPr>
        <w:rPr>
          <w:lang w:eastAsia="en-GB"/>
        </w:rPr>
      </w:pPr>
      <w:r>
        <w:rPr>
          <w:lang w:eastAsia="en-GB"/>
        </w:rPr>
        <w:lastRenderedPageBreak/>
        <w:t>A</w:t>
      </w:r>
      <w:r w:rsidR="00805722">
        <w:rPr>
          <w:lang w:eastAsia="en-GB"/>
        </w:rPr>
        <w:t>t Kent</w:t>
      </w:r>
      <w:r w:rsidR="004A6D6C">
        <w:rPr>
          <w:lang w:eastAsia="en-GB"/>
        </w:rPr>
        <w:t xml:space="preserve"> we are </w:t>
      </w:r>
      <w:r w:rsidR="00C67886">
        <w:rPr>
          <w:lang w:eastAsia="en-GB"/>
        </w:rPr>
        <w:t>seeking t</w:t>
      </w:r>
      <w:r w:rsidR="004A6D6C">
        <w:rPr>
          <w:lang w:eastAsia="en-GB"/>
        </w:rPr>
        <w:t xml:space="preserve">o embed institutional </w:t>
      </w:r>
      <w:r w:rsidR="004A6D6C" w:rsidRPr="007737F6">
        <w:rPr>
          <w:lang w:eastAsia="en-GB"/>
        </w:rPr>
        <w:t>cultural change</w:t>
      </w:r>
      <w:r w:rsidR="004A6D6C">
        <w:rPr>
          <w:lang w:eastAsia="en-GB"/>
        </w:rPr>
        <w:t>. This means moving</w:t>
      </w:r>
      <w:r w:rsidR="004A6D6C" w:rsidRPr="007737F6">
        <w:rPr>
          <w:lang w:eastAsia="en-GB"/>
        </w:rPr>
        <w:t xml:space="preserve"> from</w:t>
      </w:r>
      <w:r w:rsidR="004A6D6C">
        <w:rPr>
          <w:lang w:eastAsia="en-GB"/>
        </w:rPr>
        <w:t xml:space="preserve"> a culture of</w:t>
      </w:r>
      <w:r w:rsidR="004A6D6C" w:rsidRPr="007737F6">
        <w:rPr>
          <w:lang w:eastAsia="en-GB"/>
        </w:rPr>
        <w:t xml:space="preserve"> </w:t>
      </w:r>
      <w:r w:rsidR="004A6D6C">
        <w:rPr>
          <w:lang w:eastAsia="en-GB"/>
        </w:rPr>
        <w:t xml:space="preserve">making </w:t>
      </w:r>
      <w:r w:rsidR="004A6D6C" w:rsidRPr="007737F6">
        <w:rPr>
          <w:lang w:eastAsia="en-GB"/>
        </w:rPr>
        <w:t>individual adjustments</w:t>
      </w:r>
      <w:r w:rsidR="004A6D6C">
        <w:rPr>
          <w:lang w:eastAsia="en-GB"/>
        </w:rPr>
        <w:t xml:space="preserve"> for students with Inclusive Learning Plans (ILP), </w:t>
      </w:r>
      <w:r w:rsidR="004A6D6C" w:rsidRPr="007737F6">
        <w:rPr>
          <w:lang w:eastAsia="en-GB"/>
        </w:rPr>
        <w:t xml:space="preserve">towards anticipatory reasonable adjustments and inclusive practice by design. </w:t>
      </w:r>
      <w:r w:rsidR="004C1C7C">
        <w:rPr>
          <w:lang w:eastAsia="en-GB"/>
        </w:rPr>
        <w:t>We are taking this forward by</w:t>
      </w:r>
      <w:r w:rsidR="004A6D6C">
        <w:rPr>
          <w:lang w:eastAsia="en-GB"/>
        </w:rPr>
        <w:t xml:space="preserve"> increasing</w:t>
      </w:r>
      <w:r w:rsidR="004A6D6C" w:rsidRPr="007737F6">
        <w:rPr>
          <w:lang w:eastAsia="en-GB"/>
        </w:rPr>
        <w:t xml:space="preserve"> awaren</w:t>
      </w:r>
      <w:r w:rsidR="004C1C7C">
        <w:rPr>
          <w:lang w:eastAsia="en-GB"/>
        </w:rPr>
        <w:t>ess and u</w:t>
      </w:r>
      <w:r w:rsidR="004A6D6C">
        <w:rPr>
          <w:lang w:eastAsia="en-GB"/>
        </w:rPr>
        <w:t xml:space="preserve">nderstanding </w:t>
      </w:r>
      <w:r w:rsidR="00C67886">
        <w:rPr>
          <w:lang w:eastAsia="en-GB"/>
        </w:rPr>
        <w:t xml:space="preserve">of the opportunities of </w:t>
      </w:r>
      <w:r w:rsidR="004F7527">
        <w:rPr>
          <w:lang w:eastAsia="en-GB"/>
        </w:rPr>
        <w:t>accessibility</w:t>
      </w:r>
      <w:r w:rsidR="004C1C7C">
        <w:rPr>
          <w:lang w:eastAsia="en-GB"/>
        </w:rPr>
        <w:t xml:space="preserve"> </w:t>
      </w:r>
      <w:r w:rsidR="004A6D6C">
        <w:rPr>
          <w:lang w:eastAsia="en-GB"/>
        </w:rPr>
        <w:t xml:space="preserve">across the university community, </w:t>
      </w:r>
      <w:r w:rsidR="004A6D6C" w:rsidRPr="007737F6">
        <w:rPr>
          <w:lang w:eastAsia="en-GB"/>
        </w:rPr>
        <w:t xml:space="preserve">and </w:t>
      </w:r>
      <w:r w:rsidR="004A6D6C">
        <w:rPr>
          <w:lang w:eastAsia="en-GB"/>
        </w:rPr>
        <w:t>designing</w:t>
      </w:r>
      <w:r w:rsidR="004A6D6C" w:rsidRPr="007737F6">
        <w:rPr>
          <w:lang w:eastAsia="en-GB"/>
        </w:rPr>
        <w:t xml:space="preserve"> services that are inclusive at source</w:t>
      </w:r>
      <w:r w:rsidR="00D6380D">
        <w:rPr>
          <w:lang w:eastAsia="en-GB"/>
        </w:rPr>
        <w:t>.</w:t>
      </w:r>
      <w:r w:rsidR="004A6D6C" w:rsidRPr="007737F6">
        <w:rPr>
          <w:lang w:eastAsia="en-GB"/>
        </w:rPr>
        <w:t xml:space="preserve"> </w:t>
      </w:r>
      <w:r w:rsidR="00EF2F0C">
        <w:rPr>
          <w:lang w:eastAsia="en-GB"/>
        </w:rPr>
        <w:t xml:space="preserve">A significant element of OPERA has been to deliver accessible information through mainstream processes, which involved a number of stakeholders across the University. </w:t>
      </w:r>
    </w:p>
    <w:p w:rsidR="00AB1494" w:rsidRPr="00875875" w:rsidRDefault="002F2C45" w:rsidP="00875875">
      <w:pPr>
        <w:rPr>
          <w:rFonts w:ascii="Times New Roman" w:hAnsi="Times New Roman"/>
          <w:b/>
          <w:sz w:val="24"/>
          <w:szCs w:val="24"/>
          <w:lang w:eastAsia="en-GB"/>
        </w:rPr>
      </w:pPr>
      <w:r>
        <w:rPr>
          <w:b/>
          <w:lang w:eastAsia="en-GB"/>
        </w:rPr>
        <w:t>The practicalities of providing a</w:t>
      </w:r>
      <w:r w:rsidR="00AB1494" w:rsidRPr="00875875">
        <w:rPr>
          <w:b/>
          <w:lang w:eastAsia="en-GB"/>
        </w:rPr>
        <w:t>cce</w:t>
      </w:r>
      <w:r>
        <w:rPr>
          <w:b/>
          <w:lang w:eastAsia="en-GB"/>
        </w:rPr>
        <w:t>ssible reading l</w:t>
      </w:r>
      <w:r w:rsidR="00AB1494" w:rsidRPr="00875875">
        <w:rPr>
          <w:b/>
          <w:lang w:eastAsia="en-GB"/>
        </w:rPr>
        <w:t xml:space="preserve">ists </w:t>
      </w:r>
      <w:r>
        <w:rPr>
          <w:b/>
          <w:lang w:eastAsia="en-GB"/>
        </w:rPr>
        <w:t>at Kent.</w:t>
      </w:r>
    </w:p>
    <w:p w:rsidR="001B0E40" w:rsidRDefault="00AB1494" w:rsidP="001B0E40">
      <w:pPr>
        <w:rPr>
          <w:rFonts w:ascii="Calibri" w:hAnsi="Calibri" w:cs="Times New Roman"/>
          <w:color w:val="000000"/>
          <w:lang w:eastAsia="en-GB"/>
        </w:rPr>
      </w:pPr>
      <w:r w:rsidRPr="00AB1494">
        <w:rPr>
          <w:rFonts w:ascii="Calibri" w:hAnsi="Calibri" w:cs="Times New Roman"/>
          <w:color w:val="000000"/>
          <w:lang w:eastAsia="en-GB"/>
        </w:rPr>
        <w:t>In late 2015</w:t>
      </w:r>
      <w:r w:rsidR="00171805">
        <w:rPr>
          <w:rFonts w:ascii="Calibri" w:hAnsi="Calibri" w:cs="Times New Roman"/>
          <w:color w:val="000000"/>
          <w:lang w:eastAsia="en-GB"/>
        </w:rPr>
        <w:t xml:space="preserve"> the</w:t>
      </w:r>
      <w:r w:rsidRPr="00AB1494">
        <w:rPr>
          <w:rFonts w:ascii="Calibri" w:hAnsi="Calibri" w:cs="Times New Roman"/>
          <w:color w:val="000000"/>
          <w:lang w:eastAsia="en-GB"/>
        </w:rPr>
        <w:t xml:space="preserve"> Academic Liaison Services (ALS)</w:t>
      </w:r>
      <w:r w:rsidR="00546C25">
        <w:rPr>
          <w:rFonts w:ascii="Calibri" w:hAnsi="Calibri" w:cs="Times New Roman"/>
          <w:color w:val="000000"/>
          <w:lang w:eastAsia="en-GB"/>
        </w:rPr>
        <w:t xml:space="preserve"> team</w:t>
      </w:r>
      <w:r w:rsidRPr="00AB1494">
        <w:rPr>
          <w:rFonts w:ascii="Calibri" w:hAnsi="Calibri" w:cs="Times New Roman"/>
          <w:color w:val="000000"/>
          <w:lang w:eastAsia="en-GB"/>
        </w:rPr>
        <w:t xml:space="preserve"> </w:t>
      </w:r>
      <w:r w:rsidR="0009541B">
        <w:rPr>
          <w:rFonts w:ascii="Calibri" w:hAnsi="Calibri" w:cs="Times New Roman"/>
          <w:color w:val="000000"/>
          <w:lang w:eastAsia="en-GB"/>
        </w:rPr>
        <w:t xml:space="preserve">within the </w:t>
      </w:r>
      <w:proofErr w:type="spellStart"/>
      <w:r w:rsidR="000634E4">
        <w:rPr>
          <w:rFonts w:ascii="Calibri" w:hAnsi="Calibri" w:cs="Times New Roman"/>
          <w:color w:val="000000"/>
          <w:lang w:eastAsia="en-GB"/>
        </w:rPr>
        <w:t>Templeman</w:t>
      </w:r>
      <w:proofErr w:type="spellEnd"/>
      <w:r w:rsidR="000634E4">
        <w:rPr>
          <w:rFonts w:ascii="Calibri" w:hAnsi="Calibri" w:cs="Times New Roman"/>
          <w:color w:val="000000"/>
          <w:lang w:eastAsia="en-GB"/>
        </w:rPr>
        <w:t xml:space="preserve"> </w:t>
      </w:r>
      <w:r w:rsidR="0009541B">
        <w:rPr>
          <w:rFonts w:ascii="Calibri" w:hAnsi="Calibri" w:cs="Times New Roman"/>
          <w:color w:val="000000"/>
          <w:lang w:eastAsia="en-GB"/>
        </w:rPr>
        <w:t xml:space="preserve">Library </w:t>
      </w:r>
      <w:r w:rsidRPr="00AB1494">
        <w:rPr>
          <w:rFonts w:ascii="Calibri" w:hAnsi="Calibri" w:cs="Times New Roman"/>
          <w:color w:val="000000"/>
          <w:lang w:eastAsia="en-GB"/>
        </w:rPr>
        <w:t>began</w:t>
      </w:r>
      <w:r w:rsidR="0009541B">
        <w:rPr>
          <w:rFonts w:ascii="Calibri" w:hAnsi="Calibri" w:cs="Times New Roman"/>
          <w:color w:val="000000"/>
          <w:lang w:eastAsia="en-GB"/>
        </w:rPr>
        <w:t xml:space="preserve"> working with</w:t>
      </w:r>
      <w:r w:rsidRPr="00AB1494">
        <w:rPr>
          <w:rFonts w:ascii="Calibri" w:hAnsi="Calibri" w:cs="Times New Roman"/>
          <w:color w:val="000000"/>
          <w:lang w:eastAsia="en-GB"/>
        </w:rPr>
        <w:t xml:space="preserve"> pilot</w:t>
      </w:r>
      <w:r w:rsidR="0009541B">
        <w:rPr>
          <w:rFonts w:ascii="Calibri" w:hAnsi="Calibri" w:cs="Times New Roman"/>
          <w:color w:val="000000"/>
          <w:lang w:eastAsia="en-GB"/>
        </w:rPr>
        <w:t xml:space="preserve"> schools</w:t>
      </w:r>
      <w:r w:rsidRPr="00AB1494">
        <w:rPr>
          <w:rFonts w:ascii="Calibri" w:hAnsi="Calibri" w:cs="Times New Roman"/>
          <w:color w:val="000000"/>
          <w:lang w:eastAsia="en-GB"/>
        </w:rPr>
        <w:t xml:space="preserve"> to provide accessible mate</w:t>
      </w:r>
      <w:r w:rsidR="0009541B">
        <w:rPr>
          <w:rFonts w:ascii="Calibri" w:hAnsi="Calibri" w:cs="Times New Roman"/>
          <w:color w:val="000000"/>
          <w:lang w:eastAsia="en-GB"/>
        </w:rPr>
        <w:t>rials to</w:t>
      </w:r>
      <w:r w:rsidR="004377A7">
        <w:rPr>
          <w:rFonts w:ascii="Calibri" w:hAnsi="Calibri" w:cs="Times New Roman"/>
          <w:color w:val="000000"/>
          <w:lang w:eastAsia="en-GB"/>
        </w:rPr>
        <w:t xml:space="preserve"> print-disabled students with an ILP who are blind or partially sighted</w:t>
      </w:r>
      <w:r w:rsidR="000634E4">
        <w:rPr>
          <w:rFonts w:ascii="Calibri" w:hAnsi="Calibri" w:cs="Times New Roman"/>
          <w:color w:val="000000"/>
          <w:lang w:eastAsia="en-GB"/>
        </w:rPr>
        <w:t xml:space="preserve">. </w:t>
      </w:r>
      <w:r w:rsidR="00875307">
        <w:rPr>
          <w:rFonts w:ascii="Calibri" w:hAnsi="Calibri" w:cs="Times New Roman"/>
          <w:color w:val="000000"/>
          <w:lang w:eastAsia="en-GB"/>
        </w:rPr>
        <w:t>W</w:t>
      </w:r>
      <w:r w:rsidR="001B0E40" w:rsidRPr="00AB1494">
        <w:rPr>
          <w:rFonts w:ascii="Calibri" w:hAnsi="Calibri" w:cs="Times New Roman"/>
          <w:color w:val="000000"/>
          <w:lang w:eastAsia="en-GB"/>
        </w:rPr>
        <w:t xml:space="preserve">e </w:t>
      </w:r>
      <w:r w:rsidR="001B0E40">
        <w:rPr>
          <w:rFonts w:ascii="Calibri" w:hAnsi="Calibri" w:cs="Times New Roman"/>
          <w:color w:val="000000"/>
          <w:lang w:eastAsia="en-GB"/>
        </w:rPr>
        <w:t>use</w:t>
      </w:r>
      <w:r w:rsidR="001B0E40" w:rsidRPr="00AB1494">
        <w:rPr>
          <w:rFonts w:ascii="Calibri" w:hAnsi="Calibri" w:cs="Times New Roman"/>
          <w:color w:val="000000"/>
          <w:lang w:eastAsia="en-GB"/>
        </w:rPr>
        <w:t xml:space="preserve"> </w:t>
      </w:r>
      <w:proofErr w:type="spellStart"/>
      <w:r w:rsidR="001B0E40" w:rsidRPr="00AB1494">
        <w:rPr>
          <w:rFonts w:ascii="Calibri" w:hAnsi="Calibri" w:cs="Times New Roman"/>
          <w:color w:val="000000"/>
          <w:lang w:eastAsia="en-GB"/>
        </w:rPr>
        <w:t>Talis</w:t>
      </w:r>
      <w:proofErr w:type="spellEnd"/>
      <w:r w:rsidR="001B0E40">
        <w:rPr>
          <w:rFonts w:ascii="Calibri" w:hAnsi="Calibri" w:cs="Times New Roman"/>
          <w:color w:val="000000"/>
          <w:lang w:eastAsia="en-GB"/>
        </w:rPr>
        <w:t xml:space="preserve"> Aspire reading list software</w:t>
      </w:r>
      <w:r w:rsidR="00034BD4">
        <w:rPr>
          <w:rFonts w:ascii="Calibri" w:hAnsi="Calibri" w:cs="Times New Roman"/>
          <w:color w:val="000000"/>
          <w:lang w:eastAsia="en-GB"/>
        </w:rPr>
        <w:t xml:space="preserve">, </w:t>
      </w:r>
      <w:r w:rsidR="00875307">
        <w:rPr>
          <w:rFonts w:ascii="Calibri" w:hAnsi="Calibri" w:cs="Times New Roman"/>
          <w:color w:val="000000"/>
          <w:lang w:eastAsia="en-GB"/>
        </w:rPr>
        <w:t xml:space="preserve">branded </w:t>
      </w:r>
      <w:r w:rsidR="00FE5E68">
        <w:rPr>
          <w:rFonts w:ascii="Calibri" w:hAnsi="Calibri" w:cs="Times New Roman"/>
          <w:color w:val="000000"/>
          <w:lang w:eastAsia="en-GB"/>
        </w:rPr>
        <w:t xml:space="preserve">as </w:t>
      </w:r>
      <w:proofErr w:type="spellStart"/>
      <w:r w:rsidR="00034BD4">
        <w:rPr>
          <w:rFonts w:ascii="Calibri" w:hAnsi="Calibri" w:cs="Times New Roman"/>
          <w:color w:val="000000"/>
          <w:lang w:eastAsia="en-GB"/>
        </w:rPr>
        <w:t>Readinglists@kent</w:t>
      </w:r>
      <w:proofErr w:type="spellEnd"/>
      <w:r w:rsidR="00034BD4">
        <w:rPr>
          <w:rFonts w:ascii="Calibri" w:hAnsi="Calibri" w:cs="Times New Roman"/>
          <w:color w:val="000000"/>
          <w:lang w:eastAsia="en-GB"/>
        </w:rPr>
        <w:t xml:space="preserve">, </w:t>
      </w:r>
      <w:r w:rsidR="001B0E40">
        <w:rPr>
          <w:rFonts w:ascii="Calibri" w:hAnsi="Calibri" w:cs="Times New Roman"/>
          <w:color w:val="000000"/>
          <w:lang w:eastAsia="en-GB"/>
        </w:rPr>
        <w:t>which informs what resources we purchase to support teaching modules</w:t>
      </w:r>
      <w:r w:rsidR="00304D57">
        <w:rPr>
          <w:rFonts w:ascii="Calibri" w:hAnsi="Calibri" w:cs="Times New Roman"/>
          <w:color w:val="000000"/>
          <w:lang w:eastAsia="en-GB"/>
        </w:rPr>
        <w:t>. W</w:t>
      </w:r>
      <w:r w:rsidR="001B0E40">
        <w:rPr>
          <w:rFonts w:ascii="Calibri" w:hAnsi="Calibri" w:cs="Times New Roman"/>
          <w:color w:val="000000"/>
          <w:lang w:eastAsia="en-GB"/>
        </w:rPr>
        <w:t xml:space="preserve">e </w:t>
      </w:r>
      <w:r w:rsidR="00304D57">
        <w:rPr>
          <w:rFonts w:ascii="Calibri" w:hAnsi="Calibri" w:cs="Times New Roman"/>
          <w:color w:val="000000"/>
          <w:lang w:eastAsia="en-GB"/>
        </w:rPr>
        <w:t>require</w:t>
      </w:r>
      <w:r w:rsidR="001B0E40">
        <w:rPr>
          <w:rFonts w:ascii="Calibri" w:hAnsi="Calibri" w:cs="Times New Roman"/>
          <w:color w:val="000000"/>
          <w:lang w:eastAsia="en-GB"/>
        </w:rPr>
        <w:t xml:space="preserve"> module convenors to create and update their own lists, and reading lists exist </w:t>
      </w:r>
      <w:r w:rsidR="001B0E40" w:rsidRPr="00AB1494">
        <w:rPr>
          <w:rFonts w:ascii="Calibri" w:hAnsi="Calibri" w:cs="Times New Roman"/>
          <w:color w:val="000000"/>
          <w:lang w:eastAsia="en-GB"/>
        </w:rPr>
        <w:t xml:space="preserve">for the majority of </w:t>
      </w:r>
      <w:r w:rsidR="00304D57">
        <w:rPr>
          <w:rFonts w:ascii="Calibri" w:hAnsi="Calibri" w:cs="Times New Roman"/>
          <w:color w:val="000000"/>
          <w:lang w:eastAsia="en-GB"/>
        </w:rPr>
        <w:t xml:space="preserve">Kent </w:t>
      </w:r>
      <w:r w:rsidR="001B0E40" w:rsidRPr="00AB1494">
        <w:rPr>
          <w:rFonts w:ascii="Calibri" w:hAnsi="Calibri" w:cs="Times New Roman"/>
          <w:color w:val="000000"/>
          <w:lang w:eastAsia="en-GB"/>
        </w:rPr>
        <w:t>modules</w:t>
      </w:r>
      <w:r w:rsidR="00237007">
        <w:rPr>
          <w:rFonts w:ascii="Calibri" w:hAnsi="Calibri" w:cs="Times New Roman"/>
          <w:color w:val="000000"/>
          <w:lang w:eastAsia="en-GB"/>
        </w:rPr>
        <w:t xml:space="preserve">. Through the pilot, we wanted to test how a </w:t>
      </w:r>
      <w:r w:rsidR="001B0E40" w:rsidRPr="00AB1494">
        <w:rPr>
          <w:rFonts w:ascii="Calibri" w:hAnsi="Calibri" w:cs="Times New Roman"/>
          <w:color w:val="000000"/>
          <w:lang w:eastAsia="en-GB"/>
        </w:rPr>
        <w:t>formal purchasing process</w:t>
      </w:r>
      <w:r w:rsidR="00237007">
        <w:rPr>
          <w:rFonts w:ascii="Calibri" w:hAnsi="Calibri" w:cs="Times New Roman"/>
          <w:color w:val="000000"/>
          <w:lang w:eastAsia="en-GB"/>
        </w:rPr>
        <w:t xml:space="preserve"> might work</w:t>
      </w:r>
      <w:r w:rsidR="001B0E40" w:rsidRPr="00AB1494">
        <w:rPr>
          <w:rFonts w:ascii="Calibri" w:hAnsi="Calibri" w:cs="Times New Roman"/>
          <w:color w:val="000000"/>
          <w:lang w:eastAsia="en-GB"/>
        </w:rPr>
        <w:t xml:space="preserve"> </w:t>
      </w:r>
      <w:r w:rsidR="001B0E40">
        <w:rPr>
          <w:rFonts w:ascii="Calibri" w:hAnsi="Calibri" w:cs="Times New Roman"/>
          <w:color w:val="000000"/>
          <w:lang w:eastAsia="en-GB"/>
        </w:rPr>
        <w:t xml:space="preserve">to deliver </w:t>
      </w:r>
      <w:r w:rsidR="00237007">
        <w:rPr>
          <w:rFonts w:ascii="Calibri" w:hAnsi="Calibri" w:cs="Times New Roman"/>
          <w:color w:val="000000"/>
          <w:lang w:eastAsia="en-GB"/>
        </w:rPr>
        <w:t xml:space="preserve">reading resources </w:t>
      </w:r>
      <w:r w:rsidR="00FC3D64">
        <w:rPr>
          <w:rFonts w:ascii="Calibri" w:hAnsi="Calibri" w:cs="Times New Roman"/>
          <w:color w:val="000000"/>
          <w:lang w:eastAsia="en-GB"/>
        </w:rPr>
        <w:t>for print-disabled learners</w:t>
      </w:r>
      <w:r w:rsidR="001B0E40" w:rsidRPr="00AB1494">
        <w:rPr>
          <w:rFonts w:ascii="Calibri" w:hAnsi="Calibri" w:cs="Times New Roman"/>
          <w:color w:val="000000"/>
          <w:lang w:eastAsia="en-GB"/>
        </w:rPr>
        <w:t xml:space="preserve">. </w:t>
      </w:r>
    </w:p>
    <w:p w:rsidR="00AB1494" w:rsidRPr="00546C25" w:rsidRDefault="00237007" w:rsidP="00474161">
      <w:pPr>
        <w:rPr>
          <w:rFonts w:ascii="Calibri" w:hAnsi="Calibri" w:cs="Times New Roman"/>
          <w:color w:val="000000"/>
          <w:lang w:eastAsia="en-GB"/>
        </w:rPr>
      </w:pPr>
      <w:r>
        <w:rPr>
          <w:rFonts w:ascii="Calibri" w:hAnsi="Calibri" w:cs="Times New Roman"/>
          <w:color w:val="000000"/>
          <w:lang w:eastAsia="en-GB"/>
        </w:rPr>
        <w:t>Our</w:t>
      </w:r>
      <w:r w:rsidR="00AB1494" w:rsidRPr="00AB1494">
        <w:rPr>
          <w:rFonts w:ascii="Calibri" w:hAnsi="Calibri" w:cs="Times New Roman"/>
          <w:color w:val="000000"/>
          <w:lang w:eastAsia="en-GB"/>
        </w:rPr>
        <w:t xml:space="preserve"> aim was to encourage tutors to share</w:t>
      </w:r>
      <w:r>
        <w:rPr>
          <w:rFonts w:ascii="Calibri" w:hAnsi="Calibri" w:cs="Times New Roman"/>
          <w:color w:val="000000"/>
          <w:lang w:eastAsia="en-GB"/>
        </w:rPr>
        <w:t xml:space="preserve"> their</w:t>
      </w:r>
      <w:r w:rsidR="00AB1494" w:rsidRPr="00AB1494">
        <w:rPr>
          <w:rFonts w:ascii="Calibri" w:hAnsi="Calibri" w:cs="Times New Roman"/>
          <w:color w:val="000000"/>
          <w:lang w:eastAsia="en-GB"/>
        </w:rPr>
        <w:t xml:space="preserve"> essential reading requirements with the </w:t>
      </w:r>
      <w:r>
        <w:rPr>
          <w:rFonts w:ascii="Calibri" w:hAnsi="Calibri" w:cs="Times New Roman"/>
          <w:color w:val="000000"/>
          <w:lang w:eastAsia="en-GB"/>
        </w:rPr>
        <w:t>L</w:t>
      </w:r>
      <w:r w:rsidR="00AB1494" w:rsidRPr="00AB1494">
        <w:rPr>
          <w:rFonts w:ascii="Calibri" w:hAnsi="Calibri" w:cs="Times New Roman"/>
          <w:color w:val="000000"/>
          <w:lang w:eastAsia="en-GB"/>
        </w:rPr>
        <w:t>ibrary</w:t>
      </w:r>
      <w:r w:rsidR="005768ED">
        <w:rPr>
          <w:rFonts w:ascii="Calibri" w:hAnsi="Calibri" w:cs="Times New Roman"/>
          <w:color w:val="000000"/>
          <w:lang w:eastAsia="en-GB"/>
        </w:rPr>
        <w:t xml:space="preserve">. </w:t>
      </w:r>
      <w:r w:rsidR="00AA768D">
        <w:rPr>
          <w:rFonts w:ascii="Calibri" w:hAnsi="Calibri" w:cs="Times New Roman"/>
          <w:color w:val="000000"/>
          <w:lang w:eastAsia="en-GB"/>
        </w:rPr>
        <w:t xml:space="preserve"> From there we would</w:t>
      </w:r>
      <w:r w:rsidR="00AB1494" w:rsidRPr="00AB1494">
        <w:rPr>
          <w:rFonts w:ascii="Calibri" w:hAnsi="Calibri" w:cs="Times New Roman"/>
          <w:color w:val="000000"/>
          <w:lang w:eastAsia="en-GB"/>
        </w:rPr>
        <w:t xml:space="preserve"> either purchase multi user licence eBooks or use the Load2Learn service</w:t>
      </w:r>
      <w:r w:rsidR="0059534B">
        <w:rPr>
          <w:rFonts w:ascii="Calibri" w:hAnsi="Calibri" w:cs="Times New Roman"/>
          <w:color w:val="000000"/>
          <w:lang w:eastAsia="en-GB"/>
        </w:rPr>
        <w:t>, (</w:t>
      </w:r>
      <w:r w:rsidR="00AB1494" w:rsidRPr="00AB1494">
        <w:rPr>
          <w:rFonts w:ascii="Calibri" w:hAnsi="Calibri" w:cs="Times New Roman"/>
          <w:color w:val="000000"/>
          <w:lang w:eastAsia="en-GB"/>
        </w:rPr>
        <w:t xml:space="preserve">now </w:t>
      </w:r>
      <w:hyperlink r:id="rId9" w:history="1">
        <w:r w:rsidR="00AB1494" w:rsidRPr="0059534B">
          <w:rPr>
            <w:rStyle w:val="Hyperlink"/>
            <w:rFonts w:ascii="Calibri" w:hAnsi="Calibri" w:cs="Times New Roman"/>
            <w:lang w:eastAsia="en-GB"/>
          </w:rPr>
          <w:t>RNIB Book Share</w:t>
        </w:r>
        <w:r w:rsidR="0059534B" w:rsidRPr="0059534B">
          <w:rPr>
            <w:rStyle w:val="Hyperlink"/>
            <w:rFonts w:ascii="Calibri" w:hAnsi="Calibri" w:cs="Times New Roman"/>
            <w:lang w:eastAsia="en-GB"/>
          </w:rPr>
          <w:t xml:space="preserve"> UK</w:t>
        </w:r>
        <w:r w:rsidR="00AB1494" w:rsidRPr="0059534B">
          <w:rPr>
            <w:rStyle w:val="Hyperlink"/>
            <w:rFonts w:ascii="Calibri" w:hAnsi="Calibri" w:cs="Times New Roman"/>
            <w:lang w:eastAsia="en-GB"/>
          </w:rPr>
          <w:t xml:space="preserve"> education</w:t>
        </w:r>
        <w:r w:rsidR="0059534B" w:rsidRPr="0059534B">
          <w:rPr>
            <w:rStyle w:val="Hyperlink"/>
            <w:rFonts w:ascii="Calibri" w:hAnsi="Calibri" w:cs="Times New Roman"/>
            <w:lang w:eastAsia="en-GB"/>
          </w:rPr>
          <w:t xml:space="preserve"> collection</w:t>
        </w:r>
      </w:hyperlink>
      <w:r w:rsidR="0059534B">
        <w:rPr>
          <w:rFonts w:ascii="Calibri" w:hAnsi="Calibri" w:cs="Times New Roman"/>
          <w:color w:val="000000"/>
          <w:lang w:eastAsia="en-GB"/>
        </w:rPr>
        <w:t>)</w:t>
      </w:r>
      <w:r w:rsidR="00AB1494" w:rsidRPr="00AB1494">
        <w:rPr>
          <w:rFonts w:ascii="Calibri" w:hAnsi="Calibri" w:cs="Times New Roman"/>
          <w:color w:val="000000"/>
          <w:lang w:eastAsia="en-GB"/>
        </w:rPr>
        <w:t xml:space="preserve"> to request</w:t>
      </w:r>
      <w:r w:rsidR="0059534B">
        <w:rPr>
          <w:rFonts w:ascii="Calibri" w:hAnsi="Calibri" w:cs="Times New Roman"/>
          <w:color w:val="000000"/>
          <w:lang w:eastAsia="en-GB"/>
        </w:rPr>
        <w:t xml:space="preserve"> accessible </w:t>
      </w:r>
      <w:r w:rsidR="008876C1">
        <w:rPr>
          <w:rFonts w:ascii="Calibri" w:hAnsi="Calibri" w:cs="Times New Roman"/>
          <w:color w:val="000000"/>
          <w:lang w:eastAsia="en-GB"/>
        </w:rPr>
        <w:t>copies of texts</w:t>
      </w:r>
      <w:r w:rsidR="0059534B">
        <w:rPr>
          <w:rFonts w:ascii="Calibri" w:hAnsi="Calibri" w:cs="Times New Roman"/>
          <w:color w:val="000000"/>
          <w:lang w:eastAsia="en-GB"/>
        </w:rPr>
        <w:t xml:space="preserve"> direct </w:t>
      </w:r>
      <w:r w:rsidR="00AB1494" w:rsidRPr="00AB1494">
        <w:rPr>
          <w:rFonts w:ascii="Calibri" w:hAnsi="Calibri" w:cs="Times New Roman"/>
          <w:color w:val="000000"/>
          <w:lang w:eastAsia="en-GB"/>
        </w:rPr>
        <w:t xml:space="preserve">from publishers. During the initial trial, </w:t>
      </w:r>
      <w:r w:rsidR="00546C25">
        <w:rPr>
          <w:rFonts w:ascii="Calibri" w:hAnsi="Calibri" w:cs="Times New Roman"/>
          <w:color w:val="000000"/>
          <w:lang w:eastAsia="en-GB"/>
        </w:rPr>
        <w:t>tutors</w:t>
      </w:r>
      <w:r w:rsidR="00AB1494" w:rsidRPr="00AB1494">
        <w:rPr>
          <w:rFonts w:ascii="Calibri" w:hAnsi="Calibri" w:cs="Times New Roman"/>
          <w:color w:val="000000"/>
          <w:lang w:eastAsia="en-GB"/>
        </w:rPr>
        <w:t xml:space="preserve"> were encouraged to inform us that they had published their reading list when they had an ILP student on their module</w:t>
      </w:r>
      <w:r w:rsidR="00546C25">
        <w:rPr>
          <w:rFonts w:ascii="Calibri" w:hAnsi="Calibri" w:cs="Times New Roman"/>
          <w:color w:val="000000"/>
          <w:lang w:eastAsia="en-GB"/>
        </w:rPr>
        <w:t xml:space="preserve">, </w:t>
      </w:r>
      <w:r w:rsidR="00380477">
        <w:rPr>
          <w:rFonts w:ascii="Calibri" w:hAnsi="Calibri" w:cs="Times New Roman"/>
          <w:color w:val="000000"/>
          <w:lang w:eastAsia="en-GB"/>
        </w:rPr>
        <w:t>and highlight any</w:t>
      </w:r>
      <w:r w:rsidR="00AB1494" w:rsidRPr="00AB1494">
        <w:rPr>
          <w:rFonts w:ascii="Calibri" w:hAnsi="Calibri" w:cs="Times New Roman"/>
          <w:color w:val="000000"/>
          <w:lang w:eastAsia="en-GB"/>
        </w:rPr>
        <w:t xml:space="preserve"> ‘Core’ </w:t>
      </w:r>
      <w:r w:rsidR="00380477">
        <w:rPr>
          <w:rFonts w:ascii="Calibri" w:hAnsi="Calibri" w:cs="Times New Roman"/>
          <w:color w:val="000000"/>
          <w:lang w:eastAsia="en-GB"/>
        </w:rPr>
        <w:t>(must read) resources</w:t>
      </w:r>
      <w:r w:rsidR="00AB1494" w:rsidRPr="00AB1494">
        <w:rPr>
          <w:rFonts w:ascii="Calibri" w:hAnsi="Calibri" w:cs="Times New Roman"/>
          <w:color w:val="000000"/>
          <w:lang w:eastAsia="en-GB"/>
        </w:rPr>
        <w:t xml:space="preserve"> the student would require. </w:t>
      </w:r>
      <w:r w:rsidR="005768ED">
        <w:rPr>
          <w:rFonts w:ascii="Calibri" w:hAnsi="Calibri" w:cs="Times New Roman"/>
          <w:color w:val="000000"/>
          <w:lang w:eastAsia="en-GB"/>
        </w:rPr>
        <w:t xml:space="preserve">Initially we were happy to accept reading lists via a paper pro-forma, as well as via </w:t>
      </w:r>
      <w:proofErr w:type="spellStart"/>
      <w:r w:rsidR="005768ED">
        <w:rPr>
          <w:rFonts w:ascii="Calibri" w:hAnsi="Calibri" w:cs="Times New Roman"/>
          <w:color w:val="000000"/>
          <w:lang w:eastAsia="en-GB"/>
        </w:rPr>
        <w:t>Readinglists@kent</w:t>
      </w:r>
      <w:proofErr w:type="spellEnd"/>
      <w:r w:rsidR="001E785C">
        <w:rPr>
          <w:rFonts w:ascii="Calibri" w:hAnsi="Calibri" w:cs="Times New Roman"/>
          <w:color w:val="000000"/>
          <w:lang w:eastAsia="en-GB"/>
        </w:rPr>
        <w:t xml:space="preserve">. </w:t>
      </w:r>
      <w:r w:rsidR="00E5475A">
        <w:rPr>
          <w:rFonts w:ascii="Calibri" w:hAnsi="Calibri" w:cs="Times New Roman"/>
          <w:color w:val="000000"/>
          <w:lang w:eastAsia="en-GB"/>
        </w:rPr>
        <w:t>We</w:t>
      </w:r>
      <w:r w:rsidR="00AB1494" w:rsidRPr="00AB1494">
        <w:rPr>
          <w:rFonts w:ascii="Calibri" w:hAnsi="Calibri" w:cs="Times New Roman"/>
          <w:color w:val="000000"/>
          <w:lang w:eastAsia="en-GB"/>
        </w:rPr>
        <w:t xml:space="preserve"> then </w:t>
      </w:r>
      <w:r w:rsidR="00E5475A">
        <w:rPr>
          <w:rFonts w:ascii="Calibri" w:hAnsi="Calibri" w:cs="Times New Roman"/>
          <w:color w:val="000000"/>
          <w:lang w:eastAsia="en-GB"/>
        </w:rPr>
        <w:t xml:space="preserve">made sure we purchased eBooks where they were available </w:t>
      </w:r>
      <w:r w:rsidR="00AB1494" w:rsidRPr="00AB1494">
        <w:rPr>
          <w:rFonts w:ascii="Calibri" w:hAnsi="Calibri" w:cs="Times New Roman"/>
          <w:color w:val="000000"/>
          <w:lang w:eastAsia="en-GB"/>
        </w:rPr>
        <w:t xml:space="preserve">using our regular suppliers. </w:t>
      </w:r>
      <w:r w:rsidR="008876C1">
        <w:rPr>
          <w:rFonts w:ascii="Calibri" w:hAnsi="Calibri" w:cs="Times New Roman"/>
          <w:color w:val="000000"/>
          <w:lang w:eastAsia="en-GB"/>
        </w:rPr>
        <w:t>If we couldn’</w:t>
      </w:r>
      <w:r w:rsidR="00B5706D">
        <w:rPr>
          <w:rFonts w:ascii="Calibri" w:hAnsi="Calibri" w:cs="Times New Roman"/>
          <w:color w:val="000000"/>
          <w:lang w:eastAsia="en-GB"/>
        </w:rPr>
        <w:t>t purchase a commercially available</w:t>
      </w:r>
      <w:r w:rsidR="008876C1">
        <w:rPr>
          <w:rFonts w:ascii="Calibri" w:hAnsi="Calibri" w:cs="Times New Roman"/>
          <w:color w:val="000000"/>
          <w:lang w:eastAsia="en-GB"/>
        </w:rPr>
        <w:t xml:space="preserve"> eBook, we </w:t>
      </w:r>
      <w:r w:rsidR="000044B4">
        <w:rPr>
          <w:rFonts w:ascii="Calibri" w:hAnsi="Calibri" w:cs="Times New Roman"/>
          <w:color w:val="000000"/>
          <w:lang w:eastAsia="en-GB"/>
        </w:rPr>
        <w:t xml:space="preserve">followed up with Load2Learn to request </w:t>
      </w:r>
      <w:r w:rsidR="008876C1">
        <w:rPr>
          <w:rFonts w:ascii="Calibri" w:hAnsi="Calibri" w:cs="Times New Roman"/>
          <w:color w:val="000000"/>
          <w:lang w:eastAsia="en-GB"/>
        </w:rPr>
        <w:t xml:space="preserve">an </w:t>
      </w:r>
      <w:r w:rsidR="00A021B7">
        <w:rPr>
          <w:rFonts w:ascii="Calibri" w:hAnsi="Calibri" w:cs="Times New Roman"/>
          <w:color w:val="000000"/>
          <w:lang w:eastAsia="en-GB"/>
        </w:rPr>
        <w:t>accessible copy</w:t>
      </w:r>
      <w:r w:rsidR="00EE2FC8" w:rsidRPr="00AB1494">
        <w:rPr>
          <w:rFonts w:ascii="Calibri" w:hAnsi="Calibri" w:cs="Times New Roman"/>
          <w:color w:val="000000"/>
          <w:lang w:eastAsia="en-GB"/>
        </w:rPr>
        <w:t>.</w:t>
      </w:r>
      <w:r w:rsidR="00EE2FC8">
        <w:rPr>
          <w:rFonts w:ascii="Calibri" w:hAnsi="Calibri" w:cs="Times New Roman"/>
          <w:color w:val="000000"/>
          <w:lang w:eastAsia="en-GB"/>
        </w:rPr>
        <w:t xml:space="preserve"> </w:t>
      </w:r>
      <w:r w:rsidR="00A27811">
        <w:rPr>
          <w:rFonts w:ascii="Calibri" w:hAnsi="Calibri" w:cs="Times New Roman"/>
          <w:color w:val="000000"/>
          <w:lang w:eastAsia="en-GB"/>
        </w:rPr>
        <w:t>The final step in the process was to email</w:t>
      </w:r>
      <w:r w:rsidR="00EE2FC8">
        <w:rPr>
          <w:rFonts w:ascii="Calibri" w:hAnsi="Calibri" w:cs="Times New Roman"/>
          <w:color w:val="000000"/>
          <w:lang w:eastAsia="en-GB"/>
        </w:rPr>
        <w:t xml:space="preserve"> our colleagues in</w:t>
      </w:r>
      <w:r w:rsidR="00AB1494" w:rsidRPr="00AB1494">
        <w:rPr>
          <w:rFonts w:ascii="Calibri" w:hAnsi="Calibri" w:cs="Times New Roman"/>
          <w:color w:val="000000"/>
          <w:lang w:eastAsia="en-GB"/>
        </w:rPr>
        <w:t xml:space="preserve"> </w:t>
      </w:r>
      <w:r w:rsidR="00AE3B0A">
        <w:rPr>
          <w:rFonts w:ascii="Calibri" w:hAnsi="Calibri" w:cs="Times New Roman"/>
          <w:color w:val="000000"/>
          <w:lang w:eastAsia="en-GB"/>
        </w:rPr>
        <w:t xml:space="preserve">SSW to let them know what response we had received from </w:t>
      </w:r>
      <w:r w:rsidR="00AB1494" w:rsidRPr="00AB1494">
        <w:rPr>
          <w:rFonts w:ascii="Calibri" w:hAnsi="Calibri" w:cs="Times New Roman"/>
          <w:color w:val="000000"/>
          <w:lang w:eastAsia="en-GB"/>
        </w:rPr>
        <w:t>Load2learn.</w:t>
      </w:r>
    </w:p>
    <w:p w:rsidR="004956E9" w:rsidRDefault="00AB1494" w:rsidP="00474161">
      <w:pPr>
        <w:rPr>
          <w:rFonts w:ascii="Calibri" w:hAnsi="Calibri" w:cs="Times New Roman"/>
          <w:color w:val="000000"/>
          <w:lang w:eastAsia="en-GB"/>
        </w:rPr>
      </w:pPr>
      <w:r w:rsidRPr="00AB1494">
        <w:rPr>
          <w:rFonts w:ascii="Calibri" w:hAnsi="Calibri" w:cs="Times New Roman"/>
          <w:color w:val="000000"/>
          <w:lang w:eastAsia="en-GB"/>
        </w:rPr>
        <w:t>The challeng</w:t>
      </w:r>
      <w:r w:rsidR="006855A8">
        <w:rPr>
          <w:rFonts w:ascii="Calibri" w:hAnsi="Calibri" w:cs="Times New Roman"/>
          <w:color w:val="000000"/>
          <w:lang w:eastAsia="en-GB"/>
        </w:rPr>
        <w:t xml:space="preserve">es raised by this workflow </w:t>
      </w:r>
      <w:r w:rsidRPr="00AB1494">
        <w:rPr>
          <w:rFonts w:ascii="Calibri" w:hAnsi="Calibri" w:cs="Times New Roman"/>
          <w:color w:val="000000"/>
          <w:lang w:eastAsia="en-GB"/>
        </w:rPr>
        <w:t>were felt across all the parties involved</w:t>
      </w:r>
      <w:r w:rsidR="006855A8">
        <w:rPr>
          <w:rFonts w:ascii="Calibri" w:hAnsi="Calibri" w:cs="Times New Roman"/>
          <w:color w:val="000000"/>
          <w:lang w:eastAsia="en-GB"/>
        </w:rPr>
        <w:t xml:space="preserve"> in the first pilot</w:t>
      </w:r>
      <w:r w:rsidR="0072200B">
        <w:rPr>
          <w:rFonts w:ascii="Calibri" w:hAnsi="Calibri" w:cs="Times New Roman"/>
          <w:color w:val="000000"/>
          <w:lang w:eastAsia="en-GB"/>
        </w:rPr>
        <w:t>. Academic tutors</w:t>
      </w:r>
      <w:r w:rsidRPr="00AB1494">
        <w:rPr>
          <w:rFonts w:ascii="Calibri" w:hAnsi="Calibri" w:cs="Times New Roman"/>
          <w:color w:val="000000"/>
          <w:lang w:eastAsia="en-GB"/>
        </w:rPr>
        <w:t xml:space="preserve"> who chose to use the pro</w:t>
      </w:r>
      <w:r w:rsidR="004956E9">
        <w:rPr>
          <w:rFonts w:ascii="Calibri" w:hAnsi="Calibri" w:cs="Times New Roman"/>
          <w:color w:val="000000"/>
          <w:lang w:eastAsia="en-GB"/>
        </w:rPr>
        <w:t>-</w:t>
      </w:r>
      <w:r w:rsidRPr="00AB1494">
        <w:rPr>
          <w:rFonts w:ascii="Calibri" w:hAnsi="Calibri" w:cs="Times New Roman"/>
          <w:color w:val="000000"/>
          <w:lang w:eastAsia="en-GB"/>
        </w:rPr>
        <w:t>forma</w:t>
      </w:r>
      <w:r w:rsidR="00245FA6">
        <w:rPr>
          <w:rFonts w:ascii="Calibri" w:hAnsi="Calibri" w:cs="Times New Roman"/>
          <w:color w:val="000000"/>
          <w:lang w:eastAsia="en-GB"/>
        </w:rPr>
        <w:t xml:space="preserve"> then had two versions of their reading list, a</w:t>
      </w:r>
      <w:r w:rsidRPr="00AB1494">
        <w:rPr>
          <w:rFonts w:ascii="Calibri" w:hAnsi="Calibri" w:cs="Times New Roman"/>
          <w:color w:val="000000"/>
          <w:lang w:eastAsia="en-GB"/>
        </w:rPr>
        <w:t xml:space="preserve">n </w:t>
      </w:r>
      <w:r w:rsidR="00245FA6">
        <w:rPr>
          <w:rFonts w:ascii="Calibri" w:hAnsi="Calibri" w:cs="Times New Roman"/>
          <w:color w:val="000000"/>
          <w:lang w:eastAsia="en-GB"/>
        </w:rPr>
        <w:t>online list</w:t>
      </w:r>
      <w:r w:rsidR="004956E9">
        <w:rPr>
          <w:rFonts w:ascii="Calibri" w:hAnsi="Calibri" w:cs="Times New Roman"/>
          <w:color w:val="000000"/>
          <w:lang w:eastAsia="en-GB"/>
        </w:rPr>
        <w:t xml:space="preserve"> </w:t>
      </w:r>
      <w:r w:rsidRPr="00AB1494">
        <w:rPr>
          <w:rFonts w:ascii="Calibri" w:hAnsi="Calibri" w:cs="Times New Roman"/>
          <w:color w:val="000000"/>
          <w:lang w:eastAsia="en-GB"/>
        </w:rPr>
        <w:t>and a</w:t>
      </w:r>
      <w:r w:rsidR="004956E9">
        <w:rPr>
          <w:rFonts w:ascii="Calibri" w:hAnsi="Calibri" w:cs="Times New Roman"/>
          <w:color w:val="000000"/>
          <w:lang w:eastAsia="en-GB"/>
        </w:rPr>
        <w:t>n additional</w:t>
      </w:r>
      <w:r w:rsidRPr="00AB1494">
        <w:rPr>
          <w:rFonts w:ascii="Calibri" w:hAnsi="Calibri" w:cs="Times New Roman"/>
          <w:color w:val="000000"/>
          <w:lang w:eastAsia="en-GB"/>
        </w:rPr>
        <w:t xml:space="preserve"> paper list for </w:t>
      </w:r>
      <w:r w:rsidR="004956E9">
        <w:rPr>
          <w:rFonts w:ascii="Calibri" w:hAnsi="Calibri" w:cs="Times New Roman"/>
          <w:color w:val="000000"/>
          <w:lang w:eastAsia="en-GB"/>
        </w:rPr>
        <w:t xml:space="preserve">the </w:t>
      </w:r>
      <w:r w:rsidRPr="00AB1494">
        <w:rPr>
          <w:rFonts w:ascii="Calibri" w:hAnsi="Calibri" w:cs="Times New Roman"/>
          <w:color w:val="000000"/>
          <w:lang w:eastAsia="en-GB"/>
        </w:rPr>
        <w:t>students</w:t>
      </w:r>
      <w:r w:rsidR="004956E9">
        <w:rPr>
          <w:rFonts w:ascii="Calibri" w:hAnsi="Calibri" w:cs="Times New Roman"/>
          <w:color w:val="000000"/>
          <w:lang w:eastAsia="en-GB"/>
        </w:rPr>
        <w:t xml:space="preserve"> with an ILP. We realised that this should</w:t>
      </w:r>
      <w:r w:rsidRPr="00AB1494">
        <w:rPr>
          <w:rFonts w:ascii="Calibri" w:hAnsi="Calibri" w:cs="Times New Roman"/>
          <w:color w:val="000000"/>
          <w:lang w:eastAsia="en-GB"/>
        </w:rPr>
        <w:t xml:space="preserve"> ideally </w:t>
      </w:r>
      <w:r w:rsidR="004956E9">
        <w:rPr>
          <w:rFonts w:ascii="Calibri" w:hAnsi="Calibri" w:cs="Times New Roman"/>
          <w:color w:val="000000"/>
          <w:lang w:eastAsia="en-GB"/>
        </w:rPr>
        <w:t>be integrated with</w:t>
      </w:r>
      <w:r w:rsidRPr="00AB1494">
        <w:rPr>
          <w:rFonts w:ascii="Calibri" w:hAnsi="Calibri" w:cs="Times New Roman"/>
          <w:color w:val="000000"/>
          <w:lang w:eastAsia="en-GB"/>
        </w:rPr>
        <w:t xml:space="preserve"> the online </w:t>
      </w:r>
      <w:r w:rsidR="004956E9">
        <w:rPr>
          <w:rFonts w:ascii="Calibri" w:hAnsi="Calibri" w:cs="Times New Roman"/>
          <w:color w:val="000000"/>
          <w:lang w:eastAsia="en-GB"/>
        </w:rPr>
        <w:t>list</w:t>
      </w:r>
      <w:r w:rsidR="00245FA6">
        <w:rPr>
          <w:rFonts w:ascii="Calibri" w:hAnsi="Calibri" w:cs="Times New Roman"/>
          <w:color w:val="000000"/>
          <w:lang w:eastAsia="en-GB"/>
        </w:rPr>
        <w:t>, but this was not necessarily happening.</w:t>
      </w:r>
    </w:p>
    <w:p w:rsidR="00AB1494" w:rsidRPr="00AB1494" w:rsidRDefault="00917DF0" w:rsidP="00474161">
      <w:pPr>
        <w:rPr>
          <w:rFonts w:ascii="Calibri" w:hAnsi="Calibri" w:cs="Times New Roman"/>
          <w:color w:val="000000"/>
          <w:lang w:eastAsia="en-GB"/>
        </w:rPr>
      </w:pPr>
      <w:r>
        <w:rPr>
          <w:rFonts w:ascii="Calibri" w:hAnsi="Calibri" w:cs="Times New Roman"/>
          <w:color w:val="000000"/>
          <w:lang w:eastAsia="en-GB"/>
        </w:rPr>
        <w:t xml:space="preserve">Meanwhile in the Library, we were encountering </w:t>
      </w:r>
      <w:r w:rsidR="00AB1494" w:rsidRPr="00AB1494">
        <w:rPr>
          <w:rFonts w:ascii="Calibri" w:hAnsi="Calibri" w:cs="Times New Roman"/>
          <w:color w:val="000000"/>
          <w:lang w:eastAsia="en-GB"/>
        </w:rPr>
        <w:t>numerous</w:t>
      </w:r>
      <w:r>
        <w:rPr>
          <w:rFonts w:ascii="Calibri" w:hAnsi="Calibri" w:cs="Times New Roman"/>
          <w:color w:val="000000"/>
          <w:lang w:eastAsia="en-GB"/>
        </w:rPr>
        <w:t xml:space="preserve"> challenges. </w:t>
      </w:r>
      <w:r w:rsidR="00E93F6A">
        <w:rPr>
          <w:rFonts w:ascii="Calibri" w:hAnsi="Calibri" w:cs="Times New Roman"/>
          <w:color w:val="000000"/>
          <w:lang w:eastAsia="en-GB"/>
        </w:rPr>
        <w:t>Information was coming to us via online lists, paper</w:t>
      </w:r>
      <w:r w:rsidR="00D24E18">
        <w:rPr>
          <w:rFonts w:ascii="Calibri" w:hAnsi="Calibri" w:cs="Times New Roman"/>
          <w:color w:val="000000"/>
          <w:lang w:eastAsia="en-GB"/>
        </w:rPr>
        <w:t xml:space="preserve"> pro-forma</w:t>
      </w:r>
      <w:r w:rsidR="00E93F6A">
        <w:rPr>
          <w:rFonts w:ascii="Calibri" w:hAnsi="Calibri" w:cs="Times New Roman"/>
          <w:color w:val="000000"/>
          <w:lang w:eastAsia="en-GB"/>
        </w:rPr>
        <w:t xml:space="preserve"> </w:t>
      </w:r>
      <w:r w:rsidR="00AB1494" w:rsidRPr="00AB1494">
        <w:rPr>
          <w:rFonts w:ascii="Calibri" w:hAnsi="Calibri" w:cs="Times New Roman"/>
          <w:color w:val="000000"/>
          <w:lang w:eastAsia="en-GB"/>
        </w:rPr>
        <w:t>and emails</w:t>
      </w:r>
      <w:r w:rsidR="00E93F6A">
        <w:rPr>
          <w:rFonts w:ascii="Calibri" w:hAnsi="Calibri" w:cs="Times New Roman"/>
          <w:color w:val="000000"/>
          <w:lang w:eastAsia="en-GB"/>
        </w:rPr>
        <w:t xml:space="preserve">. </w:t>
      </w:r>
      <w:r w:rsidR="00D3185C">
        <w:rPr>
          <w:rFonts w:ascii="Calibri" w:hAnsi="Calibri" w:cs="Times New Roman"/>
          <w:color w:val="000000"/>
          <w:lang w:eastAsia="en-GB"/>
        </w:rPr>
        <w:t>Added to this, we were requesting resources through multiple sources, which was complex and</w:t>
      </w:r>
      <w:r w:rsidR="00AB1494" w:rsidRPr="00AB1494">
        <w:rPr>
          <w:rFonts w:ascii="Calibri" w:hAnsi="Calibri" w:cs="Times New Roman"/>
          <w:color w:val="000000"/>
          <w:lang w:eastAsia="en-GB"/>
        </w:rPr>
        <w:t xml:space="preserve"> risked both duplication and non-completion of work. </w:t>
      </w:r>
      <w:r w:rsidR="00B4037F">
        <w:rPr>
          <w:rFonts w:ascii="Calibri" w:hAnsi="Calibri" w:cs="Times New Roman"/>
          <w:color w:val="000000"/>
          <w:lang w:eastAsia="en-GB"/>
        </w:rPr>
        <w:t xml:space="preserve">The </w:t>
      </w:r>
      <w:r w:rsidR="00AB1494" w:rsidRPr="00AB1494">
        <w:rPr>
          <w:rFonts w:ascii="Calibri" w:hAnsi="Calibri" w:cs="Times New Roman"/>
          <w:color w:val="000000"/>
          <w:lang w:eastAsia="en-GB"/>
        </w:rPr>
        <w:t xml:space="preserve">Load2Learn </w:t>
      </w:r>
      <w:r w:rsidR="00B4037F">
        <w:rPr>
          <w:rFonts w:ascii="Calibri" w:hAnsi="Calibri" w:cs="Times New Roman"/>
          <w:color w:val="000000"/>
          <w:lang w:eastAsia="en-GB"/>
        </w:rPr>
        <w:t xml:space="preserve">process itself was complicated. </w:t>
      </w:r>
      <w:r w:rsidR="007B3605">
        <w:rPr>
          <w:rFonts w:ascii="Calibri" w:hAnsi="Calibri" w:cs="Times New Roman"/>
          <w:color w:val="000000"/>
          <w:lang w:eastAsia="en-GB"/>
        </w:rPr>
        <w:t>Each publisher</w:t>
      </w:r>
      <w:r w:rsidR="00AB1494" w:rsidRPr="00AB1494">
        <w:rPr>
          <w:rFonts w:ascii="Calibri" w:hAnsi="Calibri" w:cs="Times New Roman"/>
          <w:color w:val="000000"/>
          <w:lang w:eastAsia="en-GB"/>
        </w:rPr>
        <w:t xml:space="preserve"> </w:t>
      </w:r>
      <w:r w:rsidR="007B3605">
        <w:rPr>
          <w:rFonts w:ascii="Calibri" w:hAnsi="Calibri" w:cs="Times New Roman"/>
          <w:color w:val="000000"/>
          <w:lang w:eastAsia="en-GB"/>
        </w:rPr>
        <w:t>had different forms to fill in, set their own</w:t>
      </w:r>
      <w:r w:rsidR="00AB1494" w:rsidRPr="00AB1494">
        <w:rPr>
          <w:rFonts w:ascii="Calibri" w:hAnsi="Calibri" w:cs="Times New Roman"/>
          <w:color w:val="000000"/>
          <w:lang w:eastAsia="en-GB"/>
        </w:rPr>
        <w:t xml:space="preserve"> criteria and </w:t>
      </w:r>
      <w:r w:rsidR="007B3605">
        <w:rPr>
          <w:rFonts w:ascii="Calibri" w:hAnsi="Calibri" w:cs="Times New Roman"/>
          <w:color w:val="000000"/>
          <w:lang w:eastAsia="en-GB"/>
        </w:rPr>
        <w:t xml:space="preserve">had </w:t>
      </w:r>
      <w:r w:rsidR="00AB1494" w:rsidRPr="00AB1494">
        <w:rPr>
          <w:rFonts w:ascii="Calibri" w:hAnsi="Calibri" w:cs="Times New Roman"/>
          <w:color w:val="000000"/>
          <w:lang w:eastAsia="en-GB"/>
        </w:rPr>
        <w:t>different timescales for responding. Some</w:t>
      </w:r>
      <w:r w:rsidR="004E7F72">
        <w:rPr>
          <w:rFonts w:ascii="Calibri" w:hAnsi="Calibri" w:cs="Times New Roman"/>
          <w:color w:val="000000"/>
          <w:lang w:eastAsia="en-GB"/>
        </w:rPr>
        <w:t xml:space="preserve"> publishers</w:t>
      </w:r>
      <w:r w:rsidR="003A5C49">
        <w:rPr>
          <w:rFonts w:ascii="Calibri" w:hAnsi="Calibri" w:cs="Times New Roman"/>
          <w:color w:val="000000"/>
          <w:lang w:eastAsia="en-GB"/>
        </w:rPr>
        <w:t xml:space="preserve"> we contacted</w:t>
      </w:r>
      <w:r w:rsidR="004E7F72">
        <w:rPr>
          <w:rFonts w:ascii="Calibri" w:hAnsi="Calibri" w:cs="Times New Roman"/>
          <w:color w:val="000000"/>
          <w:lang w:eastAsia="en-GB"/>
        </w:rPr>
        <w:t xml:space="preserve"> didn’t</w:t>
      </w:r>
      <w:r w:rsidR="00AB1494" w:rsidRPr="00AB1494">
        <w:rPr>
          <w:rFonts w:ascii="Calibri" w:hAnsi="Calibri" w:cs="Times New Roman"/>
          <w:color w:val="000000"/>
          <w:lang w:eastAsia="en-GB"/>
        </w:rPr>
        <w:t xml:space="preserve"> respond at all</w:t>
      </w:r>
      <w:r w:rsidR="00E3609D">
        <w:rPr>
          <w:rFonts w:ascii="Calibri" w:hAnsi="Calibri" w:cs="Times New Roman"/>
          <w:color w:val="000000"/>
          <w:lang w:eastAsia="en-GB"/>
        </w:rPr>
        <w:t xml:space="preserve">, others </w:t>
      </w:r>
      <w:r w:rsidR="00AB1494" w:rsidRPr="00AB1494">
        <w:rPr>
          <w:rFonts w:ascii="Calibri" w:hAnsi="Calibri" w:cs="Times New Roman"/>
          <w:color w:val="000000"/>
          <w:lang w:eastAsia="en-GB"/>
        </w:rPr>
        <w:t>requir</w:t>
      </w:r>
      <w:r w:rsidR="00B0586A">
        <w:rPr>
          <w:rFonts w:ascii="Calibri" w:hAnsi="Calibri" w:cs="Times New Roman"/>
          <w:color w:val="000000"/>
          <w:lang w:eastAsia="en-GB"/>
        </w:rPr>
        <w:t>ed confidential stud</w:t>
      </w:r>
      <w:r w:rsidR="00E3609D">
        <w:rPr>
          <w:rFonts w:ascii="Calibri" w:hAnsi="Calibri" w:cs="Times New Roman"/>
          <w:color w:val="000000"/>
          <w:lang w:eastAsia="en-GB"/>
        </w:rPr>
        <w:t>ent details</w:t>
      </w:r>
      <w:r w:rsidR="00B0586A">
        <w:rPr>
          <w:rFonts w:ascii="Calibri" w:hAnsi="Calibri" w:cs="Times New Roman"/>
          <w:color w:val="000000"/>
          <w:lang w:eastAsia="en-GB"/>
        </w:rPr>
        <w:t xml:space="preserve"> which </w:t>
      </w:r>
      <w:r w:rsidR="00E3609D">
        <w:rPr>
          <w:rFonts w:ascii="Calibri" w:hAnsi="Calibri" w:cs="Times New Roman"/>
          <w:color w:val="000000"/>
          <w:lang w:eastAsia="en-GB"/>
        </w:rPr>
        <w:t>we</w:t>
      </w:r>
      <w:r w:rsidR="00B0586A">
        <w:rPr>
          <w:rFonts w:ascii="Calibri" w:hAnsi="Calibri" w:cs="Times New Roman"/>
          <w:color w:val="000000"/>
          <w:lang w:eastAsia="en-GB"/>
        </w:rPr>
        <w:t xml:space="preserve"> were</w:t>
      </w:r>
      <w:r w:rsidR="00E3609D">
        <w:rPr>
          <w:rFonts w:ascii="Calibri" w:hAnsi="Calibri" w:cs="Times New Roman"/>
          <w:color w:val="000000"/>
          <w:lang w:eastAsia="en-GB"/>
        </w:rPr>
        <w:t xml:space="preserve"> not</w:t>
      </w:r>
      <w:r w:rsidR="00B0586A">
        <w:rPr>
          <w:rFonts w:ascii="Calibri" w:hAnsi="Calibri" w:cs="Times New Roman"/>
          <w:color w:val="000000"/>
          <w:lang w:eastAsia="en-GB"/>
        </w:rPr>
        <w:t xml:space="preserve"> in </w:t>
      </w:r>
      <w:r w:rsidR="00AB1494" w:rsidRPr="00AB1494">
        <w:rPr>
          <w:rFonts w:ascii="Calibri" w:hAnsi="Calibri" w:cs="Times New Roman"/>
          <w:color w:val="000000"/>
          <w:lang w:eastAsia="en-GB"/>
        </w:rPr>
        <w:t>a position to share. This made the completion of the reading list slow and dependent on external sources</w:t>
      </w:r>
      <w:r w:rsidR="007B3605">
        <w:rPr>
          <w:rFonts w:ascii="Calibri" w:hAnsi="Calibri" w:cs="Times New Roman"/>
          <w:color w:val="000000"/>
          <w:lang w:eastAsia="en-GB"/>
        </w:rPr>
        <w:t xml:space="preserve"> beyond our control</w:t>
      </w:r>
      <w:r w:rsidR="00AB1494" w:rsidRPr="00AB1494">
        <w:rPr>
          <w:rFonts w:ascii="Calibri" w:hAnsi="Calibri" w:cs="Times New Roman"/>
          <w:color w:val="000000"/>
          <w:lang w:eastAsia="en-GB"/>
        </w:rPr>
        <w:t>.</w:t>
      </w:r>
    </w:p>
    <w:p w:rsidR="00AB1494" w:rsidRPr="00AB1494" w:rsidRDefault="00AD63BB" w:rsidP="00474161">
      <w:pPr>
        <w:rPr>
          <w:rFonts w:ascii="Arial" w:hAnsi="Arial" w:cs="Arial"/>
          <w:color w:val="000000"/>
          <w:lang w:eastAsia="en-GB"/>
        </w:rPr>
      </w:pPr>
      <w:r>
        <w:rPr>
          <w:rFonts w:ascii="Calibri" w:hAnsi="Calibri" w:cs="Arial"/>
          <w:color w:val="000000"/>
          <w:lang w:eastAsia="en-GB"/>
        </w:rPr>
        <w:t>The non-standard nature of the pilot</w:t>
      </w:r>
      <w:r w:rsidR="004F55F6">
        <w:rPr>
          <w:rFonts w:ascii="Calibri" w:hAnsi="Calibri" w:cs="Arial"/>
          <w:color w:val="000000"/>
          <w:lang w:eastAsia="en-GB"/>
        </w:rPr>
        <w:t xml:space="preserve"> process added to our w</w:t>
      </w:r>
      <w:r w:rsidR="00AB1494" w:rsidRPr="00AB1494">
        <w:rPr>
          <w:rFonts w:ascii="Calibri" w:hAnsi="Calibri" w:cs="Arial"/>
          <w:color w:val="000000"/>
          <w:lang w:eastAsia="en-GB"/>
        </w:rPr>
        <w:t xml:space="preserve">ork load and </w:t>
      </w:r>
      <w:r w:rsidR="004F55F6">
        <w:rPr>
          <w:rFonts w:ascii="Calibri" w:hAnsi="Calibri" w:cs="Arial"/>
          <w:color w:val="000000"/>
          <w:lang w:eastAsia="en-GB"/>
        </w:rPr>
        <w:t>we qui</w:t>
      </w:r>
      <w:r>
        <w:rPr>
          <w:rFonts w:ascii="Calibri" w:hAnsi="Calibri" w:cs="Arial"/>
          <w:color w:val="000000"/>
          <w:lang w:eastAsia="en-GB"/>
        </w:rPr>
        <w:t xml:space="preserve">ckly became concerned about its </w:t>
      </w:r>
      <w:r w:rsidR="00AB1494" w:rsidRPr="00AB1494">
        <w:rPr>
          <w:rFonts w:ascii="Calibri" w:hAnsi="Calibri" w:cs="Arial"/>
          <w:color w:val="000000"/>
          <w:lang w:eastAsia="en-GB"/>
        </w:rPr>
        <w:t>scalability</w:t>
      </w:r>
      <w:r w:rsidR="004F55F6">
        <w:rPr>
          <w:rFonts w:ascii="Calibri" w:hAnsi="Calibri" w:cs="Arial"/>
          <w:color w:val="000000"/>
          <w:lang w:eastAsia="en-GB"/>
        </w:rPr>
        <w:t xml:space="preserve">. </w:t>
      </w:r>
      <w:r>
        <w:rPr>
          <w:rFonts w:ascii="Calibri" w:hAnsi="Calibri" w:cs="Arial"/>
          <w:color w:val="000000"/>
          <w:lang w:eastAsia="en-GB"/>
        </w:rPr>
        <w:t>Some reading lists were</w:t>
      </w:r>
      <w:r w:rsidR="004F55F6">
        <w:rPr>
          <w:rFonts w:ascii="Calibri" w:hAnsi="Calibri" w:cs="Arial"/>
          <w:color w:val="000000"/>
          <w:lang w:eastAsia="en-GB"/>
        </w:rPr>
        <w:t xml:space="preserve"> v</w:t>
      </w:r>
      <w:r w:rsidR="00AB1494" w:rsidRPr="00AB1494">
        <w:rPr>
          <w:rFonts w:ascii="Calibri" w:hAnsi="Calibri" w:cs="Arial"/>
          <w:color w:val="000000"/>
          <w:lang w:eastAsia="en-GB"/>
        </w:rPr>
        <w:t>ery</w:t>
      </w:r>
      <w:r w:rsidR="004F55F6">
        <w:rPr>
          <w:rFonts w:ascii="Calibri" w:hAnsi="Calibri" w:cs="Arial"/>
          <w:color w:val="000000"/>
          <w:lang w:eastAsia="en-GB"/>
        </w:rPr>
        <w:t xml:space="preserve"> long, and these</w:t>
      </w:r>
      <w:r w:rsidR="00AB1494" w:rsidRPr="00AB1494">
        <w:rPr>
          <w:rFonts w:ascii="Calibri" w:hAnsi="Calibri" w:cs="Arial"/>
          <w:color w:val="000000"/>
          <w:lang w:eastAsia="en-GB"/>
        </w:rPr>
        <w:t xml:space="preserve"> were taking a disproportionate amount of time</w:t>
      </w:r>
      <w:r w:rsidR="00B768B7">
        <w:rPr>
          <w:rFonts w:ascii="Calibri" w:hAnsi="Calibri" w:cs="Arial"/>
          <w:color w:val="000000"/>
          <w:lang w:eastAsia="en-GB"/>
        </w:rPr>
        <w:t xml:space="preserve"> to work through. It also </w:t>
      </w:r>
      <w:r w:rsidR="00AB1494" w:rsidRPr="00AB1494">
        <w:rPr>
          <w:rFonts w:ascii="Calibri" w:hAnsi="Calibri" w:cs="Arial"/>
          <w:color w:val="000000"/>
          <w:lang w:eastAsia="en-GB"/>
        </w:rPr>
        <w:t>meant multiple Load2Learn</w:t>
      </w:r>
      <w:r w:rsidR="004F55F6">
        <w:rPr>
          <w:rFonts w:ascii="Calibri" w:hAnsi="Calibri" w:cs="Arial"/>
          <w:color w:val="000000"/>
          <w:lang w:eastAsia="en-GB"/>
        </w:rPr>
        <w:t xml:space="preserve"> requests </w:t>
      </w:r>
      <w:r w:rsidR="00B768B7">
        <w:rPr>
          <w:rFonts w:ascii="Calibri" w:hAnsi="Calibri" w:cs="Arial"/>
          <w:color w:val="000000"/>
          <w:lang w:eastAsia="en-GB"/>
        </w:rPr>
        <w:t xml:space="preserve">were required, all of which </w:t>
      </w:r>
      <w:r w:rsidR="004F55F6">
        <w:rPr>
          <w:rFonts w:ascii="Calibri" w:hAnsi="Calibri" w:cs="Arial"/>
          <w:color w:val="000000"/>
          <w:lang w:eastAsia="en-GB"/>
        </w:rPr>
        <w:t>needed to be tracked individually</w:t>
      </w:r>
      <w:r w:rsidR="00AB1494" w:rsidRPr="00AB1494">
        <w:rPr>
          <w:rFonts w:ascii="Calibri" w:hAnsi="Calibri" w:cs="Arial"/>
          <w:color w:val="000000"/>
          <w:lang w:eastAsia="en-GB"/>
        </w:rPr>
        <w:t xml:space="preserve">. </w:t>
      </w:r>
      <w:r w:rsidR="008F1767">
        <w:rPr>
          <w:rFonts w:ascii="Calibri" w:hAnsi="Calibri" w:cs="Arial"/>
          <w:color w:val="000000"/>
          <w:lang w:eastAsia="en-GB"/>
        </w:rPr>
        <w:t>In light of these factors, w</w:t>
      </w:r>
      <w:r w:rsidR="00B768B7">
        <w:rPr>
          <w:rFonts w:ascii="Calibri" w:hAnsi="Calibri" w:cs="Arial"/>
          <w:color w:val="000000"/>
          <w:lang w:eastAsia="en-GB"/>
        </w:rPr>
        <w:t>e fe</w:t>
      </w:r>
      <w:r w:rsidR="00B662A3">
        <w:rPr>
          <w:rFonts w:ascii="Calibri" w:hAnsi="Calibri" w:cs="Arial"/>
          <w:color w:val="000000"/>
          <w:lang w:eastAsia="en-GB"/>
        </w:rPr>
        <w:t xml:space="preserve">lt it was not feasible to move out of </w:t>
      </w:r>
      <w:r w:rsidR="00B768B7">
        <w:rPr>
          <w:rFonts w:ascii="Calibri" w:hAnsi="Calibri" w:cs="Arial"/>
          <w:color w:val="000000"/>
          <w:lang w:eastAsia="en-GB"/>
        </w:rPr>
        <w:t>the pilot phase and scale up for all</w:t>
      </w:r>
      <w:r w:rsidR="008F1767">
        <w:rPr>
          <w:rFonts w:ascii="Calibri" w:hAnsi="Calibri" w:cs="Arial"/>
          <w:color w:val="000000"/>
          <w:lang w:eastAsia="en-GB"/>
        </w:rPr>
        <w:t xml:space="preserve"> ILP lists across Kent. The length of lists </w:t>
      </w:r>
      <w:r w:rsidR="00AB1494" w:rsidRPr="00AB1494">
        <w:rPr>
          <w:rFonts w:ascii="Calibri" w:hAnsi="Calibri" w:cs="Arial"/>
          <w:color w:val="000000"/>
          <w:lang w:eastAsia="en-GB"/>
        </w:rPr>
        <w:t>also had a financial implication</w:t>
      </w:r>
      <w:r w:rsidR="00015BCC">
        <w:rPr>
          <w:rFonts w:ascii="Calibri" w:hAnsi="Calibri" w:cs="Arial"/>
          <w:color w:val="000000"/>
          <w:lang w:eastAsia="en-GB"/>
        </w:rPr>
        <w:t xml:space="preserve">. </w:t>
      </w:r>
      <w:r w:rsidR="008F1767">
        <w:rPr>
          <w:rFonts w:ascii="Calibri" w:hAnsi="Calibri" w:cs="Arial"/>
          <w:color w:val="000000"/>
          <w:lang w:eastAsia="en-GB"/>
        </w:rPr>
        <w:t xml:space="preserve">Kent budgets are devolved meaning that the Library receives a certain amount </w:t>
      </w:r>
      <w:r w:rsidR="00015BCC">
        <w:rPr>
          <w:rFonts w:ascii="Calibri" w:hAnsi="Calibri" w:cs="Arial"/>
          <w:color w:val="000000"/>
          <w:lang w:eastAsia="en-GB"/>
        </w:rPr>
        <w:t>of funding per academic school, so a</w:t>
      </w:r>
      <w:r w:rsidR="008F1767">
        <w:rPr>
          <w:rFonts w:ascii="Calibri" w:hAnsi="Calibri" w:cs="Arial"/>
          <w:color w:val="000000"/>
          <w:lang w:eastAsia="en-GB"/>
        </w:rPr>
        <w:t xml:space="preserve">pplying an e-first policy to </w:t>
      </w:r>
      <w:r w:rsidR="00AB1494" w:rsidRPr="00AB1494">
        <w:rPr>
          <w:rFonts w:ascii="Calibri" w:hAnsi="Calibri" w:cs="Arial"/>
          <w:color w:val="000000"/>
          <w:lang w:eastAsia="en-GB"/>
        </w:rPr>
        <w:t xml:space="preserve">a 400 item list </w:t>
      </w:r>
      <w:r w:rsidR="008F1767">
        <w:rPr>
          <w:rFonts w:ascii="Calibri" w:hAnsi="Calibri" w:cs="Arial"/>
          <w:color w:val="000000"/>
          <w:lang w:eastAsia="en-GB"/>
        </w:rPr>
        <w:t>with an ILP flag could very possibly spend the entire book budget.</w:t>
      </w:r>
    </w:p>
    <w:p w:rsidR="000B715F" w:rsidRDefault="00AB1494" w:rsidP="00093247">
      <w:pPr>
        <w:rPr>
          <w:rFonts w:ascii="Calibri" w:hAnsi="Calibri" w:cs="Times New Roman"/>
          <w:color w:val="000000"/>
          <w:lang w:eastAsia="en-GB"/>
        </w:rPr>
      </w:pPr>
      <w:r w:rsidRPr="00AB1494">
        <w:rPr>
          <w:rFonts w:ascii="Calibri" w:hAnsi="Calibri" w:cs="Times New Roman"/>
          <w:color w:val="000000"/>
          <w:lang w:eastAsia="en-GB"/>
        </w:rPr>
        <w:lastRenderedPageBreak/>
        <w:t xml:space="preserve">By early 2016 it was clear that </w:t>
      </w:r>
      <w:r w:rsidR="000B715F">
        <w:rPr>
          <w:rFonts w:ascii="Calibri" w:hAnsi="Calibri" w:cs="Times New Roman"/>
          <w:color w:val="000000"/>
          <w:lang w:eastAsia="en-GB"/>
        </w:rPr>
        <w:t>our</w:t>
      </w:r>
      <w:r w:rsidRPr="00AB1494">
        <w:rPr>
          <w:rFonts w:ascii="Calibri" w:hAnsi="Calibri" w:cs="Times New Roman"/>
          <w:color w:val="000000"/>
          <w:lang w:eastAsia="en-GB"/>
        </w:rPr>
        <w:t xml:space="preserve"> pilot had laudable ai</w:t>
      </w:r>
      <w:r w:rsidR="000B715F">
        <w:rPr>
          <w:rFonts w:ascii="Calibri" w:hAnsi="Calibri" w:cs="Times New Roman"/>
          <w:color w:val="000000"/>
          <w:lang w:eastAsia="en-GB"/>
        </w:rPr>
        <w:t>m</w:t>
      </w:r>
      <w:r w:rsidR="00897AA8">
        <w:rPr>
          <w:rFonts w:ascii="Calibri" w:hAnsi="Calibri" w:cs="Times New Roman"/>
          <w:color w:val="000000"/>
          <w:lang w:eastAsia="en-GB"/>
        </w:rPr>
        <w:t>s and was timely piece of work, plus t</w:t>
      </w:r>
      <w:r w:rsidR="000B715F">
        <w:rPr>
          <w:rFonts w:ascii="Calibri" w:hAnsi="Calibri" w:cs="Times New Roman"/>
          <w:color w:val="000000"/>
          <w:lang w:eastAsia="en-GB"/>
        </w:rPr>
        <w:t>here was a</w:t>
      </w:r>
      <w:r w:rsidRPr="00AB1494">
        <w:rPr>
          <w:rFonts w:ascii="Calibri" w:hAnsi="Calibri" w:cs="Times New Roman"/>
          <w:color w:val="000000"/>
          <w:lang w:eastAsia="en-GB"/>
        </w:rPr>
        <w:t xml:space="preserve"> shift in thinking </w:t>
      </w:r>
      <w:r w:rsidR="00D424BF">
        <w:rPr>
          <w:rFonts w:ascii="Calibri" w:hAnsi="Calibri" w:cs="Times New Roman"/>
          <w:color w:val="000000"/>
          <w:lang w:eastAsia="en-GB"/>
        </w:rPr>
        <w:t xml:space="preserve">happening </w:t>
      </w:r>
      <w:r w:rsidRPr="00AB1494">
        <w:rPr>
          <w:rFonts w:ascii="Calibri" w:hAnsi="Calibri" w:cs="Times New Roman"/>
          <w:color w:val="000000"/>
          <w:lang w:eastAsia="en-GB"/>
        </w:rPr>
        <w:t>around accessibility at the University</w:t>
      </w:r>
      <w:r w:rsidR="00D424BF">
        <w:rPr>
          <w:rFonts w:ascii="Calibri" w:hAnsi="Calibri" w:cs="Times New Roman"/>
          <w:color w:val="000000"/>
          <w:lang w:eastAsia="en-GB"/>
        </w:rPr>
        <w:t xml:space="preserve">. </w:t>
      </w:r>
      <w:r w:rsidRPr="00AB1494">
        <w:rPr>
          <w:rFonts w:ascii="Calibri" w:hAnsi="Calibri" w:cs="Times New Roman"/>
          <w:color w:val="000000"/>
          <w:lang w:eastAsia="en-GB"/>
        </w:rPr>
        <w:t>OPERA was making strides and</w:t>
      </w:r>
      <w:r w:rsidR="00694ABA">
        <w:rPr>
          <w:rFonts w:ascii="Calibri" w:hAnsi="Calibri" w:cs="Times New Roman"/>
          <w:color w:val="000000"/>
          <w:lang w:eastAsia="en-GB"/>
        </w:rPr>
        <w:t xml:space="preserve"> as part of this work</w:t>
      </w:r>
      <w:r w:rsidRPr="00AB1494">
        <w:rPr>
          <w:rFonts w:ascii="Calibri" w:hAnsi="Calibri" w:cs="Times New Roman"/>
          <w:color w:val="000000"/>
          <w:lang w:eastAsia="en-GB"/>
        </w:rPr>
        <w:t xml:space="preserve"> Ben Watson had designed a handbook for academics</w:t>
      </w:r>
      <w:r w:rsidR="00B76F79">
        <w:rPr>
          <w:rFonts w:ascii="Calibri" w:hAnsi="Calibri" w:cs="Times New Roman"/>
          <w:color w:val="000000"/>
          <w:lang w:eastAsia="en-GB"/>
        </w:rPr>
        <w:t>. This set</w:t>
      </w:r>
      <w:r w:rsidRPr="00AB1494">
        <w:rPr>
          <w:rFonts w:ascii="Calibri" w:hAnsi="Calibri" w:cs="Times New Roman"/>
          <w:color w:val="000000"/>
          <w:lang w:eastAsia="en-GB"/>
        </w:rPr>
        <w:t xml:space="preserve"> out the </w:t>
      </w:r>
      <w:r w:rsidR="00D424BF">
        <w:rPr>
          <w:rFonts w:ascii="Calibri" w:hAnsi="Calibri" w:cs="Times New Roman"/>
          <w:color w:val="000000"/>
          <w:lang w:eastAsia="en-GB"/>
        </w:rPr>
        <w:t xml:space="preserve">respective </w:t>
      </w:r>
      <w:r w:rsidRPr="00AB1494">
        <w:rPr>
          <w:rFonts w:ascii="Calibri" w:hAnsi="Calibri" w:cs="Times New Roman"/>
          <w:color w:val="000000"/>
          <w:lang w:eastAsia="en-GB"/>
        </w:rPr>
        <w:t xml:space="preserve">roles </w:t>
      </w:r>
      <w:r w:rsidR="00D424BF" w:rsidRPr="00AB1494">
        <w:rPr>
          <w:rFonts w:ascii="Calibri" w:hAnsi="Calibri" w:cs="Times New Roman"/>
          <w:color w:val="000000"/>
          <w:lang w:eastAsia="en-GB"/>
        </w:rPr>
        <w:t>of</w:t>
      </w:r>
      <w:r w:rsidR="00D424BF">
        <w:rPr>
          <w:rFonts w:ascii="Calibri" w:hAnsi="Calibri" w:cs="Times New Roman"/>
          <w:color w:val="000000"/>
          <w:lang w:eastAsia="en-GB"/>
        </w:rPr>
        <w:t xml:space="preserve"> </w:t>
      </w:r>
      <w:r w:rsidR="00D424BF" w:rsidRPr="00AB1494">
        <w:rPr>
          <w:rFonts w:ascii="Calibri" w:hAnsi="Calibri" w:cs="Times New Roman"/>
          <w:color w:val="000000"/>
          <w:lang w:eastAsia="en-GB"/>
        </w:rPr>
        <w:t>academic</w:t>
      </w:r>
      <w:r w:rsidR="00D424BF">
        <w:rPr>
          <w:rFonts w:ascii="Calibri" w:hAnsi="Calibri" w:cs="Times New Roman"/>
          <w:color w:val="000000"/>
          <w:lang w:eastAsia="en-GB"/>
        </w:rPr>
        <w:t xml:space="preserve"> staff, </w:t>
      </w:r>
      <w:r w:rsidR="00D424BF" w:rsidRPr="00AB1494">
        <w:rPr>
          <w:rFonts w:ascii="Calibri" w:hAnsi="Calibri" w:cs="Times New Roman"/>
          <w:color w:val="000000"/>
          <w:lang w:eastAsia="en-GB"/>
        </w:rPr>
        <w:t xml:space="preserve">the </w:t>
      </w:r>
      <w:r w:rsidR="00D424BF">
        <w:rPr>
          <w:rFonts w:ascii="Calibri" w:hAnsi="Calibri" w:cs="Times New Roman"/>
          <w:color w:val="000000"/>
          <w:lang w:eastAsia="en-GB"/>
        </w:rPr>
        <w:t>L</w:t>
      </w:r>
      <w:r w:rsidR="00D424BF" w:rsidRPr="00AB1494">
        <w:rPr>
          <w:rFonts w:ascii="Calibri" w:hAnsi="Calibri" w:cs="Times New Roman"/>
          <w:color w:val="000000"/>
          <w:lang w:eastAsia="en-GB"/>
        </w:rPr>
        <w:t>ibrary, SSW</w:t>
      </w:r>
      <w:r w:rsidRPr="00AB1494">
        <w:rPr>
          <w:rFonts w:ascii="Calibri" w:hAnsi="Calibri" w:cs="Times New Roman"/>
          <w:color w:val="000000"/>
          <w:lang w:eastAsia="en-GB"/>
        </w:rPr>
        <w:t xml:space="preserve"> and the student</w:t>
      </w:r>
      <w:r w:rsidR="00B76F79">
        <w:rPr>
          <w:rFonts w:ascii="Calibri" w:hAnsi="Calibri" w:cs="Times New Roman"/>
          <w:color w:val="000000"/>
          <w:lang w:eastAsia="en-GB"/>
        </w:rPr>
        <w:t>s</w:t>
      </w:r>
      <w:r w:rsidR="00D424BF">
        <w:rPr>
          <w:rFonts w:ascii="Calibri" w:hAnsi="Calibri" w:cs="Times New Roman"/>
          <w:color w:val="000000"/>
          <w:lang w:eastAsia="en-GB"/>
        </w:rPr>
        <w:t>,</w:t>
      </w:r>
      <w:r w:rsidRPr="00AB1494">
        <w:rPr>
          <w:rFonts w:ascii="Calibri" w:hAnsi="Calibri" w:cs="Times New Roman"/>
          <w:color w:val="000000"/>
          <w:lang w:eastAsia="en-GB"/>
        </w:rPr>
        <w:t xml:space="preserve"> </w:t>
      </w:r>
      <w:r w:rsidR="00B76F79">
        <w:rPr>
          <w:rFonts w:ascii="Calibri" w:hAnsi="Calibri" w:cs="Times New Roman"/>
          <w:color w:val="000000"/>
          <w:lang w:eastAsia="en-GB"/>
        </w:rPr>
        <w:t>as stakeholders in</w:t>
      </w:r>
      <w:r w:rsidR="00D424BF">
        <w:rPr>
          <w:rFonts w:ascii="Calibri" w:hAnsi="Calibri" w:cs="Times New Roman"/>
          <w:color w:val="000000"/>
          <w:lang w:eastAsia="en-GB"/>
        </w:rPr>
        <w:t xml:space="preserve"> an</w:t>
      </w:r>
      <w:r w:rsidRPr="00AB1494">
        <w:rPr>
          <w:rFonts w:ascii="Calibri" w:hAnsi="Calibri" w:cs="Times New Roman"/>
          <w:color w:val="000000"/>
          <w:lang w:eastAsia="en-GB"/>
        </w:rPr>
        <w:t xml:space="preserve"> ‘accessibility’ partnership. </w:t>
      </w:r>
      <w:r w:rsidR="00C7372D">
        <w:rPr>
          <w:rFonts w:ascii="Calibri" w:hAnsi="Calibri" w:cs="Times New Roman"/>
          <w:color w:val="000000"/>
          <w:lang w:eastAsia="en-GB"/>
        </w:rPr>
        <w:t>So we looked again at streamlining our</w:t>
      </w:r>
      <w:r w:rsidR="00427061">
        <w:rPr>
          <w:rFonts w:ascii="Calibri" w:hAnsi="Calibri" w:cs="Times New Roman"/>
          <w:color w:val="000000"/>
          <w:lang w:eastAsia="en-GB"/>
        </w:rPr>
        <w:t xml:space="preserve"> </w:t>
      </w:r>
      <w:r w:rsidR="000B715F" w:rsidRPr="00AB1494">
        <w:rPr>
          <w:rFonts w:ascii="Calibri" w:hAnsi="Calibri" w:cs="Times New Roman"/>
          <w:color w:val="000000"/>
          <w:lang w:eastAsia="en-GB"/>
        </w:rPr>
        <w:t>process</w:t>
      </w:r>
      <w:r w:rsidR="00C7372D">
        <w:rPr>
          <w:rFonts w:ascii="Calibri" w:hAnsi="Calibri" w:cs="Times New Roman"/>
          <w:color w:val="000000"/>
          <w:lang w:eastAsia="en-GB"/>
        </w:rPr>
        <w:t>es</w:t>
      </w:r>
      <w:r w:rsidR="002C55F3">
        <w:rPr>
          <w:rFonts w:ascii="Calibri" w:hAnsi="Calibri" w:cs="Times New Roman"/>
          <w:color w:val="000000"/>
          <w:lang w:eastAsia="en-GB"/>
        </w:rPr>
        <w:t xml:space="preserve"> again</w:t>
      </w:r>
      <w:r w:rsidR="00821E13">
        <w:rPr>
          <w:rFonts w:ascii="Calibri" w:hAnsi="Calibri" w:cs="Times New Roman"/>
          <w:color w:val="000000"/>
          <w:lang w:eastAsia="en-GB"/>
        </w:rPr>
        <w:t xml:space="preserve">, which </w:t>
      </w:r>
      <w:r w:rsidR="00093247" w:rsidRPr="00AB1494">
        <w:rPr>
          <w:rFonts w:ascii="Calibri" w:hAnsi="Calibri" w:cs="Times New Roman"/>
          <w:color w:val="000000"/>
          <w:lang w:eastAsia="en-GB"/>
        </w:rPr>
        <w:t xml:space="preserve">was the point </w:t>
      </w:r>
      <w:r w:rsidR="00821E13">
        <w:rPr>
          <w:rFonts w:ascii="Calibri" w:hAnsi="Calibri" w:cs="Times New Roman"/>
          <w:color w:val="000000"/>
          <w:lang w:eastAsia="en-GB"/>
        </w:rPr>
        <w:t>when</w:t>
      </w:r>
      <w:r w:rsidR="00093247" w:rsidRPr="00AB1494">
        <w:rPr>
          <w:rFonts w:ascii="Calibri" w:hAnsi="Calibri" w:cs="Times New Roman"/>
          <w:color w:val="000000"/>
          <w:lang w:eastAsia="en-GB"/>
        </w:rPr>
        <w:t xml:space="preserve"> we </w:t>
      </w:r>
      <w:r w:rsidR="00821E13">
        <w:rPr>
          <w:rFonts w:ascii="Calibri" w:hAnsi="Calibri" w:cs="Times New Roman"/>
          <w:color w:val="000000"/>
          <w:lang w:eastAsia="en-GB"/>
        </w:rPr>
        <w:t>made headway</w:t>
      </w:r>
      <w:r w:rsidR="00093247" w:rsidRPr="00AB1494">
        <w:rPr>
          <w:rFonts w:ascii="Calibri" w:hAnsi="Calibri" w:cs="Times New Roman"/>
          <w:color w:val="000000"/>
          <w:lang w:eastAsia="en-GB"/>
        </w:rPr>
        <w:t>.</w:t>
      </w:r>
    </w:p>
    <w:p w:rsidR="00AB1494" w:rsidRPr="00180A57" w:rsidRDefault="00DB3F9B" w:rsidP="004A4E75">
      <w:pPr>
        <w:rPr>
          <w:rFonts w:ascii="Times New Roman" w:hAnsi="Times New Roman" w:cs="Times New Roman"/>
          <w:lang w:eastAsia="en-GB"/>
        </w:rPr>
      </w:pPr>
      <w:r w:rsidRPr="00180A57">
        <w:rPr>
          <w:rFonts w:ascii="Calibri" w:hAnsi="Calibri" w:cs="Times New Roman"/>
          <w:color w:val="000000"/>
          <w:lang w:eastAsia="en-GB"/>
        </w:rPr>
        <w:t>The key breakthrough came when w</w:t>
      </w:r>
      <w:r w:rsidR="00AB1494" w:rsidRPr="00180A57">
        <w:rPr>
          <w:rFonts w:ascii="Calibri" w:hAnsi="Calibri" w:cs="Times New Roman"/>
          <w:color w:val="000000"/>
          <w:lang w:eastAsia="en-GB"/>
        </w:rPr>
        <w:t>e agreed that</w:t>
      </w:r>
      <w:r w:rsidR="00D97153">
        <w:rPr>
          <w:rFonts w:ascii="Calibri" w:hAnsi="Calibri" w:cs="Times New Roman"/>
          <w:color w:val="000000"/>
          <w:lang w:eastAsia="en-GB"/>
        </w:rPr>
        <w:t xml:space="preserve"> ALS</w:t>
      </w:r>
      <w:r w:rsidR="00F63DEF">
        <w:rPr>
          <w:rFonts w:ascii="Calibri" w:hAnsi="Calibri" w:cs="Times New Roman"/>
          <w:color w:val="000000"/>
          <w:lang w:eastAsia="en-GB"/>
        </w:rPr>
        <w:t xml:space="preserve"> would only work with </w:t>
      </w:r>
      <w:r w:rsidR="00AB1494" w:rsidRPr="00180A57">
        <w:rPr>
          <w:rFonts w:ascii="Calibri" w:hAnsi="Calibri" w:cs="Times New Roman"/>
          <w:color w:val="000000"/>
          <w:lang w:eastAsia="en-GB"/>
        </w:rPr>
        <w:t>online reading list</w:t>
      </w:r>
      <w:r w:rsidR="00F63DEF">
        <w:rPr>
          <w:rFonts w:ascii="Calibri" w:hAnsi="Calibri" w:cs="Times New Roman"/>
          <w:color w:val="000000"/>
          <w:lang w:eastAsia="en-GB"/>
        </w:rPr>
        <w:t>s</w:t>
      </w:r>
      <w:r w:rsidRPr="00180A57">
        <w:rPr>
          <w:rFonts w:ascii="Calibri" w:hAnsi="Calibri" w:cs="Times New Roman"/>
          <w:color w:val="000000"/>
          <w:lang w:eastAsia="en-GB"/>
        </w:rPr>
        <w:t>, which meant</w:t>
      </w:r>
      <w:r w:rsidR="00AB1494" w:rsidRPr="00180A57">
        <w:rPr>
          <w:rFonts w:ascii="Calibri" w:hAnsi="Calibri" w:cs="Times New Roman"/>
          <w:color w:val="000000"/>
          <w:lang w:eastAsia="en-GB"/>
        </w:rPr>
        <w:t xml:space="preserve"> </w:t>
      </w:r>
      <w:r w:rsidR="00183305">
        <w:rPr>
          <w:rFonts w:ascii="Calibri" w:hAnsi="Calibri" w:cs="Times New Roman"/>
          <w:color w:val="000000"/>
          <w:lang w:eastAsia="en-GB"/>
        </w:rPr>
        <w:t xml:space="preserve">that </w:t>
      </w:r>
      <w:r w:rsidR="00AB1494" w:rsidRPr="00180A57">
        <w:rPr>
          <w:rFonts w:ascii="Calibri" w:hAnsi="Calibri" w:cs="Times New Roman"/>
          <w:color w:val="000000"/>
          <w:lang w:eastAsia="en-GB"/>
        </w:rPr>
        <w:t>pro</w:t>
      </w:r>
      <w:r w:rsidRPr="00180A57">
        <w:rPr>
          <w:rFonts w:ascii="Calibri" w:hAnsi="Calibri" w:cs="Times New Roman"/>
          <w:color w:val="000000"/>
          <w:lang w:eastAsia="en-GB"/>
        </w:rPr>
        <w:t>-</w:t>
      </w:r>
      <w:r w:rsidR="00AB1494" w:rsidRPr="00180A57">
        <w:rPr>
          <w:rFonts w:ascii="Calibri" w:hAnsi="Calibri" w:cs="Times New Roman"/>
          <w:color w:val="000000"/>
          <w:lang w:eastAsia="en-GB"/>
        </w:rPr>
        <w:t>forma or separate request</w:t>
      </w:r>
      <w:r w:rsidRPr="00180A57">
        <w:rPr>
          <w:rFonts w:ascii="Calibri" w:hAnsi="Calibri" w:cs="Times New Roman"/>
          <w:color w:val="000000"/>
          <w:lang w:eastAsia="en-GB"/>
        </w:rPr>
        <w:t>s</w:t>
      </w:r>
      <w:r w:rsidR="00AB1494" w:rsidRPr="00180A57">
        <w:rPr>
          <w:rFonts w:ascii="Calibri" w:hAnsi="Calibri" w:cs="Times New Roman"/>
          <w:color w:val="000000"/>
          <w:lang w:eastAsia="en-GB"/>
        </w:rPr>
        <w:t xml:space="preserve"> would</w:t>
      </w:r>
      <w:r w:rsidR="00183305">
        <w:rPr>
          <w:rFonts w:ascii="Calibri" w:hAnsi="Calibri" w:cs="Times New Roman"/>
          <w:color w:val="000000"/>
          <w:lang w:eastAsia="en-GB"/>
        </w:rPr>
        <w:t xml:space="preserve"> no longer</w:t>
      </w:r>
      <w:r w:rsidR="00AB1494" w:rsidRPr="00180A57">
        <w:rPr>
          <w:rFonts w:ascii="Calibri" w:hAnsi="Calibri" w:cs="Times New Roman"/>
          <w:color w:val="000000"/>
          <w:lang w:eastAsia="en-GB"/>
        </w:rPr>
        <w:t xml:space="preserve"> be accepted. This decision</w:t>
      </w:r>
      <w:r w:rsidR="00180A57" w:rsidRPr="00180A57">
        <w:rPr>
          <w:rFonts w:ascii="Calibri" w:hAnsi="Calibri" w:cs="Times New Roman"/>
          <w:color w:val="000000"/>
          <w:lang w:eastAsia="en-GB"/>
        </w:rPr>
        <w:t xml:space="preserve"> was important</w:t>
      </w:r>
      <w:r w:rsidR="00AB1494" w:rsidRPr="00180A57">
        <w:rPr>
          <w:rFonts w:ascii="Calibri" w:hAnsi="Calibri" w:cs="Times New Roman"/>
          <w:color w:val="000000"/>
          <w:lang w:eastAsia="en-GB"/>
        </w:rPr>
        <w:t xml:space="preserve"> on a</w:t>
      </w:r>
      <w:r w:rsidR="00FD7652">
        <w:rPr>
          <w:rFonts w:ascii="Calibri" w:hAnsi="Calibri" w:cs="Times New Roman"/>
          <w:color w:val="000000"/>
          <w:lang w:eastAsia="en-GB"/>
        </w:rPr>
        <w:t xml:space="preserve"> number of levels</w:t>
      </w:r>
      <w:r w:rsidR="000E0688">
        <w:rPr>
          <w:rFonts w:ascii="Calibri" w:hAnsi="Calibri" w:cs="Times New Roman"/>
          <w:color w:val="000000"/>
          <w:lang w:eastAsia="en-GB"/>
        </w:rPr>
        <w:t>. It</w:t>
      </w:r>
      <w:r w:rsidR="00FD7652">
        <w:rPr>
          <w:rFonts w:ascii="Calibri" w:hAnsi="Calibri" w:cs="Times New Roman"/>
          <w:color w:val="000000"/>
          <w:lang w:eastAsia="en-GB"/>
        </w:rPr>
        <w:t xml:space="preserve"> </w:t>
      </w:r>
      <w:r w:rsidR="00AB1494" w:rsidRPr="00180A57">
        <w:rPr>
          <w:rFonts w:ascii="Calibri" w:hAnsi="Calibri" w:cs="Times New Roman"/>
          <w:color w:val="000000"/>
          <w:lang w:eastAsia="en-GB"/>
        </w:rPr>
        <w:t xml:space="preserve">would </w:t>
      </w:r>
      <w:r w:rsidR="00183305">
        <w:rPr>
          <w:rFonts w:ascii="Calibri" w:hAnsi="Calibri" w:cs="Times New Roman"/>
          <w:color w:val="000000"/>
          <w:lang w:eastAsia="en-GB"/>
        </w:rPr>
        <w:t xml:space="preserve">ensure that there was one point of truth </w:t>
      </w:r>
      <w:r w:rsidR="002E09D6">
        <w:rPr>
          <w:rFonts w:ascii="Calibri" w:hAnsi="Calibri" w:cs="Times New Roman"/>
          <w:color w:val="000000"/>
          <w:lang w:eastAsia="en-GB"/>
        </w:rPr>
        <w:t>in</w:t>
      </w:r>
      <w:r w:rsidR="00183305">
        <w:rPr>
          <w:rFonts w:ascii="Calibri" w:hAnsi="Calibri" w:cs="Times New Roman"/>
          <w:color w:val="000000"/>
          <w:lang w:eastAsia="en-GB"/>
        </w:rPr>
        <w:t xml:space="preserve"> </w:t>
      </w:r>
      <w:proofErr w:type="spellStart"/>
      <w:r w:rsidR="00183305">
        <w:rPr>
          <w:rFonts w:ascii="Calibri" w:hAnsi="Calibri" w:cs="Times New Roman"/>
          <w:color w:val="000000"/>
          <w:lang w:eastAsia="en-GB"/>
        </w:rPr>
        <w:t>Readinglists@kent</w:t>
      </w:r>
      <w:proofErr w:type="spellEnd"/>
      <w:r w:rsidR="00AB1494" w:rsidRPr="00180A57">
        <w:rPr>
          <w:rFonts w:ascii="Calibri" w:hAnsi="Calibri" w:cs="Times New Roman"/>
          <w:color w:val="000000"/>
          <w:lang w:eastAsia="en-GB"/>
        </w:rPr>
        <w:t xml:space="preserve">. </w:t>
      </w:r>
      <w:r w:rsidR="000E0688">
        <w:rPr>
          <w:rFonts w:ascii="Calibri" w:hAnsi="Calibri" w:cs="Times New Roman"/>
          <w:color w:val="000000"/>
          <w:lang w:eastAsia="en-GB"/>
        </w:rPr>
        <w:t>In turn this</w:t>
      </w:r>
      <w:r w:rsidR="00AB1494" w:rsidRPr="00180A57">
        <w:rPr>
          <w:rFonts w:ascii="Calibri" w:hAnsi="Calibri" w:cs="Times New Roman"/>
          <w:color w:val="000000"/>
          <w:lang w:eastAsia="en-GB"/>
        </w:rPr>
        <w:t xml:space="preserve"> would streamline the library process</w:t>
      </w:r>
      <w:r w:rsidR="00B02623">
        <w:rPr>
          <w:rFonts w:ascii="Calibri" w:hAnsi="Calibri" w:cs="Times New Roman"/>
          <w:color w:val="000000"/>
          <w:lang w:eastAsia="en-GB"/>
        </w:rPr>
        <w:t>,</w:t>
      </w:r>
      <w:r w:rsidR="000E0688">
        <w:rPr>
          <w:rFonts w:ascii="Calibri" w:hAnsi="Calibri" w:cs="Times New Roman"/>
          <w:color w:val="000000"/>
          <w:lang w:eastAsia="en-GB"/>
        </w:rPr>
        <w:t xml:space="preserve"> </w:t>
      </w:r>
      <w:r w:rsidR="00183305">
        <w:rPr>
          <w:rFonts w:ascii="Calibri" w:hAnsi="Calibri" w:cs="Times New Roman"/>
          <w:color w:val="000000"/>
          <w:lang w:eastAsia="en-GB"/>
        </w:rPr>
        <w:t>as</w:t>
      </w:r>
      <w:r w:rsidR="00AB1494" w:rsidRPr="00180A57">
        <w:rPr>
          <w:rFonts w:ascii="Calibri" w:hAnsi="Calibri" w:cs="Times New Roman"/>
          <w:color w:val="000000"/>
          <w:lang w:eastAsia="en-GB"/>
        </w:rPr>
        <w:t xml:space="preserve"> </w:t>
      </w:r>
      <w:r w:rsidR="00B02623">
        <w:rPr>
          <w:rFonts w:ascii="Calibri" w:hAnsi="Calibri" w:cs="Times New Roman"/>
          <w:color w:val="000000"/>
          <w:lang w:eastAsia="en-GB"/>
        </w:rPr>
        <w:t>we w</w:t>
      </w:r>
      <w:r w:rsidR="000E0688">
        <w:rPr>
          <w:rFonts w:ascii="Calibri" w:hAnsi="Calibri" w:cs="Times New Roman"/>
          <w:color w:val="000000"/>
          <w:lang w:eastAsia="en-GB"/>
        </w:rPr>
        <w:t>ould then supply the</w:t>
      </w:r>
      <w:r w:rsidR="00AB1494" w:rsidRPr="00180A57">
        <w:rPr>
          <w:rFonts w:ascii="Calibri" w:hAnsi="Calibri" w:cs="Times New Roman"/>
          <w:color w:val="000000"/>
          <w:lang w:eastAsia="en-GB"/>
        </w:rPr>
        <w:t xml:space="preserve"> materials that were needed for that module regardless of the needs of the students on the module</w:t>
      </w:r>
      <w:r w:rsidR="000E0688">
        <w:rPr>
          <w:rFonts w:ascii="Calibri" w:hAnsi="Calibri" w:cs="Times New Roman"/>
          <w:color w:val="000000"/>
          <w:lang w:eastAsia="en-GB"/>
        </w:rPr>
        <w:t>.</w:t>
      </w:r>
      <w:r w:rsidR="00AB1494" w:rsidRPr="00180A57">
        <w:rPr>
          <w:rFonts w:ascii="Calibri" w:hAnsi="Calibri" w:cs="Times New Roman"/>
          <w:color w:val="000000"/>
          <w:lang w:eastAsia="en-GB"/>
        </w:rPr>
        <w:t xml:space="preserve"> </w:t>
      </w:r>
      <w:r w:rsidR="000E0688">
        <w:rPr>
          <w:rFonts w:ascii="Calibri" w:hAnsi="Calibri" w:cs="Times New Roman"/>
          <w:color w:val="000000"/>
          <w:lang w:eastAsia="en-GB"/>
        </w:rPr>
        <w:t>I</w:t>
      </w:r>
      <w:r w:rsidR="00AB1494" w:rsidRPr="00180A57">
        <w:rPr>
          <w:rFonts w:ascii="Calibri" w:hAnsi="Calibri" w:cs="Times New Roman"/>
          <w:color w:val="000000"/>
          <w:lang w:eastAsia="en-GB"/>
        </w:rPr>
        <w:t xml:space="preserve">t </w:t>
      </w:r>
      <w:r w:rsidR="000E0688">
        <w:rPr>
          <w:rFonts w:ascii="Calibri" w:hAnsi="Calibri" w:cs="Times New Roman"/>
          <w:color w:val="000000"/>
          <w:lang w:eastAsia="en-GB"/>
        </w:rPr>
        <w:t>also made the academic’s life easier, as they</w:t>
      </w:r>
      <w:r w:rsidR="00AB1494" w:rsidRPr="00180A57">
        <w:rPr>
          <w:rFonts w:ascii="Calibri" w:hAnsi="Calibri" w:cs="Times New Roman"/>
          <w:color w:val="000000"/>
          <w:lang w:eastAsia="en-GB"/>
        </w:rPr>
        <w:t xml:space="preserve"> updated</w:t>
      </w:r>
      <w:r w:rsidR="000E0688">
        <w:rPr>
          <w:rFonts w:ascii="Calibri" w:hAnsi="Calibri" w:cs="Times New Roman"/>
          <w:color w:val="000000"/>
          <w:lang w:eastAsia="en-GB"/>
        </w:rPr>
        <w:t xml:space="preserve"> their online reading list and the only additional step for them was</w:t>
      </w:r>
      <w:r w:rsidR="00AB1494" w:rsidRPr="00180A57">
        <w:rPr>
          <w:rFonts w:ascii="Calibri" w:hAnsi="Calibri" w:cs="Times New Roman"/>
          <w:color w:val="000000"/>
          <w:lang w:eastAsia="en-GB"/>
        </w:rPr>
        <w:t xml:space="preserve"> to</w:t>
      </w:r>
      <w:r w:rsidR="000E0688">
        <w:rPr>
          <w:rFonts w:ascii="Calibri" w:hAnsi="Calibri" w:cs="Times New Roman"/>
          <w:color w:val="000000"/>
          <w:lang w:eastAsia="en-GB"/>
        </w:rPr>
        <w:t xml:space="preserve"> send an</w:t>
      </w:r>
      <w:r w:rsidR="00AB1494" w:rsidRPr="00180A57">
        <w:rPr>
          <w:rFonts w:ascii="Calibri" w:hAnsi="Calibri" w:cs="Times New Roman"/>
          <w:color w:val="000000"/>
          <w:lang w:eastAsia="en-GB"/>
        </w:rPr>
        <w:t xml:space="preserve"> email</w:t>
      </w:r>
      <w:r w:rsidR="000E0688">
        <w:rPr>
          <w:rFonts w:ascii="Calibri" w:hAnsi="Calibri" w:cs="Times New Roman"/>
          <w:color w:val="000000"/>
          <w:lang w:eastAsia="en-GB"/>
        </w:rPr>
        <w:t xml:space="preserve"> to</w:t>
      </w:r>
      <w:r w:rsidR="00B02623">
        <w:rPr>
          <w:rFonts w:ascii="Calibri" w:hAnsi="Calibri" w:cs="Times New Roman"/>
          <w:color w:val="000000"/>
          <w:lang w:eastAsia="en-GB"/>
        </w:rPr>
        <w:t xml:space="preserve"> let the Library</w:t>
      </w:r>
      <w:r w:rsidR="00AB1494" w:rsidRPr="00180A57">
        <w:rPr>
          <w:rFonts w:ascii="Calibri" w:hAnsi="Calibri" w:cs="Times New Roman"/>
          <w:color w:val="000000"/>
          <w:lang w:eastAsia="en-GB"/>
        </w:rPr>
        <w:t xml:space="preserve"> know </w:t>
      </w:r>
      <w:r w:rsidR="000E0688">
        <w:rPr>
          <w:rFonts w:ascii="Calibri" w:hAnsi="Calibri" w:cs="Times New Roman"/>
          <w:color w:val="000000"/>
          <w:lang w:eastAsia="en-GB"/>
        </w:rPr>
        <w:t xml:space="preserve">they had </w:t>
      </w:r>
      <w:r w:rsidR="00AB1494" w:rsidRPr="00180A57">
        <w:rPr>
          <w:rFonts w:ascii="Calibri" w:hAnsi="Calibri" w:cs="Times New Roman"/>
          <w:color w:val="000000"/>
          <w:lang w:eastAsia="en-GB"/>
        </w:rPr>
        <w:t>published</w:t>
      </w:r>
      <w:r w:rsidR="000E0688">
        <w:rPr>
          <w:rFonts w:ascii="Calibri" w:hAnsi="Calibri" w:cs="Times New Roman"/>
          <w:color w:val="000000"/>
          <w:lang w:eastAsia="en-GB"/>
        </w:rPr>
        <w:t xml:space="preserve"> an ILP list</w:t>
      </w:r>
      <w:r w:rsidR="00AB1494" w:rsidRPr="00180A57">
        <w:rPr>
          <w:rFonts w:ascii="Calibri" w:hAnsi="Calibri" w:cs="Times New Roman"/>
          <w:color w:val="000000"/>
          <w:lang w:eastAsia="en-GB"/>
        </w:rPr>
        <w:t xml:space="preserve">. </w:t>
      </w:r>
      <w:r w:rsidR="004A4E75">
        <w:rPr>
          <w:rFonts w:ascii="Calibri" w:hAnsi="Calibri" w:cs="Times New Roman"/>
          <w:color w:val="000000"/>
          <w:lang w:eastAsia="en-GB"/>
        </w:rPr>
        <w:t>In short, it was inclusive, as the ILP process was embedded within the mainstream process, so all students would benefit.</w:t>
      </w:r>
    </w:p>
    <w:p w:rsidR="00AB1494" w:rsidRPr="00180A57" w:rsidRDefault="00500F5C" w:rsidP="00474161">
      <w:pPr>
        <w:rPr>
          <w:rFonts w:ascii="Times New Roman" w:hAnsi="Times New Roman" w:cs="Times New Roman"/>
          <w:lang w:eastAsia="en-GB"/>
        </w:rPr>
      </w:pPr>
      <w:r>
        <w:rPr>
          <w:rFonts w:ascii="Calibri" w:hAnsi="Calibri" w:cs="Times New Roman"/>
          <w:color w:val="000000"/>
          <w:lang w:eastAsia="en-GB"/>
        </w:rPr>
        <w:t>To tackle the issue of affordability, w</w:t>
      </w:r>
      <w:r w:rsidR="00AB1494" w:rsidRPr="00180A57">
        <w:rPr>
          <w:rFonts w:ascii="Calibri" w:hAnsi="Calibri" w:cs="Times New Roman"/>
          <w:color w:val="000000"/>
          <w:lang w:eastAsia="en-GB"/>
        </w:rPr>
        <w:t xml:space="preserve">e </w:t>
      </w:r>
      <w:r>
        <w:rPr>
          <w:rFonts w:ascii="Calibri" w:hAnsi="Calibri" w:cs="Times New Roman"/>
          <w:color w:val="000000"/>
          <w:lang w:eastAsia="en-GB"/>
        </w:rPr>
        <w:t xml:space="preserve">also </w:t>
      </w:r>
      <w:r w:rsidR="00AB1494" w:rsidRPr="00180A57">
        <w:rPr>
          <w:rFonts w:ascii="Calibri" w:hAnsi="Calibri" w:cs="Times New Roman"/>
          <w:color w:val="000000"/>
          <w:lang w:eastAsia="en-GB"/>
        </w:rPr>
        <w:t>set guidelines restricting</w:t>
      </w:r>
      <w:r w:rsidR="00861368">
        <w:rPr>
          <w:rFonts w:ascii="Calibri" w:hAnsi="Calibri" w:cs="Times New Roman"/>
          <w:color w:val="000000"/>
          <w:lang w:eastAsia="en-GB"/>
        </w:rPr>
        <w:t xml:space="preserve"> the</w:t>
      </w:r>
      <w:r w:rsidR="00AB1494" w:rsidRPr="00180A57">
        <w:rPr>
          <w:rFonts w:ascii="Calibri" w:hAnsi="Calibri" w:cs="Times New Roman"/>
          <w:color w:val="000000"/>
          <w:lang w:eastAsia="en-GB"/>
        </w:rPr>
        <w:t xml:space="preserve"> purchase of eBooks to Core</w:t>
      </w:r>
      <w:r w:rsidR="00551EC3">
        <w:rPr>
          <w:rFonts w:ascii="Calibri" w:hAnsi="Calibri" w:cs="Times New Roman"/>
          <w:color w:val="000000"/>
          <w:lang w:eastAsia="en-GB"/>
        </w:rPr>
        <w:t xml:space="preserve"> (must read)</w:t>
      </w:r>
      <w:r w:rsidR="00AB1494" w:rsidRPr="00180A57">
        <w:rPr>
          <w:rFonts w:ascii="Calibri" w:hAnsi="Calibri" w:cs="Times New Roman"/>
          <w:color w:val="000000"/>
          <w:lang w:eastAsia="en-GB"/>
        </w:rPr>
        <w:t xml:space="preserve"> and Recommended</w:t>
      </w:r>
      <w:r w:rsidR="00551EC3">
        <w:rPr>
          <w:rFonts w:ascii="Calibri" w:hAnsi="Calibri" w:cs="Times New Roman"/>
          <w:color w:val="000000"/>
          <w:lang w:eastAsia="en-GB"/>
        </w:rPr>
        <w:t xml:space="preserve"> (should read)</w:t>
      </w:r>
      <w:r w:rsidR="00AB1494" w:rsidRPr="00180A57">
        <w:rPr>
          <w:rFonts w:ascii="Calibri" w:hAnsi="Calibri" w:cs="Times New Roman"/>
          <w:color w:val="000000"/>
          <w:lang w:eastAsia="en-GB"/>
        </w:rPr>
        <w:t xml:space="preserve"> texts. </w:t>
      </w:r>
      <w:r w:rsidR="00D933EE">
        <w:rPr>
          <w:rFonts w:ascii="Calibri" w:hAnsi="Calibri" w:cs="Times New Roman"/>
          <w:color w:val="000000"/>
          <w:lang w:eastAsia="en-GB"/>
        </w:rPr>
        <w:t>We made t</w:t>
      </w:r>
      <w:r w:rsidR="00AB1494" w:rsidRPr="00180A57">
        <w:rPr>
          <w:rFonts w:ascii="Calibri" w:hAnsi="Calibri" w:cs="Times New Roman"/>
          <w:color w:val="000000"/>
          <w:lang w:eastAsia="en-GB"/>
        </w:rPr>
        <w:t>his decision on the grounds that long</w:t>
      </w:r>
      <w:r w:rsidR="004F3B70">
        <w:rPr>
          <w:rFonts w:ascii="Calibri" w:hAnsi="Calibri" w:cs="Times New Roman"/>
          <w:color w:val="000000"/>
          <w:lang w:eastAsia="en-GB"/>
        </w:rPr>
        <w:t>er</w:t>
      </w:r>
      <w:r w:rsidR="00AB1494" w:rsidRPr="00180A57">
        <w:rPr>
          <w:rFonts w:ascii="Calibri" w:hAnsi="Calibri" w:cs="Times New Roman"/>
          <w:color w:val="000000"/>
          <w:lang w:eastAsia="en-GB"/>
        </w:rPr>
        <w:t xml:space="preserve"> lists would be cost pro</w:t>
      </w:r>
      <w:r w:rsidR="00D933EE">
        <w:rPr>
          <w:rFonts w:ascii="Calibri" w:hAnsi="Calibri" w:cs="Times New Roman"/>
          <w:color w:val="000000"/>
          <w:lang w:eastAsia="en-GB"/>
        </w:rPr>
        <w:t>hibitive if bought entirely as e</w:t>
      </w:r>
      <w:r w:rsidR="00FA1150">
        <w:rPr>
          <w:rFonts w:ascii="Calibri" w:hAnsi="Calibri" w:cs="Times New Roman"/>
          <w:color w:val="000000"/>
          <w:lang w:eastAsia="en-GB"/>
        </w:rPr>
        <w:t>-first.  We</w:t>
      </w:r>
      <w:r w:rsidR="00AB1494" w:rsidRPr="00180A57">
        <w:rPr>
          <w:rFonts w:ascii="Calibri" w:hAnsi="Calibri" w:cs="Times New Roman"/>
          <w:color w:val="000000"/>
          <w:lang w:eastAsia="en-GB"/>
        </w:rPr>
        <w:t xml:space="preserve"> also </w:t>
      </w:r>
      <w:r w:rsidR="00454A98">
        <w:rPr>
          <w:rFonts w:ascii="Calibri" w:hAnsi="Calibri" w:cs="Times New Roman"/>
          <w:color w:val="000000"/>
          <w:lang w:eastAsia="en-GB"/>
        </w:rPr>
        <w:t>worked on the principle</w:t>
      </w:r>
      <w:r w:rsidR="00AB1494" w:rsidRPr="00180A57">
        <w:rPr>
          <w:rFonts w:ascii="Calibri" w:hAnsi="Calibri" w:cs="Times New Roman"/>
          <w:color w:val="000000"/>
          <w:lang w:eastAsia="en-GB"/>
        </w:rPr>
        <w:t xml:space="preserve"> that</w:t>
      </w:r>
      <w:r w:rsidR="00FA1150">
        <w:rPr>
          <w:rFonts w:ascii="Calibri" w:hAnsi="Calibri" w:cs="Times New Roman"/>
          <w:color w:val="000000"/>
          <w:lang w:eastAsia="en-GB"/>
        </w:rPr>
        <w:t xml:space="preserve"> </w:t>
      </w:r>
      <w:r w:rsidR="001A7750">
        <w:rPr>
          <w:rFonts w:ascii="Calibri" w:hAnsi="Calibri" w:cs="Times New Roman"/>
          <w:color w:val="000000"/>
          <w:lang w:eastAsia="en-GB"/>
        </w:rPr>
        <w:t>no student was</w:t>
      </w:r>
      <w:r w:rsidR="00AB1494" w:rsidRPr="00180A57">
        <w:rPr>
          <w:rFonts w:ascii="Calibri" w:hAnsi="Calibri" w:cs="Times New Roman"/>
          <w:color w:val="000000"/>
          <w:lang w:eastAsia="en-GB"/>
        </w:rPr>
        <w:t xml:space="preserve"> expected to read </w:t>
      </w:r>
      <w:r w:rsidR="001C5248">
        <w:rPr>
          <w:rFonts w:ascii="Calibri" w:hAnsi="Calibri" w:cs="Times New Roman"/>
          <w:color w:val="000000"/>
          <w:lang w:eastAsia="en-GB"/>
        </w:rPr>
        <w:t>everything</w:t>
      </w:r>
      <w:r w:rsidR="00AB1494" w:rsidRPr="00180A57">
        <w:rPr>
          <w:rFonts w:ascii="Calibri" w:hAnsi="Calibri" w:cs="Times New Roman"/>
          <w:color w:val="000000"/>
          <w:lang w:eastAsia="en-GB"/>
        </w:rPr>
        <w:t xml:space="preserve"> on </w:t>
      </w:r>
      <w:r w:rsidR="00186332">
        <w:rPr>
          <w:rFonts w:ascii="Calibri" w:hAnsi="Calibri" w:cs="Times New Roman"/>
          <w:color w:val="000000"/>
          <w:lang w:eastAsia="en-GB"/>
        </w:rPr>
        <w:t>a longer</w:t>
      </w:r>
      <w:r w:rsidR="00AB1494" w:rsidRPr="00180A57">
        <w:rPr>
          <w:rFonts w:ascii="Calibri" w:hAnsi="Calibri" w:cs="Times New Roman"/>
          <w:color w:val="000000"/>
          <w:lang w:eastAsia="en-GB"/>
        </w:rPr>
        <w:t xml:space="preserve"> </w:t>
      </w:r>
      <w:r w:rsidR="001C5248">
        <w:rPr>
          <w:rFonts w:ascii="Calibri" w:hAnsi="Calibri" w:cs="Times New Roman"/>
          <w:color w:val="000000"/>
          <w:lang w:eastAsia="en-GB"/>
        </w:rPr>
        <w:t xml:space="preserve">reading list, </w:t>
      </w:r>
      <w:r w:rsidR="00AB1494" w:rsidRPr="00180A57">
        <w:rPr>
          <w:rFonts w:ascii="Calibri" w:hAnsi="Calibri" w:cs="Times New Roman"/>
          <w:color w:val="000000"/>
          <w:lang w:eastAsia="en-GB"/>
        </w:rPr>
        <w:t>so it would be unreasonable to expect students</w:t>
      </w:r>
      <w:r w:rsidR="005B5141">
        <w:rPr>
          <w:rFonts w:ascii="Calibri" w:hAnsi="Calibri" w:cs="Times New Roman"/>
          <w:color w:val="000000"/>
          <w:lang w:eastAsia="en-GB"/>
        </w:rPr>
        <w:t xml:space="preserve"> with an ILP</w:t>
      </w:r>
      <w:r w:rsidR="00AB1494" w:rsidRPr="00180A57">
        <w:rPr>
          <w:rFonts w:ascii="Calibri" w:hAnsi="Calibri" w:cs="Times New Roman"/>
          <w:color w:val="000000"/>
          <w:lang w:eastAsia="en-GB"/>
        </w:rPr>
        <w:t xml:space="preserve"> to do so. </w:t>
      </w:r>
      <w:r w:rsidR="00041046">
        <w:rPr>
          <w:rFonts w:ascii="Calibri" w:hAnsi="Calibri" w:cs="Times New Roman"/>
          <w:color w:val="000000"/>
          <w:lang w:eastAsia="en-GB"/>
        </w:rPr>
        <w:t>From the SSW perspective</w:t>
      </w:r>
      <w:r w:rsidR="00840D0A">
        <w:rPr>
          <w:rFonts w:ascii="Calibri" w:hAnsi="Calibri" w:cs="Times New Roman"/>
          <w:color w:val="000000"/>
          <w:lang w:eastAsia="en-GB"/>
        </w:rPr>
        <w:t>, if a student wanted to access</w:t>
      </w:r>
      <w:r w:rsidR="00D8063D">
        <w:rPr>
          <w:rFonts w:ascii="Calibri" w:hAnsi="Calibri" w:cs="Times New Roman"/>
          <w:color w:val="000000"/>
          <w:lang w:eastAsia="en-GB"/>
        </w:rPr>
        <w:t xml:space="preserve"> a</w:t>
      </w:r>
      <w:r w:rsidR="00840D0A">
        <w:rPr>
          <w:rFonts w:ascii="Calibri" w:hAnsi="Calibri" w:cs="Times New Roman"/>
          <w:color w:val="000000"/>
          <w:lang w:eastAsia="en-GB"/>
        </w:rPr>
        <w:t xml:space="preserve"> B</w:t>
      </w:r>
      <w:r w:rsidR="00AB1494" w:rsidRPr="00180A57">
        <w:rPr>
          <w:rFonts w:ascii="Calibri" w:hAnsi="Calibri" w:cs="Times New Roman"/>
          <w:color w:val="000000"/>
          <w:lang w:eastAsia="en-GB"/>
        </w:rPr>
        <w:t>ackground</w:t>
      </w:r>
      <w:r w:rsidR="00840D0A">
        <w:rPr>
          <w:rFonts w:ascii="Calibri" w:hAnsi="Calibri" w:cs="Times New Roman"/>
          <w:color w:val="000000"/>
          <w:lang w:eastAsia="en-GB"/>
        </w:rPr>
        <w:t xml:space="preserve"> (could read) item, then </w:t>
      </w:r>
      <w:r w:rsidR="00AB1494" w:rsidRPr="00180A57">
        <w:rPr>
          <w:rFonts w:ascii="Calibri" w:hAnsi="Calibri" w:cs="Times New Roman"/>
          <w:color w:val="000000"/>
          <w:lang w:eastAsia="en-GB"/>
        </w:rPr>
        <w:t>a scan could be arranged</w:t>
      </w:r>
      <w:r w:rsidR="00840D0A">
        <w:rPr>
          <w:rFonts w:ascii="Calibri" w:hAnsi="Calibri" w:cs="Times New Roman"/>
          <w:color w:val="000000"/>
          <w:lang w:eastAsia="en-GB"/>
        </w:rPr>
        <w:t xml:space="preserve">. </w:t>
      </w:r>
      <w:r w:rsidR="004F0F86">
        <w:rPr>
          <w:rFonts w:ascii="Calibri" w:hAnsi="Calibri" w:cs="Times New Roman"/>
          <w:color w:val="000000"/>
          <w:lang w:eastAsia="en-GB"/>
        </w:rPr>
        <w:t xml:space="preserve">We felt </w:t>
      </w:r>
      <w:r w:rsidR="003047F3">
        <w:rPr>
          <w:rFonts w:ascii="Calibri" w:hAnsi="Calibri" w:cs="Times New Roman"/>
          <w:color w:val="000000"/>
          <w:lang w:eastAsia="en-GB"/>
        </w:rPr>
        <w:t xml:space="preserve">that students with an ILP </w:t>
      </w:r>
      <w:r w:rsidR="004F0F86">
        <w:rPr>
          <w:rFonts w:ascii="Calibri" w:hAnsi="Calibri" w:cs="Times New Roman"/>
          <w:color w:val="000000"/>
          <w:lang w:eastAsia="en-GB"/>
        </w:rPr>
        <w:t>not specifically</w:t>
      </w:r>
      <w:r w:rsidR="003047F3">
        <w:rPr>
          <w:rFonts w:ascii="Calibri" w:hAnsi="Calibri" w:cs="Times New Roman"/>
          <w:color w:val="000000"/>
          <w:lang w:eastAsia="en-GB"/>
        </w:rPr>
        <w:t xml:space="preserve"> disadvantage</w:t>
      </w:r>
      <w:r w:rsidR="004F0F86">
        <w:rPr>
          <w:rFonts w:ascii="Calibri" w:hAnsi="Calibri" w:cs="Times New Roman"/>
          <w:color w:val="000000"/>
          <w:lang w:eastAsia="en-GB"/>
        </w:rPr>
        <w:t>d</w:t>
      </w:r>
      <w:r w:rsidR="003047F3">
        <w:rPr>
          <w:rFonts w:ascii="Calibri" w:hAnsi="Calibri" w:cs="Times New Roman"/>
          <w:color w:val="000000"/>
          <w:lang w:eastAsia="en-GB"/>
        </w:rPr>
        <w:t xml:space="preserve">, as the Library only purchases single copies of </w:t>
      </w:r>
      <w:r w:rsidR="00BA148D">
        <w:rPr>
          <w:rFonts w:ascii="Calibri" w:hAnsi="Calibri" w:cs="Times New Roman"/>
          <w:color w:val="000000"/>
          <w:lang w:eastAsia="en-GB"/>
        </w:rPr>
        <w:t>Background items, so everyone may be</w:t>
      </w:r>
      <w:r w:rsidR="003047F3">
        <w:rPr>
          <w:rFonts w:ascii="Calibri" w:hAnsi="Calibri" w:cs="Times New Roman"/>
          <w:color w:val="000000"/>
          <w:lang w:eastAsia="en-GB"/>
        </w:rPr>
        <w:t xml:space="preserve"> required to wait</w:t>
      </w:r>
      <w:r w:rsidR="00AB1494" w:rsidRPr="00180A57">
        <w:rPr>
          <w:rFonts w:ascii="Calibri" w:hAnsi="Calibri" w:cs="Times New Roman"/>
          <w:color w:val="000000"/>
          <w:lang w:eastAsia="en-GB"/>
        </w:rPr>
        <w:t xml:space="preserve"> for </w:t>
      </w:r>
      <w:r w:rsidR="0096746E">
        <w:rPr>
          <w:rFonts w:ascii="Calibri" w:hAnsi="Calibri" w:cs="Times New Roman"/>
          <w:color w:val="000000"/>
          <w:lang w:eastAsia="en-GB"/>
        </w:rPr>
        <w:t>a</w:t>
      </w:r>
      <w:r w:rsidR="00AB1494" w:rsidRPr="00180A57">
        <w:rPr>
          <w:rFonts w:ascii="Calibri" w:hAnsi="Calibri" w:cs="Times New Roman"/>
          <w:color w:val="000000"/>
          <w:lang w:eastAsia="en-GB"/>
        </w:rPr>
        <w:t xml:space="preserve"> hard copy to be returned to the </w:t>
      </w:r>
      <w:r w:rsidR="001C13D4">
        <w:rPr>
          <w:rFonts w:ascii="Calibri" w:hAnsi="Calibri" w:cs="Times New Roman"/>
          <w:color w:val="000000"/>
          <w:lang w:eastAsia="en-GB"/>
        </w:rPr>
        <w:t>L</w:t>
      </w:r>
      <w:r w:rsidR="00AB1494" w:rsidRPr="00180A57">
        <w:rPr>
          <w:rFonts w:ascii="Calibri" w:hAnsi="Calibri" w:cs="Times New Roman"/>
          <w:color w:val="000000"/>
          <w:lang w:eastAsia="en-GB"/>
        </w:rPr>
        <w:t>ibrary</w:t>
      </w:r>
      <w:r w:rsidR="00FD54C0">
        <w:rPr>
          <w:rFonts w:ascii="Calibri" w:hAnsi="Calibri" w:cs="Times New Roman"/>
          <w:color w:val="000000"/>
          <w:lang w:eastAsia="en-GB"/>
        </w:rPr>
        <w:t xml:space="preserve"> at times</w:t>
      </w:r>
      <w:r w:rsidR="00AB1494" w:rsidRPr="00180A57">
        <w:rPr>
          <w:rFonts w:ascii="Calibri" w:hAnsi="Calibri" w:cs="Times New Roman"/>
          <w:color w:val="000000"/>
          <w:lang w:eastAsia="en-GB"/>
        </w:rPr>
        <w:t>.</w:t>
      </w:r>
    </w:p>
    <w:p w:rsidR="00F26DB6" w:rsidRDefault="00945A36" w:rsidP="003D6A4F">
      <w:pPr>
        <w:rPr>
          <w:rFonts w:ascii="Calibri" w:hAnsi="Calibri" w:cs="Times New Roman"/>
          <w:color w:val="000000"/>
          <w:lang w:eastAsia="en-GB"/>
        </w:rPr>
      </w:pPr>
      <w:r>
        <w:rPr>
          <w:rFonts w:ascii="Calibri" w:hAnsi="Calibri" w:cs="Times New Roman"/>
          <w:color w:val="000000"/>
          <w:lang w:eastAsia="en-GB"/>
        </w:rPr>
        <w:t xml:space="preserve">The streamlined </w:t>
      </w:r>
      <w:r w:rsidR="00AB1494" w:rsidRPr="00180A57">
        <w:rPr>
          <w:rFonts w:ascii="Calibri" w:hAnsi="Calibri" w:cs="Times New Roman"/>
          <w:color w:val="000000"/>
          <w:lang w:eastAsia="en-GB"/>
        </w:rPr>
        <w:t xml:space="preserve">process </w:t>
      </w:r>
      <w:r w:rsidR="000A5BA5">
        <w:rPr>
          <w:rFonts w:ascii="Calibri" w:hAnsi="Calibri" w:cs="Times New Roman"/>
          <w:color w:val="000000"/>
          <w:lang w:eastAsia="en-GB"/>
        </w:rPr>
        <w:t>allows</w:t>
      </w:r>
      <w:r w:rsidR="00AB1494" w:rsidRPr="00180A57">
        <w:rPr>
          <w:rFonts w:ascii="Calibri" w:hAnsi="Calibri" w:cs="Times New Roman"/>
          <w:color w:val="000000"/>
          <w:lang w:eastAsia="en-GB"/>
        </w:rPr>
        <w:t xml:space="preserve"> ALS to focus solely on </w:t>
      </w:r>
      <w:r>
        <w:rPr>
          <w:rFonts w:ascii="Calibri" w:hAnsi="Calibri" w:cs="Times New Roman"/>
          <w:color w:val="000000"/>
          <w:lang w:eastAsia="en-GB"/>
        </w:rPr>
        <w:t xml:space="preserve">managing </w:t>
      </w:r>
      <w:r w:rsidR="00AB1494" w:rsidRPr="00180A57">
        <w:rPr>
          <w:rFonts w:ascii="Calibri" w:hAnsi="Calibri" w:cs="Times New Roman"/>
          <w:color w:val="000000"/>
          <w:lang w:eastAsia="en-GB"/>
        </w:rPr>
        <w:t>reading list</w:t>
      </w:r>
      <w:r>
        <w:rPr>
          <w:rFonts w:ascii="Calibri" w:hAnsi="Calibri" w:cs="Times New Roman"/>
          <w:color w:val="000000"/>
          <w:lang w:eastAsia="en-GB"/>
        </w:rPr>
        <w:t xml:space="preserve">s and buying </w:t>
      </w:r>
      <w:r w:rsidR="00855634">
        <w:rPr>
          <w:rFonts w:ascii="Calibri" w:hAnsi="Calibri" w:cs="Times New Roman"/>
          <w:color w:val="000000"/>
          <w:lang w:eastAsia="en-GB"/>
        </w:rPr>
        <w:t xml:space="preserve">commercially </w:t>
      </w:r>
      <w:r>
        <w:rPr>
          <w:rFonts w:ascii="Calibri" w:hAnsi="Calibri" w:cs="Times New Roman"/>
          <w:color w:val="000000"/>
          <w:lang w:eastAsia="en-GB"/>
        </w:rPr>
        <w:t>available Core and R</w:t>
      </w:r>
      <w:r w:rsidR="00AB1494" w:rsidRPr="00180A57">
        <w:rPr>
          <w:rFonts w:ascii="Calibri" w:hAnsi="Calibri" w:cs="Times New Roman"/>
          <w:color w:val="000000"/>
          <w:lang w:eastAsia="en-GB"/>
        </w:rPr>
        <w:t xml:space="preserve">ecommended texts as eBooks. </w:t>
      </w:r>
      <w:r w:rsidR="00855634">
        <w:rPr>
          <w:rFonts w:ascii="Calibri" w:hAnsi="Calibri" w:cs="Times New Roman"/>
          <w:color w:val="000000"/>
          <w:lang w:eastAsia="en-GB"/>
        </w:rPr>
        <w:t xml:space="preserve">Meanwhile, </w:t>
      </w:r>
      <w:r w:rsidR="003265D2">
        <w:rPr>
          <w:rFonts w:ascii="Calibri" w:hAnsi="Calibri" w:cs="Times New Roman"/>
          <w:color w:val="000000"/>
          <w:lang w:eastAsia="en-GB"/>
        </w:rPr>
        <w:t xml:space="preserve">SSW </w:t>
      </w:r>
      <w:r w:rsidR="00855634">
        <w:rPr>
          <w:rFonts w:ascii="Calibri" w:hAnsi="Calibri" w:cs="Times New Roman"/>
          <w:color w:val="000000"/>
          <w:lang w:eastAsia="en-GB"/>
        </w:rPr>
        <w:t>maintains</w:t>
      </w:r>
      <w:r w:rsidR="00AB1494" w:rsidRPr="00180A57">
        <w:rPr>
          <w:rFonts w:ascii="Calibri" w:hAnsi="Calibri" w:cs="Times New Roman"/>
          <w:color w:val="000000"/>
          <w:lang w:eastAsia="en-GB"/>
        </w:rPr>
        <w:t xml:space="preserve"> </w:t>
      </w:r>
      <w:r w:rsidR="003265D2">
        <w:rPr>
          <w:rFonts w:ascii="Calibri" w:hAnsi="Calibri" w:cs="Times New Roman"/>
          <w:color w:val="000000"/>
          <w:lang w:eastAsia="en-GB"/>
        </w:rPr>
        <w:t xml:space="preserve">direct </w:t>
      </w:r>
      <w:r w:rsidR="000A5BA5">
        <w:rPr>
          <w:rFonts w:ascii="Calibri" w:hAnsi="Calibri" w:cs="Times New Roman"/>
          <w:color w:val="000000"/>
          <w:lang w:eastAsia="en-GB"/>
        </w:rPr>
        <w:t xml:space="preserve">contact with students and they also </w:t>
      </w:r>
      <w:r w:rsidR="00AB1494" w:rsidRPr="00180A57">
        <w:rPr>
          <w:rFonts w:ascii="Calibri" w:hAnsi="Calibri" w:cs="Times New Roman"/>
          <w:color w:val="000000"/>
          <w:lang w:eastAsia="en-GB"/>
        </w:rPr>
        <w:t>manage</w:t>
      </w:r>
      <w:r w:rsidR="003265D2">
        <w:rPr>
          <w:rFonts w:ascii="Calibri" w:hAnsi="Calibri" w:cs="Times New Roman"/>
          <w:color w:val="000000"/>
          <w:lang w:eastAsia="en-GB"/>
        </w:rPr>
        <w:t xml:space="preserve"> the procurement of individual requests via</w:t>
      </w:r>
      <w:r w:rsidR="00AE3965">
        <w:rPr>
          <w:rFonts w:ascii="Calibri" w:hAnsi="Calibri" w:cs="Times New Roman"/>
          <w:color w:val="000000"/>
          <w:lang w:eastAsia="en-GB"/>
        </w:rPr>
        <w:t xml:space="preserve"> </w:t>
      </w:r>
      <w:r w:rsidR="00855634">
        <w:rPr>
          <w:rFonts w:ascii="Calibri" w:hAnsi="Calibri" w:cs="Times New Roman"/>
          <w:color w:val="000000"/>
          <w:lang w:eastAsia="en-GB"/>
        </w:rPr>
        <w:t xml:space="preserve">RNIB </w:t>
      </w:r>
      <w:proofErr w:type="spellStart"/>
      <w:r w:rsidR="00855634">
        <w:rPr>
          <w:rFonts w:ascii="Calibri" w:hAnsi="Calibri" w:cs="Times New Roman"/>
          <w:color w:val="000000"/>
          <w:lang w:eastAsia="en-GB"/>
        </w:rPr>
        <w:t>Bookshare</w:t>
      </w:r>
      <w:proofErr w:type="spellEnd"/>
      <w:r w:rsidR="00AB1494" w:rsidRPr="00180A57">
        <w:rPr>
          <w:rFonts w:ascii="Calibri" w:hAnsi="Calibri" w:cs="Times New Roman"/>
          <w:color w:val="000000"/>
          <w:lang w:eastAsia="en-GB"/>
        </w:rPr>
        <w:t>. ALS</w:t>
      </w:r>
      <w:r w:rsidR="000A5BA5">
        <w:rPr>
          <w:rFonts w:ascii="Calibri" w:hAnsi="Calibri" w:cs="Times New Roman"/>
          <w:color w:val="000000"/>
          <w:lang w:eastAsia="en-GB"/>
        </w:rPr>
        <w:t xml:space="preserve"> prioritise ILP reading lists when we </w:t>
      </w:r>
      <w:r w:rsidR="001D299F">
        <w:rPr>
          <w:rFonts w:ascii="Calibri" w:hAnsi="Calibri" w:cs="Times New Roman"/>
          <w:color w:val="000000"/>
          <w:lang w:eastAsia="en-GB"/>
        </w:rPr>
        <w:t xml:space="preserve">receive </w:t>
      </w:r>
      <w:r w:rsidR="000A5BA5">
        <w:rPr>
          <w:rFonts w:ascii="Calibri" w:hAnsi="Calibri" w:cs="Times New Roman"/>
          <w:color w:val="000000"/>
          <w:lang w:eastAsia="en-GB"/>
        </w:rPr>
        <w:t>the email</w:t>
      </w:r>
      <w:r w:rsidR="001D299F">
        <w:rPr>
          <w:rFonts w:ascii="Calibri" w:hAnsi="Calibri" w:cs="Times New Roman"/>
          <w:color w:val="000000"/>
          <w:lang w:eastAsia="en-GB"/>
        </w:rPr>
        <w:t xml:space="preserve"> from the academic or list publisher</w:t>
      </w:r>
      <w:r w:rsidR="000A5BA5">
        <w:rPr>
          <w:rFonts w:ascii="Calibri" w:hAnsi="Calibri" w:cs="Times New Roman"/>
          <w:color w:val="000000"/>
          <w:lang w:eastAsia="en-GB"/>
        </w:rPr>
        <w:t xml:space="preserve"> in order to </w:t>
      </w:r>
      <w:r w:rsidR="00AB1494" w:rsidRPr="00180A57">
        <w:rPr>
          <w:rFonts w:ascii="Calibri" w:hAnsi="Calibri" w:cs="Times New Roman"/>
          <w:color w:val="000000"/>
          <w:lang w:eastAsia="en-GB"/>
        </w:rPr>
        <w:t xml:space="preserve">provide materials in good time. </w:t>
      </w:r>
      <w:r w:rsidR="00673752">
        <w:rPr>
          <w:rFonts w:ascii="Calibri" w:hAnsi="Calibri" w:cs="Times New Roman"/>
          <w:color w:val="000000"/>
          <w:lang w:eastAsia="en-GB"/>
        </w:rPr>
        <w:t xml:space="preserve">We also make use of </w:t>
      </w:r>
      <w:r w:rsidR="001D299F">
        <w:rPr>
          <w:rFonts w:ascii="Calibri" w:hAnsi="Calibri" w:cs="Times New Roman"/>
          <w:color w:val="000000"/>
          <w:lang w:eastAsia="en-GB"/>
        </w:rPr>
        <w:t xml:space="preserve">the functionality in </w:t>
      </w:r>
      <w:proofErr w:type="spellStart"/>
      <w:r w:rsidR="001D299F">
        <w:rPr>
          <w:rFonts w:ascii="Calibri" w:hAnsi="Calibri" w:cs="Times New Roman"/>
          <w:color w:val="000000"/>
          <w:lang w:eastAsia="en-GB"/>
        </w:rPr>
        <w:t>Talis</w:t>
      </w:r>
      <w:proofErr w:type="spellEnd"/>
      <w:r w:rsidR="001D299F">
        <w:rPr>
          <w:rFonts w:ascii="Calibri" w:hAnsi="Calibri" w:cs="Times New Roman"/>
          <w:color w:val="000000"/>
          <w:lang w:eastAsia="en-GB"/>
        </w:rPr>
        <w:t xml:space="preserve"> Aspire, which </w:t>
      </w:r>
      <w:r w:rsidR="009558C1">
        <w:rPr>
          <w:rFonts w:ascii="Calibri" w:hAnsi="Calibri" w:cs="Times New Roman"/>
          <w:color w:val="000000"/>
          <w:lang w:eastAsia="en-GB"/>
        </w:rPr>
        <w:t xml:space="preserve">allows us to add </w:t>
      </w:r>
      <w:r w:rsidR="001D299F">
        <w:rPr>
          <w:rFonts w:ascii="Calibri" w:hAnsi="Calibri" w:cs="Times New Roman"/>
          <w:color w:val="000000"/>
          <w:lang w:eastAsia="en-GB"/>
        </w:rPr>
        <w:t xml:space="preserve">Library </w:t>
      </w:r>
      <w:r w:rsidR="009558C1">
        <w:rPr>
          <w:rFonts w:ascii="Calibri" w:hAnsi="Calibri" w:cs="Times New Roman"/>
          <w:color w:val="000000"/>
          <w:lang w:eastAsia="en-GB"/>
        </w:rPr>
        <w:t>n</w:t>
      </w:r>
      <w:r w:rsidR="00AB1494" w:rsidRPr="00180A57">
        <w:rPr>
          <w:rFonts w:ascii="Calibri" w:hAnsi="Calibri" w:cs="Times New Roman"/>
          <w:color w:val="000000"/>
          <w:lang w:eastAsia="en-GB"/>
        </w:rPr>
        <w:t xml:space="preserve">otes </w:t>
      </w:r>
      <w:r w:rsidR="00263EDB">
        <w:rPr>
          <w:rFonts w:ascii="Calibri" w:hAnsi="Calibri" w:cs="Times New Roman"/>
          <w:color w:val="000000"/>
          <w:lang w:eastAsia="en-GB"/>
        </w:rPr>
        <w:t>within</w:t>
      </w:r>
      <w:r w:rsidR="001D299F">
        <w:rPr>
          <w:rFonts w:ascii="Calibri" w:hAnsi="Calibri" w:cs="Times New Roman"/>
          <w:color w:val="000000"/>
          <w:lang w:eastAsia="en-GB"/>
        </w:rPr>
        <w:t xml:space="preserve"> reading lists</w:t>
      </w:r>
      <w:r w:rsidR="00263EDB">
        <w:rPr>
          <w:rFonts w:ascii="Calibri" w:hAnsi="Calibri" w:cs="Times New Roman"/>
          <w:color w:val="000000"/>
          <w:lang w:eastAsia="en-GB"/>
        </w:rPr>
        <w:t>. We use this to confirm which eB</w:t>
      </w:r>
      <w:r w:rsidR="00AB1494" w:rsidRPr="00180A57">
        <w:rPr>
          <w:rFonts w:ascii="Calibri" w:hAnsi="Calibri" w:cs="Times New Roman"/>
          <w:color w:val="000000"/>
          <w:lang w:eastAsia="en-GB"/>
        </w:rPr>
        <w:t>ooks</w:t>
      </w:r>
      <w:r w:rsidR="00263EDB">
        <w:rPr>
          <w:rFonts w:ascii="Calibri" w:hAnsi="Calibri" w:cs="Times New Roman"/>
          <w:color w:val="000000"/>
          <w:lang w:eastAsia="en-GB"/>
        </w:rPr>
        <w:t xml:space="preserve"> we have purchased or note where we cannot provide content in </w:t>
      </w:r>
      <w:r w:rsidR="00AB1494" w:rsidRPr="00180A57">
        <w:rPr>
          <w:rFonts w:ascii="Calibri" w:hAnsi="Calibri" w:cs="Times New Roman"/>
          <w:color w:val="000000"/>
          <w:lang w:eastAsia="en-GB"/>
        </w:rPr>
        <w:t>accessible formats. These notes are a</w:t>
      </w:r>
      <w:r w:rsidR="00C879A9">
        <w:rPr>
          <w:rFonts w:ascii="Calibri" w:hAnsi="Calibri" w:cs="Times New Roman"/>
          <w:color w:val="000000"/>
          <w:lang w:eastAsia="en-GB"/>
        </w:rPr>
        <w:t xml:space="preserve"> nice</w:t>
      </w:r>
      <w:r w:rsidR="00AB1494" w:rsidRPr="00180A57">
        <w:rPr>
          <w:rFonts w:ascii="Calibri" w:hAnsi="Calibri" w:cs="Times New Roman"/>
          <w:color w:val="000000"/>
          <w:lang w:eastAsia="en-GB"/>
        </w:rPr>
        <w:t xml:space="preserve"> legacy</w:t>
      </w:r>
      <w:r w:rsidR="00C879A9">
        <w:rPr>
          <w:rFonts w:ascii="Calibri" w:hAnsi="Calibri" w:cs="Times New Roman"/>
          <w:color w:val="000000"/>
          <w:lang w:eastAsia="en-GB"/>
        </w:rPr>
        <w:t xml:space="preserve"> touch, which will </w:t>
      </w:r>
      <w:r w:rsidR="00AB1494" w:rsidRPr="00180A57">
        <w:rPr>
          <w:rFonts w:ascii="Calibri" w:hAnsi="Calibri" w:cs="Times New Roman"/>
          <w:color w:val="000000"/>
          <w:lang w:eastAsia="en-GB"/>
        </w:rPr>
        <w:t>help streamline</w:t>
      </w:r>
      <w:r w:rsidR="00263EDB">
        <w:rPr>
          <w:rFonts w:ascii="Calibri" w:hAnsi="Calibri" w:cs="Times New Roman"/>
          <w:color w:val="000000"/>
          <w:lang w:eastAsia="en-GB"/>
        </w:rPr>
        <w:t xml:space="preserve"> our Library</w:t>
      </w:r>
      <w:r w:rsidR="00AB1494" w:rsidRPr="00180A57">
        <w:rPr>
          <w:rFonts w:ascii="Calibri" w:hAnsi="Calibri" w:cs="Times New Roman"/>
          <w:color w:val="000000"/>
          <w:lang w:eastAsia="en-GB"/>
        </w:rPr>
        <w:t xml:space="preserve"> reviews</w:t>
      </w:r>
      <w:r w:rsidR="00263EDB">
        <w:rPr>
          <w:rFonts w:ascii="Calibri" w:hAnsi="Calibri" w:cs="Times New Roman"/>
          <w:color w:val="000000"/>
          <w:lang w:eastAsia="en-GB"/>
        </w:rPr>
        <w:t xml:space="preserve"> process</w:t>
      </w:r>
      <w:r w:rsidR="00AB1494" w:rsidRPr="00180A57">
        <w:rPr>
          <w:rFonts w:ascii="Calibri" w:hAnsi="Calibri" w:cs="Times New Roman"/>
          <w:color w:val="000000"/>
          <w:lang w:eastAsia="en-GB"/>
        </w:rPr>
        <w:t xml:space="preserve"> further in subsequent years.</w:t>
      </w:r>
      <w:r w:rsidR="00673752">
        <w:rPr>
          <w:rFonts w:ascii="Calibri" w:hAnsi="Calibri" w:cs="Times New Roman"/>
          <w:color w:val="000000"/>
          <w:lang w:eastAsia="en-GB"/>
        </w:rPr>
        <w:t xml:space="preserve"> </w:t>
      </w:r>
      <w:r w:rsidR="00C879A9">
        <w:rPr>
          <w:rFonts w:ascii="Calibri" w:hAnsi="Calibri" w:cs="Times New Roman"/>
          <w:color w:val="000000"/>
          <w:lang w:eastAsia="en-GB"/>
        </w:rPr>
        <w:t>When ALS have</w:t>
      </w:r>
      <w:r w:rsidR="00AB1494" w:rsidRPr="00180A57">
        <w:rPr>
          <w:rFonts w:ascii="Calibri" w:hAnsi="Calibri" w:cs="Times New Roman"/>
          <w:color w:val="000000"/>
          <w:lang w:eastAsia="en-GB"/>
        </w:rPr>
        <w:t xml:space="preserve"> complete</w:t>
      </w:r>
      <w:r w:rsidR="00C879A9">
        <w:rPr>
          <w:rFonts w:ascii="Calibri" w:hAnsi="Calibri" w:cs="Times New Roman"/>
          <w:color w:val="000000"/>
          <w:lang w:eastAsia="en-GB"/>
        </w:rPr>
        <w:t>d th</w:t>
      </w:r>
      <w:r w:rsidR="00E0170E">
        <w:rPr>
          <w:rFonts w:ascii="Calibri" w:hAnsi="Calibri" w:cs="Times New Roman"/>
          <w:color w:val="000000"/>
          <w:lang w:eastAsia="en-GB"/>
        </w:rPr>
        <w:t>eir work, a standard</w:t>
      </w:r>
      <w:r w:rsidR="00C879A9">
        <w:rPr>
          <w:rFonts w:ascii="Calibri" w:hAnsi="Calibri" w:cs="Times New Roman"/>
          <w:color w:val="000000"/>
          <w:lang w:eastAsia="en-GB"/>
        </w:rPr>
        <w:t xml:space="preserve"> </w:t>
      </w:r>
      <w:r w:rsidR="00AB1494" w:rsidRPr="00180A57">
        <w:rPr>
          <w:rFonts w:ascii="Calibri" w:hAnsi="Calibri" w:cs="Times New Roman"/>
          <w:color w:val="000000"/>
          <w:lang w:eastAsia="en-GB"/>
        </w:rPr>
        <w:t>email</w:t>
      </w:r>
      <w:r w:rsidR="00C879A9">
        <w:rPr>
          <w:rFonts w:ascii="Calibri" w:hAnsi="Calibri" w:cs="Times New Roman"/>
          <w:color w:val="000000"/>
          <w:lang w:eastAsia="en-GB"/>
        </w:rPr>
        <w:t xml:space="preserve"> alerts</w:t>
      </w:r>
      <w:r w:rsidR="00AB1494" w:rsidRPr="00180A57">
        <w:rPr>
          <w:rFonts w:ascii="Calibri" w:hAnsi="Calibri" w:cs="Times New Roman"/>
          <w:color w:val="000000"/>
          <w:lang w:eastAsia="en-GB"/>
        </w:rPr>
        <w:t xml:space="preserve"> SSW and most importa</w:t>
      </w:r>
      <w:r w:rsidR="00E0170E">
        <w:rPr>
          <w:rFonts w:ascii="Calibri" w:hAnsi="Calibri" w:cs="Times New Roman"/>
          <w:color w:val="000000"/>
          <w:lang w:eastAsia="en-GB"/>
        </w:rPr>
        <w:t>ntly</w:t>
      </w:r>
      <w:r w:rsidR="00A301DF">
        <w:rPr>
          <w:rFonts w:ascii="Calibri" w:hAnsi="Calibri" w:cs="Times New Roman"/>
          <w:color w:val="000000"/>
          <w:lang w:eastAsia="en-GB"/>
        </w:rPr>
        <w:t xml:space="preserve"> details</w:t>
      </w:r>
      <w:r w:rsidR="00E0170E">
        <w:rPr>
          <w:rFonts w:ascii="Calibri" w:hAnsi="Calibri" w:cs="Times New Roman"/>
          <w:color w:val="000000"/>
          <w:lang w:eastAsia="en-GB"/>
        </w:rPr>
        <w:t xml:space="preserve"> </w:t>
      </w:r>
      <w:r w:rsidR="00673752">
        <w:rPr>
          <w:rFonts w:ascii="Calibri" w:hAnsi="Calibri" w:cs="Times New Roman"/>
          <w:color w:val="000000"/>
          <w:lang w:eastAsia="en-GB"/>
        </w:rPr>
        <w:t>any eBooks</w:t>
      </w:r>
      <w:r w:rsidR="00AB1494" w:rsidRPr="00180A57">
        <w:rPr>
          <w:rFonts w:ascii="Calibri" w:hAnsi="Calibri" w:cs="Times New Roman"/>
          <w:color w:val="000000"/>
          <w:lang w:eastAsia="en-GB"/>
        </w:rPr>
        <w:t xml:space="preserve"> that ALS were not able to buy</w:t>
      </w:r>
      <w:r w:rsidR="00FC7884">
        <w:rPr>
          <w:rFonts w:ascii="Calibri" w:hAnsi="Calibri" w:cs="Times New Roman"/>
          <w:color w:val="000000"/>
          <w:lang w:eastAsia="en-GB"/>
        </w:rPr>
        <w:t xml:space="preserve">. </w:t>
      </w:r>
      <w:r w:rsidR="00673752">
        <w:rPr>
          <w:rFonts w:ascii="Calibri" w:hAnsi="Calibri" w:cs="Times New Roman"/>
          <w:color w:val="000000"/>
          <w:lang w:eastAsia="en-GB"/>
        </w:rPr>
        <w:t xml:space="preserve">SSW receives </w:t>
      </w:r>
      <w:r w:rsidR="00D05297">
        <w:rPr>
          <w:rFonts w:ascii="Calibri" w:hAnsi="Calibri" w:cs="Times New Roman"/>
          <w:color w:val="000000"/>
          <w:lang w:eastAsia="en-GB"/>
        </w:rPr>
        <w:t>ISBN</w:t>
      </w:r>
      <w:r w:rsidR="007270A1">
        <w:rPr>
          <w:rFonts w:ascii="Calibri" w:hAnsi="Calibri" w:cs="Times New Roman"/>
          <w:color w:val="000000"/>
          <w:lang w:eastAsia="en-GB"/>
        </w:rPr>
        <w:t xml:space="preserve"> </w:t>
      </w:r>
      <w:r w:rsidR="00D05297">
        <w:rPr>
          <w:rFonts w:ascii="Calibri" w:hAnsi="Calibri" w:cs="Times New Roman"/>
          <w:color w:val="000000"/>
          <w:lang w:eastAsia="en-GB"/>
        </w:rPr>
        <w:t xml:space="preserve">details </w:t>
      </w:r>
      <w:r w:rsidR="007270A1">
        <w:rPr>
          <w:rFonts w:ascii="Calibri" w:hAnsi="Calibri" w:cs="Times New Roman"/>
          <w:color w:val="000000"/>
          <w:lang w:eastAsia="en-GB"/>
        </w:rPr>
        <w:t>and</w:t>
      </w:r>
      <w:r w:rsidR="00A301DF">
        <w:rPr>
          <w:rFonts w:ascii="Calibri" w:hAnsi="Calibri" w:cs="Times New Roman"/>
          <w:color w:val="000000"/>
          <w:lang w:eastAsia="en-GB"/>
        </w:rPr>
        <w:t xml:space="preserve"> </w:t>
      </w:r>
      <w:r w:rsidR="00673752">
        <w:rPr>
          <w:rFonts w:ascii="Calibri" w:hAnsi="Calibri" w:cs="Times New Roman"/>
          <w:color w:val="000000"/>
          <w:lang w:eastAsia="en-GB"/>
        </w:rPr>
        <w:t>an itemised list of the hard copies we hold in the L</w:t>
      </w:r>
      <w:r w:rsidR="00AB1494" w:rsidRPr="00180A57">
        <w:rPr>
          <w:rFonts w:ascii="Calibri" w:hAnsi="Calibri" w:cs="Times New Roman"/>
          <w:color w:val="000000"/>
          <w:lang w:eastAsia="en-GB"/>
        </w:rPr>
        <w:t>ibrary</w:t>
      </w:r>
      <w:r w:rsidR="00673752">
        <w:rPr>
          <w:rFonts w:ascii="Calibri" w:hAnsi="Calibri" w:cs="Times New Roman"/>
          <w:color w:val="000000"/>
          <w:lang w:eastAsia="en-GB"/>
        </w:rPr>
        <w:t xml:space="preserve">. This means they </w:t>
      </w:r>
      <w:r w:rsidR="003F542A">
        <w:rPr>
          <w:rFonts w:ascii="Calibri" w:hAnsi="Calibri" w:cs="Times New Roman"/>
          <w:color w:val="000000"/>
          <w:lang w:eastAsia="en-GB"/>
        </w:rPr>
        <w:t xml:space="preserve">know </w:t>
      </w:r>
      <w:r w:rsidR="00673752">
        <w:rPr>
          <w:rFonts w:ascii="Calibri" w:hAnsi="Calibri" w:cs="Times New Roman"/>
          <w:color w:val="000000"/>
          <w:lang w:eastAsia="en-GB"/>
        </w:rPr>
        <w:t>what to source via</w:t>
      </w:r>
      <w:r w:rsidR="00E0170E">
        <w:rPr>
          <w:rFonts w:ascii="Calibri" w:hAnsi="Calibri" w:cs="Times New Roman"/>
          <w:color w:val="000000"/>
          <w:lang w:eastAsia="en-GB"/>
        </w:rPr>
        <w:t xml:space="preserve"> RNIB </w:t>
      </w:r>
      <w:proofErr w:type="spellStart"/>
      <w:r w:rsidR="00E0170E">
        <w:rPr>
          <w:rFonts w:ascii="Calibri" w:hAnsi="Calibri" w:cs="Times New Roman"/>
          <w:color w:val="000000"/>
          <w:lang w:eastAsia="en-GB"/>
        </w:rPr>
        <w:t>Book</w:t>
      </w:r>
      <w:r w:rsidR="00673752">
        <w:rPr>
          <w:rFonts w:ascii="Calibri" w:hAnsi="Calibri" w:cs="Times New Roman"/>
          <w:color w:val="000000"/>
          <w:lang w:eastAsia="en-GB"/>
        </w:rPr>
        <w:t>share</w:t>
      </w:r>
      <w:proofErr w:type="spellEnd"/>
      <w:r w:rsidR="00673752">
        <w:rPr>
          <w:rFonts w:ascii="Calibri" w:hAnsi="Calibri" w:cs="Times New Roman"/>
          <w:color w:val="000000"/>
          <w:lang w:eastAsia="en-GB"/>
        </w:rPr>
        <w:t xml:space="preserve"> or from </w:t>
      </w:r>
      <w:r w:rsidR="00AB1494" w:rsidRPr="00180A57">
        <w:rPr>
          <w:rFonts w:ascii="Calibri" w:hAnsi="Calibri" w:cs="Times New Roman"/>
          <w:color w:val="000000"/>
          <w:lang w:eastAsia="en-GB"/>
        </w:rPr>
        <w:t xml:space="preserve">individual publishers. </w:t>
      </w:r>
    </w:p>
    <w:p w:rsidR="008608A2" w:rsidRDefault="00011B4E" w:rsidP="00474161">
      <w:pPr>
        <w:rPr>
          <w:rFonts w:ascii="Calibri" w:hAnsi="Calibri" w:cs="Times New Roman"/>
          <w:color w:val="000000"/>
          <w:lang w:eastAsia="en-GB"/>
        </w:rPr>
      </w:pPr>
      <w:r>
        <w:rPr>
          <w:rFonts w:ascii="Calibri" w:hAnsi="Calibri" w:cs="Times New Roman"/>
          <w:color w:val="000000"/>
          <w:lang w:eastAsia="en-GB"/>
        </w:rPr>
        <w:t>At all stages of the</w:t>
      </w:r>
      <w:r w:rsidR="00F26DB6">
        <w:rPr>
          <w:rFonts w:ascii="Calibri" w:hAnsi="Calibri" w:cs="Times New Roman"/>
          <w:color w:val="000000"/>
          <w:lang w:eastAsia="en-GB"/>
        </w:rPr>
        <w:t xml:space="preserve"> process </w:t>
      </w:r>
      <w:r>
        <w:rPr>
          <w:rFonts w:ascii="Calibri" w:hAnsi="Calibri" w:cs="Times New Roman"/>
          <w:color w:val="000000"/>
          <w:lang w:eastAsia="en-GB"/>
        </w:rPr>
        <w:t>we sought</w:t>
      </w:r>
      <w:r w:rsidR="00F26DB6">
        <w:rPr>
          <w:rFonts w:ascii="Calibri" w:hAnsi="Calibri" w:cs="Times New Roman"/>
          <w:color w:val="000000"/>
          <w:lang w:eastAsia="en-GB"/>
        </w:rPr>
        <w:t xml:space="preserve"> </w:t>
      </w:r>
      <w:r w:rsidR="00C33BA9">
        <w:rPr>
          <w:rFonts w:ascii="Calibri" w:hAnsi="Calibri" w:cs="Times New Roman"/>
          <w:color w:val="000000"/>
          <w:lang w:eastAsia="en-GB"/>
        </w:rPr>
        <w:t>to optimise the</w:t>
      </w:r>
      <w:r w:rsidR="00F26DB6">
        <w:rPr>
          <w:rFonts w:ascii="Calibri" w:hAnsi="Calibri" w:cs="Times New Roman"/>
          <w:color w:val="000000"/>
          <w:lang w:eastAsia="en-GB"/>
        </w:rPr>
        <w:t xml:space="preserve"> student experience. </w:t>
      </w:r>
      <w:r w:rsidR="009B2B87">
        <w:rPr>
          <w:rFonts w:ascii="Calibri" w:hAnsi="Calibri" w:cs="Times New Roman"/>
          <w:color w:val="000000"/>
          <w:lang w:eastAsia="en-GB"/>
        </w:rPr>
        <w:t xml:space="preserve">The Library ensures the link in </w:t>
      </w:r>
      <w:proofErr w:type="spellStart"/>
      <w:r w:rsidR="009B2B87">
        <w:rPr>
          <w:rFonts w:ascii="Calibri" w:hAnsi="Calibri" w:cs="Times New Roman"/>
          <w:color w:val="000000"/>
          <w:lang w:eastAsia="en-GB"/>
        </w:rPr>
        <w:t>Readinglists@kent</w:t>
      </w:r>
      <w:proofErr w:type="spellEnd"/>
      <w:r w:rsidR="009B2B87">
        <w:rPr>
          <w:rFonts w:ascii="Calibri" w:hAnsi="Calibri" w:cs="Times New Roman"/>
          <w:color w:val="000000"/>
          <w:lang w:eastAsia="en-GB"/>
        </w:rPr>
        <w:t xml:space="preserve"> takes the student </w:t>
      </w:r>
      <w:r w:rsidR="00F021BA">
        <w:rPr>
          <w:rFonts w:ascii="Calibri" w:hAnsi="Calibri" w:cs="Times New Roman"/>
          <w:color w:val="000000"/>
          <w:lang w:eastAsia="en-GB"/>
        </w:rPr>
        <w:t>directly to the eBook version</w:t>
      </w:r>
      <w:r w:rsidR="009B2B87">
        <w:rPr>
          <w:rFonts w:ascii="Calibri" w:hAnsi="Calibri" w:cs="Times New Roman"/>
          <w:color w:val="000000"/>
          <w:lang w:eastAsia="en-GB"/>
        </w:rPr>
        <w:t xml:space="preserve"> in</w:t>
      </w:r>
      <w:r w:rsidR="00C33BA9">
        <w:rPr>
          <w:rFonts w:ascii="Calibri" w:hAnsi="Calibri" w:cs="Times New Roman"/>
          <w:color w:val="000000"/>
          <w:lang w:eastAsia="en-GB"/>
        </w:rPr>
        <w:t xml:space="preserve"> our </w:t>
      </w:r>
      <w:proofErr w:type="spellStart"/>
      <w:r w:rsidR="00C33BA9">
        <w:rPr>
          <w:rFonts w:ascii="Calibri" w:hAnsi="Calibri" w:cs="Times New Roman"/>
          <w:color w:val="000000"/>
          <w:lang w:eastAsia="en-GB"/>
        </w:rPr>
        <w:t>LibrarySearch</w:t>
      </w:r>
      <w:proofErr w:type="spellEnd"/>
      <w:r w:rsidR="00C33BA9">
        <w:rPr>
          <w:rFonts w:ascii="Calibri" w:hAnsi="Calibri" w:cs="Times New Roman"/>
          <w:color w:val="000000"/>
          <w:lang w:eastAsia="en-GB"/>
        </w:rPr>
        <w:t xml:space="preserve"> discovery service. This</w:t>
      </w:r>
      <w:r w:rsidR="003D6A4F" w:rsidRPr="00180A57">
        <w:rPr>
          <w:rFonts w:ascii="Calibri" w:hAnsi="Calibri" w:cs="Times New Roman"/>
          <w:color w:val="000000"/>
          <w:lang w:eastAsia="en-GB"/>
        </w:rPr>
        <w:t xml:space="preserve"> </w:t>
      </w:r>
      <w:r>
        <w:rPr>
          <w:rFonts w:ascii="Calibri" w:hAnsi="Calibri" w:cs="Times New Roman"/>
          <w:color w:val="000000"/>
          <w:lang w:eastAsia="en-GB"/>
        </w:rPr>
        <w:t>removes an unnecessary click</w:t>
      </w:r>
      <w:r w:rsidR="003D6A4F" w:rsidRPr="00180A57">
        <w:rPr>
          <w:rFonts w:ascii="Calibri" w:hAnsi="Calibri" w:cs="Times New Roman"/>
          <w:color w:val="000000"/>
          <w:lang w:eastAsia="en-GB"/>
        </w:rPr>
        <w:t xml:space="preserve">. </w:t>
      </w:r>
      <w:r w:rsidR="009B2B87">
        <w:rPr>
          <w:rFonts w:ascii="Calibri" w:hAnsi="Calibri" w:cs="Times New Roman"/>
          <w:color w:val="000000"/>
          <w:lang w:eastAsia="en-GB"/>
        </w:rPr>
        <w:t>Where</w:t>
      </w:r>
      <w:r w:rsidR="00EA03EB">
        <w:rPr>
          <w:rFonts w:ascii="Calibri" w:hAnsi="Calibri" w:cs="Times New Roman"/>
          <w:color w:val="000000"/>
          <w:lang w:eastAsia="en-GB"/>
        </w:rPr>
        <w:t xml:space="preserve"> materials </w:t>
      </w:r>
      <w:r w:rsidR="009B2B87">
        <w:rPr>
          <w:rFonts w:ascii="Calibri" w:hAnsi="Calibri" w:cs="Times New Roman"/>
          <w:color w:val="000000"/>
          <w:lang w:eastAsia="en-GB"/>
        </w:rPr>
        <w:t>are sourced</w:t>
      </w:r>
      <w:r w:rsidR="00EA03EB">
        <w:rPr>
          <w:rFonts w:ascii="Calibri" w:hAnsi="Calibri" w:cs="Times New Roman"/>
          <w:color w:val="000000"/>
          <w:lang w:eastAsia="en-GB"/>
        </w:rPr>
        <w:t xml:space="preserve"> by SSW, </w:t>
      </w:r>
      <w:r w:rsidR="003D6A4F" w:rsidRPr="00180A57">
        <w:rPr>
          <w:rFonts w:ascii="Calibri" w:hAnsi="Calibri" w:cs="Times New Roman"/>
          <w:color w:val="000000"/>
          <w:lang w:eastAsia="en-GB"/>
        </w:rPr>
        <w:t xml:space="preserve">ILP students </w:t>
      </w:r>
      <w:r w:rsidR="00EA03EB">
        <w:rPr>
          <w:rFonts w:ascii="Calibri" w:hAnsi="Calibri" w:cs="Times New Roman"/>
          <w:color w:val="000000"/>
          <w:lang w:eastAsia="en-GB"/>
        </w:rPr>
        <w:t xml:space="preserve">gain </w:t>
      </w:r>
      <w:r w:rsidR="003D6A4F" w:rsidRPr="00180A57">
        <w:rPr>
          <w:rFonts w:ascii="Calibri" w:hAnsi="Calibri" w:cs="Times New Roman"/>
          <w:color w:val="000000"/>
          <w:lang w:eastAsia="en-GB"/>
        </w:rPr>
        <w:t>access to</w:t>
      </w:r>
      <w:r w:rsidR="00EA03EB">
        <w:rPr>
          <w:rFonts w:ascii="Calibri" w:hAnsi="Calibri" w:cs="Times New Roman"/>
          <w:color w:val="000000"/>
          <w:lang w:eastAsia="en-GB"/>
        </w:rPr>
        <w:t xml:space="preserve"> RNIB</w:t>
      </w:r>
      <w:r w:rsidR="003D6A4F" w:rsidRPr="00180A57">
        <w:rPr>
          <w:rFonts w:ascii="Calibri" w:hAnsi="Calibri" w:cs="Times New Roman"/>
          <w:color w:val="000000"/>
          <w:lang w:eastAsia="en-GB"/>
        </w:rPr>
        <w:t xml:space="preserve"> </w:t>
      </w:r>
      <w:proofErr w:type="spellStart"/>
      <w:r w:rsidR="003D6A4F" w:rsidRPr="00180A57">
        <w:rPr>
          <w:rFonts w:ascii="Calibri" w:hAnsi="Calibri" w:cs="Times New Roman"/>
          <w:color w:val="000000"/>
          <w:lang w:eastAsia="en-GB"/>
        </w:rPr>
        <w:t>Bookshare</w:t>
      </w:r>
      <w:proofErr w:type="spellEnd"/>
      <w:r w:rsidR="003D6A4F" w:rsidRPr="00180A57">
        <w:rPr>
          <w:rFonts w:ascii="Calibri" w:hAnsi="Calibri" w:cs="Times New Roman"/>
          <w:color w:val="000000"/>
          <w:lang w:eastAsia="en-GB"/>
        </w:rPr>
        <w:t xml:space="preserve"> </w:t>
      </w:r>
      <w:r w:rsidR="00EA03EB">
        <w:rPr>
          <w:rFonts w:ascii="Calibri" w:hAnsi="Calibri" w:cs="Times New Roman"/>
          <w:color w:val="000000"/>
          <w:lang w:eastAsia="en-GB"/>
        </w:rPr>
        <w:t>using</w:t>
      </w:r>
      <w:r w:rsidR="003D6A4F" w:rsidRPr="00180A57">
        <w:rPr>
          <w:rFonts w:ascii="Calibri" w:hAnsi="Calibri" w:cs="Times New Roman"/>
          <w:color w:val="000000"/>
          <w:lang w:eastAsia="en-GB"/>
        </w:rPr>
        <w:t xml:space="preserve"> their own login details. </w:t>
      </w:r>
      <w:r w:rsidR="00C33BA9">
        <w:rPr>
          <w:rFonts w:ascii="Calibri" w:hAnsi="Calibri" w:cs="Times New Roman"/>
          <w:color w:val="000000"/>
          <w:lang w:eastAsia="en-GB"/>
        </w:rPr>
        <w:t>Further to this the Library only</w:t>
      </w:r>
      <w:r w:rsidR="009558C1">
        <w:rPr>
          <w:rFonts w:ascii="Calibri" w:hAnsi="Calibri" w:cs="Times New Roman"/>
          <w:color w:val="000000"/>
          <w:lang w:eastAsia="en-GB"/>
        </w:rPr>
        <w:t xml:space="preserve"> purchase</w:t>
      </w:r>
      <w:r w:rsidR="00C33BA9">
        <w:rPr>
          <w:rFonts w:ascii="Calibri" w:hAnsi="Calibri" w:cs="Times New Roman"/>
          <w:color w:val="000000"/>
          <w:lang w:eastAsia="en-GB"/>
        </w:rPr>
        <w:t>s</w:t>
      </w:r>
      <w:r w:rsidR="009558C1">
        <w:rPr>
          <w:rFonts w:ascii="Calibri" w:hAnsi="Calibri" w:cs="Times New Roman"/>
          <w:color w:val="000000"/>
          <w:lang w:eastAsia="en-GB"/>
        </w:rPr>
        <w:t xml:space="preserve"> multi-</w:t>
      </w:r>
      <w:r w:rsidR="009558C1" w:rsidRPr="00180A57">
        <w:rPr>
          <w:rFonts w:ascii="Calibri" w:hAnsi="Calibri" w:cs="Times New Roman"/>
          <w:color w:val="000000"/>
          <w:lang w:eastAsia="en-GB"/>
        </w:rPr>
        <w:t>user or unlimited user licence</w:t>
      </w:r>
      <w:r>
        <w:rPr>
          <w:rFonts w:ascii="Calibri" w:hAnsi="Calibri" w:cs="Times New Roman"/>
          <w:color w:val="000000"/>
          <w:lang w:eastAsia="en-GB"/>
        </w:rPr>
        <w:t xml:space="preserve"> eBooks</w:t>
      </w:r>
      <w:r w:rsidR="00C33BA9">
        <w:rPr>
          <w:rFonts w:ascii="Calibri" w:hAnsi="Calibri" w:cs="Times New Roman"/>
          <w:color w:val="000000"/>
          <w:lang w:eastAsia="en-GB"/>
        </w:rPr>
        <w:t>.</w:t>
      </w:r>
      <w:r w:rsidR="0019036E">
        <w:rPr>
          <w:rFonts w:ascii="Calibri" w:hAnsi="Calibri" w:cs="Times New Roman"/>
          <w:color w:val="000000"/>
          <w:lang w:eastAsia="en-GB"/>
        </w:rPr>
        <w:t xml:space="preserve"> </w:t>
      </w:r>
      <w:r w:rsidR="002A4529">
        <w:rPr>
          <w:rFonts w:ascii="Calibri" w:hAnsi="Calibri" w:cs="Times New Roman"/>
          <w:color w:val="000000"/>
          <w:lang w:eastAsia="en-GB"/>
        </w:rPr>
        <w:t xml:space="preserve">This is at a time when single and managed user licenses are becoming more prevalent. </w:t>
      </w:r>
      <w:r w:rsidR="0019036E">
        <w:rPr>
          <w:rFonts w:ascii="Calibri" w:hAnsi="Calibri" w:cs="Times New Roman"/>
          <w:color w:val="000000"/>
          <w:lang w:eastAsia="en-GB"/>
        </w:rPr>
        <w:t xml:space="preserve">Our reasoning here is that </w:t>
      </w:r>
      <w:r w:rsidR="006556E0">
        <w:rPr>
          <w:rFonts w:ascii="Calibri" w:hAnsi="Calibri" w:cs="Times New Roman"/>
          <w:color w:val="000000"/>
          <w:lang w:eastAsia="en-GB"/>
        </w:rPr>
        <w:t xml:space="preserve">students with an ILP </w:t>
      </w:r>
      <w:r w:rsidR="008608A2">
        <w:rPr>
          <w:rFonts w:ascii="Calibri" w:hAnsi="Calibri" w:cs="Times New Roman"/>
          <w:color w:val="000000"/>
          <w:lang w:eastAsia="en-GB"/>
        </w:rPr>
        <w:t xml:space="preserve">cannot be guaranteed </w:t>
      </w:r>
      <w:r w:rsidR="006556E0">
        <w:rPr>
          <w:rFonts w:ascii="Calibri" w:hAnsi="Calibri" w:cs="Times New Roman"/>
          <w:color w:val="000000"/>
          <w:lang w:eastAsia="en-GB"/>
        </w:rPr>
        <w:t>priority access to content within a large cohort on a module.</w:t>
      </w:r>
    </w:p>
    <w:p w:rsidR="00101586" w:rsidRDefault="00101586" w:rsidP="00554676">
      <w:pPr>
        <w:rPr>
          <w:b/>
          <w:lang w:eastAsia="en-GB"/>
        </w:rPr>
      </w:pPr>
    </w:p>
    <w:p w:rsidR="00AB1494" w:rsidRPr="00554676" w:rsidRDefault="00AB1494" w:rsidP="00554676">
      <w:pPr>
        <w:rPr>
          <w:rFonts w:ascii="Times New Roman" w:hAnsi="Times New Roman"/>
          <w:b/>
          <w:sz w:val="24"/>
          <w:szCs w:val="24"/>
          <w:lang w:eastAsia="en-GB"/>
        </w:rPr>
      </w:pPr>
      <w:r w:rsidRPr="00554676">
        <w:rPr>
          <w:b/>
          <w:lang w:eastAsia="en-GB"/>
        </w:rPr>
        <w:lastRenderedPageBreak/>
        <w:t>Outcomes</w:t>
      </w:r>
    </w:p>
    <w:p w:rsidR="00B80225" w:rsidRDefault="00773C82" w:rsidP="00474161">
      <w:pPr>
        <w:rPr>
          <w:rFonts w:ascii="Calibri" w:hAnsi="Calibri" w:cs="Times New Roman"/>
          <w:color w:val="000000"/>
          <w:lang w:eastAsia="en-GB"/>
        </w:rPr>
      </w:pPr>
      <w:r>
        <w:rPr>
          <w:rFonts w:ascii="Calibri" w:hAnsi="Calibri" w:cs="Times New Roman"/>
          <w:color w:val="000000"/>
          <w:lang w:eastAsia="en-GB"/>
        </w:rPr>
        <w:t>90% of accessibility is about everyone making small conscious and deliberate differe</w:t>
      </w:r>
      <w:r>
        <w:rPr>
          <w:rFonts w:ascii="Calibri" w:hAnsi="Calibri" w:cs="Times New Roman"/>
          <w:color w:val="000000"/>
          <w:lang w:eastAsia="en-GB"/>
        </w:rPr>
        <w:t>nces. By adopting an e-first policy for ILP reading lists</w:t>
      </w:r>
      <w:r>
        <w:rPr>
          <w:rFonts w:ascii="Calibri" w:hAnsi="Calibri" w:cs="Times New Roman"/>
          <w:color w:val="000000"/>
          <w:lang w:eastAsia="en-GB"/>
        </w:rPr>
        <w:t>, we</w:t>
      </w:r>
      <w:r>
        <w:rPr>
          <w:rFonts w:ascii="Calibri" w:hAnsi="Calibri" w:cs="Times New Roman"/>
          <w:color w:val="000000"/>
          <w:lang w:eastAsia="en-GB"/>
        </w:rPr>
        <w:t xml:space="preserve"> support all our students including part-time and distance learners in addition to students requiring reasonable adjustments. </w:t>
      </w:r>
      <w:r w:rsidR="00554676">
        <w:rPr>
          <w:rFonts w:ascii="Calibri" w:hAnsi="Calibri" w:cs="Times New Roman"/>
          <w:color w:val="000000"/>
          <w:lang w:eastAsia="en-GB"/>
        </w:rPr>
        <w:t xml:space="preserve">Through </w:t>
      </w:r>
      <w:r w:rsidR="00842B79">
        <w:rPr>
          <w:rFonts w:ascii="Calibri" w:hAnsi="Calibri" w:cs="Times New Roman"/>
          <w:color w:val="000000"/>
          <w:lang w:eastAsia="en-GB"/>
        </w:rPr>
        <w:t xml:space="preserve">the </w:t>
      </w:r>
      <w:r w:rsidR="004268E9">
        <w:rPr>
          <w:rFonts w:ascii="Calibri" w:hAnsi="Calibri" w:cs="Times New Roman"/>
          <w:color w:val="000000"/>
          <w:lang w:eastAsia="en-GB"/>
        </w:rPr>
        <w:t>OPERA</w:t>
      </w:r>
      <w:r w:rsidR="00842B79">
        <w:rPr>
          <w:rFonts w:ascii="Calibri" w:hAnsi="Calibri" w:cs="Times New Roman"/>
          <w:color w:val="000000"/>
          <w:lang w:eastAsia="en-GB"/>
        </w:rPr>
        <w:t xml:space="preserve"> project</w:t>
      </w:r>
      <w:r w:rsidR="004268E9">
        <w:rPr>
          <w:rFonts w:ascii="Calibri" w:hAnsi="Calibri" w:cs="Times New Roman"/>
          <w:color w:val="000000"/>
          <w:lang w:eastAsia="en-GB"/>
        </w:rPr>
        <w:t>, we have</w:t>
      </w:r>
      <w:r w:rsidR="00554676">
        <w:rPr>
          <w:rFonts w:ascii="Calibri" w:hAnsi="Calibri" w:cs="Times New Roman"/>
          <w:color w:val="000000"/>
          <w:lang w:eastAsia="en-GB"/>
        </w:rPr>
        <w:t xml:space="preserve"> arrived at</w:t>
      </w:r>
      <w:r w:rsidR="00AB1494" w:rsidRPr="00AB1494">
        <w:rPr>
          <w:rFonts w:ascii="Calibri" w:hAnsi="Calibri" w:cs="Times New Roman"/>
          <w:color w:val="000000"/>
          <w:lang w:eastAsia="en-GB"/>
        </w:rPr>
        <w:t xml:space="preserve"> scalable and effective process for managing ILP reading lists using </w:t>
      </w:r>
      <w:r w:rsidR="00554676">
        <w:rPr>
          <w:rFonts w:ascii="Calibri" w:hAnsi="Calibri" w:cs="Times New Roman"/>
          <w:color w:val="000000"/>
          <w:lang w:eastAsia="en-GB"/>
        </w:rPr>
        <w:t>our</w:t>
      </w:r>
      <w:r w:rsidR="00AB1494" w:rsidRPr="00AB1494">
        <w:rPr>
          <w:rFonts w:ascii="Calibri" w:hAnsi="Calibri" w:cs="Times New Roman"/>
          <w:color w:val="000000"/>
          <w:lang w:eastAsia="en-GB"/>
        </w:rPr>
        <w:t xml:space="preserve"> mainstream reading list processes. For academics and list owners their extra work load has been reduced to a single email. ALS </w:t>
      </w:r>
      <w:r w:rsidR="008F7B51">
        <w:rPr>
          <w:rFonts w:ascii="Calibri" w:hAnsi="Calibri" w:cs="Times New Roman"/>
          <w:color w:val="000000"/>
          <w:lang w:eastAsia="en-GB"/>
        </w:rPr>
        <w:t>has i</w:t>
      </w:r>
      <w:r w:rsidR="00AB1494" w:rsidRPr="00AB1494">
        <w:rPr>
          <w:rFonts w:ascii="Calibri" w:hAnsi="Calibri" w:cs="Times New Roman"/>
          <w:color w:val="000000"/>
          <w:lang w:eastAsia="en-GB"/>
        </w:rPr>
        <w:t>ncorporated small changes to daily process</w:t>
      </w:r>
      <w:r w:rsidR="008F7B51">
        <w:rPr>
          <w:rFonts w:ascii="Calibri" w:hAnsi="Calibri" w:cs="Times New Roman"/>
          <w:color w:val="000000"/>
          <w:lang w:eastAsia="en-GB"/>
        </w:rPr>
        <w:t xml:space="preserve">es, whilst </w:t>
      </w:r>
      <w:r w:rsidR="00FD4B76">
        <w:rPr>
          <w:rFonts w:ascii="Calibri" w:hAnsi="Calibri" w:cs="Times New Roman"/>
          <w:color w:val="000000"/>
          <w:lang w:eastAsia="en-GB"/>
        </w:rPr>
        <w:t>SSW</w:t>
      </w:r>
      <w:r w:rsidR="00C43B6E">
        <w:rPr>
          <w:rFonts w:ascii="Calibri" w:hAnsi="Calibri" w:cs="Times New Roman"/>
          <w:color w:val="000000"/>
          <w:lang w:eastAsia="en-GB"/>
        </w:rPr>
        <w:t xml:space="preserve"> can</w:t>
      </w:r>
      <w:r w:rsidR="00FD4B76">
        <w:rPr>
          <w:rFonts w:ascii="Calibri" w:hAnsi="Calibri" w:cs="Times New Roman"/>
          <w:color w:val="000000"/>
          <w:lang w:eastAsia="en-GB"/>
        </w:rPr>
        <w:t xml:space="preserve"> focus on content the Library has been unable to provide. </w:t>
      </w:r>
    </w:p>
    <w:p w:rsidR="00554676" w:rsidRDefault="00A13E3B" w:rsidP="00474161">
      <w:pPr>
        <w:rPr>
          <w:rFonts w:ascii="Calibri" w:hAnsi="Calibri" w:cs="Times New Roman"/>
          <w:color w:val="000000"/>
          <w:lang w:eastAsia="en-GB"/>
        </w:rPr>
      </w:pPr>
      <w:r>
        <w:rPr>
          <w:rFonts w:ascii="Calibri" w:hAnsi="Calibri" w:cs="Times New Roman"/>
          <w:color w:val="000000"/>
          <w:lang w:eastAsia="en-GB"/>
        </w:rPr>
        <w:t xml:space="preserve">But </w:t>
      </w:r>
      <w:r w:rsidR="00BE548B" w:rsidRPr="00A13E3B">
        <w:rPr>
          <w:rFonts w:ascii="Calibri" w:hAnsi="Calibri" w:cs="Times New Roman"/>
          <w:color w:val="000000"/>
          <w:lang w:eastAsia="en-GB"/>
        </w:rPr>
        <w:t>the most important outcome can be summed up in an anecdote Ben shared with Louise recently. He had been trying to contact</w:t>
      </w:r>
      <w:r w:rsidR="00742CFF" w:rsidRPr="00A13E3B">
        <w:rPr>
          <w:rFonts w:ascii="Calibri" w:hAnsi="Calibri" w:cs="Times New Roman"/>
          <w:color w:val="000000"/>
          <w:lang w:eastAsia="en-GB"/>
        </w:rPr>
        <w:t xml:space="preserve"> a student with an ILP for some time. When he finally caught up with her to ask how she was getting on, and whether she needed any help accessing resources, she was genuinely nonplussed by the question.  </w:t>
      </w:r>
      <w:r w:rsidR="00AC79C3" w:rsidRPr="00A13E3B">
        <w:rPr>
          <w:rFonts w:ascii="Calibri" w:hAnsi="Calibri" w:cs="Times New Roman"/>
          <w:color w:val="000000"/>
          <w:lang w:eastAsia="en-GB"/>
        </w:rPr>
        <w:t>The student</w:t>
      </w:r>
      <w:r w:rsidR="00742CFF" w:rsidRPr="00A13E3B">
        <w:rPr>
          <w:rFonts w:ascii="Calibri" w:hAnsi="Calibri" w:cs="Times New Roman"/>
          <w:color w:val="000000"/>
          <w:lang w:eastAsia="en-GB"/>
        </w:rPr>
        <w:t xml:space="preserve"> reported that everything she needed was on her reading list, so she really wouldn’t be needing a</w:t>
      </w:r>
      <w:r w:rsidR="00B80225" w:rsidRPr="00A13E3B">
        <w:rPr>
          <w:rFonts w:ascii="Calibri" w:hAnsi="Calibri" w:cs="Times New Roman"/>
          <w:color w:val="000000"/>
          <w:lang w:eastAsia="en-GB"/>
        </w:rPr>
        <w:t xml:space="preserve">ny SSW support for that course. Ben and Louise then joked at how frustrating it was that so much background work had gone unnoticed. In reality this was exactly what </w:t>
      </w:r>
      <w:r w:rsidR="004C1B47">
        <w:rPr>
          <w:rFonts w:ascii="Calibri" w:hAnsi="Calibri" w:cs="Times New Roman"/>
          <w:color w:val="000000"/>
          <w:lang w:eastAsia="en-GB"/>
        </w:rPr>
        <w:t>OPERA aimed</w:t>
      </w:r>
      <w:bookmarkStart w:id="0" w:name="_GoBack"/>
      <w:bookmarkEnd w:id="0"/>
      <w:r w:rsidR="00B80225" w:rsidRPr="00A13E3B">
        <w:rPr>
          <w:rFonts w:ascii="Calibri" w:hAnsi="Calibri" w:cs="Times New Roman"/>
          <w:color w:val="000000"/>
          <w:lang w:eastAsia="en-GB"/>
        </w:rPr>
        <w:t xml:space="preserve"> to achieve, accessible</w:t>
      </w:r>
      <w:r w:rsidR="00094BE5">
        <w:rPr>
          <w:rFonts w:ascii="Calibri" w:hAnsi="Calibri" w:cs="Times New Roman"/>
          <w:color w:val="000000"/>
          <w:lang w:eastAsia="en-GB"/>
        </w:rPr>
        <w:t xml:space="preserve"> information provided through mainstream processes and giving the same opportunities to all.</w:t>
      </w:r>
    </w:p>
    <w:p w:rsidR="003F4433" w:rsidRPr="001010D0" w:rsidRDefault="001010D0" w:rsidP="00474161">
      <w:pPr>
        <w:rPr>
          <w:rFonts w:ascii="Calibri" w:hAnsi="Calibri" w:cs="Times New Roman"/>
          <w:b/>
          <w:color w:val="000000"/>
          <w:lang w:eastAsia="en-GB"/>
        </w:rPr>
      </w:pPr>
      <w:r w:rsidRPr="001010D0">
        <w:rPr>
          <w:rFonts w:ascii="Calibri" w:hAnsi="Calibri" w:cs="Times New Roman"/>
          <w:b/>
          <w:color w:val="000000"/>
          <w:lang w:eastAsia="en-GB"/>
        </w:rPr>
        <w:t>Links</w:t>
      </w:r>
    </w:p>
    <w:p w:rsidR="00B33E9D" w:rsidRDefault="00B33E9D" w:rsidP="00B33E9D">
      <w:pPr>
        <w:rPr>
          <w:rFonts w:ascii="Calibri" w:hAnsi="Calibri" w:cs="Times New Roman"/>
          <w:color w:val="000000"/>
          <w:lang w:eastAsia="en-GB"/>
        </w:rPr>
      </w:pPr>
      <w:r>
        <w:rPr>
          <w:rFonts w:ascii="Calibri" w:hAnsi="Calibri" w:cs="Times New Roman"/>
          <w:color w:val="000000"/>
          <w:lang w:eastAsia="en-GB"/>
        </w:rPr>
        <w:t xml:space="preserve">RNIB </w:t>
      </w:r>
      <w:proofErr w:type="spellStart"/>
      <w:r>
        <w:rPr>
          <w:rFonts w:ascii="Calibri" w:hAnsi="Calibri" w:cs="Times New Roman"/>
          <w:color w:val="000000"/>
          <w:lang w:eastAsia="en-GB"/>
        </w:rPr>
        <w:t>Bookshare</w:t>
      </w:r>
      <w:proofErr w:type="spellEnd"/>
      <w:r>
        <w:rPr>
          <w:rFonts w:ascii="Calibri" w:hAnsi="Calibri" w:cs="Times New Roman"/>
          <w:color w:val="000000"/>
          <w:lang w:eastAsia="en-GB"/>
        </w:rPr>
        <w:t xml:space="preserve"> - </w:t>
      </w:r>
      <w:hyperlink r:id="rId10" w:history="1">
        <w:r w:rsidRPr="00B3657B">
          <w:rPr>
            <w:rStyle w:val="Hyperlink"/>
            <w:rFonts w:ascii="Calibri" w:hAnsi="Calibri" w:cs="Times New Roman"/>
            <w:lang w:eastAsia="en-GB"/>
          </w:rPr>
          <w:t>https://www.rnibbookshare.org/cms/</w:t>
        </w:r>
      </w:hyperlink>
      <w:r>
        <w:rPr>
          <w:rFonts w:ascii="Calibri" w:hAnsi="Calibri" w:cs="Times New Roman"/>
          <w:color w:val="000000"/>
          <w:lang w:eastAsia="en-GB"/>
        </w:rPr>
        <w:t xml:space="preserve"> [Accessed 12th May 2017]</w:t>
      </w:r>
    </w:p>
    <w:p w:rsidR="00B33E9D" w:rsidRPr="00B33E9D" w:rsidRDefault="00B33E9D" w:rsidP="001E0DB7">
      <w:pPr>
        <w:rPr>
          <w:rFonts w:ascii="Calibri" w:hAnsi="Calibri" w:cs="Times New Roman"/>
          <w:b/>
          <w:color w:val="000000"/>
          <w:lang w:eastAsia="en-GB"/>
        </w:rPr>
      </w:pPr>
      <w:r w:rsidRPr="00B33E9D">
        <w:rPr>
          <w:rFonts w:ascii="Calibri" w:hAnsi="Calibri" w:cs="Times New Roman"/>
          <w:b/>
          <w:color w:val="000000"/>
          <w:lang w:eastAsia="en-GB"/>
        </w:rPr>
        <w:t>Bibliography</w:t>
      </w:r>
    </w:p>
    <w:p w:rsidR="009D38BB" w:rsidRPr="009D38BB" w:rsidRDefault="009D38BB" w:rsidP="009D38BB">
      <w:pPr>
        <w:widowControl w:val="0"/>
        <w:autoSpaceDE w:val="0"/>
        <w:autoSpaceDN w:val="0"/>
        <w:adjustRightInd w:val="0"/>
        <w:spacing w:line="240" w:lineRule="auto"/>
        <w:ind w:left="480" w:hanging="480"/>
        <w:rPr>
          <w:rFonts w:ascii="Calibri" w:hAnsi="Calibri" w:cs="Times New Roman"/>
          <w:noProof/>
          <w:szCs w:val="24"/>
        </w:rPr>
      </w:pPr>
      <w:r>
        <w:rPr>
          <w:rFonts w:ascii="Calibri" w:hAnsi="Calibri" w:cs="Times New Roman"/>
          <w:color w:val="000000"/>
          <w:lang w:eastAsia="en-GB"/>
        </w:rPr>
        <w:fldChar w:fldCharType="begin" w:fldLock="1"/>
      </w:r>
      <w:r>
        <w:rPr>
          <w:rFonts w:ascii="Calibri" w:hAnsi="Calibri" w:cs="Times New Roman"/>
          <w:color w:val="000000"/>
          <w:lang w:eastAsia="en-GB"/>
        </w:rPr>
        <w:instrText xml:space="preserve">ADDIN Mendeley Bibliography CSL_BIBLIOGRAPHY </w:instrText>
      </w:r>
      <w:r>
        <w:rPr>
          <w:rFonts w:ascii="Calibri" w:hAnsi="Calibri" w:cs="Times New Roman"/>
          <w:color w:val="000000"/>
          <w:lang w:eastAsia="en-GB"/>
        </w:rPr>
        <w:fldChar w:fldCharType="separate"/>
      </w:r>
      <w:r w:rsidRPr="009D38BB">
        <w:rPr>
          <w:rFonts w:ascii="Calibri" w:hAnsi="Calibri" w:cs="Times New Roman"/>
          <w:noProof/>
          <w:szCs w:val="24"/>
        </w:rPr>
        <w:t>Department for Business Innovation and Skills &amp; Willets, D., 2014. Higher education: student support: changes to Disabled Students’ Allowances (DSA) - GOV.UK. Available at: https://www.gov.uk/government/speeches/higher-education-student-support-changes-to-disabled-students-allowances-dsa [Accessed May 12, 2017].</w:t>
      </w:r>
    </w:p>
    <w:p w:rsidR="009D38BB" w:rsidRPr="009D38BB" w:rsidRDefault="009D38BB" w:rsidP="009D38BB">
      <w:pPr>
        <w:widowControl w:val="0"/>
        <w:autoSpaceDE w:val="0"/>
        <w:autoSpaceDN w:val="0"/>
        <w:adjustRightInd w:val="0"/>
        <w:spacing w:line="240" w:lineRule="auto"/>
        <w:ind w:left="480" w:hanging="480"/>
        <w:rPr>
          <w:rFonts w:ascii="Calibri" w:hAnsi="Calibri" w:cs="Times New Roman"/>
          <w:noProof/>
          <w:szCs w:val="24"/>
        </w:rPr>
      </w:pPr>
      <w:r w:rsidRPr="009D38BB">
        <w:rPr>
          <w:rFonts w:ascii="Calibri" w:hAnsi="Calibri" w:cs="Times New Roman"/>
          <w:noProof/>
          <w:szCs w:val="24"/>
        </w:rPr>
        <w:t>McNaught, A., 2016. E-book Audit 2016. Available at: https://sites.google.com/site/ebookaudit2016/home [Accessed May 12, 2017].</w:t>
      </w:r>
    </w:p>
    <w:p w:rsidR="009D38BB" w:rsidRPr="009D38BB" w:rsidRDefault="009D38BB" w:rsidP="009D38BB">
      <w:pPr>
        <w:widowControl w:val="0"/>
        <w:autoSpaceDE w:val="0"/>
        <w:autoSpaceDN w:val="0"/>
        <w:adjustRightInd w:val="0"/>
        <w:spacing w:line="240" w:lineRule="auto"/>
        <w:ind w:left="480" w:hanging="480"/>
        <w:rPr>
          <w:rFonts w:ascii="Calibri" w:hAnsi="Calibri"/>
          <w:noProof/>
        </w:rPr>
      </w:pPr>
      <w:r w:rsidRPr="009D38BB">
        <w:rPr>
          <w:rFonts w:ascii="Calibri" w:hAnsi="Calibri" w:cs="Times New Roman"/>
          <w:noProof/>
          <w:szCs w:val="24"/>
        </w:rPr>
        <w:t>University of Kent, 2017. OPERA (Opportunity, Productivity, Engagement, Reducing barriers, Achievement). - Accessibility - University of Kent. Available at: https://www.kent.ac.uk/studentsupport/accessibility/opera.html [Accessed May 12, 2017].</w:t>
      </w:r>
    </w:p>
    <w:p w:rsidR="001010D0" w:rsidRDefault="009D38BB" w:rsidP="009D38BB">
      <w:pPr>
        <w:widowControl w:val="0"/>
        <w:autoSpaceDE w:val="0"/>
        <w:autoSpaceDN w:val="0"/>
        <w:adjustRightInd w:val="0"/>
        <w:spacing w:line="240" w:lineRule="auto"/>
        <w:ind w:left="480" w:hanging="480"/>
        <w:rPr>
          <w:rFonts w:ascii="Calibri" w:hAnsi="Calibri" w:cs="Times New Roman"/>
          <w:color w:val="000000"/>
          <w:lang w:eastAsia="en-GB"/>
        </w:rPr>
      </w:pPr>
      <w:r>
        <w:rPr>
          <w:rFonts w:ascii="Calibri" w:hAnsi="Calibri" w:cs="Times New Roman"/>
          <w:color w:val="000000"/>
          <w:lang w:eastAsia="en-GB"/>
        </w:rPr>
        <w:fldChar w:fldCharType="end"/>
      </w:r>
      <w:r>
        <w:rPr>
          <w:rFonts w:ascii="Calibri" w:hAnsi="Calibri" w:cs="Times New Roman"/>
          <w:color w:val="000000"/>
          <w:lang w:eastAsia="en-GB"/>
        </w:rPr>
        <w:t xml:space="preserve"> </w:t>
      </w:r>
    </w:p>
    <w:p w:rsidR="00E6242C" w:rsidRDefault="00E6242C" w:rsidP="00474161">
      <w:pPr>
        <w:rPr>
          <w:rFonts w:ascii="Calibri" w:hAnsi="Calibri" w:cs="Times New Roman"/>
          <w:color w:val="000000"/>
          <w:lang w:eastAsia="en-GB"/>
        </w:rPr>
      </w:pPr>
    </w:p>
    <w:sectPr w:rsidR="00E624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266B6"/>
    <w:multiLevelType w:val="hybridMultilevel"/>
    <w:tmpl w:val="4DDED5B6"/>
    <w:lvl w:ilvl="0" w:tplc="3FFACA4A">
      <w:start w:val="1"/>
      <w:numFmt w:val="bullet"/>
      <w:lvlText w:val="•"/>
      <w:lvlJc w:val="left"/>
      <w:pPr>
        <w:tabs>
          <w:tab w:val="num" w:pos="720"/>
        </w:tabs>
        <w:ind w:left="720" w:hanging="360"/>
      </w:pPr>
      <w:rPr>
        <w:rFonts w:ascii="Arial" w:hAnsi="Arial" w:hint="default"/>
      </w:rPr>
    </w:lvl>
    <w:lvl w:ilvl="1" w:tplc="34B8F550" w:tentative="1">
      <w:start w:val="1"/>
      <w:numFmt w:val="bullet"/>
      <w:lvlText w:val="•"/>
      <w:lvlJc w:val="left"/>
      <w:pPr>
        <w:tabs>
          <w:tab w:val="num" w:pos="1440"/>
        </w:tabs>
        <w:ind w:left="1440" w:hanging="360"/>
      </w:pPr>
      <w:rPr>
        <w:rFonts w:ascii="Arial" w:hAnsi="Arial" w:hint="default"/>
      </w:rPr>
    </w:lvl>
    <w:lvl w:ilvl="2" w:tplc="95BE44F8" w:tentative="1">
      <w:start w:val="1"/>
      <w:numFmt w:val="bullet"/>
      <w:lvlText w:val="•"/>
      <w:lvlJc w:val="left"/>
      <w:pPr>
        <w:tabs>
          <w:tab w:val="num" w:pos="2160"/>
        </w:tabs>
        <w:ind w:left="2160" w:hanging="360"/>
      </w:pPr>
      <w:rPr>
        <w:rFonts w:ascii="Arial" w:hAnsi="Arial" w:hint="default"/>
      </w:rPr>
    </w:lvl>
    <w:lvl w:ilvl="3" w:tplc="5B6C9C94" w:tentative="1">
      <w:start w:val="1"/>
      <w:numFmt w:val="bullet"/>
      <w:lvlText w:val="•"/>
      <w:lvlJc w:val="left"/>
      <w:pPr>
        <w:tabs>
          <w:tab w:val="num" w:pos="2880"/>
        </w:tabs>
        <w:ind w:left="2880" w:hanging="360"/>
      </w:pPr>
      <w:rPr>
        <w:rFonts w:ascii="Arial" w:hAnsi="Arial" w:hint="default"/>
      </w:rPr>
    </w:lvl>
    <w:lvl w:ilvl="4" w:tplc="5776B1DC" w:tentative="1">
      <w:start w:val="1"/>
      <w:numFmt w:val="bullet"/>
      <w:lvlText w:val="•"/>
      <w:lvlJc w:val="left"/>
      <w:pPr>
        <w:tabs>
          <w:tab w:val="num" w:pos="3600"/>
        </w:tabs>
        <w:ind w:left="3600" w:hanging="360"/>
      </w:pPr>
      <w:rPr>
        <w:rFonts w:ascii="Arial" w:hAnsi="Arial" w:hint="default"/>
      </w:rPr>
    </w:lvl>
    <w:lvl w:ilvl="5" w:tplc="E228A1FE" w:tentative="1">
      <w:start w:val="1"/>
      <w:numFmt w:val="bullet"/>
      <w:lvlText w:val="•"/>
      <w:lvlJc w:val="left"/>
      <w:pPr>
        <w:tabs>
          <w:tab w:val="num" w:pos="4320"/>
        </w:tabs>
        <w:ind w:left="4320" w:hanging="360"/>
      </w:pPr>
      <w:rPr>
        <w:rFonts w:ascii="Arial" w:hAnsi="Arial" w:hint="default"/>
      </w:rPr>
    </w:lvl>
    <w:lvl w:ilvl="6" w:tplc="365489DA" w:tentative="1">
      <w:start w:val="1"/>
      <w:numFmt w:val="bullet"/>
      <w:lvlText w:val="•"/>
      <w:lvlJc w:val="left"/>
      <w:pPr>
        <w:tabs>
          <w:tab w:val="num" w:pos="5040"/>
        </w:tabs>
        <w:ind w:left="5040" w:hanging="360"/>
      </w:pPr>
      <w:rPr>
        <w:rFonts w:ascii="Arial" w:hAnsi="Arial" w:hint="default"/>
      </w:rPr>
    </w:lvl>
    <w:lvl w:ilvl="7" w:tplc="E8A81B94" w:tentative="1">
      <w:start w:val="1"/>
      <w:numFmt w:val="bullet"/>
      <w:lvlText w:val="•"/>
      <w:lvlJc w:val="left"/>
      <w:pPr>
        <w:tabs>
          <w:tab w:val="num" w:pos="5760"/>
        </w:tabs>
        <w:ind w:left="5760" w:hanging="360"/>
      </w:pPr>
      <w:rPr>
        <w:rFonts w:ascii="Arial" w:hAnsi="Arial" w:hint="default"/>
      </w:rPr>
    </w:lvl>
    <w:lvl w:ilvl="8" w:tplc="579ED79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8415230"/>
    <w:multiLevelType w:val="hybridMultilevel"/>
    <w:tmpl w:val="A0CAF9E2"/>
    <w:lvl w:ilvl="0" w:tplc="0C5CA53E">
      <w:start w:val="1"/>
      <w:numFmt w:val="bullet"/>
      <w:lvlText w:val="•"/>
      <w:lvlJc w:val="left"/>
      <w:pPr>
        <w:tabs>
          <w:tab w:val="num" w:pos="720"/>
        </w:tabs>
        <w:ind w:left="720" w:hanging="360"/>
      </w:pPr>
      <w:rPr>
        <w:rFonts w:ascii="Arial" w:hAnsi="Arial" w:hint="default"/>
      </w:rPr>
    </w:lvl>
    <w:lvl w:ilvl="1" w:tplc="C3C28144" w:tentative="1">
      <w:start w:val="1"/>
      <w:numFmt w:val="bullet"/>
      <w:lvlText w:val="•"/>
      <w:lvlJc w:val="left"/>
      <w:pPr>
        <w:tabs>
          <w:tab w:val="num" w:pos="1440"/>
        </w:tabs>
        <w:ind w:left="1440" w:hanging="360"/>
      </w:pPr>
      <w:rPr>
        <w:rFonts w:ascii="Arial" w:hAnsi="Arial" w:hint="default"/>
      </w:rPr>
    </w:lvl>
    <w:lvl w:ilvl="2" w:tplc="75C81AA2" w:tentative="1">
      <w:start w:val="1"/>
      <w:numFmt w:val="bullet"/>
      <w:lvlText w:val="•"/>
      <w:lvlJc w:val="left"/>
      <w:pPr>
        <w:tabs>
          <w:tab w:val="num" w:pos="2160"/>
        </w:tabs>
        <w:ind w:left="2160" w:hanging="360"/>
      </w:pPr>
      <w:rPr>
        <w:rFonts w:ascii="Arial" w:hAnsi="Arial" w:hint="default"/>
      </w:rPr>
    </w:lvl>
    <w:lvl w:ilvl="3" w:tplc="0CFEE15C" w:tentative="1">
      <w:start w:val="1"/>
      <w:numFmt w:val="bullet"/>
      <w:lvlText w:val="•"/>
      <w:lvlJc w:val="left"/>
      <w:pPr>
        <w:tabs>
          <w:tab w:val="num" w:pos="2880"/>
        </w:tabs>
        <w:ind w:left="2880" w:hanging="360"/>
      </w:pPr>
      <w:rPr>
        <w:rFonts w:ascii="Arial" w:hAnsi="Arial" w:hint="default"/>
      </w:rPr>
    </w:lvl>
    <w:lvl w:ilvl="4" w:tplc="4BE61F8A" w:tentative="1">
      <w:start w:val="1"/>
      <w:numFmt w:val="bullet"/>
      <w:lvlText w:val="•"/>
      <w:lvlJc w:val="left"/>
      <w:pPr>
        <w:tabs>
          <w:tab w:val="num" w:pos="3600"/>
        </w:tabs>
        <w:ind w:left="3600" w:hanging="360"/>
      </w:pPr>
      <w:rPr>
        <w:rFonts w:ascii="Arial" w:hAnsi="Arial" w:hint="default"/>
      </w:rPr>
    </w:lvl>
    <w:lvl w:ilvl="5" w:tplc="6A8601D8" w:tentative="1">
      <w:start w:val="1"/>
      <w:numFmt w:val="bullet"/>
      <w:lvlText w:val="•"/>
      <w:lvlJc w:val="left"/>
      <w:pPr>
        <w:tabs>
          <w:tab w:val="num" w:pos="4320"/>
        </w:tabs>
        <w:ind w:left="4320" w:hanging="360"/>
      </w:pPr>
      <w:rPr>
        <w:rFonts w:ascii="Arial" w:hAnsi="Arial" w:hint="default"/>
      </w:rPr>
    </w:lvl>
    <w:lvl w:ilvl="6" w:tplc="F522B4E6" w:tentative="1">
      <w:start w:val="1"/>
      <w:numFmt w:val="bullet"/>
      <w:lvlText w:val="•"/>
      <w:lvlJc w:val="left"/>
      <w:pPr>
        <w:tabs>
          <w:tab w:val="num" w:pos="5040"/>
        </w:tabs>
        <w:ind w:left="5040" w:hanging="360"/>
      </w:pPr>
      <w:rPr>
        <w:rFonts w:ascii="Arial" w:hAnsi="Arial" w:hint="default"/>
      </w:rPr>
    </w:lvl>
    <w:lvl w:ilvl="7" w:tplc="90604984" w:tentative="1">
      <w:start w:val="1"/>
      <w:numFmt w:val="bullet"/>
      <w:lvlText w:val="•"/>
      <w:lvlJc w:val="left"/>
      <w:pPr>
        <w:tabs>
          <w:tab w:val="num" w:pos="5760"/>
        </w:tabs>
        <w:ind w:left="5760" w:hanging="360"/>
      </w:pPr>
      <w:rPr>
        <w:rFonts w:ascii="Arial" w:hAnsi="Arial" w:hint="default"/>
      </w:rPr>
    </w:lvl>
    <w:lvl w:ilvl="8" w:tplc="AD063BD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159014A"/>
    <w:multiLevelType w:val="hybridMultilevel"/>
    <w:tmpl w:val="44D2B81C"/>
    <w:lvl w:ilvl="0" w:tplc="83282470">
      <w:start w:val="1"/>
      <w:numFmt w:val="bullet"/>
      <w:lvlText w:val="•"/>
      <w:lvlJc w:val="left"/>
      <w:pPr>
        <w:tabs>
          <w:tab w:val="num" w:pos="720"/>
        </w:tabs>
        <w:ind w:left="720" w:hanging="360"/>
      </w:pPr>
      <w:rPr>
        <w:rFonts w:ascii="Arial" w:hAnsi="Arial" w:hint="default"/>
      </w:rPr>
    </w:lvl>
    <w:lvl w:ilvl="1" w:tplc="33EC35F8" w:tentative="1">
      <w:start w:val="1"/>
      <w:numFmt w:val="bullet"/>
      <w:lvlText w:val="•"/>
      <w:lvlJc w:val="left"/>
      <w:pPr>
        <w:tabs>
          <w:tab w:val="num" w:pos="1440"/>
        </w:tabs>
        <w:ind w:left="1440" w:hanging="360"/>
      </w:pPr>
      <w:rPr>
        <w:rFonts w:ascii="Arial" w:hAnsi="Arial" w:hint="default"/>
      </w:rPr>
    </w:lvl>
    <w:lvl w:ilvl="2" w:tplc="F23A2070" w:tentative="1">
      <w:start w:val="1"/>
      <w:numFmt w:val="bullet"/>
      <w:lvlText w:val="•"/>
      <w:lvlJc w:val="left"/>
      <w:pPr>
        <w:tabs>
          <w:tab w:val="num" w:pos="2160"/>
        </w:tabs>
        <w:ind w:left="2160" w:hanging="360"/>
      </w:pPr>
      <w:rPr>
        <w:rFonts w:ascii="Arial" w:hAnsi="Arial" w:hint="default"/>
      </w:rPr>
    </w:lvl>
    <w:lvl w:ilvl="3" w:tplc="C9763CC6" w:tentative="1">
      <w:start w:val="1"/>
      <w:numFmt w:val="bullet"/>
      <w:lvlText w:val="•"/>
      <w:lvlJc w:val="left"/>
      <w:pPr>
        <w:tabs>
          <w:tab w:val="num" w:pos="2880"/>
        </w:tabs>
        <w:ind w:left="2880" w:hanging="360"/>
      </w:pPr>
      <w:rPr>
        <w:rFonts w:ascii="Arial" w:hAnsi="Arial" w:hint="default"/>
      </w:rPr>
    </w:lvl>
    <w:lvl w:ilvl="4" w:tplc="F0489D6E" w:tentative="1">
      <w:start w:val="1"/>
      <w:numFmt w:val="bullet"/>
      <w:lvlText w:val="•"/>
      <w:lvlJc w:val="left"/>
      <w:pPr>
        <w:tabs>
          <w:tab w:val="num" w:pos="3600"/>
        </w:tabs>
        <w:ind w:left="3600" w:hanging="360"/>
      </w:pPr>
      <w:rPr>
        <w:rFonts w:ascii="Arial" w:hAnsi="Arial" w:hint="default"/>
      </w:rPr>
    </w:lvl>
    <w:lvl w:ilvl="5" w:tplc="0538A5D4" w:tentative="1">
      <w:start w:val="1"/>
      <w:numFmt w:val="bullet"/>
      <w:lvlText w:val="•"/>
      <w:lvlJc w:val="left"/>
      <w:pPr>
        <w:tabs>
          <w:tab w:val="num" w:pos="4320"/>
        </w:tabs>
        <w:ind w:left="4320" w:hanging="360"/>
      </w:pPr>
      <w:rPr>
        <w:rFonts w:ascii="Arial" w:hAnsi="Arial" w:hint="default"/>
      </w:rPr>
    </w:lvl>
    <w:lvl w:ilvl="6" w:tplc="447CC330" w:tentative="1">
      <w:start w:val="1"/>
      <w:numFmt w:val="bullet"/>
      <w:lvlText w:val="•"/>
      <w:lvlJc w:val="left"/>
      <w:pPr>
        <w:tabs>
          <w:tab w:val="num" w:pos="5040"/>
        </w:tabs>
        <w:ind w:left="5040" w:hanging="360"/>
      </w:pPr>
      <w:rPr>
        <w:rFonts w:ascii="Arial" w:hAnsi="Arial" w:hint="default"/>
      </w:rPr>
    </w:lvl>
    <w:lvl w:ilvl="7" w:tplc="99C22022" w:tentative="1">
      <w:start w:val="1"/>
      <w:numFmt w:val="bullet"/>
      <w:lvlText w:val="•"/>
      <w:lvlJc w:val="left"/>
      <w:pPr>
        <w:tabs>
          <w:tab w:val="num" w:pos="5760"/>
        </w:tabs>
        <w:ind w:left="5760" w:hanging="360"/>
      </w:pPr>
      <w:rPr>
        <w:rFonts w:ascii="Arial" w:hAnsi="Arial" w:hint="default"/>
      </w:rPr>
    </w:lvl>
    <w:lvl w:ilvl="8" w:tplc="3CA623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4977643"/>
    <w:multiLevelType w:val="multilevel"/>
    <w:tmpl w:val="789A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792ACD"/>
    <w:multiLevelType w:val="hybridMultilevel"/>
    <w:tmpl w:val="73061262"/>
    <w:lvl w:ilvl="0" w:tplc="A60C8932">
      <w:start w:val="1"/>
      <w:numFmt w:val="bullet"/>
      <w:lvlText w:val="•"/>
      <w:lvlJc w:val="left"/>
      <w:pPr>
        <w:tabs>
          <w:tab w:val="num" w:pos="360"/>
        </w:tabs>
        <w:ind w:left="360" w:hanging="360"/>
      </w:pPr>
      <w:rPr>
        <w:rFonts w:ascii="Arial" w:hAnsi="Arial" w:hint="default"/>
      </w:rPr>
    </w:lvl>
    <w:lvl w:ilvl="1" w:tplc="B7A49D68" w:tentative="1">
      <w:start w:val="1"/>
      <w:numFmt w:val="bullet"/>
      <w:lvlText w:val="•"/>
      <w:lvlJc w:val="left"/>
      <w:pPr>
        <w:tabs>
          <w:tab w:val="num" w:pos="1080"/>
        </w:tabs>
        <w:ind w:left="1080" w:hanging="360"/>
      </w:pPr>
      <w:rPr>
        <w:rFonts w:ascii="Arial" w:hAnsi="Arial" w:hint="default"/>
      </w:rPr>
    </w:lvl>
    <w:lvl w:ilvl="2" w:tplc="49826EC0" w:tentative="1">
      <w:start w:val="1"/>
      <w:numFmt w:val="bullet"/>
      <w:lvlText w:val="•"/>
      <w:lvlJc w:val="left"/>
      <w:pPr>
        <w:tabs>
          <w:tab w:val="num" w:pos="1800"/>
        </w:tabs>
        <w:ind w:left="1800" w:hanging="360"/>
      </w:pPr>
      <w:rPr>
        <w:rFonts w:ascii="Arial" w:hAnsi="Arial" w:hint="default"/>
      </w:rPr>
    </w:lvl>
    <w:lvl w:ilvl="3" w:tplc="2670131E" w:tentative="1">
      <w:start w:val="1"/>
      <w:numFmt w:val="bullet"/>
      <w:lvlText w:val="•"/>
      <w:lvlJc w:val="left"/>
      <w:pPr>
        <w:tabs>
          <w:tab w:val="num" w:pos="2520"/>
        </w:tabs>
        <w:ind w:left="2520" w:hanging="360"/>
      </w:pPr>
      <w:rPr>
        <w:rFonts w:ascii="Arial" w:hAnsi="Arial" w:hint="default"/>
      </w:rPr>
    </w:lvl>
    <w:lvl w:ilvl="4" w:tplc="A426E6E4" w:tentative="1">
      <w:start w:val="1"/>
      <w:numFmt w:val="bullet"/>
      <w:lvlText w:val="•"/>
      <w:lvlJc w:val="left"/>
      <w:pPr>
        <w:tabs>
          <w:tab w:val="num" w:pos="3240"/>
        </w:tabs>
        <w:ind w:left="3240" w:hanging="360"/>
      </w:pPr>
      <w:rPr>
        <w:rFonts w:ascii="Arial" w:hAnsi="Arial" w:hint="default"/>
      </w:rPr>
    </w:lvl>
    <w:lvl w:ilvl="5" w:tplc="61788BF2" w:tentative="1">
      <w:start w:val="1"/>
      <w:numFmt w:val="bullet"/>
      <w:lvlText w:val="•"/>
      <w:lvlJc w:val="left"/>
      <w:pPr>
        <w:tabs>
          <w:tab w:val="num" w:pos="3960"/>
        </w:tabs>
        <w:ind w:left="3960" w:hanging="360"/>
      </w:pPr>
      <w:rPr>
        <w:rFonts w:ascii="Arial" w:hAnsi="Arial" w:hint="default"/>
      </w:rPr>
    </w:lvl>
    <w:lvl w:ilvl="6" w:tplc="637AB5F8" w:tentative="1">
      <w:start w:val="1"/>
      <w:numFmt w:val="bullet"/>
      <w:lvlText w:val="•"/>
      <w:lvlJc w:val="left"/>
      <w:pPr>
        <w:tabs>
          <w:tab w:val="num" w:pos="4680"/>
        </w:tabs>
        <w:ind w:left="4680" w:hanging="360"/>
      </w:pPr>
      <w:rPr>
        <w:rFonts w:ascii="Arial" w:hAnsi="Arial" w:hint="default"/>
      </w:rPr>
    </w:lvl>
    <w:lvl w:ilvl="7" w:tplc="8C681D16" w:tentative="1">
      <w:start w:val="1"/>
      <w:numFmt w:val="bullet"/>
      <w:lvlText w:val="•"/>
      <w:lvlJc w:val="left"/>
      <w:pPr>
        <w:tabs>
          <w:tab w:val="num" w:pos="5400"/>
        </w:tabs>
        <w:ind w:left="5400" w:hanging="360"/>
      </w:pPr>
      <w:rPr>
        <w:rFonts w:ascii="Arial" w:hAnsi="Arial" w:hint="default"/>
      </w:rPr>
    </w:lvl>
    <w:lvl w:ilvl="8" w:tplc="1F9E74B4"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7CA9312F"/>
    <w:multiLevelType w:val="hybridMultilevel"/>
    <w:tmpl w:val="4536BD10"/>
    <w:lvl w:ilvl="0" w:tplc="92F68600">
      <w:start w:val="1"/>
      <w:numFmt w:val="bullet"/>
      <w:lvlText w:val="•"/>
      <w:lvlJc w:val="left"/>
      <w:pPr>
        <w:tabs>
          <w:tab w:val="num" w:pos="720"/>
        </w:tabs>
        <w:ind w:left="720" w:hanging="360"/>
      </w:pPr>
      <w:rPr>
        <w:rFonts w:ascii="Arial" w:hAnsi="Arial" w:hint="default"/>
      </w:rPr>
    </w:lvl>
    <w:lvl w:ilvl="1" w:tplc="4938642A" w:tentative="1">
      <w:start w:val="1"/>
      <w:numFmt w:val="bullet"/>
      <w:lvlText w:val="•"/>
      <w:lvlJc w:val="left"/>
      <w:pPr>
        <w:tabs>
          <w:tab w:val="num" w:pos="1440"/>
        </w:tabs>
        <w:ind w:left="1440" w:hanging="360"/>
      </w:pPr>
      <w:rPr>
        <w:rFonts w:ascii="Arial" w:hAnsi="Arial" w:hint="default"/>
      </w:rPr>
    </w:lvl>
    <w:lvl w:ilvl="2" w:tplc="22D0C674" w:tentative="1">
      <w:start w:val="1"/>
      <w:numFmt w:val="bullet"/>
      <w:lvlText w:val="•"/>
      <w:lvlJc w:val="left"/>
      <w:pPr>
        <w:tabs>
          <w:tab w:val="num" w:pos="2160"/>
        </w:tabs>
        <w:ind w:left="2160" w:hanging="360"/>
      </w:pPr>
      <w:rPr>
        <w:rFonts w:ascii="Arial" w:hAnsi="Arial" w:hint="default"/>
      </w:rPr>
    </w:lvl>
    <w:lvl w:ilvl="3" w:tplc="DAD22C02" w:tentative="1">
      <w:start w:val="1"/>
      <w:numFmt w:val="bullet"/>
      <w:lvlText w:val="•"/>
      <w:lvlJc w:val="left"/>
      <w:pPr>
        <w:tabs>
          <w:tab w:val="num" w:pos="2880"/>
        </w:tabs>
        <w:ind w:left="2880" w:hanging="360"/>
      </w:pPr>
      <w:rPr>
        <w:rFonts w:ascii="Arial" w:hAnsi="Arial" w:hint="default"/>
      </w:rPr>
    </w:lvl>
    <w:lvl w:ilvl="4" w:tplc="94CE1906" w:tentative="1">
      <w:start w:val="1"/>
      <w:numFmt w:val="bullet"/>
      <w:lvlText w:val="•"/>
      <w:lvlJc w:val="left"/>
      <w:pPr>
        <w:tabs>
          <w:tab w:val="num" w:pos="3600"/>
        </w:tabs>
        <w:ind w:left="3600" w:hanging="360"/>
      </w:pPr>
      <w:rPr>
        <w:rFonts w:ascii="Arial" w:hAnsi="Arial" w:hint="default"/>
      </w:rPr>
    </w:lvl>
    <w:lvl w:ilvl="5" w:tplc="5386A1F4" w:tentative="1">
      <w:start w:val="1"/>
      <w:numFmt w:val="bullet"/>
      <w:lvlText w:val="•"/>
      <w:lvlJc w:val="left"/>
      <w:pPr>
        <w:tabs>
          <w:tab w:val="num" w:pos="4320"/>
        </w:tabs>
        <w:ind w:left="4320" w:hanging="360"/>
      </w:pPr>
      <w:rPr>
        <w:rFonts w:ascii="Arial" w:hAnsi="Arial" w:hint="default"/>
      </w:rPr>
    </w:lvl>
    <w:lvl w:ilvl="6" w:tplc="7CA40CF8" w:tentative="1">
      <w:start w:val="1"/>
      <w:numFmt w:val="bullet"/>
      <w:lvlText w:val="•"/>
      <w:lvlJc w:val="left"/>
      <w:pPr>
        <w:tabs>
          <w:tab w:val="num" w:pos="5040"/>
        </w:tabs>
        <w:ind w:left="5040" w:hanging="360"/>
      </w:pPr>
      <w:rPr>
        <w:rFonts w:ascii="Arial" w:hAnsi="Arial" w:hint="default"/>
      </w:rPr>
    </w:lvl>
    <w:lvl w:ilvl="7" w:tplc="04B4DC18" w:tentative="1">
      <w:start w:val="1"/>
      <w:numFmt w:val="bullet"/>
      <w:lvlText w:val="•"/>
      <w:lvlJc w:val="left"/>
      <w:pPr>
        <w:tabs>
          <w:tab w:val="num" w:pos="5760"/>
        </w:tabs>
        <w:ind w:left="5760" w:hanging="360"/>
      </w:pPr>
      <w:rPr>
        <w:rFonts w:ascii="Arial" w:hAnsi="Arial" w:hint="default"/>
      </w:rPr>
    </w:lvl>
    <w:lvl w:ilvl="8" w:tplc="11483D20"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94"/>
    <w:rsid w:val="000044B4"/>
    <w:rsid w:val="00006992"/>
    <w:rsid w:val="00011B4E"/>
    <w:rsid w:val="000139BD"/>
    <w:rsid w:val="00015BCC"/>
    <w:rsid w:val="00034451"/>
    <w:rsid w:val="00034BD4"/>
    <w:rsid w:val="00041046"/>
    <w:rsid w:val="000459BC"/>
    <w:rsid w:val="0005014A"/>
    <w:rsid w:val="000630E8"/>
    <w:rsid w:val="000634E4"/>
    <w:rsid w:val="00093247"/>
    <w:rsid w:val="00094BE5"/>
    <w:rsid w:val="0009541B"/>
    <w:rsid w:val="000A46A5"/>
    <w:rsid w:val="000A5BA5"/>
    <w:rsid w:val="000B3D9E"/>
    <w:rsid w:val="000B715F"/>
    <w:rsid w:val="000C40F6"/>
    <w:rsid w:val="000C460F"/>
    <w:rsid w:val="000D33A3"/>
    <w:rsid w:val="000E0688"/>
    <w:rsid w:val="001010D0"/>
    <w:rsid w:val="00101586"/>
    <w:rsid w:val="00101A7D"/>
    <w:rsid w:val="00160FD9"/>
    <w:rsid w:val="0017082F"/>
    <w:rsid w:val="00171805"/>
    <w:rsid w:val="001747B1"/>
    <w:rsid w:val="00174FF7"/>
    <w:rsid w:val="00180A57"/>
    <w:rsid w:val="00183305"/>
    <w:rsid w:val="00186332"/>
    <w:rsid w:val="0019036E"/>
    <w:rsid w:val="001A7750"/>
    <w:rsid w:val="001B0E40"/>
    <w:rsid w:val="001B3E8C"/>
    <w:rsid w:val="001C13D4"/>
    <w:rsid w:val="001C5248"/>
    <w:rsid w:val="001D299F"/>
    <w:rsid w:val="001E0DB7"/>
    <w:rsid w:val="001E785C"/>
    <w:rsid w:val="00221113"/>
    <w:rsid w:val="002279A8"/>
    <w:rsid w:val="00237007"/>
    <w:rsid w:val="00245FA6"/>
    <w:rsid w:val="00257938"/>
    <w:rsid w:val="00263EDB"/>
    <w:rsid w:val="00283139"/>
    <w:rsid w:val="00287255"/>
    <w:rsid w:val="002A4529"/>
    <w:rsid w:val="002A7728"/>
    <w:rsid w:val="002B7970"/>
    <w:rsid w:val="002C55F3"/>
    <w:rsid w:val="002E09D6"/>
    <w:rsid w:val="002E0DB5"/>
    <w:rsid w:val="002F2C45"/>
    <w:rsid w:val="002F445B"/>
    <w:rsid w:val="003047F3"/>
    <w:rsid w:val="00304D57"/>
    <w:rsid w:val="00305BDF"/>
    <w:rsid w:val="00325A1B"/>
    <w:rsid w:val="003265D2"/>
    <w:rsid w:val="003458B3"/>
    <w:rsid w:val="00380477"/>
    <w:rsid w:val="003A5C49"/>
    <w:rsid w:val="003A6A8E"/>
    <w:rsid w:val="003D6A4F"/>
    <w:rsid w:val="003F4433"/>
    <w:rsid w:val="003F542A"/>
    <w:rsid w:val="003F6F13"/>
    <w:rsid w:val="004062E7"/>
    <w:rsid w:val="004254FE"/>
    <w:rsid w:val="004268E9"/>
    <w:rsid w:val="00426F5D"/>
    <w:rsid w:val="00427061"/>
    <w:rsid w:val="004377A7"/>
    <w:rsid w:val="00446FBE"/>
    <w:rsid w:val="00454A98"/>
    <w:rsid w:val="00474161"/>
    <w:rsid w:val="004816EB"/>
    <w:rsid w:val="004956E9"/>
    <w:rsid w:val="004A4E75"/>
    <w:rsid w:val="004A6D6C"/>
    <w:rsid w:val="004C1B47"/>
    <w:rsid w:val="004C1C7C"/>
    <w:rsid w:val="004D46BD"/>
    <w:rsid w:val="004E7F72"/>
    <w:rsid w:val="004F0F86"/>
    <w:rsid w:val="004F3B70"/>
    <w:rsid w:val="004F4EF8"/>
    <w:rsid w:val="004F55F6"/>
    <w:rsid w:val="004F7527"/>
    <w:rsid w:val="004F7589"/>
    <w:rsid w:val="00500F5C"/>
    <w:rsid w:val="00526C46"/>
    <w:rsid w:val="00546C25"/>
    <w:rsid w:val="005502CC"/>
    <w:rsid w:val="00551EC3"/>
    <w:rsid w:val="00554676"/>
    <w:rsid w:val="005624BB"/>
    <w:rsid w:val="00570A26"/>
    <w:rsid w:val="005768ED"/>
    <w:rsid w:val="0059534B"/>
    <w:rsid w:val="005963B5"/>
    <w:rsid w:val="005A1CBB"/>
    <w:rsid w:val="005A2D8A"/>
    <w:rsid w:val="005A6FC5"/>
    <w:rsid w:val="005B5141"/>
    <w:rsid w:val="005D1CA0"/>
    <w:rsid w:val="005E2C3E"/>
    <w:rsid w:val="00640908"/>
    <w:rsid w:val="006556E0"/>
    <w:rsid w:val="00673636"/>
    <w:rsid w:val="00673752"/>
    <w:rsid w:val="006855A8"/>
    <w:rsid w:val="006913BE"/>
    <w:rsid w:val="00694ABA"/>
    <w:rsid w:val="006B6FDB"/>
    <w:rsid w:val="006C53BC"/>
    <w:rsid w:val="006E1AD7"/>
    <w:rsid w:val="0072200B"/>
    <w:rsid w:val="007270A1"/>
    <w:rsid w:val="00742CFF"/>
    <w:rsid w:val="00747C27"/>
    <w:rsid w:val="00752845"/>
    <w:rsid w:val="00765AC0"/>
    <w:rsid w:val="007737F6"/>
    <w:rsid w:val="00773C82"/>
    <w:rsid w:val="007B3605"/>
    <w:rsid w:val="00805722"/>
    <w:rsid w:val="00821E13"/>
    <w:rsid w:val="008263CE"/>
    <w:rsid w:val="00840D0A"/>
    <w:rsid w:val="00841645"/>
    <w:rsid w:val="00842B79"/>
    <w:rsid w:val="00855634"/>
    <w:rsid w:val="008608A2"/>
    <w:rsid w:val="00861368"/>
    <w:rsid w:val="00874CDB"/>
    <w:rsid w:val="00875307"/>
    <w:rsid w:val="00875875"/>
    <w:rsid w:val="008876C1"/>
    <w:rsid w:val="00887732"/>
    <w:rsid w:val="00897A5A"/>
    <w:rsid w:val="00897AA8"/>
    <w:rsid w:val="008B2547"/>
    <w:rsid w:val="008E33CB"/>
    <w:rsid w:val="008E4B82"/>
    <w:rsid w:val="008F1767"/>
    <w:rsid w:val="008F7B51"/>
    <w:rsid w:val="00917DF0"/>
    <w:rsid w:val="00945A36"/>
    <w:rsid w:val="009558C1"/>
    <w:rsid w:val="0096746E"/>
    <w:rsid w:val="00975711"/>
    <w:rsid w:val="0097625C"/>
    <w:rsid w:val="009A27B2"/>
    <w:rsid w:val="009B2B87"/>
    <w:rsid w:val="009D38BB"/>
    <w:rsid w:val="009F26CD"/>
    <w:rsid w:val="00A00E29"/>
    <w:rsid w:val="00A021B7"/>
    <w:rsid w:val="00A06944"/>
    <w:rsid w:val="00A13E3B"/>
    <w:rsid w:val="00A27811"/>
    <w:rsid w:val="00A27A70"/>
    <w:rsid w:val="00A301DF"/>
    <w:rsid w:val="00A3186F"/>
    <w:rsid w:val="00A419A6"/>
    <w:rsid w:val="00A56B0D"/>
    <w:rsid w:val="00A7570D"/>
    <w:rsid w:val="00A95CF2"/>
    <w:rsid w:val="00AA768D"/>
    <w:rsid w:val="00AB1494"/>
    <w:rsid w:val="00AC79C3"/>
    <w:rsid w:val="00AD63BB"/>
    <w:rsid w:val="00AE3965"/>
    <w:rsid w:val="00AE3B0A"/>
    <w:rsid w:val="00AE6FC0"/>
    <w:rsid w:val="00AE7761"/>
    <w:rsid w:val="00B02623"/>
    <w:rsid w:val="00B0586A"/>
    <w:rsid w:val="00B11DF6"/>
    <w:rsid w:val="00B33E9D"/>
    <w:rsid w:val="00B4037F"/>
    <w:rsid w:val="00B4315E"/>
    <w:rsid w:val="00B453E9"/>
    <w:rsid w:val="00B5605E"/>
    <w:rsid w:val="00B5706D"/>
    <w:rsid w:val="00B662A3"/>
    <w:rsid w:val="00B70B23"/>
    <w:rsid w:val="00B768B7"/>
    <w:rsid w:val="00B76F79"/>
    <w:rsid w:val="00B80225"/>
    <w:rsid w:val="00B8476A"/>
    <w:rsid w:val="00BA148D"/>
    <w:rsid w:val="00BA7BC1"/>
    <w:rsid w:val="00BE548B"/>
    <w:rsid w:val="00BF20AB"/>
    <w:rsid w:val="00C21B4D"/>
    <w:rsid w:val="00C33B93"/>
    <w:rsid w:val="00C33BA9"/>
    <w:rsid w:val="00C43B6E"/>
    <w:rsid w:val="00C64E44"/>
    <w:rsid w:val="00C67886"/>
    <w:rsid w:val="00C7372D"/>
    <w:rsid w:val="00C879A9"/>
    <w:rsid w:val="00CC6AB8"/>
    <w:rsid w:val="00CF07BF"/>
    <w:rsid w:val="00D00F62"/>
    <w:rsid w:val="00D03541"/>
    <w:rsid w:val="00D05297"/>
    <w:rsid w:val="00D163E9"/>
    <w:rsid w:val="00D2163D"/>
    <w:rsid w:val="00D24E18"/>
    <w:rsid w:val="00D303B9"/>
    <w:rsid w:val="00D3185C"/>
    <w:rsid w:val="00D424BF"/>
    <w:rsid w:val="00D42A7A"/>
    <w:rsid w:val="00D4593A"/>
    <w:rsid w:val="00D551A5"/>
    <w:rsid w:val="00D6380D"/>
    <w:rsid w:val="00D67FD6"/>
    <w:rsid w:val="00D71E2F"/>
    <w:rsid w:val="00D8063D"/>
    <w:rsid w:val="00D933EE"/>
    <w:rsid w:val="00D97153"/>
    <w:rsid w:val="00DA58E0"/>
    <w:rsid w:val="00DB0847"/>
    <w:rsid w:val="00DB2D26"/>
    <w:rsid w:val="00DB3F9B"/>
    <w:rsid w:val="00DF0767"/>
    <w:rsid w:val="00E0170E"/>
    <w:rsid w:val="00E02144"/>
    <w:rsid w:val="00E10C0B"/>
    <w:rsid w:val="00E3609D"/>
    <w:rsid w:val="00E5475A"/>
    <w:rsid w:val="00E6242C"/>
    <w:rsid w:val="00E93F6A"/>
    <w:rsid w:val="00EA03EB"/>
    <w:rsid w:val="00EA322C"/>
    <w:rsid w:val="00EE2FC8"/>
    <w:rsid w:val="00EF2F0C"/>
    <w:rsid w:val="00F021BA"/>
    <w:rsid w:val="00F03796"/>
    <w:rsid w:val="00F14382"/>
    <w:rsid w:val="00F2670E"/>
    <w:rsid w:val="00F26DB6"/>
    <w:rsid w:val="00F360FF"/>
    <w:rsid w:val="00F63DEF"/>
    <w:rsid w:val="00FA1150"/>
    <w:rsid w:val="00FB43D0"/>
    <w:rsid w:val="00FC3D64"/>
    <w:rsid w:val="00FC7884"/>
    <w:rsid w:val="00FD0BA4"/>
    <w:rsid w:val="00FD4B76"/>
    <w:rsid w:val="00FD54C0"/>
    <w:rsid w:val="00FD7652"/>
    <w:rsid w:val="00FE5783"/>
    <w:rsid w:val="00FE5E68"/>
    <w:rsid w:val="00FF1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E8F82"/>
  <w15:chartTrackingRefBased/>
  <w15:docId w15:val="{E509AD9A-AD0E-4A01-B446-5F330C73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51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741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B14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49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551A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D551A5"/>
    <w:rPr>
      <w:color w:val="0563C1" w:themeColor="hyperlink"/>
      <w:u w:val="single"/>
    </w:rPr>
  </w:style>
  <w:style w:type="character" w:customStyle="1" w:styleId="Heading2Char">
    <w:name w:val="Heading 2 Char"/>
    <w:basedOn w:val="DefaultParagraphFont"/>
    <w:link w:val="Heading2"/>
    <w:uiPriority w:val="9"/>
    <w:rsid w:val="00474161"/>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5963B5"/>
    <w:rPr>
      <w:color w:val="954F72" w:themeColor="followedHyperlink"/>
      <w:u w:val="single"/>
    </w:rPr>
  </w:style>
  <w:style w:type="paragraph" w:styleId="BalloonText">
    <w:name w:val="Balloon Text"/>
    <w:basedOn w:val="Normal"/>
    <w:link w:val="BalloonTextChar"/>
    <w:uiPriority w:val="99"/>
    <w:semiHidden/>
    <w:unhideWhenUsed/>
    <w:rsid w:val="000069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9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4049">
      <w:bodyDiv w:val="1"/>
      <w:marLeft w:val="0"/>
      <w:marRight w:val="0"/>
      <w:marTop w:val="0"/>
      <w:marBottom w:val="0"/>
      <w:divBdr>
        <w:top w:val="none" w:sz="0" w:space="0" w:color="auto"/>
        <w:left w:val="none" w:sz="0" w:space="0" w:color="auto"/>
        <w:bottom w:val="none" w:sz="0" w:space="0" w:color="auto"/>
        <w:right w:val="none" w:sz="0" w:space="0" w:color="auto"/>
      </w:divBdr>
    </w:div>
    <w:div w:id="382679134">
      <w:bodyDiv w:val="1"/>
      <w:marLeft w:val="0"/>
      <w:marRight w:val="0"/>
      <w:marTop w:val="0"/>
      <w:marBottom w:val="0"/>
      <w:divBdr>
        <w:top w:val="none" w:sz="0" w:space="0" w:color="auto"/>
        <w:left w:val="none" w:sz="0" w:space="0" w:color="auto"/>
        <w:bottom w:val="none" w:sz="0" w:space="0" w:color="auto"/>
        <w:right w:val="none" w:sz="0" w:space="0" w:color="auto"/>
      </w:divBdr>
      <w:divsChild>
        <w:div w:id="927301551">
          <w:marLeft w:val="274"/>
          <w:marRight w:val="0"/>
          <w:marTop w:val="0"/>
          <w:marBottom w:val="0"/>
          <w:divBdr>
            <w:top w:val="none" w:sz="0" w:space="0" w:color="auto"/>
            <w:left w:val="none" w:sz="0" w:space="0" w:color="auto"/>
            <w:bottom w:val="none" w:sz="0" w:space="0" w:color="auto"/>
            <w:right w:val="none" w:sz="0" w:space="0" w:color="auto"/>
          </w:divBdr>
        </w:div>
        <w:div w:id="1989625024">
          <w:marLeft w:val="274"/>
          <w:marRight w:val="0"/>
          <w:marTop w:val="0"/>
          <w:marBottom w:val="0"/>
          <w:divBdr>
            <w:top w:val="none" w:sz="0" w:space="0" w:color="auto"/>
            <w:left w:val="none" w:sz="0" w:space="0" w:color="auto"/>
            <w:bottom w:val="none" w:sz="0" w:space="0" w:color="auto"/>
            <w:right w:val="none" w:sz="0" w:space="0" w:color="auto"/>
          </w:divBdr>
        </w:div>
      </w:divsChild>
    </w:div>
    <w:div w:id="408619222">
      <w:bodyDiv w:val="1"/>
      <w:marLeft w:val="0"/>
      <w:marRight w:val="0"/>
      <w:marTop w:val="0"/>
      <w:marBottom w:val="0"/>
      <w:divBdr>
        <w:top w:val="none" w:sz="0" w:space="0" w:color="auto"/>
        <w:left w:val="none" w:sz="0" w:space="0" w:color="auto"/>
        <w:bottom w:val="none" w:sz="0" w:space="0" w:color="auto"/>
        <w:right w:val="none" w:sz="0" w:space="0" w:color="auto"/>
      </w:divBdr>
      <w:divsChild>
        <w:div w:id="665282524">
          <w:marLeft w:val="274"/>
          <w:marRight w:val="0"/>
          <w:marTop w:val="0"/>
          <w:marBottom w:val="0"/>
          <w:divBdr>
            <w:top w:val="none" w:sz="0" w:space="0" w:color="auto"/>
            <w:left w:val="none" w:sz="0" w:space="0" w:color="auto"/>
            <w:bottom w:val="none" w:sz="0" w:space="0" w:color="auto"/>
            <w:right w:val="none" w:sz="0" w:space="0" w:color="auto"/>
          </w:divBdr>
        </w:div>
        <w:div w:id="994799258">
          <w:marLeft w:val="274"/>
          <w:marRight w:val="0"/>
          <w:marTop w:val="0"/>
          <w:marBottom w:val="0"/>
          <w:divBdr>
            <w:top w:val="none" w:sz="0" w:space="0" w:color="auto"/>
            <w:left w:val="none" w:sz="0" w:space="0" w:color="auto"/>
            <w:bottom w:val="none" w:sz="0" w:space="0" w:color="auto"/>
            <w:right w:val="none" w:sz="0" w:space="0" w:color="auto"/>
          </w:divBdr>
        </w:div>
        <w:div w:id="333727019">
          <w:marLeft w:val="274"/>
          <w:marRight w:val="0"/>
          <w:marTop w:val="0"/>
          <w:marBottom w:val="0"/>
          <w:divBdr>
            <w:top w:val="none" w:sz="0" w:space="0" w:color="auto"/>
            <w:left w:val="none" w:sz="0" w:space="0" w:color="auto"/>
            <w:bottom w:val="none" w:sz="0" w:space="0" w:color="auto"/>
            <w:right w:val="none" w:sz="0" w:space="0" w:color="auto"/>
          </w:divBdr>
        </w:div>
      </w:divsChild>
    </w:div>
    <w:div w:id="472407503">
      <w:bodyDiv w:val="1"/>
      <w:marLeft w:val="0"/>
      <w:marRight w:val="0"/>
      <w:marTop w:val="0"/>
      <w:marBottom w:val="0"/>
      <w:divBdr>
        <w:top w:val="none" w:sz="0" w:space="0" w:color="auto"/>
        <w:left w:val="none" w:sz="0" w:space="0" w:color="auto"/>
        <w:bottom w:val="none" w:sz="0" w:space="0" w:color="auto"/>
        <w:right w:val="none" w:sz="0" w:space="0" w:color="auto"/>
      </w:divBdr>
      <w:divsChild>
        <w:div w:id="875695842">
          <w:marLeft w:val="274"/>
          <w:marRight w:val="0"/>
          <w:marTop w:val="0"/>
          <w:marBottom w:val="0"/>
          <w:divBdr>
            <w:top w:val="none" w:sz="0" w:space="0" w:color="auto"/>
            <w:left w:val="none" w:sz="0" w:space="0" w:color="auto"/>
            <w:bottom w:val="none" w:sz="0" w:space="0" w:color="auto"/>
            <w:right w:val="none" w:sz="0" w:space="0" w:color="auto"/>
          </w:divBdr>
        </w:div>
        <w:div w:id="1856067807">
          <w:marLeft w:val="274"/>
          <w:marRight w:val="0"/>
          <w:marTop w:val="0"/>
          <w:marBottom w:val="0"/>
          <w:divBdr>
            <w:top w:val="none" w:sz="0" w:space="0" w:color="auto"/>
            <w:left w:val="none" w:sz="0" w:space="0" w:color="auto"/>
            <w:bottom w:val="none" w:sz="0" w:space="0" w:color="auto"/>
            <w:right w:val="none" w:sz="0" w:space="0" w:color="auto"/>
          </w:divBdr>
        </w:div>
        <w:div w:id="1859539731">
          <w:marLeft w:val="274"/>
          <w:marRight w:val="0"/>
          <w:marTop w:val="0"/>
          <w:marBottom w:val="0"/>
          <w:divBdr>
            <w:top w:val="none" w:sz="0" w:space="0" w:color="auto"/>
            <w:left w:val="none" w:sz="0" w:space="0" w:color="auto"/>
            <w:bottom w:val="none" w:sz="0" w:space="0" w:color="auto"/>
            <w:right w:val="none" w:sz="0" w:space="0" w:color="auto"/>
          </w:divBdr>
        </w:div>
      </w:divsChild>
    </w:div>
    <w:div w:id="639846105">
      <w:bodyDiv w:val="1"/>
      <w:marLeft w:val="0"/>
      <w:marRight w:val="0"/>
      <w:marTop w:val="0"/>
      <w:marBottom w:val="0"/>
      <w:divBdr>
        <w:top w:val="none" w:sz="0" w:space="0" w:color="auto"/>
        <w:left w:val="none" w:sz="0" w:space="0" w:color="auto"/>
        <w:bottom w:val="none" w:sz="0" w:space="0" w:color="auto"/>
        <w:right w:val="none" w:sz="0" w:space="0" w:color="auto"/>
      </w:divBdr>
    </w:div>
    <w:div w:id="1124301815">
      <w:bodyDiv w:val="1"/>
      <w:marLeft w:val="0"/>
      <w:marRight w:val="0"/>
      <w:marTop w:val="0"/>
      <w:marBottom w:val="0"/>
      <w:divBdr>
        <w:top w:val="none" w:sz="0" w:space="0" w:color="auto"/>
        <w:left w:val="none" w:sz="0" w:space="0" w:color="auto"/>
        <w:bottom w:val="none" w:sz="0" w:space="0" w:color="auto"/>
        <w:right w:val="none" w:sz="0" w:space="0" w:color="auto"/>
      </w:divBdr>
      <w:divsChild>
        <w:div w:id="815340918">
          <w:marLeft w:val="274"/>
          <w:marRight w:val="0"/>
          <w:marTop w:val="0"/>
          <w:marBottom w:val="0"/>
          <w:divBdr>
            <w:top w:val="none" w:sz="0" w:space="0" w:color="auto"/>
            <w:left w:val="none" w:sz="0" w:space="0" w:color="auto"/>
            <w:bottom w:val="none" w:sz="0" w:space="0" w:color="auto"/>
            <w:right w:val="none" w:sz="0" w:space="0" w:color="auto"/>
          </w:divBdr>
        </w:div>
        <w:div w:id="296640958">
          <w:marLeft w:val="274"/>
          <w:marRight w:val="0"/>
          <w:marTop w:val="0"/>
          <w:marBottom w:val="0"/>
          <w:divBdr>
            <w:top w:val="none" w:sz="0" w:space="0" w:color="auto"/>
            <w:left w:val="none" w:sz="0" w:space="0" w:color="auto"/>
            <w:bottom w:val="none" w:sz="0" w:space="0" w:color="auto"/>
            <w:right w:val="none" w:sz="0" w:space="0" w:color="auto"/>
          </w:divBdr>
        </w:div>
        <w:div w:id="1458914974">
          <w:marLeft w:val="274"/>
          <w:marRight w:val="0"/>
          <w:marTop w:val="0"/>
          <w:marBottom w:val="0"/>
          <w:divBdr>
            <w:top w:val="none" w:sz="0" w:space="0" w:color="auto"/>
            <w:left w:val="none" w:sz="0" w:space="0" w:color="auto"/>
            <w:bottom w:val="none" w:sz="0" w:space="0" w:color="auto"/>
            <w:right w:val="none" w:sz="0" w:space="0" w:color="auto"/>
          </w:divBdr>
        </w:div>
      </w:divsChild>
    </w:div>
    <w:div w:id="1872916273">
      <w:bodyDiv w:val="1"/>
      <w:marLeft w:val="0"/>
      <w:marRight w:val="0"/>
      <w:marTop w:val="0"/>
      <w:marBottom w:val="0"/>
      <w:divBdr>
        <w:top w:val="none" w:sz="0" w:space="0" w:color="auto"/>
        <w:left w:val="none" w:sz="0" w:space="0" w:color="auto"/>
        <w:bottom w:val="none" w:sz="0" w:space="0" w:color="auto"/>
        <w:right w:val="none" w:sz="0" w:space="0" w:color="auto"/>
      </w:divBdr>
      <w:divsChild>
        <w:div w:id="88889083">
          <w:marLeft w:val="274"/>
          <w:marRight w:val="0"/>
          <w:marTop w:val="0"/>
          <w:marBottom w:val="0"/>
          <w:divBdr>
            <w:top w:val="none" w:sz="0" w:space="0" w:color="auto"/>
            <w:left w:val="none" w:sz="0" w:space="0" w:color="auto"/>
            <w:bottom w:val="none" w:sz="0" w:space="0" w:color="auto"/>
            <w:right w:val="none" w:sz="0" w:space="0" w:color="auto"/>
          </w:divBdr>
        </w:div>
      </w:divsChild>
    </w:div>
    <w:div w:id="1985960658">
      <w:bodyDiv w:val="1"/>
      <w:marLeft w:val="0"/>
      <w:marRight w:val="0"/>
      <w:marTop w:val="0"/>
      <w:marBottom w:val="0"/>
      <w:divBdr>
        <w:top w:val="none" w:sz="0" w:space="0" w:color="auto"/>
        <w:left w:val="none" w:sz="0" w:space="0" w:color="auto"/>
        <w:bottom w:val="none" w:sz="0" w:space="0" w:color="auto"/>
        <w:right w:val="none" w:sz="0" w:space="0" w:color="auto"/>
      </w:divBdr>
      <w:divsChild>
        <w:div w:id="18830304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ebookaudit2016/home" TargetMode="External"/><Relationship Id="rId3" Type="http://schemas.openxmlformats.org/officeDocument/2006/relationships/styles" Target="styles.xml"/><Relationship Id="rId7" Type="http://schemas.openxmlformats.org/officeDocument/2006/relationships/hyperlink" Target="https://www.gov.uk/government/speeches/higher-education-student-support-changes-to-disabled-students-allowances-ds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ent.ac.uk/studentsupport/accessibility/opera.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nibbookshare.org/cms/" TargetMode="External"/><Relationship Id="rId4" Type="http://schemas.openxmlformats.org/officeDocument/2006/relationships/settings" Target="settings.xml"/><Relationship Id="rId9" Type="http://schemas.openxmlformats.org/officeDocument/2006/relationships/hyperlink" Target="https://www.rnibbookshare.org/c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3F5F0-3A92-4DF4-A06E-AFBB50DEC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2641</Words>
  <Characters>14477</Characters>
  <Application>Microsoft Office Word</Application>
  <DocSecurity>0</DocSecurity>
  <Lines>203</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Rush</dc:creator>
  <cp:keywords/>
  <dc:description/>
  <cp:lastModifiedBy>Justine Rush</cp:lastModifiedBy>
  <cp:revision>17</cp:revision>
  <cp:lastPrinted>2017-05-12T12:09:00Z</cp:lastPrinted>
  <dcterms:created xsi:type="dcterms:W3CDTF">2017-05-12T10:10:00Z</dcterms:created>
  <dcterms:modified xsi:type="dcterms:W3CDTF">2017-05-12T12:40:00Z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65ac4309-b564-3af0-9cbb-83dfaa00d78e</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