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A4D24" w14:textId="5F752E1B" w:rsidR="00F32D42" w:rsidRPr="00B44BC7" w:rsidRDefault="00341D2B" w:rsidP="00B44BC7">
      <w:pPr>
        <w:spacing w:after="0"/>
        <w:rPr>
          <w:rFonts w:ascii="Times New Roman" w:hAnsi="Times New Roman" w:cs="Times New Roman"/>
        </w:rPr>
      </w:pPr>
      <w:r w:rsidRPr="00B44BC7">
        <w:rPr>
          <w:rFonts w:ascii="Times New Roman" w:hAnsi="Times New Roman" w:cs="Times New Roman"/>
        </w:rPr>
        <w:t>R</w:t>
      </w:r>
      <w:r w:rsidR="00F32D42" w:rsidRPr="00B44BC7">
        <w:rPr>
          <w:rFonts w:ascii="Times New Roman" w:hAnsi="Times New Roman" w:cs="Times New Roman"/>
        </w:rPr>
        <w:t>aw material</w:t>
      </w:r>
      <w:r w:rsidRPr="00B44BC7">
        <w:rPr>
          <w:rFonts w:ascii="Times New Roman" w:hAnsi="Times New Roman" w:cs="Times New Roman"/>
        </w:rPr>
        <w:t xml:space="preserve"> </w:t>
      </w:r>
      <w:r w:rsidR="00F32D42" w:rsidRPr="00B44BC7">
        <w:rPr>
          <w:rFonts w:ascii="Times New Roman" w:hAnsi="Times New Roman" w:cs="Times New Roman"/>
        </w:rPr>
        <w:t>optimisation</w:t>
      </w:r>
      <w:r w:rsidR="001D5993" w:rsidRPr="00B44BC7">
        <w:rPr>
          <w:rFonts w:ascii="Times New Roman" w:hAnsi="Times New Roman" w:cs="Times New Roman"/>
        </w:rPr>
        <w:t xml:space="preserve"> and stone tool engineering</w:t>
      </w:r>
      <w:r w:rsidR="00D15F72" w:rsidRPr="00B44BC7">
        <w:rPr>
          <w:rFonts w:ascii="Times New Roman" w:hAnsi="Times New Roman" w:cs="Times New Roman"/>
        </w:rPr>
        <w:t xml:space="preserve"> </w:t>
      </w:r>
      <w:r w:rsidR="00F32D42" w:rsidRPr="00B44BC7">
        <w:rPr>
          <w:rFonts w:ascii="Times New Roman" w:hAnsi="Times New Roman" w:cs="Times New Roman"/>
        </w:rPr>
        <w:t xml:space="preserve">in </w:t>
      </w:r>
      <w:r w:rsidR="006C4D9A" w:rsidRPr="00B44BC7">
        <w:rPr>
          <w:rFonts w:ascii="Times New Roman" w:hAnsi="Times New Roman" w:cs="Times New Roman"/>
        </w:rPr>
        <w:t>the Early Stone Age</w:t>
      </w:r>
      <w:r w:rsidR="00F32D42" w:rsidRPr="00B44BC7">
        <w:rPr>
          <w:rFonts w:ascii="Times New Roman" w:hAnsi="Times New Roman" w:cs="Times New Roman"/>
        </w:rPr>
        <w:t xml:space="preserve"> </w:t>
      </w:r>
      <w:r w:rsidR="004B57D5" w:rsidRPr="00B44BC7">
        <w:rPr>
          <w:rFonts w:ascii="Times New Roman" w:hAnsi="Times New Roman" w:cs="Times New Roman"/>
        </w:rPr>
        <w:t xml:space="preserve">of </w:t>
      </w:r>
      <w:r w:rsidR="00F32D42" w:rsidRPr="00B44BC7">
        <w:rPr>
          <w:rFonts w:ascii="Times New Roman" w:hAnsi="Times New Roman" w:cs="Times New Roman"/>
        </w:rPr>
        <w:t>Olduvai Gorge (Tanzania)</w:t>
      </w:r>
    </w:p>
    <w:p w14:paraId="6F27D48E" w14:textId="7CC7A572" w:rsidR="001D5993" w:rsidRDefault="001D5993" w:rsidP="00B44BC7">
      <w:pPr>
        <w:spacing w:after="0"/>
        <w:rPr>
          <w:rFonts w:ascii="Times New Roman" w:hAnsi="Times New Roman" w:cs="Times New Roman"/>
          <w:sz w:val="28"/>
          <w:szCs w:val="28"/>
        </w:rPr>
      </w:pPr>
    </w:p>
    <w:p w14:paraId="5CC8C637" w14:textId="728C2A58" w:rsidR="000361C0" w:rsidRPr="006D15B1" w:rsidRDefault="000361C0" w:rsidP="00B44BC7">
      <w:pPr>
        <w:rPr>
          <w:rFonts w:ascii="Times New Roman" w:hAnsi="Times New Roman" w:cs="Times New Roman"/>
          <w:szCs w:val="28"/>
          <w:vertAlign w:val="superscript"/>
          <w:lang w:val="es-ES"/>
        </w:rPr>
      </w:pPr>
      <w:r w:rsidRPr="006D15B1">
        <w:rPr>
          <w:rFonts w:ascii="Times New Roman" w:hAnsi="Times New Roman" w:cs="Times New Roman"/>
          <w:szCs w:val="28"/>
          <w:lang w:val="es-ES"/>
        </w:rPr>
        <w:t xml:space="preserve">Alastair Key </w:t>
      </w:r>
      <w:r w:rsidRPr="006D15B1">
        <w:rPr>
          <w:rFonts w:ascii="Times New Roman" w:hAnsi="Times New Roman" w:cs="Times New Roman"/>
          <w:szCs w:val="28"/>
          <w:vertAlign w:val="superscript"/>
          <w:lang w:val="es-ES"/>
        </w:rPr>
        <w:t>a</w:t>
      </w:r>
      <w:r w:rsidRPr="006D15B1">
        <w:rPr>
          <w:rFonts w:ascii="Times New Roman" w:hAnsi="Times New Roman" w:cs="Times New Roman"/>
          <w:szCs w:val="28"/>
          <w:lang w:val="es-ES"/>
        </w:rPr>
        <w:t xml:space="preserve">, Tomos Proffitt </w:t>
      </w:r>
      <w:r w:rsidRPr="006D15B1">
        <w:rPr>
          <w:rFonts w:ascii="Times New Roman" w:hAnsi="Times New Roman" w:cs="Times New Roman"/>
          <w:szCs w:val="28"/>
          <w:vertAlign w:val="superscript"/>
          <w:lang w:val="es-ES"/>
        </w:rPr>
        <w:t>b</w:t>
      </w:r>
      <w:r w:rsidRPr="006D15B1">
        <w:rPr>
          <w:rFonts w:ascii="Times New Roman" w:hAnsi="Times New Roman" w:cs="Times New Roman"/>
          <w:szCs w:val="28"/>
          <w:lang w:val="es-ES"/>
        </w:rPr>
        <w:t xml:space="preserve">, Ignacio de la Torre </w:t>
      </w:r>
      <w:r w:rsidR="00F433F4">
        <w:rPr>
          <w:rFonts w:ascii="Times New Roman" w:hAnsi="Times New Roman" w:cs="Times New Roman"/>
          <w:szCs w:val="28"/>
          <w:vertAlign w:val="superscript"/>
          <w:lang w:val="es-ES"/>
        </w:rPr>
        <w:t>c</w:t>
      </w:r>
    </w:p>
    <w:p w14:paraId="62AC2877" w14:textId="77777777" w:rsidR="000361C0" w:rsidRPr="00263907" w:rsidRDefault="000361C0" w:rsidP="00B44BC7">
      <w:pPr>
        <w:rPr>
          <w:rFonts w:ascii="Times New Roman" w:hAnsi="Times New Roman" w:cs="Times New Roman"/>
          <w:szCs w:val="28"/>
        </w:rPr>
      </w:pPr>
    </w:p>
    <w:p w14:paraId="01994F20" w14:textId="17BDDAD6" w:rsidR="000361C0" w:rsidRDefault="000361C0" w:rsidP="00B44BC7">
      <w:pPr>
        <w:rPr>
          <w:rFonts w:ascii="Times New Roman" w:hAnsi="Times New Roman" w:cs="Times New Roman"/>
          <w:szCs w:val="28"/>
        </w:rPr>
      </w:pPr>
      <w:r>
        <w:rPr>
          <w:rFonts w:ascii="Times New Roman" w:hAnsi="Times New Roman" w:cs="Times New Roman"/>
          <w:szCs w:val="28"/>
          <w:vertAlign w:val="superscript"/>
        </w:rPr>
        <w:t>a</w:t>
      </w:r>
      <w:r>
        <w:rPr>
          <w:rFonts w:ascii="Times New Roman" w:hAnsi="Times New Roman" w:cs="Times New Roman"/>
          <w:szCs w:val="28"/>
        </w:rPr>
        <w:t xml:space="preserve"> School of Anthropology and Conservation, Marlowe Building, University of Kent, CT2 7NZ</w:t>
      </w:r>
      <w:r w:rsidR="006370F9">
        <w:rPr>
          <w:rFonts w:ascii="Times New Roman" w:hAnsi="Times New Roman" w:cs="Times New Roman"/>
          <w:szCs w:val="28"/>
        </w:rPr>
        <w:t>, UK</w:t>
      </w:r>
    </w:p>
    <w:p w14:paraId="6CAC0514" w14:textId="7AE00EF8" w:rsidR="008D5968" w:rsidRDefault="000361C0" w:rsidP="00B44BC7">
      <w:pPr>
        <w:rPr>
          <w:rFonts w:ascii="Times New Roman" w:hAnsi="Times New Roman" w:cs="Times New Roman"/>
          <w:szCs w:val="28"/>
        </w:rPr>
      </w:pPr>
      <w:r>
        <w:rPr>
          <w:rFonts w:ascii="Times New Roman" w:hAnsi="Times New Roman" w:cs="Times New Roman"/>
          <w:szCs w:val="28"/>
          <w:vertAlign w:val="superscript"/>
        </w:rPr>
        <w:t>b</w:t>
      </w:r>
      <w:r>
        <w:rPr>
          <w:rFonts w:ascii="Times New Roman" w:hAnsi="Times New Roman" w:cs="Times New Roman"/>
          <w:szCs w:val="28"/>
        </w:rPr>
        <w:t xml:space="preserve"> </w:t>
      </w:r>
      <w:r w:rsidRPr="00263907">
        <w:rPr>
          <w:rFonts w:ascii="Times New Roman" w:hAnsi="Times New Roman" w:cs="Times New Roman"/>
          <w:szCs w:val="28"/>
        </w:rPr>
        <w:t xml:space="preserve">Institute of Archaeology, 31-34 Gordon Square, </w:t>
      </w:r>
      <w:r>
        <w:rPr>
          <w:rFonts w:ascii="Times New Roman" w:hAnsi="Times New Roman" w:cs="Times New Roman"/>
          <w:szCs w:val="28"/>
        </w:rPr>
        <w:t>University College London,</w:t>
      </w:r>
      <w:r w:rsidRPr="00263907">
        <w:rPr>
          <w:rFonts w:ascii="Times New Roman" w:hAnsi="Times New Roman" w:cs="Times New Roman"/>
          <w:szCs w:val="28"/>
        </w:rPr>
        <w:t xml:space="preserve"> WC1H 0PY</w:t>
      </w:r>
      <w:r w:rsidR="006370F9">
        <w:rPr>
          <w:rFonts w:ascii="Times New Roman" w:hAnsi="Times New Roman" w:cs="Times New Roman"/>
          <w:szCs w:val="28"/>
        </w:rPr>
        <w:t>,</w:t>
      </w:r>
      <w:r w:rsidRPr="00263907">
        <w:rPr>
          <w:rFonts w:ascii="Times New Roman" w:hAnsi="Times New Roman" w:cs="Times New Roman"/>
          <w:szCs w:val="28"/>
        </w:rPr>
        <w:t xml:space="preserve"> UK</w:t>
      </w:r>
    </w:p>
    <w:p w14:paraId="7BEB6D23" w14:textId="5B92372F" w:rsidR="00F433F4" w:rsidRPr="00F433F4" w:rsidRDefault="00F433F4" w:rsidP="00B44BC7">
      <w:pPr>
        <w:rPr>
          <w:rFonts w:ascii="Times New Roman" w:hAnsi="Times New Roman" w:cs="Times New Roman"/>
          <w:szCs w:val="28"/>
          <w:lang w:val="es-ES"/>
        </w:rPr>
      </w:pPr>
      <w:r>
        <w:rPr>
          <w:rFonts w:ascii="Times New Roman" w:hAnsi="Times New Roman" w:cs="Times New Roman"/>
          <w:szCs w:val="28"/>
          <w:vertAlign w:val="superscript"/>
          <w:lang w:val="es-ES"/>
        </w:rPr>
        <w:t xml:space="preserve">c </w:t>
      </w:r>
      <w:r w:rsidRPr="00F433F4">
        <w:rPr>
          <w:rFonts w:ascii="Times New Roman" w:hAnsi="Times New Roman" w:cs="Times New Roman"/>
          <w:szCs w:val="28"/>
          <w:lang w:val="es-ES"/>
        </w:rPr>
        <w:t>Departamento de Arqueología y Procesos Sociales, Instituto de Historia, CSIC, Albasanz 26-28. 28037, Madrid, Spain</w:t>
      </w:r>
    </w:p>
    <w:p w14:paraId="1E4BBFD6" w14:textId="77777777" w:rsidR="008D5968" w:rsidRPr="00F433F4" w:rsidRDefault="008D5968" w:rsidP="00B44BC7">
      <w:pPr>
        <w:rPr>
          <w:rFonts w:ascii="Times New Roman" w:hAnsi="Times New Roman" w:cs="Times New Roman"/>
          <w:lang w:val="es-ES"/>
        </w:rPr>
      </w:pPr>
    </w:p>
    <w:p w14:paraId="65593BDF" w14:textId="362BC0D6" w:rsidR="00F61ACF" w:rsidRDefault="00263907" w:rsidP="00B44BC7">
      <w:pPr>
        <w:rPr>
          <w:rFonts w:ascii="Times New Roman" w:hAnsi="Times New Roman" w:cs="Times New Roman"/>
        </w:rPr>
      </w:pPr>
      <w:r>
        <w:rPr>
          <w:rFonts w:ascii="Times New Roman" w:hAnsi="Times New Roman" w:cs="Times New Roman"/>
        </w:rPr>
        <w:t>Keywords: stone tool; fracture m</w:t>
      </w:r>
      <w:r w:rsidR="00F1585A">
        <w:rPr>
          <w:rFonts w:ascii="Times New Roman" w:hAnsi="Times New Roman" w:cs="Times New Roman"/>
        </w:rPr>
        <w:t>echanics; controlled</w:t>
      </w:r>
      <w:r w:rsidR="008F5A7D">
        <w:rPr>
          <w:rFonts w:ascii="Times New Roman" w:hAnsi="Times New Roman" w:cs="Times New Roman"/>
        </w:rPr>
        <w:t xml:space="preserve"> </w:t>
      </w:r>
      <w:r w:rsidR="00D15F72">
        <w:rPr>
          <w:rFonts w:ascii="Times New Roman" w:hAnsi="Times New Roman" w:cs="Times New Roman"/>
        </w:rPr>
        <w:t xml:space="preserve">experiment; </w:t>
      </w:r>
      <w:r w:rsidR="008F5A7D">
        <w:rPr>
          <w:rFonts w:ascii="Times New Roman" w:hAnsi="Times New Roman" w:cs="Times New Roman"/>
        </w:rPr>
        <w:t>cutting;</w:t>
      </w:r>
      <w:r w:rsidR="00F1585A">
        <w:rPr>
          <w:rFonts w:ascii="Times New Roman" w:hAnsi="Times New Roman" w:cs="Times New Roman"/>
        </w:rPr>
        <w:t xml:space="preserve"> </w:t>
      </w:r>
      <w:r w:rsidR="008154D8">
        <w:rPr>
          <w:rFonts w:ascii="Times New Roman" w:hAnsi="Times New Roman" w:cs="Times New Roman"/>
        </w:rPr>
        <w:t>blunting</w:t>
      </w:r>
      <w:r w:rsidR="00D15F72">
        <w:rPr>
          <w:rFonts w:ascii="Times New Roman" w:hAnsi="Times New Roman" w:cs="Times New Roman"/>
        </w:rPr>
        <w:t>; abrasion</w:t>
      </w:r>
    </w:p>
    <w:p w14:paraId="3A76048B" w14:textId="191C6FB9" w:rsidR="008D5968" w:rsidRPr="00F1585A" w:rsidRDefault="008D5968" w:rsidP="00B44BC7">
      <w:pPr>
        <w:rPr>
          <w:rFonts w:ascii="Times New Roman" w:hAnsi="Times New Roman" w:cs="Times New Roman"/>
        </w:rPr>
      </w:pPr>
    </w:p>
    <w:p w14:paraId="7C370D76" w14:textId="77777777" w:rsidR="00F1585A" w:rsidRPr="00367A4C" w:rsidRDefault="00F1585A" w:rsidP="00F1585A">
      <w:pPr>
        <w:rPr>
          <w:rFonts w:ascii="Times New Roman" w:hAnsi="Times New Roman" w:cs="Times New Roman"/>
          <w:b/>
        </w:rPr>
      </w:pPr>
      <w:r w:rsidRPr="00367A4C">
        <w:rPr>
          <w:rFonts w:ascii="Times New Roman" w:hAnsi="Times New Roman" w:cs="Times New Roman"/>
          <w:b/>
        </w:rPr>
        <w:t>Abstract</w:t>
      </w:r>
    </w:p>
    <w:p w14:paraId="678C3BB6" w14:textId="3AFA1253" w:rsidR="00D15F72" w:rsidRDefault="00AF7D10" w:rsidP="006728C0">
      <w:pPr>
        <w:jc w:val="both"/>
        <w:rPr>
          <w:rFonts w:ascii="Times New Roman" w:hAnsi="Times New Roman" w:cs="Times New Roman"/>
        </w:rPr>
      </w:pPr>
      <w:r>
        <w:rPr>
          <w:rFonts w:ascii="Times New Roman" w:hAnsi="Times New Roman" w:cs="Times New Roman"/>
        </w:rPr>
        <w:t>For</w:t>
      </w:r>
      <w:r w:rsidR="004D7A97">
        <w:rPr>
          <w:rFonts w:ascii="Times New Roman" w:hAnsi="Times New Roman" w:cs="Times New Roman"/>
        </w:rPr>
        <w:t xml:space="preserve"> </w:t>
      </w:r>
      <w:r w:rsidR="006D15B1">
        <w:rPr>
          <w:rFonts w:ascii="Times New Roman" w:hAnsi="Times New Roman" w:cs="Times New Roman"/>
        </w:rPr>
        <w:t>&gt;</w:t>
      </w:r>
      <w:r w:rsidR="004D7A97">
        <w:rPr>
          <w:rFonts w:ascii="Times New Roman" w:hAnsi="Times New Roman" w:cs="Times New Roman"/>
        </w:rPr>
        <w:t>1.</w:t>
      </w:r>
      <w:r w:rsidR="006D15B1">
        <w:rPr>
          <w:rFonts w:ascii="Times New Roman" w:hAnsi="Times New Roman" w:cs="Times New Roman"/>
        </w:rPr>
        <w:t>8</w:t>
      </w:r>
      <w:r w:rsidR="004D7A97">
        <w:rPr>
          <w:rFonts w:ascii="Times New Roman" w:hAnsi="Times New Roman" w:cs="Times New Roman"/>
        </w:rPr>
        <w:t xml:space="preserve"> million years </w:t>
      </w:r>
      <w:r>
        <w:rPr>
          <w:rFonts w:ascii="Times New Roman" w:hAnsi="Times New Roman" w:cs="Times New Roman"/>
        </w:rPr>
        <w:t>hominins</w:t>
      </w:r>
      <w:r w:rsidR="004D7A97">
        <w:rPr>
          <w:rFonts w:ascii="Times New Roman" w:hAnsi="Times New Roman" w:cs="Times New Roman"/>
        </w:rPr>
        <w:t xml:space="preserve"> at Olduvai Gorge</w:t>
      </w:r>
      <w:r w:rsidR="00206CB7">
        <w:rPr>
          <w:rFonts w:ascii="Times New Roman" w:hAnsi="Times New Roman" w:cs="Times New Roman"/>
        </w:rPr>
        <w:t xml:space="preserve"> were</w:t>
      </w:r>
      <w:r w:rsidR="004238CC">
        <w:rPr>
          <w:rFonts w:ascii="Times New Roman" w:hAnsi="Times New Roman" w:cs="Times New Roman"/>
        </w:rPr>
        <w:t xml:space="preserve"> faced with </w:t>
      </w:r>
      <w:r w:rsidR="00DB298E">
        <w:rPr>
          <w:rFonts w:ascii="Times New Roman" w:hAnsi="Times New Roman" w:cs="Times New Roman"/>
        </w:rPr>
        <w:t>a choice:</w:t>
      </w:r>
      <w:r w:rsidR="004238CC">
        <w:rPr>
          <w:rFonts w:ascii="Times New Roman" w:hAnsi="Times New Roman" w:cs="Times New Roman"/>
        </w:rPr>
        <w:t xml:space="preserve"> </w:t>
      </w:r>
      <w:r w:rsidR="004D7A97">
        <w:rPr>
          <w:rFonts w:ascii="Times New Roman" w:hAnsi="Times New Roman" w:cs="Times New Roman"/>
        </w:rPr>
        <w:t>whether to</w:t>
      </w:r>
      <w:r w:rsidR="004238CC">
        <w:rPr>
          <w:rFonts w:ascii="Times New Roman" w:hAnsi="Times New Roman" w:cs="Times New Roman"/>
        </w:rPr>
        <w:t xml:space="preserve"> </w:t>
      </w:r>
      <w:r w:rsidR="004D7A97">
        <w:rPr>
          <w:rFonts w:ascii="Times New Roman" w:hAnsi="Times New Roman" w:cs="Times New Roman"/>
        </w:rPr>
        <w:t xml:space="preserve">use </w:t>
      </w:r>
      <w:r w:rsidR="00200F34">
        <w:rPr>
          <w:rFonts w:ascii="Times New Roman" w:hAnsi="Times New Roman" w:cs="Times New Roman"/>
        </w:rPr>
        <w:t>lavas</w:t>
      </w:r>
      <w:r w:rsidR="004D7A97">
        <w:rPr>
          <w:rFonts w:ascii="Times New Roman" w:hAnsi="Times New Roman" w:cs="Times New Roman"/>
        </w:rPr>
        <w:t>, quartzite or chert</w:t>
      </w:r>
      <w:r>
        <w:rPr>
          <w:rFonts w:ascii="Times New Roman" w:hAnsi="Times New Roman" w:cs="Times New Roman"/>
        </w:rPr>
        <w:t xml:space="preserve"> to produce stone tools</w:t>
      </w:r>
      <w:r w:rsidR="004D7A97">
        <w:rPr>
          <w:rFonts w:ascii="Times New Roman" w:hAnsi="Times New Roman" w:cs="Times New Roman"/>
        </w:rPr>
        <w:t>.</w:t>
      </w:r>
      <w:r w:rsidR="00433F73">
        <w:rPr>
          <w:rFonts w:ascii="Times New Roman" w:hAnsi="Times New Roman" w:cs="Times New Roman"/>
        </w:rPr>
        <w:t xml:space="preserve"> All are available locally and all are suitable for stone tool production.</w:t>
      </w:r>
      <w:r w:rsidR="00B5593B">
        <w:rPr>
          <w:rFonts w:ascii="Times New Roman" w:hAnsi="Times New Roman" w:cs="Times New Roman"/>
        </w:rPr>
        <w:t xml:space="preserve"> </w:t>
      </w:r>
      <w:r w:rsidR="00C36991">
        <w:rPr>
          <w:rFonts w:ascii="Times New Roman" w:hAnsi="Times New Roman" w:cs="Times New Roman"/>
        </w:rPr>
        <w:t>Using</w:t>
      </w:r>
      <w:r w:rsidR="009B0088">
        <w:rPr>
          <w:rFonts w:ascii="Times New Roman" w:hAnsi="Times New Roman" w:cs="Times New Roman"/>
        </w:rPr>
        <w:t xml:space="preserve"> controlled cutting tests and fracture me</w:t>
      </w:r>
      <w:r w:rsidR="008F5A7D">
        <w:rPr>
          <w:rFonts w:ascii="Times New Roman" w:hAnsi="Times New Roman" w:cs="Times New Roman"/>
        </w:rPr>
        <w:t xml:space="preserve">chanics theory </w:t>
      </w:r>
      <w:r w:rsidR="00C36991">
        <w:rPr>
          <w:rFonts w:ascii="Times New Roman" w:hAnsi="Times New Roman" w:cs="Times New Roman"/>
        </w:rPr>
        <w:t>we examine</w:t>
      </w:r>
      <w:r w:rsidR="009B0088">
        <w:rPr>
          <w:rFonts w:ascii="Times New Roman" w:hAnsi="Times New Roman" w:cs="Times New Roman"/>
        </w:rPr>
        <w:t xml:space="preserve"> raw material selection decisions throughout Olduvai’s Early</w:t>
      </w:r>
      <w:r w:rsidR="008F5A7D">
        <w:rPr>
          <w:rFonts w:ascii="Times New Roman" w:hAnsi="Times New Roman" w:cs="Times New Roman"/>
        </w:rPr>
        <w:t xml:space="preserve"> Stone Age</w:t>
      </w:r>
      <w:r w:rsidR="00B5593B">
        <w:rPr>
          <w:rFonts w:ascii="Times New Roman" w:hAnsi="Times New Roman" w:cs="Times New Roman"/>
        </w:rPr>
        <w:t xml:space="preserve">. </w:t>
      </w:r>
      <w:r w:rsidR="004F5945">
        <w:rPr>
          <w:rFonts w:ascii="Times New Roman" w:hAnsi="Times New Roman" w:cs="Times New Roman"/>
        </w:rPr>
        <w:t>We quantify</w:t>
      </w:r>
      <w:r w:rsidR="000677C9">
        <w:rPr>
          <w:rFonts w:ascii="Times New Roman" w:hAnsi="Times New Roman" w:cs="Times New Roman"/>
        </w:rPr>
        <w:t xml:space="preserve"> the</w:t>
      </w:r>
      <w:r w:rsidR="001C76B0">
        <w:rPr>
          <w:rFonts w:ascii="Times New Roman" w:hAnsi="Times New Roman" w:cs="Times New Roman"/>
        </w:rPr>
        <w:t xml:space="preserve"> force, work and material deformation</w:t>
      </w:r>
      <w:r w:rsidR="003B7183">
        <w:rPr>
          <w:rFonts w:ascii="Times New Roman" w:hAnsi="Times New Roman" w:cs="Times New Roman"/>
        </w:rPr>
        <w:t xml:space="preserve"> require</w:t>
      </w:r>
      <w:r w:rsidR="00557F8A">
        <w:rPr>
          <w:rFonts w:ascii="Times New Roman" w:hAnsi="Times New Roman" w:cs="Times New Roman"/>
        </w:rPr>
        <w:t>d</w:t>
      </w:r>
      <w:r w:rsidR="003B7183">
        <w:rPr>
          <w:rFonts w:ascii="Times New Roman" w:hAnsi="Times New Roman" w:cs="Times New Roman"/>
        </w:rPr>
        <w:t xml:space="preserve"> by each stone type</w:t>
      </w:r>
      <w:r w:rsidR="000677C9">
        <w:rPr>
          <w:rFonts w:ascii="Times New Roman" w:hAnsi="Times New Roman" w:cs="Times New Roman"/>
        </w:rPr>
        <w:t xml:space="preserve"> when </w:t>
      </w:r>
      <w:r w:rsidR="003B7183">
        <w:rPr>
          <w:rFonts w:ascii="Times New Roman" w:hAnsi="Times New Roman" w:cs="Times New Roman"/>
        </w:rPr>
        <w:t>cutting, before</w:t>
      </w:r>
      <w:r w:rsidR="000677C9">
        <w:rPr>
          <w:rFonts w:ascii="Times New Roman" w:hAnsi="Times New Roman" w:cs="Times New Roman"/>
        </w:rPr>
        <w:t xml:space="preserve"> using these data to compare edge</w:t>
      </w:r>
      <w:r w:rsidR="009B0088">
        <w:rPr>
          <w:rFonts w:ascii="Times New Roman" w:hAnsi="Times New Roman" w:cs="Times New Roman"/>
        </w:rPr>
        <w:t xml:space="preserve"> sharpness and</w:t>
      </w:r>
      <w:r w:rsidR="003B7183">
        <w:rPr>
          <w:rFonts w:ascii="Times New Roman" w:hAnsi="Times New Roman" w:cs="Times New Roman"/>
        </w:rPr>
        <w:t xml:space="preserve"> durability</w:t>
      </w:r>
      <w:r w:rsidR="00B5593B">
        <w:rPr>
          <w:rFonts w:ascii="Times New Roman" w:hAnsi="Times New Roman" w:cs="Times New Roman"/>
        </w:rPr>
        <w:t xml:space="preserve">. </w:t>
      </w:r>
      <w:r w:rsidR="00AA6697">
        <w:rPr>
          <w:rFonts w:ascii="Times New Roman" w:hAnsi="Times New Roman" w:cs="Times New Roman"/>
        </w:rPr>
        <w:t>S</w:t>
      </w:r>
      <w:r w:rsidR="00DB298E">
        <w:rPr>
          <w:rFonts w:ascii="Times New Roman" w:hAnsi="Times New Roman" w:cs="Times New Roman"/>
        </w:rPr>
        <w:t>ignificant d</w:t>
      </w:r>
      <w:r w:rsidR="003B7183">
        <w:rPr>
          <w:rFonts w:ascii="Times New Roman" w:hAnsi="Times New Roman" w:cs="Times New Roman"/>
        </w:rPr>
        <w:t>ifferences are identified</w:t>
      </w:r>
      <w:r w:rsidR="00AA6697">
        <w:rPr>
          <w:rFonts w:ascii="Times New Roman" w:hAnsi="Times New Roman" w:cs="Times New Roman"/>
        </w:rPr>
        <w:t xml:space="preserve">, confirming </w:t>
      </w:r>
      <w:r w:rsidR="00435218">
        <w:rPr>
          <w:rFonts w:ascii="Times New Roman" w:hAnsi="Times New Roman" w:cs="Times New Roman"/>
        </w:rPr>
        <w:t>performance to depend</w:t>
      </w:r>
      <w:r w:rsidR="0064249F">
        <w:rPr>
          <w:rFonts w:ascii="Times New Roman" w:hAnsi="Times New Roman" w:cs="Times New Roman"/>
        </w:rPr>
        <w:t xml:space="preserve"> on</w:t>
      </w:r>
      <w:r w:rsidR="004C1FFA">
        <w:rPr>
          <w:rFonts w:ascii="Times New Roman" w:hAnsi="Times New Roman" w:cs="Times New Roman"/>
        </w:rPr>
        <w:t xml:space="preserve"> raw material </w:t>
      </w:r>
      <w:r w:rsidR="00C36991">
        <w:rPr>
          <w:rFonts w:ascii="Times New Roman" w:hAnsi="Times New Roman" w:cs="Times New Roman"/>
        </w:rPr>
        <w:t>choice</w:t>
      </w:r>
      <w:r w:rsidR="00B5593B">
        <w:rPr>
          <w:rFonts w:ascii="Times New Roman" w:hAnsi="Times New Roman" w:cs="Times New Roman"/>
        </w:rPr>
        <w:t xml:space="preserve">. </w:t>
      </w:r>
      <w:r w:rsidR="00206CB7">
        <w:rPr>
          <w:rFonts w:ascii="Times New Roman" w:hAnsi="Times New Roman" w:cs="Times New Roman"/>
        </w:rPr>
        <w:t xml:space="preserve">When combined with </w:t>
      </w:r>
      <w:r w:rsidR="000677C9">
        <w:rPr>
          <w:rFonts w:ascii="Times New Roman" w:hAnsi="Times New Roman" w:cs="Times New Roman"/>
        </w:rPr>
        <w:t>artefact data</w:t>
      </w:r>
      <w:r w:rsidR="00206CB7">
        <w:rPr>
          <w:rFonts w:ascii="Times New Roman" w:hAnsi="Times New Roman" w:cs="Times New Roman"/>
        </w:rPr>
        <w:t>, we demonstrate</w:t>
      </w:r>
      <w:r w:rsidR="0064249F">
        <w:rPr>
          <w:rFonts w:ascii="Times New Roman" w:hAnsi="Times New Roman" w:cs="Times New Roman"/>
        </w:rPr>
        <w:t xml:space="preserve"> that</w:t>
      </w:r>
      <w:r w:rsidR="006370F9">
        <w:rPr>
          <w:rFonts w:ascii="Times New Roman" w:hAnsi="Times New Roman" w:cs="Times New Roman"/>
        </w:rPr>
        <w:t xml:space="preserve"> Early Stone Age</w:t>
      </w:r>
      <w:r w:rsidR="0064249F">
        <w:rPr>
          <w:rFonts w:ascii="Times New Roman" w:hAnsi="Times New Roman" w:cs="Times New Roman"/>
        </w:rPr>
        <w:t xml:space="preserve"> </w:t>
      </w:r>
      <w:r w:rsidR="00AA6697">
        <w:rPr>
          <w:rFonts w:ascii="Times New Roman" w:hAnsi="Times New Roman" w:cs="Times New Roman"/>
        </w:rPr>
        <w:t>hominins</w:t>
      </w:r>
      <w:r w:rsidR="000677C9">
        <w:rPr>
          <w:rFonts w:ascii="Times New Roman" w:hAnsi="Times New Roman" w:cs="Times New Roman"/>
        </w:rPr>
        <w:t xml:space="preserve"> optimised</w:t>
      </w:r>
      <w:r w:rsidR="004C1FFA">
        <w:rPr>
          <w:rFonts w:ascii="Times New Roman" w:hAnsi="Times New Roman" w:cs="Times New Roman"/>
        </w:rPr>
        <w:t xml:space="preserve"> </w:t>
      </w:r>
      <w:r>
        <w:rPr>
          <w:rFonts w:ascii="Times New Roman" w:hAnsi="Times New Roman" w:cs="Times New Roman"/>
        </w:rPr>
        <w:t>raw material</w:t>
      </w:r>
      <w:r w:rsidR="004C1FFA">
        <w:rPr>
          <w:rFonts w:ascii="Times New Roman" w:hAnsi="Times New Roman" w:cs="Times New Roman"/>
        </w:rPr>
        <w:t xml:space="preserve"> choices</w:t>
      </w:r>
      <w:r w:rsidR="001C76B0">
        <w:rPr>
          <w:rFonts w:ascii="Times New Roman" w:hAnsi="Times New Roman" w:cs="Times New Roman"/>
        </w:rPr>
        <w:t xml:space="preserve"> </w:t>
      </w:r>
      <w:r w:rsidR="00483EA9">
        <w:rPr>
          <w:rFonts w:ascii="Times New Roman" w:hAnsi="Times New Roman" w:cs="Times New Roman"/>
        </w:rPr>
        <w:t>based on functional performance characteristics</w:t>
      </w:r>
      <w:r w:rsidR="00AA6697">
        <w:rPr>
          <w:rFonts w:ascii="Times New Roman" w:hAnsi="Times New Roman" w:cs="Times New Roman"/>
        </w:rPr>
        <w:t>.</w:t>
      </w:r>
      <w:r w:rsidR="000677C9">
        <w:rPr>
          <w:rFonts w:ascii="Times New Roman" w:hAnsi="Times New Roman" w:cs="Times New Roman"/>
        </w:rPr>
        <w:t xml:space="preserve"> Doing so flexibly</w:t>
      </w:r>
      <w:r w:rsidR="001C76B0">
        <w:rPr>
          <w:rFonts w:ascii="Times New Roman" w:hAnsi="Times New Roman" w:cs="Times New Roman"/>
        </w:rPr>
        <w:t xml:space="preserve">: </w:t>
      </w:r>
      <w:r w:rsidR="000677C9">
        <w:rPr>
          <w:rFonts w:ascii="Times New Roman" w:hAnsi="Times New Roman" w:cs="Times New Roman"/>
        </w:rPr>
        <w:t>choosing raw materials dependent on</w:t>
      </w:r>
      <w:r w:rsidR="001C76B0">
        <w:rPr>
          <w:rFonts w:ascii="Times New Roman" w:hAnsi="Times New Roman" w:cs="Times New Roman"/>
        </w:rPr>
        <w:t xml:space="preserve"> </w:t>
      </w:r>
      <w:r w:rsidR="00B829D0">
        <w:rPr>
          <w:rFonts w:ascii="Times New Roman" w:hAnsi="Times New Roman" w:cs="Times New Roman"/>
        </w:rPr>
        <w:t xml:space="preserve">their </w:t>
      </w:r>
      <w:r w:rsidR="000677C9">
        <w:rPr>
          <w:rFonts w:ascii="Times New Roman" w:hAnsi="Times New Roman" w:cs="Times New Roman"/>
        </w:rPr>
        <w:t xml:space="preserve">sharpness and </w:t>
      </w:r>
      <w:r w:rsidR="000677C9" w:rsidRPr="001C76B0">
        <w:rPr>
          <w:rFonts w:ascii="Times New Roman" w:hAnsi="Times New Roman" w:cs="Times New Roman"/>
        </w:rPr>
        <w:t>durability</w:t>
      </w:r>
      <w:r>
        <w:rPr>
          <w:rFonts w:ascii="Times New Roman" w:hAnsi="Times New Roman" w:cs="Times New Roman"/>
        </w:rPr>
        <w:t>, alongside</w:t>
      </w:r>
      <w:r w:rsidR="000677C9" w:rsidRPr="001C76B0">
        <w:rPr>
          <w:rFonts w:ascii="Times New Roman" w:hAnsi="Times New Roman" w:cs="Times New Roman"/>
        </w:rPr>
        <w:t xml:space="preserve"> </w:t>
      </w:r>
      <w:r w:rsidR="00B829D0">
        <w:rPr>
          <w:rFonts w:ascii="Times New Roman" w:hAnsi="Times New Roman" w:cs="Times New Roman"/>
        </w:rPr>
        <w:t>a tool’s</w:t>
      </w:r>
      <w:r w:rsidR="001C76B0">
        <w:rPr>
          <w:rFonts w:ascii="Times New Roman" w:hAnsi="Times New Roman" w:cs="Times New Roman"/>
        </w:rPr>
        <w:t xml:space="preserve"> </w:t>
      </w:r>
      <w:r w:rsidR="007666F6">
        <w:rPr>
          <w:rFonts w:ascii="Times New Roman" w:hAnsi="Times New Roman" w:cs="Times New Roman"/>
        </w:rPr>
        <w:t>loading potential</w:t>
      </w:r>
      <w:r>
        <w:rPr>
          <w:rFonts w:ascii="Times New Roman" w:hAnsi="Times New Roman" w:cs="Times New Roman"/>
        </w:rPr>
        <w:t xml:space="preserve"> and anticipated use-life</w:t>
      </w:r>
      <w:r w:rsidR="000677C9" w:rsidRPr="001C76B0">
        <w:rPr>
          <w:rFonts w:ascii="Times New Roman" w:hAnsi="Times New Roman" w:cs="Times New Roman"/>
        </w:rPr>
        <w:t>.</w:t>
      </w:r>
      <w:r w:rsidR="001C76B0" w:rsidRPr="001C76B0">
        <w:rPr>
          <w:rFonts w:ascii="Times New Roman" w:hAnsi="Times New Roman" w:cs="Times New Roman"/>
        </w:rPr>
        <w:t xml:space="preserve"> </w:t>
      </w:r>
      <w:r w:rsidR="00485018">
        <w:rPr>
          <w:rFonts w:ascii="Times New Roman" w:hAnsi="Times New Roman" w:cs="Times New Roman"/>
        </w:rPr>
        <w:t>In this way,</w:t>
      </w:r>
      <w:r w:rsidR="007666F6">
        <w:rPr>
          <w:rFonts w:ascii="Times New Roman" w:hAnsi="Times New Roman" w:cs="Times New Roman"/>
        </w:rPr>
        <w:t xml:space="preserve"> we demonstrate that</w:t>
      </w:r>
      <w:r w:rsidR="00485018">
        <w:rPr>
          <w:rFonts w:ascii="Times New Roman" w:hAnsi="Times New Roman" w:cs="Times New Roman"/>
        </w:rPr>
        <w:t xml:space="preserve"> </w:t>
      </w:r>
      <w:r w:rsidR="006D15B1">
        <w:rPr>
          <w:rFonts w:ascii="Times New Roman" w:hAnsi="Times New Roman" w:cs="Times New Roman"/>
        </w:rPr>
        <w:t xml:space="preserve">early </w:t>
      </w:r>
      <w:r w:rsidR="007666F6">
        <w:rPr>
          <w:rFonts w:ascii="Times New Roman" w:hAnsi="Times New Roman" w:cs="Times New Roman"/>
        </w:rPr>
        <w:t>lithic artefacts</w:t>
      </w:r>
      <w:r w:rsidR="00485018">
        <w:rPr>
          <w:rFonts w:ascii="Times New Roman" w:hAnsi="Times New Roman" w:cs="Times New Roman"/>
        </w:rPr>
        <w:t xml:space="preserve"> at </w:t>
      </w:r>
      <w:r w:rsidR="00B5593B">
        <w:rPr>
          <w:rFonts w:ascii="Times New Roman" w:hAnsi="Times New Roman" w:cs="Times New Roman"/>
        </w:rPr>
        <w:t>Olduvai Gorge were engineered to be</w:t>
      </w:r>
      <w:r w:rsidR="00485018">
        <w:rPr>
          <w:rFonts w:ascii="Times New Roman" w:hAnsi="Times New Roman" w:cs="Times New Roman"/>
        </w:rPr>
        <w:t xml:space="preserve"> functio</w:t>
      </w:r>
      <w:r w:rsidR="006728C0">
        <w:rPr>
          <w:rFonts w:ascii="Times New Roman" w:hAnsi="Times New Roman" w:cs="Times New Roman"/>
        </w:rPr>
        <w:t xml:space="preserve">nally optimised cutting tools. </w:t>
      </w:r>
    </w:p>
    <w:p w14:paraId="334D4E56" w14:textId="50C2E9AE" w:rsidR="00341D2B" w:rsidRDefault="00F1585A" w:rsidP="00146084">
      <w:pPr>
        <w:rPr>
          <w:rFonts w:ascii="Times New Roman" w:hAnsi="Times New Roman" w:cs="Times New Roman"/>
          <w:b/>
        </w:rPr>
      </w:pPr>
      <w:r>
        <w:rPr>
          <w:rFonts w:ascii="Times New Roman" w:hAnsi="Times New Roman" w:cs="Times New Roman"/>
          <w:b/>
        </w:rPr>
        <w:t>Introduction</w:t>
      </w:r>
    </w:p>
    <w:p w14:paraId="3F01F1CA" w14:textId="16D7B54E" w:rsidR="000F7BB3" w:rsidRDefault="00B22734" w:rsidP="000F7BB3">
      <w:pPr>
        <w:jc w:val="both"/>
        <w:rPr>
          <w:rFonts w:ascii="Times New Roman" w:hAnsi="Times New Roman" w:cs="Times New Roman"/>
        </w:rPr>
      </w:pPr>
      <w:r>
        <w:rPr>
          <w:rFonts w:ascii="Times New Roman" w:hAnsi="Times New Roman" w:cs="Times New Roman"/>
        </w:rPr>
        <w:t xml:space="preserve">Olduvai </w:t>
      </w:r>
      <w:r w:rsidRPr="000F7BB3">
        <w:rPr>
          <w:rFonts w:ascii="Times New Roman" w:hAnsi="Times New Roman" w:cs="Times New Roman"/>
        </w:rPr>
        <w:t xml:space="preserve">Gorge in </w:t>
      </w:r>
      <w:r w:rsidR="000F7BB3" w:rsidRPr="000F7BB3">
        <w:rPr>
          <w:rFonts w:ascii="Times New Roman" w:hAnsi="Times New Roman" w:cs="Times New Roman"/>
        </w:rPr>
        <w:t>northern</w:t>
      </w:r>
      <w:r w:rsidRPr="000F7BB3">
        <w:rPr>
          <w:rFonts w:ascii="Times New Roman" w:hAnsi="Times New Roman" w:cs="Times New Roman"/>
        </w:rPr>
        <w:t xml:space="preserve"> Tanzania </w:t>
      </w:r>
      <w:r>
        <w:rPr>
          <w:rFonts w:ascii="Times New Roman" w:hAnsi="Times New Roman" w:cs="Times New Roman"/>
        </w:rPr>
        <w:t>has a</w:t>
      </w:r>
      <w:r w:rsidR="00DB04F1">
        <w:rPr>
          <w:rFonts w:ascii="Times New Roman" w:hAnsi="Times New Roman" w:cs="Times New Roman"/>
        </w:rPr>
        <w:t xml:space="preserve"> </w:t>
      </w:r>
      <w:r w:rsidR="00DB04F1" w:rsidRPr="001A61CE">
        <w:rPr>
          <w:rFonts w:ascii="Times New Roman" w:hAnsi="Times New Roman" w:cs="Times New Roman"/>
        </w:rPr>
        <w:t>near continuous</w:t>
      </w:r>
      <w:r w:rsidRPr="001A61CE">
        <w:rPr>
          <w:rFonts w:ascii="Times New Roman" w:hAnsi="Times New Roman" w:cs="Times New Roman"/>
        </w:rPr>
        <w:t xml:space="preserve"> </w:t>
      </w:r>
      <w:r>
        <w:rPr>
          <w:rFonts w:ascii="Times New Roman" w:hAnsi="Times New Roman" w:cs="Times New Roman"/>
        </w:rPr>
        <w:t>record of</w:t>
      </w:r>
      <w:r w:rsidR="000C11A8">
        <w:rPr>
          <w:rFonts w:ascii="Times New Roman" w:hAnsi="Times New Roman" w:cs="Times New Roman"/>
        </w:rPr>
        <w:t xml:space="preserve"> hominin occupation spanning </w:t>
      </w:r>
      <w:r w:rsidR="006D15B1">
        <w:rPr>
          <w:rFonts w:ascii="Times New Roman" w:hAnsi="Times New Roman" w:cs="Times New Roman"/>
        </w:rPr>
        <w:t>&gt;</w:t>
      </w:r>
      <w:r w:rsidR="000C11A8">
        <w:rPr>
          <w:rFonts w:ascii="Times New Roman" w:hAnsi="Times New Roman" w:cs="Times New Roman"/>
        </w:rPr>
        <w:t>1.</w:t>
      </w:r>
      <w:r w:rsidR="006D15B1">
        <w:rPr>
          <w:rFonts w:ascii="Times New Roman" w:hAnsi="Times New Roman" w:cs="Times New Roman"/>
        </w:rPr>
        <w:t>8</w:t>
      </w:r>
      <w:r>
        <w:rPr>
          <w:rFonts w:ascii="Times New Roman" w:hAnsi="Times New Roman" w:cs="Times New Roman"/>
        </w:rPr>
        <w:t xml:space="preserve"> million years. </w:t>
      </w:r>
      <w:r w:rsidR="00DB04F1">
        <w:rPr>
          <w:rFonts w:ascii="Times New Roman" w:hAnsi="Times New Roman" w:cs="Times New Roman"/>
        </w:rPr>
        <w:t>Stone</w:t>
      </w:r>
      <w:r w:rsidR="00922261">
        <w:rPr>
          <w:rFonts w:ascii="Times New Roman" w:hAnsi="Times New Roman" w:cs="Times New Roman"/>
        </w:rPr>
        <w:t xml:space="preserve"> tool artefacts co</w:t>
      </w:r>
      <w:r w:rsidR="000F7BB3">
        <w:rPr>
          <w:rFonts w:ascii="Times New Roman" w:hAnsi="Times New Roman" w:cs="Times New Roman"/>
        </w:rPr>
        <w:t>nstitute</w:t>
      </w:r>
      <w:r w:rsidR="00922261">
        <w:rPr>
          <w:rFonts w:ascii="Times New Roman" w:hAnsi="Times New Roman" w:cs="Times New Roman"/>
        </w:rPr>
        <w:t xml:space="preserve"> a major </w:t>
      </w:r>
      <w:r w:rsidR="000F7BB3">
        <w:rPr>
          <w:rFonts w:ascii="Times New Roman" w:hAnsi="Times New Roman" w:cs="Times New Roman"/>
        </w:rPr>
        <w:t>source</w:t>
      </w:r>
      <w:r w:rsidR="00807C80">
        <w:rPr>
          <w:rFonts w:ascii="Times New Roman" w:hAnsi="Times New Roman" w:cs="Times New Roman"/>
        </w:rPr>
        <w:t xml:space="preserve"> of</w:t>
      </w:r>
      <w:r w:rsidR="00922261">
        <w:rPr>
          <w:rFonts w:ascii="Times New Roman" w:hAnsi="Times New Roman" w:cs="Times New Roman"/>
        </w:rPr>
        <w:t xml:space="preserve"> evidence supporting this extended period of habitation and visitation</w:t>
      </w:r>
      <w:r w:rsidR="00943E86">
        <w:rPr>
          <w:rFonts w:ascii="Times New Roman" w:hAnsi="Times New Roman" w:cs="Times New Roman"/>
        </w:rPr>
        <w:t xml:space="preserve"> </w:t>
      </w:r>
      <w:r w:rsidR="006526DD">
        <w:rPr>
          <w:rFonts w:ascii="Times New Roman" w:hAnsi="Times New Roman" w:cs="Times New Roman"/>
          <w:vertAlign w:val="superscript"/>
        </w:rPr>
        <w:t>1-5</w:t>
      </w:r>
      <w:r w:rsidR="00922261">
        <w:rPr>
          <w:rFonts w:ascii="Times New Roman" w:hAnsi="Times New Roman" w:cs="Times New Roman"/>
        </w:rPr>
        <w:t>.</w:t>
      </w:r>
      <w:r w:rsidR="000F7BB3">
        <w:rPr>
          <w:rFonts w:ascii="Times New Roman" w:hAnsi="Times New Roman" w:cs="Times New Roman"/>
        </w:rPr>
        <w:t xml:space="preserve"> </w:t>
      </w:r>
      <w:r w:rsidR="00543327">
        <w:rPr>
          <w:rFonts w:ascii="Times New Roman" w:hAnsi="Times New Roman" w:cs="Times New Roman"/>
        </w:rPr>
        <w:t>Hominins</w:t>
      </w:r>
      <w:r w:rsidR="000F7BB3">
        <w:rPr>
          <w:rFonts w:ascii="Times New Roman" w:hAnsi="Times New Roman" w:cs="Times New Roman"/>
        </w:rPr>
        <w:t xml:space="preserve"> produced a variety of</w:t>
      </w:r>
      <w:r w:rsidR="00922261">
        <w:rPr>
          <w:rFonts w:ascii="Times New Roman" w:hAnsi="Times New Roman" w:cs="Times New Roman"/>
        </w:rPr>
        <w:t xml:space="preserve"> </w:t>
      </w:r>
      <w:r w:rsidR="000F7BB3">
        <w:rPr>
          <w:rFonts w:ascii="Times New Roman" w:hAnsi="Times New Roman" w:cs="Times New Roman"/>
        </w:rPr>
        <w:t>stone</w:t>
      </w:r>
      <w:r w:rsidR="00922261">
        <w:rPr>
          <w:rFonts w:ascii="Times New Roman" w:hAnsi="Times New Roman" w:cs="Times New Roman"/>
        </w:rPr>
        <w:t xml:space="preserve"> </w:t>
      </w:r>
      <w:r w:rsidR="00043D47">
        <w:rPr>
          <w:rFonts w:ascii="Times New Roman" w:hAnsi="Times New Roman" w:cs="Times New Roman"/>
        </w:rPr>
        <w:t>technologies</w:t>
      </w:r>
      <w:r w:rsidR="00922261">
        <w:rPr>
          <w:rFonts w:ascii="Times New Roman" w:hAnsi="Times New Roman" w:cs="Times New Roman"/>
        </w:rPr>
        <w:t xml:space="preserve"> at </w:t>
      </w:r>
      <w:r w:rsidR="001E2422">
        <w:rPr>
          <w:rFonts w:ascii="Times New Roman" w:hAnsi="Times New Roman" w:cs="Times New Roman"/>
        </w:rPr>
        <w:t>Olduvai</w:t>
      </w:r>
      <w:r w:rsidR="006D15B1">
        <w:rPr>
          <w:rFonts w:ascii="Times New Roman" w:hAnsi="Times New Roman" w:cs="Times New Roman"/>
        </w:rPr>
        <w:t xml:space="preserve"> </w:t>
      </w:r>
      <w:r w:rsidR="00557F8A">
        <w:rPr>
          <w:rFonts w:ascii="Times New Roman" w:hAnsi="Times New Roman" w:cs="Times New Roman"/>
        </w:rPr>
        <w:t xml:space="preserve">during </w:t>
      </w:r>
      <w:r w:rsidR="006D15B1">
        <w:rPr>
          <w:rFonts w:ascii="Times New Roman" w:hAnsi="Times New Roman" w:cs="Times New Roman"/>
        </w:rPr>
        <w:t>Beds I and II</w:t>
      </w:r>
      <w:r w:rsidR="001A61CE">
        <w:rPr>
          <w:rFonts w:ascii="Times New Roman" w:hAnsi="Times New Roman" w:cs="Times New Roman"/>
        </w:rPr>
        <w:t xml:space="preserve"> (</w:t>
      </w:r>
      <w:r w:rsidR="004B57D5">
        <w:rPr>
          <w:rFonts w:ascii="Times New Roman" w:hAnsi="Times New Roman" w:cs="Times New Roman"/>
        </w:rPr>
        <w:t xml:space="preserve">c. </w:t>
      </w:r>
      <w:r w:rsidR="004B6209">
        <w:rPr>
          <w:rFonts w:ascii="Times New Roman" w:hAnsi="Times New Roman" w:cs="Times New Roman"/>
        </w:rPr>
        <w:t>1.8</w:t>
      </w:r>
      <w:r w:rsidR="004B57D5">
        <w:rPr>
          <w:rFonts w:ascii="Times New Roman" w:hAnsi="Times New Roman" w:cs="Times New Roman"/>
        </w:rPr>
        <w:t>5</w:t>
      </w:r>
      <w:r w:rsidR="001A61CE">
        <w:rPr>
          <w:rFonts w:ascii="Times New Roman" w:hAnsi="Times New Roman" w:cs="Times New Roman"/>
        </w:rPr>
        <w:t xml:space="preserve"> </w:t>
      </w:r>
      <w:r w:rsidR="004B6209">
        <w:rPr>
          <w:rFonts w:ascii="Times New Roman" w:hAnsi="Times New Roman" w:cs="Times New Roman"/>
        </w:rPr>
        <w:t>–</w:t>
      </w:r>
      <w:r w:rsidR="001A61CE">
        <w:rPr>
          <w:rFonts w:ascii="Times New Roman" w:hAnsi="Times New Roman" w:cs="Times New Roman"/>
        </w:rPr>
        <w:t xml:space="preserve"> </w:t>
      </w:r>
      <w:r w:rsidR="004B6209">
        <w:rPr>
          <w:rFonts w:ascii="Times New Roman" w:hAnsi="Times New Roman" w:cs="Times New Roman"/>
        </w:rPr>
        <w:t>1.</w:t>
      </w:r>
      <w:r w:rsidR="004B57D5">
        <w:rPr>
          <w:rFonts w:ascii="Times New Roman" w:hAnsi="Times New Roman" w:cs="Times New Roman"/>
        </w:rPr>
        <w:t xml:space="preserve">2 </w:t>
      </w:r>
      <w:r w:rsidR="00324BC2">
        <w:rPr>
          <w:rFonts w:ascii="Times New Roman" w:hAnsi="Times New Roman" w:cs="Times New Roman"/>
        </w:rPr>
        <w:t>million years ago</w:t>
      </w:r>
      <w:r w:rsidR="001A61CE">
        <w:rPr>
          <w:rFonts w:ascii="Times New Roman" w:hAnsi="Times New Roman" w:cs="Times New Roman"/>
        </w:rPr>
        <w:t>)</w:t>
      </w:r>
      <w:r w:rsidR="00922261">
        <w:rPr>
          <w:rFonts w:ascii="Times New Roman" w:hAnsi="Times New Roman" w:cs="Times New Roman"/>
        </w:rPr>
        <w:t>, including</w:t>
      </w:r>
      <w:r w:rsidR="00043D47">
        <w:rPr>
          <w:rFonts w:ascii="Times New Roman" w:hAnsi="Times New Roman" w:cs="Times New Roman"/>
        </w:rPr>
        <w:t xml:space="preserve"> tools from</w:t>
      </w:r>
      <w:r w:rsidR="00922261">
        <w:rPr>
          <w:rFonts w:ascii="Times New Roman" w:hAnsi="Times New Roman" w:cs="Times New Roman"/>
        </w:rPr>
        <w:t xml:space="preserve"> the Oldowan</w:t>
      </w:r>
      <w:r w:rsidR="006D15B1">
        <w:rPr>
          <w:rFonts w:ascii="Times New Roman" w:hAnsi="Times New Roman" w:cs="Times New Roman"/>
        </w:rPr>
        <w:t xml:space="preserve"> and</w:t>
      </w:r>
      <w:r w:rsidR="00922261">
        <w:rPr>
          <w:rFonts w:ascii="Times New Roman" w:hAnsi="Times New Roman" w:cs="Times New Roman"/>
        </w:rPr>
        <w:t xml:space="preserve"> Acheulean</w:t>
      </w:r>
      <w:r w:rsidR="001A61CE">
        <w:rPr>
          <w:rFonts w:ascii="Times New Roman" w:hAnsi="Times New Roman" w:cs="Times New Roman"/>
        </w:rPr>
        <w:t xml:space="preserve"> </w:t>
      </w:r>
      <w:r w:rsidR="008E2BA8" w:rsidRPr="008E2BA8">
        <w:rPr>
          <w:rFonts w:ascii="Times New Roman" w:hAnsi="Times New Roman" w:cs="Times New Roman"/>
          <w:vertAlign w:val="superscript"/>
        </w:rPr>
        <w:t>1</w:t>
      </w:r>
      <w:r w:rsidR="00043D47">
        <w:rPr>
          <w:rFonts w:ascii="Times New Roman" w:hAnsi="Times New Roman" w:cs="Times New Roman"/>
        </w:rPr>
        <w:t xml:space="preserve">. </w:t>
      </w:r>
    </w:p>
    <w:p w14:paraId="18FE7AA8" w14:textId="611A3460" w:rsidR="00943E86" w:rsidRDefault="00043D47" w:rsidP="000A60F4">
      <w:pPr>
        <w:jc w:val="both"/>
        <w:rPr>
          <w:rFonts w:ascii="Times New Roman" w:hAnsi="Times New Roman" w:cs="Times New Roman"/>
        </w:rPr>
      </w:pPr>
      <w:r>
        <w:rPr>
          <w:rFonts w:ascii="Times New Roman" w:hAnsi="Times New Roman" w:cs="Times New Roman"/>
        </w:rPr>
        <w:t>Each recovered artefact provides behavioural evidence relating to</w:t>
      </w:r>
      <w:r w:rsidR="00943E86">
        <w:rPr>
          <w:rFonts w:ascii="Times New Roman" w:hAnsi="Times New Roman" w:cs="Times New Roman"/>
        </w:rPr>
        <w:t xml:space="preserve"> the individual who produced it.</w:t>
      </w:r>
      <w:r w:rsidR="000F7BB3">
        <w:rPr>
          <w:rFonts w:ascii="Times New Roman" w:hAnsi="Times New Roman" w:cs="Times New Roman"/>
        </w:rPr>
        <w:t xml:space="preserve"> </w:t>
      </w:r>
      <w:r>
        <w:rPr>
          <w:rFonts w:ascii="Times New Roman" w:hAnsi="Times New Roman" w:cs="Times New Roman"/>
        </w:rPr>
        <w:t>Perhaps the most obvious</w:t>
      </w:r>
      <w:r w:rsidR="00BF19ED">
        <w:rPr>
          <w:rFonts w:ascii="Times New Roman" w:hAnsi="Times New Roman" w:cs="Times New Roman"/>
        </w:rPr>
        <w:t xml:space="preserve"> behaviour-related</w:t>
      </w:r>
      <w:r>
        <w:rPr>
          <w:rFonts w:ascii="Times New Roman" w:hAnsi="Times New Roman" w:cs="Times New Roman"/>
        </w:rPr>
        <w:t xml:space="preserve"> </w:t>
      </w:r>
      <w:r w:rsidR="000F7BB3">
        <w:rPr>
          <w:rFonts w:ascii="Times New Roman" w:hAnsi="Times New Roman" w:cs="Times New Roman"/>
        </w:rPr>
        <w:t xml:space="preserve">feature </w:t>
      </w:r>
      <w:r w:rsidR="00BF19ED">
        <w:rPr>
          <w:rFonts w:ascii="Times New Roman" w:hAnsi="Times New Roman" w:cs="Times New Roman"/>
        </w:rPr>
        <w:t>is</w:t>
      </w:r>
      <w:r w:rsidR="0058039B">
        <w:rPr>
          <w:rFonts w:ascii="Times New Roman" w:hAnsi="Times New Roman" w:cs="Times New Roman"/>
        </w:rPr>
        <w:t xml:space="preserve"> </w:t>
      </w:r>
      <w:r>
        <w:rPr>
          <w:rFonts w:ascii="Times New Roman" w:hAnsi="Times New Roman" w:cs="Times New Roman"/>
        </w:rPr>
        <w:t>the</w:t>
      </w:r>
      <w:r w:rsidR="0058039B">
        <w:rPr>
          <w:rFonts w:ascii="Times New Roman" w:hAnsi="Times New Roman" w:cs="Times New Roman"/>
        </w:rPr>
        <w:t xml:space="preserve"> type of</w:t>
      </w:r>
      <w:r>
        <w:rPr>
          <w:rFonts w:ascii="Times New Roman" w:hAnsi="Times New Roman" w:cs="Times New Roman"/>
        </w:rPr>
        <w:t xml:space="preserve"> </w:t>
      </w:r>
      <w:r w:rsidR="001E2422">
        <w:rPr>
          <w:rFonts w:ascii="Times New Roman" w:hAnsi="Times New Roman" w:cs="Times New Roman"/>
        </w:rPr>
        <w:t>material a stone tool</w:t>
      </w:r>
      <w:r w:rsidR="00943E86">
        <w:rPr>
          <w:rFonts w:ascii="Times New Roman" w:hAnsi="Times New Roman" w:cs="Times New Roman"/>
        </w:rPr>
        <w:t xml:space="preserve"> is made</w:t>
      </w:r>
      <w:r w:rsidR="0058039B">
        <w:rPr>
          <w:rFonts w:ascii="Times New Roman" w:hAnsi="Times New Roman" w:cs="Times New Roman"/>
        </w:rPr>
        <w:t xml:space="preserve"> from. </w:t>
      </w:r>
      <w:r w:rsidR="000F7BB3">
        <w:rPr>
          <w:rFonts w:ascii="Times New Roman" w:hAnsi="Times New Roman" w:cs="Times New Roman"/>
        </w:rPr>
        <w:t>Indeed, w</w:t>
      </w:r>
      <w:r w:rsidR="0058039B">
        <w:rPr>
          <w:rFonts w:ascii="Times New Roman" w:hAnsi="Times New Roman" w:cs="Times New Roman"/>
        </w:rPr>
        <w:t>here multiple suitable raw</w:t>
      </w:r>
      <w:r w:rsidR="00943E86">
        <w:rPr>
          <w:rFonts w:ascii="Times New Roman" w:hAnsi="Times New Roman" w:cs="Times New Roman"/>
        </w:rPr>
        <w:t xml:space="preserve"> mate</w:t>
      </w:r>
      <w:r w:rsidR="00543327">
        <w:rPr>
          <w:rFonts w:ascii="Times New Roman" w:hAnsi="Times New Roman" w:cs="Times New Roman"/>
        </w:rPr>
        <w:t xml:space="preserve">rials exist in a landscape, </w:t>
      </w:r>
      <w:r w:rsidR="00943E86">
        <w:rPr>
          <w:rFonts w:ascii="Times New Roman" w:hAnsi="Times New Roman" w:cs="Times New Roman"/>
        </w:rPr>
        <w:t>tool producer</w:t>
      </w:r>
      <w:r w:rsidR="00543327">
        <w:rPr>
          <w:rFonts w:ascii="Times New Roman" w:hAnsi="Times New Roman" w:cs="Times New Roman"/>
        </w:rPr>
        <w:t>s</w:t>
      </w:r>
      <w:r w:rsidR="00943E86">
        <w:rPr>
          <w:rFonts w:ascii="Times New Roman" w:hAnsi="Times New Roman" w:cs="Times New Roman"/>
        </w:rPr>
        <w:t xml:space="preserve"> made a decision (conscious or otherwise) to </w:t>
      </w:r>
      <w:r w:rsidR="000F7BB3">
        <w:rPr>
          <w:rFonts w:ascii="Times New Roman" w:hAnsi="Times New Roman" w:cs="Times New Roman"/>
        </w:rPr>
        <w:t xml:space="preserve">use one material over another. </w:t>
      </w:r>
      <w:r w:rsidR="00943E86">
        <w:rPr>
          <w:rFonts w:ascii="Times New Roman" w:hAnsi="Times New Roman" w:cs="Times New Roman"/>
        </w:rPr>
        <w:t>The decision processes underlying raw material selection</w:t>
      </w:r>
      <w:r w:rsidR="001E2422">
        <w:rPr>
          <w:rFonts w:ascii="Times New Roman" w:hAnsi="Times New Roman" w:cs="Times New Roman"/>
        </w:rPr>
        <w:t xml:space="preserve"> behaviours</w:t>
      </w:r>
      <w:r w:rsidR="00943E86">
        <w:rPr>
          <w:rFonts w:ascii="Times New Roman" w:hAnsi="Times New Roman" w:cs="Times New Roman"/>
        </w:rPr>
        <w:t xml:space="preserve"> represents a major element of Palaeolithic research</w:t>
      </w:r>
      <w:r w:rsidR="000F4004">
        <w:rPr>
          <w:rFonts w:ascii="Times New Roman" w:hAnsi="Times New Roman" w:cs="Times New Roman"/>
        </w:rPr>
        <w:t xml:space="preserve"> </w:t>
      </w:r>
      <w:r w:rsidR="00F53FD1">
        <w:rPr>
          <w:rFonts w:ascii="Times New Roman" w:hAnsi="Times New Roman" w:cs="Times New Roman"/>
          <w:vertAlign w:val="superscript"/>
        </w:rPr>
        <w:t>6-9</w:t>
      </w:r>
      <w:r w:rsidR="00FB3AF6">
        <w:rPr>
          <w:rFonts w:ascii="Times New Roman" w:hAnsi="Times New Roman" w:cs="Times New Roman"/>
        </w:rPr>
        <w:t xml:space="preserve">, and is </w:t>
      </w:r>
      <w:r w:rsidR="000F7BB3">
        <w:rPr>
          <w:rFonts w:ascii="Times New Roman" w:hAnsi="Times New Roman" w:cs="Times New Roman"/>
        </w:rPr>
        <w:t>often vital t</w:t>
      </w:r>
      <w:r w:rsidR="000A60F4">
        <w:rPr>
          <w:rFonts w:ascii="Times New Roman" w:hAnsi="Times New Roman" w:cs="Times New Roman"/>
        </w:rPr>
        <w:t xml:space="preserve">o interpreting </w:t>
      </w:r>
      <w:r w:rsidR="001A61CE">
        <w:rPr>
          <w:rFonts w:ascii="Times New Roman" w:hAnsi="Times New Roman" w:cs="Times New Roman"/>
        </w:rPr>
        <w:t xml:space="preserve">the behaviour and </w:t>
      </w:r>
      <w:r w:rsidR="000A60F4">
        <w:rPr>
          <w:rFonts w:ascii="Times New Roman" w:hAnsi="Times New Roman" w:cs="Times New Roman"/>
        </w:rPr>
        <w:t>cognitive capabilities of early hominins</w:t>
      </w:r>
      <w:r w:rsidR="00893425">
        <w:rPr>
          <w:rFonts w:ascii="Times New Roman" w:hAnsi="Times New Roman" w:cs="Times New Roman"/>
          <w:vertAlign w:val="superscript"/>
        </w:rPr>
        <w:t xml:space="preserve"> </w:t>
      </w:r>
      <w:r w:rsidR="00F53FD1">
        <w:rPr>
          <w:rFonts w:ascii="Times New Roman" w:hAnsi="Times New Roman" w:cs="Times New Roman"/>
          <w:vertAlign w:val="superscript"/>
        </w:rPr>
        <w:t>10-12</w:t>
      </w:r>
      <w:r w:rsidR="000A60F4">
        <w:rPr>
          <w:rFonts w:ascii="Times New Roman" w:hAnsi="Times New Roman" w:cs="Times New Roman"/>
        </w:rPr>
        <w:t xml:space="preserve">. </w:t>
      </w:r>
      <w:r w:rsidR="00943E86">
        <w:rPr>
          <w:rFonts w:ascii="Times New Roman" w:hAnsi="Times New Roman" w:cs="Times New Roman"/>
        </w:rPr>
        <w:t xml:space="preserve"> </w:t>
      </w:r>
    </w:p>
    <w:p w14:paraId="56B59547" w14:textId="16B32DB7" w:rsidR="00CC62F1" w:rsidRPr="001B7CDD" w:rsidRDefault="00943E86" w:rsidP="000A60F4">
      <w:pPr>
        <w:jc w:val="both"/>
        <w:rPr>
          <w:rFonts w:ascii="Times New Roman" w:hAnsi="Times New Roman" w:cs="Times New Roman"/>
        </w:rPr>
      </w:pPr>
      <w:r>
        <w:rPr>
          <w:rFonts w:ascii="Times New Roman" w:hAnsi="Times New Roman" w:cs="Times New Roman"/>
        </w:rPr>
        <w:t>Olduvai Gorge</w:t>
      </w:r>
      <w:r w:rsidR="00E94BA2">
        <w:rPr>
          <w:rFonts w:ascii="Times New Roman" w:hAnsi="Times New Roman" w:cs="Times New Roman"/>
        </w:rPr>
        <w:t xml:space="preserve"> </w:t>
      </w:r>
      <w:r>
        <w:rPr>
          <w:rFonts w:ascii="Times New Roman" w:hAnsi="Times New Roman" w:cs="Times New Roman"/>
        </w:rPr>
        <w:t>has three</w:t>
      </w:r>
      <w:r w:rsidR="006C4D9A">
        <w:rPr>
          <w:rFonts w:ascii="Times New Roman" w:hAnsi="Times New Roman" w:cs="Times New Roman"/>
        </w:rPr>
        <w:t xml:space="preserve"> main</w:t>
      </w:r>
      <w:r>
        <w:rPr>
          <w:rFonts w:ascii="Times New Roman" w:hAnsi="Times New Roman" w:cs="Times New Roman"/>
        </w:rPr>
        <w:t xml:space="preserve"> raw material</w:t>
      </w:r>
      <w:r w:rsidR="00E94BA2">
        <w:rPr>
          <w:rFonts w:ascii="Times New Roman" w:hAnsi="Times New Roman" w:cs="Times New Roman"/>
        </w:rPr>
        <w:t xml:space="preserve"> group</w:t>
      </w:r>
      <w:r>
        <w:rPr>
          <w:rFonts w:ascii="Times New Roman" w:hAnsi="Times New Roman" w:cs="Times New Roman"/>
        </w:rPr>
        <w:t xml:space="preserve">s suitable for producing stone tools; </w:t>
      </w:r>
      <w:r w:rsidR="006D15B1">
        <w:rPr>
          <w:rFonts w:ascii="Times New Roman" w:hAnsi="Times New Roman" w:cs="Times New Roman"/>
        </w:rPr>
        <w:t>lavas</w:t>
      </w:r>
      <w:r>
        <w:rPr>
          <w:rFonts w:ascii="Times New Roman" w:hAnsi="Times New Roman" w:cs="Times New Roman"/>
        </w:rPr>
        <w:t>, chert, and quartzite</w:t>
      </w:r>
      <w:r w:rsidR="006D15B1">
        <w:rPr>
          <w:rFonts w:ascii="Times New Roman" w:hAnsi="Times New Roman" w:cs="Times New Roman"/>
        </w:rPr>
        <w:t xml:space="preserve"> </w:t>
      </w:r>
      <w:r w:rsidR="00F53FD1">
        <w:rPr>
          <w:rFonts w:ascii="Times New Roman" w:hAnsi="Times New Roman" w:cs="Times New Roman"/>
          <w:vertAlign w:val="superscript"/>
        </w:rPr>
        <w:t>2</w:t>
      </w:r>
      <w:r>
        <w:rPr>
          <w:rFonts w:ascii="Times New Roman" w:hAnsi="Times New Roman" w:cs="Times New Roman"/>
        </w:rPr>
        <w:t xml:space="preserve"> (Fig. 1). Each was</w:t>
      </w:r>
      <w:r w:rsidR="00EC6FA2">
        <w:rPr>
          <w:rFonts w:ascii="Times New Roman" w:hAnsi="Times New Roman" w:cs="Times New Roman"/>
        </w:rPr>
        <w:t xml:space="preserve"> used</w:t>
      </w:r>
      <w:r w:rsidR="00563012">
        <w:rPr>
          <w:rFonts w:ascii="Times New Roman" w:hAnsi="Times New Roman" w:cs="Times New Roman"/>
        </w:rPr>
        <w:t xml:space="preserve"> by hominins</w:t>
      </w:r>
      <w:r>
        <w:rPr>
          <w:rFonts w:ascii="Times New Roman" w:hAnsi="Times New Roman" w:cs="Times New Roman"/>
        </w:rPr>
        <w:t xml:space="preserve">, </w:t>
      </w:r>
      <w:r w:rsidR="00FB3AF6">
        <w:rPr>
          <w:rFonts w:ascii="Times New Roman" w:hAnsi="Times New Roman" w:cs="Times New Roman"/>
        </w:rPr>
        <w:t>but</w:t>
      </w:r>
      <w:r>
        <w:rPr>
          <w:rFonts w:ascii="Times New Roman" w:hAnsi="Times New Roman" w:cs="Times New Roman"/>
        </w:rPr>
        <w:t xml:space="preserve"> the</w:t>
      </w:r>
      <w:r w:rsidR="00CC62F1">
        <w:rPr>
          <w:rFonts w:ascii="Times New Roman" w:hAnsi="Times New Roman" w:cs="Times New Roman"/>
        </w:rPr>
        <w:t xml:space="preserve">ir selection varies </w:t>
      </w:r>
      <w:r w:rsidR="00563012">
        <w:rPr>
          <w:rFonts w:ascii="Times New Roman" w:hAnsi="Times New Roman" w:cs="Times New Roman"/>
        </w:rPr>
        <w:t>chronologically</w:t>
      </w:r>
      <w:r w:rsidR="0094591D">
        <w:rPr>
          <w:rFonts w:ascii="Times New Roman" w:hAnsi="Times New Roman" w:cs="Times New Roman"/>
        </w:rPr>
        <w:t>, between sites,</w:t>
      </w:r>
      <w:r w:rsidR="00563012">
        <w:rPr>
          <w:rFonts w:ascii="Times New Roman" w:hAnsi="Times New Roman" w:cs="Times New Roman"/>
        </w:rPr>
        <w:t xml:space="preserve"> and</w:t>
      </w:r>
      <w:r w:rsidR="00E94BA2">
        <w:rPr>
          <w:rFonts w:ascii="Times New Roman" w:hAnsi="Times New Roman" w:cs="Times New Roman"/>
        </w:rPr>
        <w:t xml:space="preserve"> is</w:t>
      </w:r>
      <w:r w:rsidR="00563012">
        <w:rPr>
          <w:rFonts w:ascii="Times New Roman" w:hAnsi="Times New Roman" w:cs="Times New Roman"/>
        </w:rPr>
        <w:t xml:space="preserve"> </w:t>
      </w:r>
      <w:r w:rsidR="00CC62F1">
        <w:rPr>
          <w:rFonts w:ascii="Times New Roman" w:hAnsi="Times New Roman" w:cs="Times New Roman"/>
        </w:rPr>
        <w:t>depe</w:t>
      </w:r>
      <w:r w:rsidR="00543327">
        <w:rPr>
          <w:rFonts w:ascii="Times New Roman" w:hAnsi="Times New Roman" w:cs="Times New Roman"/>
        </w:rPr>
        <w:t>ndent on</w:t>
      </w:r>
      <w:r w:rsidR="00E94BA2">
        <w:rPr>
          <w:rFonts w:ascii="Times New Roman" w:hAnsi="Times New Roman" w:cs="Times New Roman"/>
        </w:rPr>
        <w:t xml:space="preserve"> the</w:t>
      </w:r>
      <w:r w:rsidR="00543327">
        <w:rPr>
          <w:rFonts w:ascii="Times New Roman" w:hAnsi="Times New Roman" w:cs="Times New Roman"/>
        </w:rPr>
        <w:t xml:space="preserve"> </w:t>
      </w:r>
      <w:r w:rsidR="00563012">
        <w:rPr>
          <w:rFonts w:ascii="Times New Roman" w:hAnsi="Times New Roman" w:cs="Times New Roman"/>
        </w:rPr>
        <w:t xml:space="preserve">tool type </w:t>
      </w:r>
      <w:r w:rsidR="00CC62F1">
        <w:rPr>
          <w:rFonts w:ascii="Times New Roman" w:hAnsi="Times New Roman" w:cs="Times New Roman"/>
        </w:rPr>
        <w:t>p</w:t>
      </w:r>
      <w:r w:rsidR="000C11A8">
        <w:rPr>
          <w:rFonts w:ascii="Times New Roman" w:hAnsi="Times New Roman" w:cs="Times New Roman"/>
        </w:rPr>
        <w:t>roduced</w:t>
      </w:r>
      <w:r w:rsidR="00CC62F1">
        <w:rPr>
          <w:rFonts w:ascii="Times New Roman" w:hAnsi="Times New Roman" w:cs="Times New Roman"/>
        </w:rPr>
        <w:t>. Chert</w:t>
      </w:r>
      <w:r w:rsidR="000F4004">
        <w:rPr>
          <w:rFonts w:ascii="Times New Roman" w:hAnsi="Times New Roman" w:cs="Times New Roman"/>
        </w:rPr>
        <w:t>, available from a few locali</w:t>
      </w:r>
      <w:r w:rsidR="00BF7CDE">
        <w:rPr>
          <w:rFonts w:ascii="Times New Roman" w:hAnsi="Times New Roman" w:cs="Times New Roman"/>
        </w:rPr>
        <w:t>sed sources</w:t>
      </w:r>
      <w:r w:rsidR="000F4004">
        <w:rPr>
          <w:rFonts w:ascii="Times New Roman" w:hAnsi="Times New Roman" w:cs="Times New Roman"/>
        </w:rPr>
        <w:t>,</w:t>
      </w:r>
      <w:r w:rsidR="00CC62F1">
        <w:rPr>
          <w:rFonts w:ascii="Times New Roman" w:hAnsi="Times New Roman" w:cs="Times New Roman"/>
        </w:rPr>
        <w:t xml:space="preserve"> was</w:t>
      </w:r>
      <w:r w:rsidR="00E159FD">
        <w:rPr>
          <w:rFonts w:ascii="Times New Roman" w:hAnsi="Times New Roman" w:cs="Times New Roman"/>
        </w:rPr>
        <w:t xml:space="preserve"> primarily</w:t>
      </w:r>
      <w:r w:rsidR="00CC62F1">
        <w:rPr>
          <w:rFonts w:ascii="Times New Roman" w:hAnsi="Times New Roman" w:cs="Times New Roman"/>
        </w:rPr>
        <w:t xml:space="preserve"> only </w:t>
      </w:r>
      <w:r w:rsidR="000F4004">
        <w:rPr>
          <w:rFonts w:ascii="Times New Roman" w:hAnsi="Times New Roman" w:cs="Times New Roman"/>
        </w:rPr>
        <w:t>accessible</w:t>
      </w:r>
      <w:r w:rsidR="00CC62F1">
        <w:rPr>
          <w:rFonts w:ascii="Times New Roman" w:hAnsi="Times New Roman" w:cs="Times New Roman"/>
        </w:rPr>
        <w:t xml:space="preserve"> </w:t>
      </w:r>
      <w:r w:rsidR="000F4004">
        <w:rPr>
          <w:rFonts w:ascii="Times New Roman" w:hAnsi="Times New Roman" w:cs="Times New Roman"/>
        </w:rPr>
        <w:t xml:space="preserve">by hominins </w:t>
      </w:r>
      <w:r w:rsidR="006D15B1">
        <w:rPr>
          <w:rFonts w:ascii="Times New Roman" w:hAnsi="Times New Roman" w:cs="Times New Roman"/>
        </w:rPr>
        <w:t>in Lower and Middle Bed II</w:t>
      </w:r>
      <w:r w:rsidR="00E91D3F">
        <w:rPr>
          <w:rFonts w:ascii="Times New Roman" w:hAnsi="Times New Roman" w:cs="Times New Roman"/>
        </w:rPr>
        <w:t xml:space="preserve"> </w:t>
      </w:r>
      <w:r w:rsidR="00F53FD1">
        <w:rPr>
          <w:rFonts w:ascii="Times New Roman" w:hAnsi="Times New Roman" w:cs="Times New Roman"/>
          <w:vertAlign w:val="superscript"/>
        </w:rPr>
        <w:t>7,13-15</w:t>
      </w:r>
      <w:r w:rsidR="00CC62F1" w:rsidRPr="00E94BA2">
        <w:rPr>
          <w:rFonts w:ascii="Times New Roman" w:hAnsi="Times New Roman" w:cs="Times New Roman"/>
        </w:rPr>
        <w:t xml:space="preserve">. However, whenever it was available, hominins </w:t>
      </w:r>
      <w:r w:rsidR="001D6F26" w:rsidRPr="00E94BA2">
        <w:rPr>
          <w:rFonts w:ascii="Times New Roman" w:hAnsi="Times New Roman" w:cs="Times New Roman"/>
        </w:rPr>
        <w:t>selected and exploited</w:t>
      </w:r>
      <w:r w:rsidR="003339E0" w:rsidRPr="00E94BA2">
        <w:rPr>
          <w:rFonts w:ascii="Times New Roman" w:hAnsi="Times New Roman" w:cs="Times New Roman"/>
        </w:rPr>
        <w:t xml:space="preserve"> this material</w:t>
      </w:r>
      <w:r w:rsidR="00B81D20">
        <w:rPr>
          <w:rFonts w:ascii="Times New Roman" w:hAnsi="Times New Roman" w:cs="Times New Roman"/>
        </w:rPr>
        <w:t xml:space="preserve"> for flakes and retouched tools</w:t>
      </w:r>
      <w:r w:rsidR="003339E0" w:rsidRPr="00E94BA2">
        <w:rPr>
          <w:rFonts w:ascii="Times New Roman" w:hAnsi="Times New Roman" w:cs="Times New Roman"/>
        </w:rPr>
        <w:t xml:space="preserve"> </w:t>
      </w:r>
      <w:r w:rsidR="00F53FD1">
        <w:rPr>
          <w:rFonts w:ascii="Times New Roman" w:hAnsi="Times New Roman" w:cs="Times New Roman"/>
          <w:vertAlign w:val="superscript"/>
        </w:rPr>
        <w:t>7,14,16,17</w:t>
      </w:r>
      <w:r w:rsidR="003339E0" w:rsidRPr="003339E0">
        <w:rPr>
          <w:rFonts w:ascii="Times New Roman" w:hAnsi="Times New Roman" w:cs="Times New Roman"/>
        </w:rPr>
        <w:t>; although tools</w:t>
      </w:r>
      <w:r w:rsidR="001D6F26">
        <w:rPr>
          <w:rFonts w:ascii="Times New Roman" w:hAnsi="Times New Roman" w:cs="Times New Roman"/>
        </w:rPr>
        <w:t xml:space="preserve"> and cores</w:t>
      </w:r>
      <w:r w:rsidR="003339E0" w:rsidRPr="003339E0">
        <w:rPr>
          <w:rFonts w:ascii="Times New Roman" w:hAnsi="Times New Roman" w:cs="Times New Roman"/>
        </w:rPr>
        <w:t xml:space="preserve"> tended to be relatively small in </w:t>
      </w:r>
      <w:r w:rsidR="003339E0">
        <w:rPr>
          <w:rFonts w:ascii="Times New Roman" w:hAnsi="Times New Roman" w:cs="Times New Roman"/>
        </w:rPr>
        <w:t>size</w:t>
      </w:r>
      <w:r w:rsidR="00E16D02">
        <w:rPr>
          <w:rFonts w:ascii="Times New Roman" w:hAnsi="Times New Roman" w:cs="Times New Roman"/>
        </w:rPr>
        <w:t xml:space="preserve"> due to </w:t>
      </w:r>
      <w:r w:rsidR="00CF1A22">
        <w:rPr>
          <w:rFonts w:ascii="Times New Roman" w:hAnsi="Times New Roman" w:cs="Times New Roman"/>
        </w:rPr>
        <w:t xml:space="preserve">available </w:t>
      </w:r>
      <w:r w:rsidR="00F433F4">
        <w:rPr>
          <w:rFonts w:ascii="Times New Roman" w:hAnsi="Times New Roman" w:cs="Times New Roman"/>
        </w:rPr>
        <w:t>blank</w:t>
      </w:r>
      <w:r w:rsidR="00CF1A22">
        <w:rPr>
          <w:rFonts w:ascii="Times New Roman" w:hAnsi="Times New Roman" w:cs="Times New Roman"/>
        </w:rPr>
        <w:t xml:space="preserve"> dimensions</w:t>
      </w:r>
      <w:r w:rsidR="006519FD">
        <w:rPr>
          <w:rFonts w:ascii="Times New Roman" w:hAnsi="Times New Roman" w:cs="Times New Roman"/>
        </w:rPr>
        <w:t xml:space="preserve"> </w:t>
      </w:r>
      <w:r w:rsidR="00F53FD1">
        <w:rPr>
          <w:rFonts w:ascii="Times New Roman" w:hAnsi="Times New Roman" w:cs="Times New Roman"/>
          <w:vertAlign w:val="superscript"/>
        </w:rPr>
        <w:t>13,14,16,17</w:t>
      </w:r>
      <w:r w:rsidR="00CC62F1">
        <w:rPr>
          <w:rFonts w:ascii="Times New Roman" w:hAnsi="Times New Roman" w:cs="Times New Roman"/>
        </w:rPr>
        <w:t>.</w:t>
      </w:r>
      <w:r w:rsidR="00E159FD">
        <w:rPr>
          <w:rFonts w:ascii="Times New Roman" w:hAnsi="Times New Roman" w:cs="Times New Roman"/>
        </w:rPr>
        <w:t xml:space="preserve"> </w:t>
      </w:r>
      <w:r w:rsidR="00CC62F1">
        <w:rPr>
          <w:rFonts w:ascii="Times New Roman" w:hAnsi="Times New Roman" w:cs="Times New Roman"/>
        </w:rPr>
        <w:t>The other two raw mate</w:t>
      </w:r>
      <w:r w:rsidR="00543327">
        <w:rPr>
          <w:rFonts w:ascii="Times New Roman" w:hAnsi="Times New Roman" w:cs="Times New Roman"/>
        </w:rPr>
        <w:t xml:space="preserve">rials, </w:t>
      </w:r>
      <w:r w:rsidR="006D15B1">
        <w:rPr>
          <w:rFonts w:ascii="Times New Roman" w:hAnsi="Times New Roman" w:cs="Times New Roman"/>
        </w:rPr>
        <w:t xml:space="preserve">lavas </w:t>
      </w:r>
      <w:r w:rsidR="00543327">
        <w:rPr>
          <w:rFonts w:ascii="Times New Roman" w:hAnsi="Times New Roman" w:cs="Times New Roman"/>
        </w:rPr>
        <w:t>and quartzite, were</w:t>
      </w:r>
      <w:r w:rsidR="00CC62F1">
        <w:rPr>
          <w:rFonts w:ascii="Times New Roman" w:hAnsi="Times New Roman" w:cs="Times New Roman"/>
        </w:rPr>
        <w:t xml:space="preserve"> continuously available to hominins for stone tool production</w:t>
      </w:r>
      <w:r w:rsidR="00B12BDB">
        <w:rPr>
          <w:rFonts w:ascii="Times New Roman" w:hAnsi="Times New Roman" w:cs="Times New Roman"/>
          <w:vertAlign w:val="superscript"/>
        </w:rPr>
        <w:t xml:space="preserve"> </w:t>
      </w:r>
      <w:r w:rsidR="00F53FD1">
        <w:rPr>
          <w:rFonts w:ascii="Times New Roman" w:hAnsi="Times New Roman" w:cs="Times New Roman"/>
          <w:vertAlign w:val="superscript"/>
        </w:rPr>
        <w:t>2,15,18</w:t>
      </w:r>
      <w:r w:rsidR="00CC62F1">
        <w:rPr>
          <w:rFonts w:ascii="Times New Roman" w:hAnsi="Times New Roman" w:cs="Times New Roman"/>
        </w:rPr>
        <w:t xml:space="preserve">. </w:t>
      </w:r>
      <w:r w:rsidR="00C255B9">
        <w:rPr>
          <w:rFonts w:ascii="Times New Roman" w:hAnsi="Times New Roman" w:cs="Times New Roman"/>
        </w:rPr>
        <w:t>Lavas</w:t>
      </w:r>
      <w:r w:rsidR="005D03A0">
        <w:rPr>
          <w:rFonts w:ascii="Times New Roman" w:hAnsi="Times New Roman" w:cs="Times New Roman"/>
        </w:rPr>
        <w:t xml:space="preserve">, </w:t>
      </w:r>
      <w:r w:rsidR="00557AA8">
        <w:rPr>
          <w:rFonts w:ascii="Times New Roman" w:hAnsi="Times New Roman" w:cs="Times New Roman"/>
        </w:rPr>
        <w:t xml:space="preserve">available in river channels </w:t>
      </w:r>
      <w:r w:rsidR="00C255B9">
        <w:rPr>
          <w:rFonts w:ascii="Times New Roman" w:hAnsi="Times New Roman" w:cs="Times New Roman"/>
        </w:rPr>
        <w:t>across the Olduvai paleo-basin</w:t>
      </w:r>
      <w:r w:rsidR="004062C8">
        <w:rPr>
          <w:rFonts w:ascii="Times New Roman" w:hAnsi="Times New Roman" w:cs="Times New Roman"/>
        </w:rPr>
        <w:t>, were</w:t>
      </w:r>
      <w:r w:rsidR="00D04157">
        <w:rPr>
          <w:rFonts w:ascii="Times New Roman" w:hAnsi="Times New Roman" w:cs="Times New Roman"/>
        </w:rPr>
        <w:t xml:space="preserve"> used to </w:t>
      </w:r>
      <w:r w:rsidR="00D04157">
        <w:rPr>
          <w:rFonts w:ascii="Times New Roman" w:hAnsi="Times New Roman" w:cs="Times New Roman"/>
        </w:rPr>
        <w:lastRenderedPageBreak/>
        <w:t>produce flakes, cores and large cutting tools (LCTs), including handaxes</w:t>
      </w:r>
      <w:r w:rsidR="00557AA8">
        <w:rPr>
          <w:rFonts w:ascii="Times New Roman" w:hAnsi="Times New Roman" w:cs="Times New Roman"/>
        </w:rPr>
        <w:t>,</w:t>
      </w:r>
      <w:r w:rsidR="004062C8">
        <w:rPr>
          <w:rFonts w:ascii="Times New Roman" w:hAnsi="Times New Roman" w:cs="Times New Roman"/>
        </w:rPr>
        <w:t xml:space="preserve"> and</w:t>
      </w:r>
      <w:r w:rsidR="00557AA8">
        <w:rPr>
          <w:rFonts w:ascii="Times New Roman" w:hAnsi="Times New Roman" w:cs="Times New Roman"/>
        </w:rPr>
        <w:t xml:space="preserve"> </w:t>
      </w:r>
      <w:r w:rsidR="00C255B9">
        <w:rPr>
          <w:rFonts w:ascii="Times New Roman" w:hAnsi="Times New Roman" w:cs="Times New Roman"/>
        </w:rPr>
        <w:t>are abundant in Oldowan and Acheulean sites</w:t>
      </w:r>
      <w:r w:rsidR="00324BC2">
        <w:rPr>
          <w:rFonts w:ascii="Times New Roman" w:hAnsi="Times New Roman" w:cs="Times New Roman"/>
        </w:rPr>
        <w:t xml:space="preserve">. When smaller lava tools were made </w:t>
      </w:r>
      <w:r w:rsidR="00D4589C">
        <w:rPr>
          <w:rFonts w:ascii="Times New Roman" w:hAnsi="Times New Roman" w:cs="Times New Roman"/>
        </w:rPr>
        <w:t>there is</w:t>
      </w:r>
      <w:r w:rsidR="00A70B97">
        <w:rPr>
          <w:rFonts w:ascii="Times New Roman" w:hAnsi="Times New Roman" w:cs="Times New Roman"/>
        </w:rPr>
        <w:t xml:space="preserve"> a notable disparity between the number of cores and flakes present at </w:t>
      </w:r>
      <w:r w:rsidR="005D4C8C">
        <w:rPr>
          <w:rFonts w:ascii="Times New Roman" w:hAnsi="Times New Roman" w:cs="Times New Roman"/>
        </w:rPr>
        <w:t xml:space="preserve">sites </w:t>
      </w:r>
      <w:r w:rsidR="00F53FD1">
        <w:rPr>
          <w:rFonts w:ascii="Times New Roman" w:hAnsi="Times New Roman" w:cs="Times New Roman"/>
          <w:vertAlign w:val="superscript"/>
        </w:rPr>
        <w:t>7,14,16,19-23</w:t>
      </w:r>
      <w:r w:rsidR="00D4589C">
        <w:rPr>
          <w:rFonts w:ascii="Times New Roman" w:hAnsi="Times New Roman" w:cs="Times New Roman"/>
        </w:rPr>
        <w:t>.</w:t>
      </w:r>
      <w:r w:rsidR="00C255B9">
        <w:rPr>
          <w:rFonts w:ascii="Times New Roman" w:hAnsi="Times New Roman" w:cs="Times New Roman"/>
        </w:rPr>
        <w:t xml:space="preserve"> </w:t>
      </w:r>
      <w:r w:rsidR="00BB06C1">
        <w:rPr>
          <w:rFonts w:ascii="Times New Roman" w:hAnsi="Times New Roman" w:cs="Times New Roman"/>
        </w:rPr>
        <w:t>Quartzite</w:t>
      </w:r>
      <w:r w:rsidR="000064A9">
        <w:rPr>
          <w:rFonts w:ascii="Times New Roman" w:hAnsi="Times New Roman" w:cs="Times New Roman"/>
        </w:rPr>
        <w:t xml:space="preserve">, </w:t>
      </w:r>
      <w:r w:rsidR="00C255B9">
        <w:rPr>
          <w:rFonts w:ascii="Times New Roman" w:hAnsi="Times New Roman" w:cs="Times New Roman"/>
        </w:rPr>
        <w:t xml:space="preserve">mostly </w:t>
      </w:r>
      <w:r w:rsidR="000064A9">
        <w:rPr>
          <w:rFonts w:ascii="Times New Roman" w:hAnsi="Times New Roman" w:cs="Times New Roman"/>
        </w:rPr>
        <w:t xml:space="preserve">sourced from </w:t>
      </w:r>
      <w:r w:rsidR="00563012">
        <w:rPr>
          <w:rFonts w:ascii="Times New Roman" w:hAnsi="Times New Roman" w:cs="Times New Roman"/>
        </w:rPr>
        <w:t xml:space="preserve">the </w:t>
      </w:r>
      <w:r w:rsidR="000064A9">
        <w:rPr>
          <w:rFonts w:ascii="Times New Roman" w:hAnsi="Times New Roman" w:cs="Times New Roman"/>
        </w:rPr>
        <w:t>Naibor Soit</w:t>
      </w:r>
      <w:r w:rsidR="00557AA8">
        <w:rPr>
          <w:rFonts w:ascii="Times New Roman" w:hAnsi="Times New Roman" w:cs="Times New Roman"/>
        </w:rPr>
        <w:t xml:space="preserve"> inselberg</w:t>
      </w:r>
      <w:r w:rsidR="000064A9">
        <w:rPr>
          <w:rFonts w:ascii="Times New Roman" w:hAnsi="Times New Roman" w:cs="Times New Roman"/>
        </w:rPr>
        <w:t xml:space="preserve"> ~3 km north of </w:t>
      </w:r>
      <w:r w:rsidR="009C1730">
        <w:rPr>
          <w:rFonts w:ascii="Times New Roman" w:hAnsi="Times New Roman" w:cs="Times New Roman"/>
        </w:rPr>
        <w:t xml:space="preserve">the </w:t>
      </w:r>
      <w:r w:rsidR="00563012">
        <w:rPr>
          <w:rFonts w:ascii="Times New Roman" w:hAnsi="Times New Roman" w:cs="Times New Roman"/>
        </w:rPr>
        <w:t xml:space="preserve">confluence of the Main and Side </w:t>
      </w:r>
      <w:r w:rsidR="000064A9">
        <w:rPr>
          <w:rFonts w:ascii="Times New Roman" w:hAnsi="Times New Roman" w:cs="Times New Roman"/>
        </w:rPr>
        <w:t>Gorge</w:t>
      </w:r>
      <w:r w:rsidR="00563012">
        <w:rPr>
          <w:rFonts w:ascii="Times New Roman" w:hAnsi="Times New Roman" w:cs="Times New Roman"/>
        </w:rPr>
        <w:t>s</w:t>
      </w:r>
      <w:r w:rsidR="000064A9">
        <w:rPr>
          <w:rFonts w:ascii="Times New Roman" w:hAnsi="Times New Roman" w:cs="Times New Roman"/>
        </w:rPr>
        <w:t>,</w:t>
      </w:r>
      <w:r w:rsidR="000A60F4">
        <w:rPr>
          <w:rFonts w:ascii="Times New Roman" w:hAnsi="Times New Roman" w:cs="Times New Roman"/>
        </w:rPr>
        <w:t xml:space="preserve"> </w:t>
      </w:r>
      <w:r w:rsidR="00747290">
        <w:rPr>
          <w:rFonts w:ascii="Times New Roman" w:hAnsi="Times New Roman" w:cs="Times New Roman"/>
        </w:rPr>
        <w:t>was extensively used at</w:t>
      </w:r>
      <w:r w:rsidR="00557AA8">
        <w:rPr>
          <w:rFonts w:ascii="Times New Roman" w:hAnsi="Times New Roman" w:cs="Times New Roman"/>
        </w:rPr>
        <w:t xml:space="preserve"> </w:t>
      </w:r>
      <w:r w:rsidR="00EA0CC5">
        <w:rPr>
          <w:rFonts w:ascii="Times New Roman" w:hAnsi="Times New Roman" w:cs="Times New Roman"/>
        </w:rPr>
        <w:t>Olduvai</w:t>
      </w:r>
      <w:r w:rsidR="005D4C8C">
        <w:rPr>
          <w:rFonts w:ascii="Times New Roman" w:hAnsi="Times New Roman" w:cs="Times New Roman"/>
        </w:rPr>
        <w:t>;</w:t>
      </w:r>
      <w:r w:rsidR="00776D4D">
        <w:rPr>
          <w:rFonts w:ascii="Times New Roman" w:hAnsi="Times New Roman" w:cs="Times New Roman"/>
        </w:rPr>
        <w:t xml:space="preserve"> </w:t>
      </w:r>
      <w:r w:rsidR="005D4C8C">
        <w:rPr>
          <w:rFonts w:ascii="Times New Roman" w:hAnsi="Times New Roman" w:cs="Times New Roman"/>
        </w:rPr>
        <w:t>predominantly</w:t>
      </w:r>
      <w:r w:rsidR="00776D4D">
        <w:rPr>
          <w:rFonts w:ascii="Times New Roman" w:hAnsi="Times New Roman" w:cs="Times New Roman"/>
        </w:rPr>
        <w:t xml:space="preserve"> </w:t>
      </w:r>
      <w:r w:rsidR="00557AA8">
        <w:rPr>
          <w:rFonts w:ascii="Times New Roman" w:hAnsi="Times New Roman" w:cs="Times New Roman"/>
        </w:rPr>
        <w:t xml:space="preserve">for the production </w:t>
      </w:r>
      <w:r w:rsidR="00557AA8" w:rsidRPr="005D4C8C">
        <w:rPr>
          <w:rFonts w:ascii="Times New Roman" w:hAnsi="Times New Roman" w:cs="Times New Roman"/>
        </w:rPr>
        <w:t xml:space="preserve">of </w:t>
      </w:r>
      <w:r w:rsidR="005D4C8C" w:rsidRPr="005D4C8C">
        <w:rPr>
          <w:rFonts w:ascii="Times New Roman" w:hAnsi="Times New Roman" w:cs="Times New Roman"/>
        </w:rPr>
        <w:t>small</w:t>
      </w:r>
      <w:r w:rsidR="005D4C8C">
        <w:rPr>
          <w:rFonts w:ascii="Times New Roman" w:hAnsi="Times New Roman" w:cs="Times New Roman"/>
        </w:rPr>
        <w:t xml:space="preserve"> flake</w:t>
      </w:r>
      <w:r w:rsidR="00EE2F69">
        <w:rPr>
          <w:rFonts w:ascii="Times New Roman" w:hAnsi="Times New Roman" w:cs="Times New Roman"/>
        </w:rPr>
        <w:t>s</w:t>
      </w:r>
      <w:r w:rsidR="005D4C8C">
        <w:rPr>
          <w:rFonts w:ascii="Times New Roman" w:hAnsi="Times New Roman" w:cs="Times New Roman"/>
        </w:rPr>
        <w:t xml:space="preserve"> (</w:t>
      </w:r>
      <w:r w:rsidR="00C255B9">
        <w:rPr>
          <w:rFonts w:ascii="Times New Roman" w:hAnsi="Times New Roman" w:cs="Times New Roman"/>
        </w:rPr>
        <w:t>debitage</w:t>
      </w:r>
      <w:r w:rsidR="005D4C8C">
        <w:rPr>
          <w:rFonts w:ascii="Times New Roman" w:hAnsi="Times New Roman" w:cs="Times New Roman"/>
        </w:rPr>
        <w:t>)</w:t>
      </w:r>
      <w:r w:rsidR="00D04157">
        <w:rPr>
          <w:rFonts w:ascii="Times New Roman" w:hAnsi="Times New Roman" w:cs="Times New Roman"/>
        </w:rPr>
        <w:t xml:space="preserve"> which frequently</w:t>
      </w:r>
      <w:r w:rsidR="00B545BB">
        <w:rPr>
          <w:rFonts w:ascii="Times New Roman" w:hAnsi="Times New Roman" w:cs="Times New Roman"/>
        </w:rPr>
        <w:t xml:space="preserve"> (but not always </w:t>
      </w:r>
      <w:r w:rsidR="00F53FD1">
        <w:rPr>
          <w:rFonts w:ascii="Times New Roman" w:hAnsi="Times New Roman" w:cs="Times New Roman"/>
          <w:vertAlign w:val="superscript"/>
        </w:rPr>
        <w:t>24</w:t>
      </w:r>
      <w:r w:rsidR="00B545BB">
        <w:rPr>
          <w:rFonts w:ascii="Times New Roman" w:hAnsi="Times New Roman" w:cs="Times New Roman"/>
        </w:rPr>
        <w:t>)</w:t>
      </w:r>
      <w:r w:rsidR="00D04157">
        <w:rPr>
          <w:rFonts w:ascii="Times New Roman" w:hAnsi="Times New Roman" w:cs="Times New Roman"/>
        </w:rPr>
        <w:t xml:space="preserve"> outnumber their lava counterparts</w:t>
      </w:r>
      <w:r w:rsidR="00C255B9">
        <w:rPr>
          <w:rFonts w:ascii="Times New Roman" w:hAnsi="Times New Roman" w:cs="Times New Roman"/>
        </w:rPr>
        <w:t xml:space="preserve"> </w:t>
      </w:r>
      <w:r w:rsidR="00F53FD1">
        <w:rPr>
          <w:rFonts w:ascii="Times New Roman" w:hAnsi="Times New Roman" w:cs="Times New Roman"/>
          <w:vertAlign w:val="superscript"/>
        </w:rPr>
        <w:t>1,2,7,14,16-19,22,23,25</w:t>
      </w:r>
      <w:r w:rsidR="001B7CDD">
        <w:rPr>
          <w:rFonts w:ascii="Times New Roman" w:hAnsi="Times New Roman" w:cs="Times New Roman"/>
        </w:rPr>
        <w:t>.</w:t>
      </w:r>
      <w:r w:rsidR="000079AB">
        <w:rPr>
          <w:rFonts w:ascii="Times New Roman" w:hAnsi="Times New Roman" w:cs="Times New Roman"/>
        </w:rPr>
        <w:t xml:space="preserve"> </w:t>
      </w:r>
      <w:r w:rsidR="00D04157">
        <w:rPr>
          <w:rFonts w:ascii="Times New Roman" w:hAnsi="Times New Roman" w:cs="Times New Roman"/>
        </w:rPr>
        <w:t>Q</w:t>
      </w:r>
      <w:r w:rsidR="000079AB">
        <w:rPr>
          <w:rFonts w:ascii="Times New Roman" w:hAnsi="Times New Roman" w:cs="Times New Roman"/>
        </w:rPr>
        <w:t xml:space="preserve">uartzite LCTs are also well represented </w:t>
      </w:r>
      <w:r w:rsidR="004062C8">
        <w:rPr>
          <w:rFonts w:ascii="Times New Roman" w:hAnsi="Times New Roman" w:cs="Times New Roman"/>
        </w:rPr>
        <w:t>at</w:t>
      </w:r>
      <w:r w:rsidR="000079AB">
        <w:rPr>
          <w:rFonts w:ascii="Times New Roman" w:hAnsi="Times New Roman" w:cs="Times New Roman"/>
        </w:rPr>
        <w:t xml:space="preserve"> </w:t>
      </w:r>
      <w:r w:rsidR="00807C80">
        <w:rPr>
          <w:rFonts w:ascii="Times New Roman" w:hAnsi="Times New Roman" w:cs="Times New Roman"/>
        </w:rPr>
        <w:t>many</w:t>
      </w:r>
      <w:r w:rsidR="000079AB">
        <w:rPr>
          <w:rFonts w:ascii="Times New Roman" w:hAnsi="Times New Roman" w:cs="Times New Roman"/>
        </w:rPr>
        <w:t xml:space="preserve"> Acheulean</w:t>
      </w:r>
      <w:r w:rsidR="00520A04">
        <w:rPr>
          <w:rFonts w:ascii="Times New Roman" w:hAnsi="Times New Roman" w:cs="Times New Roman"/>
        </w:rPr>
        <w:t xml:space="preserve"> sites</w:t>
      </w:r>
      <w:r w:rsidR="00D04157">
        <w:rPr>
          <w:rFonts w:ascii="Times New Roman" w:hAnsi="Times New Roman" w:cs="Times New Roman"/>
        </w:rPr>
        <w:t xml:space="preserve">, </w:t>
      </w:r>
      <w:r w:rsidR="004062C8">
        <w:rPr>
          <w:rFonts w:ascii="Times New Roman" w:hAnsi="Times New Roman" w:cs="Times New Roman"/>
        </w:rPr>
        <w:t>although</w:t>
      </w:r>
      <w:r w:rsidR="00D04157">
        <w:rPr>
          <w:rFonts w:ascii="Times New Roman" w:hAnsi="Times New Roman" w:cs="Times New Roman"/>
        </w:rPr>
        <w:t xml:space="preserve"> n</w:t>
      </w:r>
      <w:r w:rsidR="001B7CDD">
        <w:rPr>
          <w:rFonts w:ascii="Times New Roman" w:hAnsi="Times New Roman" w:cs="Times New Roman"/>
        </w:rPr>
        <w:t xml:space="preserve">otable inter-site </w:t>
      </w:r>
      <w:r w:rsidR="0016262E">
        <w:rPr>
          <w:rFonts w:ascii="Times New Roman" w:hAnsi="Times New Roman" w:cs="Times New Roman"/>
        </w:rPr>
        <w:t>variation in LCT</w:t>
      </w:r>
      <w:r w:rsidR="00FC5E96">
        <w:rPr>
          <w:rFonts w:ascii="Times New Roman" w:hAnsi="Times New Roman" w:cs="Times New Roman"/>
        </w:rPr>
        <w:t xml:space="preserve"> raw material composition</w:t>
      </w:r>
      <w:r w:rsidR="0016262E">
        <w:rPr>
          <w:rFonts w:ascii="Times New Roman" w:hAnsi="Times New Roman" w:cs="Times New Roman"/>
        </w:rPr>
        <w:t xml:space="preserve"> exist</w:t>
      </w:r>
      <w:r w:rsidR="004062C8">
        <w:rPr>
          <w:rFonts w:ascii="Times New Roman" w:hAnsi="Times New Roman" w:cs="Times New Roman"/>
        </w:rPr>
        <w:t>s</w:t>
      </w:r>
      <w:r w:rsidR="00F53FD1">
        <w:rPr>
          <w:rFonts w:ascii="Times New Roman" w:hAnsi="Times New Roman" w:cs="Times New Roman"/>
          <w:vertAlign w:val="superscript"/>
        </w:rPr>
        <w:t xml:space="preserve"> 7,15,18,19,21,24-26</w:t>
      </w:r>
      <w:r w:rsidR="000079AB">
        <w:rPr>
          <w:rFonts w:ascii="Times New Roman" w:hAnsi="Times New Roman" w:cs="Times New Roman"/>
        </w:rPr>
        <w:t>.</w:t>
      </w:r>
    </w:p>
    <w:p w14:paraId="77F92311" w14:textId="347B8F0B" w:rsidR="00CC62F1" w:rsidRDefault="00615D27" w:rsidP="000E07CF">
      <w:pPr>
        <w:jc w:val="both"/>
        <w:rPr>
          <w:rFonts w:ascii="Times New Roman" w:hAnsi="Times New Roman" w:cs="Times New Roman"/>
        </w:rPr>
      </w:pPr>
      <w:r>
        <w:rPr>
          <w:rFonts w:ascii="Times New Roman" w:hAnsi="Times New Roman" w:cs="Times New Roman"/>
        </w:rPr>
        <w:t>Why</w:t>
      </w:r>
      <w:r w:rsidR="00634DE3">
        <w:rPr>
          <w:rFonts w:ascii="Times New Roman" w:hAnsi="Times New Roman" w:cs="Times New Roman"/>
        </w:rPr>
        <w:t xml:space="preserve"> Olduvai</w:t>
      </w:r>
      <w:r>
        <w:rPr>
          <w:rFonts w:ascii="Times New Roman" w:hAnsi="Times New Roman" w:cs="Times New Roman"/>
        </w:rPr>
        <w:t xml:space="preserve"> hominins prefer</w:t>
      </w:r>
      <w:r w:rsidR="00EA0CC5">
        <w:rPr>
          <w:rFonts w:ascii="Times New Roman" w:hAnsi="Times New Roman" w:cs="Times New Roman"/>
        </w:rPr>
        <w:t>entially chose one raw material</w:t>
      </w:r>
      <w:r>
        <w:rPr>
          <w:rFonts w:ascii="Times New Roman" w:hAnsi="Times New Roman" w:cs="Times New Roman"/>
        </w:rPr>
        <w:t xml:space="preserve"> over another, in these variable ways, has </w:t>
      </w:r>
      <w:r w:rsidR="00BB06C1">
        <w:rPr>
          <w:rFonts w:ascii="Times New Roman" w:hAnsi="Times New Roman" w:cs="Times New Roman"/>
        </w:rPr>
        <w:t>puzzl</w:t>
      </w:r>
      <w:r w:rsidR="000064A9">
        <w:rPr>
          <w:rFonts w:ascii="Times New Roman" w:hAnsi="Times New Roman" w:cs="Times New Roman"/>
        </w:rPr>
        <w:t>ed archaeologists for &gt;60 years</w:t>
      </w:r>
      <w:r>
        <w:rPr>
          <w:rFonts w:ascii="Times New Roman" w:hAnsi="Times New Roman" w:cs="Times New Roman"/>
        </w:rPr>
        <w:t xml:space="preserve">. </w:t>
      </w:r>
      <w:r w:rsidR="000E07CF">
        <w:rPr>
          <w:rFonts w:ascii="Times New Roman" w:hAnsi="Times New Roman" w:cs="Times New Roman"/>
        </w:rPr>
        <w:t>Proposed hypotheses</w:t>
      </w:r>
      <w:r>
        <w:rPr>
          <w:rFonts w:ascii="Times New Roman" w:hAnsi="Times New Roman" w:cs="Times New Roman"/>
        </w:rPr>
        <w:t xml:space="preserve"> </w:t>
      </w:r>
      <w:r w:rsidR="000064A9">
        <w:rPr>
          <w:rFonts w:ascii="Times New Roman" w:hAnsi="Times New Roman" w:cs="Times New Roman"/>
        </w:rPr>
        <w:t>explaining</w:t>
      </w:r>
      <w:r>
        <w:rPr>
          <w:rFonts w:ascii="Times New Roman" w:hAnsi="Times New Roman" w:cs="Times New Roman"/>
        </w:rPr>
        <w:t xml:space="preserve"> these phenomena</w:t>
      </w:r>
      <w:r w:rsidR="000064A9">
        <w:rPr>
          <w:rFonts w:ascii="Times New Roman" w:hAnsi="Times New Roman" w:cs="Times New Roman"/>
        </w:rPr>
        <w:t xml:space="preserve"> include</w:t>
      </w:r>
      <w:r w:rsidR="000E07CF">
        <w:rPr>
          <w:rFonts w:ascii="Times New Roman" w:hAnsi="Times New Roman" w:cs="Times New Roman"/>
        </w:rPr>
        <w:t xml:space="preserve"> </w:t>
      </w:r>
      <w:r w:rsidR="000064A9">
        <w:rPr>
          <w:rFonts w:ascii="Times New Roman" w:hAnsi="Times New Roman" w:cs="Times New Roman"/>
        </w:rPr>
        <w:t xml:space="preserve">their </w:t>
      </w:r>
      <w:r w:rsidR="00C93395">
        <w:rPr>
          <w:rFonts w:ascii="Times New Roman" w:hAnsi="Times New Roman" w:cs="Times New Roman"/>
        </w:rPr>
        <w:t xml:space="preserve">disparate </w:t>
      </w:r>
      <w:r w:rsidR="000064A9">
        <w:rPr>
          <w:rFonts w:ascii="Times New Roman" w:hAnsi="Times New Roman" w:cs="Times New Roman"/>
        </w:rPr>
        <w:t>suitability</w:t>
      </w:r>
      <w:r w:rsidR="00C93395">
        <w:rPr>
          <w:rFonts w:ascii="Times New Roman" w:hAnsi="Times New Roman" w:cs="Times New Roman"/>
        </w:rPr>
        <w:t xml:space="preserve"> for knapping</w:t>
      </w:r>
      <w:r w:rsidR="000064A9">
        <w:rPr>
          <w:rFonts w:ascii="Times New Roman" w:hAnsi="Times New Roman" w:cs="Times New Roman"/>
        </w:rPr>
        <w:t xml:space="preserve"> (size, shape and material properties), </w:t>
      </w:r>
      <w:r w:rsidR="00C93395">
        <w:rPr>
          <w:rFonts w:ascii="Times New Roman" w:hAnsi="Times New Roman" w:cs="Times New Roman"/>
        </w:rPr>
        <w:t xml:space="preserve">edge functionality </w:t>
      </w:r>
      <w:r w:rsidR="000064A9">
        <w:rPr>
          <w:rFonts w:ascii="Times New Roman" w:hAnsi="Times New Roman" w:cs="Times New Roman"/>
        </w:rPr>
        <w:t>(durability, retouch frequency</w:t>
      </w:r>
      <w:r w:rsidR="005D03A0">
        <w:rPr>
          <w:rFonts w:ascii="Times New Roman" w:hAnsi="Times New Roman" w:cs="Times New Roman"/>
        </w:rPr>
        <w:t xml:space="preserve">), </w:t>
      </w:r>
      <w:r w:rsidR="00C93395">
        <w:rPr>
          <w:rFonts w:ascii="Times New Roman" w:hAnsi="Times New Roman" w:cs="Times New Roman"/>
        </w:rPr>
        <w:t>production</w:t>
      </w:r>
      <w:r w:rsidR="009544F2">
        <w:rPr>
          <w:rFonts w:ascii="Times New Roman" w:hAnsi="Times New Roman" w:cs="Times New Roman"/>
        </w:rPr>
        <w:t xml:space="preserve"> efficiency and expediency,</w:t>
      </w:r>
      <w:r w:rsidR="000C4D70">
        <w:rPr>
          <w:rFonts w:ascii="Times New Roman" w:hAnsi="Times New Roman" w:cs="Times New Roman"/>
        </w:rPr>
        <w:t xml:space="preserve"> cultural </w:t>
      </w:r>
      <w:r w:rsidR="001D6F26">
        <w:rPr>
          <w:rFonts w:ascii="Times New Roman" w:hAnsi="Times New Roman" w:cs="Times New Roman"/>
        </w:rPr>
        <w:t>differences</w:t>
      </w:r>
      <w:r w:rsidR="000C4D70">
        <w:rPr>
          <w:rFonts w:ascii="Times New Roman" w:hAnsi="Times New Roman" w:cs="Times New Roman"/>
        </w:rPr>
        <w:t>,</w:t>
      </w:r>
      <w:r w:rsidR="009544F2">
        <w:rPr>
          <w:rFonts w:ascii="Times New Roman" w:hAnsi="Times New Roman" w:cs="Times New Roman"/>
        </w:rPr>
        <w:t xml:space="preserve"> </w:t>
      </w:r>
      <w:r w:rsidR="005D03A0">
        <w:rPr>
          <w:rFonts w:ascii="Times New Roman" w:hAnsi="Times New Roman" w:cs="Times New Roman"/>
        </w:rPr>
        <w:t>and their relative accessibility</w:t>
      </w:r>
      <w:r w:rsidR="00A70B97">
        <w:rPr>
          <w:rFonts w:ascii="Times New Roman" w:hAnsi="Times New Roman" w:cs="Times New Roman"/>
        </w:rPr>
        <w:t xml:space="preserve"> or availability</w:t>
      </w:r>
      <w:r w:rsidR="005D03A0">
        <w:rPr>
          <w:rFonts w:ascii="Times New Roman" w:hAnsi="Times New Roman" w:cs="Times New Roman"/>
        </w:rPr>
        <w:t xml:space="preserve"> for hominins</w:t>
      </w:r>
      <w:r w:rsidR="000064A9">
        <w:rPr>
          <w:rFonts w:ascii="Times New Roman" w:hAnsi="Times New Roman" w:cs="Times New Roman"/>
        </w:rPr>
        <w:t xml:space="preserve"> </w:t>
      </w:r>
      <w:r w:rsidR="00887E77">
        <w:rPr>
          <w:rFonts w:ascii="Times New Roman" w:hAnsi="Times New Roman" w:cs="Times New Roman"/>
          <w:vertAlign w:val="superscript"/>
        </w:rPr>
        <w:t>1,2,7,14-19,22,27-30</w:t>
      </w:r>
      <w:r w:rsidR="000E07CF">
        <w:rPr>
          <w:rFonts w:ascii="Times New Roman" w:hAnsi="Times New Roman" w:cs="Times New Roman"/>
        </w:rPr>
        <w:t xml:space="preserve">. </w:t>
      </w:r>
      <w:r>
        <w:rPr>
          <w:rFonts w:ascii="Times New Roman" w:hAnsi="Times New Roman" w:cs="Times New Roman"/>
        </w:rPr>
        <w:t xml:space="preserve">Given that </w:t>
      </w:r>
      <w:r w:rsidR="006C4D9A">
        <w:rPr>
          <w:rFonts w:ascii="Times New Roman" w:hAnsi="Times New Roman" w:cs="Times New Roman"/>
        </w:rPr>
        <w:t xml:space="preserve">some </w:t>
      </w:r>
      <w:r w:rsidR="00DA258D">
        <w:rPr>
          <w:rFonts w:ascii="Times New Roman" w:hAnsi="Times New Roman" w:cs="Times New Roman"/>
        </w:rPr>
        <w:t>stone types</w:t>
      </w:r>
      <w:r>
        <w:rPr>
          <w:rFonts w:ascii="Times New Roman" w:hAnsi="Times New Roman" w:cs="Times New Roman"/>
        </w:rPr>
        <w:t xml:space="preserve"> available to hominins</w:t>
      </w:r>
      <w:r w:rsidR="00BF464F">
        <w:rPr>
          <w:rFonts w:ascii="Times New Roman" w:hAnsi="Times New Roman" w:cs="Times New Roman"/>
        </w:rPr>
        <w:t xml:space="preserve"> such as lavas and quartzite</w:t>
      </w:r>
      <w:r>
        <w:rPr>
          <w:rFonts w:ascii="Times New Roman" w:hAnsi="Times New Roman" w:cs="Times New Roman"/>
        </w:rPr>
        <w:t xml:space="preserve"> remained </w:t>
      </w:r>
      <w:r w:rsidR="00C255B9">
        <w:rPr>
          <w:rFonts w:ascii="Times New Roman" w:hAnsi="Times New Roman" w:cs="Times New Roman"/>
        </w:rPr>
        <w:t xml:space="preserve">relatively </w:t>
      </w:r>
      <w:r>
        <w:rPr>
          <w:rFonts w:ascii="Times New Roman" w:hAnsi="Times New Roman" w:cs="Times New Roman"/>
        </w:rPr>
        <w:t>consistent</w:t>
      </w:r>
      <w:r w:rsidR="00EA0CC5">
        <w:rPr>
          <w:rFonts w:ascii="Times New Roman" w:hAnsi="Times New Roman" w:cs="Times New Roman"/>
        </w:rPr>
        <w:t xml:space="preserve"> through time</w:t>
      </w:r>
      <w:r w:rsidR="00DA258D">
        <w:rPr>
          <w:rFonts w:ascii="Times New Roman" w:hAnsi="Times New Roman" w:cs="Times New Roman"/>
        </w:rPr>
        <w:t xml:space="preserve">, it is possible </w:t>
      </w:r>
      <w:r>
        <w:rPr>
          <w:rFonts w:ascii="Times New Roman" w:hAnsi="Times New Roman" w:cs="Times New Roman"/>
        </w:rPr>
        <w:t xml:space="preserve">that a single unifying </w:t>
      </w:r>
      <w:r w:rsidR="000E07CF">
        <w:rPr>
          <w:rFonts w:ascii="Times New Roman" w:hAnsi="Times New Roman" w:cs="Times New Roman"/>
        </w:rPr>
        <w:t xml:space="preserve">factor </w:t>
      </w:r>
      <w:r w:rsidR="00B12BDB">
        <w:rPr>
          <w:rFonts w:ascii="Times New Roman" w:hAnsi="Times New Roman" w:cs="Times New Roman"/>
        </w:rPr>
        <w:t>could help</w:t>
      </w:r>
      <w:r w:rsidR="000E07CF">
        <w:rPr>
          <w:rFonts w:ascii="Times New Roman" w:hAnsi="Times New Roman" w:cs="Times New Roman"/>
        </w:rPr>
        <w:t xml:space="preserve"> explain the raw material sel</w:t>
      </w:r>
      <w:r w:rsidR="00DA258D">
        <w:rPr>
          <w:rFonts w:ascii="Times New Roman" w:hAnsi="Times New Roman" w:cs="Times New Roman"/>
        </w:rPr>
        <w:t>ection behaviours of hominins at</w:t>
      </w:r>
      <w:r w:rsidR="000E07CF">
        <w:rPr>
          <w:rFonts w:ascii="Times New Roman" w:hAnsi="Times New Roman" w:cs="Times New Roman"/>
        </w:rPr>
        <w:t xml:space="preserve"> Olduvai Gorge.</w:t>
      </w:r>
      <w:r w:rsidR="000E07CF" w:rsidRPr="000E07CF">
        <w:rPr>
          <w:rFonts w:ascii="Times New Roman" w:hAnsi="Times New Roman" w:cs="Times New Roman"/>
        </w:rPr>
        <w:t xml:space="preserve"> </w:t>
      </w:r>
      <w:r w:rsidR="000E07CF">
        <w:rPr>
          <w:rFonts w:ascii="Times New Roman" w:hAnsi="Times New Roman" w:cs="Times New Roman"/>
        </w:rPr>
        <w:t>Yet, to date, no single factor is able to satisfactorily</w:t>
      </w:r>
      <w:r w:rsidR="00DA258D">
        <w:rPr>
          <w:rFonts w:ascii="Times New Roman" w:hAnsi="Times New Roman" w:cs="Times New Roman"/>
        </w:rPr>
        <w:t xml:space="preserve"> explain </w:t>
      </w:r>
      <w:r w:rsidR="000E07CF">
        <w:rPr>
          <w:rFonts w:ascii="Times New Roman" w:hAnsi="Times New Roman" w:cs="Times New Roman"/>
        </w:rPr>
        <w:t>raw material selection decisions</w:t>
      </w:r>
      <w:r w:rsidR="00DA258D">
        <w:rPr>
          <w:rFonts w:ascii="Times New Roman" w:hAnsi="Times New Roman" w:cs="Times New Roman"/>
        </w:rPr>
        <w:t xml:space="preserve"> over </w:t>
      </w:r>
      <w:r w:rsidR="00BF464F">
        <w:rPr>
          <w:rFonts w:ascii="Times New Roman" w:hAnsi="Times New Roman" w:cs="Times New Roman"/>
        </w:rPr>
        <w:t xml:space="preserve">the Oldowan and </w:t>
      </w:r>
      <w:r w:rsidR="00A70B97">
        <w:rPr>
          <w:rFonts w:ascii="Times New Roman" w:hAnsi="Times New Roman" w:cs="Times New Roman"/>
        </w:rPr>
        <w:t>Acheulean</w:t>
      </w:r>
      <w:r w:rsidR="000E07CF">
        <w:rPr>
          <w:rFonts w:ascii="Times New Roman" w:hAnsi="Times New Roman" w:cs="Times New Roman"/>
        </w:rPr>
        <w:t xml:space="preserve">. Here, we </w:t>
      </w:r>
      <w:r w:rsidR="00A70B97">
        <w:rPr>
          <w:rFonts w:ascii="Times New Roman" w:hAnsi="Times New Roman" w:cs="Times New Roman"/>
        </w:rPr>
        <w:t xml:space="preserve">put forward the hypothesis </w:t>
      </w:r>
      <w:r w:rsidR="000E07CF">
        <w:rPr>
          <w:rFonts w:ascii="Times New Roman" w:hAnsi="Times New Roman" w:cs="Times New Roman"/>
        </w:rPr>
        <w:t xml:space="preserve">that </w:t>
      </w:r>
      <w:r w:rsidR="005749E4">
        <w:rPr>
          <w:rFonts w:ascii="Times New Roman" w:hAnsi="Times New Roman" w:cs="Times New Roman"/>
        </w:rPr>
        <w:t>the</w:t>
      </w:r>
      <w:r w:rsidR="000E07CF">
        <w:rPr>
          <w:rFonts w:ascii="Times New Roman" w:hAnsi="Times New Roman" w:cs="Times New Roman"/>
        </w:rPr>
        <w:t xml:space="preserve"> sharpness and durability of </w:t>
      </w:r>
      <w:r w:rsidR="005749E4">
        <w:rPr>
          <w:rFonts w:ascii="Times New Roman" w:hAnsi="Times New Roman" w:cs="Times New Roman"/>
        </w:rPr>
        <w:t>a</w:t>
      </w:r>
      <w:r w:rsidR="000E07CF">
        <w:rPr>
          <w:rFonts w:ascii="Times New Roman" w:hAnsi="Times New Roman" w:cs="Times New Roman"/>
        </w:rPr>
        <w:t xml:space="preserve"> raw material</w:t>
      </w:r>
      <w:r w:rsidR="005749E4">
        <w:rPr>
          <w:rFonts w:ascii="Times New Roman" w:hAnsi="Times New Roman" w:cs="Times New Roman"/>
        </w:rPr>
        <w:t>’s cutting edge</w:t>
      </w:r>
      <w:r w:rsidR="000E07CF">
        <w:rPr>
          <w:rFonts w:ascii="Times New Roman" w:hAnsi="Times New Roman" w:cs="Times New Roman"/>
        </w:rPr>
        <w:t xml:space="preserve">, and in turn their relative functional performance, </w:t>
      </w:r>
      <w:r w:rsidR="005749E4">
        <w:rPr>
          <w:rFonts w:ascii="Times New Roman" w:hAnsi="Times New Roman" w:cs="Times New Roman"/>
        </w:rPr>
        <w:t>may provide</w:t>
      </w:r>
      <w:r w:rsidR="00DA258D">
        <w:rPr>
          <w:rFonts w:ascii="Times New Roman" w:hAnsi="Times New Roman" w:cs="Times New Roman"/>
        </w:rPr>
        <w:t xml:space="preserve"> a</w:t>
      </w:r>
      <w:r w:rsidR="000E07CF">
        <w:rPr>
          <w:rFonts w:ascii="Times New Roman" w:hAnsi="Times New Roman" w:cs="Times New Roman"/>
        </w:rPr>
        <w:t xml:space="preserve"> unifying explanation. </w:t>
      </w:r>
    </w:p>
    <w:p w14:paraId="737FF177" w14:textId="48A2F5B2" w:rsidR="00E269BB" w:rsidRDefault="005749E4" w:rsidP="007F57FB">
      <w:pPr>
        <w:jc w:val="both"/>
        <w:rPr>
          <w:rFonts w:ascii="Times New Roman" w:hAnsi="Times New Roman" w:cs="Times New Roman"/>
        </w:rPr>
      </w:pPr>
      <w:r>
        <w:rPr>
          <w:rFonts w:ascii="Times New Roman" w:hAnsi="Times New Roman" w:cs="Times New Roman"/>
        </w:rPr>
        <w:t>Only recently have</w:t>
      </w:r>
      <w:r w:rsidR="00526CD9">
        <w:rPr>
          <w:rFonts w:ascii="Times New Roman" w:hAnsi="Times New Roman" w:cs="Times New Roman"/>
        </w:rPr>
        <w:t xml:space="preserve"> archaeologists</w:t>
      </w:r>
      <w:r w:rsidR="006061CC">
        <w:rPr>
          <w:rFonts w:ascii="Times New Roman" w:hAnsi="Times New Roman" w:cs="Times New Roman"/>
        </w:rPr>
        <w:t xml:space="preserve"> started to investigate</w:t>
      </w:r>
      <w:r w:rsidR="00526CD9">
        <w:rPr>
          <w:rFonts w:ascii="Times New Roman" w:hAnsi="Times New Roman" w:cs="Times New Roman"/>
        </w:rPr>
        <w:t xml:space="preserve"> t</w:t>
      </w:r>
      <w:r w:rsidR="006061CC">
        <w:rPr>
          <w:rFonts w:ascii="Times New Roman" w:hAnsi="Times New Roman" w:cs="Times New Roman"/>
        </w:rPr>
        <w:t>he attribute of edge sharpness empirically</w:t>
      </w:r>
      <w:r>
        <w:rPr>
          <w:rFonts w:ascii="Times New Roman" w:hAnsi="Times New Roman" w:cs="Times New Roman"/>
          <w:vertAlign w:val="superscript"/>
        </w:rPr>
        <w:t xml:space="preserve"> </w:t>
      </w:r>
      <w:r w:rsidR="009260B5">
        <w:rPr>
          <w:rFonts w:ascii="Times New Roman" w:hAnsi="Times New Roman" w:cs="Times New Roman"/>
          <w:vertAlign w:val="superscript"/>
        </w:rPr>
        <w:t>31-34</w:t>
      </w:r>
      <w:r w:rsidR="00E90189">
        <w:rPr>
          <w:rFonts w:ascii="Times New Roman" w:hAnsi="Times New Roman" w:cs="Times New Roman"/>
        </w:rPr>
        <w:t>.</w:t>
      </w:r>
      <w:r w:rsidR="00526CD9">
        <w:rPr>
          <w:rFonts w:ascii="Times New Roman" w:hAnsi="Times New Roman" w:cs="Times New Roman"/>
        </w:rPr>
        <w:t xml:space="preserve"> </w:t>
      </w:r>
      <w:r>
        <w:rPr>
          <w:rFonts w:ascii="Times New Roman" w:hAnsi="Times New Roman" w:cs="Times New Roman"/>
        </w:rPr>
        <w:t>C</w:t>
      </w:r>
      <w:r w:rsidR="006061CC">
        <w:rPr>
          <w:rFonts w:ascii="Times New Roman" w:hAnsi="Times New Roman" w:cs="Times New Roman"/>
        </w:rPr>
        <w:t xml:space="preserve">ontrolled cutting tests </w:t>
      </w:r>
      <w:r>
        <w:rPr>
          <w:rFonts w:ascii="Times New Roman" w:hAnsi="Times New Roman" w:cs="Times New Roman"/>
        </w:rPr>
        <w:t>have previously been used to</w:t>
      </w:r>
      <w:r w:rsidR="006061CC">
        <w:rPr>
          <w:rFonts w:ascii="Times New Roman" w:hAnsi="Times New Roman" w:cs="Times New Roman"/>
        </w:rPr>
        <w:t xml:space="preserve"> record </w:t>
      </w:r>
      <w:r>
        <w:rPr>
          <w:rFonts w:ascii="Times New Roman" w:hAnsi="Times New Roman" w:cs="Times New Roman"/>
        </w:rPr>
        <w:t xml:space="preserve">mechanical definitions of </w:t>
      </w:r>
      <w:r w:rsidR="006061CC">
        <w:rPr>
          <w:rFonts w:ascii="Times New Roman" w:hAnsi="Times New Roman" w:cs="Times New Roman"/>
        </w:rPr>
        <w:t>this attribute</w:t>
      </w:r>
      <w:r>
        <w:rPr>
          <w:rFonts w:ascii="Times New Roman" w:hAnsi="Times New Roman" w:cs="Times New Roman"/>
        </w:rPr>
        <w:t xml:space="preserve"> on lithic objects</w:t>
      </w:r>
      <w:r w:rsidR="000B030F">
        <w:rPr>
          <w:rFonts w:ascii="Times New Roman" w:hAnsi="Times New Roman" w:cs="Times New Roman"/>
          <w:vertAlign w:val="superscript"/>
        </w:rPr>
        <w:t xml:space="preserve"> </w:t>
      </w:r>
      <w:r w:rsidR="009260B5">
        <w:rPr>
          <w:rFonts w:ascii="Times New Roman" w:hAnsi="Times New Roman" w:cs="Times New Roman"/>
          <w:vertAlign w:val="superscript"/>
        </w:rPr>
        <w:t>32,33</w:t>
      </w:r>
      <w:r>
        <w:rPr>
          <w:rFonts w:ascii="Times New Roman" w:hAnsi="Times New Roman" w:cs="Times New Roman"/>
        </w:rPr>
        <w:t xml:space="preserve">, following techniques </w:t>
      </w:r>
      <w:r w:rsidR="007F57FB">
        <w:rPr>
          <w:rFonts w:ascii="Times New Roman" w:hAnsi="Times New Roman" w:cs="Times New Roman"/>
        </w:rPr>
        <w:t>regularly</w:t>
      </w:r>
      <w:r w:rsidR="007E5189">
        <w:rPr>
          <w:rFonts w:ascii="Times New Roman" w:hAnsi="Times New Roman" w:cs="Times New Roman"/>
        </w:rPr>
        <w:t xml:space="preserve"> </w:t>
      </w:r>
      <w:r>
        <w:rPr>
          <w:rFonts w:ascii="Times New Roman" w:hAnsi="Times New Roman" w:cs="Times New Roman"/>
        </w:rPr>
        <w:t>applied within fracture mechanics</w:t>
      </w:r>
      <w:r w:rsidR="00807C80">
        <w:rPr>
          <w:rFonts w:ascii="Times New Roman" w:hAnsi="Times New Roman" w:cs="Times New Roman"/>
        </w:rPr>
        <w:t xml:space="preserve"> research</w:t>
      </w:r>
      <w:r>
        <w:rPr>
          <w:rFonts w:ascii="Times New Roman" w:hAnsi="Times New Roman" w:cs="Times New Roman"/>
        </w:rPr>
        <w:t xml:space="preserve"> </w:t>
      </w:r>
      <w:r w:rsidR="009260B5" w:rsidRPr="009260B5">
        <w:rPr>
          <w:rFonts w:ascii="Times New Roman" w:hAnsi="Times New Roman" w:cs="Times New Roman"/>
          <w:vertAlign w:val="superscript"/>
        </w:rPr>
        <w:t>35-37</w:t>
      </w:r>
      <w:r>
        <w:rPr>
          <w:rFonts w:ascii="Times New Roman" w:hAnsi="Times New Roman" w:cs="Times New Roman"/>
        </w:rPr>
        <w:t>.</w:t>
      </w:r>
      <w:r w:rsidR="007E5189">
        <w:rPr>
          <w:rFonts w:ascii="Times New Roman" w:hAnsi="Times New Roman" w:cs="Times New Roman"/>
        </w:rPr>
        <w:t xml:space="preserve"> </w:t>
      </w:r>
      <w:r w:rsidR="00E90189">
        <w:rPr>
          <w:rFonts w:ascii="Times New Roman" w:hAnsi="Times New Roman" w:cs="Times New Roman"/>
        </w:rPr>
        <w:t>Here, we apply a similar experimental procedure that allows the force (N), work (J) and material deformation (mm) required for a stone edge to initiate cuts in a material to be recorded.</w:t>
      </w:r>
      <w:r w:rsidR="00E90189" w:rsidRPr="00E90189">
        <w:rPr>
          <w:rFonts w:ascii="Times New Roman" w:hAnsi="Times New Roman" w:cs="Times New Roman"/>
        </w:rPr>
        <w:t xml:space="preserve"> </w:t>
      </w:r>
      <w:r w:rsidR="00E90189">
        <w:rPr>
          <w:rFonts w:ascii="Times New Roman" w:hAnsi="Times New Roman" w:cs="Times New Roman"/>
        </w:rPr>
        <w:t>Using these data, we address wh</w:t>
      </w:r>
      <w:r w:rsidR="00064154">
        <w:rPr>
          <w:rFonts w:ascii="Times New Roman" w:hAnsi="Times New Roman" w:cs="Times New Roman"/>
        </w:rPr>
        <w:t xml:space="preserve">ether the </w:t>
      </w:r>
      <w:r w:rsidR="00E90189">
        <w:rPr>
          <w:rFonts w:ascii="Times New Roman" w:hAnsi="Times New Roman" w:cs="Times New Roman"/>
        </w:rPr>
        <w:t>sharpness and durability of raw materials from Olduvai Gorge can explain their selection</w:t>
      </w:r>
      <w:r w:rsidR="00064154">
        <w:rPr>
          <w:rFonts w:ascii="Times New Roman" w:hAnsi="Times New Roman" w:cs="Times New Roman"/>
        </w:rPr>
        <w:t xml:space="preserve"> and use by h</w:t>
      </w:r>
      <w:r w:rsidR="0016191F">
        <w:rPr>
          <w:rFonts w:ascii="Times New Roman" w:hAnsi="Times New Roman" w:cs="Times New Roman"/>
        </w:rPr>
        <w:t>omini</w:t>
      </w:r>
      <w:r w:rsidR="00064154">
        <w:rPr>
          <w:rFonts w:ascii="Times New Roman" w:hAnsi="Times New Roman" w:cs="Times New Roman"/>
        </w:rPr>
        <w:t>n species</w:t>
      </w:r>
      <w:r w:rsidR="0016191F">
        <w:rPr>
          <w:rFonts w:ascii="Times New Roman" w:hAnsi="Times New Roman" w:cs="Times New Roman"/>
        </w:rPr>
        <w:t xml:space="preserve"> </w:t>
      </w:r>
      <w:r w:rsidR="00064154">
        <w:rPr>
          <w:rFonts w:ascii="Times New Roman" w:hAnsi="Times New Roman" w:cs="Times New Roman"/>
        </w:rPr>
        <w:t xml:space="preserve">across </w:t>
      </w:r>
      <w:r w:rsidR="003344DA">
        <w:rPr>
          <w:rFonts w:ascii="Times New Roman" w:hAnsi="Times New Roman" w:cs="Times New Roman"/>
        </w:rPr>
        <w:t>nearly a million years</w:t>
      </w:r>
      <w:r w:rsidR="00BF464F">
        <w:rPr>
          <w:rFonts w:ascii="Times New Roman" w:hAnsi="Times New Roman" w:cs="Times New Roman"/>
        </w:rPr>
        <w:t xml:space="preserve"> of </w:t>
      </w:r>
      <w:r w:rsidR="00C255B9">
        <w:rPr>
          <w:rFonts w:ascii="Times New Roman" w:hAnsi="Times New Roman" w:cs="Times New Roman"/>
        </w:rPr>
        <w:t>the Oldowan and the Acheulean</w:t>
      </w:r>
      <w:r w:rsidR="00064154">
        <w:rPr>
          <w:rFonts w:ascii="Times New Roman" w:hAnsi="Times New Roman" w:cs="Times New Roman"/>
        </w:rPr>
        <w:t xml:space="preserve">. </w:t>
      </w:r>
    </w:p>
    <w:p w14:paraId="6CC6D33B" w14:textId="77777777" w:rsidR="00E269BB" w:rsidRDefault="00E269BB" w:rsidP="00E269BB">
      <w:pPr>
        <w:spacing w:line="276" w:lineRule="auto"/>
        <w:rPr>
          <w:rFonts w:ascii="Times New Roman" w:hAnsi="Times New Roman" w:cs="Times New Roman"/>
          <w:b/>
        </w:rPr>
      </w:pPr>
      <w:r>
        <w:rPr>
          <w:rFonts w:ascii="Times New Roman" w:hAnsi="Times New Roman" w:cs="Times New Roman"/>
          <w:b/>
        </w:rPr>
        <w:t>Methods</w:t>
      </w:r>
    </w:p>
    <w:p w14:paraId="22A27F3D" w14:textId="77777777" w:rsidR="00E269BB" w:rsidRPr="00B04E56" w:rsidRDefault="00E269BB" w:rsidP="00E269BB">
      <w:pPr>
        <w:spacing w:line="276" w:lineRule="auto"/>
        <w:jc w:val="both"/>
        <w:rPr>
          <w:rFonts w:ascii="Times New Roman" w:hAnsi="Times New Roman" w:cs="Times New Roman"/>
        </w:rPr>
      </w:pPr>
      <w:r>
        <w:rPr>
          <w:rFonts w:ascii="Times New Roman" w:hAnsi="Times New Roman" w:cs="Times New Roman"/>
        </w:rPr>
        <w:t xml:space="preserve">Fracture mechanics research regularly utilises controlled cutting </w:t>
      </w:r>
      <w:r w:rsidRPr="00347FB9">
        <w:rPr>
          <w:rFonts w:ascii="Times New Roman" w:hAnsi="Times New Roman" w:cs="Times New Roman"/>
        </w:rPr>
        <w:t>experiments during investigations of edge sharpness, blunting rates, and the impact of edge geometry on cutting mechanics</w:t>
      </w:r>
      <w:r w:rsidRPr="00347FB9">
        <w:rPr>
          <w:rFonts w:ascii="Times New Roman" w:hAnsi="Times New Roman" w:cs="Times New Roman"/>
          <w:vertAlign w:val="superscript"/>
        </w:rPr>
        <w:t xml:space="preserve"> e.g. </w:t>
      </w:r>
      <w:r>
        <w:rPr>
          <w:rFonts w:ascii="Times New Roman" w:hAnsi="Times New Roman" w:cs="Times New Roman"/>
          <w:vertAlign w:val="superscript"/>
        </w:rPr>
        <w:t>35,37,52,54</w:t>
      </w:r>
      <w:r>
        <w:rPr>
          <w:rFonts w:ascii="Times New Roman" w:hAnsi="Times New Roman" w:cs="Times New Roman"/>
        </w:rPr>
        <w:t xml:space="preserve">. Only recently has archaeological literature utilised similar techniques to answer Palaeolithic questions </w:t>
      </w:r>
      <w:r>
        <w:rPr>
          <w:rFonts w:ascii="Times New Roman" w:hAnsi="Times New Roman" w:cs="Times New Roman"/>
          <w:vertAlign w:val="superscript"/>
        </w:rPr>
        <w:t>32,33</w:t>
      </w:r>
      <w:r>
        <w:rPr>
          <w:rFonts w:ascii="Times New Roman" w:hAnsi="Times New Roman" w:cs="Times New Roman"/>
        </w:rPr>
        <w:t>. Here, we adapt the techniques used during fracture mechanics research</w:t>
      </w:r>
      <w:r>
        <w:rPr>
          <w:rFonts w:ascii="Times New Roman" w:hAnsi="Times New Roman" w:cs="Times New Roman"/>
          <w:vertAlign w:val="superscript"/>
        </w:rPr>
        <w:t xml:space="preserve"> 35,37</w:t>
      </w:r>
      <w:r>
        <w:rPr>
          <w:rFonts w:ascii="Times New Roman" w:hAnsi="Times New Roman" w:cs="Times New Roman"/>
        </w:rPr>
        <w:t>, and improve on those used previously for archaeological purposes</w:t>
      </w:r>
      <w:r>
        <w:rPr>
          <w:rFonts w:ascii="Times New Roman" w:hAnsi="Times New Roman" w:cs="Times New Roman"/>
          <w:vertAlign w:val="superscript"/>
        </w:rPr>
        <w:t xml:space="preserve"> 32</w:t>
      </w:r>
      <w:r>
        <w:rPr>
          <w:rFonts w:ascii="Times New Roman" w:hAnsi="Times New Roman" w:cs="Times New Roman"/>
        </w:rPr>
        <w:t>, to compare the sharpness and durability of the three raw materials used to produce stone tools at Olduvai Gorge.</w:t>
      </w:r>
    </w:p>
    <w:p w14:paraId="4EF803ED" w14:textId="77777777" w:rsidR="00E269BB" w:rsidRPr="009C1730" w:rsidRDefault="00E269BB" w:rsidP="00E269BB">
      <w:pPr>
        <w:spacing w:line="276" w:lineRule="auto"/>
        <w:rPr>
          <w:rFonts w:ascii="Times New Roman" w:hAnsi="Times New Roman" w:cs="Times New Roman"/>
          <w:i/>
        </w:rPr>
      </w:pPr>
      <w:r>
        <w:rPr>
          <w:rFonts w:ascii="Times New Roman" w:hAnsi="Times New Roman" w:cs="Times New Roman"/>
          <w:i/>
        </w:rPr>
        <w:t>Ra</w:t>
      </w:r>
      <w:r w:rsidRPr="006A537E">
        <w:rPr>
          <w:rFonts w:ascii="Times New Roman" w:hAnsi="Times New Roman" w:cs="Times New Roman"/>
          <w:i/>
        </w:rPr>
        <w:t>w material selection</w:t>
      </w:r>
    </w:p>
    <w:p w14:paraId="1BBB80DA" w14:textId="54ECAF22" w:rsidR="00E269BB" w:rsidRDefault="00FA4EDF" w:rsidP="00E269BB">
      <w:pPr>
        <w:spacing w:line="276" w:lineRule="auto"/>
        <w:rPr>
          <w:rFonts w:ascii="Times New Roman" w:hAnsi="Times New Roman" w:cs="Times New Roman"/>
        </w:rPr>
      </w:pPr>
      <w:r>
        <w:rPr>
          <w:rFonts w:ascii="Times New Roman" w:hAnsi="Times New Roman" w:cs="Times New Roman"/>
        </w:rPr>
        <w:t xml:space="preserve">The three </w:t>
      </w:r>
      <w:r w:rsidR="00E269BB">
        <w:rPr>
          <w:rFonts w:ascii="Times New Roman" w:hAnsi="Times New Roman" w:cs="Times New Roman"/>
        </w:rPr>
        <w:t>raw material</w:t>
      </w:r>
      <w:r>
        <w:rPr>
          <w:rFonts w:ascii="Times New Roman" w:hAnsi="Times New Roman" w:cs="Times New Roman"/>
        </w:rPr>
        <w:t>s</w:t>
      </w:r>
      <w:r w:rsidR="00E269BB">
        <w:rPr>
          <w:rFonts w:ascii="Times New Roman" w:hAnsi="Times New Roman" w:cs="Times New Roman"/>
        </w:rPr>
        <w:t xml:space="preserve"> used in this study, quartzite, lava and chert, dominate the archaeological record of Beds I and II of Olduvai Gorge </w:t>
      </w:r>
      <w:r w:rsidR="00E269BB">
        <w:rPr>
          <w:rFonts w:ascii="Times New Roman" w:hAnsi="Times New Roman" w:cs="Times New Roman"/>
          <w:vertAlign w:val="superscript"/>
        </w:rPr>
        <w:t>2</w:t>
      </w:r>
      <w:r w:rsidR="00E269BB">
        <w:rPr>
          <w:rFonts w:ascii="Times New Roman" w:hAnsi="Times New Roman" w:cs="Times New Roman"/>
        </w:rPr>
        <w:t xml:space="preserve">. </w:t>
      </w:r>
    </w:p>
    <w:p w14:paraId="034AF84D" w14:textId="37F3523B" w:rsidR="00E269BB" w:rsidRDefault="00E269BB" w:rsidP="00E269BB">
      <w:pPr>
        <w:spacing w:line="276" w:lineRule="auto"/>
        <w:rPr>
          <w:rFonts w:ascii="Times New Roman" w:hAnsi="Times New Roman" w:cs="Times New Roman"/>
        </w:rPr>
      </w:pPr>
      <w:r>
        <w:rPr>
          <w:rFonts w:ascii="Times New Roman" w:hAnsi="Times New Roman" w:cs="Times New Roman"/>
        </w:rPr>
        <w:t>Quartzite blocks were collected from the primary source at Olduvai, the Naibor Soit Inselberg, located north of the confluence of the Main and Side Gorges. This quartzite is of metamorphic origin, is coarse grained</w:t>
      </w:r>
      <w:r w:rsidR="006370F9">
        <w:rPr>
          <w:rFonts w:ascii="Times New Roman" w:hAnsi="Times New Roman" w:cs="Times New Roman"/>
        </w:rPr>
        <w:t>,</w:t>
      </w:r>
      <w:r>
        <w:rPr>
          <w:rFonts w:ascii="Times New Roman" w:hAnsi="Times New Roman" w:cs="Times New Roman"/>
        </w:rPr>
        <w:t xml:space="preserve"> and possessed micaceous layers which are foliated and lineated </w:t>
      </w:r>
      <w:r>
        <w:rPr>
          <w:rFonts w:ascii="Times New Roman" w:hAnsi="Times New Roman" w:cs="Times New Roman"/>
          <w:vertAlign w:val="superscript"/>
        </w:rPr>
        <w:t>2,15</w:t>
      </w:r>
      <w:r>
        <w:rPr>
          <w:rFonts w:ascii="Times New Roman" w:hAnsi="Times New Roman" w:cs="Times New Roman"/>
        </w:rPr>
        <w:t xml:space="preserve">. The lava at Olduvai originated from the surrounding volcanic outcrops </w:t>
      </w:r>
      <w:r>
        <w:rPr>
          <w:rFonts w:ascii="Times New Roman" w:hAnsi="Times New Roman" w:cs="Times New Roman"/>
          <w:vertAlign w:val="superscript"/>
        </w:rPr>
        <w:t>2,27</w:t>
      </w:r>
      <w:r>
        <w:rPr>
          <w:rFonts w:ascii="Times New Roman" w:hAnsi="Times New Roman" w:cs="Times New Roman"/>
        </w:rPr>
        <w:t xml:space="preserve">, however, is abundant in the seasonal rivers and streams present today and during Beds I and II. A variety of different lavas would have been available to Beds I and II hominins, including trachyte, phonolite, and basalt </w:t>
      </w:r>
      <w:r>
        <w:rPr>
          <w:rFonts w:ascii="Times New Roman" w:hAnsi="Times New Roman" w:cs="Times New Roman"/>
          <w:vertAlign w:val="superscript"/>
        </w:rPr>
        <w:t>2</w:t>
      </w:r>
      <w:r>
        <w:rPr>
          <w:rFonts w:ascii="Times New Roman" w:hAnsi="Times New Roman" w:cs="Times New Roman"/>
        </w:rPr>
        <w:t xml:space="preserve">. For this study only basalt was used. The chert at Olduvai is formed through the precipitation of sodium silicate minerals from the saline, alkaline Olduvai lake during Bed II, over a short period of time (&lt;10ka) </w:t>
      </w:r>
      <w:r>
        <w:rPr>
          <w:rFonts w:ascii="Times New Roman" w:hAnsi="Times New Roman" w:cs="Times New Roman"/>
          <w:vertAlign w:val="superscript"/>
        </w:rPr>
        <w:t>2,13</w:t>
      </w:r>
      <w:r>
        <w:rPr>
          <w:rFonts w:ascii="Times New Roman" w:hAnsi="Times New Roman" w:cs="Times New Roman"/>
        </w:rPr>
        <w:t>. The chert is fi</w:t>
      </w:r>
      <w:r w:rsidR="006370F9">
        <w:rPr>
          <w:rFonts w:ascii="Times New Roman" w:hAnsi="Times New Roman" w:cs="Times New Roman"/>
        </w:rPr>
        <w:t>ne</w:t>
      </w:r>
      <w:r w:rsidR="00FA4EDF">
        <w:rPr>
          <w:rFonts w:ascii="Times New Roman" w:hAnsi="Times New Roman" w:cs="Times New Roman"/>
        </w:rPr>
        <w:t xml:space="preserve"> grained with a chalk cortex and</w:t>
      </w:r>
      <w:r>
        <w:rPr>
          <w:rFonts w:ascii="Times New Roman" w:hAnsi="Times New Roman" w:cs="Times New Roman"/>
        </w:rPr>
        <w:t xml:space="preserve"> the nodules possess an irregular shape, which </w:t>
      </w:r>
      <w:r w:rsidR="00E52847">
        <w:rPr>
          <w:rFonts w:ascii="Times New Roman" w:hAnsi="Times New Roman" w:cs="Times New Roman"/>
        </w:rPr>
        <w:t xml:space="preserve">vary </w:t>
      </w:r>
      <w:r>
        <w:rPr>
          <w:rFonts w:ascii="Times New Roman" w:hAnsi="Times New Roman" w:cs="Times New Roman"/>
        </w:rPr>
        <w:lastRenderedPageBreak/>
        <w:t xml:space="preserve">greatly in size. All chert flakes used in this study were produced from nodules collected in the primary known chert source at Olduvai, the Main Chert Unit at MNK </w:t>
      </w:r>
      <w:r>
        <w:rPr>
          <w:rFonts w:ascii="Times New Roman" w:hAnsi="Times New Roman" w:cs="Times New Roman"/>
          <w:vertAlign w:val="superscript"/>
        </w:rPr>
        <w:t>13</w:t>
      </w:r>
      <w:r>
        <w:rPr>
          <w:rFonts w:ascii="Times New Roman" w:hAnsi="Times New Roman" w:cs="Times New Roman"/>
        </w:rPr>
        <w:t xml:space="preserve">. </w:t>
      </w:r>
    </w:p>
    <w:p w14:paraId="6E2451ED" w14:textId="77777777" w:rsidR="00E269BB" w:rsidRPr="00272C34" w:rsidRDefault="00E269BB" w:rsidP="00E269BB">
      <w:pPr>
        <w:spacing w:line="276" w:lineRule="auto"/>
        <w:rPr>
          <w:rFonts w:ascii="Times New Roman" w:hAnsi="Times New Roman" w:cs="Times New Roman"/>
          <w:i/>
        </w:rPr>
      </w:pPr>
      <w:r w:rsidRPr="006A537E">
        <w:rPr>
          <w:rFonts w:ascii="Times New Roman" w:hAnsi="Times New Roman" w:cs="Times New Roman"/>
          <w:i/>
        </w:rPr>
        <w:t>Flake selection</w:t>
      </w:r>
    </w:p>
    <w:p w14:paraId="0267D489" w14:textId="53622B56" w:rsidR="00E269BB" w:rsidRDefault="00E269BB" w:rsidP="00E269BB">
      <w:pPr>
        <w:spacing w:line="276" w:lineRule="auto"/>
        <w:jc w:val="both"/>
        <w:rPr>
          <w:rFonts w:ascii="Times New Roman" w:hAnsi="Times New Roman" w:cs="Times New Roman"/>
        </w:rPr>
      </w:pPr>
      <w:r>
        <w:rPr>
          <w:rFonts w:ascii="Times New Roman" w:hAnsi="Times New Roman" w:cs="Times New Roman"/>
        </w:rPr>
        <w:t>Two nodules of quartzite, basalt, and che</w:t>
      </w:r>
      <w:r w:rsidR="00FA4EDF">
        <w:rPr>
          <w:rFonts w:ascii="Times New Roman" w:hAnsi="Times New Roman" w:cs="Times New Roman"/>
        </w:rPr>
        <w:t>rt were reduced by one of us (TP</w:t>
      </w:r>
      <w:r>
        <w:rPr>
          <w:rFonts w:ascii="Times New Roman" w:hAnsi="Times New Roman" w:cs="Times New Roman"/>
        </w:rPr>
        <w:t xml:space="preserve">) to produce the flakes used in this experiment (Fig. </w:t>
      </w:r>
      <w:r w:rsidR="006370F9">
        <w:rPr>
          <w:rFonts w:ascii="Times New Roman" w:hAnsi="Times New Roman" w:cs="Times New Roman"/>
        </w:rPr>
        <w:t>1</w:t>
      </w:r>
      <w:r>
        <w:rPr>
          <w:rFonts w:ascii="Times New Roman" w:hAnsi="Times New Roman" w:cs="Times New Roman"/>
        </w:rPr>
        <w:t>). Each was flaked</w:t>
      </w:r>
      <w:r w:rsidR="00E52847">
        <w:rPr>
          <w:rFonts w:ascii="Times New Roman" w:hAnsi="Times New Roman" w:cs="Times New Roman"/>
        </w:rPr>
        <w:t xml:space="preserve"> using hard hammer percussion,</w:t>
      </w:r>
      <w:r>
        <w:rPr>
          <w:rFonts w:ascii="Times New Roman" w:hAnsi="Times New Roman" w:cs="Times New Roman"/>
        </w:rPr>
        <w:t xml:space="preserve"> with the sole intention of producing edges suitable for cutting. Between 50 and 70 flakes were produced for each raw material. </w:t>
      </w:r>
      <w:r w:rsidR="003609C0">
        <w:rPr>
          <w:rFonts w:ascii="Times New Roman" w:hAnsi="Times New Roman" w:cs="Times New Roman"/>
        </w:rPr>
        <w:t xml:space="preserve">These </w:t>
      </w:r>
      <w:r w:rsidR="00020C2F">
        <w:rPr>
          <w:rFonts w:ascii="Times New Roman" w:hAnsi="Times New Roman" w:cs="Times New Roman"/>
        </w:rPr>
        <w:t>stone types</w:t>
      </w:r>
      <w:r w:rsidR="003609C0">
        <w:rPr>
          <w:rFonts w:ascii="Times New Roman" w:hAnsi="Times New Roman" w:cs="Times New Roman"/>
        </w:rPr>
        <w:t xml:space="preserve"> </w:t>
      </w:r>
      <w:r w:rsidR="006370F9">
        <w:rPr>
          <w:rFonts w:ascii="Times New Roman" w:hAnsi="Times New Roman" w:cs="Times New Roman"/>
        </w:rPr>
        <w:t xml:space="preserve">can </w:t>
      </w:r>
      <w:r w:rsidR="003609C0">
        <w:rPr>
          <w:rFonts w:ascii="Times New Roman" w:hAnsi="Times New Roman" w:cs="Times New Roman"/>
        </w:rPr>
        <w:t xml:space="preserve">display </w:t>
      </w:r>
      <w:r w:rsidR="00020C2F">
        <w:rPr>
          <w:rFonts w:ascii="Times New Roman" w:hAnsi="Times New Roman" w:cs="Times New Roman"/>
        </w:rPr>
        <w:t>variation</w:t>
      </w:r>
      <w:r w:rsidR="006370F9">
        <w:rPr>
          <w:rFonts w:ascii="Times New Roman" w:hAnsi="Times New Roman" w:cs="Times New Roman"/>
        </w:rPr>
        <w:t xml:space="preserve"> in their composition</w:t>
      </w:r>
      <w:r w:rsidR="003609C0">
        <w:rPr>
          <w:rFonts w:ascii="Times New Roman" w:hAnsi="Times New Roman" w:cs="Times New Roman"/>
        </w:rPr>
        <w:t xml:space="preserve">, which </w:t>
      </w:r>
      <w:r w:rsidR="00020C2F">
        <w:rPr>
          <w:rFonts w:ascii="Times New Roman" w:hAnsi="Times New Roman" w:cs="Times New Roman"/>
        </w:rPr>
        <w:t>could</w:t>
      </w:r>
      <w:r w:rsidR="003609C0">
        <w:rPr>
          <w:rFonts w:ascii="Times New Roman" w:hAnsi="Times New Roman" w:cs="Times New Roman"/>
        </w:rPr>
        <w:t xml:space="preserve"> infl</w:t>
      </w:r>
      <w:r w:rsidR="00020C2F">
        <w:rPr>
          <w:rFonts w:ascii="Times New Roman" w:hAnsi="Times New Roman" w:cs="Times New Roman"/>
        </w:rPr>
        <w:t xml:space="preserve">uence their cutting performance. These differences will, however, </w:t>
      </w:r>
      <w:r w:rsidR="003609C0">
        <w:rPr>
          <w:rFonts w:ascii="Times New Roman" w:hAnsi="Times New Roman" w:cs="Times New Roman"/>
        </w:rPr>
        <w:t xml:space="preserve">likely be subtle relative to any differences observed between the three </w:t>
      </w:r>
      <w:r w:rsidR="00020C2F">
        <w:rPr>
          <w:rFonts w:ascii="Times New Roman" w:hAnsi="Times New Roman" w:cs="Times New Roman"/>
        </w:rPr>
        <w:t>distinct raw material types</w:t>
      </w:r>
      <w:r w:rsidR="003609C0">
        <w:rPr>
          <w:rFonts w:ascii="Times New Roman" w:hAnsi="Times New Roman" w:cs="Times New Roman"/>
        </w:rPr>
        <w:t xml:space="preserve"> examined here.</w:t>
      </w:r>
      <w:r w:rsidR="00F33941">
        <w:rPr>
          <w:rFonts w:ascii="Times New Roman" w:hAnsi="Times New Roman" w:cs="Times New Roman"/>
        </w:rPr>
        <w:t xml:space="preserve"> </w:t>
      </w:r>
      <w:r>
        <w:rPr>
          <w:rFonts w:ascii="Times New Roman" w:hAnsi="Times New Roman" w:cs="Times New Roman"/>
        </w:rPr>
        <w:t xml:space="preserve">From each raw material 30 flakes were selected on the basis of displaying straight, homogenous and relatively acute cutting edges. Each length of cutting edge was required to be greater than 15mm. A 10mm segment of this edge was clearly marked and assigned as the portion applied during the cutting tests. </w:t>
      </w:r>
    </w:p>
    <w:p w14:paraId="6451314F" w14:textId="77777777" w:rsidR="00E269BB" w:rsidRPr="00782EE5" w:rsidRDefault="00E269BB" w:rsidP="00E269BB">
      <w:pPr>
        <w:spacing w:line="276" w:lineRule="auto"/>
        <w:jc w:val="both"/>
        <w:rPr>
          <w:rFonts w:ascii="Times New Roman" w:hAnsi="Times New Roman" w:cs="Times New Roman"/>
          <w:vertAlign w:val="superscript"/>
        </w:rPr>
      </w:pPr>
      <w:r>
        <w:rPr>
          <w:rFonts w:ascii="Times New Roman" w:hAnsi="Times New Roman" w:cs="Times New Roman"/>
        </w:rPr>
        <w:t xml:space="preserve">Edge angle is known to significantly impact the performance of stone tools during cutting tasks </w:t>
      </w:r>
      <w:r>
        <w:rPr>
          <w:rFonts w:ascii="Times New Roman" w:hAnsi="Times New Roman" w:cs="Times New Roman"/>
          <w:vertAlign w:val="superscript"/>
        </w:rPr>
        <w:t>32</w:t>
      </w:r>
      <w:r>
        <w:rPr>
          <w:rFonts w:ascii="Times New Roman" w:hAnsi="Times New Roman" w:cs="Times New Roman"/>
        </w:rPr>
        <w:t xml:space="preserve">. To control for its influence here, edge angle was consistent between the three raw materials. Using the ‘caliper method’ </w:t>
      </w:r>
      <w:r>
        <w:rPr>
          <w:rFonts w:ascii="Times New Roman" w:hAnsi="Times New Roman" w:cs="Times New Roman"/>
          <w:vertAlign w:val="superscript"/>
        </w:rPr>
        <w:t>55</w:t>
      </w:r>
      <w:r>
        <w:rPr>
          <w:rFonts w:ascii="Times New Roman" w:hAnsi="Times New Roman" w:cs="Times New Roman"/>
        </w:rPr>
        <w:t xml:space="preserve">, edge angle measurements were recorded at depths of 2mm and 4mm away from the edge apex, at three locations on the predetermined length of cutting edge (at 0mm, 5mm, and 10mm). The mean of these six measurements was the recorded ‘edge angle’ for each tool. The 30 edge angle measurements for each raw material were normally distributed (Shapiro-Wilk tests; </w:t>
      </w:r>
      <w:r w:rsidRPr="00977011">
        <w:rPr>
          <w:rFonts w:ascii="Times New Roman" w:hAnsi="Times New Roman" w:cs="Times New Roman"/>
          <w:i/>
        </w:rPr>
        <w:t>p</w:t>
      </w:r>
      <w:r>
        <w:rPr>
          <w:rFonts w:ascii="Times New Roman" w:hAnsi="Times New Roman" w:cs="Times New Roman"/>
        </w:rPr>
        <w:t xml:space="preserve"> = .500 - .895), and were statistically compared for differences </w:t>
      </w:r>
      <w:r w:rsidRPr="00753302">
        <w:rPr>
          <w:rFonts w:ascii="Times New Roman" w:hAnsi="Times New Roman" w:cs="Times New Roman"/>
        </w:rPr>
        <w:t xml:space="preserve">using </w:t>
      </w:r>
      <w:r w:rsidRPr="00753302">
        <w:rPr>
          <w:rFonts w:ascii="Times New Roman" w:hAnsi="Times New Roman" w:cs="Times New Roman"/>
          <w:i/>
        </w:rPr>
        <w:t>t</w:t>
      </w:r>
      <w:r w:rsidRPr="00753302">
        <w:rPr>
          <w:rFonts w:ascii="Times New Roman" w:hAnsi="Times New Roman" w:cs="Times New Roman"/>
        </w:rPr>
        <w:t>-tests</w:t>
      </w:r>
      <w:r>
        <w:rPr>
          <w:rFonts w:ascii="Times New Roman" w:hAnsi="Times New Roman" w:cs="Times New Roman"/>
        </w:rPr>
        <w:t xml:space="preserve"> (</w:t>
      </w:r>
      <w:r>
        <w:rPr>
          <w:rFonts w:ascii="Times New Roman" w:hAnsi="Times New Roman" w:cs="Times New Roman"/>
          <w:i/>
        </w:rPr>
        <w:t>α</w:t>
      </w:r>
      <w:r>
        <w:rPr>
          <w:rFonts w:ascii="Times New Roman" w:hAnsi="Times New Roman" w:cs="Times New Roman"/>
        </w:rPr>
        <w:t xml:space="preserve"> = .050). No significant differences were identified between the three raw material samples (</w:t>
      </w:r>
      <w:r w:rsidRPr="00977011">
        <w:rPr>
          <w:rFonts w:ascii="Times New Roman" w:hAnsi="Times New Roman" w:cs="Times New Roman"/>
          <w:i/>
        </w:rPr>
        <w:t>p</w:t>
      </w:r>
      <w:r>
        <w:rPr>
          <w:rFonts w:ascii="Times New Roman" w:hAnsi="Times New Roman" w:cs="Times New Roman"/>
        </w:rPr>
        <w:t xml:space="preserve"> = .066 - .546). Mean edge angle values for each material ranged between 31-35</w:t>
      </w:r>
      <w:r w:rsidRPr="005D1CAF">
        <w:rPr>
          <w:rFonts w:ascii="Times New Roman" w:hAnsi="Times New Roman" w:cs="Times New Roman"/>
        </w:rPr>
        <w:t>°</w:t>
      </w:r>
      <w:r>
        <w:rPr>
          <w:rFonts w:ascii="Times New Roman" w:hAnsi="Times New Roman" w:cs="Times New Roman"/>
        </w:rPr>
        <w:t>.</w:t>
      </w:r>
    </w:p>
    <w:p w14:paraId="19DD7D9E" w14:textId="2FF29643" w:rsidR="00E269BB" w:rsidRDefault="00E269BB" w:rsidP="00E269BB">
      <w:pPr>
        <w:spacing w:line="276" w:lineRule="auto"/>
        <w:jc w:val="both"/>
        <w:rPr>
          <w:rFonts w:ascii="Times New Roman" w:hAnsi="Times New Roman" w:cs="Times New Roman"/>
        </w:rPr>
      </w:pPr>
      <w:r>
        <w:rPr>
          <w:rFonts w:ascii="Times New Roman" w:hAnsi="Times New Roman" w:cs="Times New Roman"/>
        </w:rPr>
        <w:t>For the cutting tests, each flake was secured into a wooden block measuring 116 x 30 x 22 mm using a commercially available polyurethane adhesive</w:t>
      </w:r>
      <w:r w:rsidR="006370F9">
        <w:rPr>
          <w:rFonts w:ascii="Times New Roman" w:hAnsi="Times New Roman" w:cs="Times New Roman"/>
        </w:rPr>
        <w:t xml:space="preserve"> (Supplementary </w:t>
      </w:r>
      <w:r w:rsidR="006F23A7">
        <w:rPr>
          <w:rFonts w:ascii="Times New Roman" w:hAnsi="Times New Roman" w:cs="Times New Roman"/>
        </w:rPr>
        <w:t xml:space="preserve">Fig. </w:t>
      </w:r>
      <w:r w:rsidR="006370F9">
        <w:rPr>
          <w:rFonts w:ascii="Times New Roman" w:hAnsi="Times New Roman" w:cs="Times New Roman"/>
        </w:rPr>
        <w:t>1)</w:t>
      </w:r>
      <w:r>
        <w:rPr>
          <w:rFonts w:ascii="Times New Roman" w:hAnsi="Times New Roman" w:cs="Times New Roman"/>
        </w:rPr>
        <w:t xml:space="preserve">. Each flake was orientated such that the predetermined cutting edge was parallel to the motion of cutting. </w:t>
      </w:r>
    </w:p>
    <w:p w14:paraId="6128DFAD" w14:textId="77777777" w:rsidR="00E269BB" w:rsidRPr="00B800A8" w:rsidRDefault="00E269BB" w:rsidP="00E269BB">
      <w:pPr>
        <w:spacing w:line="276" w:lineRule="auto"/>
        <w:rPr>
          <w:rFonts w:ascii="Times New Roman" w:hAnsi="Times New Roman" w:cs="Times New Roman"/>
          <w:i/>
        </w:rPr>
      </w:pPr>
      <w:r>
        <w:rPr>
          <w:rFonts w:ascii="Times New Roman" w:hAnsi="Times New Roman" w:cs="Times New Roman"/>
          <w:i/>
        </w:rPr>
        <w:t>Recording s</w:t>
      </w:r>
      <w:r w:rsidRPr="00B800A8">
        <w:rPr>
          <w:rFonts w:ascii="Times New Roman" w:hAnsi="Times New Roman" w:cs="Times New Roman"/>
          <w:i/>
        </w:rPr>
        <w:t>harpness and durability</w:t>
      </w:r>
      <w:r>
        <w:rPr>
          <w:rFonts w:ascii="Times New Roman" w:hAnsi="Times New Roman" w:cs="Times New Roman"/>
          <w:i/>
        </w:rPr>
        <w:t xml:space="preserve"> through controlled cutting tests</w:t>
      </w:r>
    </w:p>
    <w:p w14:paraId="7819E269" w14:textId="59E57339" w:rsidR="00E269BB" w:rsidRDefault="00E269BB" w:rsidP="00E269BB">
      <w:pPr>
        <w:spacing w:line="276" w:lineRule="auto"/>
        <w:jc w:val="both"/>
        <w:rPr>
          <w:rFonts w:ascii="Times New Roman" w:hAnsi="Times New Roman" w:cs="Times New Roman"/>
        </w:rPr>
      </w:pPr>
      <w:r>
        <w:rPr>
          <w:rFonts w:ascii="Times New Roman" w:hAnsi="Times New Roman" w:cs="Times New Roman"/>
        </w:rPr>
        <w:t xml:space="preserve">The sharpness of a stone cutting edge can be defined geometrically or mechanically </w:t>
      </w:r>
      <w:r>
        <w:rPr>
          <w:rFonts w:ascii="Times New Roman" w:hAnsi="Times New Roman" w:cs="Times New Roman"/>
          <w:vertAlign w:val="superscript"/>
        </w:rPr>
        <w:t>31</w:t>
      </w:r>
      <w:r>
        <w:rPr>
          <w:rFonts w:ascii="Times New Roman" w:hAnsi="Times New Roman" w:cs="Times New Roman"/>
        </w:rPr>
        <w:t xml:space="preserve">. Geometric definitions of sharpness rely on the measurement of tip radius at the apex of an edge </w:t>
      </w:r>
      <w:r>
        <w:rPr>
          <w:rFonts w:ascii="Times New Roman" w:hAnsi="Times New Roman" w:cs="Times New Roman"/>
          <w:vertAlign w:val="superscript"/>
        </w:rPr>
        <w:t>52</w:t>
      </w:r>
      <w:r>
        <w:rPr>
          <w:rFonts w:ascii="Times New Roman" w:hAnsi="Times New Roman" w:cs="Times New Roman"/>
        </w:rPr>
        <w:t xml:space="preserve">. A first attempt to record this edge-form attribute on stone tools was recently performed by Stemp et al. </w:t>
      </w:r>
      <w:r>
        <w:rPr>
          <w:rFonts w:ascii="Times New Roman" w:hAnsi="Times New Roman" w:cs="Times New Roman"/>
          <w:vertAlign w:val="superscript"/>
        </w:rPr>
        <w:t>34</w:t>
      </w:r>
      <w:r>
        <w:rPr>
          <w:rFonts w:ascii="Times New Roman" w:hAnsi="Times New Roman" w:cs="Times New Roman"/>
        </w:rPr>
        <w:t xml:space="preserve">, who used multiple high-powered 3D microscopy techniques and tip curvature algorithms to examine geometric-sharpness on five stone tools. Here, we follow Schuldt et al. </w:t>
      </w:r>
      <w:r>
        <w:rPr>
          <w:rFonts w:ascii="Times New Roman" w:hAnsi="Times New Roman" w:cs="Times New Roman"/>
          <w:vertAlign w:val="superscript"/>
        </w:rPr>
        <w:t>37</w:t>
      </w:r>
      <w:r>
        <w:rPr>
          <w:rFonts w:ascii="Times New Roman" w:hAnsi="Times New Roman" w:cs="Times New Roman"/>
        </w:rPr>
        <w:t>, Key et al.</w:t>
      </w:r>
      <w:r>
        <w:rPr>
          <w:rFonts w:ascii="Times New Roman" w:hAnsi="Times New Roman" w:cs="Times New Roman"/>
          <w:vertAlign w:val="superscript"/>
        </w:rPr>
        <w:t xml:space="preserve"> 32</w:t>
      </w:r>
      <w:r>
        <w:rPr>
          <w:rFonts w:ascii="Times New Roman" w:hAnsi="Times New Roman" w:cs="Times New Roman"/>
        </w:rPr>
        <w:t xml:space="preserve"> and others</w:t>
      </w:r>
      <w:r>
        <w:rPr>
          <w:rFonts w:ascii="Times New Roman" w:hAnsi="Times New Roman" w:cs="Times New Roman"/>
          <w:vertAlign w:val="superscript"/>
        </w:rPr>
        <w:t xml:space="preserve"> 33,36,35,51-54</w:t>
      </w:r>
      <w:r>
        <w:rPr>
          <w:rFonts w:ascii="Times New Roman" w:hAnsi="Times New Roman" w:cs="Times New Roman"/>
        </w:rPr>
        <w:t xml:space="preserve"> by using a mechanical definition of sharpness. That is, sharpness “refers to the ability of a blade to initiate a cut at low force and deformation”</w:t>
      </w:r>
      <w:r>
        <w:rPr>
          <w:rFonts w:ascii="Times New Roman" w:hAnsi="Times New Roman" w:cs="Times New Roman"/>
          <w:vertAlign w:val="superscript"/>
        </w:rPr>
        <w:t xml:space="preserve"> 37</w:t>
      </w:r>
      <w:r>
        <w:rPr>
          <w:rFonts w:ascii="Times New Roman" w:hAnsi="Times New Roman" w:cs="Times New Roman"/>
        </w:rPr>
        <w:t xml:space="preserve">. Previous research has repeatedly confirmed that comparative measurements of force (N), work (J), and material deformation (mm) at the point of cut initiation can provide accurate measures of sharpness </w:t>
      </w:r>
      <w:r>
        <w:rPr>
          <w:rFonts w:ascii="Times New Roman" w:hAnsi="Times New Roman" w:cs="Times New Roman"/>
          <w:vertAlign w:val="superscript"/>
        </w:rPr>
        <w:t>35-37,51,54</w:t>
      </w:r>
      <w:r>
        <w:rPr>
          <w:rFonts w:ascii="Times New Roman" w:hAnsi="Times New Roman" w:cs="Times New Roman"/>
        </w:rPr>
        <w:t>. An Instron 3345 tensile testing machine is used here to record these attributes, at a rate of 20</w:t>
      </w:r>
      <w:r w:rsidR="001B3DCA">
        <w:rPr>
          <w:rFonts w:ascii="Times New Roman" w:hAnsi="Times New Roman" w:cs="Times New Roman"/>
        </w:rPr>
        <w:t xml:space="preserve"> herts (</w:t>
      </w:r>
      <w:r>
        <w:rPr>
          <w:rFonts w:ascii="Times New Roman" w:hAnsi="Times New Roman" w:cs="Times New Roman"/>
        </w:rPr>
        <w:t>Hz</w:t>
      </w:r>
      <w:r w:rsidR="001B3DCA">
        <w:rPr>
          <w:rFonts w:ascii="Times New Roman" w:hAnsi="Times New Roman" w:cs="Times New Roman"/>
        </w:rPr>
        <w:t>)</w:t>
      </w:r>
      <w:r w:rsidR="00E52847">
        <w:rPr>
          <w:rFonts w:ascii="Times New Roman" w:hAnsi="Times New Roman" w:cs="Times New Roman"/>
        </w:rPr>
        <w:t xml:space="preserve"> (i.e. 20 reading</w:t>
      </w:r>
      <w:r w:rsidR="00F433F4">
        <w:rPr>
          <w:rFonts w:ascii="Times New Roman" w:hAnsi="Times New Roman" w:cs="Times New Roman"/>
        </w:rPr>
        <w:t>s</w:t>
      </w:r>
      <w:r w:rsidR="00E52847">
        <w:rPr>
          <w:rFonts w:ascii="Times New Roman" w:hAnsi="Times New Roman" w:cs="Times New Roman"/>
        </w:rPr>
        <w:t xml:space="preserve"> per second)</w:t>
      </w:r>
      <w:r>
        <w:rPr>
          <w:rFonts w:ascii="Times New Roman" w:hAnsi="Times New Roman" w:cs="Times New Roman"/>
        </w:rPr>
        <w:t xml:space="preserve">. </w:t>
      </w:r>
    </w:p>
    <w:p w14:paraId="140FCBEF" w14:textId="77777777" w:rsidR="00E269BB" w:rsidRDefault="00E269BB" w:rsidP="00E269BB">
      <w:pPr>
        <w:spacing w:line="276" w:lineRule="auto"/>
        <w:jc w:val="both"/>
        <w:rPr>
          <w:rFonts w:ascii="Times New Roman" w:hAnsi="Times New Roman" w:cs="Times New Roman"/>
        </w:rPr>
      </w:pPr>
      <w:r>
        <w:rPr>
          <w:rFonts w:ascii="Times New Roman" w:hAnsi="Times New Roman" w:cs="Times New Roman"/>
        </w:rPr>
        <w:t xml:space="preserve">Tensile testing machines allow the movement of a cutting edge in a vertical plane, such that it can be lowered onto a worked material. Here, the wooden blocks containing the stone flakes were secured into the upper grip of the Instron device. Thus, the flake’s cutting edge was able to be lowered onto a worked material; in this case, polyvinyl chloride (PVC) tubing with a diameter of </w:t>
      </w:r>
      <w:r w:rsidRPr="00A1669C">
        <w:rPr>
          <w:rFonts w:ascii="Times New Roman" w:hAnsi="Times New Roman" w:cs="Times New Roman"/>
        </w:rPr>
        <w:t>2 mm</w:t>
      </w:r>
      <w:r>
        <w:rPr>
          <w:rFonts w:ascii="Times New Roman" w:hAnsi="Times New Roman" w:cs="Times New Roman"/>
        </w:rPr>
        <w:t xml:space="preserve">. PVC tubing provides increasing resistance to a cutting edge as it is deformed prior to a cut initiation (as similarly observed in soft-solid bio-materials [e.g. muscular tissue]), while also maintaining identical material conditions for each cutting test. Previous experiments using similar materials have proven its efficacy for sharpness tests </w:t>
      </w:r>
      <w:r>
        <w:rPr>
          <w:rFonts w:ascii="Times New Roman" w:hAnsi="Times New Roman" w:cs="Times New Roman"/>
          <w:vertAlign w:val="superscript"/>
        </w:rPr>
        <w:t>32,33,54</w:t>
      </w:r>
      <w:r>
        <w:rPr>
          <w:rFonts w:ascii="Times New Roman" w:hAnsi="Times New Roman" w:cs="Times New Roman"/>
        </w:rPr>
        <w:t xml:space="preserve">. Tubing was secure using a steel frame and pulled taut (but not stretched) perpendicular to the flake’s cutting edge. </w:t>
      </w:r>
    </w:p>
    <w:p w14:paraId="3D0F57FB" w14:textId="512E8D32" w:rsidR="00E269BB" w:rsidRDefault="00E269BB" w:rsidP="00E269BB">
      <w:pPr>
        <w:spacing w:line="276" w:lineRule="auto"/>
        <w:jc w:val="both"/>
        <w:rPr>
          <w:rFonts w:ascii="Times New Roman" w:eastAsiaTheme="minorEastAsia" w:hAnsi="Times New Roman" w:cs="Times New Roman"/>
        </w:rPr>
      </w:pPr>
      <w:r>
        <w:rPr>
          <w:rFonts w:ascii="Times New Roman" w:hAnsi="Times New Roman" w:cs="Times New Roman"/>
        </w:rPr>
        <w:lastRenderedPageBreak/>
        <w:t xml:space="preserve">Each flake’s cutting edge was aligned with the surface of the PVC tubing prior to the start of the cutting test, at which point ‘loading’ measures on the Instron were balanced and ‘distance moved’ records were zeroed. Subsequently, flakes were lowered into the PVC at a rate of 20mm/minute until the cutting edge created stress enough to fracture the tubing and a cut formed (Fig. </w:t>
      </w:r>
      <w:r w:rsidR="007A6287">
        <w:rPr>
          <w:rFonts w:ascii="Times New Roman" w:hAnsi="Times New Roman" w:cs="Times New Roman"/>
        </w:rPr>
        <w:t>1</w:t>
      </w:r>
      <w:r>
        <w:rPr>
          <w:rFonts w:ascii="Times New Roman" w:hAnsi="Times New Roman" w:cs="Times New Roman"/>
        </w:rPr>
        <w:t xml:space="preserve">). Force (N) and material deformation (mm) at the point of cut initiation were recorded; as was the area under each cutting test’s stress-strain curve, which was </w:t>
      </w:r>
      <w:r w:rsidR="007A6287">
        <w:rPr>
          <w:rFonts w:ascii="Times New Roman" w:hAnsi="Times New Roman" w:cs="Times New Roman"/>
        </w:rPr>
        <w:t xml:space="preserve">used </w:t>
      </w:r>
      <w:r>
        <w:rPr>
          <w:rFonts w:ascii="Times New Roman" w:hAnsi="Times New Roman" w:cs="Times New Roman"/>
        </w:rPr>
        <w:t>to calculate the work (energy [J]) required for cut initiations. Identical material conditions between cutting tests produced matching stress-strain curve shapes between samples. This allowed the area under each curve to be treated as a triangle</w:t>
      </w:r>
      <w:r w:rsidR="001B3DCA">
        <w:rPr>
          <w:rFonts w:ascii="Times New Roman" w:hAnsi="Times New Roman" w:cs="Times New Roman"/>
        </w:rPr>
        <w:t xml:space="preserve"> (Supplementary </w:t>
      </w:r>
      <w:r w:rsidR="006F23A7">
        <w:rPr>
          <w:rFonts w:ascii="Times New Roman" w:hAnsi="Times New Roman" w:cs="Times New Roman"/>
        </w:rPr>
        <w:t xml:space="preserve">Fig. </w:t>
      </w:r>
      <w:r w:rsidR="007A6287">
        <w:rPr>
          <w:rFonts w:ascii="Times New Roman" w:hAnsi="Times New Roman" w:cs="Times New Roman"/>
        </w:rPr>
        <w:t>2</w:t>
      </w:r>
      <w:r w:rsidR="001B3DCA">
        <w:rPr>
          <w:rFonts w:ascii="Times New Roman" w:hAnsi="Times New Roman" w:cs="Times New Roman"/>
        </w:rPr>
        <w:t>)</w:t>
      </w:r>
      <w:r>
        <w:rPr>
          <w:rFonts w:ascii="Times New Roman" w:hAnsi="Times New Roman" w:cs="Times New Roman"/>
        </w:rPr>
        <w:t>, such that a curve area (</w:t>
      </w:r>
      <w:r w:rsidRPr="00085276">
        <w:rPr>
          <w:rFonts w:ascii="Times New Roman" w:hAnsi="Times New Roman" w:cs="Times New Roman"/>
          <w:i/>
        </w:rPr>
        <w:t>a</w:t>
      </w:r>
      <w:r>
        <w:rPr>
          <w:rFonts w:ascii="Times New Roman" w:hAnsi="Times New Roman" w:cs="Times New Roman"/>
        </w:rPr>
        <w:t>) equalled half the force (N) required multiplied by the distance moved (</w:t>
      </w:r>
      <w:r w:rsidRPr="00A84DCE">
        <w:rPr>
          <w:rFonts w:ascii="Times New Roman" w:hAnsi="Times New Roman" w:cs="Times New Roman"/>
        </w:rPr>
        <w:t>m</w:t>
      </w:r>
      <w:r>
        <w:rPr>
          <w:rFonts w:ascii="Times New Roman" w:hAnsi="Times New Roman" w:cs="Times New Roman"/>
        </w:rPr>
        <w:t xml:space="preserve">) (i.e.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 xml:space="preserve">F x </m:t>
            </m:r>
            <m:r>
              <m:rPr>
                <m:sty m:val="p"/>
              </m:rPr>
              <w:rPr>
                <w:rFonts w:ascii="Cambria Math" w:hAnsi="Cambria Math" w:cs="Times New Roman"/>
              </w:rPr>
              <m:t>m</m:t>
            </m:r>
          </m:e>
        </m:d>
        <m:r>
          <w:rPr>
            <w:rFonts w:ascii="Cambria Math" w:hAnsi="Cambria Math" w:cs="Times New Roman"/>
          </w:rPr>
          <m:t>× 0.5</m:t>
        </m:r>
      </m:oMath>
      <w:r>
        <w:rPr>
          <w:rFonts w:ascii="Times New Roman" w:eastAsiaTheme="minorEastAsia" w:hAnsi="Times New Roman" w:cs="Times New Roman"/>
        </w:rPr>
        <w:t xml:space="preserve">). </w:t>
      </w:r>
    </w:p>
    <w:p w14:paraId="10AF0EF4" w14:textId="5A854983" w:rsidR="00E269BB" w:rsidRDefault="00E269BB" w:rsidP="00E269BB">
      <w:pPr>
        <w:spacing w:line="276" w:lineRule="auto"/>
        <w:jc w:val="both"/>
        <w:rPr>
          <w:rFonts w:ascii="Times New Roman" w:eastAsiaTheme="minorEastAsia" w:hAnsi="Times New Roman" w:cs="Times New Roman"/>
        </w:rPr>
      </w:pPr>
      <w:r>
        <w:rPr>
          <w:rFonts w:ascii="Times New Roman" w:eastAsiaTheme="minorEastAsia" w:hAnsi="Times New Roman" w:cs="Times New Roman"/>
        </w:rPr>
        <w:t>Relative edge durability between the three raw materials was investigated by comparing reductions in performance across the duration of a known cutting task. In theory, more durable edges should better retain a relatively acute edge and small edge apex radius, and in turn, their capacity to cut efficiently</w:t>
      </w:r>
      <w:r>
        <w:rPr>
          <w:rFonts w:ascii="Times New Roman" w:eastAsiaTheme="minorEastAsia" w:hAnsi="Times New Roman" w:cs="Times New Roman"/>
          <w:vertAlign w:val="superscript"/>
        </w:rPr>
        <w:t xml:space="preserve"> 31</w:t>
      </w:r>
      <w:r>
        <w:rPr>
          <w:rFonts w:ascii="Times New Roman" w:eastAsiaTheme="minorEastAsia" w:hAnsi="Times New Roman" w:cs="Times New Roman"/>
        </w:rPr>
        <w:t>. A randomly selected sample of 15 flakes from each raw material performed five longitudinal cutting strokes on an oak branch</w:t>
      </w:r>
      <w:r w:rsidR="00E41732">
        <w:rPr>
          <w:rFonts w:ascii="Times New Roman" w:eastAsiaTheme="minorEastAsia" w:hAnsi="Times New Roman" w:cs="Times New Roman"/>
        </w:rPr>
        <w:t xml:space="preserve"> (</w:t>
      </w:r>
      <w:r w:rsidR="00B45E82">
        <w:rPr>
          <w:rFonts w:ascii="Times New Roman" w:eastAsiaTheme="minorEastAsia" w:hAnsi="Times New Roman" w:cs="Times New Roman"/>
        </w:rPr>
        <w:t xml:space="preserve">with the </w:t>
      </w:r>
      <w:r w:rsidR="00E41732">
        <w:rPr>
          <w:rFonts w:ascii="Times New Roman" w:eastAsiaTheme="minorEastAsia" w:hAnsi="Times New Roman" w:cs="Times New Roman"/>
        </w:rPr>
        <w:t>bark</w:t>
      </w:r>
      <w:r w:rsidR="00B45E82">
        <w:rPr>
          <w:rFonts w:ascii="Times New Roman" w:eastAsiaTheme="minorEastAsia" w:hAnsi="Times New Roman" w:cs="Times New Roman"/>
        </w:rPr>
        <w:t xml:space="preserve"> already</w:t>
      </w:r>
      <w:r w:rsidR="00E41732">
        <w:rPr>
          <w:rFonts w:ascii="Times New Roman" w:eastAsiaTheme="minorEastAsia" w:hAnsi="Times New Roman" w:cs="Times New Roman"/>
        </w:rPr>
        <w:t xml:space="preserve"> removed)</w:t>
      </w:r>
      <w:r>
        <w:rPr>
          <w:rFonts w:ascii="Times New Roman" w:eastAsiaTheme="minorEastAsia" w:hAnsi="Times New Roman" w:cs="Times New Roman"/>
        </w:rPr>
        <w:t xml:space="preserve">, which in turn created six ‘durability conditions’ (i.e. condition one was a fresh flake, condition two was after one cut, and condition three was after two cuts, etc.). In addition to the initial cutting test performed by each flake prior to use (see above), another five identical cutting tests were performed for each flake, one after each cutting stroke. Hence, each durability condition had its own record of force, work, and material deformation. </w:t>
      </w:r>
      <w:r w:rsidR="00E16D02">
        <w:rPr>
          <w:rFonts w:ascii="Times New Roman" w:eastAsiaTheme="minorEastAsia" w:hAnsi="Times New Roman" w:cs="Times New Roman"/>
        </w:rPr>
        <w:t>I</w:t>
      </w:r>
      <w:r>
        <w:rPr>
          <w:rFonts w:ascii="Times New Roman" w:eastAsiaTheme="minorEastAsia" w:hAnsi="Times New Roman" w:cs="Times New Roman"/>
        </w:rPr>
        <w:t>t was</w:t>
      </w:r>
      <w:r w:rsidR="00E41732">
        <w:rPr>
          <w:rFonts w:ascii="Times New Roman" w:eastAsiaTheme="minorEastAsia" w:hAnsi="Times New Roman" w:cs="Times New Roman"/>
        </w:rPr>
        <w:t>, therefore,</w:t>
      </w:r>
      <w:r>
        <w:rPr>
          <w:rFonts w:ascii="Times New Roman" w:eastAsiaTheme="minorEastAsia" w:hAnsi="Times New Roman" w:cs="Times New Roman"/>
        </w:rPr>
        <w:t xml:space="preserve"> possible to</w:t>
      </w:r>
      <w:r w:rsidR="00E41732">
        <w:rPr>
          <w:rFonts w:ascii="Times New Roman" w:eastAsiaTheme="minorEastAsia" w:hAnsi="Times New Roman" w:cs="Times New Roman"/>
        </w:rPr>
        <w:t xml:space="preserve"> calculate</w:t>
      </w:r>
      <w:r>
        <w:rPr>
          <w:rFonts w:ascii="Times New Roman" w:eastAsiaTheme="minorEastAsia" w:hAnsi="Times New Roman" w:cs="Times New Roman"/>
        </w:rPr>
        <w:t xml:space="preserve"> edge performance, and in turn edge durability, for each of these raw materials in the face of a cutting activity likely to cause edge attrition and blunting. </w:t>
      </w:r>
    </w:p>
    <w:p w14:paraId="26DD6728" w14:textId="77777777" w:rsidR="00E269BB" w:rsidRPr="00600D12" w:rsidRDefault="00E269BB" w:rsidP="00E269BB">
      <w:pPr>
        <w:spacing w:line="276" w:lineRule="auto"/>
        <w:jc w:val="both"/>
        <w:rPr>
          <w:rFonts w:ascii="Times New Roman" w:eastAsiaTheme="minorEastAsia" w:hAnsi="Times New Roman" w:cs="Times New Roman"/>
          <w:i/>
        </w:rPr>
      </w:pPr>
      <w:r w:rsidRPr="00600D12">
        <w:rPr>
          <w:rFonts w:ascii="Times New Roman" w:eastAsiaTheme="minorEastAsia" w:hAnsi="Times New Roman" w:cs="Times New Roman"/>
          <w:i/>
        </w:rPr>
        <w:t xml:space="preserve">Raw material comparisons </w:t>
      </w:r>
    </w:p>
    <w:p w14:paraId="16CB2C12" w14:textId="77777777" w:rsidR="00E269BB" w:rsidRPr="0072385B" w:rsidRDefault="00E269BB" w:rsidP="00E269BB">
      <w:pPr>
        <w:spacing w:line="276" w:lineRule="auto"/>
        <w:jc w:val="both"/>
        <w:rPr>
          <w:rFonts w:ascii="Times New Roman" w:eastAsiaTheme="minorEastAsia" w:hAnsi="Times New Roman" w:cs="Times New Roman"/>
        </w:rPr>
      </w:pPr>
      <w:r w:rsidRPr="00F40DDB">
        <w:rPr>
          <w:rFonts w:ascii="Times New Roman" w:eastAsiaTheme="minorEastAsia" w:hAnsi="Times New Roman" w:cs="Times New Roman"/>
        </w:rPr>
        <w:t>Sharpness was compared between the three raw materials using</w:t>
      </w:r>
      <w:r>
        <w:rPr>
          <w:rFonts w:ascii="Times New Roman" w:eastAsiaTheme="minorEastAsia" w:hAnsi="Times New Roman" w:cs="Times New Roman"/>
        </w:rPr>
        <w:t xml:space="preserve"> the</w:t>
      </w:r>
      <w:r w:rsidRPr="00F40DDB">
        <w:rPr>
          <w:rFonts w:ascii="Times New Roman" w:eastAsiaTheme="minorEastAsia" w:hAnsi="Times New Roman" w:cs="Times New Roman"/>
        </w:rPr>
        <w:t xml:space="preserve"> force, work and material deformation records </w:t>
      </w:r>
      <w:r>
        <w:rPr>
          <w:rFonts w:ascii="Times New Roman" w:eastAsiaTheme="minorEastAsia" w:hAnsi="Times New Roman" w:cs="Times New Roman"/>
        </w:rPr>
        <w:t xml:space="preserve">produced </w:t>
      </w:r>
      <w:r w:rsidRPr="00F40DDB">
        <w:rPr>
          <w:rFonts w:ascii="Times New Roman" w:eastAsiaTheme="minorEastAsia" w:hAnsi="Times New Roman" w:cs="Times New Roman"/>
        </w:rPr>
        <w:t xml:space="preserve">from the full </w:t>
      </w:r>
      <w:r>
        <w:rPr>
          <w:rFonts w:ascii="Times New Roman" w:eastAsiaTheme="minorEastAsia" w:hAnsi="Times New Roman" w:cs="Times New Roman"/>
        </w:rPr>
        <w:t>90 flake sample</w:t>
      </w:r>
      <w:r w:rsidRPr="00F40DDB">
        <w:rPr>
          <w:rFonts w:ascii="Times New Roman" w:eastAsiaTheme="minorEastAsia" w:hAnsi="Times New Roman" w:cs="Times New Roman"/>
        </w:rPr>
        <w:t xml:space="preserve"> (i.e. prior to any wood cutting activities). In this way, sharpness is recorded from each material in its sharpest state, immediately after being flaked. </w:t>
      </w:r>
      <w:r w:rsidRPr="00F40DDB">
        <w:rPr>
          <w:rFonts w:ascii="Times New Roman" w:hAnsi="Times New Roman" w:cs="Times New Roman"/>
        </w:rPr>
        <w:t>Shapiro-Wilk tests revealed force, work and material deformation</w:t>
      </w:r>
      <w:r>
        <w:rPr>
          <w:rFonts w:ascii="Times New Roman" w:hAnsi="Times New Roman" w:cs="Times New Roman"/>
        </w:rPr>
        <w:t xml:space="preserve"> values</w:t>
      </w:r>
      <w:r w:rsidRPr="00F40DDB">
        <w:rPr>
          <w:rFonts w:ascii="Times New Roman" w:hAnsi="Times New Roman" w:cs="Times New Roman"/>
        </w:rPr>
        <w:t xml:space="preserve"> to contain a mix of normally distributed and non-normally distributed </w:t>
      </w:r>
      <w:r>
        <w:rPr>
          <w:rFonts w:ascii="Times New Roman" w:hAnsi="Times New Roman" w:cs="Times New Roman"/>
        </w:rPr>
        <w:t>data</w:t>
      </w:r>
      <w:r w:rsidRPr="00F40DDB">
        <w:rPr>
          <w:rFonts w:ascii="Times New Roman" w:hAnsi="Times New Roman" w:cs="Times New Roman"/>
        </w:rPr>
        <w:t xml:space="preserve"> (</w:t>
      </w:r>
      <w:r w:rsidRPr="00F40DDB">
        <w:rPr>
          <w:rFonts w:ascii="Times New Roman" w:hAnsi="Times New Roman" w:cs="Times New Roman"/>
          <w:i/>
        </w:rPr>
        <w:t>p</w:t>
      </w:r>
      <w:r w:rsidRPr="00F40DDB">
        <w:rPr>
          <w:rFonts w:ascii="Times New Roman" w:hAnsi="Times New Roman" w:cs="Times New Roman"/>
        </w:rPr>
        <w:t xml:space="preserve"> = &lt;.000 - .469). In turn, </w:t>
      </w:r>
      <w:r>
        <w:rPr>
          <w:rFonts w:ascii="Times New Roman" w:hAnsi="Times New Roman" w:cs="Times New Roman"/>
          <w:i/>
        </w:rPr>
        <w:t>Mann-Whitney U</w:t>
      </w:r>
      <w:r w:rsidRPr="00F40DDB">
        <w:rPr>
          <w:rFonts w:ascii="Times New Roman" w:hAnsi="Times New Roman" w:cs="Times New Roman"/>
        </w:rPr>
        <w:t xml:space="preserve"> </w:t>
      </w:r>
      <w:r w:rsidRPr="0072385B">
        <w:rPr>
          <w:rFonts w:ascii="Times New Roman" w:hAnsi="Times New Roman" w:cs="Times New Roman"/>
        </w:rPr>
        <w:t>tests were used to examine differences in these sharpness metrics between the three raw materials (</w:t>
      </w:r>
      <w:r w:rsidRPr="0072385B">
        <w:rPr>
          <w:rFonts w:ascii="Times New Roman" w:hAnsi="Times New Roman" w:cs="Times New Roman"/>
          <w:i/>
        </w:rPr>
        <w:t>α</w:t>
      </w:r>
      <w:r w:rsidRPr="0072385B">
        <w:rPr>
          <w:rFonts w:ascii="Times New Roman" w:hAnsi="Times New Roman" w:cs="Times New Roman"/>
        </w:rPr>
        <w:t xml:space="preserve"> = .050). </w:t>
      </w:r>
    </w:p>
    <w:p w14:paraId="4574AC72" w14:textId="5E2297F7" w:rsidR="00E269BB" w:rsidRPr="00B44BC7" w:rsidRDefault="00E269BB" w:rsidP="00B44BC7">
      <w:pPr>
        <w:spacing w:line="276" w:lineRule="auto"/>
        <w:jc w:val="both"/>
        <w:rPr>
          <w:rFonts w:ascii="Times New Roman" w:eastAsiaTheme="minorEastAsia" w:hAnsi="Times New Roman" w:cs="Times New Roman"/>
        </w:rPr>
      </w:pPr>
      <w:r w:rsidRPr="0072385B">
        <w:rPr>
          <w:rFonts w:ascii="Times New Roman" w:eastAsiaTheme="minorEastAsia" w:hAnsi="Times New Roman" w:cs="Times New Roman"/>
        </w:rPr>
        <w:t>Raw material durability was examined through relative changes in performance across the six controlled cutting tests. First, this was examined through percentage changes in mean force, work, and material deformation from each flake’s initial controlled cutting test, through to their sixth (</w:t>
      </w:r>
      <w:r w:rsidRPr="0072385B">
        <w:rPr>
          <w:rFonts w:ascii="Times New Roman" w:eastAsiaTheme="minorEastAsia" w:hAnsi="Times New Roman" w:cs="Times New Roman"/>
          <w:i/>
        </w:rPr>
        <w:t>n</w:t>
      </w:r>
      <w:r w:rsidRPr="0072385B">
        <w:rPr>
          <w:rFonts w:ascii="Times New Roman" w:eastAsiaTheme="minorEastAsia" w:hAnsi="Times New Roman" w:cs="Times New Roman"/>
        </w:rPr>
        <w:t xml:space="preserve"> = 15 in all instances). Subsequently, </w:t>
      </w:r>
      <w:r w:rsidRPr="0072385B">
        <w:rPr>
          <w:rFonts w:ascii="Times New Roman" w:hAnsi="Times New Roman" w:cs="Times New Roman"/>
          <w:i/>
        </w:rPr>
        <w:t>Mann-Whitney U</w:t>
      </w:r>
      <w:r w:rsidRPr="0072385B">
        <w:rPr>
          <w:rFonts w:ascii="Times New Roman" w:hAnsi="Times New Roman" w:cs="Times New Roman"/>
        </w:rPr>
        <w:t xml:space="preserve"> tests</w:t>
      </w:r>
      <w:r w:rsidRPr="0072385B">
        <w:rPr>
          <w:rFonts w:ascii="Times New Roman" w:eastAsiaTheme="minorEastAsia" w:hAnsi="Times New Roman" w:cs="Times New Roman"/>
        </w:rPr>
        <w:t xml:space="preserve"> examined whether individual abrasive cutting strokes were enough to cause significant reductions in performance in durability conditions one through to six, and how this varied between the three raw materials. These tests were performed sequentially, such that sharpness measures from cutting test one w</w:t>
      </w:r>
      <w:r w:rsidR="007A6287">
        <w:rPr>
          <w:rFonts w:ascii="Times New Roman" w:eastAsiaTheme="minorEastAsia" w:hAnsi="Times New Roman" w:cs="Times New Roman"/>
        </w:rPr>
        <w:t>ere</w:t>
      </w:r>
      <w:r w:rsidRPr="0072385B">
        <w:rPr>
          <w:rFonts w:ascii="Times New Roman" w:eastAsiaTheme="minorEastAsia" w:hAnsi="Times New Roman" w:cs="Times New Roman"/>
        </w:rPr>
        <w:t xml:space="preserve"> compared to test two, while test two</w:t>
      </w:r>
      <w:r w:rsidR="007A6287">
        <w:rPr>
          <w:rFonts w:ascii="Times New Roman" w:eastAsiaTheme="minorEastAsia" w:hAnsi="Times New Roman" w:cs="Times New Roman"/>
        </w:rPr>
        <w:t>’s data</w:t>
      </w:r>
      <w:r w:rsidRPr="0072385B">
        <w:rPr>
          <w:rFonts w:ascii="Times New Roman" w:eastAsiaTheme="minorEastAsia" w:hAnsi="Times New Roman" w:cs="Times New Roman"/>
        </w:rPr>
        <w:t xml:space="preserve"> w</w:t>
      </w:r>
      <w:r w:rsidR="007A6287">
        <w:rPr>
          <w:rFonts w:ascii="Times New Roman" w:eastAsiaTheme="minorEastAsia" w:hAnsi="Times New Roman" w:cs="Times New Roman"/>
        </w:rPr>
        <w:t>ere</w:t>
      </w:r>
      <w:r w:rsidRPr="0072385B">
        <w:rPr>
          <w:rFonts w:ascii="Times New Roman" w:eastAsiaTheme="minorEastAsia" w:hAnsi="Times New Roman" w:cs="Times New Roman"/>
        </w:rPr>
        <w:t xml:space="preserve"> compared to test three</w:t>
      </w:r>
      <w:r w:rsidR="007A6287">
        <w:rPr>
          <w:rFonts w:ascii="Times New Roman" w:eastAsiaTheme="minorEastAsia" w:hAnsi="Times New Roman" w:cs="Times New Roman"/>
        </w:rPr>
        <w:t>’s</w:t>
      </w:r>
      <w:r w:rsidRPr="0072385B">
        <w:rPr>
          <w:rFonts w:ascii="Times New Roman" w:eastAsiaTheme="minorEastAsia" w:hAnsi="Times New Roman" w:cs="Times New Roman"/>
        </w:rPr>
        <w:t xml:space="preserve">, and so on. </w:t>
      </w:r>
    </w:p>
    <w:p w14:paraId="45A8C574" w14:textId="77777777" w:rsidR="001824B9" w:rsidRPr="00424F28" w:rsidRDefault="00985926" w:rsidP="00146084">
      <w:pPr>
        <w:rPr>
          <w:rFonts w:ascii="Times New Roman" w:hAnsi="Times New Roman" w:cs="Times New Roman"/>
          <w:b/>
        </w:rPr>
      </w:pPr>
      <w:r>
        <w:rPr>
          <w:rFonts w:ascii="Times New Roman" w:hAnsi="Times New Roman" w:cs="Times New Roman"/>
          <w:b/>
        </w:rPr>
        <w:t>Results</w:t>
      </w:r>
    </w:p>
    <w:p w14:paraId="76ABD6F1" w14:textId="77777777" w:rsidR="00985926" w:rsidRPr="00301B4E" w:rsidRDefault="00301B4E" w:rsidP="00146084">
      <w:pPr>
        <w:rPr>
          <w:rFonts w:ascii="Times New Roman" w:hAnsi="Times New Roman" w:cs="Times New Roman"/>
          <w:i/>
        </w:rPr>
      </w:pPr>
      <w:r w:rsidRPr="00301B4E">
        <w:rPr>
          <w:rFonts w:ascii="Times New Roman" w:hAnsi="Times New Roman" w:cs="Times New Roman"/>
          <w:i/>
        </w:rPr>
        <w:t>Sharpness</w:t>
      </w:r>
    </w:p>
    <w:p w14:paraId="3961D9A8" w14:textId="53DDE7C8" w:rsidR="001824B9" w:rsidRPr="00424F28" w:rsidRDefault="00301B4E" w:rsidP="00424F28">
      <w:pPr>
        <w:jc w:val="both"/>
        <w:rPr>
          <w:rFonts w:ascii="Times New Roman" w:hAnsi="Times New Roman" w:cs="Times New Roman"/>
        </w:rPr>
      </w:pPr>
      <w:r>
        <w:rPr>
          <w:rFonts w:ascii="Times New Roman" w:hAnsi="Times New Roman" w:cs="Times New Roman"/>
        </w:rPr>
        <w:t>Chert and quartzite from Olduvai Gorge</w:t>
      </w:r>
      <w:r w:rsidR="001824B9">
        <w:rPr>
          <w:rFonts w:ascii="Times New Roman" w:hAnsi="Times New Roman" w:cs="Times New Roman"/>
        </w:rPr>
        <w:t xml:space="preserve"> </w:t>
      </w:r>
      <w:r w:rsidR="003344DA">
        <w:rPr>
          <w:rFonts w:ascii="Times New Roman" w:hAnsi="Times New Roman" w:cs="Times New Roman"/>
        </w:rPr>
        <w:t xml:space="preserve">are </w:t>
      </w:r>
      <w:r w:rsidR="007F57FB">
        <w:rPr>
          <w:rFonts w:ascii="Times New Roman" w:hAnsi="Times New Roman" w:cs="Times New Roman"/>
        </w:rPr>
        <w:t>demonstrated to be</w:t>
      </w:r>
      <w:r>
        <w:rPr>
          <w:rFonts w:ascii="Times New Roman" w:hAnsi="Times New Roman" w:cs="Times New Roman"/>
        </w:rPr>
        <w:t xml:space="preserve"> significantly </w:t>
      </w:r>
      <w:r w:rsidR="001824B9">
        <w:rPr>
          <w:rFonts w:ascii="Times New Roman" w:hAnsi="Times New Roman" w:cs="Times New Roman"/>
        </w:rPr>
        <w:t xml:space="preserve">sharper than </w:t>
      </w:r>
      <w:r>
        <w:rPr>
          <w:rFonts w:ascii="Times New Roman" w:hAnsi="Times New Roman" w:cs="Times New Roman"/>
        </w:rPr>
        <w:t>basalt</w:t>
      </w:r>
      <w:r w:rsidR="00B162A4">
        <w:rPr>
          <w:rFonts w:ascii="Times New Roman" w:hAnsi="Times New Roman" w:cs="Times New Roman"/>
        </w:rPr>
        <w:t xml:space="preserve"> collected</w:t>
      </w:r>
      <w:r>
        <w:rPr>
          <w:rFonts w:ascii="Times New Roman" w:hAnsi="Times New Roman" w:cs="Times New Roman"/>
        </w:rPr>
        <w:t xml:space="preserve"> from</w:t>
      </w:r>
      <w:r w:rsidR="00B162A4">
        <w:rPr>
          <w:rFonts w:ascii="Times New Roman" w:hAnsi="Times New Roman" w:cs="Times New Roman"/>
        </w:rPr>
        <w:t xml:space="preserve"> the same location. This result</w:t>
      </w:r>
      <w:r>
        <w:rPr>
          <w:rFonts w:ascii="Times New Roman" w:hAnsi="Times New Roman" w:cs="Times New Roman"/>
        </w:rPr>
        <w:t xml:space="preserve"> is consistent for </w:t>
      </w:r>
      <w:r w:rsidR="00424F28">
        <w:rPr>
          <w:rFonts w:ascii="Times New Roman" w:hAnsi="Times New Roman" w:cs="Times New Roman"/>
        </w:rPr>
        <w:t>the</w:t>
      </w:r>
      <w:r>
        <w:rPr>
          <w:rFonts w:ascii="Times New Roman" w:hAnsi="Times New Roman" w:cs="Times New Roman"/>
        </w:rPr>
        <w:t xml:space="preserve"> three</w:t>
      </w:r>
      <w:r w:rsidR="001824B9">
        <w:rPr>
          <w:rFonts w:ascii="Times New Roman" w:hAnsi="Times New Roman" w:cs="Times New Roman"/>
        </w:rPr>
        <w:t xml:space="preserve"> </w:t>
      </w:r>
      <w:r w:rsidR="00B162A4">
        <w:rPr>
          <w:rFonts w:ascii="Times New Roman" w:hAnsi="Times New Roman" w:cs="Times New Roman"/>
        </w:rPr>
        <w:t>sharpness</w:t>
      </w:r>
      <w:r>
        <w:rPr>
          <w:rFonts w:ascii="Times New Roman" w:hAnsi="Times New Roman" w:cs="Times New Roman"/>
        </w:rPr>
        <w:t xml:space="preserve"> metric</w:t>
      </w:r>
      <w:r w:rsidR="001824B9">
        <w:rPr>
          <w:rFonts w:ascii="Times New Roman" w:hAnsi="Times New Roman" w:cs="Times New Roman"/>
        </w:rPr>
        <w:t>s</w:t>
      </w:r>
      <w:r>
        <w:rPr>
          <w:rFonts w:ascii="Times New Roman" w:hAnsi="Times New Roman" w:cs="Times New Roman"/>
        </w:rPr>
        <w:t xml:space="preserve"> recorded here</w:t>
      </w:r>
      <w:r w:rsidR="00B162A4">
        <w:rPr>
          <w:rFonts w:ascii="Times New Roman" w:hAnsi="Times New Roman" w:cs="Times New Roman"/>
        </w:rPr>
        <w:t xml:space="preserve">; the </w:t>
      </w:r>
      <w:r w:rsidR="00424F28">
        <w:rPr>
          <w:rFonts w:ascii="Times New Roman" w:hAnsi="Times New Roman" w:cs="Times New Roman"/>
        </w:rPr>
        <w:t>force</w:t>
      </w:r>
      <w:r w:rsidR="00B162A4">
        <w:rPr>
          <w:rFonts w:ascii="Times New Roman" w:hAnsi="Times New Roman" w:cs="Times New Roman"/>
        </w:rPr>
        <w:t xml:space="preserve"> (N)</w:t>
      </w:r>
      <w:r w:rsidR="00424F28">
        <w:rPr>
          <w:rFonts w:ascii="Times New Roman" w:hAnsi="Times New Roman" w:cs="Times New Roman"/>
        </w:rPr>
        <w:t>, work</w:t>
      </w:r>
      <w:r w:rsidR="00B162A4">
        <w:rPr>
          <w:rFonts w:ascii="Times New Roman" w:hAnsi="Times New Roman" w:cs="Times New Roman"/>
        </w:rPr>
        <w:t xml:space="preserve"> (J)</w:t>
      </w:r>
      <w:r w:rsidR="00424F28">
        <w:rPr>
          <w:rFonts w:ascii="Times New Roman" w:hAnsi="Times New Roman" w:cs="Times New Roman"/>
        </w:rPr>
        <w:t>, and material deformation</w:t>
      </w:r>
      <w:r w:rsidR="00B162A4">
        <w:rPr>
          <w:rFonts w:ascii="Times New Roman" w:hAnsi="Times New Roman" w:cs="Times New Roman"/>
        </w:rPr>
        <w:t xml:space="preserve"> (mm)</w:t>
      </w:r>
      <w:r w:rsidR="00424F28">
        <w:rPr>
          <w:rFonts w:ascii="Times New Roman" w:hAnsi="Times New Roman" w:cs="Times New Roman"/>
        </w:rPr>
        <w:t xml:space="preserve"> required to cut</w:t>
      </w:r>
      <w:r w:rsidR="00B162A4">
        <w:rPr>
          <w:rFonts w:ascii="Times New Roman" w:hAnsi="Times New Roman" w:cs="Times New Roman"/>
        </w:rPr>
        <w:t xml:space="preserve"> (Table 1). Mean values emphasise</w:t>
      </w:r>
      <w:r>
        <w:rPr>
          <w:rFonts w:ascii="Times New Roman" w:hAnsi="Times New Roman" w:cs="Times New Roman"/>
        </w:rPr>
        <w:t xml:space="preserve"> the scale</w:t>
      </w:r>
      <w:r w:rsidR="00B162A4">
        <w:rPr>
          <w:rFonts w:ascii="Times New Roman" w:hAnsi="Times New Roman" w:cs="Times New Roman"/>
        </w:rPr>
        <w:t xml:space="preserve"> of these differences, with</w:t>
      </w:r>
      <w:r>
        <w:rPr>
          <w:rFonts w:ascii="Times New Roman" w:hAnsi="Times New Roman" w:cs="Times New Roman"/>
        </w:rPr>
        <w:t xml:space="preserve"> </w:t>
      </w:r>
      <w:r w:rsidR="00B162A4">
        <w:rPr>
          <w:rFonts w:ascii="Times New Roman" w:hAnsi="Times New Roman" w:cs="Times New Roman"/>
        </w:rPr>
        <w:t xml:space="preserve">basalt’s </w:t>
      </w:r>
      <w:r>
        <w:rPr>
          <w:rFonts w:ascii="Times New Roman" w:hAnsi="Times New Roman" w:cs="Times New Roman"/>
        </w:rPr>
        <w:t>force</w:t>
      </w:r>
      <w:r w:rsidR="00B162A4">
        <w:rPr>
          <w:rFonts w:ascii="Times New Roman" w:hAnsi="Times New Roman" w:cs="Times New Roman"/>
        </w:rPr>
        <w:t xml:space="preserve"> and material deformation results</w:t>
      </w:r>
      <w:r>
        <w:rPr>
          <w:rFonts w:ascii="Times New Roman" w:hAnsi="Times New Roman" w:cs="Times New Roman"/>
        </w:rPr>
        <w:t xml:space="preserve"> </w:t>
      </w:r>
      <w:r w:rsidR="00B162A4">
        <w:rPr>
          <w:rFonts w:ascii="Times New Roman" w:hAnsi="Times New Roman" w:cs="Times New Roman"/>
        </w:rPr>
        <w:t xml:space="preserve">being at least twice as great as </w:t>
      </w:r>
      <w:r>
        <w:rPr>
          <w:rFonts w:ascii="Times New Roman" w:hAnsi="Times New Roman" w:cs="Times New Roman"/>
        </w:rPr>
        <w:t xml:space="preserve">the other raw materials (Table 2; Fig. </w:t>
      </w:r>
      <w:r w:rsidR="007A6287">
        <w:rPr>
          <w:rFonts w:ascii="Times New Roman" w:hAnsi="Times New Roman" w:cs="Times New Roman"/>
        </w:rPr>
        <w:t>2</w:t>
      </w:r>
      <w:r>
        <w:rPr>
          <w:rFonts w:ascii="Times New Roman" w:hAnsi="Times New Roman" w:cs="Times New Roman"/>
        </w:rPr>
        <w:t>). This difference increase</w:t>
      </w:r>
      <w:r w:rsidR="00B162A4">
        <w:rPr>
          <w:rFonts w:ascii="Times New Roman" w:hAnsi="Times New Roman" w:cs="Times New Roman"/>
        </w:rPr>
        <w:t xml:space="preserve">s substantially </w:t>
      </w:r>
      <w:r w:rsidR="00B162A4">
        <w:rPr>
          <w:rFonts w:ascii="Times New Roman" w:hAnsi="Times New Roman" w:cs="Times New Roman"/>
        </w:rPr>
        <w:lastRenderedPageBreak/>
        <w:t xml:space="preserve">for </w:t>
      </w:r>
      <w:r>
        <w:rPr>
          <w:rFonts w:ascii="Times New Roman" w:hAnsi="Times New Roman" w:cs="Times New Roman"/>
        </w:rPr>
        <w:t xml:space="preserve">work (energy) values (Table 2; Fig. </w:t>
      </w:r>
      <w:r w:rsidR="007A6287">
        <w:rPr>
          <w:rFonts w:ascii="Times New Roman" w:hAnsi="Times New Roman" w:cs="Times New Roman"/>
        </w:rPr>
        <w:t>2</w:t>
      </w:r>
      <w:r>
        <w:rPr>
          <w:rFonts w:ascii="Times New Roman" w:hAnsi="Times New Roman" w:cs="Times New Roman"/>
        </w:rPr>
        <w:t xml:space="preserve">). </w:t>
      </w:r>
      <w:r w:rsidR="001824B9">
        <w:rPr>
          <w:rFonts w:ascii="Times New Roman" w:hAnsi="Times New Roman" w:cs="Times New Roman"/>
        </w:rPr>
        <w:t xml:space="preserve">Quartzite is marginally sharper than chert in all </w:t>
      </w:r>
      <w:r w:rsidR="00B162A4">
        <w:rPr>
          <w:rFonts w:ascii="Times New Roman" w:hAnsi="Times New Roman" w:cs="Times New Roman"/>
        </w:rPr>
        <w:t>instances;</w:t>
      </w:r>
      <w:r w:rsidR="001824B9">
        <w:rPr>
          <w:rFonts w:ascii="Times New Roman" w:hAnsi="Times New Roman" w:cs="Times New Roman"/>
        </w:rPr>
        <w:t xml:space="preserve"> these differences are not</w:t>
      </w:r>
      <w:r w:rsidR="00B726F7">
        <w:rPr>
          <w:rFonts w:ascii="Times New Roman" w:hAnsi="Times New Roman" w:cs="Times New Roman"/>
        </w:rPr>
        <w:t>, however,</w:t>
      </w:r>
      <w:r w:rsidR="001824B9">
        <w:rPr>
          <w:rFonts w:ascii="Times New Roman" w:hAnsi="Times New Roman" w:cs="Times New Roman"/>
        </w:rPr>
        <w:t xml:space="preserve"> significant (Table 1). </w:t>
      </w:r>
    </w:p>
    <w:p w14:paraId="79E7D07A" w14:textId="77777777" w:rsidR="004F558D" w:rsidRPr="00301B4E" w:rsidRDefault="00301B4E" w:rsidP="00146084">
      <w:pPr>
        <w:rPr>
          <w:rFonts w:ascii="Times New Roman" w:hAnsi="Times New Roman" w:cs="Times New Roman"/>
          <w:i/>
        </w:rPr>
      </w:pPr>
      <w:r w:rsidRPr="00301B4E">
        <w:rPr>
          <w:rFonts w:ascii="Times New Roman" w:hAnsi="Times New Roman" w:cs="Times New Roman"/>
          <w:i/>
        </w:rPr>
        <w:t>Durability</w:t>
      </w:r>
    </w:p>
    <w:p w14:paraId="4D35DF57" w14:textId="6100993C" w:rsidR="00723BAD" w:rsidRDefault="00424F28" w:rsidP="006D6F84">
      <w:pPr>
        <w:jc w:val="both"/>
        <w:rPr>
          <w:rFonts w:ascii="Times New Roman" w:hAnsi="Times New Roman" w:cs="Times New Roman"/>
        </w:rPr>
      </w:pPr>
      <w:r>
        <w:rPr>
          <w:rFonts w:ascii="Times New Roman" w:hAnsi="Times New Roman" w:cs="Times New Roman"/>
        </w:rPr>
        <w:t>E</w:t>
      </w:r>
      <w:r w:rsidR="001824B9">
        <w:rPr>
          <w:rFonts w:ascii="Times New Roman" w:hAnsi="Times New Roman" w:cs="Times New Roman"/>
        </w:rPr>
        <w:t>d</w:t>
      </w:r>
      <w:r w:rsidR="00662F8F">
        <w:rPr>
          <w:rFonts w:ascii="Times New Roman" w:hAnsi="Times New Roman" w:cs="Times New Roman"/>
        </w:rPr>
        <w:t xml:space="preserve">ge durability was </w:t>
      </w:r>
      <w:r w:rsidR="006D6F84">
        <w:rPr>
          <w:rFonts w:ascii="Times New Roman" w:hAnsi="Times New Roman" w:cs="Times New Roman"/>
        </w:rPr>
        <w:t>first</w:t>
      </w:r>
      <w:r w:rsidR="001824B9">
        <w:rPr>
          <w:rFonts w:ascii="Times New Roman" w:hAnsi="Times New Roman" w:cs="Times New Roman"/>
        </w:rPr>
        <w:t xml:space="preserve"> assessed through percentage changes in</w:t>
      </w:r>
      <w:r w:rsidR="00662F8F">
        <w:rPr>
          <w:rFonts w:ascii="Times New Roman" w:hAnsi="Times New Roman" w:cs="Times New Roman"/>
        </w:rPr>
        <w:t xml:space="preserve"> </w:t>
      </w:r>
      <w:r w:rsidR="001824B9">
        <w:rPr>
          <w:rFonts w:ascii="Times New Roman" w:hAnsi="Times New Roman" w:cs="Times New Roman"/>
        </w:rPr>
        <w:t xml:space="preserve">force, </w:t>
      </w:r>
      <w:r w:rsidR="006D6F84">
        <w:rPr>
          <w:rFonts w:ascii="Times New Roman" w:hAnsi="Times New Roman" w:cs="Times New Roman"/>
        </w:rPr>
        <w:t>work, and material deformation</w:t>
      </w:r>
      <w:r w:rsidR="008B65FA">
        <w:rPr>
          <w:rFonts w:ascii="Times New Roman" w:hAnsi="Times New Roman" w:cs="Times New Roman"/>
        </w:rPr>
        <w:t xml:space="preserve">, from each </w:t>
      </w:r>
      <w:r w:rsidR="006D6F84">
        <w:rPr>
          <w:rFonts w:ascii="Times New Roman" w:hAnsi="Times New Roman" w:cs="Times New Roman"/>
        </w:rPr>
        <w:t>material</w:t>
      </w:r>
      <w:r w:rsidR="0040754B">
        <w:rPr>
          <w:rFonts w:ascii="Times New Roman" w:hAnsi="Times New Roman" w:cs="Times New Roman"/>
        </w:rPr>
        <w:t>’</w:t>
      </w:r>
      <w:r w:rsidR="006D6F84">
        <w:rPr>
          <w:rFonts w:ascii="Times New Roman" w:hAnsi="Times New Roman" w:cs="Times New Roman"/>
        </w:rPr>
        <w:t>s initial sharpness, through f</w:t>
      </w:r>
      <w:r w:rsidR="00662F8F">
        <w:rPr>
          <w:rFonts w:ascii="Times New Roman" w:hAnsi="Times New Roman" w:cs="Times New Roman"/>
        </w:rPr>
        <w:t>ive separate use events. B</w:t>
      </w:r>
      <w:r w:rsidR="006D6F84">
        <w:rPr>
          <w:rFonts w:ascii="Times New Roman" w:hAnsi="Times New Roman" w:cs="Times New Roman"/>
        </w:rPr>
        <w:t>asalt</w:t>
      </w:r>
      <w:r w:rsidR="00662F8F">
        <w:rPr>
          <w:rFonts w:ascii="Times New Roman" w:hAnsi="Times New Roman" w:cs="Times New Roman"/>
        </w:rPr>
        <w:t xml:space="preserve"> consistently</w:t>
      </w:r>
      <w:r w:rsidR="006D6F84">
        <w:rPr>
          <w:rFonts w:ascii="Times New Roman" w:hAnsi="Times New Roman" w:cs="Times New Roman"/>
        </w:rPr>
        <w:t xml:space="preserve"> returned the lowest levels of ch</w:t>
      </w:r>
      <w:r>
        <w:rPr>
          <w:rFonts w:ascii="Times New Roman" w:hAnsi="Times New Roman" w:cs="Times New Roman"/>
        </w:rPr>
        <w:t>ange</w:t>
      </w:r>
      <w:r w:rsidR="0040754B">
        <w:rPr>
          <w:rFonts w:ascii="Times New Roman" w:hAnsi="Times New Roman" w:cs="Times New Roman"/>
        </w:rPr>
        <w:t xml:space="preserve"> (≤ 25%),</w:t>
      </w:r>
      <w:r w:rsidR="00662F8F">
        <w:rPr>
          <w:rFonts w:ascii="Times New Roman" w:hAnsi="Times New Roman" w:cs="Times New Roman"/>
        </w:rPr>
        <w:t xml:space="preserve"> and therefore displays</w:t>
      </w:r>
      <w:r>
        <w:rPr>
          <w:rFonts w:ascii="Times New Roman" w:hAnsi="Times New Roman" w:cs="Times New Roman"/>
        </w:rPr>
        <w:t xml:space="preserve"> the most</w:t>
      </w:r>
      <w:r w:rsidR="006D6F84">
        <w:rPr>
          <w:rFonts w:ascii="Times New Roman" w:hAnsi="Times New Roman" w:cs="Times New Roman"/>
        </w:rPr>
        <w:t xml:space="preserve"> durable edge</w:t>
      </w:r>
      <w:r>
        <w:rPr>
          <w:rFonts w:ascii="Times New Roman" w:hAnsi="Times New Roman" w:cs="Times New Roman"/>
        </w:rPr>
        <w:t>s</w:t>
      </w:r>
      <w:r w:rsidR="008B65FA">
        <w:rPr>
          <w:rFonts w:ascii="Times New Roman" w:hAnsi="Times New Roman" w:cs="Times New Roman"/>
        </w:rPr>
        <w:t xml:space="preserve"> (Supplementary Table 1)</w:t>
      </w:r>
      <w:r w:rsidR="006D6F84">
        <w:rPr>
          <w:rFonts w:ascii="Times New Roman" w:hAnsi="Times New Roman" w:cs="Times New Roman"/>
        </w:rPr>
        <w:t xml:space="preserve">. </w:t>
      </w:r>
      <w:r w:rsidR="008B65FA">
        <w:rPr>
          <w:rFonts w:ascii="Times New Roman" w:hAnsi="Times New Roman" w:cs="Times New Roman"/>
        </w:rPr>
        <w:t xml:space="preserve">Chert returned lower </w:t>
      </w:r>
      <w:r w:rsidR="0040754B">
        <w:rPr>
          <w:rFonts w:ascii="Times New Roman" w:hAnsi="Times New Roman" w:cs="Times New Roman"/>
        </w:rPr>
        <w:t xml:space="preserve">percentage change </w:t>
      </w:r>
      <w:r w:rsidR="00982C81">
        <w:rPr>
          <w:rFonts w:ascii="Times New Roman" w:hAnsi="Times New Roman" w:cs="Times New Roman"/>
        </w:rPr>
        <w:t xml:space="preserve">values relative to </w:t>
      </w:r>
      <w:r w:rsidR="00662F8F">
        <w:rPr>
          <w:rFonts w:ascii="Times New Roman" w:hAnsi="Times New Roman" w:cs="Times New Roman"/>
        </w:rPr>
        <w:t xml:space="preserve">quartzite </w:t>
      </w:r>
      <w:r w:rsidR="00982C81">
        <w:rPr>
          <w:rFonts w:ascii="Times New Roman" w:hAnsi="Times New Roman" w:cs="Times New Roman"/>
        </w:rPr>
        <w:t>(Supplementary Table 1)</w:t>
      </w:r>
      <w:r>
        <w:rPr>
          <w:rFonts w:ascii="Times New Roman" w:hAnsi="Times New Roman" w:cs="Times New Roman"/>
        </w:rPr>
        <w:t>. D</w:t>
      </w:r>
      <w:r w:rsidR="00982C81">
        <w:rPr>
          <w:rFonts w:ascii="Times New Roman" w:hAnsi="Times New Roman" w:cs="Times New Roman"/>
        </w:rPr>
        <w:t xml:space="preserve">ifferences </w:t>
      </w:r>
      <w:r>
        <w:rPr>
          <w:rFonts w:ascii="Times New Roman" w:hAnsi="Times New Roman" w:cs="Times New Roman"/>
        </w:rPr>
        <w:t xml:space="preserve">between </w:t>
      </w:r>
      <w:r w:rsidR="00662F8F">
        <w:rPr>
          <w:rFonts w:ascii="Times New Roman" w:hAnsi="Times New Roman" w:cs="Times New Roman"/>
        </w:rPr>
        <w:t xml:space="preserve">the </w:t>
      </w:r>
      <w:r>
        <w:rPr>
          <w:rFonts w:ascii="Times New Roman" w:hAnsi="Times New Roman" w:cs="Times New Roman"/>
        </w:rPr>
        <w:t xml:space="preserve">chert and quartzite </w:t>
      </w:r>
      <w:r w:rsidR="00662F8F">
        <w:rPr>
          <w:rFonts w:ascii="Times New Roman" w:hAnsi="Times New Roman" w:cs="Times New Roman"/>
        </w:rPr>
        <w:t xml:space="preserve">flakes were </w:t>
      </w:r>
      <w:r>
        <w:rPr>
          <w:rFonts w:ascii="Times New Roman" w:hAnsi="Times New Roman" w:cs="Times New Roman"/>
        </w:rPr>
        <w:t>reduced relative to</w:t>
      </w:r>
      <w:r w:rsidR="00982C81">
        <w:rPr>
          <w:rFonts w:ascii="Times New Roman" w:hAnsi="Times New Roman" w:cs="Times New Roman"/>
        </w:rPr>
        <w:t xml:space="preserve"> </w:t>
      </w:r>
      <w:r w:rsidR="00662F8F">
        <w:rPr>
          <w:rFonts w:ascii="Times New Roman" w:hAnsi="Times New Roman" w:cs="Times New Roman"/>
        </w:rPr>
        <w:t xml:space="preserve">the </w:t>
      </w:r>
      <w:r w:rsidR="00982C81">
        <w:rPr>
          <w:rFonts w:ascii="Times New Roman" w:hAnsi="Times New Roman" w:cs="Times New Roman"/>
        </w:rPr>
        <w:t xml:space="preserve">basalt comparisons. Mean force, work, and material deformation values across the six durability conditions support these results (Supplementary Table 2; Supplementary </w:t>
      </w:r>
      <w:r w:rsidR="006F23A7">
        <w:rPr>
          <w:rFonts w:ascii="Times New Roman" w:hAnsi="Times New Roman" w:cs="Times New Roman"/>
        </w:rPr>
        <w:t xml:space="preserve">Fig. </w:t>
      </w:r>
      <w:r w:rsidR="007A6287">
        <w:rPr>
          <w:rFonts w:ascii="Times New Roman" w:hAnsi="Times New Roman" w:cs="Times New Roman"/>
        </w:rPr>
        <w:t>3</w:t>
      </w:r>
      <w:r w:rsidR="00982C81">
        <w:rPr>
          <w:rFonts w:ascii="Times New Roman" w:hAnsi="Times New Roman" w:cs="Times New Roman"/>
        </w:rPr>
        <w:t xml:space="preserve">).  </w:t>
      </w:r>
    </w:p>
    <w:p w14:paraId="0CCCE134" w14:textId="7F84A2EE" w:rsidR="000670CA" w:rsidRDefault="00AE742C" w:rsidP="00FD1AF7">
      <w:pPr>
        <w:jc w:val="both"/>
        <w:rPr>
          <w:rFonts w:ascii="Times New Roman" w:hAnsi="Times New Roman" w:cs="Times New Roman"/>
          <w:szCs w:val="16"/>
        </w:rPr>
      </w:pPr>
      <w:r>
        <w:rPr>
          <w:rFonts w:ascii="Times New Roman" w:hAnsi="Times New Roman" w:cs="Times New Roman"/>
          <w:i/>
        </w:rPr>
        <w:t>Mann-Whitney U</w:t>
      </w:r>
      <w:r w:rsidRPr="00F40DDB">
        <w:rPr>
          <w:rFonts w:ascii="Times New Roman" w:hAnsi="Times New Roman" w:cs="Times New Roman"/>
        </w:rPr>
        <w:t xml:space="preserve"> tests</w:t>
      </w:r>
      <w:r w:rsidR="0040754B">
        <w:rPr>
          <w:rFonts w:ascii="Times New Roman" w:hAnsi="Times New Roman" w:cs="Times New Roman"/>
        </w:rPr>
        <w:t xml:space="preserve"> for</w:t>
      </w:r>
      <w:r>
        <w:rPr>
          <w:rFonts w:ascii="Times New Roman" w:hAnsi="Times New Roman" w:cs="Times New Roman"/>
        </w:rPr>
        <w:t xml:space="preserve"> each sharpness metric between sequential durability conditions (i.e. 0 </w:t>
      </w:r>
      <w:r>
        <w:rPr>
          <w:rFonts w:ascii="Times New Roman" w:hAnsi="Times New Roman" w:cs="Times New Roman"/>
          <w:szCs w:val="16"/>
        </w:rPr>
        <w:t xml:space="preserve">↔ 1, 1 ↔ 2, etc.) similarly identified basalt </w:t>
      </w:r>
      <w:r w:rsidR="00424F28">
        <w:rPr>
          <w:rFonts w:ascii="Times New Roman" w:hAnsi="Times New Roman" w:cs="Times New Roman"/>
          <w:szCs w:val="16"/>
        </w:rPr>
        <w:t>as the most</w:t>
      </w:r>
      <w:r>
        <w:rPr>
          <w:rFonts w:ascii="Times New Roman" w:hAnsi="Times New Roman" w:cs="Times New Roman"/>
          <w:szCs w:val="16"/>
        </w:rPr>
        <w:t xml:space="preserve"> durable raw material at Olduvai. Significant differences were</w:t>
      </w:r>
      <w:r w:rsidR="007720D2">
        <w:rPr>
          <w:rFonts w:ascii="Times New Roman" w:hAnsi="Times New Roman" w:cs="Times New Roman"/>
          <w:szCs w:val="16"/>
        </w:rPr>
        <w:t xml:space="preserve"> </w:t>
      </w:r>
      <w:r>
        <w:rPr>
          <w:rFonts w:ascii="Times New Roman" w:hAnsi="Times New Roman" w:cs="Times New Roman"/>
          <w:szCs w:val="16"/>
        </w:rPr>
        <w:t xml:space="preserve">only identified between </w:t>
      </w:r>
      <w:r w:rsidR="00424F28">
        <w:rPr>
          <w:rFonts w:ascii="Times New Roman" w:hAnsi="Times New Roman" w:cs="Times New Roman"/>
          <w:szCs w:val="16"/>
        </w:rPr>
        <w:t>conditions zero and one;</w:t>
      </w:r>
      <w:r>
        <w:rPr>
          <w:rFonts w:ascii="Times New Roman" w:hAnsi="Times New Roman" w:cs="Times New Roman"/>
          <w:szCs w:val="16"/>
        </w:rPr>
        <w:t xml:space="preserve"> supporting previous work identifying </w:t>
      </w:r>
      <w:r w:rsidR="00387465">
        <w:rPr>
          <w:rFonts w:ascii="Times New Roman" w:hAnsi="Times New Roman" w:cs="Times New Roman"/>
          <w:szCs w:val="16"/>
        </w:rPr>
        <w:t>the earliest</w:t>
      </w:r>
      <w:r>
        <w:rPr>
          <w:rFonts w:ascii="Times New Roman" w:hAnsi="Times New Roman" w:cs="Times New Roman"/>
          <w:szCs w:val="16"/>
        </w:rPr>
        <w:t xml:space="preserve"> stage</w:t>
      </w:r>
      <w:r w:rsidR="00387465">
        <w:rPr>
          <w:rFonts w:ascii="Times New Roman" w:hAnsi="Times New Roman" w:cs="Times New Roman"/>
          <w:szCs w:val="16"/>
        </w:rPr>
        <w:t>s of</w:t>
      </w:r>
      <w:r>
        <w:rPr>
          <w:rFonts w:ascii="Times New Roman" w:hAnsi="Times New Roman" w:cs="Times New Roman"/>
          <w:szCs w:val="16"/>
        </w:rPr>
        <w:t xml:space="preserve"> blunting</w:t>
      </w:r>
      <w:r w:rsidR="00387465">
        <w:rPr>
          <w:rFonts w:ascii="Times New Roman" w:hAnsi="Times New Roman" w:cs="Times New Roman"/>
          <w:szCs w:val="16"/>
        </w:rPr>
        <w:t xml:space="preserve"> to have the proportionately greatest imp</w:t>
      </w:r>
      <w:r w:rsidR="0040754B">
        <w:rPr>
          <w:rFonts w:ascii="Times New Roman" w:hAnsi="Times New Roman" w:cs="Times New Roman"/>
          <w:szCs w:val="16"/>
        </w:rPr>
        <w:t>act on stone tool performance. I</w:t>
      </w:r>
      <w:r w:rsidR="00387465">
        <w:rPr>
          <w:rFonts w:ascii="Times New Roman" w:hAnsi="Times New Roman" w:cs="Times New Roman"/>
          <w:szCs w:val="16"/>
        </w:rPr>
        <w:t>t was</w:t>
      </w:r>
      <w:r w:rsidR="0040754B">
        <w:rPr>
          <w:rFonts w:ascii="Times New Roman" w:hAnsi="Times New Roman" w:cs="Times New Roman"/>
          <w:szCs w:val="16"/>
        </w:rPr>
        <w:t>, however,</w:t>
      </w:r>
      <w:r w:rsidR="00387465">
        <w:rPr>
          <w:rFonts w:ascii="Times New Roman" w:hAnsi="Times New Roman" w:cs="Times New Roman"/>
          <w:szCs w:val="16"/>
        </w:rPr>
        <w:t xml:space="preserve"> only chert and quartzite that returned significant changes in </w:t>
      </w:r>
      <w:r>
        <w:rPr>
          <w:rFonts w:ascii="Times New Roman" w:hAnsi="Times New Roman" w:cs="Times New Roman"/>
          <w:szCs w:val="16"/>
        </w:rPr>
        <w:t>force, w</w:t>
      </w:r>
      <w:r w:rsidR="00387465">
        <w:rPr>
          <w:rFonts w:ascii="Times New Roman" w:hAnsi="Times New Roman" w:cs="Times New Roman"/>
          <w:szCs w:val="16"/>
        </w:rPr>
        <w:t>ork,</w:t>
      </w:r>
      <w:r w:rsidR="0040754B">
        <w:rPr>
          <w:rFonts w:ascii="Times New Roman" w:hAnsi="Times New Roman" w:cs="Times New Roman"/>
          <w:szCs w:val="16"/>
        </w:rPr>
        <w:t xml:space="preserve"> and material deformation. B</w:t>
      </w:r>
      <w:r w:rsidR="00387465">
        <w:rPr>
          <w:rFonts w:ascii="Times New Roman" w:hAnsi="Times New Roman" w:cs="Times New Roman"/>
          <w:szCs w:val="16"/>
        </w:rPr>
        <w:t xml:space="preserve">asalt did decrease in sharpness, </w:t>
      </w:r>
      <w:r w:rsidR="0040754B">
        <w:rPr>
          <w:rFonts w:ascii="Times New Roman" w:hAnsi="Times New Roman" w:cs="Times New Roman"/>
          <w:szCs w:val="16"/>
        </w:rPr>
        <w:t xml:space="preserve">but </w:t>
      </w:r>
      <w:r w:rsidR="00387465">
        <w:rPr>
          <w:rFonts w:ascii="Times New Roman" w:hAnsi="Times New Roman" w:cs="Times New Roman"/>
          <w:szCs w:val="16"/>
        </w:rPr>
        <w:t xml:space="preserve">this was never to a significant extent. </w:t>
      </w:r>
    </w:p>
    <w:p w14:paraId="26F5F431" w14:textId="3B16EABD" w:rsidR="005529ED" w:rsidRPr="00FD1AF7" w:rsidRDefault="00F433F4" w:rsidP="00FD1AF7">
      <w:pPr>
        <w:jc w:val="both"/>
        <w:rPr>
          <w:rFonts w:ascii="Times New Roman" w:hAnsi="Times New Roman" w:cs="Times New Roman"/>
          <w:szCs w:val="16"/>
        </w:rPr>
      </w:pPr>
      <w:r>
        <w:rPr>
          <w:rFonts w:ascii="Times New Roman" w:hAnsi="Times New Roman" w:cs="Times New Roman"/>
        </w:rPr>
        <w:t xml:space="preserve">It should be noted, however, </w:t>
      </w:r>
      <w:r w:rsidR="00E52847">
        <w:rPr>
          <w:rFonts w:ascii="Times New Roman" w:hAnsi="Times New Roman" w:cs="Times New Roman"/>
        </w:rPr>
        <w:t>that t</w:t>
      </w:r>
      <w:r w:rsidR="00F33941">
        <w:rPr>
          <w:rFonts w:ascii="Times New Roman" w:hAnsi="Times New Roman" w:cs="Times New Roman"/>
        </w:rPr>
        <w:t>he cutting performance of chert, quartzite and basalt recorded here are specific to Olduvai Gorge</w:t>
      </w:r>
      <w:r>
        <w:rPr>
          <w:rFonts w:ascii="Times New Roman" w:hAnsi="Times New Roman" w:cs="Times New Roman"/>
        </w:rPr>
        <w:t>, and caution is necessary</w:t>
      </w:r>
      <w:r w:rsidR="00F33941">
        <w:rPr>
          <w:rFonts w:ascii="Times New Roman" w:hAnsi="Times New Roman" w:cs="Times New Roman"/>
        </w:rPr>
        <w:t xml:space="preserve"> before applying these results to similar raw materials</w:t>
      </w:r>
      <w:r w:rsidR="00E52847">
        <w:rPr>
          <w:rFonts w:ascii="Times New Roman" w:hAnsi="Times New Roman" w:cs="Times New Roman"/>
        </w:rPr>
        <w:t xml:space="preserve"> (particularly quartzite)</w:t>
      </w:r>
      <w:r w:rsidR="00F33941">
        <w:rPr>
          <w:rFonts w:ascii="Times New Roman" w:hAnsi="Times New Roman" w:cs="Times New Roman"/>
        </w:rPr>
        <w:t xml:space="preserve"> from other locations</w:t>
      </w:r>
      <w:r w:rsidR="00E52847">
        <w:rPr>
          <w:rFonts w:ascii="Times New Roman" w:hAnsi="Times New Roman" w:cs="Times New Roman"/>
        </w:rPr>
        <w:t xml:space="preserve">. </w:t>
      </w:r>
    </w:p>
    <w:p w14:paraId="2AE842B6" w14:textId="77777777" w:rsidR="00ED2BA6" w:rsidRDefault="00985926" w:rsidP="00146084">
      <w:pPr>
        <w:rPr>
          <w:rFonts w:ascii="Times New Roman" w:hAnsi="Times New Roman" w:cs="Times New Roman"/>
          <w:b/>
        </w:rPr>
      </w:pPr>
      <w:r>
        <w:rPr>
          <w:rFonts w:ascii="Times New Roman" w:hAnsi="Times New Roman" w:cs="Times New Roman"/>
          <w:b/>
        </w:rPr>
        <w:t>Discussion</w:t>
      </w:r>
    </w:p>
    <w:p w14:paraId="7FD6DB43" w14:textId="5307BA63" w:rsidR="008C2DD8" w:rsidRDefault="006B351E" w:rsidP="003E5FAB">
      <w:pPr>
        <w:jc w:val="both"/>
        <w:rPr>
          <w:rFonts w:ascii="Times New Roman" w:hAnsi="Times New Roman" w:cs="Times New Roman"/>
        </w:rPr>
      </w:pPr>
      <w:r>
        <w:rPr>
          <w:rFonts w:ascii="Times New Roman" w:hAnsi="Times New Roman" w:cs="Times New Roman"/>
        </w:rPr>
        <w:t>For every stone tool produced at Olduvai Gorge</w:t>
      </w:r>
      <w:r w:rsidR="005C2BA2">
        <w:rPr>
          <w:rFonts w:ascii="Times New Roman" w:hAnsi="Times New Roman" w:cs="Times New Roman"/>
        </w:rPr>
        <w:t xml:space="preserve">, </w:t>
      </w:r>
      <w:r w:rsidR="009644C2">
        <w:rPr>
          <w:rFonts w:ascii="Times New Roman" w:hAnsi="Times New Roman" w:cs="Times New Roman"/>
        </w:rPr>
        <w:t>a decision</w:t>
      </w:r>
      <w:r w:rsidR="00D7015A">
        <w:rPr>
          <w:rFonts w:ascii="Times New Roman" w:hAnsi="Times New Roman" w:cs="Times New Roman"/>
        </w:rPr>
        <w:t xml:space="preserve"> of </w:t>
      </w:r>
      <w:r w:rsidR="00C7054D">
        <w:rPr>
          <w:rFonts w:ascii="Times New Roman" w:hAnsi="Times New Roman" w:cs="Times New Roman"/>
        </w:rPr>
        <w:t>which raw material to use</w:t>
      </w:r>
      <w:r w:rsidR="003E5FAB">
        <w:rPr>
          <w:rFonts w:ascii="Times New Roman" w:hAnsi="Times New Roman" w:cs="Times New Roman"/>
        </w:rPr>
        <w:t xml:space="preserve"> </w:t>
      </w:r>
      <w:r w:rsidR="00D7015A">
        <w:rPr>
          <w:rFonts w:ascii="Times New Roman" w:hAnsi="Times New Roman" w:cs="Times New Roman"/>
        </w:rPr>
        <w:t>had to be</w:t>
      </w:r>
      <w:r w:rsidR="009644C2">
        <w:rPr>
          <w:rFonts w:ascii="Times New Roman" w:hAnsi="Times New Roman" w:cs="Times New Roman"/>
        </w:rPr>
        <w:t xml:space="preserve"> made</w:t>
      </w:r>
      <w:r w:rsidR="003E5FAB">
        <w:rPr>
          <w:rFonts w:ascii="Times New Roman" w:hAnsi="Times New Roman" w:cs="Times New Roman"/>
        </w:rPr>
        <w:t>.</w:t>
      </w:r>
      <w:r w:rsidR="00CB258C">
        <w:rPr>
          <w:rFonts w:ascii="Times New Roman" w:hAnsi="Times New Roman" w:cs="Times New Roman"/>
        </w:rPr>
        <w:t xml:space="preserve"> </w:t>
      </w:r>
      <w:r w:rsidR="00F67FD8">
        <w:rPr>
          <w:rFonts w:ascii="Times New Roman" w:hAnsi="Times New Roman" w:cs="Times New Roman"/>
        </w:rPr>
        <w:t xml:space="preserve">Here, we demonstrate </w:t>
      </w:r>
      <w:r w:rsidR="00A05876">
        <w:rPr>
          <w:rFonts w:ascii="Times New Roman" w:hAnsi="Times New Roman" w:cs="Times New Roman"/>
        </w:rPr>
        <w:t xml:space="preserve">that </w:t>
      </w:r>
      <w:r w:rsidR="009644C2">
        <w:rPr>
          <w:rFonts w:ascii="Times New Roman" w:hAnsi="Times New Roman" w:cs="Times New Roman"/>
        </w:rPr>
        <w:t>edge</w:t>
      </w:r>
      <w:r w:rsidR="00A05876">
        <w:rPr>
          <w:rFonts w:ascii="Times New Roman" w:hAnsi="Times New Roman" w:cs="Times New Roman"/>
        </w:rPr>
        <w:t xml:space="preserve"> sharpness and durability</w:t>
      </w:r>
      <w:r w:rsidR="008C2DD8">
        <w:rPr>
          <w:rFonts w:ascii="Times New Roman" w:hAnsi="Times New Roman" w:cs="Times New Roman"/>
        </w:rPr>
        <w:t>, and in turn functional performance,</w:t>
      </w:r>
      <w:r w:rsidR="00A05876">
        <w:rPr>
          <w:rFonts w:ascii="Times New Roman" w:hAnsi="Times New Roman" w:cs="Times New Roman"/>
        </w:rPr>
        <w:t xml:space="preserve"> varies significantly between </w:t>
      </w:r>
      <w:r w:rsidR="00C7054D">
        <w:rPr>
          <w:rFonts w:ascii="Times New Roman" w:hAnsi="Times New Roman" w:cs="Times New Roman"/>
        </w:rPr>
        <w:t>chert, basalt and quartzite</w:t>
      </w:r>
      <w:r w:rsidR="005C2BA2">
        <w:rPr>
          <w:rFonts w:ascii="Times New Roman" w:hAnsi="Times New Roman" w:cs="Times New Roman"/>
        </w:rPr>
        <w:t>.</w:t>
      </w:r>
      <w:r w:rsidR="00044575">
        <w:rPr>
          <w:rFonts w:ascii="Times New Roman" w:hAnsi="Times New Roman" w:cs="Times New Roman"/>
        </w:rPr>
        <w:t xml:space="preserve"> These substantive differences </w:t>
      </w:r>
      <w:r w:rsidR="00F922E3">
        <w:rPr>
          <w:rFonts w:ascii="Times New Roman" w:hAnsi="Times New Roman" w:cs="Times New Roman"/>
        </w:rPr>
        <w:t>had potential to impact</w:t>
      </w:r>
      <w:r w:rsidR="003A3892">
        <w:rPr>
          <w:rFonts w:ascii="Times New Roman" w:hAnsi="Times New Roman" w:cs="Times New Roman"/>
        </w:rPr>
        <w:t xml:space="preserve"> </w:t>
      </w:r>
      <w:r w:rsidR="00044575">
        <w:rPr>
          <w:rFonts w:ascii="Times New Roman" w:hAnsi="Times New Roman" w:cs="Times New Roman"/>
        </w:rPr>
        <w:t>raw material selection-related behaviours</w:t>
      </w:r>
      <w:r w:rsidR="00FC2D91">
        <w:rPr>
          <w:rFonts w:ascii="Times New Roman" w:hAnsi="Times New Roman" w:cs="Times New Roman"/>
        </w:rPr>
        <w:t xml:space="preserve"> throughout the </w:t>
      </w:r>
      <w:r w:rsidR="003344DA">
        <w:rPr>
          <w:rFonts w:ascii="Times New Roman" w:hAnsi="Times New Roman" w:cs="Times New Roman"/>
        </w:rPr>
        <w:t xml:space="preserve">Early Stone Age </w:t>
      </w:r>
      <w:r w:rsidR="00FC2D91">
        <w:rPr>
          <w:rFonts w:ascii="Times New Roman" w:hAnsi="Times New Roman" w:cs="Times New Roman"/>
        </w:rPr>
        <w:t>at Olduvai</w:t>
      </w:r>
      <w:r w:rsidR="00044575">
        <w:rPr>
          <w:rFonts w:ascii="Times New Roman" w:hAnsi="Times New Roman" w:cs="Times New Roman"/>
        </w:rPr>
        <w:t xml:space="preserve">. </w:t>
      </w:r>
      <w:r w:rsidR="008C2DD8">
        <w:rPr>
          <w:rFonts w:ascii="Times New Roman" w:hAnsi="Times New Roman" w:cs="Times New Roman"/>
        </w:rPr>
        <w:t>Quartzite is identified</w:t>
      </w:r>
      <w:r w:rsidR="00FC2D91">
        <w:rPr>
          <w:rFonts w:ascii="Times New Roman" w:hAnsi="Times New Roman" w:cs="Times New Roman"/>
        </w:rPr>
        <w:t xml:space="preserve"> as the sharpest raw material</w:t>
      </w:r>
      <w:r w:rsidR="008C2DD8">
        <w:rPr>
          <w:rFonts w:ascii="Times New Roman" w:hAnsi="Times New Roman" w:cs="Times New Roman"/>
        </w:rPr>
        <w:t>, requiring significantly less force and energy to use relative to basalt. Chert is nearly as sharp quartzite, but exhibits</w:t>
      </w:r>
      <w:r w:rsidR="009644C2">
        <w:rPr>
          <w:rFonts w:ascii="Times New Roman" w:hAnsi="Times New Roman" w:cs="Times New Roman"/>
        </w:rPr>
        <w:t xml:space="preserve"> more durable</w:t>
      </w:r>
      <w:r w:rsidR="008C2DD8">
        <w:rPr>
          <w:rFonts w:ascii="Times New Roman" w:hAnsi="Times New Roman" w:cs="Times New Roman"/>
        </w:rPr>
        <w:t xml:space="preserve"> edges. Basalt is confirmed </w:t>
      </w:r>
      <w:r w:rsidR="003A5BAD">
        <w:rPr>
          <w:rFonts w:ascii="Times New Roman" w:hAnsi="Times New Roman" w:cs="Times New Roman"/>
        </w:rPr>
        <w:t>as being</w:t>
      </w:r>
      <w:r w:rsidR="008C2DD8">
        <w:rPr>
          <w:rFonts w:ascii="Times New Roman" w:hAnsi="Times New Roman" w:cs="Times New Roman"/>
        </w:rPr>
        <w:t xml:space="preserve"> substantially more durable than both chert and quartzite, but has signific</w:t>
      </w:r>
      <w:r w:rsidR="003E5FAB">
        <w:rPr>
          <w:rFonts w:ascii="Times New Roman" w:hAnsi="Times New Roman" w:cs="Times New Roman"/>
        </w:rPr>
        <w:t xml:space="preserve">antly lower initial sharpness. </w:t>
      </w:r>
      <w:r w:rsidR="00981E01">
        <w:rPr>
          <w:rFonts w:ascii="Times New Roman" w:hAnsi="Times New Roman" w:cs="Times New Roman"/>
        </w:rPr>
        <w:t>Therefore</w:t>
      </w:r>
      <w:r w:rsidR="008C2DD8">
        <w:rPr>
          <w:rFonts w:ascii="Times New Roman" w:hAnsi="Times New Roman" w:cs="Times New Roman"/>
        </w:rPr>
        <w:t xml:space="preserve">, </w:t>
      </w:r>
      <w:r w:rsidR="003A5BAD">
        <w:rPr>
          <w:rFonts w:ascii="Times New Roman" w:hAnsi="Times New Roman" w:cs="Times New Roman"/>
        </w:rPr>
        <w:t>not only do</w:t>
      </w:r>
      <w:r w:rsidR="008C2DD8">
        <w:rPr>
          <w:rFonts w:ascii="Times New Roman" w:hAnsi="Times New Roman" w:cs="Times New Roman"/>
        </w:rPr>
        <w:t xml:space="preserve"> raw material</w:t>
      </w:r>
      <w:r w:rsidR="009644C2">
        <w:rPr>
          <w:rFonts w:ascii="Times New Roman" w:hAnsi="Times New Roman" w:cs="Times New Roman"/>
        </w:rPr>
        <w:t>s</w:t>
      </w:r>
      <w:r w:rsidR="008C2DD8">
        <w:rPr>
          <w:rFonts w:ascii="Times New Roman" w:hAnsi="Times New Roman" w:cs="Times New Roman"/>
        </w:rPr>
        <w:t xml:space="preserve"> at Olduvai Gorge display disparate performance char</w:t>
      </w:r>
      <w:r w:rsidR="003A5BAD">
        <w:rPr>
          <w:rFonts w:ascii="Times New Roman" w:hAnsi="Times New Roman" w:cs="Times New Roman"/>
        </w:rPr>
        <w:t>acteristics</w:t>
      </w:r>
      <w:r w:rsidR="00DC7789">
        <w:rPr>
          <w:rFonts w:ascii="Times New Roman" w:hAnsi="Times New Roman" w:cs="Times New Roman"/>
          <w:vertAlign w:val="superscript"/>
        </w:rPr>
        <w:t xml:space="preserve"> </w:t>
      </w:r>
      <w:r w:rsidR="00454F69" w:rsidRPr="00472ADD">
        <w:rPr>
          <w:rFonts w:ascii="Times New Roman" w:hAnsi="Times New Roman" w:cs="Times New Roman"/>
          <w:i/>
          <w:vertAlign w:val="superscript"/>
        </w:rPr>
        <w:t>c.f</w:t>
      </w:r>
      <w:r w:rsidR="00454F69">
        <w:rPr>
          <w:rFonts w:ascii="Times New Roman" w:hAnsi="Times New Roman" w:cs="Times New Roman"/>
          <w:vertAlign w:val="superscript"/>
        </w:rPr>
        <w:t>.</w:t>
      </w:r>
      <w:r w:rsidR="00EE2F69">
        <w:rPr>
          <w:rFonts w:ascii="Times New Roman" w:hAnsi="Times New Roman" w:cs="Times New Roman"/>
          <w:vertAlign w:val="superscript"/>
        </w:rPr>
        <w:t xml:space="preserve"> </w:t>
      </w:r>
      <w:r w:rsidR="009260B5">
        <w:rPr>
          <w:rFonts w:ascii="Times New Roman" w:hAnsi="Times New Roman" w:cs="Times New Roman"/>
          <w:vertAlign w:val="superscript"/>
        </w:rPr>
        <w:t>38</w:t>
      </w:r>
      <w:r w:rsidR="003A5BAD">
        <w:rPr>
          <w:rFonts w:ascii="Times New Roman" w:hAnsi="Times New Roman" w:cs="Times New Roman"/>
        </w:rPr>
        <w:t>, each</w:t>
      </w:r>
      <w:r w:rsidR="00F67FD8">
        <w:rPr>
          <w:rFonts w:ascii="Times New Roman" w:hAnsi="Times New Roman" w:cs="Times New Roman"/>
        </w:rPr>
        <w:t xml:space="preserve"> has advantages and</w:t>
      </w:r>
      <w:r w:rsidR="003A5BAD">
        <w:rPr>
          <w:rFonts w:ascii="Times New Roman" w:hAnsi="Times New Roman" w:cs="Times New Roman"/>
        </w:rPr>
        <w:t xml:space="preserve"> could have been preferentially chosen </w:t>
      </w:r>
      <w:r w:rsidR="00D13CDA">
        <w:rPr>
          <w:rFonts w:ascii="Times New Roman" w:hAnsi="Times New Roman" w:cs="Times New Roman"/>
        </w:rPr>
        <w:t xml:space="preserve">dependent on a tool’s </w:t>
      </w:r>
      <w:r w:rsidR="003A5BAD">
        <w:rPr>
          <w:rFonts w:ascii="Times New Roman" w:hAnsi="Times New Roman" w:cs="Times New Roman"/>
        </w:rPr>
        <w:t>context of use.</w:t>
      </w:r>
    </w:p>
    <w:p w14:paraId="2BBCE58A" w14:textId="24B4B37C" w:rsidR="000C5D71" w:rsidRDefault="009644C2" w:rsidP="001D5E73">
      <w:pPr>
        <w:jc w:val="both"/>
        <w:rPr>
          <w:rFonts w:ascii="Times New Roman" w:hAnsi="Times New Roman" w:cs="Times New Roman"/>
        </w:rPr>
      </w:pPr>
      <w:r>
        <w:rPr>
          <w:rFonts w:ascii="Times New Roman" w:hAnsi="Times New Roman" w:cs="Times New Roman"/>
        </w:rPr>
        <w:t xml:space="preserve">These fundamental differences would have remained consistent throughout the </w:t>
      </w:r>
      <w:r w:rsidR="007516F7">
        <w:rPr>
          <w:rFonts w:ascii="Times New Roman" w:hAnsi="Times New Roman" w:cs="Times New Roman"/>
        </w:rPr>
        <w:t>Early Stone Age</w:t>
      </w:r>
      <w:r>
        <w:rPr>
          <w:rFonts w:ascii="Times New Roman" w:hAnsi="Times New Roman" w:cs="Times New Roman"/>
        </w:rPr>
        <w:t xml:space="preserve"> </w:t>
      </w:r>
      <w:r w:rsidR="001E6D01">
        <w:rPr>
          <w:rFonts w:ascii="Times New Roman" w:hAnsi="Times New Roman" w:cs="Times New Roman"/>
        </w:rPr>
        <w:t>at Oldu</w:t>
      </w:r>
      <w:r w:rsidR="00981E01">
        <w:rPr>
          <w:rFonts w:ascii="Times New Roman" w:hAnsi="Times New Roman" w:cs="Times New Roman"/>
        </w:rPr>
        <w:t>vai</w:t>
      </w:r>
      <w:r w:rsidR="00D04157">
        <w:rPr>
          <w:rFonts w:ascii="Times New Roman" w:hAnsi="Times New Roman" w:cs="Times New Roman"/>
        </w:rPr>
        <w:t>. T</w:t>
      </w:r>
      <w:r w:rsidR="00996BE5">
        <w:rPr>
          <w:rFonts w:ascii="Times New Roman" w:hAnsi="Times New Roman" w:cs="Times New Roman"/>
        </w:rPr>
        <w:t>hus</w:t>
      </w:r>
      <w:r w:rsidR="00D04157">
        <w:rPr>
          <w:rFonts w:ascii="Times New Roman" w:hAnsi="Times New Roman" w:cs="Times New Roman"/>
        </w:rPr>
        <w:t>,</w:t>
      </w:r>
      <w:r w:rsidR="00DC7789">
        <w:rPr>
          <w:rFonts w:ascii="Times New Roman" w:hAnsi="Times New Roman" w:cs="Times New Roman"/>
        </w:rPr>
        <w:t xml:space="preserve"> </w:t>
      </w:r>
      <w:r w:rsidR="00981E01">
        <w:rPr>
          <w:rFonts w:ascii="Times New Roman" w:hAnsi="Times New Roman" w:cs="Times New Roman"/>
        </w:rPr>
        <w:t xml:space="preserve">functional pressures </w:t>
      </w:r>
      <w:r w:rsidR="00DC7789">
        <w:rPr>
          <w:rFonts w:ascii="Times New Roman" w:hAnsi="Times New Roman" w:cs="Times New Roman"/>
        </w:rPr>
        <w:t>should have equally affected</w:t>
      </w:r>
      <w:r w:rsidR="00981E01">
        <w:rPr>
          <w:rFonts w:ascii="Times New Roman" w:hAnsi="Times New Roman" w:cs="Times New Roman"/>
        </w:rPr>
        <w:t xml:space="preserve"> the behaviour of Oldowan</w:t>
      </w:r>
      <w:r w:rsidR="007516F7">
        <w:rPr>
          <w:rFonts w:ascii="Times New Roman" w:hAnsi="Times New Roman" w:cs="Times New Roman"/>
        </w:rPr>
        <w:t xml:space="preserve"> and</w:t>
      </w:r>
      <w:r w:rsidR="00981E01">
        <w:rPr>
          <w:rFonts w:ascii="Times New Roman" w:hAnsi="Times New Roman" w:cs="Times New Roman"/>
        </w:rPr>
        <w:t xml:space="preserve"> Acheulean populations</w:t>
      </w:r>
      <w:r w:rsidR="00044575">
        <w:rPr>
          <w:rFonts w:ascii="Times New Roman" w:hAnsi="Times New Roman" w:cs="Times New Roman"/>
        </w:rPr>
        <w:t xml:space="preserve">. </w:t>
      </w:r>
      <w:r w:rsidR="00861B9F">
        <w:rPr>
          <w:rFonts w:ascii="Times New Roman" w:hAnsi="Times New Roman" w:cs="Times New Roman"/>
        </w:rPr>
        <w:t>The question of whether raw material selection decisions</w:t>
      </w:r>
      <w:r w:rsidR="002153F1">
        <w:rPr>
          <w:rFonts w:ascii="Times New Roman" w:hAnsi="Times New Roman" w:cs="Times New Roman"/>
        </w:rPr>
        <w:t xml:space="preserve"> were optimised</w:t>
      </w:r>
      <w:r w:rsidR="00861B9F">
        <w:rPr>
          <w:rFonts w:ascii="Times New Roman" w:hAnsi="Times New Roman" w:cs="Times New Roman"/>
        </w:rPr>
        <w:t xml:space="preserve"> according to</w:t>
      </w:r>
      <w:r w:rsidR="002153F1">
        <w:rPr>
          <w:rFonts w:ascii="Times New Roman" w:hAnsi="Times New Roman" w:cs="Times New Roman"/>
        </w:rPr>
        <w:t xml:space="preserve"> their</w:t>
      </w:r>
      <w:r w:rsidR="00DC7789">
        <w:rPr>
          <w:rFonts w:ascii="Times New Roman" w:hAnsi="Times New Roman" w:cs="Times New Roman"/>
        </w:rPr>
        <w:t xml:space="preserve"> respective</w:t>
      </w:r>
      <w:r w:rsidR="00861B9F">
        <w:rPr>
          <w:rFonts w:ascii="Times New Roman" w:hAnsi="Times New Roman" w:cs="Times New Roman"/>
        </w:rPr>
        <w:t xml:space="preserve"> </w:t>
      </w:r>
      <w:r w:rsidR="002153F1">
        <w:rPr>
          <w:rFonts w:ascii="Times New Roman" w:hAnsi="Times New Roman" w:cs="Times New Roman"/>
        </w:rPr>
        <w:t xml:space="preserve">performance characteristics is, therefore, applicable to </w:t>
      </w:r>
      <w:r w:rsidR="007516F7">
        <w:rPr>
          <w:rFonts w:ascii="Times New Roman" w:hAnsi="Times New Roman" w:cs="Times New Roman"/>
        </w:rPr>
        <w:t xml:space="preserve">the potentially different human </w:t>
      </w:r>
      <w:r w:rsidR="002153F1">
        <w:rPr>
          <w:rFonts w:ascii="Times New Roman" w:hAnsi="Times New Roman" w:cs="Times New Roman"/>
        </w:rPr>
        <w:t>species that produced stone tools at Olduvai Gorge</w:t>
      </w:r>
      <w:r w:rsidR="007516F7">
        <w:rPr>
          <w:rFonts w:ascii="Times New Roman" w:hAnsi="Times New Roman" w:cs="Times New Roman"/>
        </w:rPr>
        <w:t>, i</w:t>
      </w:r>
      <w:r w:rsidR="001D5E73">
        <w:rPr>
          <w:rFonts w:ascii="Times New Roman" w:hAnsi="Times New Roman" w:cs="Times New Roman"/>
        </w:rPr>
        <w:t xml:space="preserve">ncluding smaller brained hominins with a </w:t>
      </w:r>
      <w:r w:rsidR="00DA3F88">
        <w:rPr>
          <w:rFonts w:ascii="Times New Roman" w:hAnsi="Times New Roman" w:cs="Times New Roman"/>
        </w:rPr>
        <w:t>dimin</w:t>
      </w:r>
      <w:r w:rsidR="001D5E73">
        <w:rPr>
          <w:rFonts w:ascii="Times New Roman" w:hAnsi="Times New Roman" w:cs="Times New Roman"/>
        </w:rPr>
        <w:t xml:space="preserve">utive stature (e.g. </w:t>
      </w:r>
      <w:r w:rsidR="001D5E73" w:rsidRPr="00044575">
        <w:rPr>
          <w:rFonts w:ascii="Times New Roman" w:hAnsi="Times New Roman" w:cs="Times New Roman"/>
          <w:i/>
        </w:rPr>
        <w:t>H. habilis</w:t>
      </w:r>
      <w:r w:rsidR="001D5E73">
        <w:rPr>
          <w:rFonts w:ascii="Times New Roman" w:hAnsi="Times New Roman" w:cs="Times New Roman"/>
        </w:rPr>
        <w:t>)</w:t>
      </w:r>
      <w:r w:rsidR="007516F7">
        <w:rPr>
          <w:rFonts w:ascii="Times New Roman" w:hAnsi="Times New Roman" w:cs="Times New Roman"/>
        </w:rPr>
        <w:t xml:space="preserve"> and larger brained</w:t>
      </w:r>
      <w:r w:rsidR="002828E1">
        <w:rPr>
          <w:rFonts w:ascii="Times New Roman" w:hAnsi="Times New Roman" w:cs="Times New Roman"/>
        </w:rPr>
        <w:t xml:space="preserve"> species with more modern human-like anatomy (</w:t>
      </w:r>
      <w:r w:rsidR="006A1DAC">
        <w:rPr>
          <w:rFonts w:ascii="Times New Roman" w:hAnsi="Times New Roman" w:cs="Times New Roman"/>
        </w:rPr>
        <w:t xml:space="preserve">e.g. </w:t>
      </w:r>
      <w:r w:rsidR="001D5E73" w:rsidRPr="001E6D01">
        <w:rPr>
          <w:rFonts w:ascii="Times New Roman" w:hAnsi="Times New Roman" w:cs="Times New Roman"/>
          <w:i/>
        </w:rPr>
        <w:t>H. erectus s.l.</w:t>
      </w:r>
      <w:r w:rsidR="002828E1">
        <w:rPr>
          <w:rFonts w:ascii="Times New Roman" w:hAnsi="Times New Roman" w:cs="Times New Roman"/>
        </w:rPr>
        <w:t>).</w:t>
      </w:r>
    </w:p>
    <w:p w14:paraId="690B3A0D" w14:textId="5D53C137" w:rsidR="00AD4E2C" w:rsidRDefault="00A77017" w:rsidP="00AD4E2C">
      <w:pPr>
        <w:jc w:val="both"/>
        <w:rPr>
          <w:rFonts w:ascii="Times New Roman" w:hAnsi="Times New Roman" w:cs="Times New Roman"/>
        </w:rPr>
      </w:pPr>
      <w:r>
        <w:rPr>
          <w:rFonts w:ascii="Times New Roman" w:hAnsi="Times New Roman" w:cs="Times New Roman"/>
        </w:rPr>
        <w:t xml:space="preserve">As the sharpest raw material, quartzite required hominins to input the lowest force and energy levels during cutting activities. </w:t>
      </w:r>
      <w:r w:rsidR="00547653">
        <w:rPr>
          <w:rFonts w:ascii="Times New Roman" w:hAnsi="Times New Roman" w:cs="Times New Roman"/>
        </w:rPr>
        <w:t>T</w:t>
      </w:r>
      <w:r>
        <w:rPr>
          <w:rFonts w:ascii="Times New Roman" w:hAnsi="Times New Roman" w:cs="Times New Roman"/>
        </w:rPr>
        <w:t>he ‘ease’ with which cuts are created is</w:t>
      </w:r>
      <w:r w:rsidR="00547653">
        <w:rPr>
          <w:rFonts w:ascii="Times New Roman" w:hAnsi="Times New Roman" w:cs="Times New Roman"/>
        </w:rPr>
        <w:t>, then,</w:t>
      </w:r>
      <w:r>
        <w:rPr>
          <w:rFonts w:ascii="Times New Roman" w:hAnsi="Times New Roman" w:cs="Times New Roman"/>
        </w:rPr>
        <w:t xml:space="preserve"> greatest in this</w:t>
      </w:r>
      <w:r w:rsidR="00547653">
        <w:rPr>
          <w:rFonts w:ascii="Times New Roman" w:hAnsi="Times New Roman" w:cs="Times New Roman"/>
        </w:rPr>
        <w:t xml:space="preserve"> raw material</w:t>
      </w:r>
      <w:r>
        <w:rPr>
          <w:rFonts w:ascii="Times New Roman" w:hAnsi="Times New Roman" w:cs="Times New Roman"/>
        </w:rPr>
        <w:t xml:space="preserve">. </w:t>
      </w:r>
      <w:r w:rsidR="00547653">
        <w:rPr>
          <w:rFonts w:ascii="Times New Roman" w:hAnsi="Times New Roman" w:cs="Times New Roman"/>
        </w:rPr>
        <w:t xml:space="preserve">This </w:t>
      </w:r>
      <w:r w:rsidR="00F922E3">
        <w:rPr>
          <w:rFonts w:ascii="Times New Roman" w:hAnsi="Times New Roman" w:cs="Times New Roman"/>
        </w:rPr>
        <w:t xml:space="preserve">difference </w:t>
      </w:r>
      <w:r w:rsidR="00547653">
        <w:rPr>
          <w:rFonts w:ascii="Times New Roman" w:hAnsi="Times New Roman" w:cs="Times New Roman"/>
        </w:rPr>
        <w:t>applies</w:t>
      </w:r>
      <w:r w:rsidR="00FC2D91">
        <w:rPr>
          <w:rFonts w:ascii="Times New Roman" w:hAnsi="Times New Roman" w:cs="Times New Roman"/>
        </w:rPr>
        <w:t xml:space="preserve"> equally</w:t>
      </w:r>
      <w:r w:rsidR="00547653">
        <w:rPr>
          <w:rFonts w:ascii="Times New Roman" w:hAnsi="Times New Roman" w:cs="Times New Roman"/>
        </w:rPr>
        <w:t xml:space="preserve"> to </w:t>
      </w:r>
      <w:r w:rsidR="00F922E3">
        <w:rPr>
          <w:rFonts w:ascii="Times New Roman" w:hAnsi="Times New Roman" w:cs="Times New Roman"/>
        </w:rPr>
        <w:t>all</w:t>
      </w:r>
      <w:r w:rsidR="00547653">
        <w:rPr>
          <w:rFonts w:ascii="Times New Roman" w:hAnsi="Times New Roman" w:cs="Times New Roman"/>
        </w:rPr>
        <w:t xml:space="preserve"> tools</w:t>
      </w:r>
      <w:r w:rsidR="00F922E3">
        <w:rPr>
          <w:rFonts w:ascii="Times New Roman" w:hAnsi="Times New Roman" w:cs="Times New Roman"/>
        </w:rPr>
        <w:t xml:space="preserve"> made from quartzite</w:t>
      </w:r>
      <w:r w:rsidR="00547653">
        <w:rPr>
          <w:rFonts w:ascii="Times New Roman" w:hAnsi="Times New Roman" w:cs="Times New Roman"/>
        </w:rPr>
        <w:t xml:space="preserve">. </w:t>
      </w:r>
      <w:r w:rsidR="00F922E3">
        <w:rPr>
          <w:rFonts w:ascii="Times New Roman" w:hAnsi="Times New Roman" w:cs="Times New Roman"/>
        </w:rPr>
        <w:t>Why, then, did</w:t>
      </w:r>
      <w:r w:rsidR="00446730">
        <w:rPr>
          <w:rFonts w:ascii="Times New Roman" w:hAnsi="Times New Roman" w:cs="Times New Roman"/>
        </w:rPr>
        <w:t xml:space="preserve"> Oldowan and Acheulean hominins at Olduvai </w:t>
      </w:r>
      <w:r w:rsidR="00F922E3">
        <w:rPr>
          <w:rFonts w:ascii="Times New Roman" w:hAnsi="Times New Roman" w:cs="Times New Roman"/>
        </w:rPr>
        <w:t xml:space="preserve">preferentially </w:t>
      </w:r>
      <w:r w:rsidR="00446730">
        <w:rPr>
          <w:rFonts w:ascii="Times New Roman" w:hAnsi="Times New Roman" w:cs="Times New Roman"/>
        </w:rPr>
        <w:t xml:space="preserve">select </w:t>
      </w:r>
      <w:r w:rsidR="00996BE5">
        <w:rPr>
          <w:rFonts w:ascii="Times New Roman" w:hAnsi="Times New Roman" w:cs="Times New Roman"/>
        </w:rPr>
        <w:t>quartzit</w:t>
      </w:r>
      <w:r w:rsidR="008B5E15">
        <w:rPr>
          <w:rFonts w:ascii="Times New Roman" w:hAnsi="Times New Roman" w:cs="Times New Roman"/>
        </w:rPr>
        <w:t>e for flake tools (</w:t>
      </w:r>
      <w:r w:rsidR="00996BE5">
        <w:rPr>
          <w:rFonts w:ascii="Times New Roman" w:hAnsi="Times New Roman" w:cs="Times New Roman"/>
        </w:rPr>
        <w:t>debitage</w:t>
      </w:r>
      <w:r w:rsidR="008B5E15">
        <w:rPr>
          <w:rFonts w:ascii="Times New Roman" w:hAnsi="Times New Roman" w:cs="Times New Roman"/>
        </w:rPr>
        <w:t>)</w:t>
      </w:r>
      <w:r w:rsidR="00996BE5">
        <w:rPr>
          <w:rFonts w:ascii="Times New Roman" w:hAnsi="Times New Roman" w:cs="Times New Roman"/>
        </w:rPr>
        <w:t>,</w:t>
      </w:r>
      <w:r w:rsidR="00951E49">
        <w:rPr>
          <w:rFonts w:ascii="Times New Roman" w:hAnsi="Times New Roman" w:cs="Times New Roman"/>
        </w:rPr>
        <w:t xml:space="preserve"> chert whenever available,</w:t>
      </w:r>
      <w:r w:rsidR="00996BE5">
        <w:rPr>
          <w:rFonts w:ascii="Times New Roman" w:hAnsi="Times New Roman" w:cs="Times New Roman"/>
        </w:rPr>
        <w:t xml:space="preserve"> and </w:t>
      </w:r>
      <w:r w:rsidR="00951E49">
        <w:rPr>
          <w:rFonts w:ascii="Times New Roman" w:hAnsi="Times New Roman" w:cs="Times New Roman"/>
        </w:rPr>
        <w:t>lavas/quartzite disproportionately at different sites for LCTs</w:t>
      </w:r>
      <w:r w:rsidR="00B229FC">
        <w:rPr>
          <w:rFonts w:ascii="Times New Roman" w:hAnsi="Times New Roman" w:cs="Times New Roman"/>
        </w:rPr>
        <w:t>? We propose that</w:t>
      </w:r>
      <w:r w:rsidR="006C4D9A">
        <w:rPr>
          <w:rFonts w:ascii="Times New Roman" w:hAnsi="Times New Roman" w:cs="Times New Roman"/>
        </w:rPr>
        <w:t xml:space="preserve">, </w:t>
      </w:r>
      <w:r w:rsidR="004B57D5">
        <w:rPr>
          <w:rFonts w:ascii="Times New Roman" w:hAnsi="Times New Roman" w:cs="Times New Roman"/>
        </w:rPr>
        <w:t>in addition to</w:t>
      </w:r>
      <w:r w:rsidR="006C4D9A">
        <w:rPr>
          <w:rFonts w:ascii="Times New Roman" w:hAnsi="Times New Roman" w:cs="Times New Roman"/>
        </w:rPr>
        <w:t xml:space="preserve"> </w:t>
      </w:r>
      <w:r w:rsidR="004B57D5">
        <w:rPr>
          <w:rFonts w:ascii="Times New Roman" w:hAnsi="Times New Roman" w:cs="Times New Roman"/>
        </w:rPr>
        <w:t>stone sourcing</w:t>
      </w:r>
      <w:r w:rsidR="006C4D9A">
        <w:rPr>
          <w:rFonts w:ascii="Times New Roman" w:hAnsi="Times New Roman" w:cs="Times New Roman"/>
        </w:rPr>
        <w:t xml:space="preserve"> distance factors,</w:t>
      </w:r>
      <w:r w:rsidR="00B229FC">
        <w:rPr>
          <w:rFonts w:ascii="Times New Roman" w:hAnsi="Times New Roman" w:cs="Times New Roman"/>
        </w:rPr>
        <w:t xml:space="preserve"> these </w:t>
      </w:r>
      <w:r w:rsidR="00C56577">
        <w:rPr>
          <w:rFonts w:ascii="Times New Roman" w:hAnsi="Times New Roman" w:cs="Times New Roman"/>
        </w:rPr>
        <w:t xml:space="preserve">choices </w:t>
      </w:r>
      <w:r w:rsidR="00B229FC">
        <w:rPr>
          <w:rFonts w:ascii="Times New Roman" w:hAnsi="Times New Roman" w:cs="Times New Roman"/>
        </w:rPr>
        <w:t>reflect flexible</w:t>
      </w:r>
      <w:r w:rsidR="00951E49">
        <w:rPr>
          <w:rFonts w:ascii="Times New Roman" w:hAnsi="Times New Roman" w:cs="Times New Roman"/>
        </w:rPr>
        <w:t>, functionally-related</w:t>
      </w:r>
      <w:r w:rsidR="00B229FC">
        <w:rPr>
          <w:rFonts w:ascii="Times New Roman" w:hAnsi="Times New Roman" w:cs="Times New Roman"/>
        </w:rPr>
        <w:t xml:space="preserve"> raw material selectio</w:t>
      </w:r>
      <w:r w:rsidR="0097069A">
        <w:rPr>
          <w:rFonts w:ascii="Times New Roman" w:hAnsi="Times New Roman" w:cs="Times New Roman"/>
        </w:rPr>
        <w:t xml:space="preserve">n decisions by Olduvai hominins; </w:t>
      </w:r>
      <w:r w:rsidR="00B229FC">
        <w:rPr>
          <w:rFonts w:ascii="Times New Roman" w:hAnsi="Times New Roman" w:cs="Times New Roman"/>
        </w:rPr>
        <w:t>differen</w:t>
      </w:r>
      <w:r w:rsidR="0097069A">
        <w:rPr>
          <w:rFonts w:ascii="Times New Roman" w:hAnsi="Times New Roman" w:cs="Times New Roman"/>
        </w:rPr>
        <w:t>t stone types were</w:t>
      </w:r>
      <w:r w:rsidR="00B229FC">
        <w:rPr>
          <w:rFonts w:ascii="Times New Roman" w:hAnsi="Times New Roman" w:cs="Times New Roman"/>
        </w:rPr>
        <w:t xml:space="preserve"> selected according to not only their initial sharpness</w:t>
      </w:r>
      <w:r w:rsidR="00AD4E2C">
        <w:rPr>
          <w:rFonts w:ascii="Times New Roman" w:hAnsi="Times New Roman" w:cs="Times New Roman"/>
        </w:rPr>
        <w:t>, but the durability and longevity of their</w:t>
      </w:r>
      <w:r w:rsidR="00951E49">
        <w:rPr>
          <w:rFonts w:ascii="Times New Roman" w:hAnsi="Times New Roman" w:cs="Times New Roman"/>
        </w:rPr>
        <w:t xml:space="preserve"> edges</w:t>
      </w:r>
      <w:r w:rsidR="0016191F">
        <w:rPr>
          <w:rFonts w:ascii="Times New Roman" w:hAnsi="Times New Roman" w:cs="Times New Roman"/>
        </w:rPr>
        <w:t xml:space="preserve">, and </w:t>
      </w:r>
      <w:r w:rsidR="00A364A0">
        <w:rPr>
          <w:rFonts w:ascii="Times New Roman" w:hAnsi="Times New Roman" w:cs="Times New Roman"/>
        </w:rPr>
        <w:t xml:space="preserve">possibly </w:t>
      </w:r>
      <w:r w:rsidR="0016191F">
        <w:rPr>
          <w:rFonts w:ascii="Times New Roman" w:hAnsi="Times New Roman" w:cs="Times New Roman"/>
        </w:rPr>
        <w:t xml:space="preserve">the anticipated loading potential and use-life of tools. </w:t>
      </w:r>
    </w:p>
    <w:p w14:paraId="535B6E03" w14:textId="32420F34" w:rsidR="002745B2" w:rsidRDefault="007A3BF4" w:rsidP="00A77017">
      <w:pPr>
        <w:jc w:val="both"/>
        <w:rPr>
          <w:rFonts w:ascii="Times New Roman" w:hAnsi="Times New Roman" w:cs="Times New Roman"/>
        </w:rPr>
      </w:pPr>
      <w:r>
        <w:rPr>
          <w:rFonts w:ascii="Times New Roman" w:hAnsi="Times New Roman" w:cs="Times New Roman"/>
        </w:rPr>
        <w:lastRenderedPageBreak/>
        <w:t>The Oldowa</w:t>
      </w:r>
      <w:r w:rsidR="004C7FBA">
        <w:rPr>
          <w:rFonts w:ascii="Times New Roman" w:hAnsi="Times New Roman" w:cs="Times New Roman"/>
        </w:rPr>
        <w:t>n</w:t>
      </w:r>
      <w:r>
        <w:rPr>
          <w:rFonts w:ascii="Times New Roman" w:hAnsi="Times New Roman" w:cs="Times New Roman"/>
        </w:rPr>
        <w:t xml:space="preserve"> is o</w:t>
      </w:r>
      <w:r w:rsidR="00AD4E2C">
        <w:rPr>
          <w:rFonts w:ascii="Times New Roman" w:hAnsi="Times New Roman" w:cs="Times New Roman"/>
        </w:rPr>
        <w:t>ften considered an expedient cutting technology</w:t>
      </w:r>
      <w:r w:rsidR="001002D6">
        <w:rPr>
          <w:rFonts w:ascii="Times New Roman" w:hAnsi="Times New Roman" w:cs="Times New Roman"/>
        </w:rPr>
        <w:t xml:space="preserve"> </w:t>
      </w:r>
      <w:r w:rsidR="00AD4E2C">
        <w:rPr>
          <w:rFonts w:ascii="Times New Roman" w:hAnsi="Times New Roman" w:cs="Times New Roman"/>
        </w:rPr>
        <w:t xml:space="preserve">at Olduvai </w:t>
      </w:r>
      <w:r w:rsidR="009260B5">
        <w:rPr>
          <w:rFonts w:ascii="Times New Roman" w:hAnsi="Times New Roman" w:cs="Times New Roman"/>
          <w:vertAlign w:val="superscript"/>
        </w:rPr>
        <w:t>1,14,24</w:t>
      </w:r>
      <w:r w:rsidR="0097069A">
        <w:rPr>
          <w:rFonts w:ascii="Times New Roman" w:hAnsi="Times New Roman" w:cs="Times New Roman"/>
        </w:rPr>
        <w:t xml:space="preserve"> and other </w:t>
      </w:r>
      <w:r w:rsidR="003344DA">
        <w:rPr>
          <w:rFonts w:ascii="Times New Roman" w:hAnsi="Times New Roman" w:cs="Times New Roman"/>
        </w:rPr>
        <w:t>Early Stone Age</w:t>
      </w:r>
      <w:r w:rsidR="0097069A">
        <w:rPr>
          <w:rFonts w:ascii="Times New Roman" w:hAnsi="Times New Roman" w:cs="Times New Roman"/>
        </w:rPr>
        <w:t xml:space="preserve"> sites</w:t>
      </w:r>
      <w:r w:rsidR="00AD4E2C">
        <w:rPr>
          <w:rFonts w:ascii="Times New Roman" w:hAnsi="Times New Roman" w:cs="Times New Roman"/>
        </w:rPr>
        <w:t xml:space="preserve"> </w:t>
      </w:r>
      <w:r w:rsidR="009260B5">
        <w:rPr>
          <w:rFonts w:ascii="Times New Roman" w:hAnsi="Times New Roman" w:cs="Times New Roman"/>
          <w:vertAlign w:val="superscript"/>
        </w:rPr>
        <w:t>39,40</w:t>
      </w:r>
      <w:r w:rsidR="00AD4E2C">
        <w:rPr>
          <w:rFonts w:ascii="Times New Roman" w:hAnsi="Times New Roman" w:cs="Times New Roman"/>
        </w:rPr>
        <w:t xml:space="preserve">, </w:t>
      </w:r>
      <w:r>
        <w:rPr>
          <w:rFonts w:ascii="Times New Roman" w:hAnsi="Times New Roman" w:cs="Times New Roman"/>
        </w:rPr>
        <w:t xml:space="preserve">and thus </w:t>
      </w:r>
      <w:r w:rsidR="0097069A">
        <w:rPr>
          <w:rFonts w:ascii="Times New Roman" w:hAnsi="Times New Roman" w:cs="Times New Roman"/>
        </w:rPr>
        <w:t xml:space="preserve">the </w:t>
      </w:r>
      <w:r w:rsidR="00A736F2">
        <w:rPr>
          <w:rFonts w:ascii="Times New Roman" w:hAnsi="Times New Roman" w:cs="Times New Roman"/>
        </w:rPr>
        <w:t>p</w:t>
      </w:r>
      <w:r w:rsidR="00A736F2" w:rsidRPr="00A736F2">
        <w:rPr>
          <w:rFonts w:ascii="Times New Roman" w:hAnsi="Times New Roman" w:cs="Times New Roman"/>
        </w:rPr>
        <w:t>referential s</w:t>
      </w:r>
      <w:r w:rsidR="007B1FA2">
        <w:rPr>
          <w:rFonts w:ascii="Times New Roman" w:hAnsi="Times New Roman" w:cs="Times New Roman"/>
        </w:rPr>
        <w:t xml:space="preserve">election of quartzite for </w:t>
      </w:r>
      <w:r w:rsidR="00A736F2" w:rsidRPr="00A736F2">
        <w:rPr>
          <w:rFonts w:ascii="Times New Roman" w:hAnsi="Times New Roman" w:cs="Times New Roman"/>
        </w:rPr>
        <w:t>flake tools</w:t>
      </w:r>
      <w:r w:rsidR="00A736F2">
        <w:rPr>
          <w:rFonts w:ascii="Times New Roman" w:hAnsi="Times New Roman" w:cs="Times New Roman"/>
        </w:rPr>
        <w:t xml:space="preserve"> is </w:t>
      </w:r>
      <w:r w:rsidR="008F57BA">
        <w:rPr>
          <w:rFonts w:ascii="Times New Roman" w:hAnsi="Times New Roman" w:cs="Times New Roman"/>
        </w:rPr>
        <w:t>expected</w:t>
      </w:r>
      <w:r w:rsidR="00A736F2">
        <w:rPr>
          <w:rFonts w:ascii="Times New Roman" w:hAnsi="Times New Roman" w:cs="Times New Roman"/>
        </w:rPr>
        <w:t>. It</w:t>
      </w:r>
      <w:r w:rsidR="00A736F2" w:rsidRPr="00A736F2">
        <w:t xml:space="preserve"> </w:t>
      </w:r>
      <w:r w:rsidR="00A736F2" w:rsidRPr="00A736F2">
        <w:rPr>
          <w:rFonts w:ascii="Times New Roman" w:hAnsi="Times New Roman" w:cs="Times New Roman"/>
        </w:rPr>
        <w:t>represent</w:t>
      </w:r>
      <w:r w:rsidR="00A736F2">
        <w:rPr>
          <w:rFonts w:ascii="Times New Roman" w:hAnsi="Times New Roman" w:cs="Times New Roman"/>
        </w:rPr>
        <w:t>s</w:t>
      </w:r>
      <w:r w:rsidR="00A736F2" w:rsidRPr="00A736F2">
        <w:rPr>
          <w:rFonts w:ascii="Times New Roman" w:hAnsi="Times New Roman" w:cs="Times New Roman"/>
        </w:rPr>
        <w:t xml:space="preserve"> the most effective and efficient raw material for short-term</w:t>
      </w:r>
      <w:r w:rsidR="00A736F2">
        <w:rPr>
          <w:rFonts w:ascii="Times New Roman" w:hAnsi="Times New Roman" w:cs="Times New Roman"/>
        </w:rPr>
        <w:t xml:space="preserve"> cutting activities, where its</w:t>
      </w:r>
      <w:r w:rsidR="00A736F2" w:rsidRPr="00A736F2">
        <w:rPr>
          <w:rFonts w:ascii="Times New Roman" w:hAnsi="Times New Roman" w:cs="Times New Roman"/>
        </w:rPr>
        <w:t xml:space="preserve"> initially greater edge sharpness maximises functional output (i.e. cut material volume) while minimising energy expenditure</w:t>
      </w:r>
      <w:r w:rsidR="000A1A20">
        <w:rPr>
          <w:rFonts w:ascii="Times New Roman" w:hAnsi="Times New Roman" w:cs="Times New Roman"/>
        </w:rPr>
        <w:t xml:space="preserve"> and loading (cutting force) requirements</w:t>
      </w:r>
      <w:r w:rsidR="00A736F2" w:rsidRPr="00A736F2">
        <w:rPr>
          <w:rFonts w:ascii="Times New Roman" w:hAnsi="Times New Roman" w:cs="Times New Roman"/>
        </w:rPr>
        <w:t>.</w:t>
      </w:r>
      <w:r w:rsidR="0065732D">
        <w:rPr>
          <w:rFonts w:ascii="Times New Roman" w:hAnsi="Times New Roman" w:cs="Times New Roman"/>
        </w:rPr>
        <w:t xml:space="preserve"> Within this functional context there would be no substantive need for a more durable edge; although the harder the cut material, the briefer quartzite’s benefits would have been</w:t>
      </w:r>
      <w:r w:rsidR="00310154">
        <w:rPr>
          <w:rFonts w:ascii="Times New Roman" w:hAnsi="Times New Roman" w:cs="Times New Roman"/>
        </w:rPr>
        <w:t xml:space="preserve"> </w:t>
      </w:r>
      <w:r w:rsidR="009260B5">
        <w:rPr>
          <w:rFonts w:ascii="Times New Roman" w:hAnsi="Times New Roman" w:cs="Times New Roman"/>
          <w:vertAlign w:val="superscript"/>
        </w:rPr>
        <w:t>32,41</w:t>
      </w:r>
      <w:r w:rsidR="0065732D">
        <w:rPr>
          <w:rFonts w:ascii="Times New Roman" w:hAnsi="Times New Roman" w:cs="Times New Roman"/>
        </w:rPr>
        <w:t xml:space="preserve">. </w:t>
      </w:r>
      <w:r w:rsidR="006E51A7">
        <w:rPr>
          <w:rFonts w:ascii="Times New Roman" w:hAnsi="Times New Roman" w:cs="Times New Roman"/>
        </w:rPr>
        <w:t xml:space="preserve">Chert </w:t>
      </w:r>
      <w:r w:rsidR="00310154">
        <w:rPr>
          <w:rFonts w:ascii="Times New Roman" w:hAnsi="Times New Roman" w:cs="Times New Roman"/>
        </w:rPr>
        <w:t xml:space="preserve">displays </w:t>
      </w:r>
      <w:r w:rsidR="00F51050">
        <w:rPr>
          <w:rFonts w:ascii="Times New Roman" w:hAnsi="Times New Roman" w:cs="Times New Roman"/>
        </w:rPr>
        <w:t xml:space="preserve">benefits to its use </w:t>
      </w:r>
      <w:r w:rsidR="005F3427">
        <w:rPr>
          <w:rFonts w:ascii="Times New Roman" w:hAnsi="Times New Roman" w:cs="Times New Roman"/>
        </w:rPr>
        <w:t>–</w:t>
      </w:r>
      <w:r w:rsidR="00F51050">
        <w:rPr>
          <w:rFonts w:ascii="Times New Roman" w:hAnsi="Times New Roman" w:cs="Times New Roman"/>
        </w:rPr>
        <w:t xml:space="preserve"> increased edge</w:t>
      </w:r>
      <w:r w:rsidR="00310154">
        <w:rPr>
          <w:rFonts w:ascii="Times New Roman" w:hAnsi="Times New Roman" w:cs="Times New Roman"/>
        </w:rPr>
        <w:t xml:space="preserve"> durability and </w:t>
      </w:r>
      <w:r w:rsidR="00F51050">
        <w:rPr>
          <w:rFonts w:ascii="Times New Roman" w:hAnsi="Times New Roman" w:cs="Times New Roman"/>
        </w:rPr>
        <w:t xml:space="preserve">longevity </w:t>
      </w:r>
      <w:r w:rsidR="00310154">
        <w:rPr>
          <w:rFonts w:ascii="Times New Roman" w:hAnsi="Times New Roman" w:cs="Times New Roman"/>
        </w:rPr>
        <w:t>– relative to quartzite,</w:t>
      </w:r>
      <w:r w:rsidR="00F51050">
        <w:rPr>
          <w:rFonts w:ascii="Times New Roman" w:hAnsi="Times New Roman" w:cs="Times New Roman"/>
        </w:rPr>
        <w:t xml:space="preserve"> but no demonstrative cost to the initial </w:t>
      </w:r>
      <w:r w:rsidR="008B5E15">
        <w:rPr>
          <w:rFonts w:ascii="Times New Roman" w:hAnsi="Times New Roman" w:cs="Times New Roman"/>
        </w:rPr>
        <w:t xml:space="preserve">sharpness, and therefore </w:t>
      </w:r>
      <w:r w:rsidR="00F51050">
        <w:rPr>
          <w:rFonts w:ascii="Times New Roman" w:hAnsi="Times New Roman" w:cs="Times New Roman"/>
        </w:rPr>
        <w:t>efficiency</w:t>
      </w:r>
      <w:r w:rsidR="008B5E15">
        <w:rPr>
          <w:rFonts w:ascii="Times New Roman" w:hAnsi="Times New Roman" w:cs="Times New Roman"/>
        </w:rPr>
        <w:t>,</w:t>
      </w:r>
      <w:r w:rsidR="00F51050">
        <w:rPr>
          <w:rFonts w:ascii="Times New Roman" w:hAnsi="Times New Roman" w:cs="Times New Roman"/>
        </w:rPr>
        <w:t xml:space="preserve"> of t</w:t>
      </w:r>
      <w:r w:rsidR="00DB58ED">
        <w:rPr>
          <w:rFonts w:ascii="Times New Roman" w:hAnsi="Times New Roman" w:cs="Times New Roman"/>
        </w:rPr>
        <w:t xml:space="preserve">ools. Given potentially high raw material transportation costs </w:t>
      </w:r>
      <w:r w:rsidR="009260B5">
        <w:rPr>
          <w:rFonts w:ascii="Times New Roman" w:hAnsi="Times New Roman" w:cs="Times New Roman"/>
          <w:vertAlign w:val="superscript"/>
        </w:rPr>
        <w:t>29</w:t>
      </w:r>
      <w:r w:rsidR="00C56577">
        <w:rPr>
          <w:rFonts w:ascii="Times New Roman" w:hAnsi="Times New Roman" w:cs="Times New Roman"/>
        </w:rPr>
        <w:t xml:space="preserve"> and a </w:t>
      </w:r>
      <w:r w:rsidR="00F433F4">
        <w:rPr>
          <w:rFonts w:ascii="Times New Roman" w:hAnsi="Times New Roman" w:cs="Times New Roman"/>
        </w:rPr>
        <w:t>palaeo</w:t>
      </w:r>
      <w:r w:rsidR="00DB58ED">
        <w:rPr>
          <w:rFonts w:ascii="Times New Roman" w:hAnsi="Times New Roman" w:cs="Times New Roman"/>
        </w:rPr>
        <w:t xml:space="preserve">-environment where tools may be required for </w:t>
      </w:r>
      <w:r w:rsidR="00C56577">
        <w:rPr>
          <w:rFonts w:ascii="Times New Roman" w:hAnsi="Times New Roman" w:cs="Times New Roman"/>
        </w:rPr>
        <w:t xml:space="preserve">longer than initially predicted or </w:t>
      </w:r>
      <w:r w:rsidR="00DB58ED">
        <w:rPr>
          <w:rFonts w:ascii="Times New Roman" w:hAnsi="Times New Roman" w:cs="Times New Roman"/>
        </w:rPr>
        <w:t>us</w:t>
      </w:r>
      <w:r w:rsidR="00E3166E">
        <w:rPr>
          <w:rFonts w:ascii="Times New Roman" w:hAnsi="Times New Roman" w:cs="Times New Roman"/>
        </w:rPr>
        <w:t>e</w:t>
      </w:r>
      <w:r w:rsidR="00C56577">
        <w:rPr>
          <w:rFonts w:ascii="Times New Roman" w:hAnsi="Times New Roman" w:cs="Times New Roman"/>
        </w:rPr>
        <w:t>d</w:t>
      </w:r>
      <w:r w:rsidR="00E3166E">
        <w:rPr>
          <w:rFonts w:ascii="Times New Roman" w:hAnsi="Times New Roman" w:cs="Times New Roman"/>
        </w:rPr>
        <w:t xml:space="preserve"> to cut hard materials</w:t>
      </w:r>
      <w:r w:rsidR="00DB58ED">
        <w:rPr>
          <w:rFonts w:ascii="Times New Roman" w:hAnsi="Times New Roman" w:cs="Times New Roman"/>
        </w:rPr>
        <w:t>, chert</w:t>
      </w:r>
      <w:r w:rsidR="00D052C4">
        <w:rPr>
          <w:rFonts w:ascii="Times New Roman" w:hAnsi="Times New Roman" w:cs="Times New Roman"/>
        </w:rPr>
        <w:t xml:space="preserve"> </w:t>
      </w:r>
      <w:r w:rsidR="00DB58ED">
        <w:rPr>
          <w:rFonts w:ascii="Times New Roman" w:hAnsi="Times New Roman" w:cs="Times New Roman"/>
        </w:rPr>
        <w:t>represents an enhanced raw material. This explains the preferential selection of chert during its limited period of availability.</w:t>
      </w:r>
      <w:r w:rsidR="009775C7">
        <w:rPr>
          <w:rFonts w:ascii="Times New Roman" w:hAnsi="Times New Roman" w:cs="Times New Roman"/>
        </w:rPr>
        <w:t xml:space="preserve"> </w:t>
      </w:r>
      <w:r w:rsidR="00E6568A">
        <w:rPr>
          <w:rFonts w:ascii="Times New Roman" w:hAnsi="Times New Roman" w:cs="Times New Roman"/>
        </w:rPr>
        <w:t>The relative i</w:t>
      </w:r>
      <w:r w:rsidR="00643865" w:rsidRPr="00FC5E96">
        <w:rPr>
          <w:rFonts w:ascii="Times New Roman" w:hAnsi="Times New Roman" w:cs="Times New Roman"/>
        </w:rPr>
        <w:t>ncreased</w:t>
      </w:r>
      <w:r w:rsidR="008B5E15">
        <w:rPr>
          <w:rFonts w:ascii="Times New Roman" w:hAnsi="Times New Roman" w:cs="Times New Roman"/>
        </w:rPr>
        <w:t xml:space="preserve"> prevalence of</w:t>
      </w:r>
      <w:r w:rsidR="00643865" w:rsidRPr="00FC5E96">
        <w:rPr>
          <w:rFonts w:ascii="Times New Roman" w:hAnsi="Times New Roman" w:cs="Times New Roman"/>
        </w:rPr>
        <w:t xml:space="preserve"> retouch on chert tools</w:t>
      </w:r>
      <w:r w:rsidR="00925BE8">
        <w:rPr>
          <w:rFonts w:ascii="Times New Roman" w:hAnsi="Times New Roman" w:cs="Times New Roman"/>
        </w:rPr>
        <w:t xml:space="preserve"> (e.g. </w:t>
      </w:r>
      <w:r w:rsidR="008F57BA">
        <w:rPr>
          <w:rFonts w:ascii="Times New Roman" w:hAnsi="Times New Roman" w:cs="Times New Roman"/>
        </w:rPr>
        <w:t xml:space="preserve">at </w:t>
      </w:r>
      <w:r w:rsidR="00E6568A">
        <w:rPr>
          <w:rFonts w:ascii="Times New Roman" w:hAnsi="Times New Roman" w:cs="Times New Roman"/>
        </w:rPr>
        <w:t xml:space="preserve">HWK EE retouched chert artefacts make up 12.9% of the total chert assemblage compared to 0.5% of the quartzite assemblage </w:t>
      </w:r>
      <w:r w:rsidR="00A41CF0" w:rsidRPr="00A41CF0">
        <w:rPr>
          <w:rFonts w:ascii="Times New Roman" w:hAnsi="Times New Roman" w:cs="Times New Roman"/>
          <w:vertAlign w:val="superscript"/>
        </w:rPr>
        <w:t>17</w:t>
      </w:r>
      <w:r w:rsidR="00925BE8">
        <w:rPr>
          <w:rFonts w:ascii="Times New Roman" w:hAnsi="Times New Roman" w:cs="Times New Roman"/>
        </w:rPr>
        <w:t>)</w:t>
      </w:r>
      <w:r w:rsidR="004E15A5">
        <w:rPr>
          <w:rFonts w:ascii="Times New Roman" w:hAnsi="Times New Roman" w:cs="Times New Roman"/>
          <w:vertAlign w:val="superscript"/>
        </w:rPr>
        <w:t xml:space="preserve"> </w:t>
      </w:r>
      <w:r w:rsidR="00643865">
        <w:rPr>
          <w:rFonts w:ascii="Times New Roman" w:hAnsi="Times New Roman" w:cs="Times New Roman"/>
        </w:rPr>
        <w:t>can similarly</w:t>
      </w:r>
      <w:r w:rsidR="00643865" w:rsidRPr="00FC5E96">
        <w:rPr>
          <w:rFonts w:ascii="Times New Roman" w:hAnsi="Times New Roman" w:cs="Times New Roman"/>
        </w:rPr>
        <w:t xml:space="preserve"> be </w:t>
      </w:r>
      <w:r w:rsidR="008B5E15" w:rsidRPr="00FC5E96">
        <w:rPr>
          <w:rFonts w:ascii="Times New Roman" w:hAnsi="Times New Roman" w:cs="Times New Roman"/>
        </w:rPr>
        <w:t>associated</w:t>
      </w:r>
      <w:r w:rsidR="00643865" w:rsidRPr="00FC5E96">
        <w:rPr>
          <w:rFonts w:ascii="Times New Roman" w:hAnsi="Times New Roman" w:cs="Times New Roman"/>
        </w:rPr>
        <w:t xml:space="preserve"> </w:t>
      </w:r>
      <w:r w:rsidR="008B5E15">
        <w:rPr>
          <w:rFonts w:ascii="Times New Roman" w:hAnsi="Times New Roman" w:cs="Times New Roman"/>
        </w:rPr>
        <w:t>with</w:t>
      </w:r>
      <w:r w:rsidR="008B5E15" w:rsidRPr="00FC5E96">
        <w:rPr>
          <w:rFonts w:ascii="Times New Roman" w:hAnsi="Times New Roman" w:cs="Times New Roman"/>
        </w:rPr>
        <w:t xml:space="preserve"> </w:t>
      </w:r>
      <w:r w:rsidR="00643865" w:rsidRPr="00FC5E96">
        <w:rPr>
          <w:rFonts w:ascii="Times New Roman" w:hAnsi="Times New Roman" w:cs="Times New Roman"/>
        </w:rPr>
        <w:t xml:space="preserve">the exploitation of a superior raw material over extended durations or multiple </w:t>
      </w:r>
      <w:r w:rsidR="0016191F">
        <w:rPr>
          <w:rFonts w:ascii="Times New Roman" w:hAnsi="Times New Roman" w:cs="Times New Roman"/>
        </w:rPr>
        <w:t>tool-use events</w:t>
      </w:r>
      <w:r w:rsidR="00E6568A">
        <w:rPr>
          <w:rFonts w:ascii="Times New Roman" w:hAnsi="Times New Roman" w:cs="Times New Roman"/>
        </w:rPr>
        <w:t xml:space="preserve"> </w:t>
      </w:r>
      <w:r w:rsidR="00B45E82">
        <w:rPr>
          <w:rFonts w:ascii="Times New Roman" w:hAnsi="Times New Roman" w:cs="Times New Roman"/>
          <w:vertAlign w:val="superscript"/>
        </w:rPr>
        <w:t>14, 16, 21</w:t>
      </w:r>
      <w:r w:rsidR="00643865" w:rsidRPr="00FC5E96">
        <w:rPr>
          <w:rFonts w:ascii="Times New Roman" w:hAnsi="Times New Roman" w:cs="Times New Roman"/>
        </w:rPr>
        <w:t>.</w:t>
      </w:r>
      <w:r w:rsidR="00643865">
        <w:rPr>
          <w:rFonts w:ascii="Times New Roman" w:hAnsi="Times New Roman" w:cs="Times New Roman"/>
        </w:rPr>
        <w:t xml:space="preserve"> </w:t>
      </w:r>
      <w:r w:rsidR="00630133">
        <w:rPr>
          <w:rFonts w:ascii="Times New Roman" w:hAnsi="Times New Roman" w:cs="Times New Roman"/>
        </w:rPr>
        <w:t xml:space="preserve">Basalt would have represented a </w:t>
      </w:r>
      <w:r w:rsidR="00D27F08">
        <w:rPr>
          <w:rFonts w:ascii="Times New Roman" w:hAnsi="Times New Roman" w:cs="Times New Roman"/>
        </w:rPr>
        <w:t xml:space="preserve">comparatively </w:t>
      </w:r>
      <w:r w:rsidR="00630133">
        <w:rPr>
          <w:rFonts w:ascii="Times New Roman" w:hAnsi="Times New Roman" w:cs="Times New Roman"/>
        </w:rPr>
        <w:t>poor choice for expedient cutting tools; partic</w:t>
      </w:r>
      <w:r w:rsidR="00593538">
        <w:rPr>
          <w:rFonts w:ascii="Times New Roman" w:hAnsi="Times New Roman" w:cs="Times New Roman"/>
        </w:rPr>
        <w:t xml:space="preserve">ularly those used for </w:t>
      </w:r>
      <w:r w:rsidR="00630133">
        <w:rPr>
          <w:rFonts w:ascii="Times New Roman" w:hAnsi="Times New Roman" w:cs="Times New Roman"/>
        </w:rPr>
        <w:t xml:space="preserve">cutting activities involving </w:t>
      </w:r>
      <w:r w:rsidR="008B5E15">
        <w:rPr>
          <w:rFonts w:ascii="Times New Roman" w:hAnsi="Times New Roman" w:cs="Times New Roman"/>
        </w:rPr>
        <w:t xml:space="preserve">highly extensible or flexible </w:t>
      </w:r>
      <w:r w:rsidR="00630133">
        <w:rPr>
          <w:rFonts w:ascii="Times New Roman" w:hAnsi="Times New Roman" w:cs="Times New Roman"/>
        </w:rPr>
        <w:t>materials</w:t>
      </w:r>
      <w:r w:rsidR="0016191F">
        <w:rPr>
          <w:rFonts w:ascii="Times New Roman" w:hAnsi="Times New Roman" w:cs="Times New Roman"/>
          <w:vertAlign w:val="superscript"/>
        </w:rPr>
        <w:t xml:space="preserve"> </w:t>
      </w:r>
      <w:r w:rsidR="009260B5">
        <w:rPr>
          <w:rFonts w:ascii="Times New Roman" w:hAnsi="Times New Roman" w:cs="Times New Roman"/>
          <w:vertAlign w:val="superscript"/>
        </w:rPr>
        <w:t>31</w:t>
      </w:r>
      <w:r w:rsidR="00630133">
        <w:rPr>
          <w:rFonts w:ascii="Times New Roman" w:hAnsi="Times New Roman" w:cs="Times New Roman"/>
        </w:rPr>
        <w:t xml:space="preserve">. Our results do not mean that basalt is not effective at cutting, but that it is significantly </w:t>
      </w:r>
      <w:r w:rsidR="00310154">
        <w:rPr>
          <w:rFonts w:ascii="Times New Roman" w:hAnsi="Times New Roman" w:cs="Times New Roman"/>
        </w:rPr>
        <w:t xml:space="preserve">less efficient relative to quartzite and chert in the earliest stages of an edge’s use. </w:t>
      </w:r>
    </w:p>
    <w:p w14:paraId="1BD2E962" w14:textId="4CB7A927" w:rsidR="00FC5E96" w:rsidRDefault="00310154" w:rsidP="002153F1">
      <w:pPr>
        <w:jc w:val="both"/>
        <w:rPr>
          <w:rFonts w:ascii="Times New Roman" w:hAnsi="Times New Roman" w:cs="Times New Roman"/>
        </w:rPr>
      </w:pPr>
      <w:r>
        <w:rPr>
          <w:rFonts w:ascii="Times New Roman" w:hAnsi="Times New Roman" w:cs="Times New Roman"/>
        </w:rPr>
        <w:t xml:space="preserve">Over extended </w:t>
      </w:r>
      <w:r w:rsidR="00DC2E88">
        <w:rPr>
          <w:rFonts w:ascii="Times New Roman" w:hAnsi="Times New Roman" w:cs="Times New Roman"/>
        </w:rPr>
        <w:t xml:space="preserve">periods of use stone edges wear down </w:t>
      </w:r>
      <w:r w:rsidR="009723C9">
        <w:rPr>
          <w:rFonts w:ascii="Times New Roman" w:hAnsi="Times New Roman" w:cs="Times New Roman"/>
          <w:vertAlign w:val="superscript"/>
        </w:rPr>
        <w:t>42,43</w:t>
      </w:r>
      <w:r w:rsidR="00DC2E88">
        <w:rPr>
          <w:rFonts w:ascii="Times New Roman" w:hAnsi="Times New Roman" w:cs="Times New Roman"/>
        </w:rPr>
        <w:t>,</w:t>
      </w:r>
      <w:r w:rsidR="001D737D">
        <w:rPr>
          <w:rFonts w:ascii="Times New Roman" w:hAnsi="Times New Roman" w:cs="Times New Roman"/>
        </w:rPr>
        <w:t xml:space="preserve"> become</w:t>
      </w:r>
      <w:r w:rsidR="00DC2E88">
        <w:rPr>
          <w:rFonts w:ascii="Times New Roman" w:hAnsi="Times New Roman" w:cs="Times New Roman"/>
        </w:rPr>
        <w:t xml:space="preserve"> blunter</w:t>
      </w:r>
      <w:r w:rsidR="001D737D">
        <w:rPr>
          <w:rFonts w:ascii="Times New Roman" w:hAnsi="Times New Roman" w:cs="Times New Roman"/>
        </w:rPr>
        <w:t xml:space="preserve"> (i.e. less sharp)</w:t>
      </w:r>
      <w:r w:rsidR="00DE4BB9">
        <w:rPr>
          <w:rFonts w:ascii="Times New Roman" w:hAnsi="Times New Roman" w:cs="Times New Roman"/>
        </w:rPr>
        <w:t>,</w:t>
      </w:r>
      <w:r w:rsidR="001D737D">
        <w:rPr>
          <w:rFonts w:ascii="Times New Roman" w:hAnsi="Times New Roman" w:cs="Times New Roman"/>
        </w:rPr>
        <w:t xml:space="preserve"> and require</w:t>
      </w:r>
      <w:r w:rsidR="00DC2E88">
        <w:rPr>
          <w:rFonts w:ascii="Times New Roman" w:hAnsi="Times New Roman" w:cs="Times New Roman"/>
        </w:rPr>
        <w:t xml:space="preserve"> greater force and energy inputs to perform a cut </w:t>
      </w:r>
      <w:r w:rsidR="009723C9">
        <w:rPr>
          <w:rFonts w:ascii="Times New Roman" w:hAnsi="Times New Roman" w:cs="Times New Roman"/>
          <w:vertAlign w:val="superscript"/>
        </w:rPr>
        <w:t>32,33,44</w:t>
      </w:r>
      <w:r w:rsidR="00DC2E88">
        <w:rPr>
          <w:rFonts w:ascii="Times New Roman" w:hAnsi="Times New Roman" w:cs="Times New Roman"/>
        </w:rPr>
        <w:t xml:space="preserve">. </w:t>
      </w:r>
      <w:r w:rsidR="001C0D31">
        <w:rPr>
          <w:rFonts w:ascii="Times New Roman" w:hAnsi="Times New Roman" w:cs="Times New Roman"/>
        </w:rPr>
        <w:t xml:space="preserve">Confirming </w:t>
      </w:r>
      <w:r w:rsidR="002F48B6">
        <w:rPr>
          <w:rFonts w:ascii="Times New Roman" w:hAnsi="Times New Roman" w:cs="Times New Roman"/>
        </w:rPr>
        <w:t xml:space="preserve">early experimental work by Jones </w:t>
      </w:r>
      <w:r w:rsidR="009723C9">
        <w:rPr>
          <w:rFonts w:ascii="Times New Roman" w:hAnsi="Times New Roman" w:cs="Times New Roman"/>
          <w:vertAlign w:val="superscript"/>
        </w:rPr>
        <w:t>19</w:t>
      </w:r>
      <w:r w:rsidR="002F48B6">
        <w:rPr>
          <w:rFonts w:ascii="Times New Roman" w:hAnsi="Times New Roman" w:cs="Times New Roman"/>
        </w:rPr>
        <w:t>, w</w:t>
      </w:r>
      <w:r w:rsidR="00DC2E88">
        <w:rPr>
          <w:rFonts w:ascii="Times New Roman" w:hAnsi="Times New Roman" w:cs="Times New Roman"/>
        </w:rPr>
        <w:t>e</w:t>
      </w:r>
      <w:r w:rsidR="001C0D31">
        <w:rPr>
          <w:rFonts w:ascii="Times New Roman" w:hAnsi="Times New Roman" w:cs="Times New Roman"/>
        </w:rPr>
        <w:t xml:space="preserve"> </w:t>
      </w:r>
      <w:r w:rsidR="00DC2E88">
        <w:rPr>
          <w:rFonts w:ascii="Times New Roman" w:hAnsi="Times New Roman" w:cs="Times New Roman"/>
        </w:rPr>
        <w:t>demonstrate that basalt edges are significantly more durable than quartzite and chert, meaning that relative difference</w:t>
      </w:r>
      <w:r w:rsidR="000510C9">
        <w:rPr>
          <w:rFonts w:ascii="Times New Roman" w:hAnsi="Times New Roman" w:cs="Times New Roman"/>
        </w:rPr>
        <w:t>s in performance</w:t>
      </w:r>
      <w:r w:rsidR="00DC2E88">
        <w:rPr>
          <w:rFonts w:ascii="Times New Roman" w:hAnsi="Times New Roman" w:cs="Times New Roman"/>
        </w:rPr>
        <w:t xml:space="preserve"> between these ston</w:t>
      </w:r>
      <w:r w:rsidR="002745B2">
        <w:rPr>
          <w:rFonts w:ascii="Times New Roman" w:hAnsi="Times New Roman" w:cs="Times New Roman"/>
        </w:rPr>
        <w:t>e types reduces</w:t>
      </w:r>
      <w:r w:rsidR="001D737D">
        <w:rPr>
          <w:rFonts w:ascii="Times New Roman" w:hAnsi="Times New Roman" w:cs="Times New Roman"/>
        </w:rPr>
        <w:t xml:space="preserve"> over time</w:t>
      </w:r>
      <w:r w:rsidR="002745B2">
        <w:rPr>
          <w:rFonts w:ascii="Times New Roman" w:hAnsi="Times New Roman" w:cs="Times New Roman"/>
        </w:rPr>
        <w:t xml:space="preserve">. At a point basalt would not just display similar sharpness and cutting performance as quartzite and chert, but would </w:t>
      </w:r>
      <w:r w:rsidR="000E41F9">
        <w:rPr>
          <w:rFonts w:ascii="Times New Roman" w:hAnsi="Times New Roman" w:cs="Times New Roman"/>
        </w:rPr>
        <w:t xml:space="preserve">likely </w:t>
      </w:r>
      <w:r w:rsidR="002745B2">
        <w:rPr>
          <w:rFonts w:ascii="Times New Roman" w:hAnsi="Times New Roman" w:cs="Times New Roman"/>
        </w:rPr>
        <w:t>overtake them</w:t>
      </w:r>
      <w:r w:rsidR="001B3DCA">
        <w:rPr>
          <w:rFonts w:ascii="Times New Roman" w:hAnsi="Times New Roman" w:cs="Times New Roman"/>
        </w:rPr>
        <w:t xml:space="preserve"> (Supplementary </w:t>
      </w:r>
      <w:r w:rsidR="006F23A7">
        <w:rPr>
          <w:rFonts w:ascii="Times New Roman" w:hAnsi="Times New Roman" w:cs="Times New Roman"/>
        </w:rPr>
        <w:t xml:space="preserve">Fig. </w:t>
      </w:r>
      <w:r w:rsidR="001B3DCA">
        <w:rPr>
          <w:rFonts w:ascii="Times New Roman" w:hAnsi="Times New Roman" w:cs="Times New Roman"/>
        </w:rPr>
        <w:t>4</w:t>
      </w:r>
      <w:r w:rsidR="00F85E24">
        <w:rPr>
          <w:rFonts w:ascii="Times New Roman" w:hAnsi="Times New Roman" w:cs="Times New Roman"/>
        </w:rPr>
        <w:t>)</w:t>
      </w:r>
      <w:r w:rsidR="002745B2">
        <w:rPr>
          <w:rFonts w:ascii="Times New Roman" w:hAnsi="Times New Roman" w:cs="Times New Roman"/>
        </w:rPr>
        <w:t>.</w:t>
      </w:r>
      <w:r w:rsidR="00027D7F">
        <w:rPr>
          <w:rFonts w:ascii="Times New Roman" w:hAnsi="Times New Roman" w:cs="Times New Roman"/>
        </w:rPr>
        <w:t xml:space="preserve"> </w:t>
      </w:r>
      <w:r w:rsidR="00F433F4">
        <w:rPr>
          <w:rFonts w:ascii="Times New Roman" w:hAnsi="Times New Roman" w:cs="Times New Roman"/>
        </w:rPr>
        <w:t>Recent</w:t>
      </w:r>
      <w:r w:rsidR="00027D7F">
        <w:rPr>
          <w:rFonts w:ascii="Times New Roman" w:hAnsi="Times New Roman" w:cs="Times New Roman"/>
          <w:vertAlign w:val="superscript"/>
        </w:rPr>
        <w:t xml:space="preserve"> </w:t>
      </w:r>
      <w:r w:rsidR="00027D7F">
        <w:rPr>
          <w:rFonts w:ascii="Times New Roman" w:hAnsi="Times New Roman" w:cs="Times New Roman"/>
        </w:rPr>
        <w:t>experimental work</w:t>
      </w:r>
      <w:r w:rsidR="00F433F4">
        <w:rPr>
          <w:rFonts w:ascii="Times New Roman" w:hAnsi="Times New Roman" w:cs="Times New Roman"/>
          <w:vertAlign w:val="superscript"/>
        </w:rPr>
        <w:t>11</w:t>
      </w:r>
      <w:r w:rsidR="00027D7F">
        <w:rPr>
          <w:rFonts w:ascii="Times New Roman" w:hAnsi="Times New Roman" w:cs="Times New Roman"/>
        </w:rPr>
        <w:t xml:space="preserve"> suggests that this point may not be reached until after a substantial number of cutting strokes (perhaps &gt; 300). </w:t>
      </w:r>
      <w:r w:rsidR="00EE7F0A">
        <w:rPr>
          <w:rFonts w:ascii="Times New Roman" w:hAnsi="Times New Roman" w:cs="Times New Roman"/>
        </w:rPr>
        <w:t>For tools with long use-</w:t>
      </w:r>
      <w:r w:rsidR="00EE7F0A" w:rsidRPr="00FC5E96">
        <w:rPr>
          <w:rFonts w:ascii="Times New Roman" w:hAnsi="Times New Roman" w:cs="Times New Roman"/>
        </w:rPr>
        <w:t>lives basalt would, therefore, represent the superior raw material choice at Olduvai.</w:t>
      </w:r>
      <w:r w:rsidR="00E55A7F" w:rsidRPr="00FC5E96">
        <w:rPr>
          <w:rFonts w:ascii="Times New Roman" w:hAnsi="Times New Roman" w:cs="Times New Roman"/>
        </w:rPr>
        <w:t xml:space="preserve"> </w:t>
      </w:r>
    </w:p>
    <w:p w14:paraId="3FB427A2" w14:textId="1364FDD0" w:rsidR="00C97890" w:rsidRDefault="00FC5E96" w:rsidP="00CD793E">
      <w:pPr>
        <w:jc w:val="both"/>
        <w:rPr>
          <w:rFonts w:ascii="Times New Roman" w:hAnsi="Times New Roman" w:cs="Times New Roman"/>
        </w:rPr>
      </w:pPr>
      <w:r>
        <w:rPr>
          <w:rFonts w:ascii="Times New Roman" w:hAnsi="Times New Roman" w:cs="Times New Roman"/>
        </w:rPr>
        <w:t xml:space="preserve">Handaxes and other LCTs </w:t>
      </w:r>
      <w:r w:rsidR="00643865">
        <w:rPr>
          <w:rFonts w:ascii="Times New Roman" w:hAnsi="Times New Roman" w:cs="Times New Roman"/>
        </w:rPr>
        <w:t>are</w:t>
      </w:r>
      <w:r>
        <w:rPr>
          <w:rFonts w:ascii="Times New Roman" w:hAnsi="Times New Roman" w:cs="Times New Roman"/>
        </w:rPr>
        <w:t xml:space="preserve"> thought to have </w:t>
      </w:r>
      <w:r w:rsidR="00E55A7F" w:rsidRPr="00FC5E96">
        <w:rPr>
          <w:rFonts w:ascii="Times New Roman" w:hAnsi="Times New Roman" w:cs="Times New Roman"/>
        </w:rPr>
        <w:t xml:space="preserve">displayed </w:t>
      </w:r>
      <w:r w:rsidR="00512FDB" w:rsidRPr="00FC5E96">
        <w:rPr>
          <w:rFonts w:ascii="Times New Roman" w:hAnsi="Times New Roman" w:cs="Times New Roman"/>
        </w:rPr>
        <w:t>(</w:t>
      </w:r>
      <w:r w:rsidR="00E55A7F" w:rsidRPr="00FC5E96">
        <w:rPr>
          <w:rFonts w:ascii="Times New Roman" w:hAnsi="Times New Roman" w:cs="Times New Roman"/>
        </w:rPr>
        <w:t>relatively</w:t>
      </w:r>
      <w:r w:rsidR="00512FDB" w:rsidRPr="00FC5E96">
        <w:rPr>
          <w:rFonts w:ascii="Times New Roman" w:hAnsi="Times New Roman" w:cs="Times New Roman"/>
        </w:rPr>
        <w:t>)</w:t>
      </w:r>
      <w:r w:rsidR="00E55A7F" w:rsidRPr="00FC5E96">
        <w:rPr>
          <w:rFonts w:ascii="Times New Roman" w:hAnsi="Times New Roman" w:cs="Times New Roman"/>
        </w:rPr>
        <w:t xml:space="preserve"> long use-lives and/or were used </w:t>
      </w:r>
      <w:r w:rsidR="001D737D" w:rsidRPr="00FC5E96">
        <w:rPr>
          <w:rFonts w:ascii="Times New Roman" w:hAnsi="Times New Roman" w:cs="Times New Roman"/>
        </w:rPr>
        <w:t xml:space="preserve">during heavier duty cutting activities that cause increased blunting </w:t>
      </w:r>
      <w:r w:rsidR="009723C9">
        <w:rPr>
          <w:rFonts w:ascii="Times New Roman" w:hAnsi="Times New Roman" w:cs="Times New Roman"/>
          <w:vertAlign w:val="superscript"/>
        </w:rPr>
        <w:t>19,39,45-47</w:t>
      </w:r>
      <w:r w:rsidR="001D737D" w:rsidRPr="00FC5E96">
        <w:rPr>
          <w:rFonts w:ascii="Times New Roman" w:hAnsi="Times New Roman" w:cs="Times New Roman"/>
        </w:rPr>
        <w:t>.</w:t>
      </w:r>
      <w:r w:rsidR="00643865">
        <w:rPr>
          <w:rFonts w:ascii="Times New Roman" w:hAnsi="Times New Roman" w:cs="Times New Roman"/>
        </w:rPr>
        <w:t xml:space="preserve"> </w:t>
      </w:r>
      <w:r w:rsidR="00A252BA">
        <w:rPr>
          <w:rFonts w:ascii="Times New Roman" w:hAnsi="Times New Roman" w:cs="Times New Roman"/>
        </w:rPr>
        <w:t>Moreover, their larger size and</w:t>
      </w:r>
      <w:r w:rsidR="00A252BA" w:rsidRPr="00A252BA">
        <w:rPr>
          <w:rFonts w:ascii="Times New Roman" w:hAnsi="Times New Roman" w:cs="Times New Roman"/>
        </w:rPr>
        <w:t xml:space="preserve"> longer cutting edges facilitate the exertion of greater cutting forces </w:t>
      </w:r>
      <w:r w:rsidR="009723C9">
        <w:rPr>
          <w:rFonts w:ascii="Times New Roman" w:hAnsi="Times New Roman" w:cs="Times New Roman"/>
          <w:vertAlign w:val="superscript"/>
        </w:rPr>
        <w:t>45,48,49</w:t>
      </w:r>
      <w:r w:rsidR="00A252BA" w:rsidRPr="00A252BA">
        <w:rPr>
          <w:rFonts w:ascii="Times New Roman" w:hAnsi="Times New Roman" w:cs="Times New Roman"/>
        </w:rPr>
        <w:t xml:space="preserve"> and cutting stroke velocities </w:t>
      </w:r>
      <w:r w:rsidR="009723C9">
        <w:rPr>
          <w:rFonts w:ascii="Times New Roman" w:hAnsi="Times New Roman" w:cs="Times New Roman"/>
          <w:vertAlign w:val="superscript"/>
        </w:rPr>
        <w:t>31,42,48,50</w:t>
      </w:r>
      <w:r w:rsidR="00A252BA" w:rsidRPr="00A252BA">
        <w:rPr>
          <w:rFonts w:ascii="Times New Roman" w:hAnsi="Times New Roman" w:cs="Times New Roman"/>
        </w:rPr>
        <w:t xml:space="preserve"> (respectively), which help counteract increased force requirements caused by</w:t>
      </w:r>
      <w:r w:rsidR="00A252BA">
        <w:rPr>
          <w:rFonts w:ascii="Times New Roman" w:hAnsi="Times New Roman" w:cs="Times New Roman"/>
        </w:rPr>
        <w:t xml:space="preserve"> reduced </w:t>
      </w:r>
      <w:r w:rsidR="00A252BA" w:rsidRPr="00A252BA">
        <w:rPr>
          <w:rFonts w:ascii="Times New Roman" w:hAnsi="Times New Roman" w:cs="Times New Roman"/>
        </w:rPr>
        <w:t xml:space="preserve">sharpness  </w:t>
      </w:r>
      <w:r w:rsidR="009723C9">
        <w:rPr>
          <w:rFonts w:ascii="Times New Roman" w:hAnsi="Times New Roman" w:cs="Times New Roman"/>
          <w:vertAlign w:val="superscript"/>
        </w:rPr>
        <w:t>41,44,50.51</w:t>
      </w:r>
      <w:r w:rsidR="00A252BA" w:rsidRPr="00A252BA">
        <w:rPr>
          <w:rFonts w:ascii="Times New Roman" w:hAnsi="Times New Roman" w:cs="Times New Roman"/>
        </w:rPr>
        <w:t>.</w:t>
      </w:r>
      <w:r w:rsidR="00A252BA">
        <w:rPr>
          <w:rFonts w:ascii="Times New Roman" w:hAnsi="Times New Roman" w:cs="Times New Roman"/>
        </w:rPr>
        <w:t>Within this functional context</w:t>
      </w:r>
      <w:r w:rsidR="008641A6">
        <w:rPr>
          <w:rFonts w:ascii="Times New Roman" w:hAnsi="Times New Roman" w:cs="Times New Roman"/>
        </w:rPr>
        <w:t xml:space="preserve"> b</w:t>
      </w:r>
      <w:r>
        <w:rPr>
          <w:rFonts w:ascii="Times New Roman" w:hAnsi="Times New Roman" w:cs="Times New Roman"/>
        </w:rPr>
        <w:t xml:space="preserve">asalt </w:t>
      </w:r>
      <w:r w:rsidR="008641A6">
        <w:rPr>
          <w:rFonts w:ascii="Times New Roman" w:hAnsi="Times New Roman" w:cs="Times New Roman"/>
        </w:rPr>
        <w:t>(</w:t>
      </w:r>
      <w:r w:rsidR="00B61582">
        <w:rPr>
          <w:rFonts w:ascii="Times New Roman" w:hAnsi="Times New Roman" w:cs="Times New Roman"/>
        </w:rPr>
        <w:t xml:space="preserve">and other lavas) </w:t>
      </w:r>
      <w:r w:rsidR="008641A6">
        <w:rPr>
          <w:rFonts w:ascii="Times New Roman" w:hAnsi="Times New Roman" w:cs="Times New Roman"/>
        </w:rPr>
        <w:t xml:space="preserve">should </w:t>
      </w:r>
      <w:r w:rsidR="00B61582">
        <w:rPr>
          <w:rFonts w:ascii="Times New Roman" w:hAnsi="Times New Roman" w:cs="Times New Roman"/>
        </w:rPr>
        <w:t>represent the optimal raw material</w:t>
      </w:r>
      <w:r w:rsidR="00643865">
        <w:rPr>
          <w:rFonts w:ascii="Times New Roman" w:hAnsi="Times New Roman" w:cs="Times New Roman"/>
        </w:rPr>
        <w:t xml:space="preserve"> </w:t>
      </w:r>
      <w:r w:rsidR="008B5E15">
        <w:rPr>
          <w:rFonts w:ascii="Times New Roman" w:hAnsi="Times New Roman" w:cs="Times New Roman"/>
        </w:rPr>
        <w:t>at Olduvai</w:t>
      </w:r>
      <w:r w:rsidR="00A252BA">
        <w:rPr>
          <w:rFonts w:ascii="Times New Roman" w:hAnsi="Times New Roman" w:cs="Times New Roman"/>
        </w:rPr>
        <w:t>.</w:t>
      </w:r>
      <w:r w:rsidR="00B61582">
        <w:rPr>
          <w:rFonts w:ascii="Times New Roman" w:hAnsi="Times New Roman" w:cs="Times New Roman"/>
        </w:rPr>
        <w:t xml:space="preserve"> </w:t>
      </w:r>
      <w:r w:rsidR="00A252BA">
        <w:rPr>
          <w:rFonts w:ascii="Times New Roman" w:hAnsi="Times New Roman" w:cs="Times New Roman"/>
        </w:rPr>
        <w:t>S</w:t>
      </w:r>
      <w:r w:rsidR="00B61582">
        <w:rPr>
          <w:rFonts w:ascii="Times New Roman" w:hAnsi="Times New Roman" w:cs="Times New Roman"/>
        </w:rPr>
        <w:t>ome</w:t>
      </w:r>
      <w:r w:rsidR="00F63589">
        <w:rPr>
          <w:rFonts w:ascii="Times New Roman" w:hAnsi="Times New Roman" w:cs="Times New Roman"/>
        </w:rPr>
        <w:t xml:space="preserve"> </w:t>
      </w:r>
      <w:r w:rsidR="00B61582">
        <w:rPr>
          <w:rFonts w:ascii="Times New Roman" w:hAnsi="Times New Roman" w:cs="Times New Roman"/>
        </w:rPr>
        <w:t>Acheulean sites</w:t>
      </w:r>
      <w:r w:rsidR="008641A6">
        <w:rPr>
          <w:rFonts w:ascii="Times New Roman" w:hAnsi="Times New Roman" w:cs="Times New Roman"/>
        </w:rPr>
        <w:t xml:space="preserve"> do</w:t>
      </w:r>
      <w:r w:rsidR="00B61582">
        <w:rPr>
          <w:rFonts w:ascii="Times New Roman" w:hAnsi="Times New Roman" w:cs="Times New Roman"/>
        </w:rPr>
        <w:t xml:space="preserve"> display proportionately</w:t>
      </w:r>
      <w:r w:rsidR="008641A6">
        <w:rPr>
          <w:rFonts w:ascii="Times New Roman" w:hAnsi="Times New Roman" w:cs="Times New Roman"/>
        </w:rPr>
        <w:t xml:space="preserve"> high numbers of lava LCTs</w:t>
      </w:r>
      <w:r w:rsidR="00B545BB">
        <w:rPr>
          <w:rFonts w:ascii="Times New Roman" w:hAnsi="Times New Roman" w:cs="Times New Roman"/>
        </w:rPr>
        <w:t xml:space="preserve"> </w:t>
      </w:r>
      <w:r w:rsidR="009723C9">
        <w:rPr>
          <w:rFonts w:ascii="Times New Roman" w:hAnsi="Times New Roman" w:cs="Times New Roman"/>
          <w:vertAlign w:val="superscript"/>
        </w:rPr>
        <w:t>7,24</w:t>
      </w:r>
      <w:r w:rsidR="008B5E15">
        <w:rPr>
          <w:rFonts w:ascii="Times New Roman" w:hAnsi="Times New Roman" w:cs="Times New Roman"/>
        </w:rPr>
        <w:t>,</w:t>
      </w:r>
      <w:r w:rsidR="00F63589">
        <w:rPr>
          <w:rFonts w:ascii="Times New Roman" w:hAnsi="Times New Roman" w:cs="Times New Roman"/>
        </w:rPr>
        <w:t xml:space="preserve"> </w:t>
      </w:r>
      <w:r w:rsidR="00E22B6F">
        <w:rPr>
          <w:rFonts w:ascii="Times New Roman" w:hAnsi="Times New Roman" w:cs="Times New Roman"/>
        </w:rPr>
        <w:t>which could potentially suggest</w:t>
      </w:r>
      <w:r w:rsidR="008641A6">
        <w:rPr>
          <w:rFonts w:ascii="Times New Roman" w:hAnsi="Times New Roman" w:cs="Times New Roman"/>
        </w:rPr>
        <w:t xml:space="preserve"> the preferential selection of this raw material based on functional performance </w:t>
      </w:r>
      <w:r w:rsidR="00D433F6">
        <w:rPr>
          <w:rFonts w:ascii="Times New Roman" w:hAnsi="Times New Roman" w:cs="Times New Roman"/>
        </w:rPr>
        <w:t>attributes</w:t>
      </w:r>
      <w:r w:rsidR="0059542A">
        <w:rPr>
          <w:rFonts w:ascii="Times New Roman" w:hAnsi="Times New Roman" w:cs="Times New Roman"/>
        </w:rPr>
        <w:t>. T</w:t>
      </w:r>
      <w:r w:rsidR="00F63589">
        <w:rPr>
          <w:rFonts w:ascii="Times New Roman" w:hAnsi="Times New Roman" w:cs="Times New Roman"/>
        </w:rPr>
        <w:t>hese factors</w:t>
      </w:r>
      <w:r w:rsidR="0016191F">
        <w:rPr>
          <w:rFonts w:ascii="Times New Roman" w:hAnsi="Times New Roman" w:cs="Times New Roman"/>
        </w:rPr>
        <w:t xml:space="preserve"> alone, however,</w:t>
      </w:r>
      <w:r w:rsidR="00F63589">
        <w:rPr>
          <w:rFonts w:ascii="Times New Roman" w:hAnsi="Times New Roman" w:cs="Times New Roman"/>
        </w:rPr>
        <w:t xml:space="preserve"> cannot</w:t>
      </w:r>
      <w:r w:rsidR="0016191F">
        <w:rPr>
          <w:rFonts w:ascii="Times New Roman" w:hAnsi="Times New Roman" w:cs="Times New Roman"/>
        </w:rPr>
        <w:t xml:space="preserve"> </w:t>
      </w:r>
      <w:r w:rsidR="00F63589">
        <w:rPr>
          <w:rFonts w:ascii="Times New Roman" w:hAnsi="Times New Roman" w:cs="Times New Roman"/>
        </w:rPr>
        <w:t>explain</w:t>
      </w:r>
      <w:r w:rsidR="00FB481B">
        <w:rPr>
          <w:rFonts w:ascii="Times New Roman" w:hAnsi="Times New Roman" w:cs="Times New Roman"/>
        </w:rPr>
        <w:t xml:space="preserve"> </w:t>
      </w:r>
      <w:r w:rsidR="00A252BA">
        <w:rPr>
          <w:rFonts w:ascii="Times New Roman" w:hAnsi="Times New Roman" w:cs="Times New Roman"/>
        </w:rPr>
        <w:t>assemblages</w:t>
      </w:r>
      <w:r w:rsidR="00292542">
        <w:rPr>
          <w:rFonts w:ascii="Times New Roman" w:hAnsi="Times New Roman" w:cs="Times New Roman"/>
        </w:rPr>
        <w:t xml:space="preserve"> displaying equal or greater proportions of quartzite LCTs</w:t>
      </w:r>
      <w:r w:rsidR="00643865">
        <w:rPr>
          <w:rFonts w:ascii="Times New Roman" w:hAnsi="Times New Roman" w:cs="Times New Roman"/>
        </w:rPr>
        <w:t xml:space="preserve"> </w:t>
      </w:r>
      <w:r w:rsidR="009723C9">
        <w:rPr>
          <w:rFonts w:ascii="Times New Roman" w:hAnsi="Times New Roman" w:cs="Times New Roman"/>
          <w:vertAlign w:val="superscript"/>
        </w:rPr>
        <w:t>3</w:t>
      </w:r>
      <w:r w:rsidR="00A252BA">
        <w:rPr>
          <w:rFonts w:ascii="Times New Roman" w:hAnsi="Times New Roman" w:cs="Times New Roman"/>
        </w:rPr>
        <w:t xml:space="preserve">. </w:t>
      </w:r>
    </w:p>
    <w:p w14:paraId="269C2BFB" w14:textId="77777777" w:rsidR="007A6287" w:rsidRDefault="00312ACA" w:rsidP="00CD793E">
      <w:pPr>
        <w:jc w:val="both"/>
        <w:rPr>
          <w:rFonts w:ascii="Times New Roman" w:hAnsi="Times New Roman" w:cs="Times New Roman"/>
        </w:rPr>
      </w:pPr>
      <w:r>
        <w:rPr>
          <w:rFonts w:ascii="Times New Roman" w:hAnsi="Times New Roman" w:cs="Times New Roman"/>
        </w:rPr>
        <w:t>W</w:t>
      </w:r>
      <w:r w:rsidR="00292542">
        <w:rPr>
          <w:rFonts w:ascii="Times New Roman" w:hAnsi="Times New Roman" w:cs="Times New Roman"/>
        </w:rPr>
        <w:t>e do not</w:t>
      </w:r>
      <w:r w:rsidR="0059542A">
        <w:rPr>
          <w:rFonts w:ascii="Times New Roman" w:hAnsi="Times New Roman" w:cs="Times New Roman"/>
        </w:rPr>
        <w:t xml:space="preserve"> necessarily</w:t>
      </w:r>
      <w:r w:rsidR="00292542">
        <w:rPr>
          <w:rFonts w:ascii="Times New Roman" w:hAnsi="Times New Roman" w:cs="Times New Roman"/>
        </w:rPr>
        <w:t xml:space="preserve"> interpret such occurrences as the</w:t>
      </w:r>
      <w:r w:rsidR="004D503A">
        <w:rPr>
          <w:rFonts w:ascii="Times New Roman" w:hAnsi="Times New Roman" w:cs="Times New Roman"/>
        </w:rPr>
        <w:t xml:space="preserve"> </w:t>
      </w:r>
      <w:r w:rsidR="00292542">
        <w:rPr>
          <w:rFonts w:ascii="Times New Roman" w:hAnsi="Times New Roman" w:cs="Times New Roman"/>
        </w:rPr>
        <w:t xml:space="preserve">production </w:t>
      </w:r>
      <w:r w:rsidR="004D503A">
        <w:rPr>
          <w:rFonts w:ascii="Times New Roman" w:hAnsi="Times New Roman" w:cs="Times New Roman"/>
        </w:rPr>
        <w:t>of</w:t>
      </w:r>
      <w:r w:rsidR="00292542">
        <w:rPr>
          <w:rFonts w:ascii="Times New Roman" w:hAnsi="Times New Roman" w:cs="Times New Roman"/>
        </w:rPr>
        <w:t xml:space="preserve"> </w:t>
      </w:r>
      <w:r w:rsidR="0059542A">
        <w:rPr>
          <w:rFonts w:ascii="Times New Roman" w:hAnsi="Times New Roman" w:cs="Times New Roman"/>
        </w:rPr>
        <w:t xml:space="preserve">sub-optimal </w:t>
      </w:r>
      <w:r w:rsidR="00292542">
        <w:rPr>
          <w:rFonts w:ascii="Times New Roman" w:hAnsi="Times New Roman" w:cs="Times New Roman"/>
        </w:rPr>
        <w:t xml:space="preserve">cutting implements by Acheulean individuals. </w:t>
      </w:r>
      <w:r w:rsidR="00A252BA">
        <w:rPr>
          <w:rFonts w:ascii="Times New Roman" w:hAnsi="Times New Roman" w:cs="Times New Roman"/>
        </w:rPr>
        <w:t>Certainly, f</w:t>
      </w:r>
      <w:r w:rsidR="00CD793E">
        <w:rPr>
          <w:rFonts w:ascii="Times New Roman" w:hAnsi="Times New Roman" w:cs="Times New Roman"/>
        </w:rPr>
        <w:t xml:space="preserve">or short term </w:t>
      </w:r>
      <w:r>
        <w:rPr>
          <w:rFonts w:ascii="Times New Roman" w:hAnsi="Times New Roman" w:cs="Times New Roman"/>
        </w:rPr>
        <w:t>heavy-duty</w:t>
      </w:r>
      <w:r w:rsidR="00A252BA">
        <w:rPr>
          <w:rFonts w:ascii="Times New Roman" w:hAnsi="Times New Roman" w:cs="Times New Roman"/>
        </w:rPr>
        <w:t xml:space="preserve"> </w:t>
      </w:r>
      <w:r>
        <w:rPr>
          <w:rFonts w:ascii="Times New Roman" w:hAnsi="Times New Roman" w:cs="Times New Roman"/>
        </w:rPr>
        <w:t xml:space="preserve">cutting behaviours quartzite LCTs could have been </w:t>
      </w:r>
      <w:r w:rsidR="004D503A">
        <w:rPr>
          <w:rFonts w:ascii="Times New Roman" w:hAnsi="Times New Roman" w:cs="Times New Roman"/>
        </w:rPr>
        <w:t>more efficient</w:t>
      </w:r>
      <w:r w:rsidR="00CD793E">
        <w:rPr>
          <w:rFonts w:ascii="Times New Roman" w:hAnsi="Times New Roman" w:cs="Times New Roman"/>
        </w:rPr>
        <w:t xml:space="preserve"> and thus favoured. </w:t>
      </w:r>
      <w:r w:rsidR="0016191F">
        <w:rPr>
          <w:rFonts w:ascii="Times New Roman" w:hAnsi="Times New Roman" w:cs="Times New Roman"/>
        </w:rPr>
        <w:t>We do, h</w:t>
      </w:r>
      <w:r>
        <w:rPr>
          <w:rFonts w:ascii="Times New Roman" w:hAnsi="Times New Roman" w:cs="Times New Roman"/>
        </w:rPr>
        <w:t>owever,</w:t>
      </w:r>
      <w:r w:rsidR="0016191F">
        <w:rPr>
          <w:rFonts w:ascii="Times New Roman" w:hAnsi="Times New Roman" w:cs="Times New Roman"/>
        </w:rPr>
        <w:t xml:space="preserve"> suspect that such occurrences also reflect the functional and landscape</w:t>
      </w:r>
      <w:r w:rsidR="00F433F4">
        <w:rPr>
          <w:rFonts w:ascii="Times New Roman" w:hAnsi="Times New Roman" w:cs="Times New Roman"/>
        </w:rPr>
        <w:t>-</w:t>
      </w:r>
      <w:r w:rsidR="0016191F">
        <w:rPr>
          <w:rFonts w:ascii="Times New Roman" w:hAnsi="Times New Roman" w:cs="Times New Roman"/>
        </w:rPr>
        <w:t xml:space="preserve"> based complexities at Olduvai</w:t>
      </w:r>
      <w:r w:rsidR="00E22B6F">
        <w:rPr>
          <w:rFonts w:ascii="Times New Roman" w:hAnsi="Times New Roman" w:cs="Times New Roman"/>
        </w:rPr>
        <w:t>,</w:t>
      </w:r>
      <w:r w:rsidR="0016191F">
        <w:rPr>
          <w:rFonts w:ascii="Times New Roman" w:hAnsi="Times New Roman" w:cs="Times New Roman"/>
        </w:rPr>
        <w:t xml:space="preserve"> as </w:t>
      </w:r>
      <w:r w:rsidR="00CD793E">
        <w:rPr>
          <w:rFonts w:ascii="Times New Roman" w:hAnsi="Times New Roman" w:cs="Times New Roman"/>
        </w:rPr>
        <w:t>previous research highlights the</w:t>
      </w:r>
      <w:r w:rsidR="00C97890">
        <w:rPr>
          <w:rFonts w:ascii="Times New Roman" w:hAnsi="Times New Roman" w:cs="Times New Roman"/>
        </w:rPr>
        <w:t xml:space="preserve"> </w:t>
      </w:r>
      <w:r w:rsidR="00CD793E">
        <w:rPr>
          <w:rFonts w:ascii="Times New Roman" w:hAnsi="Times New Roman" w:cs="Times New Roman"/>
        </w:rPr>
        <w:t xml:space="preserve">impact that other raw material-related factors, such as transportation distances and available core sizes/shapes </w:t>
      </w:r>
      <w:r w:rsidR="009723C9">
        <w:rPr>
          <w:rFonts w:ascii="Times New Roman" w:hAnsi="Times New Roman" w:cs="Times New Roman"/>
          <w:vertAlign w:val="superscript"/>
        </w:rPr>
        <w:t>15,17,18,24,29</w:t>
      </w:r>
      <w:r w:rsidR="00CD793E">
        <w:rPr>
          <w:rFonts w:ascii="Times New Roman" w:hAnsi="Times New Roman" w:cs="Times New Roman"/>
        </w:rPr>
        <w:t xml:space="preserve">, </w:t>
      </w:r>
      <w:r w:rsidR="0016191F">
        <w:rPr>
          <w:rFonts w:ascii="Times New Roman" w:hAnsi="Times New Roman" w:cs="Times New Roman"/>
        </w:rPr>
        <w:t xml:space="preserve">likely </w:t>
      </w:r>
      <w:r w:rsidR="00CD793E">
        <w:rPr>
          <w:rFonts w:ascii="Times New Roman" w:hAnsi="Times New Roman" w:cs="Times New Roman"/>
        </w:rPr>
        <w:t xml:space="preserve">had on assemblage </w:t>
      </w:r>
      <w:r w:rsidR="0059542A">
        <w:rPr>
          <w:rFonts w:ascii="Times New Roman" w:hAnsi="Times New Roman" w:cs="Times New Roman"/>
        </w:rPr>
        <w:t>compo</w:t>
      </w:r>
      <w:r w:rsidR="0016191F">
        <w:rPr>
          <w:rFonts w:ascii="Times New Roman" w:hAnsi="Times New Roman" w:cs="Times New Roman"/>
        </w:rPr>
        <w:t>sition. T</w:t>
      </w:r>
      <w:r w:rsidR="0059542A">
        <w:rPr>
          <w:rFonts w:ascii="Times New Roman" w:hAnsi="Times New Roman" w:cs="Times New Roman"/>
        </w:rPr>
        <w:t xml:space="preserve">hese </w:t>
      </w:r>
      <w:r w:rsidR="00CD793E">
        <w:rPr>
          <w:rFonts w:ascii="Times New Roman" w:hAnsi="Times New Roman" w:cs="Times New Roman"/>
        </w:rPr>
        <w:t>factors</w:t>
      </w:r>
      <w:r w:rsidR="00A364A0">
        <w:rPr>
          <w:rFonts w:ascii="Times New Roman" w:hAnsi="Times New Roman" w:cs="Times New Roman"/>
        </w:rPr>
        <w:t xml:space="preserve"> and others </w:t>
      </w:r>
      <w:r w:rsidR="009723C9">
        <w:rPr>
          <w:rFonts w:ascii="Times New Roman" w:hAnsi="Times New Roman" w:cs="Times New Roman"/>
          <w:vertAlign w:val="superscript"/>
        </w:rPr>
        <w:t>8</w:t>
      </w:r>
      <w:r w:rsidR="00CD793E">
        <w:rPr>
          <w:rFonts w:ascii="Times New Roman" w:hAnsi="Times New Roman" w:cs="Times New Roman"/>
        </w:rPr>
        <w:t xml:space="preserve"> need to be considered alongside </w:t>
      </w:r>
      <w:r w:rsidR="00A252BA">
        <w:rPr>
          <w:rFonts w:ascii="Times New Roman" w:hAnsi="Times New Roman" w:cs="Times New Roman"/>
        </w:rPr>
        <w:t xml:space="preserve">the </w:t>
      </w:r>
      <w:r w:rsidR="00CD793E">
        <w:rPr>
          <w:rFonts w:ascii="Times New Roman" w:hAnsi="Times New Roman" w:cs="Times New Roman"/>
        </w:rPr>
        <w:t>data reported here</w:t>
      </w:r>
      <w:r w:rsidR="00A252BA">
        <w:rPr>
          <w:rFonts w:ascii="Times New Roman" w:hAnsi="Times New Roman" w:cs="Times New Roman"/>
        </w:rPr>
        <w:t xml:space="preserve"> to fully understand </w:t>
      </w:r>
      <w:r w:rsidR="0016191F">
        <w:rPr>
          <w:rFonts w:ascii="Times New Roman" w:hAnsi="Times New Roman" w:cs="Times New Roman"/>
        </w:rPr>
        <w:t>all</w:t>
      </w:r>
      <w:r w:rsidR="00A252BA">
        <w:rPr>
          <w:rFonts w:ascii="Times New Roman" w:hAnsi="Times New Roman" w:cs="Times New Roman"/>
        </w:rPr>
        <w:t xml:space="preserve"> Olduvai raw material selection behaviours</w:t>
      </w:r>
      <w:r w:rsidR="00D402C6">
        <w:rPr>
          <w:rFonts w:ascii="Times New Roman" w:hAnsi="Times New Roman" w:cs="Times New Roman"/>
        </w:rPr>
        <w:t xml:space="preserve"> </w:t>
      </w:r>
      <w:r w:rsidR="00472EC8">
        <w:rPr>
          <w:rFonts w:ascii="Times New Roman" w:hAnsi="Times New Roman" w:cs="Times New Roman"/>
        </w:rPr>
        <w:t xml:space="preserve">across the </w:t>
      </w:r>
      <w:r w:rsidR="00F433F4">
        <w:rPr>
          <w:rFonts w:ascii="Times New Roman" w:hAnsi="Times New Roman" w:cs="Times New Roman"/>
        </w:rPr>
        <w:t xml:space="preserve">Early </w:t>
      </w:r>
      <w:r w:rsidR="00F433F4" w:rsidRPr="007C54E8">
        <w:rPr>
          <w:rFonts w:ascii="Times New Roman" w:hAnsi="Times New Roman" w:cs="Times New Roman"/>
        </w:rPr>
        <w:t>Stone Age</w:t>
      </w:r>
      <w:r w:rsidR="00A252BA" w:rsidRPr="007C54E8">
        <w:rPr>
          <w:rFonts w:ascii="Times New Roman" w:hAnsi="Times New Roman" w:cs="Times New Roman"/>
        </w:rPr>
        <w:t xml:space="preserve">. </w:t>
      </w:r>
    </w:p>
    <w:p w14:paraId="6C2A1F36" w14:textId="5CEF1BC0" w:rsidR="00312ACA" w:rsidRPr="00FC5E96" w:rsidRDefault="00993937" w:rsidP="007306E4">
      <w:pPr>
        <w:jc w:val="both"/>
        <w:rPr>
          <w:rFonts w:ascii="Times New Roman" w:hAnsi="Times New Roman" w:cs="Times New Roman"/>
        </w:rPr>
      </w:pPr>
      <w:r>
        <w:rPr>
          <w:rFonts w:ascii="Times New Roman" w:hAnsi="Times New Roman" w:cs="Times New Roman"/>
        </w:rPr>
        <w:t>S</w:t>
      </w:r>
      <w:r w:rsidR="004D503A">
        <w:rPr>
          <w:rFonts w:ascii="Times New Roman" w:hAnsi="Times New Roman" w:cs="Times New Roman"/>
        </w:rPr>
        <w:t>harpness and durability data</w:t>
      </w:r>
      <w:r>
        <w:rPr>
          <w:rFonts w:ascii="Times New Roman" w:hAnsi="Times New Roman" w:cs="Times New Roman"/>
        </w:rPr>
        <w:t xml:space="preserve"> can, however, help decipher lava flake and core production a</w:t>
      </w:r>
      <w:r w:rsidR="007306E4">
        <w:rPr>
          <w:rFonts w:ascii="Times New Roman" w:hAnsi="Times New Roman" w:cs="Times New Roman"/>
        </w:rPr>
        <w:t xml:space="preserve">s </w:t>
      </w:r>
      <w:r w:rsidR="00A364A0">
        <w:rPr>
          <w:rFonts w:ascii="Times New Roman" w:hAnsi="Times New Roman" w:cs="Times New Roman"/>
        </w:rPr>
        <w:t>many</w:t>
      </w:r>
      <w:r w:rsidR="007306E4">
        <w:rPr>
          <w:rFonts w:ascii="Times New Roman" w:hAnsi="Times New Roman" w:cs="Times New Roman"/>
        </w:rPr>
        <w:t xml:space="preserve"> Olduvai sites </w:t>
      </w:r>
      <w:r w:rsidR="00CD793E">
        <w:rPr>
          <w:rFonts w:ascii="Times New Roman" w:hAnsi="Times New Roman" w:cs="Times New Roman"/>
        </w:rPr>
        <w:t>display disproportionate number</w:t>
      </w:r>
      <w:r w:rsidR="00A364A0">
        <w:rPr>
          <w:rFonts w:ascii="Times New Roman" w:hAnsi="Times New Roman" w:cs="Times New Roman"/>
        </w:rPr>
        <w:t>s</w:t>
      </w:r>
      <w:r w:rsidR="00CD793E">
        <w:rPr>
          <w:rFonts w:ascii="Times New Roman" w:hAnsi="Times New Roman" w:cs="Times New Roman"/>
        </w:rPr>
        <w:t xml:space="preserve"> of flake scars relative to flakes </w:t>
      </w:r>
      <w:r w:rsidR="009723C9">
        <w:rPr>
          <w:rFonts w:ascii="Times New Roman" w:hAnsi="Times New Roman" w:cs="Times New Roman"/>
          <w:vertAlign w:val="superscript"/>
        </w:rPr>
        <w:t>14,17,18,20,22</w:t>
      </w:r>
      <w:r w:rsidR="00CD793E">
        <w:rPr>
          <w:rFonts w:ascii="Times New Roman" w:hAnsi="Times New Roman" w:cs="Times New Roman"/>
        </w:rPr>
        <w:t xml:space="preserve">, </w:t>
      </w:r>
      <w:r w:rsidR="00C97890">
        <w:rPr>
          <w:rFonts w:ascii="Times New Roman" w:hAnsi="Times New Roman" w:cs="Times New Roman"/>
        </w:rPr>
        <w:t>suggesting</w:t>
      </w:r>
      <w:r w:rsidR="00CD793E">
        <w:rPr>
          <w:rFonts w:ascii="Times New Roman" w:hAnsi="Times New Roman" w:cs="Times New Roman"/>
        </w:rPr>
        <w:t xml:space="preserve"> dynamic input and output of artefacts at assemblages. </w:t>
      </w:r>
      <w:r w:rsidR="00C97890">
        <w:rPr>
          <w:rFonts w:ascii="Times New Roman" w:hAnsi="Times New Roman" w:cs="Times New Roman"/>
        </w:rPr>
        <w:t xml:space="preserve">This </w:t>
      </w:r>
      <w:r w:rsidR="007306E4">
        <w:rPr>
          <w:rFonts w:ascii="Times New Roman" w:hAnsi="Times New Roman" w:cs="Times New Roman"/>
        </w:rPr>
        <w:t>has been</w:t>
      </w:r>
      <w:r w:rsidR="00C97890">
        <w:rPr>
          <w:rFonts w:ascii="Times New Roman" w:hAnsi="Times New Roman" w:cs="Times New Roman"/>
        </w:rPr>
        <w:t xml:space="preserve"> interpreted as</w:t>
      </w:r>
      <w:r w:rsidR="007306E4">
        <w:rPr>
          <w:rFonts w:ascii="Times New Roman" w:hAnsi="Times New Roman" w:cs="Times New Roman"/>
        </w:rPr>
        <w:t xml:space="preserve"> lava</w:t>
      </w:r>
      <w:r w:rsidR="00C97890">
        <w:rPr>
          <w:rFonts w:ascii="Times New Roman" w:hAnsi="Times New Roman" w:cs="Times New Roman"/>
        </w:rPr>
        <w:t xml:space="preserve"> flakes either being preferentially removed for</w:t>
      </w:r>
      <w:r w:rsidR="00BD5A78">
        <w:rPr>
          <w:rFonts w:ascii="Times New Roman" w:hAnsi="Times New Roman" w:cs="Times New Roman"/>
        </w:rPr>
        <w:t xml:space="preserve"> cutting activities away from the gorge, potentially</w:t>
      </w:r>
      <w:r w:rsidR="00147E5C">
        <w:rPr>
          <w:rFonts w:ascii="Times New Roman" w:hAnsi="Times New Roman" w:cs="Times New Roman"/>
        </w:rPr>
        <w:t xml:space="preserve"> suggesting</w:t>
      </w:r>
      <w:r w:rsidR="00BD5A78">
        <w:rPr>
          <w:rFonts w:ascii="Times New Roman" w:hAnsi="Times New Roman" w:cs="Times New Roman"/>
        </w:rPr>
        <w:t xml:space="preserve"> extended </w:t>
      </w:r>
      <w:r w:rsidR="00BD5A78">
        <w:rPr>
          <w:rFonts w:ascii="Times New Roman" w:hAnsi="Times New Roman" w:cs="Times New Roman"/>
        </w:rPr>
        <w:lastRenderedPageBreak/>
        <w:t>use</w:t>
      </w:r>
      <w:r w:rsidR="00147E5C">
        <w:rPr>
          <w:rFonts w:ascii="Times New Roman" w:hAnsi="Times New Roman" w:cs="Times New Roman"/>
        </w:rPr>
        <w:t xml:space="preserve"> durations</w:t>
      </w:r>
      <w:r w:rsidR="00C97890">
        <w:rPr>
          <w:rFonts w:ascii="Times New Roman" w:hAnsi="Times New Roman" w:cs="Times New Roman"/>
        </w:rPr>
        <w:t xml:space="preserve">, or the active movement of lava core tools </w:t>
      </w:r>
      <w:r w:rsidR="00BD5A78">
        <w:rPr>
          <w:rFonts w:ascii="Times New Roman" w:hAnsi="Times New Roman" w:cs="Times New Roman"/>
        </w:rPr>
        <w:t xml:space="preserve">within </w:t>
      </w:r>
      <w:r w:rsidR="004D503A">
        <w:rPr>
          <w:rFonts w:ascii="Times New Roman" w:hAnsi="Times New Roman" w:cs="Times New Roman"/>
        </w:rPr>
        <w:t xml:space="preserve">the gorge for </w:t>
      </w:r>
      <w:r w:rsidR="00BD5A78" w:rsidRPr="00BD5A78">
        <w:rPr>
          <w:rFonts w:ascii="Times New Roman" w:hAnsi="Times New Roman" w:cs="Times New Roman"/>
        </w:rPr>
        <w:t>‘h</w:t>
      </w:r>
      <w:r w:rsidR="00BD5A78">
        <w:rPr>
          <w:rFonts w:ascii="Times New Roman" w:hAnsi="Times New Roman" w:cs="Times New Roman"/>
        </w:rPr>
        <w:t>eavy-duty’ cutting behaviours</w:t>
      </w:r>
      <w:r w:rsidR="001759AE">
        <w:rPr>
          <w:rFonts w:ascii="Times New Roman" w:hAnsi="Times New Roman" w:cs="Times New Roman"/>
        </w:rPr>
        <w:t xml:space="preserve"> </w:t>
      </w:r>
      <w:r w:rsidR="009723C9">
        <w:rPr>
          <w:rFonts w:ascii="Times New Roman" w:hAnsi="Times New Roman" w:cs="Times New Roman"/>
          <w:vertAlign w:val="superscript"/>
        </w:rPr>
        <w:t>14,22</w:t>
      </w:r>
      <w:r w:rsidR="00BD5A78">
        <w:rPr>
          <w:rFonts w:ascii="Times New Roman" w:hAnsi="Times New Roman" w:cs="Times New Roman"/>
        </w:rPr>
        <w:t xml:space="preserve">. </w:t>
      </w:r>
      <w:r w:rsidR="00CD793E">
        <w:rPr>
          <w:rFonts w:ascii="Times New Roman" w:hAnsi="Times New Roman" w:cs="Times New Roman"/>
        </w:rPr>
        <w:t>Our data</w:t>
      </w:r>
      <w:r w:rsidR="00C97890">
        <w:rPr>
          <w:rFonts w:ascii="Times New Roman" w:hAnsi="Times New Roman" w:cs="Times New Roman"/>
        </w:rPr>
        <w:t xml:space="preserve"> cannot d</w:t>
      </w:r>
      <w:r w:rsidR="004D503A">
        <w:rPr>
          <w:rFonts w:ascii="Times New Roman" w:hAnsi="Times New Roman" w:cs="Times New Roman"/>
        </w:rPr>
        <w:t>istinguish</w:t>
      </w:r>
      <w:r w:rsidR="00C97890">
        <w:rPr>
          <w:rFonts w:ascii="Times New Roman" w:hAnsi="Times New Roman" w:cs="Times New Roman"/>
        </w:rPr>
        <w:t xml:space="preserve"> between these options as the use of lava i</w:t>
      </w:r>
      <w:r w:rsidR="00BD5A78">
        <w:rPr>
          <w:rFonts w:ascii="Times New Roman" w:hAnsi="Times New Roman" w:cs="Times New Roman"/>
        </w:rPr>
        <w:t xml:space="preserve">n both </w:t>
      </w:r>
      <w:r w:rsidR="00C97890">
        <w:rPr>
          <w:rFonts w:ascii="Times New Roman" w:hAnsi="Times New Roman" w:cs="Times New Roman"/>
        </w:rPr>
        <w:t xml:space="preserve">contexts </w:t>
      </w:r>
      <w:r w:rsidR="00BD5A78">
        <w:rPr>
          <w:rFonts w:ascii="Times New Roman" w:hAnsi="Times New Roman" w:cs="Times New Roman"/>
        </w:rPr>
        <w:t>is advantageous</w:t>
      </w:r>
      <w:r w:rsidR="007306E4">
        <w:rPr>
          <w:rFonts w:ascii="Times New Roman" w:hAnsi="Times New Roman" w:cs="Times New Roman"/>
        </w:rPr>
        <w:t xml:space="preserve">; </w:t>
      </w:r>
      <w:r w:rsidR="00A364A0">
        <w:rPr>
          <w:rFonts w:ascii="Times New Roman" w:hAnsi="Times New Roman" w:cs="Times New Roman"/>
        </w:rPr>
        <w:t>however</w:t>
      </w:r>
      <w:r w:rsidR="007306E4">
        <w:rPr>
          <w:rFonts w:ascii="Times New Roman" w:hAnsi="Times New Roman" w:cs="Times New Roman"/>
        </w:rPr>
        <w:t>, it helps explain why</w:t>
      </w:r>
      <w:r w:rsidR="00A364A0">
        <w:rPr>
          <w:rFonts w:ascii="Times New Roman" w:hAnsi="Times New Roman" w:cs="Times New Roman"/>
        </w:rPr>
        <w:t xml:space="preserve"> only</w:t>
      </w:r>
      <w:r w:rsidR="007306E4">
        <w:rPr>
          <w:rFonts w:ascii="Times New Roman" w:hAnsi="Times New Roman" w:cs="Times New Roman"/>
        </w:rPr>
        <w:t xml:space="preserve"> lavas display this </w:t>
      </w:r>
      <w:r w:rsidR="00A364A0">
        <w:rPr>
          <w:rFonts w:ascii="Times New Roman" w:hAnsi="Times New Roman" w:cs="Times New Roman"/>
        </w:rPr>
        <w:t>phenomenon</w:t>
      </w:r>
      <w:r w:rsidR="00BD5A78">
        <w:rPr>
          <w:rFonts w:ascii="Times New Roman" w:hAnsi="Times New Roman" w:cs="Times New Roman"/>
        </w:rPr>
        <w:t>.</w:t>
      </w:r>
      <w:r w:rsidR="00CD793E">
        <w:rPr>
          <w:rFonts w:ascii="Times New Roman" w:hAnsi="Times New Roman" w:cs="Times New Roman"/>
        </w:rPr>
        <w:t xml:space="preserve"> Future works investigating</w:t>
      </w:r>
      <w:r w:rsidR="007306E4">
        <w:rPr>
          <w:rFonts w:ascii="Times New Roman" w:hAnsi="Times New Roman" w:cs="Times New Roman"/>
        </w:rPr>
        <w:t xml:space="preserve"> these and</w:t>
      </w:r>
      <w:r w:rsidR="00CD793E">
        <w:rPr>
          <w:rFonts w:ascii="Times New Roman" w:hAnsi="Times New Roman" w:cs="Times New Roman"/>
        </w:rPr>
        <w:t xml:space="preserve"> </w:t>
      </w:r>
      <w:r w:rsidR="004D503A">
        <w:rPr>
          <w:rFonts w:ascii="Times New Roman" w:hAnsi="Times New Roman" w:cs="Times New Roman"/>
        </w:rPr>
        <w:t>other</w:t>
      </w:r>
      <w:r w:rsidR="00BD5A78">
        <w:rPr>
          <w:rFonts w:ascii="Times New Roman" w:hAnsi="Times New Roman" w:cs="Times New Roman"/>
        </w:rPr>
        <w:t xml:space="preserve"> </w:t>
      </w:r>
      <w:r w:rsidR="004D503A">
        <w:rPr>
          <w:rFonts w:ascii="Times New Roman" w:hAnsi="Times New Roman" w:cs="Times New Roman"/>
        </w:rPr>
        <w:t xml:space="preserve">raw material-related </w:t>
      </w:r>
      <w:r w:rsidR="00BD5A78">
        <w:rPr>
          <w:rFonts w:ascii="Times New Roman" w:hAnsi="Times New Roman" w:cs="Times New Roman"/>
        </w:rPr>
        <w:t>behaviours</w:t>
      </w:r>
      <w:r w:rsidR="00CD793E">
        <w:rPr>
          <w:rFonts w:ascii="Times New Roman" w:hAnsi="Times New Roman" w:cs="Times New Roman"/>
        </w:rPr>
        <w:t xml:space="preserve">, such as core reduction intensity and efficacy </w:t>
      </w:r>
      <w:r w:rsidR="003D1F5D">
        <w:rPr>
          <w:rFonts w:ascii="Times New Roman" w:hAnsi="Times New Roman" w:cs="Times New Roman"/>
          <w:vertAlign w:val="superscript"/>
        </w:rPr>
        <w:t>7,14,16-</w:t>
      </w:r>
      <w:r w:rsidR="009723C9">
        <w:rPr>
          <w:rFonts w:ascii="Times New Roman" w:hAnsi="Times New Roman" w:cs="Times New Roman"/>
          <w:vertAlign w:val="superscript"/>
        </w:rPr>
        <w:t>19,22</w:t>
      </w:r>
      <w:r w:rsidR="00CD793E">
        <w:rPr>
          <w:rFonts w:ascii="Times New Roman" w:hAnsi="Times New Roman" w:cs="Times New Roman"/>
        </w:rPr>
        <w:t xml:space="preserve">, retouching frequency </w:t>
      </w:r>
      <w:r w:rsidR="003D1F5D">
        <w:rPr>
          <w:rFonts w:ascii="Times New Roman" w:hAnsi="Times New Roman" w:cs="Times New Roman"/>
          <w:vertAlign w:val="superscript"/>
        </w:rPr>
        <w:t>13,16,17,24</w:t>
      </w:r>
      <w:r w:rsidR="00CD793E">
        <w:rPr>
          <w:rFonts w:ascii="Times New Roman" w:hAnsi="Times New Roman" w:cs="Times New Roman"/>
        </w:rPr>
        <w:t xml:space="preserve">, tool function </w:t>
      </w:r>
      <w:r w:rsidR="003D1F5D">
        <w:rPr>
          <w:rFonts w:ascii="Times New Roman" w:hAnsi="Times New Roman" w:cs="Times New Roman"/>
          <w:vertAlign w:val="superscript"/>
        </w:rPr>
        <w:t>19,21,28</w:t>
      </w:r>
      <w:r w:rsidR="005C637F">
        <w:rPr>
          <w:rFonts w:ascii="Times New Roman" w:hAnsi="Times New Roman" w:cs="Times New Roman"/>
          <w:vertAlign w:val="superscript"/>
        </w:rPr>
        <w:t xml:space="preserve"> </w:t>
      </w:r>
      <w:r w:rsidR="00CD793E">
        <w:rPr>
          <w:rFonts w:ascii="Times New Roman" w:hAnsi="Times New Roman" w:cs="Times New Roman"/>
        </w:rPr>
        <w:t xml:space="preserve">and transportation distances </w:t>
      </w:r>
      <w:r w:rsidR="003D1F5D">
        <w:rPr>
          <w:rFonts w:ascii="Times New Roman" w:hAnsi="Times New Roman" w:cs="Times New Roman"/>
          <w:vertAlign w:val="superscript"/>
        </w:rPr>
        <w:t>8,15,22,29</w:t>
      </w:r>
      <w:r w:rsidR="00BD5A78">
        <w:rPr>
          <w:rFonts w:ascii="Times New Roman" w:hAnsi="Times New Roman" w:cs="Times New Roman"/>
        </w:rPr>
        <w:t>,</w:t>
      </w:r>
      <w:r w:rsidR="00CD793E">
        <w:rPr>
          <w:rFonts w:ascii="Times New Roman" w:hAnsi="Times New Roman" w:cs="Times New Roman"/>
        </w:rPr>
        <w:t xml:space="preserve"> </w:t>
      </w:r>
      <w:r w:rsidR="004D503A">
        <w:rPr>
          <w:rFonts w:ascii="Times New Roman" w:hAnsi="Times New Roman" w:cs="Times New Roman"/>
        </w:rPr>
        <w:t xml:space="preserve">may </w:t>
      </w:r>
      <w:r w:rsidR="007306E4">
        <w:rPr>
          <w:rFonts w:ascii="Times New Roman" w:hAnsi="Times New Roman" w:cs="Times New Roman"/>
        </w:rPr>
        <w:t>similarly</w:t>
      </w:r>
      <w:r w:rsidR="00CD793E">
        <w:rPr>
          <w:rFonts w:ascii="Times New Roman" w:hAnsi="Times New Roman" w:cs="Times New Roman"/>
        </w:rPr>
        <w:t xml:space="preserve"> profit from the data provided here</w:t>
      </w:r>
      <w:r w:rsidR="00995C1C">
        <w:rPr>
          <w:rFonts w:ascii="Times New Roman" w:hAnsi="Times New Roman" w:cs="Times New Roman"/>
        </w:rPr>
        <w:t xml:space="preserve"> at Olduvai and elsewhere </w:t>
      </w:r>
      <w:r w:rsidR="00995C1C" w:rsidRPr="00995C1C">
        <w:rPr>
          <w:rFonts w:ascii="Times New Roman" w:hAnsi="Times New Roman" w:cs="Times New Roman"/>
          <w:vertAlign w:val="superscript"/>
        </w:rPr>
        <w:t>[e.g. 56, 57]</w:t>
      </w:r>
      <w:r w:rsidR="00CD793E">
        <w:rPr>
          <w:rFonts w:ascii="Times New Roman" w:hAnsi="Times New Roman" w:cs="Times New Roman"/>
        </w:rPr>
        <w:t xml:space="preserve">. </w:t>
      </w:r>
      <w:r w:rsidR="007A6287" w:rsidRPr="007A6287">
        <w:rPr>
          <w:rFonts w:ascii="Times New Roman" w:hAnsi="Times New Roman" w:cs="Times New Roman"/>
        </w:rPr>
        <w:t xml:space="preserve">Indeed, such factors and how they relate to raw material </w:t>
      </w:r>
      <w:r w:rsidR="007A6287">
        <w:rPr>
          <w:rFonts w:ascii="Times New Roman" w:hAnsi="Times New Roman" w:cs="Times New Roman"/>
        </w:rPr>
        <w:t>considerations</w:t>
      </w:r>
      <w:r w:rsidR="007A6287" w:rsidRPr="007A6287">
        <w:rPr>
          <w:rFonts w:ascii="Times New Roman" w:hAnsi="Times New Roman" w:cs="Times New Roman"/>
        </w:rPr>
        <w:t xml:space="preserve"> (including between Oldowan and Acheulean sites) can now consider the potential influence of cutting performance differences; in turn, increasing our understanding of non-functional behavioural elements.</w:t>
      </w:r>
    </w:p>
    <w:p w14:paraId="7FD44E6B" w14:textId="1585EC1C" w:rsidR="00FD1AF7" w:rsidRPr="00B44BC7" w:rsidRDefault="000A1A20" w:rsidP="00B44BC7">
      <w:pPr>
        <w:jc w:val="both"/>
        <w:rPr>
          <w:rFonts w:ascii="Times New Roman" w:hAnsi="Times New Roman" w:cs="Times New Roman"/>
        </w:rPr>
      </w:pPr>
      <w:r w:rsidRPr="001D5E73">
        <w:rPr>
          <w:rFonts w:ascii="Times New Roman" w:hAnsi="Times New Roman" w:cs="Times New Roman"/>
        </w:rPr>
        <w:t xml:space="preserve">Together, </w:t>
      </w:r>
      <w:r>
        <w:rPr>
          <w:rFonts w:ascii="Times New Roman" w:hAnsi="Times New Roman" w:cs="Times New Roman"/>
        </w:rPr>
        <w:t>experimental and archaeological evidence indicates that Olduvai hominins may have optimised raw material selection behaviours to maximise the efficiency and/or longevity of their stone cutting-tools</w:t>
      </w:r>
      <w:r w:rsidR="00E22B6F">
        <w:rPr>
          <w:rFonts w:ascii="Times New Roman" w:hAnsi="Times New Roman" w:cs="Times New Roman"/>
        </w:rPr>
        <w:t>, a</w:t>
      </w:r>
      <w:r>
        <w:rPr>
          <w:rFonts w:ascii="Times New Roman" w:hAnsi="Times New Roman" w:cs="Times New Roman"/>
        </w:rPr>
        <w:t>s</w:t>
      </w:r>
      <w:r w:rsidRPr="000A1A20">
        <w:rPr>
          <w:rFonts w:ascii="Times New Roman" w:hAnsi="Times New Roman" w:cs="Times New Roman"/>
        </w:rPr>
        <w:t xml:space="preserve"> </w:t>
      </w:r>
      <w:r>
        <w:rPr>
          <w:rFonts w:ascii="Times New Roman" w:hAnsi="Times New Roman" w:cs="Times New Roman"/>
        </w:rPr>
        <w:t xml:space="preserve">indicated by the preferential use of chert whenever available and quartzite for flake (debitage) tools. </w:t>
      </w:r>
      <w:r w:rsidR="0002016E">
        <w:rPr>
          <w:rFonts w:ascii="Times New Roman" w:hAnsi="Times New Roman" w:cs="Times New Roman"/>
        </w:rPr>
        <w:t xml:space="preserve">LCT </w:t>
      </w:r>
      <w:r>
        <w:rPr>
          <w:rFonts w:ascii="Times New Roman" w:hAnsi="Times New Roman" w:cs="Times New Roman"/>
        </w:rPr>
        <w:t xml:space="preserve">artefacts, </w:t>
      </w:r>
      <w:r w:rsidR="00147E5C">
        <w:rPr>
          <w:rFonts w:ascii="Times New Roman" w:hAnsi="Times New Roman" w:cs="Times New Roman"/>
        </w:rPr>
        <w:t>however</w:t>
      </w:r>
      <w:r>
        <w:rPr>
          <w:rFonts w:ascii="Times New Roman" w:hAnsi="Times New Roman" w:cs="Times New Roman"/>
        </w:rPr>
        <w:t xml:space="preserve">, </w:t>
      </w:r>
      <w:r w:rsidR="00147E5C">
        <w:rPr>
          <w:rFonts w:ascii="Times New Roman" w:hAnsi="Times New Roman" w:cs="Times New Roman"/>
        </w:rPr>
        <w:t>underscore</w:t>
      </w:r>
      <w:r>
        <w:rPr>
          <w:rFonts w:ascii="Times New Roman" w:hAnsi="Times New Roman" w:cs="Times New Roman"/>
        </w:rPr>
        <w:t xml:space="preserve"> </w:t>
      </w:r>
      <w:r w:rsidR="0002016E">
        <w:rPr>
          <w:rFonts w:ascii="Times New Roman" w:hAnsi="Times New Roman" w:cs="Times New Roman"/>
        </w:rPr>
        <w:t xml:space="preserve">the complex decision processes </w:t>
      </w:r>
      <w:r>
        <w:rPr>
          <w:rFonts w:ascii="Times New Roman" w:hAnsi="Times New Roman" w:cs="Times New Roman"/>
        </w:rPr>
        <w:t xml:space="preserve">faced by Olduvai hominins, whereby multiple functional and non-functional considerations affected raw material selection behaviours. </w:t>
      </w:r>
      <w:r w:rsidR="004C7FBA">
        <w:rPr>
          <w:rFonts w:ascii="Times New Roman" w:hAnsi="Times New Roman" w:cs="Times New Roman"/>
        </w:rPr>
        <w:t xml:space="preserve">When combined with </w:t>
      </w:r>
      <w:r w:rsidR="00337E01">
        <w:rPr>
          <w:rFonts w:ascii="Times New Roman" w:hAnsi="Times New Roman" w:cs="Times New Roman"/>
        </w:rPr>
        <w:t>earlier work</w:t>
      </w:r>
      <w:r w:rsidR="00FB481B">
        <w:rPr>
          <w:rFonts w:ascii="Times New Roman" w:hAnsi="Times New Roman" w:cs="Times New Roman"/>
          <w:vertAlign w:val="superscript"/>
        </w:rPr>
        <w:t xml:space="preserve"> </w:t>
      </w:r>
      <w:r w:rsidR="003D1F5D">
        <w:rPr>
          <w:rFonts w:ascii="Times New Roman" w:hAnsi="Times New Roman" w:cs="Times New Roman"/>
          <w:vertAlign w:val="superscript"/>
        </w:rPr>
        <w:t>11</w:t>
      </w:r>
      <w:r w:rsidR="00337E01">
        <w:rPr>
          <w:rFonts w:ascii="Times New Roman" w:hAnsi="Times New Roman" w:cs="Times New Roman"/>
        </w:rPr>
        <w:t xml:space="preserve">, our data demonstrates that </w:t>
      </w:r>
      <w:r w:rsidR="00A364A0">
        <w:rPr>
          <w:rFonts w:ascii="Times New Roman" w:hAnsi="Times New Roman" w:cs="Times New Roman"/>
        </w:rPr>
        <w:t xml:space="preserve">Early Stone Age </w:t>
      </w:r>
      <w:r w:rsidR="00337E01">
        <w:rPr>
          <w:rFonts w:ascii="Times New Roman" w:hAnsi="Times New Roman" w:cs="Times New Roman"/>
        </w:rPr>
        <w:t>hominins at multiple east African locations selected stone tool raw materials base</w:t>
      </w:r>
      <w:r w:rsidR="001F36A9">
        <w:rPr>
          <w:rFonts w:ascii="Times New Roman" w:hAnsi="Times New Roman" w:cs="Times New Roman"/>
        </w:rPr>
        <w:t>d on functional considerations.</w:t>
      </w:r>
      <w:r w:rsidR="00E94974">
        <w:rPr>
          <w:rFonts w:ascii="Times New Roman" w:hAnsi="Times New Roman" w:cs="Times New Roman"/>
        </w:rPr>
        <w:t xml:space="preserve"> </w:t>
      </w:r>
      <w:r w:rsidR="00027D7F">
        <w:rPr>
          <w:rFonts w:ascii="Times New Roman" w:hAnsi="Times New Roman" w:cs="Times New Roman"/>
        </w:rPr>
        <w:t xml:space="preserve">Such capabilities may, therefore, </w:t>
      </w:r>
      <w:r w:rsidR="00D7617D">
        <w:rPr>
          <w:rFonts w:ascii="Times New Roman" w:hAnsi="Times New Roman" w:cs="Times New Roman"/>
        </w:rPr>
        <w:t>be</w:t>
      </w:r>
      <w:r w:rsidR="00027D7F">
        <w:rPr>
          <w:rFonts w:ascii="Times New Roman" w:hAnsi="Times New Roman" w:cs="Times New Roman"/>
        </w:rPr>
        <w:t xml:space="preserve"> more widespread during this period than currently recognised.</w:t>
      </w:r>
      <w:r w:rsidR="001F36A9">
        <w:rPr>
          <w:rFonts w:ascii="Times New Roman" w:hAnsi="Times New Roman" w:cs="Times New Roman"/>
        </w:rPr>
        <w:t xml:space="preserve"> </w:t>
      </w:r>
      <w:r w:rsidR="00D05508">
        <w:rPr>
          <w:rFonts w:ascii="Times New Roman" w:hAnsi="Times New Roman" w:cs="Times New Roman"/>
        </w:rPr>
        <w:t xml:space="preserve">Olduvai data </w:t>
      </w:r>
      <w:r w:rsidR="00B85EF2">
        <w:rPr>
          <w:rFonts w:ascii="Times New Roman" w:hAnsi="Times New Roman" w:cs="Times New Roman"/>
        </w:rPr>
        <w:t>howe</w:t>
      </w:r>
      <w:r>
        <w:rPr>
          <w:rFonts w:ascii="Times New Roman" w:hAnsi="Times New Roman" w:cs="Times New Roman"/>
        </w:rPr>
        <w:t>ver</w:t>
      </w:r>
      <w:r w:rsidR="00B85EF2">
        <w:rPr>
          <w:rFonts w:ascii="Times New Roman" w:hAnsi="Times New Roman" w:cs="Times New Roman"/>
        </w:rPr>
        <w:t xml:space="preserve"> go further, demonstrating </w:t>
      </w:r>
      <w:r>
        <w:rPr>
          <w:rFonts w:ascii="Times New Roman" w:hAnsi="Times New Roman" w:cs="Times New Roman"/>
        </w:rPr>
        <w:t xml:space="preserve">that a tool’s loading potential, anticipated use-life, and required force and energy expenditure were likely influencing the raw material related decisions practiced </w:t>
      </w:r>
      <w:r w:rsidR="00D05508">
        <w:rPr>
          <w:rFonts w:ascii="Times New Roman" w:hAnsi="Times New Roman" w:cs="Times New Roman"/>
        </w:rPr>
        <w:t xml:space="preserve">over an extended </w:t>
      </w:r>
      <w:r w:rsidR="00147E5C">
        <w:rPr>
          <w:rFonts w:ascii="Times New Roman" w:hAnsi="Times New Roman" w:cs="Times New Roman"/>
        </w:rPr>
        <w:t>archaeological sequence. This represents</w:t>
      </w:r>
      <w:r>
        <w:rPr>
          <w:rFonts w:ascii="Times New Roman" w:hAnsi="Times New Roman" w:cs="Times New Roman"/>
        </w:rPr>
        <w:t xml:space="preserve"> previously unseen </w:t>
      </w:r>
      <w:r w:rsidR="00D05508">
        <w:rPr>
          <w:rFonts w:ascii="Times New Roman" w:hAnsi="Times New Roman" w:cs="Times New Roman"/>
        </w:rPr>
        <w:t xml:space="preserve">complexity </w:t>
      </w:r>
      <w:r w:rsidR="00147E5C">
        <w:rPr>
          <w:rFonts w:ascii="Times New Roman" w:hAnsi="Times New Roman" w:cs="Times New Roman"/>
        </w:rPr>
        <w:t>in how raw material</w:t>
      </w:r>
      <w:r w:rsidR="00D05508">
        <w:rPr>
          <w:rFonts w:ascii="Times New Roman" w:hAnsi="Times New Roman" w:cs="Times New Roman"/>
        </w:rPr>
        <w:t xml:space="preserve"> functional considerations</w:t>
      </w:r>
      <w:r w:rsidR="00147E5C">
        <w:rPr>
          <w:rFonts w:ascii="Times New Roman" w:hAnsi="Times New Roman" w:cs="Times New Roman"/>
        </w:rPr>
        <w:t xml:space="preserve"> were flexibly managed</w:t>
      </w:r>
      <w:r w:rsidR="00D05508">
        <w:rPr>
          <w:rFonts w:ascii="Times New Roman" w:hAnsi="Times New Roman" w:cs="Times New Roman"/>
        </w:rPr>
        <w:t xml:space="preserve"> by multiple hominin species. </w:t>
      </w:r>
      <w:r w:rsidR="00031024">
        <w:rPr>
          <w:rFonts w:ascii="Times New Roman" w:hAnsi="Times New Roman" w:cs="Times New Roman"/>
        </w:rPr>
        <w:t>Although Pleistocene individuals</w:t>
      </w:r>
      <w:r w:rsidR="00DC7789">
        <w:rPr>
          <w:rFonts w:ascii="Times New Roman" w:hAnsi="Times New Roman" w:cs="Times New Roman"/>
        </w:rPr>
        <w:t xml:space="preserve"> may</w:t>
      </w:r>
      <w:r w:rsidR="00031024">
        <w:rPr>
          <w:rFonts w:ascii="Times New Roman" w:hAnsi="Times New Roman" w:cs="Times New Roman"/>
        </w:rPr>
        <w:t xml:space="preserve"> not have been aware of doing so, a series of </w:t>
      </w:r>
      <w:r w:rsidR="00D7015A">
        <w:rPr>
          <w:rFonts w:ascii="Times New Roman" w:hAnsi="Times New Roman" w:cs="Times New Roman"/>
        </w:rPr>
        <w:t xml:space="preserve">mechanical </w:t>
      </w:r>
      <w:r w:rsidR="00031024">
        <w:rPr>
          <w:rFonts w:ascii="Times New Roman" w:hAnsi="Times New Roman" w:cs="Times New Roman"/>
        </w:rPr>
        <w:t>principles routinely applied during the desig</w:t>
      </w:r>
      <w:r w:rsidR="00DC7789">
        <w:rPr>
          <w:rFonts w:ascii="Times New Roman" w:hAnsi="Times New Roman" w:cs="Times New Roman"/>
        </w:rPr>
        <w:t>n of modern metal cutting tools</w:t>
      </w:r>
      <w:r w:rsidR="00031024">
        <w:rPr>
          <w:rFonts w:ascii="Times New Roman" w:hAnsi="Times New Roman" w:cs="Times New Roman"/>
        </w:rPr>
        <w:t xml:space="preserve"> were being exploited to maximise </w:t>
      </w:r>
      <w:r w:rsidR="00D7015A">
        <w:rPr>
          <w:rFonts w:ascii="Times New Roman" w:hAnsi="Times New Roman" w:cs="Times New Roman"/>
        </w:rPr>
        <w:t>each tool’s functional potential</w:t>
      </w:r>
      <w:r w:rsidR="00DC7789">
        <w:rPr>
          <w:rFonts w:ascii="Times New Roman" w:hAnsi="Times New Roman" w:cs="Times New Roman"/>
        </w:rPr>
        <w:t xml:space="preserve"> and ease of use</w:t>
      </w:r>
      <w:r w:rsidR="00DC7789">
        <w:rPr>
          <w:rFonts w:ascii="Times New Roman" w:hAnsi="Times New Roman" w:cs="Times New Roman"/>
          <w:vertAlign w:val="superscript"/>
        </w:rPr>
        <w:t xml:space="preserve"> </w:t>
      </w:r>
      <w:r w:rsidR="003D1F5D">
        <w:rPr>
          <w:rFonts w:ascii="Times New Roman" w:hAnsi="Times New Roman" w:cs="Times New Roman"/>
          <w:vertAlign w:val="superscript"/>
        </w:rPr>
        <w:t>37,42,44,52</w:t>
      </w:r>
      <w:r w:rsidR="00D7015A">
        <w:rPr>
          <w:rFonts w:ascii="Times New Roman" w:hAnsi="Times New Roman" w:cs="Times New Roman"/>
        </w:rPr>
        <w:t xml:space="preserve">. </w:t>
      </w:r>
      <w:r w:rsidR="002153F1">
        <w:rPr>
          <w:rFonts w:ascii="Times New Roman" w:hAnsi="Times New Roman" w:cs="Times New Roman"/>
        </w:rPr>
        <w:t>In this way, stone tools at Olduvai Gorge were engineered</w:t>
      </w:r>
      <w:r w:rsidR="00995C1C">
        <w:rPr>
          <w:rFonts w:ascii="Times New Roman" w:hAnsi="Times New Roman" w:cs="Times New Roman"/>
        </w:rPr>
        <w:t>,</w:t>
      </w:r>
      <w:r w:rsidR="002153F1">
        <w:rPr>
          <w:rFonts w:ascii="Times New Roman" w:hAnsi="Times New Roman" w:cs="Times New Roman"/>
        </w:rPr>
        <w:t xml:space="preserve"> functio</w:t>
      </w:r>
      <w:r w:rsidR="00D7015A">
        <w:rPr>
          <w:rFonts w:ascii="Times New Roman" w:hAnsi="Times New Roman" w:cs="Times New Roman"/>
        </w:rPr>
        <w:t>nally optimised cutting implements</w:t>
      </w:r>
      <w:r w:rsidR="00FD1AF7">
        <w:rPr>
          <w:rFonts w:ascii="Times New Roman" w:hAnsi="Times New Roman" w:cs="Times New Roman"/>
        </w:rPr>
        <w:t>.</w:t>
      </w:r>
    </w:p>
    <w:p w14:paraId="75390E0E" w14:textId="2649587F" w:rsidR="00814B1C" w:rsidRDefault="00814B1C" w:rsidP="000361C0">
      <w:pPr>
        <w:spacing w:line="276" w:lineRule="auto"/>
        <w:rPr>
          <w:rFonts w:ascii="Times New Roman" w:hAnsi="Times New Roman" w:cs="Times New Roman"/>
          <w:b/>
        </w:rPr>
      </w:pPr>
      <w:r>
        <w:rPr>
          <w:rFonts w:ascii="Times New Roman" w:hAnsi="Times New Roman" w:cs="Times New Roman"/>
          <w:b/>
        </w:rPr>
        <w:t>Author Contribution</w:t>
      </w:r>
    </w:p>
    <w:p w14:paraId="396521A9" w14:textId="5CF95A32" w:rsidR="00814B1C" w:rsidRPr="00814B1C" w:rsidRDefault="00814B1C" w:rsidP="000361C0">
      <w:pPr>
        <w:spacing w:line="276" w:lineRule="auto"/>
        <w:rPr>
          <w:rFonts w:ascii="Times New Roman" w:hAnsi="Times New Roman" w:cs="Times New Roman"/>
        </w:rPr>
      </w:pPr>
      <w:r w:rsidRPr="00814B1C">
        <w:rPr>
          <w:rFonts w:ascii="Times New Roman" w:hAnsi="Times New Roman" w:cs="Times New Roman"/>
        </w:rPr>
        <w:t>AK conceived the study, designed the experiments, performed the experiments, analysed the data, prepared figures and/or tables, authored drafts of the paper, approved the final draft; TP performed the experiments, contributed reagents/materials/analysis tools</w:t>
      </w:r>
      <w:r>
        <w:rPr>
          <w:rFonts w:ascii="Times New Roman" w:hAnsi="Times New Roman" w:cs="Times New Roman"/>
        </w:rPr>
        <w:t xml:space="preserve">, </w:t>
      </w:r>
      <w:r w:rsidRPr="00814B1C">
        <w:rPr>
          <w:rFonts w:ascii="Times New Roman" w:hAnsi="Times New Roman" w:cs="Times New Roman"/>
        </w:rPr>
        <w:t>authored drafts of the paper, approved the final draft</w:t>
      </w:r>
      <w:r>
        <w:rPr>
          <w:rFonts w:ascii="Times New Roman" w:hAnsi="Times New Roman" w:cs="Times New Roman"/>
        </w:rPr>
        <w:t xml:space="preserve">; IT </w:t>
      </w:r>
      <w:r w:rsidRPr="00814B1C">
        <w:rPr>
          <w:rFonts w:ascii="Times New Roman" w:hAnsi="Times New Roman" w:cs="Times New Roman"/>
        </w:rPr>
        <w:t>contributed reagents/materials/analysis tools, authored drafts of the paper, approved the final draft</w:t>
      </w:r>
      <w:r>
        <w:rPr>
          <w:rFonts w:ascii="Times New Roman" w:hAnsi="Times New Roman" w:cs="Times New Roman"/>
        </w:rPr>
        <w:t xml:space="preserve">. </w:t>
      </w:r>
    </w:p>
    <w:p w14:paraId="7387675B" w14:textId="1D0D7553" w:rsidR="00814B1C" w:rsidRDefault="00814B1C" w:rsidP="000361C0">
      <w:pPr>
        <w:spacing w:line="276" w:lineRule="auto"/>
        <w:rPr>
          <w:rFonts w:ascii="Times New Roman" w:hAnsi="Times New Roman" w:cs="Times New Roman"/>
          <w:b/>
        </w:rPr>
      </w:pPr>
      <w:r>
        <w:rPr>
          <w:rFonts w:ascii="Times New Roman" w:hAnsi="Times New Roman" w:cs="Times New Roman"/>
          <w:b/>
        </w:rPr>
        <w:t>Data Accessibility</w:t>
      </w:r>
    </w:p>
    <w:p w14:paraId="09EA96A1" w14:textId="47E2B1FE" w:rsidR="00814B1C" w:rsidRPr="00B44BC7" w:rsidRDefault="00814B1C" w:rsidP="000361C0">
      <w:pPr>
        <w:spacing w:line="276" w:lineRule="auto"/>
        <w:rPr>
          <w:rFonts w:ascii="Times New Roman" w:hAnsi="Times New Roman" w:cs="Times New Roman"/>
        </w:rPr>
      </w:pPr>
      <w:r w:rsidRPr="00814B1C">
        <w:rPr>
          <w:rFonts w:ascii="Times New Roman" w:hAnsi="Times New Roman" w:cs="Times New Roman"/>
        </w:rPr>
        <w:t xml:space="preserve">All relevant data are freely available as supplementary information. </w:t>
      </w:r>
    </w:p>
    <w:p w14:paraId="04188394" w14:textId="7DDAD75A" w:rsidR="000361C0" w:rsidRDefault="000361C0" w:rsidP="000361C0">
      <w:pPr>
        <w:spacing w:line="276" w:lineRule="auto"/>
        <w:rPr>
          <w:rFonts w:ascii="Times New Roman" w:hAnsi="Times New Roman" w:cs="Times New Roman"/>
          <w:b/>
        </w:rPr>
      </w:pPr>
      <w:r>
        <w:rPr>
          <w:rFonts w:ascii="Times New Roman" w:hAnsi="Times New Roman" w:cs="Times New Roman"/>
          <w:b/>
        </w:rPr>
        <w:t>Acknowledgments</w:t>
      </w:r>
    </w:p>
    <w:p w14:paraId="0DECB422" w14:textId="43DE28B9" w:rsidR="00814B1C" w:rsidRPr="00B44BC7" w:rsidRDefault="00814B1C" w:rsidP="000361C0">
      <w:pPr>
        <w:spacing w:line="276" w:lineRule="auto"/>
        <w:rPr>
          <w:rFonts w:ascii="Times New Roman" w:hAnsi="Times New Roman" w:cs="Times New Roman"/>
        </w:rPr>
      </w:pPr>
      <w:r>
        <w:rPr>
          <w:rFonts w:ascii="Times New Roman" w:hAnsi="Times New Roman" w:cs="Times New Roman"/>
        </w:rPr>
        <w:t xml:space="preserve">We are grateful to Leslie Irwin and the UCL Department of Civil, Environmental and Geomatic Engineering for use of the Instron device. Three anonymous reviewers provided constructive feedback that allowed us to improve this article; we are grateful for their time and advice.  </w:t>
      </w:r>
    </w:p>
    <w:p w14:paraId="5122366E" w14:textId="0DD90D24" w:rsidR="00814B1C" w:rsidRDefault="00814B1C" w:rsidP="000361C0">
      <w:pPr>
        <w:spacing w:line="276" w:lineRule="auto"/>
        <w:rPr>
          <w:rFonts w:ascii="Times New Roman" w:hAnsi="Times New Roman" w:cs="Times New Roman"/>
          <w:b/>
        </w:rPr>
      </w:pPr>
      <w:r>
        <w:rPr>
          <w:rFonts w:ascii="Times New Roman" w:hAnsi="Times New Roman" w:cs="Times New Roman"/>
          <w:b/>
        </w:rPr>
        <w:t>Funding Statement</w:t>
      </w:r>
    </w:p>
    <w:p w14:paraId="3B7C6B81" w14:textId="41C5B489" w:rsidR="000361C0" w:rsidRDefault="000361C0" w:rsidP="002F0BAE">
      <w:pPr>
        <w:rPr>
          <w:rFonts w:ascii="Times New Roman" w:hAnsi="Times New Roman" w:cs="Times New Roman"/>
        </w:rPr>
      </w:pPr>
      <w:r>
        <w:rPr>
          <w:rFonts w:ascii="Times New Roman" w:hAnsi="Times New Roman" w:cs="Times New Roman"/>
        </w:rPr>
        <w:t>AK and TP are funded by British Academy Postdoctoral Fellowships (pf160022 and pf170157, respectively)</w:t>
      </w:r>
      <w:r w:rsidR="002F0BAE">
        <w:rPr>
          <w:rFonts w:ascii="Times New Roman" w:hAnsi="Times New Roman" w:cs="Times New Roman"/>
        </w:rPr>
        <w:t>, and IT is funded by an European</w:t>
      </w:r>
      <w:r w:rsidR="002F0BAE" w:rsidRPr="002F0BAE">
        <w:rPr>
          <w:rFonts w:ascii="Times New Roman" w:hAnsi="Times New Roman" w:cs="Times New Roman"/>
        </w:rPr>
        <w:t xml:space="preserve"> Research Council </w:t>
      </w:r>
      <w:r w:rsidR="002F0BAE">
        <w:rPr>
          <w:rFonts w:ascii="Times New Roman" w:hAnsi="Times New Roman" w:cs="Times New Roman"/>
        </w:rPr>
        <w:t>Advanced Grant (</w:t>
      </w:r>
      <w:r w:rsidR="002F0BAE" w:rsidRPr="002F0BAE">
        <w:rPr>
          <w:rFonts w:ascii="Times New Roman" w:hAnsi="Times New Roman" w:cs="Times New Roman"/>
        </w:rPr>
        <w:t>grant agreement No. 832980).</w:t>
      </w:r>
      <w:r w:rsidR="002F0BAE">
        <w:rPr>
          <w:rFonts w:ascii="Times New Roman" w:hAnsi="Times New Roman" w:cs="Times New Roman"/>
        </w:rPr>
        <w:t xml:space="preserve"> </w:t>
      </w:r>
      <w:r w:rsidR="00814B1C" w:rsidRPr="00985926">
        <w:rPr>
          <w:rFonts w:ascii="Times New Roman" w:hAnsi="Times New Roman" w:cs="Times New Roman"/>
        </w:rPr>
        <w:t>Collection of raw materials from Olduvai Gorge was authorized by COSTECH and Department of Antiquities, Tanzania, and funded by the European Research Council—Starting Grants (ORACEAF: 283366).</w:t>
      </w:r>
    </w:p>
    <w:p w14:paraId="18805A11" w14:textId="14B4F0DF" w:rsidR="002C6CA9" w:rsidRPr="00A6540D" w:rsidRDefault="002C6CA9" w:rsidP="00995C1C">
      <w:pPr>
        <w:spacing w:line="276" w:lineRule="auto"/>
        <w:rPr>
          <w:rFonts w:ascii="Times New Roman" w:hAnsi="Times New Roman" w:cs="Times New Roman"/>
        </w:rPr>
      </w:pPr>
    </w:p>
    <w:p w14:paraId="2AAE8438" w14:textId="55667E12" w:rsidR="002C6CA9" w:rsidRPr="002C6CA9" w:rsidRDefault="002C6CA9" w:rsidP="00BF19ED">
      <w:pPr>
        <w:spacing w:line="276" w:lineRule="auto"/>
        <w:rPr>
          <w:rFonts w:ascii="Times New Roman" w:hAnsi="Times New Roman" w:cs="Times New Roman"/>
          <w:b/>
        </w:rPr>
      </w:pPr>
      <w:r>
        <w:rPr>
          <w:rFonts w:ascii="Times New Roman" w:hAnsi="Times New Roman" w:cs="Times New Roman"/>
          <w:b/>
        </w:rPr>
        <w:lastRenderedPageBreak/>
        <w:t>References</w:t>
      </w:r>
    </w:p>
    <w:p w14:paraId="4C880E79"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Leakey, M.D. 1971. </w:t>
      </w:r>
      <w:r w:rsidRPr="002C6CA9">
        <w:rPr>
          <w:rFonts w:ascii="Times New Roman" w:hAnsi="Times New Roman" w:cs="Times New Roman"/>
          <w:i/>
        </w:rPr>
        <w:t>Olduvai Gorge. Excavations in Beds I and II 1960 – 1963</w:t>
      </w:r>
      <w:r w:rsidRPr="002C6CA9">
        <w:rPr>
          <w:rFonts w:ascii="Times New Roman" w:hAnsi="Times New Roman" w:cs="Times New Roman"/>
        </w:rPr>
        <w:t xml:space="preserve">. Cambridge University Press, Cambridge. </w:t>
      </w:r>
    </w:p>
    <w:p w14:paraId="6FB5D448"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Hay, R.L. 1976. </w:t>
      </w:r>
      <w:r w:rsidRPr="002C6CA9">
        <w:rPr>
          <w:rFonts w:ascii="Times New Roman" w:hAnsi="Times New Roman" w:cs="Times New Roman"/>
          <w:i/>
        </w:rPr>
        <w:t>Geology of the Olduvai Gorge</w:t>
      </w:r>
      <w:r w:rsidRPr="002C6CA9">
        <w:rPr>
          <w:rFonts w:ascii="Times New Roman" w:hAnsi="Times New Roman" w:cs="Times New Roman"/>
        </w:rPr>
        <w:t>. University of California Press, Berkeley</w:t>
      </w:r>
    </w:p>
    <w:p w14:paraId="409D7A32"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Leakey, M.D. and Roe, D.A. 1994. </w:t>
      </w:r>
      <w:r w:rsidRPr="002C6CA9">
        <w:rPr>
          <w:rFonts w:ascii="Times New Roman" w:hAnsi="Times New Roman" w:cs="Times New Roman"/>
          <w:i/>
        </w:rPr>
        <w:t>Olduvai Gorge: Excavations in Beds III, IV, and the Masek Beds 1968-1971</w:t>
      </w:r>
      <w:r w:rsidRPr="002C6CA9">
        <w:rPr>
          <w:rFonts w:ascii="Times New Roman" w:hAnsi="Times New Roman" w:cs="Times New Roman"/>
        </w:rPr>
        <w:t>. Cambridge University Press, Cambridge</w:t>
      </w:r>
    </w:p>
    <w:p w14:paraId="6CBA3543"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Skinner, A.R., Hay, R.L., Masao, F., and Blackwell, B.A.B. 2003. Dating the Naisiusiu Beds, Olduvai Gorge, by electron spin resonance. </w:t>
      </w:r>
      <w:r w:rsidRPr="002C6CA9">
        <w:rPr>
          <w:rFonts w:ascii="Times New Roman" w:hAnsi="Times New Roman" w:cs="Times New Roman"/>
          <w:i/>
        </w:rPr>
        <w:t>Quaternary Science Reviews</w:t>
      </w:r>
      <w:r w:rsidRPr="002C6CA9">
        <w:rPr>
          <w:rFonts w:ascii="Times New Roman" w:hAnsi="Times New Roman" w:cs="Times New Roman"/>
        </w:rPr>
        <w:t xml:space="preserve"> 22 (10-13): 1361-1366</w:t>
      </w:r>
    </w:p>
    <w:p w14:paraId="666F5FCB"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Deino, A.L. 2012. </w:t>
      </w:r>
      <w:r w:rsidRPr="002C6CA9">
        <w:rPr>
          <w:rFonts w:ascii="Times New Roman" w:hAnsi="Times New Roman" w:cs="Times New Roman"/>
          <w:vertAlign w:val="superscript"/>
        </w:rPr>
        <w:t>40</w:t>
      </w:r>
      <w:r w:rsidRPr="002C6CA9">
        <w:rPr>
          <w:rFonts w:ascii="Times New Roman" w:hAnsi="Times New Roman" w:cs="Times New Roman"/>
        </w:rPr>
        <w:t>Ar/</w:t>
      </w:r>
      <w:r w:rsidRPr="002C6CA9">
        <w:rPr>
          <w:rFonts w:ascii="Times New Roman" w:hAnsi="Times New Roman" w:cs="Times New Roman"/>
          <w:vertAlign w:val="superscript"/>
        </w:rPr>
        <w:t>39</w:t>
      </w:r>
      <w:r w:rsidRPr="002C6CA9">
        <w:rPr>
          <w:rFonts w:ascii="Times New Roman" w:hAnsi="Times New Roman" w:cs="Times New Roman"/>
        </w:rPr>
        <w:t xml:space="preserve">Ar dating of Bed I, Olduvai Gorge, Tanzania, and the chronology of early Pleistocene climate change. </w:t>
      </w:r>
      <w:r w:rsidRPr="002C6CA9">
        <w:rPr>
          <w:rFonts w:ascii="Times New Roman" w:hAnsi="Times New Roman" w:cs="Times New Roman"/>
          <w:i/>
        </w:rPr>
        <w:t>Journal of Human Evolution</w:t>
      </w:r>
      <w:r w:rsidRPr="002C6CA9">
        <w:rPr>
          <w:rFonts w:ascii="Times New Roman" w:hAnsi="Times New Roman" w:cs="Times New Roman"/>
        </w:rPr>
        <w:t xml:space="preserve"> 63 (2): 251-273</w:t>
      </w:r>
    </w:p>
    <w:p w14:paraId="14E4E7A2"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Rolland, N. and Dibble, H.L. 1990. A new synthesis of Middle Paleolithic variability. American Antiquity 55 (3): 480-499</w:t>
      </w:r>
    </w:p>
    <w:p w14:paraId="68053BF7"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Stiles, D. 1991. Early hominid behaviour and culture tradition: raw material studies in Bed II, Olduvai Gorge. </w:t>
      </w:r>
      <w:r w:rsidRPr="002C6CA9">
        <w:rPr>
          <w:rFonts w:ascii="Times New Roman" w:hAnsi="Times New Roman" w:cs="Times New Roman"/>
          <w:i/>
        </w:rPr>
        <w:t>The African Archaeological Review</w:t>
      </w:r>
      <w:r w:rsidRPr="002C6CA9">
        <w:rPr>
          <w:rFonts w:ascii="Times New Roman" w:hAnsi="Times New Roman" w:cs="Times New Roman"/>
        </w:rPr>
        <w:t xml:space="preserve"> 9: 1-19</w:t>
      </w:r>
    </w:p>
    <w:p w14:paraId="019DE7B9"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Brantingham, P.J. 2003. A neutral model of stone raw material procurement. </w:t>
      </w:r>
      <w:r w:rsidRPr="002C6CA9">
        <w:rPr>
          <w:rFonts w:ascii="Times New Roman" w:hAnsi="Times New Roman" w:cs="Times New Roman"/>
          <w:i/>
        </w:rPr>
        <w:t>American Antiquity</w:t>
      </w:r>
      <w:r w:rsidRPr="002C6CA9">
        <w:rPr>
          <w:rFonts w:ascii="Times New Roman" w:hAnsi="Times New Roman" w:cs="Times New Roman"/>
        </w:rPr>
        <w:t xml:space="preserve"> 68 (3): 487-509</w:t>
      </w:r>
    </w:p>
    <w:p w14:paraId="44B54B56"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Eren, M.I., Roos, C.I., Story, B.A., von Cramon-Taubadel, N. and Lycett, S.J. 2014. The role of raw material differences in stone tool shape variation: an experimental assessment. </w:t>
      </w:r>
      <w:r w:rsidRPr="002C6CA9">
        <w:rPr>
          <w:rFonts w:ascii="Times New Roman" w:hAnsi="Times New Roman" w:cs="Times New Roman"/>
          <w:i/>
        </w:rPr>
        <w:t xml:space="preserve">Journal of Archaeological Science </w:t>
      </w:r>
      <w:r w:rsidRPr="002C6CA9">
        <w:rPr>
          <w:rFonts w:ascii="Times New Roman" w:hAnsi="Times New Roman" w:cs="Times New Roman"/>
        </w:rPr>
        <w:t>49: 472-487</w:t>
      </w:r>
    </w:p>
    <w:p w14:paraId="590D3794"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Stout, D., Quade, J., Semaw, S., Rogers, M.J. and Levin, N.E. 2005. Raw material selectivity of the earliest stone toolmakers at Gona, Afar, Ethiopia. </w:t>
      </w:r>
      <w:r w:rsidRPr="002C6CA9">
        <w:rPr>
          <w:rFonts w:ascii="Times New Roman" w:hAnsi="Times New Roman" w:cs="Times New Roman"/>
          <w:i/>
        </w:rPr>
        <w:t>Journal of Human Evolution</w:t>
      </w:r>
      <w:r w:rsidRPr="002C6CA9">
        <w:rPr>
          <w:rFonts w:ascii="Times New Roman" w:hAnsi="Times New Roman" w:cs="Times New Roman"/>
        </w:rPr>
        <w:t xml:space="preserve"> 48 (4): 365-380</w:t>
      </w:r>
    </w:p>
    <w:p w14:paraId="67F2DF60"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Braun, D.R., Plummer, T., Ferraro, J.V., Ditchfield, P., and Bishop, L.C. 2009. Raw material quality and Oldowan hominin toolstone preferences: evidence from Kanjera South, Kenya. </w:t>
      </w:r>
      <w:r w:rsidRPr="002C6CA9">
        <w:rPr>
          <w:rFonts w:ascii="Times New Roman" w:hAnsi="Times New Roman" w:cs="Times New Roman"/>
          <w:i/>
        </w:rPr>
        <w:t xml:space="preserve">Journal of Archaeological Science </w:t>
      </w:r>
      <w:r w:rsidRPr="002C6CA9">
        <w:rPr>
          <w:rFonts w:ascii="Times New Roman" w:hAnsi="Times New Roman" w:cs="Times New Roman"/>
        </w:rPr>
        <w:t>36 (7): 1605-1614</w:t>
      </w:r>
    </w:p>
    <w:p w14:paraId="76BE3393"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Goldman-Neuman, T. and Hovers, E. 2012. Raw material selectivity in Late Pliocene Oldowan sites in the Makaamitalu Basin, Hadar, Ethiopia. </w:t>
      </w:r>
      <w:r w:rsidRPr="002C6CA9">
        <w:rPr>
          <w:rFonts w:ascii="Times New Roman" w:hAnsi="Times New Roman" w:cs="Times New Roman"/>
          <w:i/>
        </w:rPr>
        <w:t>Journal of Human Evolution</w:t>
      </w:r>
      <w:r w:rsidRPr="002C6CA9">
        <w:rPr>
          <w:rFonts w:ascii="Times New Roman" w:hAnsi="Times New Roman" w:cs="Times New Roman"/>
        </w:rPr>
        <w:t xml:space="preserve"> 62 (3): 353-366</w:t>
      </w:r>
    </w:p>
    <w:p w14:paraId="078372B9"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Stiles, D.N., Hay, R.L. and O’Neil, J.R. 1974. The MNK chert factory site, Olduvai Gorge, Tanzania. </w:t>
      </w:r>
      <w:r w:rsidRPr="002C6CA9">
        <w:rPr>
          <w:rFonts w:ascii="Times New Roman" w:hAnsi="Times New Roman" w:cs="Times New Roman"/>
          <w:i/>
        </w:rPr>
        <w:t>World Archaeology</w:t>
      </w:r>
      <w:r w:rsidRPr="002C6CA9">
        <w:rPr>
          <w:rFonts w:ascii="Times New Roman" w:hAnsi="Times New Roman" w:cs="Times New Roman"/>
        </w:rPr>
        <w:t xml:space="preserve"> 5 (3): 285-308</w:t>
      </w:r>
    </w:p>
    <w:p w14:paraId="641FE684"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Kimura, Y. 1999. Tool-using strategies by early hominids at Bed II, Olduvai Gorge, Tanzania. </w:t>
      </w:r>
      <w:r w:rsidRPr="002C6CA9">
        <w:rPr>
          <w:rFonts w:ascii="Times New Roman" w:hAnsi="Times New Roman" w:cs="Times New Roman"/>
          <w:i/>
        </w:rPr>
        <w:t>Journal of Human Evolution</w:t>
      </w:r>
      <w:r w:rsidRPr="002C6CA9">
        <w:rPr>
          <w:rFonts w:ascii="Times New Roman" w:hAnsi="Times New Roman" w:cs="Times New Roman"/>
        </w:rPr>
        <w:t xml:space="preserve"> 37 (6): 807-831</w:t>
      </w:r>
    </w:p>
    <w:p w14:paraId="7BB6ACF4"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B45E82">
        <w:rPr>
          <w:rFonts w:ascii="Times New Roman" w:hAnsi="Times New Roman" w:cs="Times New Roman"/>
          <w:lang w:val="es-ES"/>
        </w:rPr>
        <w:t xml:space="preserve">McHenry, L.J. and de la Torre, 2018. </w:t>
      </w:r>
      <w:r w:rsidRPr="002C6CA9">
        <w:rPr>
          <w:rFonts w:ascii="Times New Roman" w:hAnsi="Times New Roman" w:cs="Times New Roman"/>
        </w:rPr>
        <w:t xml:space="preserve">Hominin raw material procurement in the Oldowan-Acheulean transition at Olduvai Gorge. </w:t>
      </w:r>
      <w:r w:rsidRPr="002C6CA9">
        <w:rPr>
          <w:rFonts w:ascii="Times New Roman" w:hAnsi="Times New Roman" w:cs="Times New Roman"/>
          <w:i/>
        </w:rPr>
        <w:t>Journal of Human Evolution</w:t>
      </w:r>
      <w:r w:rsidRPr="002C6CA9">
        <w:rPr>
          <w:rFonts w:ascii="Times New Roman" w:hAnsi="Times New Roman" w:cs="Times New Roman"/>
        </w:rPr>
        <w:t xml:space="preserve"> 120: 378-401</w:t>
      </w:r>
    </w:p>
    <w:p w14:paraId="0C5060B8"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Proffitt, T. 2018. Is there a Developed Oldowan A at Olduvai Gorge? A diachronic analysis of the Oldowan in Bed I and Lower-Middle Bed II at Olduvai Gorge, Tanzania. </w:t>
      </w:r>
      <w:r w:rsidRPr="002C6CA9">
        <w:rPr>
          <w:rFonts w:ascii="Times New Roman" w:hAnsi="Times New Roman" w:cs="Times New Roman"/>
          <w:i/>
        </w:rPr>
        <w:t xml:space="preserve">Journal of Human Evolution </w:t>
      </w:r>
      <w:r w:rsidRPr="002C6CA9">
        <w:rPr>
          <w:rFonts w:ascii="Times New Roman" w:hAnsi="Times New Roman" w:cs="Times New Roman"/>
        </w:rPr>
        <w:t>120: 92-113</w:t>
      </w:r>
    </w:p>
    <w:p w14:paraId="0B0F41FE"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B45E82">
        <w:rPr>
          <w:rFonts w:ascii="Times New Roman" w:hAnsi="Times New Roman" w:cs="Times New Roman"/>
          <w:lang w:val="es-ES"/>
        </w:rPr>
        <w:t xml:space="preserve">de la Torre, I. and Mora, R. 2018a. </w:t>
      </w:r>
      <w:r w:rsidRPr="002C6CA9">
        <w:rPr>
          <w:rFonts w:ascii="Times New Roman" w:hAnsi="Times New Roman" w:cs="Times New Roman"/>
        </w:rPr>
        <w:t xml:space="preserve">Oldowan technological behaviour at HWK EE (Olduvai Gorge, Tanzania). </w:t>
      </w:r>
      <w:r w:rsidRPr="002C6CA9">
        <w:rPr>
          <w:rFonts w:ascii="Times New Roman" w:hAnsi="Times New Roman" w:cs="Times New Roman"/>
          <w:i/>
        </w:rPr>
        <w:t>Journal of Human Evolution</w:t>
      </w:r>
      <w:r w:rsidRPr="002C6CA9">
        <w:rPr>
          <w:rFonts w:ascii="Times New Roman" w:hAnsi="Times New Roman" w:cs="Times New Roman"/>
        </w:rPr>
        <w:t xml:space="preserve"> 120: 236-273</w:t>
      </w:r>
    </w:p>
    <w:p w14:paraId="19382EEA"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Kimura, Y. 2002. Examining time trends in the Oldowan technology at Beds I and II, Olduvai Gorge. </w:t>
      </w:r>
      <w:r w:rsidRPr="002C6CA9">
        <w:rPr>
          <w:rFonts w:ascii="Times New Roman" w:hAnsi="Times New Roman" w:cs="Times New Roman"/>
          <w:i/>
        </w:rPr>
        <w:t>Journal of Human Evolution</w:t>
      </w:r>
      <w:r w:rsidRPr="002C6CA9">
        <w:rPr>
          <w:rFonts w:ascii="Times New Roman" w:hAnsi="Times New Roman" w:cs="Times New Roman"/>
        </w:rPr>
        <w:t xml:space="preserve"> 43 (3): 291-321</w:t>
      </w:r>
    </w:p>
    <w:p w14:paraId="0D31C97B"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Jones, P.R. 1994. Results of experimental work in relation to the stone industries of Olduvai Gorge. In: Leakey, M.D. and Roe, D. (Eds.) </w:t>
      </w:r>
      <w:r w:rsidRPr="002C6CA9">
        <w:rPr>
          <w:rFonts w:ascii="Times New Roman" w:hAnsi="Times New Roman" w:cs="Times New Roman"/>
          <w:i/>
        </w:rPr>
        <w:t>Olduvai Gorge Volume V: Excavations in Beds IV, V and the Masek Beds 1968-1971</w:t>
      </w:r>
      <w:r w:rsidRPr="002C6CA9">
        <w:rPr>
          <w:rFonts w:ascii="Times New Roman" w:hAnsi="Times New Roman" w:cs="Times New Roman"/>
        </w:rPr>
        <w:t>. Cambridge University Press, Cambridge pp. 254 - 298</w:t>
      </w:r>
    </w:p>
    <w:p w14:paraId="4E54DCA7"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lastRenderedPageBreak/>
        <w:t xml:space="preserve">McNabb, J., 1998. On the Move. Theory, Time Averaging and Resource Transport at Olduvai Gorge, in: Ashton, N., Healy, F., Pettit, P. (Eds.), </w:t>
      </w:r>
      <w:r w:rsidRPr="002C6CA9">
        <w:rPr>
          <w:rFonts w:ascii="Times New Roman" w:hAnsi="Times New Roman" w:cs="Times New Roman"/>
          <w:i/>
        </w:rPr>
        <w:t>Stone Age Archaeology. Essays in honour of John Wymer</w:t>
      </w:r>
      <w:r w:rsidRPr="002C6CA9">
        <w:rPr>
          <w:rFonts w:ascii="Times New Roman" w:hAnsi="Times New Roman" w:cs="Times New Roman"/>
        </w:rPr>
        <w:t>, Oxbow Monograph 102, Oxford, pp. 15-22.</w:t>
      </w:r>
    </w:p>
    <w:p w14:paraId="6BA7C4FB"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B45E82">
        <w:rPr>
          <w:rFonts w:ascii="Times New Roman" w:hAnsi="Times New Roman" w:cs="Times New Roman"/>
          <w:lang w:val="es-ES"/>
        </w:rPr>
        <w:t>de la Torre, I. and Mora, R. 2005</w:t>
      </w:r>
      <w:r w:rsidRPr="00B45E82">
        <w:rPr>
          <w:lang w:val="es-ES"/>
        </w:rPr>
        <w:t>.</w:t>
      </w:r>
      <w:r w:rsidRPr="00B45E82">
        <w:rPr>
          <w:rFonts w:ascii="Times New Roman" w:hAnsi="Times New Roman" w:cs="Times New Roman"/>
          <w:lang w:val="es-ES"/>
        </w:rPr>
        <w:t xml:space="preserve"> </w:t>
      </w:r>
      <w:r w:rsidRPr="002C6CA9">
        <w:rPr>
          <w:rFonts w:ascii="Times New Roman" w:hAnsi="Times New Roman" w:cs="Times New Roman"/>
          <w:i/>
        </w:rPr>
        <w:t>Technological Strategies in the Lower Pleistocene at Olduvai Beds I &amp; II</w:t>
      </w:r>
      <w:r w:rsidRPr="002C6CA9">
        <w:rPr>
          <w:rFonts w:ascii="Times New Roman" w:hAnsi="Times New Roman" w:cs="Times New Roman"/>
        </w:rPr>
        <w:t>, ERAUL 112, Liege.</w:t>
      </w:r>
    </w:p>
    <w:p w14:paraId="1C2128E1" w14:textId="77777777" w:rsidR="002C6CA9" w:rsidRPr="002C6CA9" w:rsidRDefault="002C6CA9" w:rsidP="002C6CA9">
      <w:pPr>
        <w:pStyle w:val="ListParagraph"/>
        <w:numPr>
          <w:ilvl w:val="0"/>
          <w:numId w:val="2"/>
        </w:numPr>
        <w:spacing w:line="276" w:lineRule="auto"/>
        <w:rPr>
          <w:rFonts w:ascii="Times New Roman" w:hAnsi="Times New Roman" w:cs="Times New Roman"/>
        </w:rPr>
      </w:pPr>
      <w:r w:rsidRPr="002C6CA9">
        <w:rPr>
          <w:rFonts w:ascii="Times New Roman" w:hAnsi="Times New Roman" w:cs="Times New Roman"/>
        </w:rPr>
        <w:t xml:space="preserve">Reti, J.S. 2016. Quantifying Oldowan stone tool production at Olduvai Gorge, Tanzania. </w:t>
      </w:r>
      <w:r w:rsidRPr="002C6CA9">
        <w:rPr>
          <w:rFonts w:ascii="Times New Roman" w:hAnsi="Times New Roman" w:cs="Times New Roman"/>
          <w:i/>
        </w:rPr>
        <w:t>PLoS ONE</w:t>
      </w:r>
      <w:r w:rsidRPr="002C6CA9">
        <w:rPr>
          <w:rFonts w:ascii="Times New Roman" w:hAnsi="Times New Roman" w:cs="Times New Roman"/>
        </w:rPr>
        <w:t xml:space="preserve"> 11(1): e0147352</w:t>
      </w:r>
    </w:p>
    <w:p w14:paraId="5BF13AEB" w14:textId="3112A831" w:rsidR="002C6CA9" w:rsidRDefault="002C6CA9" w:rsidP="002C6CA9">
      <w:pPr>
        <w:pStyle w:val="ListParagraph"/>
        <w:numPr>
          <w:ilvl w:val="0"/>
          <w:numId w:val="2"/>
        </w:numPr>
        <w:spacing w:line="276" w:lineRule="auto"/>
        <w:rPr>
          <w:rFonts w:ascii="Times New Roman" w:hAnsi="Times New Roman" w:cs="Times New Roman"/>
        </w:rPr>
      </w:pPr>
      <w:r w:rsidRPr="00B45E82">
        <w:rPr>
          <w:rFonts w:ascii="Times New Roman" w:hAnsi="Times New Roman" w:cs="Times New Roman"/>
          <w:lang w:val="es-ES"/>
        </w:rPr>
        <w:t xml:space="preserve">Pante, M.C. and de la Torre, I. 2018. </w:t>
      </w:r>
      <w:r>
        <w:rPr>
          <w:rFonts w:ascii="Times New Roman" w:hAnsi="Times New Roman" w:cs="Times New Roman"/>
        </w:rPr>
        <w:t xml:space="preserve">A hidden treasure of the Lower Pleistocene at Olduvai Gorge, Tanzania: The Leakey HWK EE assemblage. </w:t>
      </w:r>
      <w:r w:rsidRPr="002C6CA9">
        <w:rPr>
          <w:rFonts w:ascii="Times New Roman" w:hAnsi="Times New Roman" w:cs="Times New Roman"/>
          <w:i/>
        </w:rPr>
        <w:t>Journal of Human Evolution</w:t>
      </w:r>
      <w:r>
        <w:rPr>
          <w:rFonts w:ascii="Times New Roman" w:hAnsi="Times New Roman" w:cs="Times New Roman"/>
        </w:rPr>
        <w:t xml:space="preserve"> 120: 114-139</w:t>
      </w:r>
    </w:p>
    <w:p w14:paraId="3A784903"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B45E82">
        <w:rPr>
          <w:rFonts w:ascii="Times New Roman" w:hAnsi="Times New Roman" w:cs="Times New Roman"/>
          <w:lang w:val="es-ES"/>
        </w:rPr>
        <w:t xml:space="preserve">de la Torre, I. and Mora, R. 2018b. </w:t>
      </w:r>
      <w:r w:rsidRPr="00C61B62">
        <w:rPr>
          <w:rFonts w:ascii="Times New Roman" w:hAnsi="Times New Roman" w:cs="Times New Roman"/>
        </w:rPr>
        <w:t xml:space="preserve">Technological behaviour in the early Acheulean of EF-HR (Olduvai Gorge, Tanzania). </w:t>
      </w:r>
      <w:r w:rsidRPr="00C61B62">
        <w:rPr>
          <w:rFonts w:ascii="Times New Roman" w:hAnsi="Times New Roman" w:cs="Times New Roman"/>
          <w:i/>
        </w:rPr>
        <w:t>Journal of Human Evolution</w:t>
      </w:r>
      <w:r w:rsidRPr="00C61B62">
        <w:rPr>
          <w:rFonts w:ascii="Times New Roman" w:hAnsi="Times New Roman" w:cs="Times New Roman"/>
        </w:rPr>
        <w:t xml:space="preserve"> 120: 329-377</w:t>
      </w:r>
    </w:p>
    <w:p w14:paraId="55B5E432"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lang w:val="es-ES"/>
        </w:rPr>
        <w:t xml:space="preserve">de la Torre, I and Mora, R. 2014. </w:t>
      </w:r>
      <w:r w:rsidRPr="00C61B62">
        <w:rPr>
          <w:rFonts w:ascii="Times New Roman" w:hAnsi="Times New Roman" w:cs="Times New Roman"/>
        </w:rPr>
        <w:t xml:space="preserve">The transition to the Acheulean in East Africa: an assessment of paradigms and evidence from Olduvai Gorge (Tanzania). </w:t>
      </w:r>
      <w:r w:rsidRPr="00C61B62">
        <w:rPr>
          <w:rFonts w:ascii="Times New Roman" w:hAnsi="Times New Roman" w:cs="Times New Roman"/>
          <w:i/>
        </w:rPr>
        <w:t>Journal of Archaeological Method and Theory</w:t>
      </w:r>
      <w:r w:rsidRPr="00C61B62">
        <w:rPr>
          <w:rFonts w:ascii="Times New Roman" w:hAnsi="Times New Roman" w:cs="Times New Roman"/>
        </w:rPr>
        <w:t xml:space="preserve"> 21 (4): 781 – 823</w:t>
      </w:r>
    </w:p>
    <w:p w14:paraId="7868470D"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lang w:val="es-ES"/>
        </w:rPr>
        <w:t xml:space="preserve">Diez-Martin, F., Yustos, P.S., Uribelarrea, D., Baquedano, E., Mark, D.F., Mabulla, A., Fraile, C., Duque, J., Diaz, I., Perez-Gonzalez, A., Yravedra, J., Egeland, C.P., Organista, E. and Dominguez-Rodrigo, M. 2015. </w:t>
      </w:r>
      <w:r w:rsidRPr="00C61B62">
        <w:rPr>
          <w:rFonts w:ascii="Times New Roman" w:hAnsi="Times New Roman" w:cs="Times New Roman"/>
        </w:rPr>
        <w:t xml:space="preserve">The origin of the Acheulean: the 1.7 million-year-old site of FLK West, Olduvai Gorge (Tanzania). </w:t>
      </w:r>
      <w:r w:rsidRPr="00C61B62">
        <w:rPr>
          <w:rFonts w:ascii="Times New Roman" w:hAnsi="Times New Roman" w:cs="Times New Roman"/>
          <w:i/>
        </w:rPr>
        <w:t>Scientific Reports</w:t>
      </w:r>
      <w:r w:rsidRPr="00C61B62">
        <w:rPr>
          <w:rFonts w:ascii="Times New Roman" w:hAnsi="Times New Roman" w:cs="Times New Roman"/>
        </w:rPr>
        <w:t xml:space="preserve"> 5: 17839</w:t>
      </w:r>
    </w:p>
    <w:p w14:paraId="739A5BFF"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Kyara, O. 1999. </w:t>
      </w:r>
      <w:r w:rsidRPr="00C61B62">
        <w:rPr>
          <w:rFonts w:ascii="Times New Roman" w:hAnsi="Times New Roman" w:cs="Times New Roman"/>
          <w:i/>
        </w:rPr>
        <w:t>Lithic raw materials and their implications on assemblage variation and hominid behaviour during Bed II, Olduvai Gorge</w:t>
      </w:r>
      <w:r w:rsidRPr="00C61B62">
        <w:rPr>
          <w:rFonts w:ascii="Times New Roman" w:hAnsi="Times New Roman" w:cs="Times New Roman"/>
        </w:rPr>
        <w:t>. Unpublished PhD Thesis, Rutgers University</w:t>
      </w:r>
    </w:p>
    <w:p w14:paraId="6E2739B6"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Tactikos, J.C. 2005. A Landscape Perspective on the Oldowan from Olduvai Gorge, Tanzania. Unpublished PhD Thesis, Rutgers University</w:t>
      </w:r>
    </w:p>
    <w:p w14:paraId="277E1B92"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Blumenshine, R.J., Masao, F.T., Tactikos, J.C., and Ebert, J.I. 2008. Effects of distance from stone source on landscape-scale variation in Oldowan artifact assemblages in the Paleo-Olduvai Basin, Tanzania. </w:t>
      </w:r>
      <w:r w:rsidRPr="00C61B62">
        <w:rPr>
          <w:rFonts w:ascii="Times New Roman" w:hAnsi="Times New Roman" w:cs="Times New Roman"/>
          <w:i/>
        </w:rPr>
        <w:t>Journal of Archaeological Science</w:t>
      </w:r>
      <w:r w:rsidRPr="00C61B62">
        <w:rPr>
          <w:rFonts w:ascii="Times New Roman" w:hAnsi="Times New Roman" w:cs="Times New Roman"/>
        </w:rPr>
        <w:t xml:space="preserve"> 35 (1): 76-86</w:t>
      </w:r>
    </w:p>
    <w:p w14:paraId="6CA1385B"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Gurtov, A.N., Buchanan, B., and Eren, M.I. 2015. “Dissecting” quartzite and basalt bipolar flake shape: a morphometric comparison of experimental replications from Olduvai Gorge, Tanzania. </w:t>
      </w:r>
      <w:r w:rsidRPr="00C61B62">
        <w:rPr>
          <w:rFonts w:ascii="Times New Roman" w:hAnsi="Times New Roman" w:cs="Times New Roman"/>
          <w:i/>
        </w:rPr>
        <w:t>Lithic Technology</w:t>
      </w:r>
      <w:r w:rsidRPr="00C61B62">
        <w:rPr>
          <w:rFonts w:ascii="Times New Roman" w:hAnsi="Times New Roman" w:cs="Times New Roman"/>
        </w:rPr>
        <w:t xml:space="preserve"> 40 (4): 332-341</w:t>
      </w:r>
    </w:p>
    <w:p w14:paraId="6DA4D8E8"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Key, A.J.M. 2016. Integrating mechanical and ergonomic research within functional and morphological analyses of lithic cutting technology: key principles and future experimental directions. </w:t>
      </w:r>
      <w:r w:rsidRPr="00C61B62">
        <w:rPr>
          <w:rFonts w:ascii="Times New Roman" w:hAnsi="Times New Roman" w:cs="Times New Roman"/>
          <w:i/>
        </w:rPr>
        <w:t xml:space="preserve">Ethnoarchaeology </w:t>
      </w:r>
      <w:r w:rsidRPr="00C61B62">
        <w:rPr>
          <w:rFonts w:ascii="Times New Roman" w:hAnsi="Times New Roman" w:cs="Times New Roman"/>
        </w:rPr>
        <w:t>8 (1): 69 – 89</w:t>
      </w:r>
    </w:p>
    <w:p w14:paraId="4E7A4741"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Key, A, Fisch, M.R., and Eren, M.I. 2018. Early stage blunting causes rapid reductions in stone tool performance. </w:t>
      </w:r>
      <w:r w:rsidRPr="00C61B62">
        <w:rPr>
          <w:rFonts w:ascii="Times New Roman" w:hAnsi="Times New Roman" w:cs="Times New Roman"/>
          <w:i/>
        </w:rPr>
        <w:t>Journal of Archaeological Science</w:t>
      </w:r>
      <w:r w:rsidRPr="00C61B62">
        <w:rPr>
          <w:rFonts w:ascii="Times New Roman" w:hAnsi="Times New Roman" w:cs="Times New Roman"/>
        </w:rPr>
        <w:t xml:space="preserve"> 91: 1-11</w:t>
      </w:r>
    </w:p>
    <w:p w14:paraId="1A95C49F"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Bebber, M.R., Key, A.J.M., Fisch, M., Meindl, R.S. and Eren, M.I. 2019. The exceptional abandonment of metal tools by North American hunter-gatherers, 3000 B.P. </w:t>
      </w:r>
      <w:r w:rsidRPr="00C61B62">
        <w:rPr>
          <w:rFonts w:ascii="Times New Roman" w:hAnsi="Times New Roman" w:cs="Times New Roman"/>
          <w:i/>
        </w:rPr>
        <w:t>Scientific Reports</w:t>
      </w:r>
      <w:r w:rsidRPr="00C61B62">
        <w:rPr>
          <w:rFonts w:ascii="Times New Roman" w:hAnsi="Times New Roman" w:cs="Times New Roman"/>
        </w:rPr>
        <w:t xml:space="preserve"> 9: 5756</w:t>
      </w:r>
    </w:p>
    <w:p w14:paraId="4FDC9115"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Stemp, W.J., MacDonald, D.A. and Gleason, M.A. 2019. Testing imaging confocal microscopy, laser scanning confocal microscopy, and focus variation microscopy for microscale measurements of edge cross-sections and calculation of edge curvature on stone tools: preliminary results. </w:t>
      </w:r>
      <w:r w:rsidRPr="00C61B62">
        <w:rPr>
          <w:rFonts w:ascii="Times New Roman" w:hAnsi="Times New Roman" w:cs="Times New Roman"/>
          <w:i/>
        </w:rPr>
        <w:t>Journal of Archaeological Science: Reports</w:t>
      </w:r>
      <w:r w:rsidRPr="00C61B62">
        <w:rPr>
          <w:rFonts w:ascii="Times New Roman" w:hAnsi="Times New Roman" w:cs="Times New Roman"/>
        </w:rPr>
        <w:t xml:space="preserve"> 24: 513 – 525</w:t>
      </w:r>
    </w:p>
    <w:p w14:paraId="612ACA36"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McCarthy, C.T., Hussey, M., and Gilchrist, M.D. 2007. On the sharpness of straight edge blades in cutting soft solids: part I – indentation experiments. </w:t>
      </w:r>
      <w:r w:rsidRPr="00C61B62">
        <w:rPr>
          <w:rFonts w:ascii="Times New Roman" w:hAnsi="Times New Roman" w:cs="Times New Roman"/>
          <w:i/>
        </w:rPr>
        <w:t>Engineering Fracture Mechanics</w:t>
      </w:r>
      <w:r w:rsidRPr="00C61B62">
        <w:rPr>
          <w:rFonts w:ascii="Times New Roman" w:hAnsi="Times New Roman" w:cs="Times New Roman"/>
        </w:rPr>
        <w:t xml:space="preserve"> 74 (14): 2205-2224</w:t>
      </w:r>
    </w:p>
    <w:p w14:paraId="4A774508"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Schuldt, S., Arnold, G., Roschy, J., Schneider, Y., and Rohm, H. 2013. Defined abrasion procedures for cutting blades and comparative mechanical and geometrical wear characterization. </w:t>
      </w:r>
      <w:r w:rsidRPr="00C61B62">
        <w:rPr>
          <w:rFonts w:ascii="Times New Roman" w:hAnsi="Times New Roman" w:cs="Times New Roman"/>
          <w:i/>
        </w:rPr>
        <w:t>Wear</w:t>
      </w:r>
      <w:r w:rsidRPr="00C61B62">
        <w:rPr>
          <w:rFonts w:ascii="Times New Roman" w:hAnsi="Times New Roman" w:cs="Times New Roman"/>
        </w:rPr>
        <w:t xml:space="preserve"> 300 (1-2): 38-43</w:t>
      </w:r>
    </w:p>
    <w:p w14:paraId="11507F55"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lastRenderedPageBreak/>
        <w:t xml:space="preserve">Schuldt, S., Arnold, G., Kowalewski, J., Schneider, Y. and Rohm, H. 2016. Analysis of the sharpness of blades for food cutting. </w:t>
      </w:r>
      <w:r w:rsidRPr="00C61B62">
        <w:rPr>
          <w:rFonts w:ascii="Times New Roman" w:hAnsi="Times New Roman" w:cs="Times New Roman"/>
          <w:i/>
        </w:rPr>
        <w:t>Journal of Food Engineering</w:t>
      </w:r>
      <w:r w:rsidRPr="00C61B62">
        <w:rPr>
          <w:rFonts w:ascii="Times New Roman" w:hAnsi="Times New Roman" w:cs="Times New Roman"/>
        </w:rPr>
        <w:t xml:space="preserve"> 188: 13-20</w:t>
      </w:r>
    </w:p>
    <w:p w14:paraId="13440B94"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Schiffer M.B. and Skibo, J.M. 1997. The explanation of artefact variability. </w:t>
      </w:r>
      <w:r w:rsidRPr="00C61B62">
        <w:rPr>
          <w:rFonts w:ascii="Times New Roman" w:hAnsi="Times New Roman" w:cs="Times New Roman"/>
          <w:i/>
        </w:rPr>
        <w:t>American Antiquity</w:t>
      </w:r>
      <w:r w:rsidRPr="00C61B62">
        <w:rPr>
          <w:rFonts w:ascii="Times New Roman" w:hAnsi="Times New Roman" w:cs="Times New Roman"/>
        </w:rPr>
        <w:t xml:space="preserve"> 62 (1): 27-50</w:t>
      </w:r>
    </w:p>
    <w:p w14:paraId="57AA310E"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Toth, N. 1985. The Oldowan reassessed: a close look at early Stone artifacts. Journal of Archaeological Science 12 (2): 101-120</w:t>
      </w:r>
    </w:p>
    <w:p w14:paraId="33CB263C" w14:textId="409068AA" w:rsidR="002C6CA9" w:rsidRDefault="00C61B62" w:rsidP="002C6CA9">
      <w:pPr>
        <w:pStyle w:val="ListParagraph"/>
        <w:numPr>
          <w:ilvl w:val="0"/>
          <w:numId w:val="2"/>
        </w:numPr>
        <w:spacing w:line="276" w:lineRule="auto"/>
        <w:rPr>
          <w:rFonts w:ascii="Times New Roman" w:hAnsi="Times New Roman" w:cs="Times New Roman"/>
        </w:rPr>
      </w:pPr>
      <w:r>
        <w:rPr>
          <w:rFonts w:ascii="Times New Roman" w:hAnsi="Times New Roman" w:cs="Times New Roman"/>
        </w:rPr>
        <w:t xml:space="preserve">Stout, D., Semaw, S., Rogers, M.J. and Cauche, D. 2010. Technological variation in the earliest Oldowan from Gona, Afar, Ethiopia. </w:t>
      </w:r>
      <w:r w:rsidRPr="00C61B62">
        <w:rPr>
          <w:rFonts w:ascii="Times New Roman" w:hAnsi="Times New Roman" w:cs="Times New Roman"/>
          <w:i/>
        </w:rPr>
        <w:t>Journal of Human Evolution</w:t>
      </w:r>
      <w:r>
        <w:rPr>
          <w:rFonts w:ascii="Times New Roman" w:hAnsi="Times New Roman" w:cs="Times New Roman"/>
        </w:rPr>
        <w:t xml:space="preserve"> 58 (6): 474-491</w:t>
      </w:r>
    </w:p>
    <w:p w14:paraId="6039F8C5"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Atkins, T. 2009. </w:t>
      </w:r>
      <w:r w:rsidRPr="00C61B62">
        <w:rPr>
          <w:rFonts w:ascii="Times New Roman" w:hAnsi="Times New Roman" w:cs="Times New Roman"/>
          <w:i/>
        </w:rPr>
        <w:t>The Science and Engineering of Cutting</w:t>
      </w:r>
      <w:r w:rsidRPr="00C61B62">
        <w:rPr>
          <w:rFonts w:ascii="Times New Roman" w:hAnsi="Times New Roman" w:cs="Times New Roman"/>
        </w:rPr>
        <w:t>. Butterworth-Heinemann, Oxford</w:t>
      </w:r>
    </w:p>
    <w:p w14:paraId="3B089F96" w14:textId="77777777" w:rsidR="00C61B62" w:rsidRPr="00C61B62" w:rsidRDefault="00C61B62" w:rsidP="00C61B62">
      <w:pPr>
        <w:pStyle w:val="ListParagraph"/>
        <w:numPr>
          <w:ilvl w:val="0"/>
          <w:numId w:val="2"/>
        </w:numPr>
        <w:spacing w:line="276" w:lineRule="auto"/>
        <w:rPr>
          <w:rFonts w:ascii="Times New Roman" w:hAnsi="Times New Roman" w:cs="Times New Roman"/>
          <w:lang w:val="es-ES"/>
        </w:rPr>
      </w:pPr>
      <w:r w:rsidRPr="00C61B62">
        <w:rPr>
          <w:rFonts w:ascii="Times New Roman" w:hAnsi="Times New Roman" w:cs="Times New Roman"/>
        </w:rPr>
        <w:t xml:space="preserve">Tringham, R., Cooper, G., Odell, G., Voytek, B., and Whitman, A. 1974. Experimentation in the formation of edge damage: a new approach to lithic analysis. </w:t>
      </w:r>
      <w:r w:rsidRPr="00C61B62">
        <w:rPr>
          <w:rFonts w:ascii="Times New Roman" w:hAnsi="Times New Roman" w:cs="Times New Roman"/>
          <w:i/>
          <w:lang w:val="es-ES"/>
        </w:rPr>
        <w:t>Journal of Field Archaeology</w:t>
      </w:r>
      <w:r w:rsidRPr="00C61B62">
        <w:rPr>
          <w:rFonts w:ascii="Times New Roman" w:hAnsi="Times New Roman" w:cs="Times New Roman"/>
          <w:lang w:val="es-ES"/>
        </w:rPr>
        <w:t xml:space="preserve"> 1 (1-2): 171-196</w:t>
      </w:r>
    </w:p>
    <w:p w14:paraId="442A41E4"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Braun, D.R., Pobiner, B.L., and Thompson, J.C. 2008. An experimental investigation of cut mark production and stone tool attrition. </w:t>
      </w:r>
      <w:r w:rsidRPr="00C61B62">
        <w:rPr>
          <w:rFonts w:ascii="Times New Roman" w:hAnsi="Times New Roman" w:cs="Times New Roman"/>
          <w:i/>
        </w:rPr>
        <w:t>Journal of Archaeological Science</w:t>
      </w:r>
      <w:r w:rsidRPr="00C61B62">
        <w:rPr>
          <w:rFonts w:ascii="Times New Roman" w:hAnsi="Times New Roman" w:cs="Times New Roman"/>
        </w:rPr>
        <w:t xml:space="preserve"> 35 (5): 1216-1223</w:t>
      </w:r>
    </w:p>
    <w:p w14:paraId="7C0180DC"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McGorry, R.W., Dowd, P.C. and Dempsey, P.G. 2003. Cutting moments and grip forces in meat cutting operations and the effect of knife sharpness. </w:t>
      </w:r>
      <w:r w:rsidRPr="00C61B62">
        <w:rPr>
          <w:rFonts w:ascii="Times New Roman" w:hAnsi="Times New Roman" w:cs="Times New Roman"/>
          <w:i/>
        </w:rPr>
        <w:t>Applied Ergonomics</w:t>
      </w:r>
      <w:r w:rsidRPr="00C61B62">
        <w:rPr>
          <w:rFonts w:ascii="Times New Roman" w:hAnsi="Times New Roman" w:cs="Times New Roman"/>
        </w:rPr>
        <w:t xml:space="preserve"> 34 (4): 375-382</w:t>
      </w:r>
    </w:p>
    <w:p w14:paraId="3BCE0C75"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Jones, P. 1980. Experimental butchery with modern stone tools and its relevance for Palaeolithic archaeology. </w:t>
      </w:r>
      <w:r w:rsidRPr="00C61B62">
        <w:rPr>
          <w:rFonts w:ascii="Times New Roman" w:hAnsi="Times New Roman" w:cs="Times New Roman"/>
          <w:i/>
        </w:rPr>
        <w:t>World Archaeology</w:t>
      </w:r>
      <w:r w:rsidRPr="00C61B62">
        <w:rPr>
          <w:rFonts w:ascii="Times New Roman" w:hAnsi="Times New Roman" w:cs="Times New Roman"/>
        </w:rPr>
        <w:t xml:space="preserve"> 12 (2): 153-165</w:t>
      </w:r>
    </w:p>
    <w:p w14:paraId="25ACCB85"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Key, A.J.M. and Lycett, S.J. 2017a. Reassessing the production of handaxes versus flakes from a functional perspective. </w:t>
      </w:r>
      <w:r w:rsidRPr="00C61B62">
        <w:rPr>
          <w:rFonts w:ascii="Times New Roman" w:hAnsi="Times New Roman" w:cs="Times New Roman"/>
          <w:i/>
        </w:rPr>
        <w:t>Archaeological and Anthropological Sciences</w:t>
      </w:r>
      <w:r w:rsidRPr="00C61B62">
        <w:rPr>
          <w:rFonts w:ascii="Times New Roman" w:hAnsi="Times New Roman" w:cs="Times New Roman"/>
        </w:rPr>
        <w:t xml:space="preserve"> 9 (5): 737-753</w:t>
      </w:r>
    </w:p>
    <w:p w14:paraId="543F8594"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Key, A.J.M. and Lycett, S.J. 2017b. Form and function in the Lower Palaeolithic: history, progress, and continued relevance. </w:t>
      </w:r>
      <w:r w:rsidRPr="00C61B62">
        <w:rPr>
          <w:rFonts w:ascii="Times New Roman" w:hAnsi="Times New Roman" w:cs="Times New Roman"/>
          <w:i/>
        </w:rPr>
        <w:t>Journal of Anthropological Sciences</w:t>
      </w:r>
      <w:r w:rsidRPr="00C61B62">
        <w:rPr>
          <w:rFonts w:ascii="Times New Roman" w:hAnsi="Times New Roman" w:cs="Times New Roman"/>
        </w:rPr>
        <w:t xml:space="preserve"> 95: 67-108</w:t>
      </w:r>
    </w:p>
    <w:p w14:paraId="2A6745B5"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Jobson, R.W. 1986. Stone tool morphology and rabbit butchering. </w:t>
      </w:r>
      <w:r w:rsidRPr="00C61B62">
        <w:rPr>
          <w:rFonts w:ascii="Times New Roman" w:hAnsi="Times New Roman" w:cs="Times New Roman"/>
          <w:i/>
        </w:rPr>
        <w:t>Lithic Technology</w:t>
      </w:r>
      <w:r w:rsidRPr="00C61B62">
        <w:rPr>
          <w:rFonts w:ascii="Times New Roman" w:hAnsi="Times New Roman" w:cs="Times New Roman"/>
        </w:rPr>
        <w:t xml:space="preserve"> 15: 9-20</w:t>
      </w:r>
    </w:p>
    <w:p w14:paraId="01FF15C3" w14:textId="77777777" w:rsidR="00C61B62" w:rsidRPr="00C61B62" w:rsidRDefault="00C61B62" w:rsidP="00C61B62">
      <w:pPr>
        <w:pStyle w:val="ListParagraph"/>
        <w:numPr>
          <w:ilvl w:val="0"/>
          <w:numId w:val="2"/>
        </w:numPr>
        <w:spacing w:line="276" w:lineRule="auto"/>
        <w:rPr>
          <w:rFonts w:ascii="Times New Roman" w:hAnsi="Times New Roman" w:cs="Times New Roman"/>
        </w:rPr>
      </w:pPr>
      <w:r w:rsidRPr="00C61B62">
        <w:rPr>
          <w:rFonts w:ascii="Times New Roman" w:hAnsi="Times New Roman" w:cs="Times New Roman"/>
        </w:rPr>
        <w:t xml:space="preserve">Key, A.J.M. and Lycett, S.J. 2014. Are bigger flakes always better? An experimental assessment of flake size variation on cutting efficiency and loading. </w:t>
      </w:r>
      <w:r w:rsidRPr="00C61B62">
        <w:rPr>
          <w:rFonts w:ascii="Times New Roman" w:hAnsi="Times New Roman" w:cs="Times New Roman"/>
          <w:i/>
        </w:rPr>
        <w:t>Journal of Archaeological Science</w:t>
      </w:r>
      <w:r w:rsidRPr="00C61B62">
        <w:rPr>
          <w:rFonts w:ascii="Times New Roman" w:hAnsi="Times New Roman" w:cs="Times New Roman"/>
        </w:rPr>
        <w:t xml:space="preserve"> 41: 140-146</w:t>
      </w:r>
    </w:p>
    <w:p w14:paraId="567DD30B" w14:textId="77777777" w:rsidR="00341D2B" w:rsidRPr="00341D2B" w:rsidRDefault="00341D2B" w:rsidP="00341D2B">
      <w:pPr>
        <w:pStyle w:val="ListParagraph"/>
        <w:numPr>
          <w:ilvl w:val="0"/>
          <w:numId w:val="2"/>
        </w:numPr>
        <w:spacing w:line="276" w:lineRule="auto"/>
        <w:rPr>
          <w:rFonts w:ascii="Times New Roman" w:hAnsi="Times New Roman" w:cs="Times New Roman"/>
        </w:rPr>
      </w:pPr>
      <w:r w:rsidRPr="00341D2B">
        <w:rPr>
          <w:rFonts w:ascii="Times New Roman" w:hAnsi="Times New Roman" w:cs="Times New Roman"/>
        </w:rPr>
        <w:t xml:space="preserve">Atkins, A.G., Xu, X. and Jeronimidis, G. 2004. Cutting, by ‘pressing and slicing,’ of thin floppy slices of materials illustrated by experiments on cheddar cheese and salami. </w:t>
      </w:r>
      <w:r w:rsidRPr="00341D2B">
        <w:rPr>
          <w:rFonts w:ascii="Times New Roman" w:hAnsi="Times New Roman" w:cs="Times New Roman"/>
          <w:i/>
        </w:rPr>
        <w:t>Journal of Materials Science</w:t>
      </w:r>
      <w:r w:rsidRPr="00341D2B">
        <w:rPr>
          <w:rFonts w:ascii="Times New Roman" w:hAnsi="Times New Roman" w:cs="Times New Roman"/>
        </w:rPr>
        <w:t xml:space="preserve"> 39 (8): 2761-2766</w:t>
      </w:r>
    </w:p>
    <w:p w14:paraId="2F6CF2D1" w14:textId="77777777" w:rsidR="00341D2B" w:rsidRPr="00341D2B" w:rsidRDefault="00341D2B" w:rsidP="00341D2B">
      <w:pPr>
        <w:pStyle w:val="ListParagraph"/>
        <w:numPr>
          <w:ilvl w:val="0"/>
          <w:numId w:val="2"/>
        </w:numPr>
        <w:spacing w:line="276" w:lineRule="auto"/>
        <w:rPr>
          <w:rFonts w:ascii="Times New Roman" w:hAnsi="Times New Roman" w:cs="Times New Roman"/>
        </w:rPr>
      </w:pPr>
      <w:r w:rsidRPr="00341D2B">
        <w:rPr>
          <w:rFonts w:ascii="Times New Roman" w:hAnsi="Times New Roman" w:cs="Times New Roman"/>
        </w:rPr>
        <w:t xml:space="preserve">Schuldt, S., Schneider, Y. and Rohm, H. 2018. High-speed cutting of foods: cutting behaviour and initial cutting forces. </w:t>
      </w:r>
      <w:r w:rsidRPr="00341D2B">
        <w:rPr>
          <w:rFonts w:ascii="Times New Roman" w:hAnsi="Times New Roman" w:cs="Times New Roman"/>
          <w:i/>
        </w:rPr>
        <w:t>Journal of Food Engineering</w:t>
      </w:r>
      <w:r w:rsidRPr="00341D2B">
        <w:rPr>
          <w:rFonts w:ascii="Times New Roman" w:hAnsi="Times New Roman" w:cs="Times New Roman"/>
        </w:rPr>
        <w:t xml:space="preserve"> 230: 55-62</w:t>
      </w:r>
    </w:p>
    <w:p w14:paraId="67A453E8" w14:textId="77777777" w:rsidR="00341D2B" w:rsidRPr="00341D2B" w:rsidRDefault="00341D2B" w:rsidP="00341D2B">
      <w:pPr>
        <w:pStyle w:val="ListParagraph"/>
        <w:numPr>
          <w:ilvl w:val="0"/>
          <w:numId w:val="2"/>
        </w:numPr>
        <w:spacing w:line="276" w:lineRule="auto"/>
        <w:rPr>
          <w:rFonts w:ascii="Times New Roman" w:hAnsi="Times New Roman" w:cs="Times New Roman"/>
        </w:rPr>
      </w:pPr>
      <w:r w:rsidRPr="00341D2B">
        <w:rPr>
          <w:rFonts w:ascii="Times New Roman" w:hAnsi="Times New Roman" w:cs="Times New Roman"/>
        </w:rPr>
        <w:t xml:space="preserve">Reilly, G.A., McCormack, B.A.O., and Taylor, D. 2004. Cutting sharpness measurement: a critical review. </w:t>
      </w:r>
      <w:r w:rsidRPr="00341D2B">
        <w:rPr>
          <w:rFonts w:ascii="Times New Roman" w:hAnsi="Times New Roman" w:cs="Times New Roman"/>
          <w:i/>
        </w:rPr>
        <w:t>Journal of Materials Processing Technology</w:t>
      </w:r>
      <w:r w:rsidRPr="00341D2B">
        <w:rPr>
          <w:rFonts w:ascii="Times New Roman" w:hAnsi="Times New Roman" w:cs="Times New Roman"/>
        </w:rPr>
        <w:t xml:space="preserve"> 153 - 154: 261 – 267</w:t>
      </w:r>
    </w:p>
    <w:p w14:paraId="2006C46B" w14:textId="77777777" w:rsidR="00341D2B" w:rsidRPr="00341D2B" w:rsidRDefault="00341D2B" w:rsidP="00341D2B">
      <w:pPr>
        <w:pStyle w:val="ListParagraph"/>
        <w:numPr>
          <w:ilvl w:val="0"/>
          <w:numId w:val="2"/>
        </w:numPr>
        <w:spacing w:line="276" w:lineRule="auto"/>
        <w:rPr>
          <w:rFonts w:ascii="Times New Roman" w:hAnsi="Times New Roman" w:cs="Times New Roman"/>
        </w:rPr>
      </w:pPr>
      <w:r w:rsidRPr="00341D2B">
        <w:rPr>
          <w:rFonts w:ascii="Times New Roman" w:hAnsi="Times New Roman" w:cs="Times New Roman"/>
        </w:rPr>
        <w:t xml:space="preserve">Arcona, C. and Dow, T.A. 1996. The role of knife sharpness in the slitting of plastic films. </w:t>
      </w:r>
      <w:r w:rsidRPr="00341D2B">
        <w:rPr>
          <w:rFonts w:ascii="Times New Roman" w:hAnsi="Times New Roman" w:cs="Times New Roman"/>
          <w:i/>
        </w:rPr>
        <w:t xml:space="preserve">Journal of Materials Science </w:t>
      </w:r>
      <w:r w:rsidRPr="00341D2B">
        <w:rPr>
          <w:rFonts w:ascii="Times New Roman" w:hAnsi="Times New Roman" w:cs="Times New Roman"/>
        </w:rPr>
        <w:t>31 (5): 1327-1334</w:t>
      </w:r>
    </w:p>
    <w:p w14:paraId="2DB830E9" w14:textId="77777777" w:rsidR="00341D2B" w:rsidRPr="00341D2B" w:rsidRDefault="00341D2B" w:rsidP="00341D2B">
      <w:pPr>
        <w:pStyle w:val="ListParagraph"/>
        <w:numPr>
          <w:ilvl w:val="0"/>
          <w:numId w:val="2"/>
        </w:numPr>
        <w:spacing w:line="276" w:lineRule="auto"/>
        <w:rPr>
          <w:rFonts w:ascii="Times New Roman" w:hAnsi="Times New Roman" w:cs="Times New Roman"/>
        </w:rPr>
      </w:pPr>
      <w:r w:rsidRPr="00341D2B">
        <w:rPr>
          <w:rFonts w:ascii="Times New Roman" w:hAnsi="Times New Roman" w:cs="Times New Roman"/>
        </w:rPr>
        <w:t xml:space="preserve">McCarthy, C.T., Ní Annaidh, A., and Gilchrist, M.D. 2010. On the sharpness of straight edge blades in cutting soft solids: part II – analysis of blade geometry. </w:t>
      </w:r>
      <w:r w:rsidRPr="00341D2B">
        <w:rPr>
          <w:rFonts w:ascii="Times New Roman" w:hAnsi="Times New Roman" w:cs="Times New Roman"/>
          <w:i/>
        </w:rPr>
        <w:t>Engineering Fracture Mechanics</w:t>
      </w:r>
      <w:r w:rsidRPr="00341D2B">
        <w:rPr>
          <w:rFonts w:ascii="Times New Roman" w:hAnsi="Times New Roman" w:cs="Times New Roman"/>
        </w:rPr>
        <w:t xml:space="preserve"> 77 (3): 437 - 451</w:t>
      </w:r>
    </w:p>
    <w:p w14:paraId="1450DC9F" w14:textId="14FD47C8" w:rsidR="00341D2B" w:rsidRDefault="00341D2B" w:rsidP="00341D2B">
      <w:pPr>
        <w:pStyle w:val="ListParagraph"/>
        <w:numPr>
          <w:ilvl w:val="0"/>
          <w:numId w:val="2"/>
        </w:numPr>
        <w:spacing w:line="276" w:lineRule="auto"/>
        <w:rPr>
          <w:rFonts w:ascii="Times New Roman" w:hAnsi="Times New Roman" w:cs="Times New Roman"/>
          <w:lang w:val="es-ES"/>
        </w:rPr>
      </w:pPr>
      <w:r w:rsidRPr="00341D2B">
        <w:rPr>
          <w:rFonts w:ascii="Times New Roman" w:hAnsi="Times New Roman" w:cs="Times New Roman"/>
        </w:rPr>
        <w:t xml:space="preserve">Dibble, H.L. and Bernard, M.C. 1980. A comparative study of basic edge angle measurement techniques. </w:t>
      </w:r>
      <w:r w:rsidRPr="00341D2B">
        <w:rPr>
          <w:rFonts w:ascii="Times New Roman" w:hAnsi="Times New Roman" w:cs="Times New Roman"/>
          <w:i/>
          <w:lang w:val="es-ES"/>
        </w:rPr>
        <w:t>American Antiquity</w:t>
      </w:r>
      <w:r w:rsidRPr="00341D2B">
        <w:rPr>
          <w:rFonts w:ascii="Times New Roman" w:hAnsi="Times New Roman" w:cs="Times New Roman"/>
          <w:lang w:val="es-ES"/>
        </w:rPr>
        <w:t xml:space="preserve"> 45 (4): 857 – 865</w:t>
      </w:r>
    </w:p>
    <w:p w14:paraId="53B786CB" w14:textId="637B31B3" w:rsidR="00995C1C" w:rsidRDefault="00995C1C" w:rsidP="00995C1C">
      <w:pPr>
        <w:pStyle w:val="ListParagraph"/>
        <w:numPr>
          <w:ilvl w:val="0"/>
          <w:numId w:val="2"/>
        </w:numPr>
        <w:spacing w:line="276" w:lineRule="auto"/>
        <w:rPr>
          <w:rFonts w:ascii="Times New Roman" w:hAnsi="Times New Roman" w:cs="Times New Roman"/>
          <w:lang w:val="es-ES"/>
        </w:rPr>
      </w:pPr>
      <w:r w:rsidRPr="00B45E82">
        <w:rPr>
          <w:rFonts w:ascii="Times New Roman" w:hAnsi="Times New Roman" w:cs="Times New Roman"/>
        </w:rPr>
        <w:t xml:space="preserve">Shipton, C. 2016. Hierarchical organization in the Acheulean to Middle Palaeolithic transition at Bhimbetka, India. </w:t>
      </w:r>
      <w:r w:rsidRPr="00995C1C">
        <w:rPr>
          <w:rFonts w:ascii="Times New Roman" w:hAnsi="Times New Roman" w:cs="Times New Roman"/>
          <w:i/>
          <w:lang w:val="es-ES"/>
        </w:rPr>
        <w:t>Cambridge Archaeological Journal</w:t>
      </w:r>
      <w:r>
        <w:rPr>
          <w:rFonts w:ascii="Times New Roman" w:hAnsi="Times New Roman" w:cs="Times New Roman"/>
          <w:lang w:val="es-ES"/>
        </w:rPr>
        <w:t xml:space="preserve">, 26 (4): </w:t>
      </w:r>
      <w:r w:rsidRPr="00995C1C">
        <w:rPr>
          <w:rFonts w:ascii="Times New Roman" w:hAnsi="Times New Roman" w:cs="Times New Roman"/>
          <w:lang w:val="es-ES"/>
        </w:rPr>
        <w:t>601-618.</w:t>
      </w:r>
    </w:p>
    <w:p w14:paraId="082E8D20" w14:textId="4769E59B" w:rsidR="0055096C" w:rsidRDefault="0055096C" w:rsidP="00995C1C">
      <w:pPr>
        <w:pStyle w:val="ListParagraph"/>
        <w:numPr>
          <w:ilvl w:val="0"/>
          <w:numId w:val="2"/>
        </w:numPr>
        <w:spacing w:line="276" w:lineRule="auto"/>
        <w:rPr>
          <w:rFonts w:ascii="Times New Roman" w:hAnsi="Times New Roman" w:cs="Times New Roman"/>
          <w:lang w:val="es-ES"/>
        </w:rPr>
      </w:pPr>
      <w:r w:rsidRPr="00B45E82">
        <w:rPr>
          <w:rFonts w:ascii="Times New Roman" w:hAnsi="Times New Roman" w:cs="Times New Roman"/>
        </w:rPr>
        <w:t xml:space="preserve">Isaac, G.L. 1977. </w:t>
      </w:r>
      <w:r w:rsidRPr="00B45E82">
        <w:rPr>
          <w:rFonts w:ascii="Times New Roman" w:hAnsi="Times New Roman" w:cs="Times New Roman"/>
          <w:i/>
        </w:rPr>
        <w:t>Olorgesailie: Archaeological Studies of a Middle Pleistocene Lake Basin in Kenya</w:t>
      </w:r>
      <w:r w:rsidRPr="00B45E82">
        <w:rPr>
          <w:rFonts w:ascii="Times New Roman" w:hAnsi="Times New Roman" w:cs="Times New Roman"/>
        </w:rPr>
        <w:t xml:space="preserve">. </w:t>
      </w:r>
      <w:r>
        <w:rPr>
          <w:rFonts w:ascii="Times New Roman" w:hAnsi="Times New Roman" w:cs="Times New Roman"/>
          <w:lang w:val="es-ES"/>
        </w:rPr>
        <w:t>The University of Chicago Press, Chicago</w:t>
      </w:r>
    </w:p>
    <w:p w14:paraId="3D223EC6" w14:textId="427FD7B6" w:rsidR="00B45E82" w:rsidRDefault="00B45E82" w:rsidP="00146084">
      <w:pPr>
        <w:rPr>
          <w:rFonts w:ascii="Times New Roman" w:hAnsi="Times New Roman" w:cs="Times New Roman"/>
        </w:rPr>
      </w:pPr>
    </w:p>
    <w:p w14:paraId="08ABC5CA" w14:textId="77777777" w:rsidR="006B36DF" w:rsidRPr="006B36DF" w:rsidRDefault="006B36DF" w:rsidP="00146084">
      <w:pPr>
        <w:rPr>
          <w:rFonts w:ascii="Times New Roman" w:hAnsi="Times New Roman" w:cs="Times New Roman"/>
          <w:b/>
        </w:rPr>
      </w:pPr>
      <w:r w:rsidRPr="006B36DF">
        <w:rPr>
          <w:rFonts w:ascii="Times New Roman" w:hAnsi="Times New Roman" w:cs="Times New Roman"/>
          <w:b/>
        </w:rPr>
        <w:lastRenderedPageBreak/>
        <w:t xml:space="preserve">Tables </w:t>
      </w:r>
    </w:p>
    <w:tbl>
      <w:tblPr>
        <w:tblStyle w:val="TableGrid"/>
        <w:tblW w:w="0" w:type="auto"/>
        <w:tblLook w:val="04A0" w:firstRow="1" w:lastRow="0" w:firstColumn="1" w:lastColumn="0" w:noHBand="0" w:noVBand="1"/>
      </w:tblPr>
      <w:tblGrid>
        <w:gridCol w:w="2685"/>
        <w:gridCol w:w="1035"/>
        <w:gridCol w:w="837"/>
        <w:gridCol w:w="705"/>
      </w:tblGrid>
      <w:tr w:rsidR="001824B9" w14:paraId="76A678C4" w14:textId="77777777" w:rsidTr="008154D8">
        <w:tc>
          <w:tcPr>
            <w:tcW w:w="0" w:type="auto"/>
            <w:gridSpan w:val="2"/>
            <w:vMerge w:val="restart"/>
          </w:tcPr>
          <w:p w14:paraId="40CF9A0B" w14:textId="77777777" w:rsidR="001824B9" w:rsidRDefault="001824B9" w:rsidP="008154D8">
            <w:pPr>
              <w:jc w:val="center"/>
              <w:rPr>
                <w:rFonts w:ascii="Times New Roman" w:hAnsi="Times New Roman" w:cs="Times New Roman"/>
              </w:rPr>
            </w:pPr>
          </w:p>
        </w:tc>
        <w:tc>
          <w:tcPr>
            <w:tcW w:w="0" w:type="auto"/>
            <w:gridSpan w:val="2"/>
          </w:tcPr>
          <w:p w14:paraId="241C8EFE" w14:textId="2923DFD4" w:rsidR="001824B9" w:rsidRPr="00ED254D" w:rsidRDefault="001824B9" w:rsidP="00ED254D">
            <w:pPr>
              <w:jc w:val="center"/>
              <w:rPr>
                <w:rFonts w:ascii="Times New Roman" w:hAnsi="Times New Roman" w:cs="Times New Roman"/>
                <w:b/>
              </w:rPr>
            </w:pPr>
            <w:r>
              <w:rPr>
                <w:rFonts w:ascii="Times New Roman" w:hAnsi="Times New Roman" w:cs="Times New Roman"/>
                <w:b/>
              </w:rPr>
              <w:t>Raw Material</w:t>
            </w:r>
          </w:p>
        </w:tc>
      </w:tr>
      <w:tr w:rsidR="001824B9" w14:paraId="3C5EFF15" w14:textId="77777777" w:rsidTr="008154D8">
        <w:tc>
          <w:tcPr>
            <w:tcW w:w="0" w:type="auto"/>
            <w:gridSpan w:val="2"/>
            <w:vMerge/>
          </w:tcPr>
          <w:p w14:paraId="6B73F6E1" w14:textId="77777777" w:rsidR="001824B9" w:rsidRDefault="001824B9" w:rsidP="008154D8">
            <w:pPr>
              <w:jc w:val="center"/>
              <w:rPr>
                <w:rFonts w:ascii="Times New Roman" w:hAnsi="Times New Roman" w:cs="Times New Roman"/>
              </w:rPr>
            </w:pPr>
          </w:p>
        </w:tc>
        <w:tc>
          <w:tcPr>
            <w:tcW w:w="0" w:type="auto"/>
          </w:tcPr>
          <w:p w14:paraId="5AD3035B" w14:textId="77777777" w:rsidR="001824B9" w:rsidRDefault="001824B9" w:rsidP="008154D8">
            <w:pPr>
              <w:jc w:val="center"/>
              <w:rPr>
                <w:rFonts w:ascii="Times New Roman" w:hAnsi="Times New Roman" w:cs="Times New Roman"/>
              </w:rPr>
            </w:pPr>
            <w:r>
              <w:rPr>
                <w:rFonts w:ascii="Times New Roman" w:hAnsi="Times New Roman" w:cs="Times New Roman"/>
              </w:rPr>
              <w:t>Basalt</w:t>
            </w:r>
          </w:p>
        </w:tc>
        <w:tc>
          <w:tcPr>
            <w:tcW w:w="0" w:type="auto"/>
          </w:tcPr>
          <w:p w14:paraId="6C34B05E" w14:textId="77777777" w:rsidR="001824B9" w:rsidRDefault="001824B9" w:rsidP="008154D8">
            <w:pPr>
              <w:jc w:val="center"/>
              <w:rPr>
                <w:rFonts w:ascii="Times New Roman" w:hAnsi="Times New Roman" w:cs="Times New Roman"/>
              </w:rPr>
            </w:pPr>
            <w:r>
              <w:rPr>
                <w:rFonts w:ascii="Times New Roman" w:hAnsi="Times New Roman" w:cs="Times New Roman"/>
              </w:rPr>
              <w:t>Chert</w:t>
            </w:r>
          </w:p>
        </w:tc>
      </w:tr>
      <w:tr w:rsidR="001824B9" w14:paraId="53AD4323" w14:textId="77777777" w:rsidTr="008154D8">
        <w:trPr>
          <w:trHeight w:val="276"/>
        </w:trPr>
        <w:tc>
          <w:tcPr>
            <w:tcW w:w="0" w:type="auto"/>
            <w:vMerge w:val="restart"/>
          </w:tcPr>
          <w:p w14:paraId="236CA910" w14:textId="77777777" w:rsidR="001824B9" w:rsidRDefault="001824B9" w:rsidP="008154D8">
            <w:pPr>
              <w:jc w:val="center"/>
              <w:rPr>
                <w:rFonts w:ascii="Times New Roman" w:hAnsi="Times New Roman" w:cs="Times New Roman"/>
              </w:rPr>
            </w:pPr>
            <w:r>
              <w:rPr>
                <w:rFonts w:ascii="Times New Roman" w:hAnsi="Times New Roman" w:cs="Times New Roman"/>
              </w:rPr>
              <w:t>Force (N)</w:t>
            </w:r>
          </w:p>
        </w:tc>
        <w:tc>
          <w:tcPr>
            <w:tcW w:w="0" w:type="auto"/>
          </w:tcPr>
          <w:p w14:paraId="1A9E9BE3" w14:textId="77777777" w:rsidR="001824B9" w:rsidRDefault="001824B9" w:rsidP="008154D8">
            <w:pPr>
              <w:jc w:val="center"/>
              <w:rPr>
                <w:rFonts w:ascii="Times New Roman" w:hAnsi="Times New Roman" w:cs="Times New Roman"/>
              </w:rPr>
            </w:pPr>
            <w:r>
              <w:rPr>
                <w:rFonts w:ascii="Times New Roman" w:hAnsi="Times New Roman" w:cs="Times New Roman"/>
              </w:rPr>
              <w:t>Chert</w:t>
            </w:r>
          </w:p>
        </w:tc>
        <w:tc>
          <w:tcPr>
            <w:tcW w:w="0" w:type="auto"/>
          </w:tcPr>
          <w:p w14:paraId="51CF1B78" w14:textId="77777777" w:rsidR="001824B9" w:rsidRPr="00FA0458" w:rsidRDefault="001824B9" w:rsidP="008154D8">
            <w:pPr>
              <w:jc w:val="center"/>
              <w:rPr>
                <w:rFonts w:ascii="Times New Roman" w:hAnsi="Times New Roman" w:cs="Times New Roman"/>
                <w:b/>
              </w:rPr>
            </w:pPr>
            <w:r w:rsidRPr="00FA0458">
              <w:rPr>
                <w:rFonts w:ascii="Times New Roman" w:hAnsi="Times New Roman" w:cs="Times New Roman"/>
                <w:b/>
              </w:rPr>
              <w:t>&lt;.0001</w:t>
            </w:r>
          </w:p>
        </w:tc>
        <w:tc>
          <w:tcPr>
            <w:tcW w:w="0" w:type="auto"/>
          </w:tcPr>
          <w:p w14:paraId="115DB9CA" w14:textId="77777777" w:rsidR="001824B9" w:rsidRDefault="001824B9" w:rsidP="008154D8">
            <w:pPr>
              <w:jc w:val="center"/>
              <w:rPr>
                <w:rFonts w:ascii="Times New Roman" w:hAnsi="Times New Roman" w:cs="Times New Roman"/>
              </w:rPr>
            </w:pPr>
            <w:r>
              <w:rPr>
                <w:rFonts w:ascii="Times New Roman" w:hAnsi="Times New Roman" w:cs="Times New Roman"/>
              </w:rPr>
              <w:t>-</w:t>
            </w:r>
          </w:p>
        </w:tc>
      </w:tr>
      <w:tr w:rsidR="001824B9" w14:paraId="5B57331B" w14:textId="77777777" w:rsidTr="008154D8">
        <w:trPr>
          <w:trHeight w:val="281"/>
        </w:trPr>
        <w:tc>
          <w:tcPr>
            <w:tcW w:w="0" w:type="auto"/>
            <w:vMerge/>
          </w:tcPr>
          <w:p w14:paraId="38F57DDE" w14:textId="77777777" w:rsidR="001824B9" w:rsidRDefault="001824B9" w:rsidP="008154D8">
            <w:pPr>
              <w:jc w:val="center"/>
              <w:rPr>
                <w:rFonts w:ascii="Times New Roman" w:hAnsi="Times New Roman" w:cs="Times New Roman"/>
              </w:rPr>
            </w:pPr>
          </w:p>
        </w:tc>
        <w:tc>
          <w:tcPr>
            <w:tcW w:w="0" w:type="auto"/>
          </w:tcPr>
          <w:p w14:paraId="3CEA738F" w14:textId="77777777" w:rsidR="001824B9" w:rsidRDefault="001824B9" w:rsidP="008154D8">
            <w:pPr>
              <w:jc w:val="center"/>
              <w:rPr>
                <w:rFonts w:ascii="Times New Roman" w:hAnsi="Times New Roman" w:cs="Times New Roman"/>
              </w:rPr>
            </w:pPr>
            <w:r>
              <w:rPr>
                <w:rFonts w:ascii="Times New Roman" w:hAnsi="Times New Roman" w:cs="Times New Roman"/>
              </w:rPr>
              <w:t>Quartzite</w:t>
            </w:r>
          </w:p>
        </w:tc>
        <w:tc>
          <w:tcPr>
            <w:tcW w:w="0" w:type="auto"/>
          </w:tcPr>
          <w:p w14:paraId="095FFA7D" w14:textId="77777777" w:rsidR="001824B9" w:rsidRPr="00FA0458" w:rsidRDefault="001824B9" w:rsidP="008154D8">
            <w:pPr>
              <w:jc w:val="center"/>
              <w:rPr>
                <w:rFonts w:ascii="Times New Roman" w:hAnsi="Times New Roman" w:cs="Times New Roman"/>
                <w:b/>
              </w:rPr>
            </w:pPr>
            <w:r w:rsidRPr="00FA0458">
              <w:rPr>
                <w:rFonts w:ascii="Times New Roman" w:hAnsi="Times New Roman" w:cs="Times New Roman"/>
                <w:b/>
              </w:rPr>
              <w:t>&lt;.0001</w:t>
            </w:r>
          </w:p>
        </w:tc>
        <w:tc>
          <w:tcPr>
            <w:tcW w:w="0" w:type="auto"/>
          </w:tcPr>
          <w:p w14:paraId="4219301A" w14:textId="77777777" w:rsidR="001824B9" w:rsidRDefault="001824B9" w:rsidP="008154D8">
            <w:pPr>
              <w:jc w:val="center"/>
              <w:rPr>
                <w:rFonts w:ascii="Times New Roman" w:hAnsi="Times New Roman" w:cs="Times New Roman"/>
              </w:rPr>
            </w:pPr>
            <w:r>
              <w:rPr>
                <w:rFonts w:ascii="Times New Roman" w:hAnsi="Times New Roman" w:cs="Times New Roman"/>
              </w:rPr>
              <w:t>.141</w:t>
            </w:r>
          </w:p>
        </w:tc>
      </w:tr>
      <w:tr w:rsidR="001824B9" w14:paraId="0CC9ABD2" w14:textId="77777777" w:rsidTr="008154D8">
        <w:trPr>
          <w:trHeight w:val="281"/>
        </w:trPr>
        <w:tc>
          <w:tcPr>
            <w:tcW w:w="0" w:type="auto"/>
            <w:vMerge w:val="restart"/>
          </w:tcPr>
          <w:p w14:paraId="3B506E99" w14:textId="77777777" w:rsidR="001824B9" w:rsidRDefault="001824B9" w:rsidP="008154D8">
            <w:pPr>
              <w:jc w:val="center"/>
              <w:rPr>
                <w:rFonts w:ascii="Times New Roman" w:hAnsi="Times New Roman" w:cs="Times New Roman"/>
              </w:rPr>
            </w:pPr>
            <w:r>
              <w:rPr>
                <w:rFonts w:ascii="Times New Roman" w:hAnsi="Times New Roman" w:cs="Times New Roman"/>
              </w:rPr>
              <w:t>Work (J)</w:t>
            </w:r>
          </w:p>
        </w:tc>
        <w:tc>
          <w:tcPr>
            <w:tcW w:w="0" w:type="auto"/>
          </w:tcPr>
          <w:p w14:paraId="17AFAA9E" w14:textId="77777777" w:rsidR="001824B9" w:rsidRDefault="001824B9" w:rsidP="008154D8">
            <w:pPr>
              <w:jc w:val="center"/>
              <w:rPr>
                <w:rFonts w:ascii="Times New Roman" w:hAnsi="Times New Roman" w:cs="Times New Roman"/>
              </w:rPr>
            </w:pPr>
            <w:r>
              <w:rPr>
                <w:rFonts w:ascii="Times New Roman" w:hAnsi="Times New Roman" w:cs="Times New Roman"/>
              </w:rPr>
              <w:t>Chert</w:t>
            </w:r>
          </w:p>
        </w:tc>
        <w:tc>
          <w:tcPr>
            <w:tcW w:w="0" w:type="auto"/>
          </w:tcPr>
          <w:p w14:paraId="49312A5E" w14:textId="77777777" w:rsidR="001824B9" w:rsidRPr="00FA0458" w:rsidRDefault="001824B9" w:rsidP="008154D8">
            <w:pPr>
              <w:jc w:val="center"/>
              <w:rPr>
                <w:rFonts w:ascii="Times New Roman" w:hAnsi="Times New Roman" w:cs="Times New Roman"/>
                <w:b/>
              </w:rPr>
            </w:pPr>
            <w:r w:rsidRPr="00FA0458">
              <w:rPr>
                <w:rFonts w:ascii="Times New Roman" w:hAnsi="Times New Roman" w:cs="Times New Roman"/>
                <w:b/>
              </w:rPr>
              <w:t>&lt;.0001</w:t>
            </w:r>
          </w:p>
        </w:tc>
        <w:tc>
          <w:tcPr>
            <w:tcW w:w="0" w:type="auto"/>
          </w:tcPr>
          <w:p w14:paraId="7E33301C" w14:textId="77777777" w:rsidR="001824B9" w:rsidRDefault="001824B9" w:rsidP="008154D8">
            <w:pPr>
              <w:jc w:val="center"/>
              <w:rPr>
                <w:rFonts w:ascii="Times New Roman" w:hAnsi="Times New Roman" w:cs="Times New Roman"/>
              </w:rPr>
            </w:pPr>
            <w:r>
              <w:rPr>
                <w:rFonts w:ascii="Times New Roman" w:hAnsi="Times New Roman" w:cs="Times New Roman"/>
              </w:rPr>
              <w:t>-</w:t>
            </w:r>
          </w:p>
        </w:tc>
      </w:tr>
      <w:tr w:rsidR="001824B9" w14:paraId="2D7B8D9D" w14:textId="77777777" w:rsidTr="008154D8">
        <w:trPr>
          <w:trHeight w:val="281"/>
        </w:trPr>
        <w:tc>
          <w:tcPr>
            <w:tcW w:w="0" w:type="auto"/>
            <w:vMerge/>
          </w:tcPr>
          <w:p w14:paraId="2FD13E54" w14:textId="77777777" w:rsidR="001824B9" w:rsidRDefault="001824B9" w:rsidP="008154D8">
            <w:pPr>
              <w:jc w:val="center"/>
              <w:rPr>
                <w:rFonts w:ascii="Times New Roman" w:hAnsi="Times New Roman" w:cs="Times New Roman"/>
              </w:rPr>
            </w:pPr>
          </w:p>
        </w:tc>
        <w:tc>
          <w:tcPr>
            <w:tcW w:w="0" w:type="auto"/>
          </w:tcPr>
          <w:p w14:paraId="0950E859" w14:textId="77777777" w:rsidR="001824B9" w:rsidRDefault="001824B9" w:rsidP="008154D8">
            <w:pPr>
              <w:jc w:val="center"/>
              <w:rPr>
                <w:rFonts w:ascii="Times New Roman" w:hAnsi="Times New Roman" w:cs="Times New Roman"/>
              </w:rPr>
            </w:pPr>
            <w:r>
              <w:rPr>
                <w:rFonts w:ascii="Times New Roman" w:hAnsi="Times New Roman" w:cs="Times New Roman"/>
              </w:rPr>
              <w:t>Quartzite</w:t>
            </w:r>
          </w:p>
        </w:tc>
        <w:tc>
          <w:tcPr>
            <w:tcW w:w="0" w:type="auto"/>
          </w:tcPr>
          <w:p w14:paraId="7FEE4AE9" w14:textId="77777777" w:rsidR="001824B9" w:rsidRPr="00FA0458" w:rsidRDefault="001824B9" w:rsidP="008154D8">
            <w:pPr>
              <w:jc w:val="center"/>
              <w:rPr>
                <w:rFonts w:ascii="Times New Roman" w:hAnsi="Times New Roman" w:cs="Times New Roman"/>
                <w:b/>
              </w:rPr>
            </w:pPr>
            <w:r w:rsidRPr="00FA0458">
              <w:rPr>
                <w:rFonts w:ascii="Times New Roman" w:hAnsi="Times New Roman" w:cs="Times New Roman"/>
                <w:b/>
              </w:rPr>
              <w:t>&lt;.0001</w:t>
            </w:r>
          </w:p>
        </w:tc>
        <w:tc>
          <w:tcPr>
            <w:tcW w:w="0" w:type="auto"/>
          </w:tcPr>
          <w:p w14:paraId="73BCCFC4" w14:textId="77777777" w:rsidR="001824B9" w:rsidRDefault="001824B9" w:rsidP="008154D8">
            <w:pPr>
              <w:jc w:val="center"/>
              <w:rPr>
                <w:rFonts w:ascii="Times New Roman" w:hAnsi="Times New Roman" w:cs="Times New Roman"/>
              </w:rPr>
            </w:pPr>
            <w:r>
              <w:rPr>
                <w:rFonts w:ascii="Times New Roman" w:hAnsi="Times New Roman" w:cs="Times New Roman"/>
              </w:rPr>
              <w:t>.222</w:t>
            </w:r>
          </w:p>
        </w:tc>
      </w:tr>
      <w:tr w:rsidR="001824B9" w14:paraId="6C96B05E" w14:textId="77777777" w:rsidTr="008154D8">
        <w:trPr>
          <w:trHeight w:val="281"/>
        </w:trPr>
        <w:tc>
          <w:tcPr>
            <w:tcW w:w="0" w:type="auto"/>
            <w:vMerge w:val="restart"/>
          </w:tcPr>
          <w:p w14:paraId="77F479CD" w14:textId="77777777" w:rsidR="001824B9" w:rsidRDefault="001824B9" w:rsidP="008154D8">
            <w:pPr>
              <w:jc w:val="center"/>
              <w:rPr>
                <w:rFonts w:ascii="Times New Roman" w:hAnsi="Times New Roman" w:cs="Times New Roman"/>
              </w:rPr>
            </w:pPr>
            <w:r>
              <w:rPr>
                <w:rFonts w:ascii="Times New Roman" w:hAnsi="Times New Roman" w:cs="Times New Roman"/>
              </w:rPr>
              <w:t>Material Deformation (mm)</w:t>
            </w:r>
          </w:p>
        </w:tc>
        <w:tc>
          <w:tcPr>
            <w:tcW w:w="0" w:type="auto"/>
          </w:tcPr>
          <w:p w14:paraId="78F1AF65" w14:textId="77777777" w:rsidR="001824B9" w:rsidRDefault="001824B9" w:rsidP="008154D8">
            <w:pPr>
              <w:jc w:val="center"/>
              <w:rPr>
                <w:rFonts w:ascii="Times New Roman" w:hAnsi="Times New Roman" w:cs="Times New Roman"/>
              </w:rPr>
            </w:pPr>
            <w:r>
              <w:rPr>
                <w:rFonts w:ascii="Times New Roman" w:hAnsi="Times New Roman" w:cs="Times New Roman"/>
              </w:rPr>
              <w:t>Chert</w:t>
            </w:r>
          </w:p>
        </w:tc>
        <w:tc>
          <w:tcPr>
            <w:tcW w:w="0" w:type="auto"/>
          </w:tcPr>
          <w:p w14:paraId="6AE2B4B1" w14:textId="77777777" w:rsidR="001824B9" w:rsidRPr="00FA0458" w:rsidRDefault="001824B9" w:rsidP="008154D8">
            <w:pPr>
              <w:jc w:val="center"/>
              <w:rPr>
                <w:rFonts w:ascii="Times New Roman" w:hAnsi="Times New Roman" w:cs="Times New Roman"/>
                <w:b/>
              </w:rPr>
            </w:pPr>
            <w:r w:rsidRPr="00FA0458">
              <w:rPr>
                <w:rFonts w:ascii="Times New Roman" w:hAnsi="Times New Roman" w:cs="Times New Roman"/>
                <w:b/>
              </w:rPr>
              <w:t>&lt;.0001</w:t>
            </w:r>
          </w:p>
        </w:tc>
        <w:tc>
          <w:tcPr>
            <w:tcW w:w="0" w:type="auto"/>
          </w:tcPr>
          <w:p w14:paraId="163AE603" w14:textId="77777777" w:rsidR="001824B9" w:rsidRDefault="001824B9" w:rsidP="008154D8">
            <w:pPr>
              <w:jc w:val="center"/>
              <w:rPr>
                <w:rFonts w:ascii="Times New Roman" w:hAnsi="Times New Roman" w:cs="Times New Roman"/>
              </w:rPr>
            </w:pPr>
            <w:r>
              <w:rPr>
                <w:rFonts w:ascii="Times New Roman" w:hAnsi="Times New Roman" w:cs="Times New Roman"/>
              </w:rPr>
              <w:t>-</w:t>
            </w:r>
          </w:p>
        </w:tc>
      </w:tr>
      <w:tr w:rsidR="001824B9" w14:paraId="3B8A02C7" w14:textId="77777777" w:rsidTr="008154D8">
        <w:trPr>
          <w:trHeight w:val="281"/>
        </w:trPr>
        <w:tc>
          <w:tcPr>
            <w:tcW w:w="0" w:type="auto"/>
            <w:vMerge/>
          </w:tcPr>
          <w:p w14:paraId="6BF8F796" w14:textId="77777777" w:rsidR="001824B9" w:rsidRDefault="001824B9" w:rsidP="008154D8">
            <w:pPr>
              <w:jc w:val="center"/>
              <w:rPr>
                <w:rFonts w:ascii="Times New Roman" w:hAnsi="Times New Roman" w:cs="Times New Roman"/>
              </w:rPr>
            </w:pPr>
          </w:p>
        </w:tc>
        <w:tc>
          <w:tcPr>
            <w:tcW w:w="0" w:type="auto"/>
          </w:tcPr>
          <w:p w14:paraId="493F35FE" w14:textId="77777777" w:rsidR="001824B9" w:rsidRDefault="001824B9" w:rsidP="008154D8">
            <w:pPr>
              <w:jc w:val="center"/>
              <w:rPr>
                <w:rFonts w:ascii="Times New Roman" w:hAnsi="Times New Roman" w:cs="Times New Roman"/>
              </w:rPr>
            </w:pPr>
            <w:r>
              <w:rPr>
                <w:rFonts w:ascii="Times New Roman" w:hAnsi="Times New Roman" w:cs="Times New Roman"/>
              </w:rPr>
              <w:t>Quartzite</w:t>
            </w:r>
          </w:p>
        </w:tc>
        <w:tc>
          <w:tcPr>
            <w:tcW w:w="0" w:type="auto"/>
          </w:tcPr>
          <w:p w14:paraId="19073EE5" w14:textId="77777777" w:rsidR="001824B9" w:rsidRPr="00FA0458" w:rsidRDefault="001824B9" w:rsidP="008154D8">
            <w:pPr>
              <w:jc w:val="center"/>
              <w:rPr>
                <w:rFonts w:ascii="Times New Roman" w:hAnsi="Times New Roman" w:cs="Times New Roman"/>
                <w:b/>
              </w:rPr>
            </w:pPr>
            <w:r w:rsidRPr="00FA0458">
              <w:rPr>
                <w:rFonts w:ascii="Times New Roman" w:hAnsi="Times New Roman" w:cs="Times New Roman"/>
                <w:b/>
              </w:rPr>
              <w:t>&lt;.0001</w:t>
            </w:r>
          </w:p>
        </w:tc>
        <w:tc>
          <w:tcPr>
            <w:tcW w:w="0" w:type="auto"/>
          </w:tcPr>
          <w:p w14:paraId="4604A711" w14:textId="77777777" w:rsidR="001824B9" w:rsidRDefault="001824B9" w:rsidP="008154D8">
            <w:pPr>
              <w:jc w:val="center"/>
              <w:rPr>
                <w:rFonts w:ascii="Times New Roman" w:hAnsi="Times New Roman" w:cs="Times New Roman"/>
              </w:rPr>
            </w:pPr>
            <w:r>
              <w:rPr>
                <w:rFonts w:ascii="Times New Roman" w:hAnsi="Times New Roman" w:cs="Times New Roman"/>
              </w:rPr>
              <w:t>.246</w:t>
            </w:r>
          </w:p>
        </w:tc>
      </w:tr>
    </w:tbl>
    <w:p w14:paraId="389970B3" w14:textId="77777777" w:rsidR="001824B9" w:rsidRDefault="001824B9" w:rsidP="001824B9">
      <w:pPr>
        <w:rPr>
          <w:rFonts w:ascii="Times New Roman" w:hAnsi="Times New Roman" w:cs="Times New Roman"/>
          <w:b/>
        </w:rPr>
      </w:pPr>
    </w:p>
    <w:p w14:paraId="718545C9" w14:textId="65AB90C5" w:rsidR="001824B9" w:rsidRDefault="001824B9" w:rsidP="001824B9">
      <w:pPr>
        <w:rPr>
          <w:rFonts w:ascii="Times New Roman" w:hAnsi="Times New Roman" w:cs="Times New Roman"/>
        </w:rPr>
      </w:pPr>
      <w:r>
        <w:rPr>
          <w:rFonts w:ascii="Times New Roman" w:hAnsi="Times New Roman" w:cs="Times New Roman"/>
          <w:b/>
        </w:rPr>
        <w:t>Table 1</w:t>
      </w:r>
      <w:r>
        <w:rPr>
          <w:rFonts w:ascii="Times New Roman" w:hAnsi="Times New Roman" w:cs="Times New Roman"/>
        </w:rPr>
        <w:t xml:space="preserve">: </w:t>
      </w:r>
      <w:r>
        <w:rPr>
          <w:rFonts w:ascii="Times New Roman" w:hAnsi="Times New Roman" w:cs="Times New Roman"/>
          <w:i/>
        </w:rPr>
        <w:t>Mann-Whitney U</w:t>
      </w:r>
      <w:r w:rsidRPr="00F40DDB">
        <w:rPr>
          <w:rFonts w:ascii="Times New Roman" w:hAnsi="Times New Roman" w:cs="Times New Roman"/>
        </w:rPr>
        <w:t xml:space="preserve"> tests</w:t>
      </w:r>
      <w:r>
        <w:rPr>
          <w:rFonts w:ascii="Times New Roman" w:hAnsi="Times New Roman" w:cs="Times New Roman"/>
        </w:rPr>
        <w:t xml:space="preserve"> between the</w:t>
      </w:r>
      <w:r w:rsidR="00EC07EE">
        <w:rPr>
          <w:rFonts w:ascii="Times New Roman" w:hAnsi="Times New Roman" w:cs="Times New Roman"/>
        </w:rPr>
        <w:t xml:space="preserve"> three</w:t>
      </w:r>
      <w:r>
        <w:rPr>
          <w:rFonts w:ascii="Times New Roman" w:hAnsi="Times New Roman" w:cs="Times New Roman"/>
        </w:rPr>
        <w:t xml:space="preserve"> Olduvai raw materials </w:t>
      </w:r>
      <w:r w:rsidR="00EC07EE">
        <w:rPr>
          <w:rFonts w:ascii="Times New Roman" w:hAnsi="Times New Roman" w:cs="Times New Roman"/>
        </w:rPr>
        <w:t>for</w:t>
      </w:r>
      <w:r>
        <w:rPr>
          <w:rFonts w:ascii="Times New Roman" w:hAnsi="Times New Roman" w:cs="Times New Roman"/>
        </w:rPr>
        <w:t xml:space="preserve"> the three metrics used to investigate edges sharpness. </w:t>
      </w:r>
    </w:p>
    <w:p w14:paraId="20D32A28" w14:textId="77777777" w:rsidR="001824B9" w:rsidRDefault="001824B9" w:rsidP="001824B9">
      <w:pPr>
        <w:rPr>
          <w:rFonts w:ascii="Times New Roman" w:hAnsi="Times New Roman" w:cs="Times New Roman"/>
        </w:rPr>
      </w:pPr>
    </w:p>
    <w:tbl>
      <w:tblPr>
        <w:tblStyle w:val="TableGrid"/>
        <w:tblW w:w="0" w:type="auto"/>
        <w:tblLook w:val="04A0" w:firstRow="1" w:lastRow="0" w:firstColumn="1" w:lastColumn="0" w:noHBand="0" w:noVBand="1"/>
      </w:tblPr>
      <w:tblGrid>
        <w:gridCol w:w="3424"/>
        <w:gridCol w:w="766"/>
        <w:gridCol w:w="705"/>
        <w:gridCol w:w="1035"/>
      </w:tblGrid>
      <w:tr w:rsidR="001824B9" w14:paraId="4E7A17C0" w14:textId="77777777" w:rsidTr="008154D8">
        <w:tc>
          <w:tcPr>
            <w:tcW w:w="0" w:type="auto"/>
            <w:vMerge w:val="restart"/>
          </w:tcPr>
          <w:p w14:paraId="6004F701" w14:textId="6FE4BFF1" w:rsidR="001824B9" w:rsidRDefault="001824B9" w:rsidP="008154D8">
            <w:pPr>
              <w:jc w:val="center"/>
              <w:rPr>
                <w:rFonts w:ascii="Times New Roman" w:hAnsi="Times New Roman" w:cs="Times New Roman"/>
              </w:rPr>
            </w:pPr>
          </w:p>
        </w:tc>
        <w:tc>
          <w:tcPr>
            <w:tcW w:w="0" w:type="auto"/>
            <w:gridSpan w:val="3"/>
          </w:tcPr>
          <w:p w14:paraId="345C2812" w14:textId="4F4F7D46" w:rsidR="001824B9" w:rsidRPr="00ED254D" w:rsidRDefault="001824B9" w:rsidP="00ED254D">
            <w:pPr>
              <w:jc w:val="center"/>
              <w:rPr>
                <w:rFonts w:ascii="Times New Roman" w:hAnsi="Times New Roman" w:cs="Times New Roman"/>
                <w:b/>
              </w:rPr>
            </w:pPr>
            <w:r>
              <w:rPr>
                <w:rFonts w:ascii="Times New Roman" w:hAnsi="Times New Roman" w:cs="Times New Roman"/>
                <w:b/>
              </w:rPr>
              <w:t>Raw Material</w:t>
            </w:r>
          </w:p>
        </w:tc>
      </w:tr>
      <w:tr w:rsidR="001824B9" w14:paraId="603FD198" w14:textId="77777777" w:rsidTr="008154D8">
        <w:tc>
          <w:tcPr>
            <w:tcW w:w="0" w:type="auto"/>
            <w:vMerge/>
          </w:tcPr>
          <w:p w14:paraId="3CEDF917" w14:textId="77777777" w:rsidR="001824B9" w:rsidRDefault="001824B9" w:rsidP="008154D8">
            <w:pPr>
              <w:jc w:val="center"/>
              <w:rPr>
                <w:rFonts w:ascii="Times New Roman" w:hAnsi="Times New Roman" w:cs="Times New Roman"/>
              </w:rPr>
            </w:pPr>
          </w:p>
        </w:tc>
        <w:tc>
          <w:tcPr>
            <w:tcW w:w="0" w:type="auto"/>
          </w:tcPr>
          <w:p w14:paraId="1079C71E" w14:textId="77777777" w:rsidR="001824B9" w:rsidRDefault="001824B9" w:rsidP="008154D8">
            <w:pPr>
              <w:jc w:val="center"/>
              <w:rPr>
                <w:rFonts w:ascii="Times New Roman" w:hAnsi="Times New Roman" w:cs="Times New Roman"/>
              </w:rPr>
            </w:pPr>
            <w:r>
              <w:rPr>
                <w:rFonts w:ascii="Times New Roman" w:hAnsi="Times New Roman" w:cs="Times New Roman"/>
              </w:rPr>
              <w:t>Basalt</w:t>
            </w:r>
          </w:p>
        </w:tc>
        <w:tc>
          <w:tcPr>
            <w:tcW w:w="0" w:type="auto"/>
          </w:tcPr>
          <w:p w14:paraId="2AD8829F" w14:textId="77777777" w:rsidR="001824B9" w:rsidRDefault="001824B9" w:rsidP="008154D8">
            <w:pPr>
              <w:jc w:val="center"/>
              <w:rPr>
                <w:rFonts w:ascii="Times New Roman" w:hAnsi="Times New Roman" w:cs="Times New Roman"/>
              </w:rPr>
            </w:pPr>
            <w:r>
              <w:rPr>
                <w:rFonts w:ascii="Times New Roman" w:hAnsi="Times New Roman" w:cs="Times New Roman"/>
              </w:rPr>
              <w:t>Chert</w:t>
            </w:r>
          </w:p>
        </w:tc>
        <w:tc>
          <w:tcPr>
            <w:tcW w:w="0" w:type="auto"/>
          </w:tcPr>
          <w:p w14:paraId="4F17D47E" w14:textId="77777777" w:rsidR="001824B9" w:rsidRDefault="001824B9" w:rsidP="008154D8">
            <w:pPr>
              <w:jc w:val="center"/>
              <w:rPr>
                <w:rFonts w:ascii="Times New Roman" w:hAnsi="Times New Roman" w:cs="Times New Roman"/>
              </w:rPr>
            </w:pPr>
            <w:r>
              <w:rPr>
                <w:rFonts w:ascii="Times New Roman" w:hAnsi="Times New Roman" w:cs="Times New Roman"/>
              </w:rPr>
              <w:t>Quartzite</w:t>
            </w:r>
          </w:p>
        </w:tc>
      </w:tr>
      <w:tr w:rsidR="001824B9" w14:paraId="42AC5EE6" w14:textId="77777777" w:rsidTr="008154D8">
        <w:trPr>
          <w:trHeight w:val="276"/>
        </w:trPr>
        <w:tc>
          <w:tcPr>
            <w:tcW w:w="0" w:type="auto"/>
          </w:tcPr>
          <w:p w14:paraId="0B589CAC" w14:textId="07442891" w:rsidR="001824B9" w:rsidRDefault="001C7ECB" w:rsidP="008154D8">
            <w:pPr>
              <w:jc w:val="center"/>
              <w:rPr>
                <w:rFonts w:ascii="Times New Roman" w:hAnsi="Times New Roman" w:cs="Times New Roman"/>
              </w:rPr>
            </w:pPr>
            <w:r>
              <w:rPr>
                <w:rFonts w:ascii="Times New Roman" w:hAnsi="Times New Roman" w:cs="Times New Roman"/>
                <w:b/>
              </w:rPr>
              <w:t xml:space="preserve">Mean </w:t>
            </w:r>
            <w:r w:rsidR="001824B9" w:rsidRPr="00C26D10">
              <w:rPr>
                <w:rFonts w:ascii="Times New Roman" w:hAnsi="Times New Roman" w:cs="Times New Roman"/>
                <w:b/>
              </w:rPr>
              <w:t xml:space="preserve">Force </w:t>
            </w:r>
            <w:r w:rsidR="001824B9">
              <w:rPr>
                <w:rFonts w:ascii="Times New Roman" w:hAnsi="Times New Roman" w:cs="Times New Roman"/>
              </w:rPr>
              <w:t>(N)</w:t>
            </w:r>
          </w:p>
        </w:tc>
        <w:tc>
          <w:tcPr>
            <w:tcW w:w="0" w:type="auto"/>
          </w:tcPr>
          <w:p w14:paraId="617F2DE7" w14:textId="77777777" w:rsidR="001824B9" w:rsidRDefault="001824B9" w:rsidP="008154D8">
            <w:pPr>
              <w:jc w:val="center"/>
              <w:rPr>
                <w:rFonts w:ascii="Times New Roman" w:hAnsi="Times New Roman" w:cs="Times New Roman"/>
              </w:rPr>
            </w:pPr>
            <w:r>
              <w:rPr>
                <w:rFonts w:ascii="Times New Roman" w:hAnsi="Times New Roman" w:cs="Times New Roman"/>
              </w:rPr>
              <w:t>88.1</w:t>
            </w:r>
          </w:p>
        </w:tc>
        <w:tc>
          <w:tcPr>
            <w:tcW w:w="0" w:type="auto"/>
          </w:tcPr>
          <w:p w14:paraId="6710D254" w14:textId="43790665" w:rsidR="001824B9" w:rsidRDefault="007B5D6E" w:rsidP="008154D8">
            <w:pPr>
              <w:jc w:val="center"/>
              <w:rPr>
                <w:rFonts w:ascii="Times New Roman" w:hAnsi="Times New Roman" w:cs="Times New Roman"/>
              </w:rPr>
            </w:pPr>
            <w:r>
              <w:rPr>
                <w:rFonts w:ascii="Times New Roman" w:hAnsi="Times New Roman" w:cs="Times New Roman"/>
              </w:rPr>
              <w:t>41.1</w:t>
            </w:r>
          </w:p>
        </w:tc>
        <w:tc>
          <w:tcPr>
            <w:tcW w:w="0" w:type="auto"/>
          </w:tcPr>
          <w:p w14:paraId="0B61D170" w14:textId="77777777" w:rsidR="001824B9" w:rsidRDefault="001824B9" w:rsidP="008154D8">
            <w:pPr>
              <w:jc w:val="center"/>
              <w:rPr>
                <w:rFonts w:ascii="Times New Roman" w:hAnsi="Times New Roman" w:cs="Times New Roman"/>
              </w:rPr>
            </w:pPr>
            <w:r>
              <w:rPr>
                <w:rFonts w:ascii="Times New Roman" w:hAnsi="Times New Roman" w:cs="Times New Roman"/>
              </w:rPr>
              <w:t>33.4</w:t>
            </w:r>
          </w:p>
        </w:tc>
      </w:tr>
      <w:tr w:rsidR="001824B9" w14:paraId="1A065AB5" w14:textId="77777777" w:rsidTr="008154D8">
        <w:trPr>
          <w:trHeight w:val="281"/>
        </w:trPr>
        <w:tc>
          <w:tcPr>
            <w:tcW w:w="0" w:type="auto"/>
          </w:tcPr>
          <w:p w14:paraId="69C173A5" w14:textId="55EE2CEB" w:rsidR="001824B9" w:rsidRDefault="001C7ECB" w:rsidP="008154D8">
            <w:pPr>
              <w:jc w:val="center"/>
              <w:rPr>
                <w:rFonts w:ascii="Times New Roman" w:hAnsi="Times New Roman" w:cs="Times New Roman"/>
              </w:rPr>
            </w:pPr>
            <w:r>
              <w:rPr>
                <w:rFonts w:ascii="Times New Roman" w:hAnsi="Times New Roman" w:cs="Times New Roman"/>
                <w:b/>
              </w:rPr>
              <w:t xml:space="preserve">Mean </w:t>
            </w:r>
            <w:r w:rsidR="001824B9" w:rsidRPr="00C26D10">
              <w:rPr>
                <w:rFonts w:ascii="Times New Roman" w:hAnsi="Times New Roman" w:cs="Times New Roman"/>
                <w:b/>
              </w:rPr>
              <w:t>Work</w:t>
            </w:r>
            <w:r w:rsidR="001824B9">
              <w:rPr>
                <w:rFonts w:ascii="Times New Roman" w:hAnsi="Times New Roman" w:cs="Times New Roman"/>
              </w:rPr>
              <w:t xml:space="preserve"> (J)</w:t>
            </w:r>
          </w:p>
        </w:tc>
        <w:tc>
          <w:tcPr>
            <w:tcW w:w="0" w:type="auto"/>
          </w:tcPr>
          <w:p w14:paraId="3D7E75D4" w14:textId="77777777" w:rsidR="001824B9" w:rsidRDefault="001824B9" w:rsidP="008154D8">
            <w:pPr>
              <w:jc w:val="center"/>
              <w:rPr>
                <w:rFonts w:ascii="Times New Roman" w:hAnsi="Times New Roman" w:cs="Times New Roman"/>
              </w:rPr>
            </w:pPr>
            <w:r>
              <w:rPr>
                <w:rFonts w:ascii="Times New Roman" w:hAnsi="Times New Roman" w:cs="Times New Roman"/>
              </w:rPr>
              <w:t>1.60</w:t>
            </w:r>
          </w:p>
        </w:tc>
        <w:tc>
          <w:tcPr>
            <w:tcW w:w="0" w:type="auto"/>
          </w:tcPr>
          <w:p w14:paraId="377B2DA4" w14:textId="77777777" w:rsidR="001824B9" w:rsidRDefault="001824B9" w:rsidP="008154D8">
            <w:pPr>
              <w:jc w:val="center"/>
              <w:rPr>
                <w:rFonts w:ascii="Times New Roman" w:hAnsi="Times New Roman" w:cs="Times New Roman"/>
              </w:rPr>
            </w:pPr>
            <w:r>
              <w:rPr>
                <w:rFonts w:ascii="Times New Roman" w:hAnsi="Times New Roman" w:cs="Times New Roman"/>
              </w:rPr>
              <w:t>0.36</w:t>
            </w:r>
          </w:p>
        </w:tc>
        <w:tc>
          <w:tcPr>
            <w:tcW w:w="0" w:type="auto"/>
          </w:tcPr>
          <w:p w14:paraId="0B92CE70" w14:textId="2DAF9E57" w:rsidR="001824B9" w:rsidRDefault="007B5D6E" w:rsidP="008154D8">
            <w:pPr>
              <w:jc w:val="center"/>
              <w:rPr>
                <w:rFonts w:ascii="Times New Roman" w:hAnsi="Times New Roman" w:cs="Times New Roman"/>
              </w:rPr>
            </w:pPr>
            <w:r>
              <w:rPr>
                <w:rFonts w:ascii="Times New Roman" w:hAnsi="Times New Roman" w:cs="Times New Roman"/>
              </w:rPr>
              <w:t>0.24</w:t>
            </w:r>
          </w:p>
        </w:tc>
      </w:tr>
      <w:tr w:rsidR="001824B9" w14:paraId="5B5BE57B" w14:textId="77777777" w:rsidTr="008154D8">
        <w:trPr>
          <w:trHeight w:val="270"/>
        </w:trPr>
        <w:tc>
          <w:tcPr>
            <w:tcW w:w="0" w:type="auto"/>
          </w:tcPr>
          <w:p w14:paraId="00D29831" w14:textId="7083F498" w:rsidR="001824B9" w:rsidRDefault="001C7ECB" w:rsidP="008154D8">
            <w:pPr>
              <w:jc w:val="center"/>
              <w:rPr>
                <w:rFonts w:ascii="Times New Roman" w:hAnsi="Times New Roman" w:cs="Times New Roman"/>
              </w:rPr>
            </w:pPr>
            <w:r>
              <w:rPr>
                <w:rFonts w:ascii="Times New Roman" w:hAnsi="Times New Roman" w:cs="Times New Roman"/>
                <w:b/>
              </w:rPr>
              <w:t xml:space="preserve">Mean </w:t>
            </w:r>
            <w:r w:rsidR="001824B9" w:rsidRPr="00C26D10">
              <w:rPr>
                <w:rFonts w:ascii="Times New Roman" w:hAnsi="Times New Roman" w:cs="Times New Roman"/>
                <w:b/>
              </w:rPr>
              <w:t>Material Deformation</w:t>
            </w:r>
            <w:r w:rsidR="001824B9">
              <w:rPr>
                <w:rFonts w:ascii="Times New Roman" w:hAnsi="Times New Roman" w:cs="Times New Roman"/>
              </w:rPr>
              <w:t xml:space="preserve"> (mm)</w:t>
            </w:r>
          </w:p>
        </w:tc>
        <w:tc>
          <w:tcPr>
            <w:tcW w:w="0" w:type="auto"/>
          </w:tcPr>
          <w:p w14:paraId="2A253963" w14:textId="77777777" w:rsidR="001824B9" w:rsidRDefault="001824B9" w:rsidP="008154D8">
            <w:pPr>
              <w:jc w:val="center"/>
              <w:rPr>
                <w:rFonts w:ascii="Times New Roman" w:hAnsi="Times New Roman" w:cs="Times New Roman"/>
              </w:rPr>
            </w:pPr>
            <w:r>
              <w:rPr>
                <w:rFonts w:ascii="Times New Roman" w:hAnsi="Times New Roman" w:cs="Times New Roman"/>
              </w:rPr>
              <w:t>35.3</w:t>
            </w:r>
          </w:p>
        </w:tc>
        <w:tc>
          <w:tcPr>
            <w:tcW w:w="0" w:type="auto"/>
          </w:tcPr>
          <w:p w14:paraId="71175D89" w14:textId="77777777" w:rsidR="001824B9" w:rsidRDefault="001824B9" w:rsidP="008154D8">
            <w:pPr>
              <w:jc w:val="center"/>
              <w:rPr>
                <w:rFonts w:ascii="Times New Roman" w:hAnsi="Times New Roman" w:cs="Times New Roman"/>
              </w:rPr>
            </w:pPr>
            <w:r>
              <w:rPr>
                <w:rFonts w:ascii="Times New Roman" w:hAnsi="Times New Roman" w:cs="Times New Roman"/>
              </w:rPr>
              <w:t>15.0</w:t>
            </w:r>
          </w:p>
        </w:tc>
        <w:tc>
          <w:tcPr>
            <w:tcW w:w="0" w:type="auto"/>
          </w:tcPr>
          <w:p w14:paraId="286C3C8E" w14:textId="77777777" w:rsidR="001824B9" w:rsidRDefault="001824B9" w:rsidP="008154D8">
            <w:pPr>
              <w:jc w:val="center"/>
              <w:rPr>
                <w:rFonts w:ascii="Times New Roman" w:hAnsi="Times New Roman" w:cs="Times New Roman"/>
              </w:rPr>
            </w:pPr>
            <w:r>
              <w:rPr>
                <w:rFonts w:ascii="Times New Roman" w:hAnsi="Times New Roman" w:cs="Times New Roman"/>
              </w:rPr>
              <w:t>13.1</w:t>
            </w:r>
          </w:p>
        </w:tc>
      </w:tr>
    </w:tbl>
    <w:p w14:paraId="6F7F8DFA" w14:textId="77777777" w:rsidR="001824B9" w:rsidRDefault="001824B9" w:rsidP="001824B9">
      <w:pPr>
        <w:rPr>
          <w:rFonts w:ascii="Times New Roman" w:hAnsi="Times New Roman" w:cs="Times New Roman"/>
        </w:rPr>
      </w:pPr>
    </w:p>
    <w:p w14:paraId="0B76980D" w14:textId="2DD2AEDE" w:rsidR="001824B9" w:rsidRDefault="001824B9" w:rsidP="001824B9">
      <w:pPr>
        <w:rPr>
          <w:rFonts w:ascii="Times New Roman" w:hAnsi="Times New Roman" w:cs="Times New Roman"/>
        </w:rPr>
      </w:pPr>
      <w:r>
        <w:rPr>
          <w:rFonts w:ascii="Times New Roman" w:hAnsi="Times New Roman" w:cs="Times New Roman"/>
          <w:b/>
        </w:rPr>
        <w:t>Table 2</w:t>
      </w:r>
      <w:r w:rsidRPr="000670CA">
        <w:rPr>
          <w:rFonts w:ascii="Times New Roman" w:hAnsi="Times New Roman" w:cs="Times New Roman"/>
        </w:rPr>
        <w:t xml:space="preserve">: </w:t>
      </w:r>
      <w:r>
        <w:rPr>
          <w:rFonts w:ascii="Times New Roman" w:hAnsi="Times New Roman" w:cs="Times New Roman"/>
        </w:rPr>
        <w:t>Mean force (</w:t>
      </w:r>
      <w:r w:rsidR="001C7ECB">
        <w:rPr>
          <w:rFonts w:ascii="Times New Roman" w:hAnsi="Times New Roman" w:cs="Times New Roman"/>
        </w:rPr>
        <w:t>newtons [N]</w:t>
      </w:r>
      <w:r>
        <w:rPr>
          <w:rFonts w:ascii="Times New Roman" w:hAnsi="Times New Roman" w:cs="Times New Roman"/>
        </w:rPr>
        <w:t>), work (</w:t>
      </w:r>
      <w:r w:rsidR="001C7ECB">
        <w:rPr>
          <w:rFonts w:ascii="Times New Roman" w:hAnsi="Times New Roman" w:cs="Times New Roman"/>
        </w:rPr>
        <w:t>joules [J]</w:t>
      </w:r>
      <w:r>
        <w:rPr>
          <w:rFonts w:ascii="Times New Roman" w:hAnsi="Times New Roman" w:cs="Times New Roman"/>
        </w:rPr>
        <w:t>), and material deformation (</w:t>
      </w:r>
      <w:r w:rsidR="001C7ECB">
        <w:rPr>
          <w:rFonts w:ascii="Times New Roman" w:hAnsi="Times New Roman" w:cs="Times New Roman"/>
        </w:rPr>
        <w:t>millimetres [mm]</w:t>
      </w:r>
      <w:r>
        <w:rPr>
          <w:rFonts w:ascii="Times New Roman" w:hAnsi="Times New Roman" w:cs="Times New Roman"/>
        </w:rPr>
        <w:t>) measures for the three Olduvai raw materials during each of the six durability conditions.</w:t>
      </w:r>
      <w:r w:rsidR="002F0BAE">
        <w:rPr>
          <w:rFonts w:ascii="Times New Roman" w:hAnsi="Times New Roman" w:cs="Times New Roman"/>
        </w:rPr>
        <w:t xml:space="preserve"> </w:t>
      </w:r>
      <w:r w:rsidR="001C7ECB">
        <w:rPr>
          <w:rFonts w:ascii="Times New Roman" w:hAnsi="Times New Roman" w:cs="Times New Roman"/>
        </w:rPr>
        <w:t xml:space="preserve">These sharpness metrics detail how easily the three raw material types initiate a cut in the PVC tubing. </w:t>
      </w:r>
    </w:p>
    <w:p w14:paraId="3A1E46AE" w14:textId="77777777" w:rsidR="006B36DF" w:rsidRDefault="006B36DF" w:rsidP="001824B9">
      <w:pPr>
        <w:rPr>
          <w:rFonts w:ascii="Times New Roman" w:hAnsi="Times New Roman" w:cs="Times New Roman"/>
        </w:rPr>
      </w:pPr>
    </w:p>
    <w:p w14:paraId="0C840906" w14:textId="77777777" w:rsidR="00A6540D" w:rsidRDefault="00A6540D" w:rsidP="001824B9">
      <w:pPr>
        <w:rPr>
          <w:rFonts w:ascii="Times New Roman" w:hAnsi="Times New Roman" w:cs="Times New Roman"/>
        </w:rPr>
      </w:pPr>
    </w:p>
    <w:p w14:paraId="405AE181" w14:textId="77777777" w:rsidR="00A6540D" w:rsidRDefault="00A6540D" w:rsidP="001824B9">
      <w:pPr>
        <w:rPr>
          <w:rFonts w:ascii="Times New Roman" w:hAnsi="Times New Roman" w:cs="Times New Roman"/>
        </w:rPr>
      </w:pPr>
    </w:p>
    <w:p w14:paraId="7989DFC9" w14:textId="77777777" w:rsidR="00A6540D" w:rsidRDefault="00A6540D" w:rsidP="001824B9">
      <w:pPr>
        <w:rPr>
          <w:rFonts w:ascii="Times New Roman" w:hAnsi="Times New Roman" w:cs="Times New Roman"/>
        </w:rPr>
      </w:pPr>
    </w:p>
    <w:p w14:paraId="395B1EA0" w14:textId="77777777" w:rsidR="00A6540D" w:rsidRDefault="00A6540D" w:rsidP="001824B9">
      <w:pPr>
        <w:rPr>
          <w:rFonts w:ascii="Times New Roman" w:hAnsi="Times New Roman" w:cs="Times New Roman"/>
        </w:rPr>
      </w:pPr>
    </w:p>
    <w:p w14:paraId="77B2BCA9" w14:textId="77777777" w:rsidR="00A6540D" w:rsidRDefault="00A6540D" w:rsidP="001824B9">
      <w:pPr>
        <w:rPr>
          <w:rFonts w:ascii="Times New Roman" w:hAnsi="Times New Roman" w:cs="Times New Roman"/>
        </w:rPr>
      </w:pPr>
    </w:p>
    <w:p w14:paraId="1EFC85C0" w14:textId="77777777" w:rsidR="00A6540D" w:rsidRDefault="00A6540D" w:rsidP="001824B9">
      <w:pPr>
        <w:rPr>
          <w:rFonts w:ascii="Times New Roman" w:hAnsi="Times New Roman" w:cs="Times New Roman"/>
        </w:rPr>
      </w:pPr>
    </w:p>
    <w:p w14:paraId="58A3CF05" w14:textId="77777777" w:rsidR="00A6540D" w:rsidRDefault="00A6540D" w:rsidP="001824B9">
      <w:pPr>
        <w:rPr>
          <w:rFonts w:ascii="Times New Roman" w:hAnsi="Times New Roman" w:cs="Times New Roman"/>
        </w:rPr>
      </w:pPr>
    </w:p>
    <w:p w14:paraId="1F49DC78" w14:textId="77777777" w:rsidR="00A6540D" w:rsidRDefault="00A6540D" w:rsidP="001824B9">
      <w:pPr>
        <w:rPr>
          <w:rFonts w:ascii="Times New Roman" w:hAnsi="Times New Roman" w:cs="Times New Roman"/>
        </w:rPr>
      </w:pPr>
    </w:p>
    <w:p w14:paraId="6F9B9F6A" w14:textId="77777777" w:rsidR="00A6540D" w:rsidRDefault="00A6540D" w:rsidP="001824B9">
      <w:pPr>
        <w:rPr>
          <w:rFonts w:ascii="Times New Roman" w:hAnsi="Times New Roman" w:cs="Times New Roman"/>
        </w:rPr>
      </w:pPr>
    </w:p>
    <w:p w14:paraId="403F8BB6" w14:textId="77777777" w:rsidR="00A6540D" w:rsidRDefault="00A6540D" w:rsidP="001824B9">
      <w:pPr>
        <w:rPr>
          <w:rFonts w:ascii="Times New Roman" w:hAnsi="Times New Roman" w:cs="Times New Roman"/>
        </w:rPr>
      </w:pPr>
    </w:p>
    <w:p w14:paraId="6983F67E" w14:textId="77777777" w:rsidR="00B97D6A" w:rsidRDefault="00B97D6A" w:rsidP="001824B9">
      <w:pPr>
        <w:rPr>
          <w:rFonts w:ascii="Times New Roman" w:hAnsi="Times New Roman" w:cs="Times New Roman"/>
        </w:rPr>
      </w:pPr>
    </w:p>
    <w:p w14:paraId="06942D2C" w14:textId="77777777" w:rsidR="00B97D6A" w:rsidRDefault="00B97D6A" w:rsidP="001824B9">
      <w:pPr>
        <w:rPr>
          <w:rFonts w:ascii="Times New Roman" w:hAnsi="Times New Roman" w:cs="Times New Roman"/>
        </w:rPr>
      </w:pPr>
    </w:p>
    <w:p w14:paraId="60DF95AA" w14:textId="77777777" w:rsidR="00A6540D" w:rsidRDefault="00A6540D" w:rsidP="001824B9">
      <w:pPr>
        <w:rPr>
          <w:rFonts w:ascii="Times New Roman" w:hAnsi="Times New Roman" w:cs="Times New Roman"/>
        </w:rPr>
      </w:pPr>
    </w:p>
    <w:p w14:paraId="55B2E551" w14:textId="192B37AA" w:rsidR="00A6540D" w:rsidRDefault="00A6540D" w:rsidP="001824B9">
      <w:pPr>
        <w:rPr>
          <w:rFonts w:ascii="Times New Roman" w:hAnsi="Times New Roman" w:cs="Times New Roman"/>
        </w:rPr>
      </w:pPr>
    </w:p>
    <w:p w14:paraId="2A0325C3" w14:textId="77777777" w:rsidR="00551BB1" w:rsidRDefault="00551BB1" w:rsidP="001824B9">
      <w:pPr>
        <w:rPr>
          <w:rFonts w:ascii="Times New Roman" w:hAnsi="Times New Roman" w:cs="Times New Roman"/>
        </w:rPr>
      </w:pPr>
    </w:p>
    <w:p w14:paraId="368A4EFD" w14:textId="77777777" w:rsidR="006B36DF" w:rsidRDefault="006B36DF" w:rsidP="001824B9">
      <w:pPr>
        <w:rPr>
          <w:rFonts w:ascii="Times New Roman" w:hAnsi="Times New Roman" w:cs="Times New Roman"/>
          <w:b/>
        </w:rPr>
      </w:pPr>
      <w:r w:rsidRPr="006B36DF">
        <w:rPr>
          <w:rFonts w:ascii="Times New Roman" w:hAnsi="Times New Roman" w:cs="Times New Roman"/>
          <w:b/>
        </w:rPr>
        <w:lastRenderedPageBreak/>
        <w:t>Figures</w:t>
      </w:r>
    </w:p>
    <w:p w14:paraId="730515DA" w14:textId="583B7830" w:rsidR="006B36DF" w:rsidRDefault="006B36DF" w:rsidP="001824B9">
      <w:pPr>
        <w:rPr>
          <w:rFonts w:ascii="Times New Roman" w:hAnsi="Times New Roman" w:cs="Times New Roman"/>
          <w:b/>
        </w:rPr>
      </w:pPr>
    </w:p>
    <w:p w14:paraId="7D4E9067" w14:textId="77777777" w:rsidR="006F23A7" w:rsidRDefault="006F23A7" w:rsidP="006F23A7">
      <w:pPr>
        <w:rPr>
          <w:rFonts w:ascii="Times New Roman" w:hAnsi="Times New Roman" w:cs="Times New Roman"/>
        </w:rPr>
      </w:pPr>
      <w:r w:rsidRPr="00F63B93">
        <w:rPr>
          <w:rFonts w:ascii="Times New Roman" w:hAnsi="Times New Roman" w:cs="Times New Roman"/>
          <w:noProof/>
          <w:lang w:eastAsia="en-GB"/>
        </w:rPr>
        <w:drawing>
          <wp:inline distT="0" distB="0" distL="0" distR="0" wp14:anchorId="7D9C2368" wp14:editId="6A073A53">
            <wp:extent cx="5731510" cy="4997308"/>
            <wp:effectExtent l="0" t="0" r="2540" b="0"/>
            <wp:docPr id="6" name="Picture 6" descr="H:\Research &amp; Publications\In Prep\Olduvai Raw Material Sharpness - Key et al\Write Up\Figures\Figure 2\Figure 2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search &amp; Publications\In Prep\Olduvai Raw Material Sharpness - Key et al\Write Up\Figures\Figure 2\Figure 2 Fin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997308"/>
                    </a:xfrm>
                    <a:prstGeom prst="rect">
                      <a:avLst/>
                    </a:prstGeom>
                    <a:noFill/>
                    <a:ln>
                      <a:noFill/>
                    </a:ln>
                  </pic:spPr>
                </pic:pic>
              </a:graphicData>
            </a:graphic>
          </wp:inline>
        </w:drawing>
      </w:r>
    </w:p>
    <w:p w14:paraId="4A06B009" w14:textId="77777777" w:rsidR="006F23A7" w:rsidRDefault="006F23A7" w:rsidP="006F23A7">
      <w:pPr>
        <w:rPr>
          <w:rFonts w:ascii="Times New Roman" w:hAnsi="Times New Roman" w:cs="Times New Roman"/>
        </w:rPr>
      </w:pPr>
      <w:r>
        <w:rPr>
          <w:rFonts w:ascii="Times New Roman" w:hAnsi="Times New Roman" w:cs="Times New Roman"/>
          <w:b/>
        </w:rPr>
        <w:t>Figure 1</w:t>
      </w:r>
      <w:r>
        <w:rPr>
          <w:rFonts w:ascii="Times New Roman" w:hAnsi="Times New Roman" w:cs="Times New Roman"/>
        </w:rPr>
        <w:t xml:space="preserve">: Representative flakes made from quartzite (A), chert (B) and basalt (C). The Instron 3345 tensile testing machine used during the controlled cutting tests (D).  A quartzite flake, prior to being used to cut, is clearly depicted, along with the metal framework and PVC tubing (E). </w:t>
      </w:r>
    </w:p>
    <w:p w14:paraId="7C7EBA80" w14:textId="1F0B7A3F" w:rsidR="006F23A7" w:rsidRDefault="006F23A7" w:rsidP="001824B9">
      <w:pPr>
        <w:rPr>
          <w:rFonts w:ascii="Times New Roman" w:hAnsi="Times New Roman" w:cs="Times New Roman"/>
          <w:b/>
        </w:rPr>
      </w:pPr>
    </w:p>
    <w:p w14:paraId="165D81E7" w14:textId="77777777" w:rsidR="006F23A7" w:rsidRPr="006B36DF" w:rsidRDefault="006F23A7" w:rsidP="001824B9">
      <w:pPr>
        <w:rPr>
          <w:rFonts w:ascii="Times New Roman" w:hAnsi="Times New Roman" w:cs="Times New Roman"/>
          <w:b/>
        </w:rPr>
      </w:pPr>
    </w:p>
    <w:p w14:paraId="25243326" w14:textId="2084932A" w:rsidR="001824B9" w:rsidRDefault="00B45DCB" w:rsidP="001824B9">
      <w:pPr>
        <w:rPr>
          <w:rFonts w:ascii="Times New Roman" w:hAnsi="Times New Roman" w:cs="Times New Roman"/>
        </w:rPr>
      </w:pPr>
      <w:r w:rsidRPr="00B45DCB">
        <w:rPr>
          <w:rFonts w:ascii="Times New Roman" w:hAnsi="Times New Roman" w:cs="Times New Roman"/>
          <w:noProof/>
          <w:lang w:eastAsia="en-GB"/>
        </w:rPr>
        <w:lastRenderedPageBreak/>
        <w:drawing>
          <wp:inline distT="0" distB="0" distL="0" distR="0" wp14:anchorId="5DBBC8FF" wp14:editId="25CDE6DB">
            <wp:extent cx="5731510" cy="2533814"/>
            <wp:effectExtent l="0" t="0" r="2540" b="0"/>
            <wp:docPr id="5" name="Picture 5" descr="C:\Users\ajmk\Desktop\graph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mk\Desktop\graphs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33814"/>
                    </a:xfrm>
                    <a:prstGeom prst="rect">
                      <a:avLst/>
                    </a:prstGeom>
                    <a:noFill/>
                    <a:ln>
                      <a:noFill/>
                    </a:ln>
                  </pic:spPr>
                </pic:pic>
              </a:graphicData>
            </a:graphic>
          </wp:inline>
        </w:drawing>
      </w:r>
    </w:p>
    <w:p w14:paraId="78CB0275" w14:textId="16EC9D81" w:rsidR="001824B9" w:rsidRDefault="001824B9" w:rsidP="001824B9">
      <w:pPr>
        <w:rPr>
          <w:rFonts w:ascii="Times New Roman" w:hAnsi="Times New Roman" w:cs="Times New Roman"/>
        </w:rPr>
      </w:pPr>
      <w:r w:rsidRPr="0099305C">
        <w:rPr>
          <w:rFonts w:ascii="Times New Roman" w:hAnsi="Times New Roman" w:cs="Times New Roman"/>
          <w:b/>
        </w:rPr>
        <w:t xml:space="preserve">Figure </w:t>
      </w:r>
      <w:r w:rsidR="00C964DA">
        <w:rPr>
          <w:rFonts w:ascii="Times New Roman" w:hAnsi="Times New Roman" w:cs="Times New Roman"/>
          <w:b/>
        </w:rPr>
        <w:t>2</w:t>
      </w:r>
      <w:r>
        <w:rPr>
          <w:rFonts w:ascii="Times New Roman" w:hAnsi="Times New Roman" w:cs="Times New Roman"/>
        </w:rPr>
        <w:t xml:space="preserve">: Force (N), work (J), and material deformation (mm) values for each Olduvai raw material (n = 30 for </w:t>
      </w:r>
      <w:r w:rsidR="007B5D6E">
        <w:rPr>
          <w:rFonts w:ascii="Times New Roman" w:hAnsi="Times New Roman" w:cs="Times New Roman"/>
        </w:rPr>
        <w:t>basalt and chert, while quartzite is represented by 28 flakes [two edges crushed during the first cutting test]</w:t>
      </w:r>
      <w:r>
        <w:rPr>
          <w:rFonts w:ascii="Times New Roman" w:hAnsi="Times New Roman" w:cs="Times New Roman"/>
        </w:rPr>
        <w:t>).</w:t>
      </w:r>
      <w:r w:rsidR="00C964DA">
        <w:rPr>
          <w:rFonts w:ascii="Times New Roman" w:hAnsi="Times New Roman" w:cs="Times New Roman"/>
        </w:rPr>
        <w:t xml:space="preserve"> Mean values are in red.</w:t>
      </w:r>
      <w:r>
        <w:rPr>
          <w:rFonts w:ascii="Times New Roman" w:hAnsi="Times New Roman" w:cs="Times New Roman"/>
        </w:rPr>
        <w:t xml:space="preserve"> </w:t>
      </w:r>
      <w:r w:rsidR="004023BC">
        <w:rPr>
          <w:rFonts w:ascii="Times New Roman" w:hAnsi="Times New Roman" w:cs="Times New Roman"/>
        </w:rPr>
        <w:t xml:space="preserve">A consistent pattern emerges </w:t>
      </w:r>
      <w:r>
        <w:rPr>
          <w:rFonts w:ascii="Times New Roman" w:hAnsi="Times New Roman" w:cs="Times New Roman"/>
        </w:rPr>
        <w:t>for all sharpness measures,</w:t>
      </w:r>
      <w:r w:rsidR="004023BC">
        <w:rPr>
          <w:rFonts w:ascii="Times New Roman" w:hAnsi="Times New Roman" w:cs="Times New Roman"/>
        </w:rPr>
        <w:t xml:space="preserve"> in which</w:t>
      </w:r>
      <w:r>
        <w:rPr>
          <w:rFonts w:ascii="Times New Roman" w:hAnsi="Times New Roman" w:cs="Times New Roman"/>
        </w:rPr>
        <w:t xml:space="preserve"> basalt is the poorest in terms of performance. </w:t>
      </w:r>
    </w:p>
    <w:p w14:paraId="4A454F5D" w14:textId="77777777" w:rsidR="003E28BA" w:rsidRDefault="003E28BA" w:rsidP="00146084">
      <w:pPr>
        <w:rPr>
          <w:rFonts w:ascii="Times New Roman" w:hAnsi="Times New Roman" w:cs="Times New Roman"/>
        </w:rPr>
      </w:pPr>
    </w:p>
    <w:p w14:paraId="4B1435E8" w14:textId="77777777" w:rsidR="00A6540D" w:rsidRDefault="00A6540D" w:rsidP="00146084">
      <w:pPr>
        <w:rPr>
          <w:rFonts w:ascii="Times New Roman" w:hAnsi="Times New Roman" w:cs="Times New Roman"/>
        </w:rPr>
      </w:pPr>
    </w:p>
    <w:p w14:paraId="6164EB2F" w14:textId="77777777" w:rsidR="00A6540D" w:rsidRDefault="00A6540D" w:rsidP="00146084">
      <w:pPr>
        <w:rPr>
          <w:rFonts w:ascii="Times New Roman" w:hAnsi="Times New Roman" w:cs="Times New Roman"/>
        </w:rPr>
      </w:pPr>
    </w:p>
    <w:p w14:paraId="779F451C" w14:textId="77777777" w:rsidR="00A6540D" w:rsidRDefault="00A6540D" w:rsidP="00146084">
      <w:pPr>
        <w:rPr>
          <w:rFonts w:ascii="Times New Roman" w:hAnsi="Times New Roman" w:cs="Times New Roman"/>
        </w:rPr>
      </w:pPr>
    </w:p>
    <w:p w14:paraId="342B379D" w14:textId="77777777" w:rsidR="00A6540D" w:rsidRDefault="00A6540D" w:rsidP="00146084">
      <w:pPr>
        <w:rPr>
          <w:rFonts w:ascii="Times New Roman" w:hAnsi="Times New Roman" w:cs="Times New Roman"/>
        </w:rPr>
      </w:pPr>
    </w:p>
    <w:p w14:paraId="79013FFF" w14:textId="77777777" w:rsidR="00A6540D" w:rsidRDefault="00A6540D" w:rsidP="00146084">
      <w:pPr>
        <w:rPr>
          <w:rFonts w:ascii="Times New Roman" w:hAnsi="Times New Roman" w:cs="Times New Roman"/>
        </w:rPr>
      </w:pPr>
    </w:p>
    <w:p w14:paraId="40012228" w14:textId="77777777" w:rsidR="00A6540D" w:rsidRDefault="00A6540D" w:rsidP="00146084">
      <w:pPr>
        <w:rPr>
          <w:rFonts w:ascii="Times New Roman" w:hAnsi="Times New Roman" w:cs="Times New Roman"/>
        </w:rPr>
      </w:pPr>
    </w:p>
    <w:p w14:paraId="06883093" w14:textId="77777777" w:rsidR="00A6540D" w:rsidRDefault="00A6540D" w:rsidP="00146084">
      <w:pPr>
        <w:rPr>
          <w:rFonts w:ascii="Times New Roman" w:hAnsi="Times New Roman" w:cs="Times New Roman"/>
        </w:rPr>
      </w:pPr>
    </w:p>
    <w:p w14:paraId="31BC3B4A" w14:textId="77777777" w:rsidR="00A6540D" w:rsidRDefault="00A6540D" w:rsidP="00146084">
      <w:pPr>
        <w:rPr>
          <w:rFonts w:ascii="Times New Roman" w:hAnsi="Times New Roman" w:cs="Times New Roman"/>
        </w:rPr>
      </w:pPr>
    </w:p>
    <w:p w14:paraId="1D3B4F17" w14:textId="77777777" w:rsidR="00A6540D" w:rsidRDefault="00A6540D" w:rsidP="00146084">
      <w:pPr>
        <w:rPr>
          <w:rFonts w:ascii="Times New Roman" w:hAnsi="Times New Roman" w:cs="Times New Roman"/>
        </w:rPr>
      </w:pPr>
    </w:p>
    <w:p w14:paraId="0755EA98" w14:textId="77777777" w:rsidR="00A6540D" w:rsidRDefault="00A6540D" w:rsidP="00146084">
      <w:pPr>
        <w:rPr>
          <w:rFonts w:ascii="Times New Roman" w:hAnsi="Times New Roman" w:cs="Times New Roman"/>
        </w:rPr>
      </w:pPr>
    </w:p>
    <w:p w14:paraId="06157668" w14:textId="77777777" w:rsidR="00A6540D" w:rsidRDefault="00A6540D" w:rsidP="00146084">
      <w:pPr>
        <w:rPr>
          <w:rFonts w:ascii="Times New Roman" w:hAnsi="Times New Roman" w:cs="Times New Roman"/>
        </w:rPr>
      </w:pPr>
    </w:p>
    <w:p w14:paraId="600284DD" w14:textId="77777777" w:rsidR="003E28BA" w:rsidRDefault="003E28BA" w:rsidP="00146084">
      <w:pPr>
        <w:rPr>
          <w:rFonts w:ascii="Times New Roman" w:hAnsi="Times New Roman" w:cs="Times New Roman"/>
        </w:rPr>
      </w:pPr>
    </w:p>
    <w:p w14:paraId="5BB00992" w14:textId="3BB3770F" w:rsidR="003E28BA" w:rsidRDefault="003E28BA" w:rsidP="003E28BA">
      <w:pPr>
        <w:jc w:val="center"/>
        <w:rPr>
          <w:rFonts w:ascii="Times New Roman" w:hAnsi="Times New Roman" w:cs="Times New Roman"/>
          <w:noProof/>
          <w:lang w:val="en-US"/>
        </w:rPr>
      </w:pPr>
    </w:p>
    <w:p w14:paraId="6EEB4BBE" w14:textId="77777777" w:rsidR="00F63B93" w:rsidRDefault="00F63B93" w:rsidP="003E28BA">
      <w:pPr>
        <w:jc w:val="center"/>
        <w:rPr>
          <w:rFonts w:ascii="Times New Roman" w:hAnsi="Times New Roman" w:cs="Times New Roman"/>
          <w:noProof/>
          <w:lang w:val="en-US"/>
        </w:rPr>
      </w:pPr>
    </w:p>
    <w:p w14:paraId="53A1F9EE" w14:textId="77777777" w:rsidR="00F63B93" w:rsidRDefault="00F63B93" w:rsidP="003E28BA">
      <w:pPr>
        <w:jc w:val="center"/>
        <w:rPr>
          <w:rFonts w:ascii="Times New Roman" w:hAnsi="Times New Roman" w:cs="Times New Roman"/>
          <w:color w:val="FF0000"/>
        </w:rPr>
      </w:pPr>
    </w:p>
    <w:p w14:paraId="311873D0" w14:textId="77777777" w:rsidR="00B97D6A" w:rsidRDefault="00B97D6A" w:rsidP="003E28BA">
      <w:pPr>
        <w:jc w:val="center"/>
        <w:rPr>
          <w:rFonts w:ascii="Times New Roman" w:hAnsi="Times New Roman" w:cs="Times New Roman"/>
          <w:color w:val="FF0000"/>
        </w:rPr>
      </w:pPr>
    </w:p>
    <w:p w14:paraId="121FD03A" w14:textId="77777777" w:rsidR="00B97D6A" w:rsidRPr="003E28BA" w:rsidRDefault="00B97D6A" w:rsidP="003E28BA">
      <w:pPr>
        <w:jc w:val="center"/>
        <w:rPr>
          <w:rFonts w:ascii="Times New Roman" w:hAnsi="Times New Roman" w:cs="Times New Roman"/>
          <w:color w:val="FF0000"/>
        </w:rPr>
      </w:pPr>
    </w:p>
    <w:p w14:paraId="4A412107" w14:textId="77777777" w:rsidR="003E28BA" w:rsidRDefault="003E28BA" w:rsidP="00631815">
      <w:pPr>
        <w:rPr>
          <w:rFonts w:ascii="Times New Roman" w:hAnsi="Times New Roman" w:cs="Times New Roman"/>
        </w:rPr>
      </w:pPr>
    </w:p>
    <w:p w14:paraId="47AF6A0C" w14:textId="6E078090" w:rsidR="00A6540D" w:rsidRDefault="00A6540D" w:rsidP="00146084">
      <w:pPr>
        <w:rPr>
          <w:rFonts w:ascii="Times New Roman" w:hAnsi="Times New Roman" w:cs="Times New Roman"/>
        </w:rPr>
      </w:pPr>
      <w:bookmarkStart w:id="0" w:name="_GoBack"/>
      <w:bookmarkEnd w:id="0"/>
    </w:p>
    <w:sectPr w:rsidR="00A6540D" w:rsidSect="00995C1C">
      <w:footerReference w:type="default" r:id="rId13"/>
      <w:pgSz w:w="11906" w:h="16838"/>
      <w:pgMar w:top="1440" w:right="1440" w:bottom="1440" w:left="1440" w:header="708" w:footer="708" w:gutter="0"/>
      <w:lnNumType w:countBy="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473037" w16cid:durableId="213B0FE5"/>
  <w16cid:commentId w16cid:paraId="730879E1" w16cid:durableId="213B0ECD"/>
  <w16cid:commentId w16cid:paraId="44399D30" w16cid:durableId="21501993"/>
  <w16cid:commentId w16cid:paraId="1BE2C621" w16cid:durableId="21501A41"/>
  <w16cid:commentId w16cid:paraId="4890E14E" w16cid:durableId="21501A8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3847D" w14:textId="77777777" w:rsidR="00EA14A7" w:rsidRDefault="00EA14A7" w:rsidP="00593538">
      <w:pPr>
        <w:spacing w:after="0" w:line="240" w:lineRule="auto"/>
      </w:pPr>
      <w:r>
        <w:separator/>
      </w:r>
    </w:p>
  </w:endnote>
  <w:endnote w:type="continuationSeparator" w:id="0">
    <w:p w14:paraId="2DB141C0" w14:textId="77777777" w:rsidR="00EA14A7" w:rsidRDefault="00EA14A7" w:rsidP="00593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619735"/>
      <w:docPartObj>
        <w:docPartGallery w:val="Page Numbers (Bottom of Page)"/>
        <w:docPartUnique/>
      </w:docPartObj>
    </w:sdtPr>
    <w:sdtEndPr>
      <w:rPr>
        <w:noProof/>
      </w:rPr>
    </w:sdtEndPr>
    <w:sdtContent>
      <w:p w14:paraId="3D7AB49F" w14:textId="49D33676" w:rsidR="008F57BA" w:rsidRDefault="008F57BA">
        <w:pPr>
          <w:pStyle w:val="Footer"/>
          <w:jc w:val="center"/>
        </w:pPr>
        <w:r>
          <w:fldChar w:fldCharType="begin"/>
        </w:r>
        <w:r>
          <w:instrText xml:space="preserve"> PAGE   \* MERGEFORMAT </w:instrText>
        </w:r>
        <w:r>
          <w:fldChar w:fldCharType="separate"/>
        </w:r>
        <w:r w:rsidR="00B44BC7">
          <w:rPr>
            <w:noProof/>
          </w:rPr>
          <w:t>12</w:t>
        </w:r>
        <w:r>
          <w:rPr>
            <w:noProof/>
          </w:rPr>
          <w:fldChar w:fldCharType="end"/>
        </w:r>
      </w:p>
    </w:sdtContent>
  </w:sdt>
  <w:p w14:paraId="191D50AF" w14:textId="77777777" w:rsidR="008F57BA" w:rsidRDefault="008F5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43966" w14:textId="77777777" w:rsidR="00EA14A7" w:rsidRDefault="00EA14A7" w:rsidP="00593538">
      <w:pPr>
        <w:spacing w:after="0" w:line="240" w:lineRule="auto"/>
      </w:pPr>
      <w:r>
        <w:separator/>
      </w:r>
    </w:p>
  </w:footnote>
  <w:footnote w:type="continuationSeparator" w:id="0">
    <w:p w14:paraId="51ECE4D4" w14:textId="77777777" w:rsidR="00EA14A7" w:rsidRDefault="00EA14A7" w:rsidP="005935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630A"/>
    <w:multiLevelType w:val="hybridMultilevel"/>
    <w:tmpl w:val="A944101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E34AEA"/>
    <w:multiLevelType w:val="hybridMultilevel"/>
    <w:tmpl w:val="5288C60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s-ES"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W1NDMwNTE3MTW2sDRU0lEKTi0uzszPAykwrAUAgAbLxSwAAAA="/>
  </w:docVars>
  <w:rsids>
    <w:rsidRoot w:val="00146084"/>
    <w:rsid w:val="000064A9"/>
    <w:rsid w:val="00007027"/>
    <w:rsid w:val="000079AB"/>
    <w:rsid w:val="00014CB7"/>
    <w:rsid w:val="0002016E"/>
    <w:rsid w:val="00020C2F"/>
    <w:rsid w:val="00027C8C"/>
    <w:rsid w:val="00027D7F"/>
    <w:rsid w:val="00031024"/>
    <w:rsid w:val="000361C0"/>
    <w:rsid w:val="00043D47"/>
    <w:rsid w:val="00044575"/>
    <w:rsid w:val="00050CB6"/>
    <w:rsid w:val="000510C9"/>
    <w:rsid w:val="000522B7"/>
    <w:rsid w:val="00054338"/>
    <w:rsid w:val="00056B8E"/>
    <w:rsid w:val="00064154"/>
    <w:rsid w:val="000670CA"/>
    <w:rsid w:val="000677C9"/>
    <w:rsid w:val="000678C1"/>
    <w:rsid w:val="00074CC2"/>
    <w:rsid w:val="000818D9"/>
    <w:rsid w:val="00081CF6"/>
    <w:rsid w:val="00085276"/>
    <w:rsid w:val="000A199C"/>
    <w:rsid w:val="000A1A20"/>
    <w:rsid w:val="000A60F4"/>
    <w:rsid w:val="000A611A"/>
    <w:rsid w:val="000B030F"/>
    <w:rsid w:val="000B07C7"/>
    <w:rsid w:val="000B0A31"/>
    <w:rsid w:val="000C11A8"/>
    <w:rsid w:val="000C4D70"/>
    <w:rsid w:val="000C5D71"/>
    <w:rsid w:val="000D4D40"/>
    <w:rsid w:val="000D51D8"/>
    <w:rsid w:val="000E07CF"/>
    <w:rsid w:val="000E41F9"/>
    <w:rsid w:val="000F2F60"/>
    <w:rsid w:val="000F4004"/>
    <w:rsid w:val="000F4B1B"/>
    <w:rsid w:val="000F6634"/>
    <w:rsid w:val="000F7BB3"/>
    <w:rsid w:val="000F7FEA"/>
    <w:rsid w:val="001002D6"/>
    <w:rsid w:val="00100765"/>
    <w:rsid w:val="001120F6"/>
    <w:rsid w:val="00112354"/>
    <w:rsid w:val="001239B2"/>
    <w:rsid w:val="00127E50"/>
    <w:rsid w:val="00131141"/>
    <w:rsid w:val="00132021"/>
    <w:rsid w:val="001321B3"/>
    <w:rsid w:val="00133E29"/>
    <w:rsid w:val="00146084"/>
    <w:rsid w:val="00147E5C"/>
    <w:rsid w:val="001563FD"/>
    <w:rsid w:val="0016191F"/>
    <w:rsid w:val="0016262E"/>
    <w:rsid w:val="0017080B"/>
    <w:rsid w:val="00170CAA"/>
    <w:rsid w:val="001742DA"/>
    <w:rsid w:val="001759AE"/>
    <w:rsid w:val="00181FE2"/>
    <w:rsid w:val="001824B9"/>
    <w:rsid w:val="00183F90"/>
    <w:rsid w:val="001A0BB6"/>
    <w:rsid w:val="001A61CE"/>
    <w:rsid w:val="001A75E2"/>
    <w:rsid w:val="001B3C52"/>
    <w:rsid w:val="001B3DCA"/>
    <w:rsid w:val="001B456E"/>
    <w:rsid w:val="001B7CDD"/>
    <w:rsid w:val="001C0B1F"/>
    <w:rsid w:val="001C0D31"/>
    <w:rsid w:val="001C1F5F"/>
    <w:rsid w:val="001C76B0"/>
    <w:rsid w:val="001C7ECB"/>
    <w:rsid w:val="001D5993"/>
    <w:rsid w:val="001D5E73"/>
    <w:rsid w:val="001D6F26"/>
    <w:rsid w:val="001D737D"/>
    <w:rsid w:val="001E2422"/>
    <w:rsid w:val="001E2BD3"/>
    <w:rsid w:val="001E5586"/>
    <w:rsid w:val="001E63B8"/>
    <w:rsid w:val="001E6D01"/>
    <w:rsid w:val="001F36A9"/>
    <w:rsid w:val="001F411B"/>
    <w:rsid w:val="001F47CC"/>
    <w:rsid w:val="001F64BC"/>
    <w:rsid w:val="00200F34"/>
    <w:rsid w:val="00206CB7"/>
    <w:rsid w:val="00213387"/>
    <w:rsid w:val="00214EFD"/>
    <w:rsid w:val="002153F1"/>
    <w:rsid w:val="00220A75"/>
    <w:rsid w:val="00222217"/>
    <w:rsid w:val="00232886"/>
    <w:rsid w:val="00235943"/>
    <w:rsid w:val="002366C7"/>
    <w:rsid w:val="00242143"/>
    <w:rsid w:val="0025397C"/>
    <w:rsid w:val="002568EA"/>
    <w:rsid w:val="0026316D"/>
    <w:rsid w:val="00263907"/>
    <w:rsid w:val="0026575C"/>
    <w:rsid w:val="00271F84"/>
    <w:rsid w:val="00272C34"/>
    <w:rsid w:val="002745B2"/>
    <w:rsid w:val="0027598C"/>
    <w:rsid w:val="002828E1"/>
    <w:rsid w:val="00291838"/>
    <w:rsid w:val="00292542"/>
    <w:rsid w:val="0029326B"/>
    <w:rsid w:val="002A2324"/>
    <w:rsid w:val="002B6512"/>
    <w:rsid w:val="002C175C"/>
    <w:rsid w:val="002C6CA9"/>
    <w:rsid w:val="002D34B4"/>
    <w:rsid w:val="002E4578"/>
    <w:rsid w:val="002E5554"/>
    <w:rsid w:val="002F0BAE"/>
    <w:rsid w:val="002F39E6"/>
    <w:rsid w:val="002F48B6"/>
    <w:rsid w:val="00301B4E"/>
    <w:rsid w:val="003034C8"/>
    <w:rsid w:val="00310154"/>
    <w:rsid w:val="00312ACA"/>
    <w:rsid w:val="00317252"/>
    <w:rsid w:val="00324BC2"/>
    <w:rsid w:val="003339E0"/>
    <w:rsid w:val="003344DA"/>
    <w:rsid w:val="00337E01"/>
    <w:rsid w:val="00341D2B"/>
    <w:rsid w:val="00342B8D"/>
    <w:rsid w:val="00347940"/>
    <w:rsid w:val="00347FB9"/>
    <w:rsid w:val="003514BC"/>
    <w:rsid w:val="0035559F"/>
    <w:rsid w:val="00357AE2"/>
    <w:rsid w:val="003609C0"/>
    <w:rsid w:val="00361F4F"/>
    <w:rsid w:val="00367A4C"/>
    <w:rsid w:val="00384F01"/>
    <w:rsid w:val="00387465"/>
    <w:rsid w:val="003902C2"/>
    <w:rsid w:val="0039394B"/>
    <w:rsid w:val="00394BBA"/>
    <w:rsid w:val="00395E09"/>
    <w:rsid w:val="0039687B"/>
    <w:rsid w:val="003A3892"/>
    <w:rsid w:val="003A48DB"/>
    <w:rsid w:val="003A59B6"/>
    <w:rsid w:val="003A5BAD"/>
    <w:rsid w:val="003B0BD8"/>
    <w:rsid w:val="003B7183"/>
    <w:rsid w:val="003C603E"/>
    <w:rsid w:val="003C6674"/>
    <w:rsid w:val="003D0518"/>
    <w:rsid w:val="003D146A"/>
    <w:rsid w:val="003D1F5D"/>
    <w:rsid w:val="003E0A9E"/>
    <w:rsid w:val="003E28BA"/>
    <w:rsid w:val="003E5FAB"/>
    <w:rsid w:val="003F73C3"/>
    <w:rsid w:val="00401B85"/>
    <w:rsid w:val="004023BC"/>
    <w:rsid w:val="004062C8"/>
    <w:rsid w:val="0040754B"/>
    <w:rsid w:val="004238CC"/>
    <w:rsid w:val="00423A86"/>
    <w:rsid w:val="00424F28"/>
    <w:rsid w:val="00427214"/>
    <w:rsid w:val="00433F73"/>
    <w:rsid w:val="00435218"/>
    <w:rsid w:val="004379CE"/>
    <w:rsid w:val="00444086"/>
    <w:rsid w:val="00446730"/>
    <w:rsid w:val="00454B9C"/>
    <w:rsid w:val="00454F69"/>
    <w:rsid w:val="004620AD"/>
    <w:rsid w:val="00462C7C"/>
    <w:rsid w:val="0046377C"/>
    <w:rsid w:val="0046707B"/>
    <w:rsid w:val="00472ADD"/>
    <w:rsid w:val="00472EC8"/>
    <w:rsid w:val="004738DD"/>
    <w:rsid w:val="0048299C"/>
    <w:rsid w:val="00483EA9"/>
    <w:rsid w:val="00485018"/>
    <w:rsid w:val="0048530B"/>
    <w:rsid w:val="00493ADA"/>
    <w:rsid w:val="00495B82"/>
    <w:rsid w:val="004A1046"/>
    <w:rsid w:val="004B3E98"/>
    <w:rsid w:val="004B57D5"/>
    <w:rsid w:val="004B6209"/>
    <w:rsid w:val="004C1FFA"/>
    <w:rsid w:val="004C6832"/>
    <w:rsid w:val="004C761B"/>
    <w:rsid w:val="004C7FBA"/>
    <w:rsid w:val="004D503A"/>
    <w:rsid w:val="004D7A97"/>
    <w:rsid w:val="004E15A5"/>
    <w:rsid w:val="004E520A"/>
    <w:rsid w:val="004F2A7F"/>
    <w:rsid w:val="004F558D"/>
    <w:rsid w:val="004F592E"/>
    <w:rsid w:val="004F5945"/>
    <w:rsid w:val="005016CE"/>
    <w:rsid w:val="00503C9E"/>
    <w:rsid w:val="00507CE7"/>
    <w:rsid w:val="00512FDB"/>
    <w:rsid w:val="0051787F"/>
    <w:rsid w:val="005206A5"/>
    <w:rsid w:val="00520A04"/>
    <w:rsid w:val="00523AAF"/>
    <w:rsid w:val="00526CD9"/>
    <w:rsid w:val="00532DCA"/>
    <w:rsid w:val="0053400F"/>
    <w:rsid w:val="0053659F"/>
    <w:rsid w:val="00541EB9"/>
    <w:rsid w:val="00543327"/>
    <w:rsid w:val="00543C19"/>
    <w:rsid w:val="00547653"/>
    <w:rsid w:val="0055096C"/>
    <w:rsid w:val="00551BB1"/>
    <w:rsid w:val="00551E8C"/>
    <w:rsid w:val="005529ED"/>
    <w:rsid w:val="00557AA8"/>
    <w:rsid w:val="00557F8A"/>
    <w:rsid w:val="00561CD4"/>
    <w:rsid w:val="00562C0C"/>
    <w:rsid w:val="00563012"/>
    <w:rsid w:val="00564CC3"/>
    <w:rsid w:val="00566D3E"/>
    <w:rsid w:val="005724B9"/>
    <w:rsid w:val="005749E4"/>
    <w:rsid w:val="0058039B"/>
    <w:rsid w:val="00581C08"/>
    <w:rsid w:val="005868F0"/>
    <w:rsid w:val="00593538"/>
    <w:rsid w:val="0059542A"/>
    <w:rsid w:val="005A4CFB"/>
    <w:rsid w:val="005A52E0"/>
    <w:rsid w:val="005C0F89"/>
    <w:rsid w:val="005C2807"/>
    <w:rsid w:val="005C2BA2"/>
    <w:rsid w:val="005C637F"/>
    <w:rsid w:val="005D03A0"/>
    <w:rsid w:val="005D1CAF"/>
    <w:rsid w:val="005D4C8C"/>
    <w:rsid w:val="005D7223"/>
    <w:rsid w:val="005F1255"/>
    <w:rsid w:val="005F3427"/>
    <w:rsid w:val="00600D12"/>
    <w:rsid w:val="00604596"/>
    <w:rsid w:val="006061CC"/>
    <w:rsid w:val="00607C58"/>
    <w:rsid w:val="00615D27"/>
    <w:rsid w:val="00626A78"/>
    <w:rsid w:val="00630133"/>
    <w:rsid w:val="00631815"/>
    <w:rsid w:val="006329E0"/>
    <w:rsid w:val="0063327F"/>
    <w:rsid w:val="00633BEC"/>
    <w:rsid w:val="00634DE3"/>
    <w:rsid w:val="006370F9"/>
    <w:rsid w:val="0063741C"/>
    <w:rsid w:val="00641EF6"/>
    <w:rsid w:val="0064249F"/>
    <w:rsid w:val="00643865"/>
    <w:rsid w:val="006519FD"/>
    <w:rsid w:val="006526DD"/>
    <w:rsid w:val="0065732D"/>
    <w:rsid w:val="00662F8F"/>
    <w:rsid w:val="00663AD5"/>
    <w:rsid w:val="0066400B"/>
    <w:rsid w:val="006728C0"/>
    <w:rsid w:val="006744B3"/>
    <w:rsid w:val="00677CA3"/>
    <w:rsid w:val="0068341E"/>
    <w:rsid w:val="0068664E"/>
    <w:rsid w:val="006921B7"/>
    <w:rsid w:val="0069496A"/>
    <w:rsid w:val="006972ED"/>
    <w:rsid w:val="006A1DAC"/>
    <w:rsid w:val="006A537E"/>
    <w:rsid w:val="006A59E8"/>
    <w:rsid w:val="006B154A"/>
    <w:rsid w:val="006B351E"/>
    <w:rsid w:val="006B36DF"/>
    <w:rsid w:val="006C1E7E"/>
    <w:rsid w:val="006C4A28"/>
    <w:rsid w:val="006C4D9A"/>
    <w:rsid w:val="006C76A5"/>
    <w:rsid w:val="006D0EE4"/>
    <w:rsid w:val="006D15B1"/>
    <w:rsid w:val="006D6F84"/>
    <w:rsid w:val="006E51A7"/>
    <w:rsid w:val="006F05B4"/>
    <w:rsid w:val="006F23A7"/>
    <w:rsid w:val="00717149"/>
    <w:rsid w:val="0072385B"/>
    <w:rsid w:val="00723BAD"/>
    <w:rsid w:val="00730113"/>
    <w:rsid w:val="007306E4"/>
    <w:rsid w:val="00732D8A"/>
    <w:rsid w:val="00740080"/>
    <w:rsid w:val="00745C6C"/>
    <w:rsid w:val="00747290"/>
    <w:rsid w:val="007516F7"/>
    <w:rsid w:val="00753302"/>
    <w:rsid w:val="00756DC7"/>
    <w:rsid w:val="007600EB"/>
    <w:rsid w:val="00762312"/>
    <w:rsid w:val="0076441C"/>
    <w:rsid w:val="007666F6"/>
    <w:rsid w:val="00766CAD"/>
    <w:rsid w:val="007720D2"/>
    <w:rsid w:val="00776D4D"/>
    <w:rsid w:val="00781558"/>
    <w:rsid w:val="00782EE5"/>
    <w:rsid w:val="007903C1"/>
    <w:rsid w:val="00794588"/>
    <w:rsid w:val="0079684F"/>
    <w:rsid w:val="007A1B8A"/>
    <w:rsid w:val="007A3BF4"/>
    <w:rsid w:val="007A4A98"/>
    <w:rsid w:val="007A6287"/>
    <w:rsid w:val="007A70DA"/>
    <w:rsid w:val="007B1FA2"/>
    <w:rsid w:val="007B2530"/>
    <w:rsid w:val="007B5D6E"/>
    <w:rsid w:val="007B6495"/>
    <w:rsid w:val="007C1E76"/>
    <w:rsid w:val="007C3018"/>
    <w:rsid w:val="007C47BE"/>
    <w:rsid w:val="007C54E8"/>
    <w:rsid w:val="007C6CEF"/>
    <w:rsid w:val="007C77B7"/>
    <w:rsid w:val="007D2637"/>
    <w:rsid w:val="007E5189"/>
    <w:rsid w:val="007F2D81"/>
    <w:rsid w:val="007F57FB"/>
    <w:rsid w:val="007F5E0A"/>
    <w:rsid w:val="00805F07"/>
    <w:rsid w:val="00807C80"/>
    <w:rsid w:val="00811D6D"/>
    <w:rsid w:val="0081213D"/>
    <w:rsid w:val="00814B1C"/>
    <w:rsid w:val="008154D8"/>
    <w:rsid w:val="00817B43"/>
    <w:rsid w:val="008236D0"/>
    <w:rsid w:val="00826501"/>
    <w:rsid w:val="008265BE"/>
    <w:rsid w:val="00845258"/>
    <w:rsid w:val="008556E8"/>
    <w:rsid w:val="00856194"/>
    <w:rsid w:val="00856A72"/>
    <w:rsid w:val="00857072"/>
    <w:rsid w:val="00861B9F"/>
    <w:rsid w:val="008641A6"/>
    <w:rsid w:val="00871EE2"/>
    <w:rsid w:val="00872548"/>
    <w:rsid w:val="00875AE3"/>
    <w:rsid w:val="00876572"/>
    <w:rsid w:val="008838A4"/>
    <w:rsid w:val="008838C8"/>
    <w:rsid w:val="00887E77"/>
    <w:rsid w:val="00892F4C"/>
    <w:rsid w:val="00893425"/>
    <w:rsid w:val="008A4618"/>
    <w:rsid w:val="008B5E15"/>
    <w:rsid w:val="008B65FA"/>
    <w:rsid w:val="008C0CC7"/>
    <w:rsid w:val="008C2DD8"/>
    <w:rsid w:val="008C6C4D"/>
    <w:rsid w:val="008D41DF"/>
    <w:rsid w:val="008D5968"/>
    <w:rsid w:val="008D7EFC"/>
    <w:rsid w:val="008E2BA8"/>
    <w:rsid w:val="008F57BA"/>
    <w:rsid w:val="008F5A7D"/>
    <w:rsid w:val="00902D8A"/>
    <w:rsid w:val="00911D4B"/>
    <w:rsid w:val="009144B5"/>
    <w:rsid w:val="00921C0A"/>
    <w:rsid w:val="00922261"/>
    <w:rsid w:val="009259EC"/>
    <w:rsid w:val="00925BE8"/>
    <w:rsid w:val="009260B5"/>
    <w:rsid w:val="00930E55"/>
    <w:rsid w:val="00931723"/>
    <w:rsid w:val="0094076D"/>
    <w:rsid w:val="00943E86"/>
    <w:rsid w:val="0094591D"/>
    <w:rsid w:val="00947828"/>
    <w:rsid w:val="00950618"/>
    <w:rsid w:val="00951E49"/>
    <w:rsid w:val="009544F2"/>
    <w:rsid w:val="009644C2"/>
    <w:rsid w:val="0097069A"/>
    <w:rsid w:val="009709D4"/>
    <w:rsid w:val="00971645"/>
    <w:rsid w:val="009723C9"/>
    <w:rsid w:val="00977011"/>
    <w:rsid w:val="009775C7"/>
    <w:rsid w:val="00981E01"/>
    <w:rsid w:val="00982C81"/>
    <w:rsid w:val="00985926"/>
    <w:rsid w:val="00987DAE"/>
    <w:rsid w:val="0099305C"/>
    <w:rsid w:val="00993937"/>
    <w:rsid w:val="00995523"/>
    <w:rsid w:val="00995C1C"/>
    <w:rsid w:val="00996BE5"/>
    <w:rsid w:val="009A1B13"/>
    <w:rsid w:val="009A6F68"/>
    <w:rsid w:val="009B0088"/>
    <w:rsid w:val="009B2D12"/>
    <w:rsid w:val="009B657C"/>
    <w:rsid w:val="009C1730"/>
    <w:rsid w:val="009C3CAB"/>
    <w:rsid w:val="009D5232"/>
    <w:rsid w:val="009D5716"/>
    <w:rsid w:val="009E6904"/>
    <w:rsid w:val="009F2592"/>
    <w:rsid w:val="009F41ED"/>
    <w:rsid w:val="009F5286"/>
    <w:rsid w:val="00A0140F"/>
    <w:rsid w:val="00A03ED5"/>
    <w:rsid w:val="00A04419"/>
    <w:rsid w:val="00A05876"/>
    <w:rsid w:val="00A10E1E"/>
    <w:rsid w:val="00A16388"/>
    <w:rsid w:val="00A1669C"/>
    <w:rsid w:val="00A24C4C"/>
    <w:rsid w:val="00A252BA"/>
    <w:rsid w:val="00A27404"/>
    <w:rsid w:val="00A32800"/>
    <w:rsid w:val="00A364A0"/>
    <w:rsid w:val="00A41CF0"/>
    <w:rsid w:val="00A44FF1"/>
    <w:rsid w:val="00A462DB"/>
    <w:rsid w:val="00A53A06"/>
    <w:rsid w:val="00A6540D"/>
    <w:rsid w:val="00A70B97"/>
    <w:rsid w:val="00A71A44"/>
    <w:rsid w:val="00A722C3"/>
    <w:rsid w:val="00A736F2"/>
    <w:rsid w:val="00A77017"/>
    <w:rsid w:val="00A84DCE"/>
    <w:rsid w:val="00A86BA7"/>
    <w:rsid w:val="00A86D7E"/>
    <w:rsid w:val="00A935AA"/>
    <w:rsid w:val="00A94CF5"/>
    <w:rsid w:val="00A96363"/>
    <w:rsid w:val="00AA4644"/>
    <w:rsid w:val="00AA56CA"/>
    <w:rsid w:val="00AA6697"/>
    <w:rsid w:val="00AB60CA"/>
    <w:rsid w:val="00AD4E2C"/>
    <w:rsid w:val="00AD4E9A"/>
    <w:rsid w:val="00AD536B"/>
    <w:rsid w:val="00AE0A48"/>
    <w:rsid w:val="00AE5D83"/>
    <w:rsid w:val="00AE6CE6"/>
    <w:rsid w:val="00AE72C4"/>
    <w:rsid w:val="00AE742C"/>
    <w:rsid w:val="00AF1D50"/>
    <w:rsid w:val="00AF7D10"/>
    <w:rsid w:val="00B04E56"/>
    <w:rsid w:val="00B12BDB"/>
    <w:rsid w:val="00B152BF"/>
    <w:rsid w:val="00B162A4"/>
    <w:rsid w:val="00B165B5"/>
    <w:rsid w:val="00B22734"/>
    <w:rsid w:val="00B229FC"/>
    <w:rsid w:val="00B234FA"/>
    <w:rsid w:val="00B2374D"/>
    <w:rsid w:val="00B43A3D"/>
    <w:rsid w:val="00B44BC7"/>
    <w:rsid w:val="00B45DCB"/>
    <w:rsid w:val="00B45E82"/>
    <w:rsid w:val="00B5133B"/>
    <w:rsid w:val="00B545BB"/>
    <w:rsid w:val="00B5593B"/>
    <w:rsid w:val="00B61582"/>
    <w:rsid w:val="00B647BE"/>
    <w:rsid w:val="00B66A6C"/>
    <w:rsid w:val="00B726F7"/>
    <w:rsid w:val="00B800A8"/>
    <w:rsid w:val="00B81D20"/>
    <w:rsid w:val="00B829D0"/>
    <w:rsid w:val="00B83EA0"/>
    <w:rsid w:val="00B85EF2"/>
    <w:rsid w:val="00B91035"/>
    <w:rsid w:val="00B91DCA"/>
    <w:rsid w:val="00B97928"/>
    <w:rsid w:val="00B97D6A"/>
    <w:rsid w:val="00BA18B4"/>
    <w:rsid w:val="00BA6850"/>
    <w:rsid w:val="00BB06C1"/>
    <w:rsid w:val="00BC3282"/>
    <w:rsid w:val="00BC3AA6"/>
    <w:rsid w:val="00BD2E58"/>
    <w:rsid w:val="00BD4400"/>
    <w:rsid w:val="00BD5A78"/>
    <w:rsid w:val="00BD7FD7"/>
    <w:rsid w:val="00BE0CA9"/>
    <w:rsid w:val="00BE6765"/>
    <w:rsid w:val="00BF19ED"/>
    <w:rsid w:val="00BF464F"/>
    <w:rsid w:val="00BF6516"/>
    <w:rsid w:val="00BF65C0"/>
    <w:rsid w:val="00BF7CDE"/>
    <w:rsid w:val="00C13AAF"/>
    <w:rsid w:val="00C152C7"/>
    <w:rsid w:val="00C20FF2"/>
    <w:rsid w:val="00C255B9"/>
    <w:rsid w:val="00C26D10"/>
    <w:rsid w:val="00C31738"/>
    <w:rsid w:val="00C31C0C"/>
    <w:rsid w:val="00C31EBB"/>
    <w:rsid w:val="00C35047"/>
    <w:rsid w:val="00C36991"/>
    <w:rsid w:val="00C42323"/>
    <w:rsid w:val="00C56577"/>
    <w:rsid w:val="00C614D5"/>
    <w:rsid w:val="00C61B62"/>
    <w:rsid w:val="00C7054D"/>
    <w:rsid w:val="00C72A37"/>
    <w:rsid w:val="00C82A96"/>
    <w:rsid w:val="00C93395"/>
    <w:rsid w:val="00C933F1"/>
    <w:rsid w:val="00C964DA"/>
    <w:rsid w:val="00C97890"/>
    <w:rsid w:val="00CA42EE"/>
    <w:rsid w:val="00CA7BF3"/>
    <w:rsid w:val="00CB258C"/>
    <w:rsid w:val="00CB6514"/>
    <w:rsid w:val="00CB6D09"/>
    <w:rsid w:val="00CB74DE"/>
    <w:rsid w:val="00CC11B2"/>
    <w:rsid w:val="00CC4BAD"/>
    <w:rsid w:val="00CC62F1"/>
    <w:rsid w:val="00CC712D"/>
    <w:rsid w:val="00CC7978"/>
    <w:rsid w:val="00CD793E"/>
    <w:rsid w:val="00CF1528"/>
    <w:rsid w:val="00CF1A22"/>
    <w:rsid w:val="00CF1E43"/>
    <w:rsid w:val="00CF6738"/>
    <w:rsid w:val="00D03E52"/>
    <w:rsid w:val="00D04157"/>
    <w:rsid w:val="00D052C4"/>
    <w:rsid w:val="00D05508"/>
    <w:rsid w:val="00D121FA"/>
    <w:rsid w:val="00D13CDA"/>
    <w:rsid w:val="00D15F72"/>
    <w:rsid w:val="00D22042"/>
    <w:rsid w:val="00D23B92"/>
    <w:rsid w:val="00D27F08"/>
    <w:rsid w:val="00D30E92"/>
    <w:rsid w:val="00D33F69"/>
    <w:rsid w:val="00D402C6"/>
    <w:rsid w:val="00D433F6"/>
    <w:rsid w:val="00D4589C"/>
    <w:rsid w:val="00D46D80"/>
    <w:rsid w:val="00D47C1C"/>
    <w:rsid w:val="00D63976"/>
    <w:rsid w:val="00D63C51"/>
    <w:rsid w:val="00D7015A"/>
    <w:rsid w:val="00D71FDF"/>
    <w:rsid w:val="00D730FC"/>
    <w:rsid w:val="00D7617D"/>
    <w:rsid w:val="00D819A9"/>
    <w:rsid w:val="00D87868"/>
    <w:rsid w:val="00D94FC0"/>
    <w:rsid w:val="00DA258D"/>
    <w:rsid w:val="00DA3118"/>
    <w:rsid w:val="00DA3F88"/>
    <w:rsid w:val="00DB04F1"/>
    <w:rsid w:val="00DB298E"/>
    <w:rsid w:val="00DB58ED"/>
    <w:rsid w:val="00DC02BF"/>
    <w:rsid w:val="00DC2E88"/>
    <w:rsid w:val="00DC7789"/>
    <w:rsid w:val="00DD4CDD"/>
    <w:rsid w:val="00DE4335"/>
    <w:rsid w:val="00DE4BB9"/>
    <w:rsid w:val="00DF1D6A"/>
    <w:rsid w:val="00DF1EB4"/>
    <w:rsid w:val="00DF4875"/>
    <w:rsid w:val="00DF53C5"/>
    <w:rsid w:val="00E00BA1"/>
    <w:rsid w:val="00E13490"/>
    <w:rsid w:val="00E136F8"/>
    <w:rsid w:val="00E15016"/>
    <w:rsid w:val="00E159FD"/>
    <w:rsid w:val="00E16D02"/>
    <w:rsid w:val="00E22B6F"/>
    <w:rsid w:val="00E24D81"/>
    <w:rsid w:val="00E269BB"/>
    <w:rsid w:val="00E26C3A"/>
    <w:rsid w:val="00E30DD8"/>
    <w:rsid w:val="00E3166E"/>
    <w:rsid w:val="00E41732"/>
    <w:rsid w:val="00E52847"/>
    <w:rsid w:val="00E55A7F"/>
    <w:rsid w:val="00E57E6D"/>
    <w:rsid w:val="00E621B1"/>
    <w:rsid w:val="00E6568A"/>
    <w:rsid w:val="00E717A9"/>
    <w:rsid w:val="00E74EDF"/>
    <w:rsid w:val="00E90189"/>
    <w:rsid w:val="00E91D3F"/>
    <w:rsid w:val="00E94974"/>
    <w:rsid w:val="00E94BA2"/>
    <w:rsid w:val="00E95FD4"/>
    <w:rsid w:val="00EA0CC5"/>
    <w:rsid w:val="00EA14A7"/>
    <w:rsid w:val="00EB5B5E"/>
    <w:rsid w:val="00EC07EE"/>
    <w:rsid w:val="00EC1B5E"/>
    <w:rsid w:val="00EC6FA2"/>
    <w:rsid w:val="00ED0CC0"/>
    <w:rsid w:val="00ED1237"/>
    <w:rsid w:val="00ED254D"/>
    <w:rsid w:val="00ED2BA6"/>
    <w:rsid w:val="00ED55F5"/>
    <w:rsid w:val="00EE2F69"/>
    <w:rsid w:val="00EE7F0A"/>
    <w:rsid w:val="00EF742A"/>
    <w:rsid w:val="00F036BC"/>
    <w:rsid w:val="00F0736C"/>
    <w:rsid w:val="00F07FA2"/>
    <w:rsid w:val="00F13D8F"/>
    <w:rsid w:val="00F145C4"/>
    <w:rsid w:val="00F14DDB"/>
    <w:rsid w:val="00F1585A"/>
    <w:rsid w:val="00F32D42"/>
    <w:rsid w:val="00F33941"/>
    <w:rsid w:val="00F40DDB"/>
    <w:rsid w:val="00F433F4"/>
    <w:rsid w:val="00F44CA4"/>
    <w:rsid w:val="00F464DC"/>
    <w:rsid w:val="00F46DEA"/>
    <w:rsid w:val="00F50DC6"/>
    <w:rsid w:val="00F51050"/>
    <w:rsid w:val="00F53FD1"/>
    <w:rsid w:val="00F61ACF"/>
    <w:rsid w:val="00F62DCF"/>
    <w:rsid w:val="00F63589"/>
    <w:rsid w:val="00F63B93"/>
    <w:rsid w:val="00F65E94"/>
    <w:rsid w:val="00F67FD8"/>
    <w:rsid w:val="00F70208"/>
    <w:rsid w:val="00F72CC6"/>
    <w:rsid w:val="00F740AC"/>
    <w:rsid w:val="00F80AAC"/>
    <w:rsid w:val="00F81AF4"/>
    <w:rsid w:val="00F85E24"/>
    <w:rsid w:val="00F922E3"/>
    <w:rsid w:val="00F957F9"/>
    <w:rsid w:val="00FA0458"/>
    <w:rsid w:val="00FA28C0"/>
    <w:rsid w:val="00FA4EDF"/>
    <w:rsid w:val="00FB3AF6"/>
    <w:rsid w:val="00FB481B"/>
    <w:rsid w:val="00FC0C59"/>
    <w:rsid w:val="00FC2D91"/>
    <w:rsid w:val="00FC3ABB"/>
    <w:rsid w:val="00FC5E96"/>
    <w:rsid w:val="00FC7613"/>
    <w:rsid w:val="00FD1AF7"/>
    <w:rsid w:val="00FD6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9D02F"/>
  <w15:chartTrackingRefBased/>
  <w15:docId w15:val="{1E8F7A43-7E9F-4A63-9655-02A4161B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37D"/>
  </w:style>
  <w:style w:type="paragraph" w:styleId="Heading1">
    <w:name w:val="heading 1"/>
    <w:basedOn w:val="Normal"/>
    <w:link w:val="Heading1Char"/>
    <w:uiPriority w:val="9"/>
    <w:qFormat/>
    <w:rsid w:val="00E656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3907"/>
    <w:rPr>
      <w:color w:val="0563C1" w:themeColor="hyperlink"/>
      <w:u w:val="single"/>
    </w:rPr>
  </w:style>
  <w:style w:type="character" w:styleId="PlaceholderText">
    <w:name w:val="Placeholder Text"/>
    <w:basedOn w:val="DefaultParagraphFont"/>
    <w:uiPriority w:val="99"/>
    <w:semiHidden/>
    <w:rsid w:val="00085276"/>
    <w:rPr>
      <w:color w:val="808080"/>
    </w:rPr>
  </w:style>
  <w:style w:type="table" w:styleId="TableGrid">
    <w:name w:val="Table Grid"/>
    <w:basedOn w:val="TableNormal"/>
    <w:uiPriority w:val="39"/>
    <w:rsid w:val="00564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4F28"/>
    <w:rPr>
      <w:sz w:val="16"/>
      <w:szCs w:val="16"/>
    </w:rPr>
  </w:style>
  <w:style w:type="paragraph" w:styleId="CommentText">
    <w:name w:val="annotation text"/>
    <w:basedOn w:val="Normal"/>
    <w:link w:val="CommentTextChar"/>
    <w:uiPriority w:val="99"/>
    <w:semiHidden/>
    <w:unhideWhenUsed/>
    <w:rsid w:val="00424F28"/>
    <w:pPr>
      <w:spacing w:line="240" w:lineRule="auto"/>
    </w:pPr>
    <w:rPr>
      <w:sz w:val="20"/>
      <w:szCs w:val="20"/>
    </w:rPr>
  </w:style>
  <w:style w:type="character" w:customStyle="1" w:styleId="CommentTextChar">
    <w:name w:val="Comment Text Char"/>
    <w:basedOn w:val="DefaultParagraphFont"/>
    <w:link w:val="CommentText"/>
    <w:uiPriority w:val="99"/>
    <w:semiHidden/>
    <w:rsid w:val="00424F28"/>
    <w:rPr>
      <w:sz w:val="20"/>
      <w:szCs w:val="20"/>
    </w:rPr>
  </w:style>
  <w:style w:type="paragraph" w:styleId="CommentSubject">
    <w:name w:val="annotation subject"/>
    <w:basedOn w:val="CommentText"/>
    <w:next w:val="CommentText"/>
    <w:link w:val="CommentSubjectChar"/>
    <w:uiPriority w:val="99"/>
    <w:semiHidden/>
    <w:unhideWhenUsed/>
    <w:rsid w:val="00424F28"/>
    <w:rPr>
      <w:b/>
      <w:bCs/>
    </w:rPr>
  </w:style>
  <w:style w:type="character" w:customStyle="1" w:styleId="CommentSubjectChar">
    <w:name w:val="Comment Subject Char"/>
    <w:basedOn w:val="CommentTextChar"/>
    <w:link w:val="CommentSubject"/>
    <w:uiPriority w:val="99"/>
    <w:semiHidden/>
    <w:rsid w:val="00424F28"/>
    <w:rPr>
      <w:b/>
      <w:bCs/>
      <w:sz w:val="20"/>
      <w:szCs w:val="20"/>
    </w:rPr>
  </w:style>
  <w:style w:type="paragraph" w:styleId="BalloonText">
    <w:name w:val="Balloon Text"/>
    <w:basedOn w:val="Normal"/>
    <w:link w:val="BalloonTextChar"/>
    <w:uiPriority w:val="99"/>
    <w:semiHidden/>
    <w:unhideWhenUsed/>
    <w:rsid w:val="00424F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F28"/>
    <w:rPr>
      <w:rFonts w:ascii="Segoe UI" w:hAnsi="Segoe UI" w:cs="Segoe UI"/>
      <w:sz w:val="18"/>
      <w:szCs w:val="18"/>
    </w:rPr>
  </w:style>
  <w:style w:type="paragraph" w:styleId="Header">
    <w:name w:val="header"/>
    <w:basedOn w:val="Normal"/>
    <w:link w:val="HeaderChar"/>
    <w:uiPriority w:val="99"/>
    <w:unhideWhenUsed/>
    <w:rsid w:val="00593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538"/>
  </w:style>
  <w:style w:type="paragraph" w:styleId="Footer">
    <w:name w:val="footer"/>
    <w:basedOn w:val="Normal"/>
    <w:link w:val="FooterChar"/>
    <w:uiPriority w:val="99"/>
    <w:unhideWhenUsed/>
    <w:rsid w:val="00593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538"/>
  </w:style>
  <w:style w:type="paragraph" w:styleId="ListParagraph">
    <w:name w:val="List Paragraph"/>
    <w:basedOn w:val="Normal"/>
    <w:uiPriority w:val="34"/>
    <w:qFormat/>
    <w:rsid w:val="002C6CA9"/>
    <w:pPr>
      <w:ind w:left="720"/>
      <w:contextualSpacing/>
    </w:pPr>
  </w:style>
  <w:style w:type="character" w:styleId="LineNumber">
    <w:name w:val="line number"/>
    <w:basedOn w:val="DefaultParagraphFont"/>
    <w:uiPriority w:val="99"/>
    <w:semiHidden/>
    <w:unhideWhenUsed/>
    <w:rsid w:val="00E52847"/>
  </w:style>
  <w:style w:type="character" w:customStyle="1" w:styleId="Heading1Char">
    <w:name w:val="Heading 1 Char"/>
    <w:basedOn w:val="DefaultParagraphFont"/>
    <w:link w:val="Heading1"/>
    <w:uiPriority w:val="9"/>
    <w:rsid w:val="00E6568A"/>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E65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3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1538DA15C354FA38F79AC58205501" ma:contentTypeVersion="11" ma:contentTypeDescription="Create a new document." ma:contentTypeScope="" ma:versionID="b366f29ff97347edc9d4a65df9c65ca8">
  <xsd:schema xmlns:xsd="http://www.w3.org/2001/XMLSchema" xmlns:xs="http://www.w3.org/2001/XMLSchema" xmlns:p="http://schemas.microsoft.com/office/2006/metadata/properties" xmlns:ns3="01345d1a-ca6f-45ce-99e1-07587f05515a" xmlns:ns4="ece61972-0b06-4f84-85ae-0ec9e899eea5" targetNamespace="http://schemas.microsoft.com/office/2006/metadata/properties" ma:root="true" ma:fieldsID="7981fa64c582b0267cf563b1ae9975c1" ns3:_="" ns4:_="">
    <xsd:import namespace="01345d1a-ca6f-45ce-99e1-07587f05515a"/>
    <xsd:import namespace="ece61972-0b06-4f84-85ae-0ec9e899ee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45d1a-ca6f-45ce-99e1-07587f05515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e61972-0b06-4f84-85ae-0ec9e899eea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05303-6A52-4BA9-A9FC-2CF0B99D8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45d1a-ca6f-45ce-99e1-07587f05515a"/>
    <ds:schemaRef ds:uri="ece61972-0b06-4f84-85ae-0ec9e899ee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DEA54-42F5-4951-8D3E-AE12036F98A2}">
  <ds:schemaRefs>
    <ds:schemaRef ds:uri="http://schemas.microsoft.com/sharepoint/v3/contenttype/forms"/>
  </ds:schemaRefs>
</ds:datastoreItem>
</file>

<file path=customXml/itemProps3.xml><?xml version="1.0" encoding="utf-8"?>
<ds:datastoreItem xmlns:ds="http://schemas.openxmlformats.org/officeDocument/2006/customXml" ds:itemID="{9D9909A4-2B76-4F7F-BE43-136BA65C84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C0098E-E256-490F-81B6-755F97B3D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5921</Words>
  <Characters>33750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39592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Key</dc:creator>
  <cp:keywords/>
  <dc:description/>
  <cp:lastModifiedBy>Alastair Key</cp:lastModifiedBy>
  <cp:revision>2</cp:revision>
  <cp:lastPrinted>2019-05-21T09:46:00Z</cp:lastPrinted>
  <dcterms:created xsi:type="dcterms:W3CDTF">2020-01-08T13:09:00Z</dcterms:created>
  <dcterms:modified xsi:type="dcterms:W3CDTF">2020-01-08T13:09:00Z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0x0101007F91538DA15C354FA38F79AC58205501</vt:lpwstr>
  </property>
</Properties>
</file>