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F50" w:rsidRDefault="00304F50" w:rsidP="00304F50">
      <w:pPr>
        <w:rPr>
          <w:rFonts w:ascii="Arial" w:hAnsi="Arial" w:cs="Arial"/>
          <w:color w:val="000000"/>
          <w:sz w:val="20"/>
          <w:szCs w:val="20"/>
        </w:rPr>
      </w:pPr>
      <w:r>
        <w:t xml:space="preserve">Author accepted version of </w:t>
      </w:r>
      <w:r>
        <w:rPr>
          <w:rStyle w:val="yiv0232368449author"/>
          <w:rFonts w:ascii="Arial" w:hAnsi="Arial" w:cs="Arial"/>
          <w:color w:val="000000"/>
        </w:rPr>
        <w:t>Deveau, R</w:t>
      </w:r>
      <w:r>
        <w:rPr>
          <w:rFonts w:ascii="Arial" w:hAnsi="Arial" w:cs="Arial"/>
          <w:color w:val="000000"/>
        </w:rPr>
        <w:t>, </w:t>
      </w:r>
      <w:r>
        <w:rPr>
          <w:rStyle w:val="yiv0232368449author"/>
          <w:rFonts w:ascii="Arial" w:hAnsi="Arial" w:cs="Arial"/>
          <w:color w:val="000000"/>
        </w:rPr>
        <w:t>Gore, N</w:t>
      </w:r>
      <w:r>
        <w:rPr>
          <w:rFonts w:ascii="Arial" w:hAnsi="Arial" w:cs="Arial"/>
          <w:color w:val="000000"/>
        </w:rPr>
        <w:t>, </w:t>
      </w:r>
      <w:r>
        <w:rPr>
          <w:rStyle w:val="yiv0232368449author"/>
          <w:rFonts w:ascii="Arial" w:hAnsi="Arial" w:cs="Arial"/>
          <w:color w:val="000000"/>
        </w:rPr>
        <w:t>McGill, P</w:t>
      </w:r>
      <w:r>
        <w:rPr>
          <w:rFonts w:ascii="Arial" w:hAnsi="Arial" w:cs="Arial"/>
          <w:color w:val="000000"/>
        </w:rPr>
        <w:t>. </w:t>
      </w:r>
      <w:r>
        <w:rPr>
          <w:rStyle w:val="yiv0232368449articletitle"/>
          <w:rFonts w:ascii="Arial" w:hAnsi="Arial" w:cs="Arial"/>
          <w:color w:val="000000"/>
        </w:rPr>
        <w:t>Senior manager decision</w:t>
      </w:r>
      <w:r>
        <w:rPr>
          <w:rStyle w:val="yiv0232368449articletitle"/>
          <w:rFonts w:ascii="Cambria Math" w:hAnsi="Cambria Math" w:cs="Cambria Math"/>
          <w:color w:val="000000"/>
        </w:rPr>
        <w:t>‐</w:t>
      </w:r>
      <w:r>
        <w:rPr>
          <w:rStyle w:val="yiv0232368449articletitle"/>
          <w:rFonts w:ascii="Arial" w:hAnsi="Arial" w:cs="Arial"/>
          <w:color w:val="000000"/>
        </w:rPr>
        <w:t>making and interactions with frontline staff in intellectual disability organisations: A Delphi study</w:t>
      </w:r>
      <w:r>
        <w:rPr>
          <w:rFonts w:ascii="Arial" w:hAnsi="Arial" w:cs="Arial"/>
          <w:color w:val="000000"/>
        </w:rPr>
        <w:t>. </w:t>
      </w:r>
      <w:proofErr w:type="gramStart"/>
      <w:r>
        <w:rPr>
          <w:rFonts w:ascii="Arial" w:hAnsi="Arial" w:cs="Arial"/>
          <w:i/>
          <w:iCs/>
          <w:color w:val="000000"/>
        </w:rPr>
        <w:t xml:space="preserve">Health </w:t>
      </w:r>
      <w:proofErr w:type="spellStart"/>
      <w:r>
        <w:rPr>
          <w:rFonts w:ascii="Arial" w:hAnsi="Arial" w:cs="Arial"/>
          <w:i/>
          <w:iCs/>
          <w:color w:val="000000"/>
        </w:rPr>
        <w:t>Soc</w:t>
      </w:r>
      <w:proofErr w:type="spellEnd"/>
      <w:r>
        <w:rPr>
          <w:rFonts w:ascii="Arial" w:hAnsi="Arial" w:cs="Arial"/>
          <w:i/>
          <w:iCs/>
          <w:color w:val="000000"/>
        </w:rPr>
        <w:t xml:space="preserve"> Care Community</w:t>
      </w:r>
      <w:r>
        <w:rPr>
          <w:rFonts w:ascii="Arial" w:hAnsi="Arial" w:cs="Arial"/>
          <w:color w:val="000000"/>
        </w:rPr>
        <w:t>.</w:t>
      </w:r>
      <w:proofErr w:type="gramEnd"/>
      <w:r>
        <w:rPr>
          <w:rFonts w:ascii="Arial" w:hAnsi="Arial" w:cs="Arial"/>
          <w:color w:val="000000"/>
        </w:rPr>
        <w:t> </w:t>
      </w:r>
      <w:proofErr w:type="gramStart"/>
      <w:r>
        <w:rPr>
          <w:rStyle w:val="yiv0232368449pubyear"/>
          <w:rFonts w:ascii="Arial" w:hAnsi="Arial" w:cs="Arial"/>
          <w:color w:val="000000"/>
        </w:rPr>
        <w:t>2019</w:t>
      </w:r>
      <w:r>
        <w:rPr>
          <w:rFonts w:ascii="Arial" w:hAnsi="Arial" w:cs="Arial"/>
          <w:color w:val="000000"/>
        </w:rPr>
        <w:t>; </w:t>
      </w:r>
      <w:r>
        <w:rPr>
          <w:rStyle w:val="yiv0232368449pagefirst"/>
          <w:rFonts w:ascii="Arial" w:hAnsi="Arial" w:cs="Arial"/>
          <w:color w:val="000000"/>
        </w:rPr>
        <w:t>1</w:t>
      </w:r>
      <w:r>
        <w:rPr>
          <w:rFonts w:ascii="Arial" w:hAnsi="Arial" w:cs="Arial"/>
          <w:color w:val="000000"/>
        </w:rPr>
        <w:t>– </w:t>
      </w:r>
      <w:r>
        <w:rPr>
          <w:rStyle w:val="yiv0232368449pagelast"/>
          <w:rFonts w:ascii="Arial" w:hAnsi="Arial" w:cs="Arial"/>
          <w:color w:val="000000"/>
        </w:rPr>
        <w:t>10</w:t>
      </w:r>
      <w:r>
        <w:rPr>
          <w:rFonts w:ascii="Arial" w:hAnsi="Arial" w:cs="Arial"/>
          <w:color w:val="000000"/>
        </w:rPr>
        <w:t>.</w:t>
      </w:r>
      <w:proofErr w:type="gramEnd"/>
      <w:r>
        <w:rPr>
          <w:rFonts w:ascii="Arial" w:hAnsi="Arial" w:cs="Arial"/>
          <w:color w:val="000000"/>
        </w:rPr>
        <w:t> </w:t>
      </w:r>
      <w:hyperlink r:id="rId8" w:tgtFrame="_blank" w:history="1">
        <w:r>
          <w:rPr>
            <w:rStyle w:val="Hyperlink"/>
            <w:rFonts w:ascii="Arial" w:hAnsi="Arial" w:cs="Arial"/>
            <w:color w:val="005274"/>
            <w:shd w:val="clear" w:color="auto" w:fill="FFFFFF"/>
          </w:rPr>
          <w:t>https://doi.org/10.1111/hsc.12842</w:t>
        </w:r>
      </w:hyperlink>
    </w:p>
    <w:p w:rsidR="003F7904" w:rsidRDefault="003F7904" w:rsidP="003F7904"/>
    <w:p w:rsidR="003F7904" w:rsidRDefault="003F7904" w:rsidP="003F7904">
      <w:bookmarkStart w:id="0" w:name="_GoBack"/>
      <w:bookmarkEnd w:id="0"/>
    </w:p>
    <w:p w:rsidR="003F7904" w:rsidRDefault="003F7904" w:rsidP="003F7904"/>
    <w:p w:rsidR="003F7904" w:rsidRDefault="003F7904" w:rsidP="003F7904"/>
    <w:p w:rsidR="003F7904" w:rsidRDefault="003F7904" w:rsidP="003F7904"/>
    <w:p w:rsidR="003F7904" w:rsidRDefault="003F7904" w:rsidP="003F7904"/>
    <w:p w:rsidR="003F7904" w:rsidRPr="00402408" w:rsidRDefault="003F7904" w:rsidP="003F7904">
      <w:pPr>
        <w:jc w:val="center"/>
        <w:rPr>
          <w:rFonts w:cstheme="minorHAnsi"/>
          <w:sz w:val="24"/>
          <w:szCs w:val="24"/>
        </w:rPr>
      </w:pPr>
      <w:r w:rsidRPr="00402408">
        <w:rPr>
          <w:rFonts w:cstheme="minorHAnsi"/>
          <w:sz w:val="24"/>
          <w:szCs w:val="24"/>
        </w:rPr>
        <w:t xml:space="preserve">Senior manager </w:t>
      </w:r>
      <w:r w:rsidRPr="00402408">
        <w:rPr>
          <w:sz w:val="24"/>
          <w:szCs w:val="24"/>
        </w:rPr>
        <w:t>decision-making and interactions with frontline</w:t>
      </w:r>
      <w:r w:rsidRPr="00402408">
        <w:rPr>
          <w:rFonts w:cstheme="minorHAnsi"/>
          <w:sz w:val="24"/>
          <w:szCs w:val="24"/>
        </w:rPr>
        <w:t xml:space="preserve"> staff in intellectual disability organisations: A Delphi study</w:t>
      </w:r>
    </w:p>
    <w:p w:rsidR="003F7904" w:rsidRPr="003C5CAB" w:rsidRDefault="003F7904" w:rsidP="003F7904">
      <w:pPr>
        <w:rPr>
          <w:rFonts w:cstheme="minorHAnsi"/>
          <w:sz w:val="24"/>
          <w:szCs w:val="24"/>
        </w:rPr>
      </w:pPr>
    </w:p>
    <w:p w:rsidR="003F7904" w:rsidRPr="003C5CAB" w:rsidRDefault="003F7904" w:rsidP="003F7904">
      <w:pPr>
        <w:rPr>
          <w:rFonts w:cstheme="minorHAnsi"/>
          <w:sz w:val="24"/>
          <w:szCs w:val="24"/>
        </w:rPr>
      </w:pPr>
    </w:p>
    <w:p w:rsidR="003F7904" w:rsidRPr="003C5CAB" w:rsidRDefault="003F7904" w:rsidP="003F7904">
      <w:pPr>
        <w:rPr>
          <w:rFonts w:cstheme="minorHAnsi"/>
          <w:sz w:val="24"/>
          <w:szCs w:val="24"/>
        </w:rPr>
      </w:pPr>
    </w:p>
    <w:p w:rsidR="003F7904" w:rsidRPr="003C5CAB" w:rsidRDefault="003F7904" w:rsidP="003F7904">
      <w:pPr>
        <w:rPr>
          <w:rFonts w:cstheme="minorHAnsi"/>
          <w:sz w:val="24"/>
          <w:szCs w:val="24"/>
        </w:rPr>
      </w:pPr>
    </w:p>
    <w:p w:rsidR="003F7904" w:rsidRDefault="003F7904" w:rsidP="003F7904">
      <w:pPr>
        <w:jc w:val="center"/>
        <w:rPr>
          <w:rFonts w:cstheme="minorHAnsi"/>
          <w:sz w:val="24"/>
          <w:szCs w:val="24"/>
        </w:rPr>
      </w:pPr>
      <w:r>
        <w:rPr>
          <w:rFonts w:cstheme="minorHAnsi"/>
          <w:sz w:val="24"/>
          <w:szCs w:val="24"/>
        </w:rPr>
        <w:t>Roy Deveau, Nick Gore and Peter McGill</w:t>
      </w:r>
    </w:p>
    <w:p w:rsidR="003F7904" w:rsidRDefault="003F7904" w:rsidP="003F7904">
      <w:pPr>
        <w:jc w:val="center"/>
        <w:rPr>
          <w:rFonts w:cstheme="minorHAnsi"/>
          <w:sz w:val="24"/>
          <w:szCs w:val="24"/>
        </w:rPr>
      </w:pPr>
      <w:proofErr w:type="gramStart"/>
      <w:r>
        <w:rPr>
          <w:rFonts w:cstheme="minorHAnsi"/>
          <w:sz w:val="24"/>
          <w:szCs w:val="24"/>
        </w:rPr>
        <w:t>All Tizard Centre, University of Kent, Canterbury, UK.</w:t>
      </w:r>
      <w:proofErr w:type="gramEnd"/>
    </w:p>
    <w:p w:rsidR="003F7904" w:rsidRDefault="003F7904" w:rsidP="003F7904">
      <w:pPr>
        <w:jc w:val="center"/>
        <w:rPr>
          <w:rFonts w:cstheme="minorHAnsi"/>
          <w:sz w:val="24"/>
          <w:szCs w:val="24"/>
        </w:rPr>
      </w:pPr>
    </w:p>
    <w:p w:rsidR="003F7904" w:rsidRDefault="003F7904" w:rsidP="003F7904">
      <w:pPr>
        <w:jc w:val="center"/>
        <w:rPr>
          <w:rFonts w:cstheme="minorHAnsi"/>
          <w:sz w:val="24"/>
          <w:szCs w:val="24"/>
        </w:rPr>
      </w:pPr>
      <w:proofErr w:type="gramStart"/>
      <w:r>
        <w:rPr>
          <w:rFonts w:cstheme="minorHAnsi"/>
          <w:sz w:val="24"/>
          <w:szCs w:val="24"/>
        </w:rPr>
        <w:t>Contact, Roy Deveau at Tizard Centre, University of Kent, Cornwallis North East, Canterbury CT2 7NZ.</w:t>
      </w:r>
      <w:proofErr w:type="gramEnd"/>
      <w:r>
        <w:rPr>
          <w:rFonts w:cstheme="minorHAnsi"/>
          <w:sz w:val="24"/>
          <w:szCs w:val="24"/>
        </w:rPr>
        <w:t xml:space="preserve"> R.Deveau@kent.ac.uk</w:t>
      </w:r>
    </w:p>
    <w:p w:rsidR="003F7904" w:rsidRDefault="003F7904" w:rsidP="003F7904">
      <w:pPr>
        <w:jc w:val="center"/>
        <w:rPr>
          <w:rFonts w:cstheme="minorHAnsi"/>
          <w:sz w:val="24"/>
          <w:szCs w:val="24"/>
        </w:rPr>
      </w:pPr>
    </w:p>
    <w:p w:rsidR="003F7904" w:rsidRDefault="003F7904" w:rsidP="003F7904">
      <w:pPr>
        <w:jc w:val="center"/>
        <w:rPr>
          <w:rFonts w:cstheme="minorHAnsi"/>
          <w:sz w:val="24"/>
          <w:szCs w:val="24"/>
        </w:rPr>
      </w:pPr>
    </w:p>
    <w:p w:rsidR="003F7904" w:rsidRDefault="003F7904" w:rsidP="003F7904">
      <w:pPr>
        <w:jc w:val="center"/>
        <w:rPr>
          <w:rFonts w:cstheme="minorHAnsi"/>
          <w:sz w:val="24"/>
          <w:szCs w:val="24"/>
        </w:rPr>
      </w:pPr>
      <w:r>
        <w:rPr>
          <w:rFonts w:cstheme="minorHAnsi"/>
          <w:sz w:val="24"/>
          <w:szCs w:val="24"/>
        </w:rPr>
        <w:t>We would like to acknowledge the support of the participating senior managers for this study</w:t>
      </w:r>
    </w:p>
    <w:p w:rsidR="003F7904" w:rsidRDefault="003F7904" w:rsidP="003F7904">
      <w:pPr>
        <w:jc w:val="center"/>
        <w:rPr>
          <w:rFonts w:cstheme="minorHAnsi"/>
          <w:sz w:val="24"/>
          <w:szCs w:val="24"/>
        </w:rPr>
      </w:pPr>
    </w:p>
    <w:p w:rsidR="003F7904" w:rsidRPr="003C5CAB" w:rsidRDefault="003F7904" w:rsidP="003F7904">
      <w:pPr>
        <w:rPr>
          <w:rFonts w:cstheme="minorHAnsi"/>
          <w:sz w:val="24"/>
          <w:szCs w:val="24"/>
        </w:rPr>
      </w:pPr>
    </w:p>
    <w:p w:rsidR="003F7904" w:rsidRPr="003C5CAB" w:rsidRDefault="003F7904" w:rsidP="003F7904">
      <w:pPr>
        <w:rPr>
          <w:rFonts w:cstheme="minorHAnsi"/>
          <w:sz w:val="24"/>
          <w:szCs w:val="24"/>
        </w:rPr>
      </w:pPr>
    </w:p>
    <w:p w:rsidR="003F7904" w:rsidRPr="003C5CAB" w:rsidRDefault="003F7904" w:rsidP="003F7904">
      <w:pPr>
        <w:rPr>
          <w:rFonts w:cstheme="minorHAnsi"/>
          <w:sz w:val="24"/>
          <w:szCs w:val="24"/>
        </w:rPr>
      </w:pPr>
    </w:p>
    <w:p w:rsidR="003F7904" w:rsidRPr="003C5CAB" w:rsidRDefault="003F7904" w:rsidP="003F7904">
      <w:pPr>
        <w:rPr>
          <w:rFonts w:cstheme="minorHAnsi"/>
          <w:sz w:val="24"/>
          <w:szCs w:val="24"/>
        </w:rPr>
      </w:pPr>
    </w:p>
    <w:p w:rsidR="003F7904" w:rsidRPr="003C5CAB" w:rsidRDefault="003F7904" w:rsidP="003F7904">
      <w:pPr>
        <w:rPr>
          <w:rFonts w:cstheme="minorHAnsi"/>
          <w:sz w:val="24"/>
          <w:szCs w:val="24"/>
        </w:rPr>
      </w:pPr>
    </w:p>
    <w:p w:rsidR="003F7904" w:rsidRPr="003C5CAB" w:rsidRDefault="003F7904" w:rsidP="003F7904">
      <w:pPr>
        <w:rPr>
          <w:rFonts w:cstheme="minorHAnsi"/>
          <w:sz w:val="24"/>
          <w:szCs w:val="24"/>
        </w:rPr>
      </w:pPr>
    </w:p>
    <w:p w:rsidR="003F7904" w:rsidRPr="003C5CAB" w:rsidRDefault="003F7904" w:rsidP="003F7904">
      <w:pPr>
        <w:rPr>
          <w:rFonts w:cstheme="minorHAnsi"/>
          <w:sz w:val="24"/>
          <w:szCs w:val="24"/>
        </w:rPr>
      </w:pPr>
    </w:p>
    <w:p w:rsidR="003F7904" w:rsidRDefault="003F7904" w:rsidP="003F7904">
      <w:r>
        <w:t xml:space="preserve">No conflicts of interest are reported </w:t>
      </w:r>
    </w:p>
    <w:p w:rsidR="005C3A9A" w:rsidRPr="003C5CAB" w:rsidRDefault="005C3A9A">
      <w:pPr>
        <w:rPr>
          <w:rFonts w:cstheme="minorHAnsi"/>
          <w:sz w:val="24"/>
          <w:szCs w:val="24"/>
        </w:rPr>
      </w:pPr>
    </w:p>
    <w:p w:rsidR="005C3A9A" w:rsidRPr="003C5CAB" w:rsidRDefault="005C3A9A">
      <w:pPr>
        <w:rPr>
          <w:rFonts w:cstheme="minorHAnsi"/>
          <w:sz w:val="24"/>
          <w:szCs w:val="24"/>
        </w:rPr>
      </w:pPr>
    </w:p>
    <w:p w:rsidR="005C3A9A" w:rsidRPr="003C5CAB" w:rsidRDefault="005C3A9A">
      <w:pPr>
        <w:rPr>
          <w:rFonts w:cstheme="minorHAnsi"/>
          <w:sz w:val="24"/>
          <w:szCs w:val="24"/>
        </w:rPr>
      </w:pPr>
    </w:p>
    <w:p w:rsidR="005C3A9A" w:rsidRDefault="005C3A9A">
      <w:pPr>
        <w:rPr>
          <w:rFonts w:cstheme="minorHAnsi"/>
          <w:sz w:val="24"/>
          <w:szCs w:val="24"/>
        </w:rPr>
      </w:pPr>
    </w:p>
    <w:p w:rsidR="00F05F68" w:rsidRDefault="00F05F68">
      <w:pPr>
        <w:rPr>
          <w:rFonts w:cstheme="minorHAnsi"/>
          <w:sz w:val="24"/>
          <w:szCs w:val="24"/>
        </w:rPr>
      </w:pPr>
      <w:r>
        <w:rPr>
          <w:rFonts w:cstheme="minorHAnsi"/>
          <w:sz w:val="24"/>
          <w:szCs w:val="24"/>
        </w:rPr>
        <w:t>Abstract</w:t>
      </w:r>
    </w:p>
    <w:p w:rsidR="00F05F68" w:rsidRPr="003C5CAB" w:rsidRDefault="00E06A7E">
      <w:pPr>
        <w:rPr>
          <w:rFonts w:cstheme="minorHAnsi"/>
          <w:sz w:val="24"/>
          <w:szCs w:val="24"/>
        </w:rPr>
      </w:pPr>
      <w:r>
        <w:rPr>
          <w:rFonts w:cstheme="minorHAnsi"/>
          <w:sz w:val="24"/>
          <w:szCs w:val="24"/>
        </w:rPr>
        <w:t xml:space="preserve">Very </w:t>
      </w:r>
      <w:r w:rsidR="003F462F">
        <w:rPr>
          <w:rFonts w:cstheme="minorHAnsi"/>
          <w:sz w:val="24"/>
          <w:szCs w:val="24"/>
        </w:rPr>
        <w:t>little</w:t>
      </w:r>
      <w:r>
        <w:rPr>
          <w:rFonts w:cstheme="minorHAnsi"/>
          <w:sz w:val="24"/>
          <w:szCs w:val="24"/>
        </w:rPr>
        <w:t xml:space="preserve"> is known of the activities of the most senior managers in organisations providing </w:t>
      </w:r>
      <w:r w:rsidR="00744EC8">
        <w:rPr>
          <w:rFonts w:cstheme="minorHAnsi"/>
          <w:sz w:val="24"/>
          <w:szCs w:val="24"/>
        </w:rPr>
        <w:t xml:space="preserve">social </w:t>
      </w:r>
      <w:r w:rsidR="00D93B2F">
        <w:rPr>
          <w:rFonts w:cstheme="minorHAnsi"/>
          <w:sz w:val="24"/>
          <w:szCs w:val="24"/>
        </w:rPr>
        <w:t>care in the community</w:t>
      </w:r>
      <w:r>
        <w:rPr>
          <w:rFonts w:cstheme="minorHAnsi"/>
          <w:sz w:val="24"/>
          <w:szCs w:val="24"/>
        </w:rPr>
        <w:t xml:space="preserve"> to people with intellectual disabilities. Yet the importance of the focus and activities of senior managers in directing and supporting staff practice and staff </w:t>
      </w:r>
      <w:r w:rsidR="003F462F">
        <w:rPr>
          <w:rFonts w:cstheme="minorHAnsi"/>
          <w:sz w:val="24"/>
          <w:szCs w:val="24"/>
        </w:rPr>
        <w:t>experiences</w:t>
      </w:r>
      <w:r w:rsidR="00D93B2F">
        <w:rPr>
          <w:rFonts w:cstheme="minorHAnsi"/>
          <w:sz w:val="24"/>
          <w:szCs w:val="24"/>
        </w:rPr>
        <w:t xml:space="preserve"> is likely to be</w:t>
      </w:r>
      <w:r>
        <w:rPr>
          <w:rFonts w:cstheme="minorHAnsi"/>
          <w:sz w:val="24"/>
          <w:szCs w:val="24"/>
        </w:rPr>
        <w:t xml:space="preserve"> central to an organisation</w:t>
      </w:r>
      <w:r w:rsidR="00C94F9A">
        <w:rPr>
          <w:rFonts w:cstheme="minorHAnsi"/>
          <w:sz w:val="24"/>
          <w:szCs w:val="24"/>
        </w:rPr>
        <w:t>’</w:t>
      </w:r>
      <w:r>
        <w:rPr>
          <w:rFonts w:cstheme="minorHAnsi"/>
          <w:sz w:val="24"/>
          <w:szCs w:val="24"/>
        </w:rPr>
        <w:t>s functioning and support provided</w:t>
      </w:r>
      <w:r w:rsidR="00D93B2F">
        <w:rPr>
          <w:rFonts w:cstheme="minorHAnsi"/>
          <w:sz w:val="24"/>
          <w:szCs w:val="24"/>
        </w:rPr>
        <w:t xml:space="preserve"> for staff and service users</w:t>
      </w:r>
      <w:r>
        <w:rPr>
          <w:rFonts w:cstheme="minorHAnsi"/>
          <w:sz w:val="24"/>
          <w:szCs w:val="24"/>
        </w:rPr>
        <w:t xml:space="preserve">. This study employed Delphi </w:t>
      </w:r>
      <w:r w:rsidR="00D93B2F">
        <w:rPr>
          <w:rFonts w:cstheme="minorHAnsi"/>
          <w:sz w:val="24"/>
          <w:szCs w:val="24"/>
        </w:rPr>
        <w:t>methodology</w:t>
      </w:r>
      <w:r>
        <w:rPr>
          <w:rFonts w:cstheme="minorHAnsi"/>
          <w:sz w:val="24"/>
          <w:szCs w:val="24"/>
        </w:rPr>
        <w:t xml:space="preserve"> with a panel of eleven senior </w:t>
      </w:r>
      <w:r w:rsidR="003F462F">
        <w:rPr>
          <w:rFonts w:cstheme="minorHAnsi"/>
          <w:sz w:val="24"/>
          <w:szCs w:val="24"/>
        </w:rPr>
        <w:t>managers’</w:t>
      </w:r>
      <w:r>
        <w:rPr>
          <w:rFonts w:cstheme="minorHAnsi"/>
          <w:sz w:val="24"/>
          <w:szCs w:val="24"/>
        </w:rPr>
        <w:t xml:space="preserve"> mostly chief executives, managing small to very large </w:t>
      </w:r>
      <w:r w:rsidR="003F462F">
        <w:rPr>
          <w:rFonts w:cstheme="minorHAnsi"/>
          <w:sz w:val="24"/>
          <w:szCs w:val="24"/>
        </w:rPr>
        <w:t>organisations</w:t>
      </w:r>
      <w:r w:rsidR="00D93B2F">
        <w:rPr>
          <w:rFonts w:cstheme="minorHAnsi"/>
          <w:sz w:val="24"/>
          <w:szCs w:val="24"/>
        </w:rPr>
        <w:t xml:space="preserve"> providing support for people with ID,</w:t>
      </w:r>
      <w:r>
        <w:rPr>
          <w:rFonts w:cstheme="minorHAnsi"/>
          <w:sz w:val="24"/>
          <w:szCs w:val="24"/>
        </w:rPr>
        <w:t xml:space="preserve"> in the UK. Over three rounds of questions senior </w:t>
      </w:r>
      <w:r w:rsidR="003F462F">
        <w:rPr>
          <w:rFonts w:cstheme="minorHAnsi"/>
          <w:sz w:val="24"/>
          <w:szCs w:val="24"/>
        </w:rPr>
        <w:t>managers</w:t>
      </w:r>
      <w:r>
        <w:rPr>
          <w:rFonts w:cstheme="minorHAnsi"/>
          <w:sz w:val="24"/>
          <w:szCs w:val="24"/>
        </w:rPr>
        <w:t xml:space="preserve"> </w:t>
      </w:r>
      <w:r w:rsidR="003F462F">
        <w:rPr>
          <w:rFonts w:cstheme="minorHAnsi"/>
          <w:sz w:val="24"/>
          <w:szCs w:val="24"/>
        </w:rPr>
        <w:t>described</w:t>
      </w:r>
      <w:r>
        <w:rPr>
          <w:rFonts w:cstheme="minorHAnsi"/>
          <w:sz w:val="24"/>
          <w:szCs w:val="24"/>
        </w:rPr>
        <w:t xml:space="preserve"> their face to face and </w:t>
      </w:r>
      <w:r w:rsidR="003F462F">
        <w:rPr>
          <w:rFonts w:cstheme="minorHAnsi"/>
          <w:sz w:val="24"/>
          <w:szCs w:val="24"/>
        </w:rPr>
        <w:t>non-face</w:t>
      </w:r>
      <w:r>
        <w:rPr>
          <w:rFonts w:cstheme="minorHAnsi"/>
          <w:sz w:val="24"/>
          <w:szCs w:val="24"/>
        </w:rPr>
        <w:t xml:space="preserve"> to face contacts with staff and decision making. </w:t>
      </w:r>
      <w:r w:rsidR="003F462F">
        <w:rPr>
          <w:rFonts w:cstheme="minorHAnsi"/>
          <w:sz w:val="24"/>
          <w:szCs w:val="24"/>
        </w:rPr>
        <w:t xml:space="preserve">Narrative data was subject to quantitative and thematic analysis. </w:t>
      </w:r>
      <w:r w:rsidR="00D93B2F">
        <w:rPr>
          <w:rFonts w:cstheme="minorHAnsi"/>
          <w:sz w:val="24"/>
          <w:szCs w:val="24"/>
        </w:rPr>
        <w:t xml:space="preserve">In the last round </w:t>
      </w:r>
      <w:r w:rsidR="003F462F">
        <w:rPr>
          <w:rFonts w:cstheme="minorHAnsi"/>
          <w:sz w:val="24"/>
          <w:szCs w:val="24"/>
        </w:rPr>
        <w:t xml:space="preserve">themes were subject to quantitative analysis.  </w:t>
      </w:r>
      <w:r>
        <w:rPr>
          <w:rFonts w:cstheme="minorHAnsi"/>
          <w:sz w:val="24"/>
          <w:szCs w:val="24"/>
        </w:rPr>
        <w:t>Most contacts</w:t>
      </w:r>
      <w:r w:rsidR="00D93B2F">
        <w:rPr>
          <w:rFonts w:cstheme="minorHAnsi"/>
          <w:sz w:val="24"/>
          <w:szCs w:val="24"/>
        </w:rPr>
        <w:t xml:space="preserve"> between senior managers and staff</w:t>
      </w:r>
      <w:r>
        <w:rPr>
          <w:rFonts w:cstheme="minorHAnsi"/>
          <w:sz w:val="24"/>
          <w:szCs w:val="24"/>
        </w:rPr>
        <w:t xml:space="preserve"> were in formal structured contexts and all </w:t>
      </w:r>
      <w:r w:rsidR="00D93B2F">
        <w:rPr>
          <w:rFonts w:cstheme="minorHAnsi"/>
          <w:sz w:val="24"/>
          <w:szCs w:val="24"/>
        </w:rPr>
        <w:t xml:space="preserve">managers </w:t>
      </w:r>
      <w:r>
        <w:rPr>
          <w:rFonts w:cstheme="minorHAnsi"/>
          <w:sz w:val="24"/>
          <w:szCs w:val="24"/>
        </w:rPr>
        <w:t>used social media to promote the</w:t>
      </w:r>
      <w:r w:rsidR="003F462F">
        <w:rPr>
          <w:rFonts w:cstheme="minorHAnsi"/>
          <w:sz w:val="24"/>
          <w:szCs w:val="24"/>
        </w:rPr>
        <w:t xml:space="preserve"> organisations</w:t>
      </w:r>
      <w:r>
        <w:rPr>
          <w:rFonts w:cstheme="minorHAnsi"/>
          <w:sz w:val="24"/>
          <w:szCs w:val="24"/>
        </w:rPr>
        <w:t xml:space="preserve"> good practice ambitions a</w:t>
      </w:r>
      <w:r w:rsidR="00D93B2F">
        <w:rPr>
          <w:rFonts w:cstheme="minorHAnsi"/>
          <w:sz w:val="24"/>
          <w:szCs w:val="24"/>
        </w:rPr>
        <w:t>nd practice. The panel were</w:t>
      </w:r>
      <w:r w:rsidR="00744EC8">
        <w:rPr>
          <w:rFonts w:cstheme="minorHAnsi"/>
          <w:sz w:val="24"/>
          <w:szCs w:val="24"/>
        </w:rPr>
        <w:t xml:space="preserve"> focus</w:t>
      </w:r>
      <w:r>
        <w:rPr>
          <w:rFonts w:cstheme="minorHAnsi"/>
          <w:sz w:val="24"/>
          <w:szCs w:val="24"/>
        </w:rPr>
        <w:t xml:space="preserve">ed </w:t>
      </w:r>
      <w:r w:rsidR="003F462F">
        <w:rPr>
          <w:rFonts w:cstheme="minorHAnsi"/>
          <w:sz w:val="24"/>
          <w:szCs w:val="24"/>
        </w:rPr>
        <w:t>upon accessing</w:t>
      </w:r>
      <w:r>
        <w:rPr>
          <w:rFonts w:cstheme="minorHAnsi"/>
          <w:sz w:val="24"/>
          <w:szCs w:val="24"/>
        </w:rPr>
        <w:t xml:space="preserve"> and understanding the informal aspects of their </w:t>
      </w:r>
      <w:r w:rsidR="003F462F">
        <w:rPr>
          <w:rFonts w:cstheme="minorHAnsi"/>
          <w:sz w:val="24"/>
          <w:szCs w:val="24"/>
        </w:rPr>
        <w:t>organisations</w:t>
      </w:r>
      <w:r w:rsidR="00D93B2F">
        <w:rPr>
          <w:rFonts w:cstheme="minorHAnsi"/>
          <w:sz w:val="24"/>
          <w:szCs w:val="24"/>
        </w:rPr>
        <w:t xml:space="preserve"> and staff factors</w:t>
      </w:r>
      <w:r>
        <w:rPr>
          <w:rFonts w:cstheme="minorHAnsi"/>
          <w:sz w:val="24"/>
          <w:szCs w:val="24"/>
        </w:rPr>
        <w:t xml:space="preserve">. </w:t>
      </w:r>
      <w:r w:rsidR="003F462F">
        <w:rPr>
          <w:rFonts w:cstheme="minorHAnsi"/>
          <w:sz w:val="24"/>
          <w:szCs w:val="24"/>
        </w:rPr>
        <w:t>Decisions</w:t>
      </w:r>
      <w:r>
        <w:rPr>
          <w:rFonts w:cstheme="minorHAnsi"/>
          <w:sz w:val="24"/>
          <w:szCs w:val="24"/>
        </w:rPr>
        <w:t xml:space="preserve"> </w:t>
      </w:r>
      <w:r w:rsidR="003F462F">
        <w:rPr>
          <w:rFonts w:cstheme="minorHAnsi"/>
          <w:sz w:val="24"/>
          <w:szCs w:val="24"/>
        </w:rPr>
        <w:t>were</w:t>
      </w:r>
      <w:r>
        <w:rPr>
          <w:rFonts w:cstheme="minorHAnsi"/>
          <w:sz w:val="24"/>
          <w:szCs w:val="24"/>
        </w:rPr>
        <w:t xml:space="preserve"> both short term reactive and long term strategic </w:t>
      </w:r>
      <w:r w:rsidR="00D93B2F">
        <w:rPr>
          <w:rFonts w:cstheme="minorHAnsi"/>
          <w:sz w:val="24"/>
          <w:szCs w:val="24"/>
        </w:rPr>
        <w:t>and an effort to link these was</w:t>
      </w:r>
      <w:r>
        <w:rPr>
          <w:rFonts w:cstheme="minorHAnsi"/>
          <w:sz w:val="24"/>
          <w:szCs w:val="24"/>
        </w:rPr>
        <w:t xml:space="preserve"> felt to </w:t>
      </w:r>
      <w:r w:rsidR="003F462F">
        <w:rPr>
          <w:rFonts w:cstheme="minorHAnsi"/>
          <w:sz w:val="24"/>
          <w:szCs w:val="24"/>
        </w:rPr>
        <w:t>improve</w:t>
      </w:r>
      <w:r>
        <w:rPr>
          <w:rFonts w:cstheme="minorHAnsi"/>
          <w:sz w:val="24"/>
          <w:szCs w:val="24"/>
        </w:rPr>
        <w:t xml:space="preserve"> </w:t>
      </w:r>
      <w:r w:rsidR="003F462F">
        <w:rPr>
          <w:rFonts w:cstheme="minorHAnsi"/>
          <w:sz w:val="24"/>
          <w:szCs w:val="24"/>
        </w:rPr>
        <w:t>organisational</w:t>
      </w:r>
      <w:r>
        <w:rPr>
          <w:rFonts w:cstheme="minorHAnsi"/>
          <w:sz w:val="24"/>
          <w:szCs w:val="24"/>
        </w:rPr>
        <w:t xml:space="preserve"> functioning. A framework for </w:t>
      </w:r>
      <w:r w:rsidR="003F462F">
        <w:rPr>
          <w:rFonts w:cstheme="minorHAnsi"/>
          <w:sz w:val="24"/>
          <w:szCs w:val="24"/>
        </w:rPr>
        <w:t>understanding</w:t>
      </w:r>
      <w:r>
        <w:rPr>
          <w:rFonts w:cstheme="minorHAnsi"/>
          <w:sz w:val="24"/>
          <w:szCs w:val="24"/>
        </w:rPr>
        <w:t xml:space="preserve"> </w:t>
      </w:r>
      <w:r w:rsidR="00B97D53">
        <w:rPr>
          <w:rFonts w:cstheme="minorHAnsi"/>
          <w:sz w:val="24"/>
          <w:szCs w:val="24"/>
        </w:rPr>
        <w:t>senior managers</w:t>
      </w:r>
      <w:r w:rsidR="003F462F">
        <w:rPr>
          <w:rFonts w:cstheme="minorHAnsi"/>
          <w:sz w:val="24"/>
          <w:szCs w:val="24"/>
        </w:rPr>
        <w:t>’</w:t>
      </w:r>
      <w:r w:rsidR="00B97D53">
        <w:rPr>
          <w:rFonts w:cstheme="minorHAnsi"/>
          <w:sz w:val="24"/>
          <w:szCs w:val="24"/>
        </w:rPr>
        <w:t xml:space="preserve"> activi</w:t>
      </w:r>
      <w:r w:rsidR="003F462F">
        <w:rPr>
          <w:rFonts w:cstheme="minorHAnsi"/>
          <w:sz w:val="24"/>
          <w:szCs w:val="24"/>
        </w:rPr>
        <w:t>ties emerged showing two sources of demands and opportunity,</w:t>
      </w:r>
      <w:r w:rsidR="00B97D53">
        <w:rPr>
          <w:rFonts w:cstheme="minorHAnsi"/>
          <w:sz w:val="24"/>
          <w:szCs w:val="24"/>
        </w:rPr>
        <w:t xml:space="preserve"> ext</w:t>
      </w:r>
      <w:r w:rsidR="003F462F">
        <w:rPr>
          <w:rFonts w:cstheme="minorHAnsi"/>
          <w:sz w:val="24"/>
          <w:szCs w:val="24"/>
        </w:rPr>
        <w:t>r</w:t>
      </w:r>
      <w:r w:rsidR="00B97D53">
        <w:rPr>
          <w:rFonts w:cstheme="minorHAnsi"/>
          <w:sz w:val="24"/>
          <w:szCs w:val="24"/>
        </w:rPr>
        <w:t>a-</w:t>
      </w:r>
      <w:r w:rsidR="003F462F">
        <w:rPr>
          <w:rFonts w:cstheme="minorHAnsi"/>
          <w:sz w:val="24"/>
          <w:szCs w:val="24"/>
        </w:rPr>
        <w:t>organisational focu</w:t>
      </w:r>
      <w:r w:rsidR="00B97D53">
        <w:rPr>
          <w:rFonts w:cstheme="minorHAnsi"/>
          <w:sz w:val="24"/>
          <w:szCs w:val="24"/>
        </w:rPr>
        <w:t xml:space="preserve">sed upon meeting legal and </w:t>
      </w:r>
      <w:r w:rsidR="003F462F">
        <w:rPr>
          <w:rFonts w:cstheme="minorHAnsi"/>
          <w:sz w:val="24"/>
          <w:szCs w:val="24"/>
        </w:rPr>
        <w:t>regulatory</w:t>
      </w:r>
      <w:r w:rsidR="00B97D53">
        <w:rPr>
          <w:rFonts w:cstheme="minorHAnsi"/>
          <w:sz w:val="24"/>
          <w:szCs w:val="24"/>
        </w:rPr>
        <w:t xml:space="preserve"> demands and </w:t>
      </w:r>
      <w:r w:rsidR="003F462F">
        <w:rPr>
          <w:rFonts w:cstheme="minorHAnsi"/>
          <w:sz w:val="24"/>
          <w:szCs w:val="24"/>
        </w:rPr>
        <w:t xml:space="preserve">intra- organisational focused upon understanding and influencing </w:t>
      </w:r>
      <w:r w:rsidR="00B97D53">
        <w:rPr>
          <w:rFonts w:cstheme="minorHAnsi"/>
          <w:sz w:val="24"/>
          <w:szCs w:val="24"/>
        </w:rPr>
        <w:t xml:space="preserve">informal </w:t>
      </w:r>
      <w:r w:rsidR="003F462F">
        <w:rPr>
          <w:rFonts w:cstheme="minorHAnsi"/>
          <w:sz w:val="24"/>
          <w:szCs w:val="24"/>
        </w:rPr>
        <w:t xml:space="preserve">staff </w:t>
      </w:r>
      <w:r w:rsidR="00B97D53">
        <w:rPr>
          <w:rFonts w:cstheme="minorHAnsi"/>
          <w:sz w:val="24"/>
          <w:szCs w:val="24"/>
        </w:rPr>
        <w:t>practices</w:t>
      </w:r>
      <w:r w:rsidR="003F462F">
        <w:rPr>
          <w:rFonts w:cstheme="minorHAnsi"/>
          <w:sz w:val="24"/>
          <w:szCs w:val="24"/>
        </w:rPr>
        <w:t>/experiences</w:t>
      </w:r>
      <w:r w:rsidR="00B97D53">
        <w:rPr>
          <w:rFonts w:cstheme="minorHAnsi"/>
          <w:sz w:val="24"/>
          <w:szCs w:val="24"/>
        </w:rPr>
        <w:t xml:space="preserve"> and cultures within </w:t>
      </w:r>
      <w:r w:rsidR="003F462F">
        <w:rPr>
          <w:rFonts w:cstheme="minorHAnsi"/>
          <w:sz w:val="24"/>
          <w:szCs w:val="24"/>
        </w:rPr>
        <w:t>their organisations</w:t>
      </w:r>
      <w:r w:rsidR="00B97D53">
        <w:rPr>
          <w:rFonts w:cstheme="minorHAnsi"/>
          <w:sz w:val="24"/>
          <w:szCs w:val="24"/>
        </w:rPr>
        <w:t xml:space="preserve">. </w:t>
      </w:r>
    </w:p>
    <w:p w:rsidR="005C3A9A" w:rsidRPr="003C5CAB" w:rsidRDefault="005C3A9A">
      <w:pPr>
        <w:rPr>
          <w:rFonts w:cstheme="minorHAnsi"/>
          <w:sz w:val="24"/>
          <w:szCs w:val="24"/>
        </w:rPr>
      </w:pPr>
    </w:p>
    <w:p w:rsidR="005C3A9A" w:rsidRPr="003C5CAB" w:rsidRDefault="005C3A9A">
      <w:pPr>
        <w:rPr>
          <w:rFonts w:cstheme="minorHAnsi"/>
          <w:sz w:val="24"/>
          <w:szCs w:val="24"/>
        </w:rPr>
      </w:pPr>
    </w:p>
    <w:p w:rsidR="005C3A9A" w:rsidRPr="003C5CAB" w:rsidRDefault="005C3A9A">
      <w:pPr>
        <w:rPr>
          <w:rFonts w:cstheme="minorHAnsi"/>
          <w:sz w:val="24"/>
          <w:szCs w:val="24"/>
        </w:rPr>
      </w:pPr>
    </w:p>
    <w:p w:rsidR="005C3A9A" w:rsidRDefault="00F05F68">
      <w:pPr>
        <w:rPr>
          <w:rFonts w:cstheme="minorHAnsi"/>
          <w:sz w:val="24"/>
          <w:szCs w:val="24"/>
        </w:rPr>
      </w:pPr>
      <w:r>
        <w:rPr>
          <w:rFonts w:cstheme="minorHAnsi"/>
          <w:sz w:val="24"/>
          <w:szCs w:val="24"/>
        </w:rPr>
        <w:t xml:space="preserve">Keywords: intellectual disabilities, senior management, decision making, community care, staff practice/experience </w:t>
      </w:r>
    </w:p>
    <w:p w:rsidR="00F05F68" w:rsidRDefault="00F05F68">
      <w:pPr>
        <w:rPr>
          <w:rFonts w:cstheme="minorHAnsi"/>
          <w:sz w:val="24"/>
          <w:szCs w:val="24"/>
        </w:rPr>
      </w:pPr>
    </w:p>
    <w:p w:rsidR="00482C51" w:rsidRDefault="00482C51">
      <w:pPr>
        <w:rPr>
          <w:rFonts w:cstheme="minorHAnsi"/>
          <w:sz w:val="24"/>
          <w:szCs w:val="24"/>
        </w:rPr>
      </w:pPr>
    </w:p>
    <w:p w:rsidR="00482C51" w:rsidRDefault="00482C51">
      <w:pPr>
        <w:rPr>
          <w:rFonts w:cstheme="minorHAnsi"/>
          <w:sz w:val="24"/>
          <w:szCs w:val="24"/>
        </w:rPr>
      </w:pPr>
    </w:p>
    <w:p w:rsidR="00482C51" w:rsidRDefault="00482C51">
      <w:pPr>
        <w:rPr>
          <w:rFonts w:cstheme="minorHAnsi"/>
          <w:sz w:val="24"/>
          <w:szCs w:val="24"/>
        </w:rPr>
      </w:pPr>
    </w:p>
    <w:p w:rsidR="00482C51" w:rsidRDefault="00482C51">
      <w:pPr>
        <w:rPr>
          <w:rFonts w:cstheme="minorHAnsi"/>
          <w:sz w:val="24"/>
          <w:szCs w:val="24"/>
        </w:rPr>
      </w:pPr>
    </w:p>
    <w:p w:rsidR="00482C51" w:rsidRDefault="00482C51">
      <w:pPr>
        <w:rPr>
          <w:rFonts w:cstheme="minorHAnsi"/>
          <w:sz w:val="24"/>
          <w:szCs w:val="24"/>
        </w:rPr>
      </w:pPr>
    </w:p>
    <w:p w:rsidR="00482C51" w:rsidRDefault="00482C51">
      <w:pPr>
        <w:rPr>
          <w:rFonts w:cstheme="minorHAnsi"/>
          <w:sz w:val="24"/>
          <w:szCs w:val="24"/>
        </w:rPr>
      </w:pPr>
    </w:p>
    <w:p w:rsidR="00482C51" w:rsidRDefault="00482C51">
      <w:pPr>
        <w:rPr>
          <w:rFonts w:cstheme="minorHAnsi"/>
          <w:sz w:val="24"/>
          <w:szCs w:val="24"/>
        </w:rPr>
      </w:pPr>
    </w:p>
    <w:p w:rsidR="00F05F68" w:rsidRDefault="00F05F68">
      <w:pPr>
        <w:rPr>
          <w:rFonts w:cstheme="minorHAnsi"/>
          <w:sz w:val="24"/>
          <w:szCs w:val="24"/>
        </w:rPr>
      </w:pPr>
      <w:r>
        <w:rPr>
          <w:rFonts w:cstheme="minorHAnsi"/>
          <w:sz w:val="24"/>
          <w:szCs w:val="24"/>
        </w:rPr>
        <w:t>What is known about this topic?</w:t>
      </w:r>
    </w:p>
    <w:p w:rsidR="00F05F68" w:rsidRDefault="00F05F68" w:rsidP="00F05F68">
      <w:pPr>
        <w:pStyle w:val="ListParagraph"/>
        <w:numPr>
          <w:ilvl w:val="0"/>
          <w:numId w:val="12"/>
        </w:numPr>
        <w:rPr>
          <w:rFonts w:cstheme="minorHAnsi"/>
          <w:sz w:val="24"/>
          <w:szCs w:val="24"/>
        </w:rPr>
      </w:pPr>
      <w:r>
        <w:rPr>
          <w:rFonts w:cstheme="minorHAnsi"/>
          <w:sz w:val="24"/>
          <w:szCs w:val="24"/>
        </w:rPr>
        <w:t xml:space="preserve">Very </w:t>
      </w:r>
      <w:r w:rsidR="003F462F">
        <w:rPr>
          <w:rFonts w:cstheme="minorHAnsi"/>
          <w:sz w:val="24"/>
          <w:szCs w:val="24"/>
        </w:rPr>
        <w:t>little</w:t>
      </w:r>
      <w:r>
        <w:rPr>
          <w:rFonts w:cstheme="minorHAnsi"/>
          <w:sz w:val="24"/>
          <w:szCs w:val="24"/>
        </w:rPr>
        <w:t xml:space="preserve"> is known of senior managers</w:t>
      </w:r>
      <w:r w:rsidR="00F12437">
        <w:rPr>
          <w:rFonts w:cstheme="minorHAnsi"/>
          <w:sz w:val="24"/>
          <w:szCs w:val="24"/>
        </w:rPr>
        <w:t>’</w:t>
      </w:r>
      <w:r>
        <w:rPr>
          <w:rFonts w:cstheme="minorHAnsi"/>
          <w:sz w:val="24"/>
          <w:szCs w:val="24"/>
        </w:rPr>
        <w:t xml:space="preserve"> activities re</w:t>
      </w:r>
      <w:r w:rsidR="00F12437">
        <w:rPr>
          <w:rFonts w:cstheme="minorHAnsi"/>
          <w:sz w:val="24"/>
          <w:szCs w:val="24"/>
        </w:rPr>
        <w:t>garding staff experiences/ practice</w:t>
      </w:r>
    </w:p>
    <w:p w:rsidR="00F05F68" w:rsidRDefault="00F05F68" w:rsidP="00F05F68">
      <w:pPr>
        <w:pStyle w:val="ListParagraph"/>
        <w:numPr>
          <w:ilvl w:val="0"/>
          <w:numId w:val="12"/>
        </w:numPr>
        <w:rPr>
          <w:rFonts w:cstheme="minorHAnsi"/>
          <w:sz w:val="24"/>
          <w:szCs w:val="24"/>
        </w:rPr>
      </w:pPr>
      <w:r>
        <w:rPr>
          <w:rFonts w:cstheme="minorHAnsi"/>
          <w:sz w:val="24"/>
          <w:szCs w:val="24"/>
        </w:rPr>
        <w:t xml:space="preserve">Senior </w:t>
      </w:r>
      <w:r w:rsidR="003F462F">
        <w:rPr>
          <w:rFonts w:cstheme="minorHAnsi"/>
          <w:sz w:val="24"/>
          <w:szCs w:val="24"/>
        </w:rPr>
        <w:t>managers</w:t>
      </w:r>
      <w:r w:rsidR="00F12437">
        <w:rPr>
          <w:rFonts w:cstheme="minorHAnsi"/>
          <w:sz w:val="24"/>
          <w:szCs w:val="24"/>
        </w:rPr>
        <w:t>’</w:t>
      </w:r>
      <w:r>
        <w:rPr>
          <w:rFonts w:cstheme="minorHAnsi"/>
          <w:sz w:val="24"/>
          <w:szCs w:val="24"/>
        </w:rPr>
        <w:t xml:space="preserve"> activities are thought </w:t>
      </w:r>
      <w:r w:rsidR="003F462F">
        <w:rPr>
          <w:rFonts w:cstheme="minorHAnsi"/>
          <w:sz w:val="24"/>
          <w:szCs w:val="24"/>
        </w:rPr>
        <w:t>to</w:t>
      </w:r>
      <w:r>
        <w:rPr>
          <w:rFonts w:cstheme="minorHAnsi"/>
          <w:sz w:val="24"/>
          <w:szCs w:val="24"/>
        </w:rPr>
        <w:t xml:space="preserve"> be important</w:t>
      </w:r>
      <w:r w:rsidR="00F12437">
        <w:rPr>
          <w:rFonts w:cstheme="minorHAnsi"/>
          <w:sz w:val="24"/>
          <w:szCs w:val="24"/>
        </w:rPr>
        <w:t>.</w:t>
      </w:r>
      <w:r>
        <w:rPr>
          <w:rFonts w:cstheme="minorHAnsi"/>
          <w:sz w:val="24"/>
          <w:szCs w:val="24"/>
        </w:rPr>
        <w:t xml:space="preserve"> </w:t>
      </w:r>
    </w:p>
    <w:p w:rsidR="00F05F68" w:rsidRDefault="00F05F68" w:rsidP="00F05F68">
      <w:pPr>
        <w:pStyle w:val="ListParagraph"/>
        <w:numPr>
          <w:ilvl w:val="0"/>
          <w:numId w:val="12"/>
        </w:numPr>
        <w:rPr>
          <w:rFonts w:cstheme="minorHAnsi"/>
          <w:sz w:val="24"/>
          <w:szCs w:val="24"/>
        </w:rPr>
      </w:pPr>
      <w:r>
        <w:rPr>
          <w:rFonts w:cstheme="minorHAnsi"/>
          <w:sz w:val="24"/>
          <w:szCs w:val="24"/>
        </w:rPr>
        <w:t>We wanted to explore this topic</w:t>
      </w:r>
      <w:r w:rsidR="00F12437">
        <w:rPr>
          <w:rFonts w:cstheme="minorHAnsi"/>
          <w:sz w:val="24"/>
          <w:szCs w:val="24"/>
        </w:rPr>
        <w:t>.</w:t>
      </w:r>
    </w:p>
    <w:p w:rsidR="00F05F68" w:rsidRDefault="00F05F68" w:rsidP="00F05F68">
      <w:pPr>
        <w:rPr>
          <w:rFonts w:cstheme="minorHAnsi"/>
          <w:sz w:val="24"/>
          <w:szCs w:val="24"/>
        </w:rPr>
      </w:pPr>
      <w:r>
        <w:rPr>
          <w:rFonts w:cstheme="minorHAnsi"/>
          <w:sz w:val="24"/>
          <w:szCs w:val="24"/>
        </w:rPr>
        <w:t>What this paper adds</w:t>
      </w:r>
    </w:p>
    <w:p w:rsidR="00F05F68" w:rsidRDefault="00F05F68" w:rsidP="00F05F68">
      <w:pPr>
        <w:pStyle w:val="ListParagraph"/>
        <w:numPr>
          <w:ilvl w:val="0"/>
          <w:numId w:val="13"/>
        </w:numPr>
        <w:rPr>
          <w:rFonts w:cstheme="minorHAnsi"/>
          <w:sz w:val="24"/>
          <w:szCs w:val="24"/>
        </w:rPr>
      </w:pPr>
      <w:r>
        <w:rPr>
          <w:rFonts w:cstheme="minorHAnsi"/>
          <w:sz w:val="24"/>
          <w:szCs w:val="24"/>
        </w:rPr>
        <w:t>Senior managers meet s</w:t>
      </w:r>
      <w:r w:rsidR="00D93B2F">
        <w:rPr>
          <w:rFonts w:cstheme="minorHAnsi"/>
          <w:sz w:val="24"/>
          <w:szCs w:val="24"/>
        </w:rPr>
        <w:t>taff in mostly formal structured</w:t>
      </w:r>
      <w:r>
        <w:rPr>
          <w:rFonts w:cstheme="minorHAnsi"/>
          <w:sz w:val="24"/>
          <w:szCs w:val="24"/>
        </w:rPr>
        <w:t xml:space="preserve"> activities</w:t>
      </w:r>
      <w:r w:rsidR="00D93B2F">
        <w:rPr>
          <w:rFonts w:cstheme="minorHAnsi"/>
          <w:sz w:val="24"/>
          <w:szCs w:val="24"/>
        </w:rPr>
        <w:t>.</w:t>
      </w:r>
    </w:p>
    <w:p w:rsidR="00F05F68" w:rsidRDefault="00F05F68" w:rsidP="00F05F68">
      <w:pPr>
        <w:pStyle w:val="ListParagraph"/>
        <w:numPr>
          <w:ilvl w:val="0"/>
          <w:numId w:val="13"/>
        </w:numPr>
        <w:rPr>
          <w:rFonts w:cstheme="minorHAnsi"/>
          <w:sz w:val="24"/>
          <w:szCs w:val="24"/>
        </w:rPr>
      </w:pPr>
      <w:r>
        <w:rPr>
          <w:rFonts w:cstheme="minorHAnsi"/>
          <w:sz w:val="24"/>
          <w:szCs w:val="24"/>
        </w:rPr>
        <w:t xml:space="preserve">Senior </w:t>
      </w:r>
      <w:r w:rsidR="003F462F">
        <w:rPr>
          <w:rFonts w:cstheme="minorHAnsi"/>
          <w:sz w:val="24"/>
          <w:szCs w:val="24"/>
        </w:rPr>
        <w:t>managers were focu</w:t>
      </w:r>
      <w:r>
        <w:rPr>
          <w:rFonts w:cstheme="minorHAnsi"/>
          <w:sz w:val="24"/>
          <w:szCs w:val="24"/>
        </w:rPr>
        <w:t xml:space="preserve">sed upon </w:t>
      </w:r>
      <w:r w:rsidR="003F462F">
        <w:rPr>
          <w:rFonts w:cstheme="minorHAnsi"/>
          <w:sz w:val="24"/>
          <w:szCs w:val="24"/>
        </w:rPr>
        <w:t>meeting external demands e.g. regulation and accessing/</w:t>
      </w:r>
      <w:r>
        <w:rPr>
          <w:rFonts w:cstheme="minorHAnsi"/>
          <w:sz w:val="24"/>
          <w:szCs w:val="24"/>
        </w:rPr>
        <w:t xml:space="preserve">understanding the informal aspects of </w:t>
      </w:r>
      <w:r w:rsidR="003F462F">
        <w:rPr>
          <w:rFonts w:cstheme="minorHAnsi"/>
          <w:sz w:val="24"/>
          <w:szCs w:val="24"/>
        </w:rPr>
        <w:t>organisations</w:t>
      </w:r>
      <w:r w:rsidR="00D93B2F">
        <w:rPr>
          <w:rFonts w:cstheme="minorHAnsi"/>
          <w:sz w:val="24"/>
          <w:szCs w:val="24"/>
        </w:rPr>
        <w:t>.</w:t>
      </w:r>
    </w:p>
    <w:p w:rsidR="00F05F68" w:rsidRPr="00F05F68" w:rsidRDefault="00F05F68" w:rsidP="00F05F68">
      <w:pPr>
        <w:pStyle w:val="ListParagraph"/>
        <w:numPr>
          <w:ilvl w:val="0"/>
          <w:numId w:val="13"/>
        </w:numPr>
        <w:rPr>
          <w:rFonts w:cstheme="minorHAnsi"/>
          <w:sz w:val="24"/>
          <w:szCs w:val="24"/>
        </w:rPr>
      </w:pPr>
      <w:r>
        <w:rPr>
          <w:rFonts w:cstheme="minorHAnsi"/>
          <w:sz w:val="24"/>
          <w:szCs w:val="24"/>
        </w:rPr>
        <w:t xml:space="preserve">Senior </w:t>
      </w:r>
      <w:r w:rsidR="003F462F">
        <w:rPr>
          <w:rFonts w:cstheme="minorHAnsi"/>
          <w:sz w:val="24"/>
          <w:szCs w:val="24"/>
        </w:rPr>
        <w:t>managers</w:t>
      </w:r>
      <w:r>
        <w:rPr>
          <w:rFonts w:cstheme="minorHAnsi"/>
          <w:sz w:val="24"/>
          <w:szCs w:val="24"/>
        </w:rPr>
        <w:t xml:space="preserve"> sought to link short term reactive decisions with long term strategic decisions</w:t>
      </w:r>
      <w:r w:rsidR="003F462F">
        <w:rPr>
          <w:rFonts w:cstheme="minorHAnsi"/>
          <w:sz w:val="24"/>
          <w:szCs w:val="24"/>
        </w:rPr>
        <w:t>.</w:t>
      </w:r>
    </w:p>
    <w:p w:rsidR="00F05F68" w:rsidRPr="003C5CAB" w:rsidRDefault="00F05F68">
      <w:pPr>
        <w:rPr>
          <w:rFonts w:cstheme="minorHAnsi"/>
          <w:sz w:val="24"/>
          <w:szCs w:val="24"/>
        </w:rPr>
      </w:pPr>
    </w:p>
    <w:p w:rsidR="005C3A9A" w:rsidRPr="003C5CAB" w:rsidRDefault="005C3A9A">
      <w:pPr>
        <w:rPr>
          <w:rFonts w:cstheme="minorHAnsi"/>
          <w:sz w:val="24"/>
          <w:szCs w:val="24"/>
        </w:rPr>
      </w:pPr>
    </w:p>
    <w:p w:rsidR="005C3A9A" w:rsidRPr="003C5CAB" w:rsidRDefault="005C3A9A">
      <w:pPr>
        <w:rPr>
          <w:rFonts w:cstheme="minorHAnsi"/>
          <w:i/>
          <w:sz w:val="24"/>
          <w:szCs w:val="24"/>
        </w:rPr>
      </w:pPr>
      <w:r w:rsidRPr="003C5CAB">
        <w:rPr>
          <w:rFonts w:cstheme="minorHAnsi"/>
          <w:i/>
          <w:sz w:val="24"/>
          <w:szCs w:val="24"/>
        </w:rPr>
        <w:t>Introduction and background</w:t>
      </w:r>
    </w:p>
    <w:p w:rsidR="008C25AE" w:rsidRPr="003C5CAB" w:rsidRDefault="008C25AE">
      <w:pPr>
        <w:rPr>
          <w:rFonts w:cstheme="minorHAnsi"/>
          <w:sz w:val="24"/>
          <w:szCs w:val="24"/>
        </w:rPr>
      </w:pPr>
    </w:p>
    <w:p w:rsidR="008C25AE" w:rsidRPr="004C5D49" w:rsidRDefault="002227B8" w:rsidP="003B68CB">
      <w:pPr>
        <w:spacing w:line="480" w:lineRule="auto"/>
        <w:rPr>
          <w:rFonts w:cstheme="minorHAnsi"/>
          <w:sz w:val="24"/>
          <w:szCs w:val="24"/>
        </w:rPr>
      </w:pPr>
      <w:r>
        <w:rPr>
          <w:rFonts w:cstheme="minorHAnsi"/>
          <w:sz w:val="24"/>
          <w:szCs w:val="24"/>
        </w:rPr>
        <w:t xml:space="preserve">           </w:t>
      </w:r>
      <w:r w:rsidR="003B68CB">
        <w:rPr>
          <w:rFonts w:cstheme="minorHAnsi"/>
          <w:sz w:val="24"/>
          <w:szCs w:val="24"/>
        </w:rPr>
        <w:t>The practice</w:t>
      </w:r>
      <w:r w:rsidR="0047609D">
        <w:rPr>
          <w:rFonts w:cstheme="minorHAnsi"/>
          <w:sz w:val="24"/>
          <w:szCs w:val="24"/>
        </w:rPr>
        <w:t>s</w:t>
      </w:r>
      <w:r w:rsidR="001B3B58">
        <w:rPr>
          <w:rFonts w:cstheme="minorHAnsi"/>
          <w:sz w:val="24"/>
          <w:szCs w:val="24"/>
        </w:rPr>
        <w:t xml:space="preserve"> </w:t>
      </w:r>
      <w:r w:rsidR="008C25AE" w:rsidRPr="003C5CAB">
        <w:rPr>
          <w:rFonts w:cstheme="minorHAnsi"/>
          <w:sz w:val="24"/>
          <w:szCs w:val="24"/>
        </w:rPr>
        <w:t xml:space="preserve">of staff </w:t>
      </w:r>
      <w:r w:rsidR="00686F46" w:rsidRPr="003C5CAB">
        <w:rPr>
          <w:rFonts w:cstheme="minorHAnsi"/>
          <w:sz w:val="24"/>
          <w:szCs w:val="24"/>
        </w:rPr>
        <w:t xml:space="preserve">working in </w:t>
      </w:r>
      <w:r w:rsidR="00D54D8D" w:rsidRPr="003C5CAB">
        <w:rPr>
          <w:rFonts w:cstheme="minorHAnsi"/>
          <w:sz w:val="24"/>
          <w:szCs w:val="24"/>
        </w:rPr>
        <w:t>organisations</w:t>
      </w:r>
      <w:r w:rsidR="008C25AE" w:rsidRPr="003C5CAB">
        <w:rPr>
          <w:rFonts w:cstheme="minorHAnsi"/>
          <w:sz w:val="24"/>
          <w:szCs w:val="24"/>
        </w:rPr>
        <w:t xml:space="preserve"> providing support for </w:t>
      </w:r>
      <w:r w:rsidR="00D54D8D" w:rsidRPr="003C5CAB">
        <w:rPr>
          <w:rFonts w:cstheme="minorHAnsi"/>
          <w:sz w:val="24"/>
          <w:szCs w:val="24"/>
        </w:rPr>
        <w:t>people wi</w:t>
      </w:r>
      <w:r w:rsidR="008C25AE" w:rsidRPr="003C5CAB">
        <w:rPr>
          <w:rFonts w:cstheme="minorHAnsi"/>
          <w:sz w:val="24"/>
          <w:szCs w:val="24"/>
        </w:rPr>
        <w:t>t</w:t>
      </w:r>
      <w:r w:rsidR="003B68CB">
        <w:rPr>
          <w:rFonts w:cstheme="minorHAnsi"/>
          <w:sz w:val="24"/>
          <w:szCs w:val="24"/>
        </w:rPr>
        <w:t>h intellectual disabilities</w:t>
      </w:r>
      <w:r w:rsidR="00A05130">
        <w:rPr>
          <w:rFonts w:cstheme="minorHAnsi"/>
          <w:sz w:val="24"/>
          <w:szCs w:val="24"/>
        </w:rPr>
        <w:t xml:space="preserve"> (ID) are</w:t>
      </w:r>
      <w:r w:rsidR="003B68CB">
        <w:rPr>
          <w:rFonts w:cstheme="minorHAnsi"/>
          <w:sz w:val="24"/>
          <w:szCs w:val="24"/>
        </w:rPr>
        <w:t xml:space="preserve"> an important variable for</w:t>
      </w:r>
      <w:r w:rsidR="00C32B86">
        <w:rPr>
          <w:rFonts w:cstheme="minorHAnsi"/>
          <w:sz w:val="24"/>
          <w:szCs w:val="24"/>
        </w:rPr>
        <w:t xml:space="preserve"> the quality of life of</w:t>
      </w:r>
      <w:r w:rsidR="00A05130">
        <w:rPr>
          <w:rFonts w:cstheme="minorHAnsi"/>
          <w:sz w:val="24"/>
          <w:szCs w:val="24"/>
        </w:rPr>
        <w:t xml:space="preserve"> people living in</w:t>
      </w:r>
      <w:r w:rsidR="00CD21DD">
        <w:rPr>
          <w:rFonts w:cstheme="minorHAnsi"/>
          <w:sz w:val="24"/>
          <w:szCs w:val="24"/>
        </w:rPr>
        <w:t xml:space="preserve"> </w:t>
      </w:r>
      <w:r w:rsidR="003B68CB">
        <w:rPr>
          <w:rFonts w:cstheme="minorHAnsi"/>
          <w:sz w:val="24"/>
          <w:szCs w:val="24"/>
        </w:rPr>
        <w:t>staff</w:t>
      </w:r>
      <w:r w:rsidR="00A05130">
        <w:rPr>
          <w:rFonts w:cstheme="minorHAnsi"/>
          <w:sz w:val="24"/>
          <w:szCs w:val="24"/>
        </w:rPr>
        <w:t xml:space="preserve">ed </w:t>
      </w:r>
      <w:r w:rsidR="00A05130" w:rsidRPr="004C5D49">
        <w:rPr>
          <w:rFonts w:cstheme="minorHAnsi"/>
          <w:sz w:val="24"/>
          <w:szCs w:val="24"/>
        </w:rPr>
        <w:t>services</w:t>
      </w:r>
      <w:r w:rsidR="00B84EBD" w:rsidRPr="004C5D49">
        <w:rPr>
          <w:rFonts w:cstheme="minorHAnsi"/>
          <w:sz w:val="24"/>
          <w:szCs w:val="24"/>
        </w:rPr>
        <w:t xml:space="preserve"> (</w:t>
      </w:r>
      <w:r w:rsidR="00E83D07" w:rsidRPr="004C5D49">
        <w:rPr>
          <w:rFonts w:cstheme="minorHAnsi"/>
          <w:sz w:val="24"/>
          <w:szCs w:val="24"/>
        </w:rPr>
        <w:t>McGill et al., 2018</w:t>
      </w:r>
      <w:r w:rsidR="00831B53" w:rsidRPr="004C5D49">
        <w:rPr>
          <w:rFonts w:cstheme="minorHAnsi"/>
          <w:sz w:val="24"/>
          <w:szCs w:val="24"/>
        </w:rPr>
        <w:t>,</w:t>
      </w:r>
      <w:r w:rsidR="00E83D07" w:rsidRPr="004C5D49">
        <w:rPr>
          <w:rFonts w:cstheme="minorHAnsi"/>
          <w:sz w:val="24"/>
          <w:szCs w:val="24"/>
        </w:rPr>
        <w:t xml:space="preserve"> </w:t>
      </w:r>
      <w:r w:rsidR="00DA2BC2" w:rsidRPr="004C5D49">
        <w:rPr>
          <w:rFonts w:cstheme="minorHAnsi"/>
          <w:sz w:val="24"/>
          <w:szCs w:val="24"/>
        </w:rPr>
        <w:t xml:space="preserve">Rose et </w:t>
      </w:r>
      <w:r w:rsidR="00DA2BC2">
        <w:rPr>
          <w:rFonts w:cstheme="minorHAnsi"/>
          <w:sz w:val="24"/>
          <w:szCs w:val="24"/>
        </w:rPr>
        <w:t>al</w:t>
      </w:r>
      <w:r w:rsidR="00977195">
        <w:rPr>
          <w:rFonts w:cstheme="minorHAnsi"/>
          <w:sz w:val="24"/>
          <w:szCs w:val="24"/>
        </w:rPr>
        <w:t>.,</w:t>
      </w:r>
      <w:r w:rsidR="00B84EBD">
        <w:rPr>
          <w:rFonts w:cstheme="minorHAnsi"/>
          <w:sz w:val="24"/>
          <w:szCs w:val="24"/>
        </w:rPr>
        <w:t xml:space="preserve"> 2013,</w:t>
      </w:r>
      <w:r w:rsidR="00DA2BC2">
        <w:rPr>
          <w:rFonts w:cstheme="minorHAnsi"/>
          <w:sz w:val="24"/>
          <w:szCs w:val="24"/>
        </w:rPr>
        <w:t xml:space="preserve"> Department of Health 2007</w:t>
      </w:r>
      <w:r w:rsidR="00CD21DD">
        <w:rPr>
          <w:rFonts w:cstheme="minorHAnsi"/>
          <w:sz w:val="24"/>
          <w:szCs w:val="24"/>
        </w:rPr>
        <w:t xml:space="preserve">). </w:t>
      </w:r>
      <w:r w:rsidR="00686F46" w:rsidRPr="003C5CAB">
        <w:rPr>
          <w:rFonts w:cstheme="minorHAnsi"/>
          <w:sz w:val="24"/>
          <w:szCs w:val="24"/>
        </w:rPr>
        <w:t xml:space="preserve"> </w:t>
      </w:r>
      <w:r w:rsidR="002403CB" w:rsidRPr="003C5CAB">
        <w:rPr>
          <w:rFonts w:cstheme="minorHAnsi"/>
          <w:sz w:val="24"/>
          <w:szCs w:val="24"/>
        </w:rPr>
        <w:t xml:space="preserve">Staff experiences of their </w:t>
      </w:r>
      <w:r w:rsidR="001B3B58">
        <w:rPr>
          <w:rFonts w:cstheme="minorHAnsi"/>
          <w:sz w:val="24"/>
          <w:szCs w:val="24"/>
        </w:rPr>
        <w:t>work are</w:t>
      </w:r>
      <w:r w:rsidR="009D2D41">
        <w:rPr>
          <w:rFonts w:cstheme="minorHAnsi"/>
          <w:sz w:val="24"/>
          <w:szCs w:val="24"/>
        </w:rPr>
        <w:t xml:space="preserve"> felt to b</w:t>
      </w:r>
      <w:r w:rsidR="00CD21DD">
        <w:rPr>
          <w:rFonts w:cstheme="minorHAnsi"/>
          <w:sz w:val="24"/>
          <w:szCs w:val="24"/>
        </w:rPr>
        <w:t>e important in their own right</w:t>
      </w:r>
      <w:r w:rsidR="001B3B58">
        <w:rPr>
          <w:rFonts w:cstheme="minorHAnsi"/>
          <w:sz w:val="24"/>
          <w:szCs w:val="24"/>
        </w:rPr>
        <w:t xml:space="preserve"> and</w:t>
      </w:r>
      <w:r w:rsidR="002403CB" w:rsidRPr="003C5CAB">
        <w:rPr>
          <w:rFonts w:cstheme="minorHAnsi"/>
          <w:sz w:val="24"/>
          <w:szCs w:val="24"/>
        </w:rPr>
        <w:t xml:space="preserve"> </w:t>
      </w:r>
      <w:r w:rsidR="00C32B86">
        <w:rPr>
          <w:rFonts w:cstheme="minorHAnsi"/>
          <w:sz w:val="24"/>
          <w:szCs w:val="24"/>
        </w:rPr>
        <w:t>have, at present, partially understood</w:t>
      </w:r>
      <w:r w:rsidR="002403CB" w:rsidRPr="003C5CAB">
        <w:rPr>
          <w:rFonts w:cstheme="minorHAnsi"/>
          <w:sz w:val="24"/>
          <w:szCs w:val="24"/>
        </w:rPr>
        <w:t xml:space="preserve"> relationships to their practice</w:t>
      </w:r>
      <w:r w:rsidR="0057763B">
        <w:rPr>
          <w:rFonts w:cstheme="minorHAnsi"/>
          <w:sz w:val="24"/>
          <w:szCs w:val="24"/>
        </w:rPr>
        <w:t xml:space="preserve"> (Rose</w:t>
      </w:r>
      <w:r w:rsidR="001732F6">
        <w:rPr>
          <w:rFonts w:cstheme="minorHAnsi"/>
          <w:sz w:val="24"/>
          <w:szCs w:val="24"/>
        </w:rPr>
        <w:t xml:space="preserve"> 2011</w:t>
      </w:r>
      <w:r w:rsidR="009D2D41">
        <w:rPr>
          <w:rFonts w:cstheme="minorHAnsi"/>
          <w:sz w:val="24"/>
          <w:szCs w:val="24"/>
        </w:rPr>
        <w:t>)</w:t>
      </w:r>
      <w:r w:rsidR="002403CB" w:rsidRPr="003C5CAB">
        <w:rPr>
          <w:rFonts w:cstheme="minorHAnsi"/>
          <w:sz w:val="24"/>
          <w:szCs w:val="24"/>
        </w:rPr>
        <w:t xml:space="preserve">.  </w:t>
      </w:r>
      <w:r w:rsidR="00ED314A" w:rsidRPr="003C5CAB">
        <w:rPr>
          <w:rFonts w:cstheme="minorHAnsi"/>
          <w:sz w:val="24"/>
          <w:szCs w:val="24"/>
        </w:rPr>
        <w:t xml:space="preserve">A range of factors have been researched in </w:t>
      </w:r>
      <w:r w:rsidR="00D54D8D" w:rsidRPr="003C5CAB">
        <w:rPr>
          <w:rFonts w:cstheme="minorHAnsi"/>
          <w:sz w:val="24"/>
          <w:szCs w:val="24"/>
        </w:rPr>
        <w:t>relation</w:t>
      </w:r>
      <w:r w:rsidR="00ED314A" w:rsidRPr="003C5CAB">
        <w:rPr>
          <w:rFonts w:cstheme="minorHAnsi"/>
          <w:sz w:val="24"/>
          <w:szCs w:val="24"/>
        </w:rPr>
        <w:t xml:space="preserve"> to </w:t>
      </w:r>
      <w:r w:rsidR="00DD55F3" w:rsidRPr="003C5CAB">
        <w:rPr>
          <w:rFonts w:cstheme="minorHAnsi"/>
          <w:sz w:val="24"/>
          <w:szCs w:val="24"/>
        </w:rPr>
        <w:t xml:space="preserve">staff </w:t>
      </w:r>
      <w:r w:rsidR="0047609D">
        <w:rPr>
          <w:rFonts w:cstheme="minorHAnsi"/>
          <w:sz w:val="24"/>
          <w:szCs w:val="24"/>
        </w:rPr>
        <w:t>practice. For example,</w:t>
      </w:r>
      <w:r w:rsidR="00ED314A" w:rsidRPr="003C5CAB">
        <w:rPr>
          <w:rFonts w:cstheme="minorHAnsi"/>
          <w:sz w:val="24"/>
          <w:szCs w:val="24"/>
        </w:rPr>
        <w:t xml:space="preserve"> </w:t>
      </w:r>
      <w:r w:rsidR="00D54D8D" w:rsidRPr="003C5CAB">
        <w:rPr>
          <w:rFonts w:cstheme="minorHAnsi"/>
          <w:sz w:val="24"/>
          <w:szCs w:val="24"/>
        </w:rPr>
        <w:t>training</w:t>
      </w:r>
      <w:r w:rsidR="00E83D07">
        <w:rPr>
          <w:rFonts w:cstheme="minorHAnsi"/>
          <w:sz w:val="24"/>
          <w:szCs w:val="24"/>
        </w:rPr>
        <w:t xml:space="preserve"> </w:t>
      </w:r>
      <w:r w:rsidR="00E83D07" w:rsidRPr="004C5D49">
        <w:rPr>
          <w:rFonts w:cstheme="minorHAnsi"/>
          <w:sz w:val="24"/>
          <w:szCs w:val="24"/>
        </w:rPr>
        <w:t>(MacDonald &amp; McGill, 2013</w:t>
      </w:r>
      <w:r w:rsidR="00A05130" w:rsidRPr="004C5D49">
        <w:rPr>
          <w:rFonts w:cstheme="minorHAnsi"/>
          <w:sz w:val="24"/>
          <w:szCs w:val="24"/>
        </w:rPr>
        <w:t>)</w:t>
      </w:r>
      <w:r w:rsidR="001B3B58" w:rsidRPr="004C5D49">
        <w:rPr>
          <w:rFonts w:cstheme="minorHAnsi"/>
          <w:sz w:val="24"/>
          <w:szCs w:val="24"/>
        </w:rPr>
        <w:t xml:space="preserve"> improving staff</w:t>
      </w:r>
      <w:r w:rsidR="00A05130" w:rsidRPr="004C5D49">
        <w:rPr>
          <w:rFonts w:cstheme="minorHAnsi"/>
          <w:sz w:val="24"/>
          <w:szCs w:val="24"/>
        </w:rPr>
        <w:t xml:space="preserve"> rapport with service users</w:t>
      </w:r>
      <w:r w:rsidR="008452A3" w:rsidRPr="004C5D49">
        <w:rPr>
          <w:rFonts w:cstheme="minorHAnsi"/>
          <w:sz w:val="24"/>
          <w:szCs w:val="24"/>
        </w:rPr>
        <w:t xml:space="preserve"> (</w:t>
      </w:r>
      <w:proofErr w:type="spellStart"/>
      <w:r w:rsidR="00D93B2F" w:rsidRPr="004C5D49">
        <w:rPr>
          <w:rFonts w:cstheme="minorHAnsi"/>
          <w:sz w:val="24"/>
          <w:szCs w:val="24"/>
        </w:rPr>
        <w:t>Magito</w:t>
      </w:r>
      <w:proofErr w:type="spellEnd"/>
      <w:r w:rsidR="00D93B2F" w:rsidRPr="004C5D49">
        <w:rPr>
          <w:rFonts w:cstheme="minorHAnsi"/>
          <w:sz w:val="24"/>
          <w:szCs w:val="24"/>
        </w:rPr>
        <w:t>-</w:t>
      </w:r>
      <w:r w:rsidR="00DD55F3" w:rsidRPr="004C5D49">
        <w:rPr>
          <w:rFonts w:cstheme="minorHAnsi"/>
          <w:sz w:val="24"/>
          <w:szCs w:val="24"/>
        </w:rPr>
        <w:t>McLaughlin &amp; Carr 2005</w:t>
      </w:r>
      <w:r w:rsidR="00B84EBD" w:rsidRPr="004C5D49">
        <w:rPr>
          <w:rFonts w:cstheme="minorHAnsi"/>
          <w:sz w:val="24"/>
          <w:szCs w:val="24"/>
        </w:rPr>
        <w:t>,</w:t>
      </w:r>
      <w:r w:rsidR="0057763B" w:rsidRPr="004C5D49">
        <w:rPr>
          <w:rFonts w:cstheme="minorHAnsi"/>
          <w:sz w:val="24"/>
          <w:szCs w:val="24"/>
        </w:rPr>
        <w:t xml:space="preserve"> Willems </w:t>
      </w:r>
      <w:r w:rsidR="0057763B">
        <w:rPr>
          <w:rFonts w:cstheme="minorHAnsi"/>
          <w:sz w:val="24"/>
          <w:szCs w:val="24"/>
        </w:rPr>
        <w:t>et al., 2010</w:t>
      </w:r>
      <w:r w:rsidR="00B84EBD">
        <w:rPr>
          <w:rFonts w:cstheme="minorHAnsi"/>
          <w:sz w:val="24"/>
          <w:szCs w:val="24"/>
        </w:rPr>
        <w:t>)</w:t>
      </w:r>
      <w:r w:rsidR="00ED314A" w:rsidRPr="003C5CAB">
        <w:rPr>
          <w:rFonts w:cstheme="minorHAnsi"/>
          <w:sz w:val="24"/>
          <w:szCs w:val="24"/>
        </w:rPr>
        <w:t>.</w:t>
      </w:r>
      <w:r w:rsidR="00DD55F3" w:rsidRPr="003C5CAB">
        <w:rPr>
          <w:rFonts w:cstheme="minorHAnsi"/>
          <w:sz w:val="24"/>
          <w:szCs w:val="24"/>
        </w:rPr>
        <w:t xml:space="preserve"> Research into</w:t>
      </w:r>
      <w:r w:rsidR="00ED314A" w:rsidRPr="003C5CAB">
        <w:rPr>
          <w:rFonts w:cstheme="minorHAnsi"/>
          <w:sz w:val="24"/>
          <w:szCs w:val="24"/>
        </w:rPr>
        <w:t xml:space="preserve"> </w:t>
      </w:r>
      <w:r w:rsidR="00DD55F3" w:rsidRPr="003C5CAB">
        <w:rPr>
          <w:rFonts w:cstheme="minorHAnsi"/>
          <w:sz w:val="24"/>
          <w:szCs w:val="24"/>
        </w:rPr>
        <w:t>staff experience</w:t>
      </w:r>
      <w:r w:rsidR="009D2D41">
        <w:rPr>
          <w:rFonts w:cstheme="minorHAnsi"/>
          <w:sz w:val="24"/>
          <w:szCs w:val="24"/>
        </w:rPr>
        <w:t>s</w:t>
      </w:r>
      <w:r w:rsidR="00A05130">
        <w:rPr>
          <w:rFonts w:cstheme="minorHAnsi"/>
          <w:sz w:val="24"/>
          <w:szCs w:val="24"/>
        </w:rPr>
        <w:t xml:space="preserve"> has</w:t>
      </w:r>
      <w:r w:rsidR="00151D9D">
        <w:rPr>
          <w:rFonts w:cstheme="minorHAnsi"/>
          <w:sz w:val="24"/>
          <w:szCs w:val="24"/>
        </w:rPr>
        <w:t xml:space="preserve"> mostly focused upon </w:t>
      </w:r>
      <w:r w:rsidR="00D54D8D" w:rsidRPr="003C5CAB">
        <w:rPr>
          <w:rFonts w:cstheme="minorHAnsi"/>
          <w:sz w:val="24"/>
          <w:szCs w:val="24"/>
        </w:rPr>
        <w:t>negative</w:t>
      </w:r>
      <w:r w:rsidR="00DD55F3" w:rsidRPr="003C5CAB">
        <w:rPr>
          <w:rFonts w:cstheme="minorHAnsi"/>
          <w:sz w:val="24"/>
          <w:szCs w:val="24"/>
        </w:rPr>
        <w:t xml:space="preserve"> </w:t>
      </w:r>
      <w:r w:rsidR="00151D9D">
        <w:rPr>
          <w:rFonts w:cstheme="minorHAnsi"/>
          <w:sz w:val="24"/>
          <w:szCs w:val="24"/>
        </w:rPr>
        <w:t>aspects</w:t>
      </w:r>
      <w:r w:rsidR="001B3B58">
        <w:rPr>
          <w:rFonts w:cstheme="minorHAnsi"/>
          <w:sz w:val="24"/>
          <w:szCs w:val="24"/>
        </w:rPr>
        <w:t xml:space="preserve"> e.g. stress and burnout</w:t>
      </w:r>
      <w:r w:rsidR="00B167A2" w:rsidRPr="003C5CAB">
        <w:rPr>
          <w:rFonts w:cstheme="minorHAnsi"/>
          <w:sz w:val="24"/>
          <w:szCs w:val="24"/>
        </w:rPr>
        <w:t xml:space="preserve"> </w:t>
      </w:r>
      <w:r w:rsidR="00D54D8D" w:rsidRPr="003C5CAB">
        <w:rPr>
          <w:rFonts w:cstheme="minorHAnsi"/>
          <w:sz w:val="24"/>
          <w:szCs w:val="24"/>
        </w:rPr>
        <w:t>related</w:t>
      </w:r>
      <w:r w:rsidR="00B167A2" w:rsidRPr="003C5CAB">
        <w:rPr>
          <w:rFonts w:cstheme="minorHAnsi"/>
          <w:sz w:val="24"/>
          <w:szCs w:val="24"/>
        </w:rPr>
        <w:t xml:space="preserve"> to </w:t>
      </w:r>
      <w:r w:rsidR="00D54D8D" w:rsidRPr="003C5CAB">
        <w:rPr>
          <w:rFonts w:cstheme="minorHAnsi"/>
          <w:sz w:val="24"/>
          <w:szCs w:val="24"/>
        </w:rPr>
        <w:t>managing</w:t>
      </w:r>
      <w:r w:rsidR="00DD55F3" w:rsidRPr="003C5CAB">
        <w:rPr>
          <w:rFonts w:cstheme="minorHAnsi"/>
          <w:sz w:val="24"/>
          <w:szCs w:val="24"/>
        </w:rPr>
        <w:t xml:space="preserve"> behaviours regarded as </w:t>
      </w:r>
      <w:r w:rsidR="00DD55F3" w:rsidRPr="004C5D49">
        <w:rPr>
          <w:rFonts w:cstheme="minorHAnsi"/>
          <w:sz w:val="24"/>
          <w:szCs w:val="24"/>
        </w:rPr>
        <w:t xml:space="preserve">challenging </w:t>
      </w:r>
      <w:r w:rsidR="002B1ADF" w:rsidRPr="004C5D49">
        <w:rPr>
          <w:rFonts w:cstheme="minorHAnsi"/>
          <w:sz w:val="24"/>
          <w:szCs w:val="24"/>
        </w:rPr>
        <w:t>(</w:t>
      </w:r>
      <w:proofErr w:type="spellStart"/>
      <w:r w:rsidR="00D51850" w:rsidRPr="004C5D49">
        <w:rPr>
          <w:rFonts w:cstheme="minorHAnsi"/>
          <w:sz w:val="24"/>
          <w:szCs w:val="24"/>
        </w:rPr>
        <w:t>Shead</w:t>
      </w:r>
      <w:proofErr w:type="spellEnd"/>
      <w:r w:rsidR="00D51850" w:rsidRPr="004C5D49">
        <w:rPr>
          <w:rFonts w:cstheme="minorHAnsi"/>
          <w:sz w:val="24"/>
          <w:szCs w:val="24"/>
        </w:rPr>
        <w:t xml:space="preserve"> et al., 2016</w:t>
      </w:r>
      <w:r w:rsidR="00831B53" w:rsidRPr="004C5D49">
        <w:rPr>
          <w:rFonts w:cstheme="minorHAnsi"/>
          <w:sz w:val="24"/>
          <w:szCs w:val="24"/>
        </w:rPr>
        <w:t xml:space="preserve">, </w:t>
      </w:r>
      <w:r w:rsidR="002B1ADF" w:rsidRPr="004C5D49">
        <w:rPr>
          <w:rFonts w:cstheme="minorHAnsi"/>
          <w:sz w:val="24"/>
          <w:szCs w:val="24"/>
        </w:rPr>
        <w:t>Rose et al., 2013</w:t>
      </w:r>
      <w:r w:rsidR="00B167A2" w:rsidRPr="004C5D49">
        <w:rPr>
          <w:rFonts w:cstheme="minorHAnsi"/>
          <w:sz w:val="24"/>
          <w:szCs w:val="24"/>
        </w:rPr>
        <w:t>).</w:t>
      </w:r>
    </w:p>
    <w:p w:rsidR="00CD21DD" w:rsidRDefault="002227B8" w:rsidP="003B68CB">
      <w:pPr>
        <w:spacing w:before="240" w:line="480" w:lineRule="auto"/>
        <w:rPr>
          <w:rFonts w:cstheme="minorHAnsi"/>
          <w:sz w:val="24"/>
          <w:szCs w:val="24"/>
        </w:rPr>
      </w:pPr>
      <w:r>
        <w:rPr>
          <w:rFonts w:cstheme="minorHAnsi"/>
          <w:sz w:val="24"/>
          <w:szCs w:val="24"/>
        </w:rPr>
        <w:lastRenderedPageBreak/>
        <w:t xml:space="preserve">           </w:t>
      </w:r>
      <w:proofErr w:type="spellStart"/>
      <w:r w:rsidR="009E5F46">
        <w:rPr>
          <w:rFonts w:cstheme="minorHAnsi"/>
          <w:sz w:val="24"/>
          <w:szCs w:val="24"/>
        </w:rPr>
        <w:t>S</w:t>
      </w:r>
      <w:r w:rsidR="00CD21DD" w:rsidRPr="003C5CAB">
        <w:rPr>
          <w:rFonts w:cstheme="minorHAnsi"/>
          <w:sz w:val="24"/>
          <w:szCs w:val="24"/>
        </w:rPr>
        <w:t>hogren</w:t>
      </w:r>
      <w:proofErr w:type="spellEnd"/>
      <w:r w:rsidR="00CD21DD" w:rsidRPr="003C5CAB">
        <w:rPr>
          <w:rFonts w:cstheme="minorHAnsi"/>
          <w:sz w:val="24"/>
          <w:szCs w:val="24"/>
        </w:rPr>
        <w:t xml:space="preserve"> </w:t>
      </w:r>
      <w:r w:rsidR="00C32B86">
        <w:rPr>
          <w:rFonts w:cstheme="minorHAnsi"/>
          <w:sz w:val="24"/>
          <w:szCs w:val="24"/>
        </w:rPr>
        <w:t>et al. (2015</w:t>
      </w:r>
      <w:r w:rsidR="00CD21DD" w:rsidRPr="003C5CAB">
        <w:rPr>
          <w:rFonts w:cstheme="minorHAnsi"/>
          <w:sz w:val="24"/>
          <w:szCs w:val="24"/>
        </w:rPr>
        <w:t>)</w:t>
      </w:r>
      <w:r w:rsidR="00A05130">
        <w:rPr>
          <w:rFonts w:cstheme="minorHAnsi"/>
          <w:sz w:val="24"/>
          <w:szCs w:val="24"/>
        </w:rPr>
        <w:t xml:space="preserve"> explored</w:t>
      </w:r>
      <w:r w:rsidR="00CD21DD" w:rsidRPr="003C5CAB">
        <w:rPr>
          <w:rFonts w:cstheme="minorHAnsi"/>
          <w:sz w:val="24"/>
          <w:szCs w:val="24"/>
        </w:rPr>
        <w:t xml:space="preserve"> the role of ‘context’ in t</w:t>
      </w:r>
      <w:r w:rsidR="009E5F46">
        <w:rPr>
          <w:rFonts w:cstheme="minorHAnsi"/>
          <w:sz w:val="24"/>
          <w:szCs w:val="24"/>
        </w:rPr>
        <w:t>ransmitting policy into daily outcome</w:t>
      </w:r>
      <w:r w:rsidR="00C32B86">
        <w:rPr>
          <w:rFonts w:cstheme="minorHAnsi"/>
          <w:sz w:val="24"/>
          <w:szCs w:val="24"/>
        </w:rPr>
        <w:t xml:space="preserve">s for people with ID.  </w:t>
      </w:r>
      <w:proofErr w:type="spellStart"/>
      <w:r w:rsidR="00C32B86">
        <w:rPr>
          <w:rFonts w:cstheme="minorHAnsi"/>
          <w:sz w:val="24"/>
          <w:szCs w:val="24"/>
        </w:rPr>
        <w:t>Shogren</w:t>
      </w:r>
      <w:proofErr w:type="spellEnd"/>
      <w:r w:rsidR="00C32B86">
        <w:rPr>
          <w:rFonts w:cstheme="minorHAnsi"/>
          <w:sz w:val="24"/>
          <w:szCs w:val="24"/>
        </w:rPr>
        <w:t xml:space="preserve"> et al. (2015) suggest</w:t>
      </w:r>
      <w:r w:rsidR="0047609D">
        <w:rPr>
          <w:rFonts w:cstheme="minorHAnsi"/>
          <w:sz w:val="24"/>
          <w:szCs w:val="24"/>
        </w:rPr>
        <w:t xml:space="preserve"> three levels of</w:t>
      </w:r>
      <w:r w:rsidR="00CD21DD">
        <w:rPr>
          <w:rFonts w:cstheme="minorHAnsi"/>
          <w:sz w:val="24"/>
          <w:szCs w:val="24"/>
        </w:rPr>
        <w:t xml:space="preserve"> </w:t>
      </w:r>
      <w:r w:rsidR="00C32B86">
        <w:rPr>
          <w:rFonts w:cstheme="minorHAnsi"/>
          <w:sz w:val="24"/>
          <w:szCs w:val="24"/>
        </w:rPr>
        <w:t xml:space="preserve">contextual </w:t>
      </w:r>
      <w:r w:rsidR="0057763B">
        <w:rPr>
          <w:rFonts w:cstheme="minorHAnsi"/>
          <w:sz w:val="24"/>
          <w:szCs w:val="24"/>
        </w:rPr>
        <w:t>factors;</w:t>
      </w:r>
      <w:r w:rsidR="00CA07D1">
        <w:rPr>
          <w:rFonts w:cstheme="minorHAnsi"/>
          <w:sz w:val="24"/>
          <w:szCs w:val="24"/>
        </w:rPr>
        <w:t xml:space="preserve"> the</w:t>
      </w:r>
      <w:r w:rsidR="00151D9D">
        <w:rPr>
          <w:rFonts w:cstheme="minorHAnsi"/>
          <w:sz w:val="24"/>
          <w:szCs w:val="24"/>
        </w:rPr>
        <w:t xml:space="preserve"> middle</w:t>
      </w:r>
      <w:r w:rsidR="00CD21DD" w:rsidRPr="003C5CAB">
        <w:rPr>
          <w:rFonts w:cstheme="minorHAnsi"/>
          <w:sz w:val="24"/>
          <w:szCs w:val="24"/>
        </w:rPr>
        <w:t xml:space="preserve"> </w:t>
      </w:r>
      <w:r w:rsidR="00151D9D">
        <w:rPr>
          <w:rFonts w:cstheme="minorHAnsi"/>
          <w:sz w:val="24"/>
          <w:szCs w:val="24"/>
        </w:rPr>
        <w:t>‘</w:t>
      </w:r>
      <w:proofErr w:type="spellStart"/>
      <w:r w:rsidR="00CD21DD" w:rsidRPr="0016450C">
        <w:rPr>
          <w:rFonts w:cstheme="minorHAnsi"/>
          <w:i/>
          <w:sz w:val="24"/>
          <w:szCs w:val="24"/>
        </w:rPr>
        <w:t>meso</w:t>
      </w:r>
      <w:proofErr w:type="spellEnd"/>
      <w:r w:rsidR="00151D9D">
        <w:rPr>
          <w:rFonts w:cstheme="minorHAnsi"/>
          <w:i/>
          <w:sz w:val="24"/>
          <w:szCs w:val="24"/>
        </w:rPr>
        <w:t>’</w:t>
      </w:r>
      <w:r w:rsidR="00CD21DD" w:rsidRPr="003C5CAB">
        <w:rPr>
          <w:rFonts w:cstheme="minorHAnsi"/>
          <w:sz w:val="24"/>
          <w:szCs w:val="24"/>
        </w:rPr>
        <w:t xml:space="preserve"> level</w:t>
      </w:r>
      <w:r w:rsidR="00F66BA2">
        <w:rPr>
          <w:rFonts w:cstheme="minorHAnsi"/>
          <w:sz w:val="24"/>
          <w:szCs w:val="24"/>
        </w:rPr>
        <w:t xml:space="preserve"> </w:t>
      </w:r>
      <w:proofErr w:type="gramStart"/>
      <w:r w:rsidR="00F66BA2">
        <w:rPr>
          <w:rFonts w:cstheme="minorHAnsi"/>
          <w:sz w:val="24"/>
          <w:szCs w:val="24"/>
        </w:rPr>
        <w:t>factors</w:t>
      </w:r>
      <w:r w:rsidR="00831B53">
        <w:rPr>
          <w:rFonts w:cstheme="minorHAnsi"/>
          <w:sz w:val="24"/>
          <w:szCs w:val="24"/>
        </w:rPr>
        <w:t xml:space="preserve"> include</w:t>
      </w:r>
      <w:r w:rsidR="00831B53" w:rsidRPr="00831B53">
        <w:rPr>
          <w:rFonts w:cstheme="minorHAnsi"/>
          <w:strike/>
          <w:sz w:val="24"/>
          <w:szCs w:val="24"/>
        </w:rPr>
        <w:t>s</w:t>
      </w:r>
      <w:proofErr w:type="gramEnd"/>
      <w:r w:rsidR="00CD21DD" w:rsidRPr="003C5CAB">
        <w:rPr>
          <w:rFonts w:cstheme="minorHAnsi"/>
          <w:sz w:val="24"/>
          <w:szCs w:val="24"/>
        </w:rPr>
        <w:t xml:space="preserve"> management and leadership</w:t>
      </w:r>
      <w:r w:rsidR="00506A4D">
        <w:rPr>
          <w:rFonts w:cstheme="minorHAnsi"/>
          <w:sz w:val="24"/>
          <w:szCs w:val="24"/>
        </w:rPr>
        <w:t>.</w:t>
      </w:r>
      <w:r w:rsidR="00416608">
        <w:rPr>
          <w:rFonts w:cstheme="minorHAnsi"/>
          <w:sz w:val="24"/>
          <w:szCs w:val="24"/>
        </w:rPr>
        <w:t xml:space="preserve"> </w:t>
      </w:r>
      <w:r w:rsidR="00F66BA2">
        <w:rPr>
          <w:rFonts w:cstheme="minorHAnsi"/>
          <w:sz w:val="24"/>
          <w:szCs w:val="24"/>
        </w:rPr>
        <w:t>Management in ID services is under researched e.g.</w:t>
      </w:r>
      <w:r w:rsidR="00ED63B3">
        <w:rPr>
          <w:rFonts w:cstheme="minorHAnsi"/>
          <w:sz w:val="24"/>
          <w:szCs w:val="24"/>
        </w:rPr>
        <w:t xml:space="preserve"> </w:t>
      </w:r>
      <w:r w:rsidR="00416608">
        <w:rPr>
          <w:rFonts w:cstheme="minorHAnsi"/>
          <w:sz w:val="24"/>
          <w:szCs w:val="24"/>
        </w:rPr>
        <w:t>a</w:t>
      </w:r>
      <w:r w:rsidR="00C32B86">
        <w:rPr>
          <w:rFonts w:cstheme="minorHAnsi"/>
          <w:sz w:val="24"/>
          <w:szCs w:val="24"/>
        </w:rPr>
        <w:t xml:space="preserve"> </w:t>
      </w:r>
      <w:r w:rsidR="00416608">
        <w:rPr>
          <w:rFonts w:cstheme="minorHAnsi"/>
          <w:sz w:val="24"/>
          <w:szCs w:val="24"/>
        </w:rPr>
        <w:t xml:space="preserve">recent </w:t>
      </w:r>
      <w:r w:rsidR="00C32B86">
        <w:rPr>
          <w:rFonts w:cstheme="minorHAnsi"/>
          <w:sz w:val="24"/>
          <w:szCs w:val="24"/>
        </w:rPr>
        <w:t>review</w:t>
      </w:r>
      <w:r w:rsidR="00506A4D">
        <w:rPr>
          <w:rFonts w:cstheme="minorHAnsi"/>
          <w:sz w:val="24"/>
          <w:szCs w:val="24"/>
        </w:rPr>
        <w:t xml:space="preserve"> of research</w:t>
      </w:r>
      <w:r w:rsidR="00416608">
        <w:rPr>
          <w:rFonts w:cstheme="minorHAnsi"/>
          <w:sz w:val="24"/>
          <w:szCs w:val="24"/>
        </w:rPr>
        <w:t xml:space="preserve"> </w:t>
      </w:r>
      <w:r w:rsidR="00ED63B3">
        <w:rPr>
          <w:rFonts w:cstheme="minorHAnsi"/>
          <w:sz w:val="24"/>
          <w:szCs w:val="24"/>
        </w:rPr>
        <w:t>into</w:t>
      </w:r>
      <w:r w:rsidR="00CD21DD" w:rsidRPr="003C5CAB">
        <w:rPr>
          <w:rFonts w:cstheme="minorHAnsi"/>
          <w:sz w:val="24"/>
          <w:szCs w:val="24"/>
        </w:rPr>
        <w:t xml:space="preserve"> </w:t>
      </w:r>
      <w:r w:rsidR="00ED63B3">
        <w:rPr>
          <w:rFonts w:cstheme="minorHAnsi"/>
          <w:sz w:val="24"/>
          <w:szCs w:val="24"/>
        </w:rPr>
        <w:t>t</w:t>
      </w:r>
      <w:r w:rsidR="00385D66">
        <w:rPr>
          <w:rFonts w:cstheme="minorHAnsi"/>
          <w:sz w:val="24"/>
          <w:szCs w:val="24"/>
        </w:rPr>
        <w:t>he ro</w:t>
      </w:r>
      <w:r w:rsidR="00ED63B3">
        <w:rPr>
          <w:rFonts w:cstheme="minorHAnsi"/>
          <w:sz w:val="24"/>
          <w:szCs w:val="24"/>
        </w:rPr>
        <w:t xml:space="preserve">le of </w:t>
      </w:r>
      <w:r w:rsidR="00C32B86">
        <w:rPr>
          <w:rFonts w:cstheme="minorHAnsi"/>
          <w:sz w:val="24"/>
          <w:szCs w:val="24"/>
        </w:rPr>
        <w:t>managers of social care</w:t>
      </w:r>
      <w:r w:rsidR="00506A4D">
        <w:rPr>
          <w:rFonts w:cstheme="minorHAnsi"/>
          <w:sz w:val="24"/>
          <w:szCs w:val="24"/>
        </w:rPr>
        <w:t xml:space="preserve"> in the community</w:t>
      </w:r>
      <w:r w:rsidR="00A05130">
        <w:rPr>
          <w:rFonts w:cstheme="minorHAnsi"/>
          <w:sz w:val="24"/>
          <w:szCs w:val="24"/>
        </w:rPr>
        <w:t xml:space="preserve"> (covering </w:t>
      </w:r>
      <w:r w:rsidR="006F1669">
        <w:rPr>
          <w:rFonts w:cstheme="minorHAnsi"/>
          <w:sz w:val="24"/>
          <w:szCs w:val="24"/>
        </w:rPr>
        <w:t>all</w:t>
      </w:r>
      <w:r w:rsidR="006F1669" w:rsidRPr="003C5CAB">
        <w:rPr>
          <w:rFonts w:cstheme="minorHAnsi"/>
          <w:sz w:val="24"/>
          <w:szCs w:val="24"/>
        </w:rPr>
        <w:t xml:space="preserve"> specialities</w:t>
      </w:r>
      <w:r w:rsidR="00416608">
        <w:rPr>
          <w:rFonts w:cstheme="minorHAnsi"/>
          <w:sz w:val="24"/>
          <w:szCs w:val="24"/>
        </w:rPr>
        <w:t>) described it as important and neglected; t</w:t>
      </w:r>
      <w:r w:rsidR="00506A4D">
        <w:rPr>
          <w:rFonts w:cstheme="minorHAnsi"/>
          <w:sz w:val="24"/>
          <w:szCs w:val="24"/>
        </w:rPr>
        <w:t xml:space="preserve">his neglect was </w:t>
      </w:r>
      <w:r w:rsidR="00385D66">
        <w:rPr>
          <w:rFonts w:cstheme="minorHAnsi"/>
          <w:sz w:val="24"/>
          <w:szCs w:val="24"/>
        </w:rPr>
        <w:t>especially marked in ID (Orellana et al., 2017).</w:t>
      </w:r>
      <w:r w:rsidR="001B3B58">
        <w:rPr>
          <w:rFonts w:cstheme="minorHAnsi"/>
          <w:sz w:val="24"/>
          <w:szCs w:val="24"/>
        </w:rPr>
        <w:t xml:space="preserve"> Howev</w:t>
      </w:r>
      <w:r w:rsidR="009E5F46">
        <w:rPr>
          <w:rFonts w:cstheme="minorHAnsi"/>
          <w:sz w:val="24"/>
          <w:szCs w:val="24"/>
        </w:rPr>
        <w:t>er, research</w:t>
      </w:r>
      <w:r w:rsidR="00C32B86">
        <w:rPr>
          <w:rFonts w:cstheme="minorHAnsi"/>
          <w:sz w:val="24"/>
          <w:szCs w:val="24"/>
        </w:rPr>
        <w:t xml:space="preserve"> into</w:t>
      </w:r>
      <w:r w:rsidR="001B3B58">
        <w:rPr>
          <w:rFonts w:cstheme="minorHAnsi"/>
          <w:sz w:val="24"/>
          <w:szCs w:val="24"/>
        </w:rPr>
        <w:t xml:space="preserve"> management and leadership in health</w:t>
      </w:r>
      <w:r w:rsidR="009E5F46">
        <w:rPr>
          <w:rFonts w:cstheme="minorHAnsi"/>
          <w:sz w:val="24"/>
          <w:szCs w:val="24"/>
        </w:rPr>
        <w:t xml:space="preserve"> services</w:t>
      </w:r>
      <w:r w:rsidR="00CA07D1">
        <w:rPr>
          <w:rFonts w:cstheme="minorHAnsi"/>
          <w:sz w:val="24"/>
          <w:szCs w:val="24"/>
        </w:rPr>
        <w:t xml:space="preserve"> is widespread,</w:t>
      </w:r>
      <w:r w:rsidR="0072026B">
        <w:rPr>
          <w:rFonts w:cstheme="minorHAnsi"/>
          <w:sz w:val="24"/>
          <w:szCs w:val="24"/>
        </w:rPr>
        <w:t xml:space="preserve"> for example, </w:t>
      </w:r>
      <w:r w:rsidR="00CA07D1">
        <w:rPr>
          <w:rFonts w:cstheme="minorHAnsi"/>
          <w:sz w:val="24"/>
          <w:szCs w:val="24"/>
        </w:rPr>
        <w:t xml:space="preserve">supporting </w:t>
      </w:r>
      <w:r w:rsidR="0072026B">
        <w:rPr>
          <w:rFonts w:cstheme="minorHAnsi"/>
          <w:sz w:val="24"/>
          <w:szCs w:val="24"/>
        </w:rPr>
        <w:t xml:space="preserve">focussed </w:t>
      </w:r>
      <w:r w:rsidR="0072026B" w:rsidRPr="006F6066">
        <w:rPr>
          <w:rFonts w:cstheme="minorHAnsi"/>
          <w:sz w:val="24"/>
          <w:szCs w:val="24"/>
        </w:rPr>
        <w:t xml:space="preserve">international journals (e.g. Health Services Management Research)  </w:t>
      </w:r>
      <w:r w:rsidR="009E5F46" w:rsidRPr="006F6066">
        <w:rPr>
          <w:rFonts w:cstheme="minorHAnsi"/>
          <w:sz w:val="24"/>
          <w:szCs w:val="24"/>
        </w:rPr>
        <w:t xml:space="preserve"> and a </w:t>
      </w:r>
      <w:r w:rsidR="006F6066" w:rsidRPr="006F6066">
        <w:rPr>
          <w:rFonts w:cstheme="minorHAnsi"/>
          <w:sz w:val="24"/>
          <w:szCs w:val="24"/>
        </w:rPr>
        <w:t xml:space="preserve">UK </w:t>
      </w:r>
      <w:r w:rsidR="0072026B" w:rsidRPr="006F6066">
        <w:rPr>
          <w:rFonts w:cstheme="minorHAnsi"/>
          <w:sz w:val="24"/>
          <w:szCs w:val="24"/>
        </w:rPr>
        <w:t xml:space="preserve">government funded </w:t>
      </w:r>
      <w:r w:rsidR="009E5F46" w:rsidRPr="006F6066">
        <w:rPr>
          <w:rFonts w:cstheme="minorHAnsi"/>
          <w:sz w:val="24"/>
          <w:szCs w:val="24"/>
        </w:rPr>
        <w:t>health service leadership</w:t>
      </w:r>
      <w:r w:rsidR="009E5F46">
        <w:rPr>
          <w:rFonts w:cstheme="minorHAnsi"/>
          <w:sz w:val="24"/>
          <w:szCs w:val="24"/>
        </w:rPr>
        <w:t xml:space="preserve"> programm</w:t>
      </w:r>
      <w:r w:rsidR="0072026B">
        <w:rPr>
          <w:rFonts w:cstheme="minorHAnsi"/>
          <w:sz w:val="24"/>
          <w:szCs w:val="24"/>
        </w:rPr>
        <w:t>e running in England for ove</w:t>
      </w:r>
      <w:r w:rsidR="002B1ADF">
        <w:rPr>
          <w:rFonts w:cstheme="minorHAnsi"/>
          <w:sz w:val="24"/>
          <w:szCs w:val="24"/>
        </w:rPr>
        <w:t>r ten years (the</w:t>
      </w:r>
      <w:r w:rsidR="00375074">
        <w:rPr>
          <w:rFonts w:cstheme="minorHAnsi"/>
          <w:sz w:val="24"/>
          <w:szCs w:val="24"/>
        </w:rPr>
        <w:t xml:space="preserve"> </w:t>
      </w:r>
      <w:r w:rsidR="0072026B">
        <w:rPr>
          <w:rFonts w:cstheme="minorHAnsi"/>
          <w:sz w:val="24"/>
          <w:szCs w:val="24"/>
        </w:rPr>
        <w:t>NHS Leadership Academy)</w:t>
      </w:r>
      <w:r w:rsidR="009E5F46">
        <w:rPr>
          <w:rFonts w:cstheme="minorHAnsi"/>
          <w:sz w:val="24"/>
          <w:szCs w:val="24"/>
        </w:rPr>
        <w:t xml:space="preserve">. </w:t>
      </w:r>
      <w:r w:rsidR="001B3B58">
        <w:rPr>
          <w:rFonts w:cstheme="minorHAnsi"/>
          <w:sz w:val="24"/>
          <w:szCs w:val="24"/>
        </w:rPr>
        <w:t xml:space="preserve"> </w:t>
      </w:r>
      <w:r w:rsidR="00385D66">
        <w:rPr>
          <w:rFonts w:cstheme="minorHAnsi"/>
          <w:sz w:val="24"/>
          <w:szCs w:val="24"/>
        </w:rPr>
        <w:t xml:space="preserve"> </w:t>
      </w:r>
      <w:r w:rsidR="006F1669" w:rsidRPr="003C5CAB">
        <w:rPr>
          <w:rFonts w:cstheme="minorHAnsi"/>
          <w:sz w:val="24"/>
          <w:szCs w:val="24"/>
        </w:rPr>
        <w:t xml:space="preserve"> </w:t>
      </w:r>
      <w:r w:rsidR="00CD21DD">
        <w:rPr>
          <w:rFonts w:cstheme="minorHAnsi"/>
          <w:sz w:val="24"/>
          <w:szCs w:val="24"/>
        </w:rPr>
        <w:t xml:space="preserve">    </w:t>
      </w:r>
    </w:p>
    <w:p w:rsidR="006F1669" w:rsidRPr="00BE7608" w:rsidRDefault="00C32B86" w:rsidP="00744935">
      <w:pPr>
        <w:spacing w:before="240" w:line="480" w:lineRule="auto"/>
        <w:ind w:firstLine="720"/>
        <w:rPr>
          <w:rFonts w:cstheme="minorHAnsi"/>
          <w:color w:val="FF0000"/>
          <w:sz w:val="24"/>
          <w:szCs w:val="24"/>
        </w:rPr>
      </w:pPr>
      <w:r>
        <w:rPr>
          <w:rFonts w:cstheme="minorHAnsi"/>
          <w:sz w:val="24"/>
          <w:szCs w:val="24"/>
        </w:rPr>
        <w:t>Research in ID social care</w:t>
      </w:r>
      <w:r w:rsidR="006F1669">
        <w:rPr>
          <w:rFonts w:cstheme="minorHAnsi"/>
          <w:sz w:val="24"/>
          <w:szCs w:val="24"/>
        </w:rPr>
        <w:t xml:space="preserve"> </w:t>
      </w:r>
      <w:r w:rsidR="00885077">
        <w:rPr>
          <w:rFonts w:cstheme="minorHAnsi"/>
          <w:sz w:val="24"/>
          <w:szCs w:val="24"/>
        </w:rPr>
        <w:t>management</w:t>
      </w:r>
      <w:r w:rsidR="006F1669">
        <w:rPr>
          <w:rFonts w:cstheme="minorHAnsi"/>
          <w:sz w:val="24"/>
          <w:szCs w:val="24"/>
        </w:rPr>
        <w:t xml:space="preserve"> has </w:t>
      </w:r>
      <w:r w:rsidR="00CA07D1">
        <w:rPr>
          <w:rFonts w:cstheme="minorHAnsi"/>
          <w:sz w:val="24"/>
          <w:szCs w:val="24"/>
        </w:rPr>
        <w:t>focu</w:t>
      </w:r>
      <w:r>
        <w:rPr>
          <w:rFonts w:cstheme="minorHAnsi"/>
          <w:sz w:val="24"/>
          <w:szCs w:val="24"/>
        </w:rPr>
        <w:t>sed upon</w:t>
      </w:r>
      <w:r w:rsidR="008C25AE" w:rsidRPr="003C5CAB">
        <w:rPr>
          <w:rFonts w:cstheme="minorHAnsi"/>
          <w:sz w:val="24"/>
          <w:szCs w:val="24"/>
        </w:rPr>
        <w:t xml:space="preserve"> </w:t>
      </w:r>
      <w:r w:rsidR="009D2D41">
        <w:rPr>
          <w:rFonts w:cstheme="minorHAnsi"/>
          <w:sz w:val="24"/>
          <w:szCs w:val="24"/>
        </w:rPr>
        <w:t>examining</w:t>
      </w:r>
      <w:r>
        <w:rPr>
          <w:rFonts w:cstheme="minorHAnsi"/>
          <w:sz w:val="24"/>
          <w:szCs w:val="24"/>
        </w:rPr>
        <w:t xml:space="preserve"> the role and impact</w:t>
      </w:r>
      <w:r w:rsidR="006F1669">
        <w:rPr>
          <w:rFonts w:cstheme="minorHAnsi"/>
          <w:sz w:val="24"/>
          <w:szCs w:val="24"/>
        </w:rPr>
        <w:t xml:space="preserve"> of managers working in direct supervisory </w:t>
      </w:r>
      <w:r w:rsidR="00537E09">
        <w:rPr>
          <w:rFonts w:cstheme="minorHAnsi"/>
          <w:sz w:val="24"/>
          <w:szCs w:val="24"/>
        </w:rPr>
        <w:t>positions</w:t>
      </w:r>
      <w:r w:rsidR="001B3B58">
        <w:rPr>
          <w:rFonts w:cstheme="minorHAnsi"/>
          <w:sz w:val="24"/>
          <w:szCs w:val="24"/>
        </w:rPr>
        <w:t xml:space="preserve"> to frontline</w:t>
      </w:r>
      <w:r w:rsidR="006F1669">
        <w:rPr>
          <w:rFonts w:cstheme="minorHAnsi"/>
          <w:sz w:val="24"/>
          <w:szCs w:val="24"/>
        </w:rPr>
        <w:t xml:space="preserve"> staff i.e</w:t>
      </w:r>
      <w:r w:rsidR="001B3B58">
        <w:rPr>
          <w:rFonts w:cstheme="minorHAnsi"/>
          <w:sz w:val="24"/>
          <w:szCs w:val="24"/>
        </w:rPr>
        <w:t>.</w:t>
      </w:r>
      <w:r w:rsidR="006F1669">
        <w:rPr>
          <w:rFonts w:cstheme="minorHAnsi"/>
          <w:sz w:val="24"/>
          <w:szCs w:val="24"/>
        </w:rPr>
        <w:t xml:space="preserve"> first line </w:t>
      </w:r>
      <w:r w:rsidR="001B3B58">
        <w:rPr>
          <w:rFonts w:cstheme="minorHAnsi"/>
          <w:sz w:val="24"/>
          <w:szCs w:val="24"/>
        </w:rPr>
        <w:t>or frontline ma</w:t>
      </w:r>
      <w:r w:rsidR="006F1669">
        <w:rPr>
          <w:rFonts w:cstheme="minorHAnsi"/>
          <w:sz w:val="24"/>
          <w:szCs w:val="24"/>
        </w:rPr>
        <w:t>n</w:t>
      </w:r>
      <w:r w:rsidR="001B3B58">
        <w:rPr>
          <w:rFonts w:cstheme="minorHAnsi"/>
          <w:sz w:val="24"/>
          <w:szCs w:val="24"/>
        </w:rPr>
        <w:t>a</w:t>
      </w:r>
      <w:r w:rsidR="006F1669">
        <w:rPr>
          <w:rFonts w:cstheme="minorHAnsi"/>
          <w:sz w:val="24"/>
          <w:szCs w:val="24"/>
        </w:rPr>
        <w:t>gers</w:t>
      </w:r>
      <w:r w:rsidR="008C25AE" w:rsidRPr="0072026B">
        <w:rPr>
          <w:rFonts w:cstheme="minorHAnsi"/>
          <w:sz w:val="24"/>
          <w:szCs w:val="24"/>
        </w:rPr>
        <w:t>.</w:t>
      </w:r>
      <w:r w:rsidR="001B3B58" w:rsidRPr="0072026B">
        <w:rPr>
          <w:rFonts w:cstheme="minorHAnsi"/>
          <w:sz w:val="24"/>
          <w:szCs w:val="24"/>
        </w:rPr>
        <w:t xml:space="preserve"> Fo</w:t>
      </w:r>
      <w:r w:rsidR="0072026B" w:rsidRPr="0072026B">
        <w:rPr>
          <w:rFonts w:cstheme="minorHAnsi"/>
          <w:sz w:val="24"/>
          <w:szCs w:val="24"/>
        </w:rPr>
        <w:t>r example,</w:t>
      </w:r>
      <w:r w:rsidRPr="0072026B">
        <w:rPr>
          <w:rFonts w:cstheme="minorHAnsi"/>
          <w:sz w:val="24"/>
          <w:szCs w:val="24"/>
        </w:rPr>
        <w:t xml:space="preserve"> </w:t>
      </w:r>
      <w:r w:rsidR="00537E09">
        <w:rPr>
          <w:rFonts w:cstheme="minorHAnsi"/>
          <w:sz w:val="24"/>
          <w:szCs w:val="24"/>
        </w:rPr>
        <w:t xml:space="preserve">research </w:t>
      </w:r>
      <w:r w:rsidRPr="0072026B">
        <w:rPr>
          <w:rFonts w:cstheme="minorHAnsi"/>
          <w:sz w:val="24"/>
          <w:szCs w:val="24"/>
        </w:rPr>
        <w:t>focused u</w:t>
      </w:r>
      <w:r w:rsidR="00537E09">
        <w:rPr>
          <w:rFonts w:cstheme="minorHAnsi"/>
          <w:sz w:val="24"/>
          <w:szCs w:val="24"/>
        </w:rPr>
        <w:t xml:space="preserve">pon the influence of frontline managers </w:t>
      </w:r>
      <w:r w:rsidRPr="0072026B">
        <w:rPr>
          <w:rFonts w:cstheme="minorHAnsi"/>
          <w:sz w:val="24"/>
          <w:szCs w:val="24"/>
        </w:rPr>
        <w:t xml:space="preserve">on </w:t>
      </w:r>
      <w:r w:rsidR="00A05130">
        <w:rPr>
          <w:rFonts w:cstheme="minorHAnsi"/>
          <w:sz w:val="24"/>
          <w:szCs w:val="24"/>
        </w:rPr>
        <w:t>developing good</w:t>
      </w:r>
      <w:r w:rsidR="0072026B" w:rsidRPr="0072026B">
        <w:rPr>
          <w:rFonts w:cstheme="minorHAnsi"/>
          <w:sz w:val="24"/>
          <w:szCs w:val="24"/>
        </w:rPr>
        <w:t xml:space="preserve"> </w:t>
      </w:r>
      <w:r w:rsidRPr="0072026B">
        <w:rPr>
          <w:rFonts w:cstheme="minorHAnsi"/>
          <w:sz w:val="24"/>
          <w:szCs w:val="24"/>
        </w:rPr>
        <w:t xml:space="preserve">staff practice </w:t>
      </w:r>
      <w:r w:rsidR="00A05130">
        <w:rPr>
          <w:rFonts w:cstheme="minorHAnsi"/>
          <w:sz w:val="24"/>
          <w:szCs w:val="24"/>
        </w:rPr>
        <w:t>through</w:t>
      </w:r>
      <w:r w:rsidR="00416608">
        <w:rPr>
          <w:rFonts w:cstheme="minorHAnsi"/>
          <w:sz w:val="24"/>
          <w:szCs w:val="24"/>
        </w:rPr>
        <w:t xml:space="preserve"> Active Support</w:t>
      </w:r>
      <w:r w:rsidR="00537E09">
        <w:rPr>
          <w:rFonts w:cstheme="minorHAnsi"/>
          <w:sz w:val="24"/>
          <w:szCs w:val="24"/>
        </w:rPr>
        <w:t>, has drawn</w:t>
      </w:r>
      <w:r w:rsidRPr="0072026B">
        <w:rPr>
          <w:rFonts w:cstheme="minorHAnsi"/>
          <w:sz w:val="24"/>
          <w:szCs w:val="24"/>
        </w:rPr>
        <w:t xml:space="preserve"> attention to the diff</w:t>
      </w:r>
      <w:r w:rsidR="00F66BA2">
        <w:rPr>
          <w:rFonts w:cstheme="minorHAnsi"/>
          <w:sz w:val="24"/>
          <w:szCs w:val="24"/>
        </w:rPr>
        <w:t>iculties frontline managers</w:t>
      </w:r>
      <w:r w:rsidR="0072026B" w:rsidRPr="0072026B">
        <w:rPr>
          <w:rFonts w:cstheme="minorHAnsi"/>
          <w:sz w:val="24"/>
          <w:szCs w:val="24"/>
        </w:rPr>
        <w:t xml:space="preserve"> </w:t>
      </w:r>
      <w:r w:rsidR="00537E09">
        <w:rPr>
          <w:rFonts w:cstheme="minorHAnsi"/>
          <w:sz w:val="24"/>
          <w:szCs w:val="24"/>
        </w:rPr>
        <w:t xml:space="preserve">may </w:t>
      </w:r>
      <w:r w:rsidR="0072026B" w:rsidRPr="0072026B">
        <w:rPr>
          <w:rFonts w:cstheme="minorHAnsi"/>
          <w:sz w:val="24"/>
          <w:szCs w:val="24"/>
        </w:rPr>
        <w:t>have</w:t>
      </w:r>
      <w:r w:rsidRPr="0072026B">
        <w:rPr>
          <w:rFonts w:cstheme="minorHAnsi"/>
          <w:sz w:val="24"/>
          <w:szCs w:val="24"/>
        </w:rPr>
        <w:t xml:space="preserve"> in providing staff with ‘on-the-job’ coaching</w:t>
      </w:r>
      <w:r w:rsidR="00537E09">
        <w:rPr>
          <w:rFonts w:cstheme="minorHAnsi"/>
          <w:sz w:val="24"/>
          <w:szCs w:val="24"/>
        </w:rPr>
        <w:t>,</w:t>
      </w:r>
      <w:r w:rsidRPr="0072026B">
        <w:rPr>
          <w:rFonts w:cstheme="minorHAnsi"/>
          <w:sz w:val="24"/>
          <w:szCs w:val="24"/>
        </w:rPr>
        <w:t xml:space="preserve"> to support classroom based training (Jones</w:t>
      </w:r>
      <w:r w:rsidR="0072026B" w:rsidRPr="0072026B">
        <w:rPr>
          <w:rFonts w:cstheme="minorHAnsi"/>
          <w:sz w:val="24"/>
          <w:szCs w:val="24"/>
        </w:rPr>
        <w:t xml:space="preserve"> et al</w:t>
      </w:r>
      <w:r w:rsidR="00506A4D">
        <w:rPr>
          <w:rFonts w:cstheme="minorHAnsi"/>
          <w:sz w:val="24"/>
          <w:szCs w:val="24"/>
        </w:rPr>
        <w:t>.,</w:t>
      </w:r>
      <w:r w:rsidR="0072026B" w:rsidRPr="0072026B">
        <w:rPr>
          <w:rFonts w:cstheme="minorHAnsi"/>
          <w:sz w:val="24"/>
          <w:szCs w:val="24"/>
        </w:rPr>
        <w:t xml:space="preserve"> 2001).</w:t>
      </w:r>
      <w:r w:rsidRPr="0072026B">
        <w:rPr>
          <w:rFonts w:cstheme="minorHAnsi"/>
          <w:sz w:val="24"/>
          <w:szCs w:val="24"/>
        </w:rPr>
        <w:t xml:space="preserve"> However,</w:t>
      </w:r>
      <w:r w:rsidR="00537E09">
        <w:rPr>
          <w:rFonts w:cstheme="minorHAnsi"/>
          <w:sz w:val="24"/>
          <w:szCs w:val="24"/>
        </w:rPr>
        <w:t xml:space="preserve"> </w:t>
      </w:r>
      <w:proofErr w:type="gramStart"/>
      <w:r w:rsidR="00537E09">
        <w:rPr>
          <w:rFonts w:cstheme="minorHAnsi"/>
          <w:sz w:val="24"/>
          <w:szCs w:val="24"/>
        </w:rPr>
        <w:t xml:space="preserve">a particular style </w:t>
      </w:r>
      <w:r w:rsidR="00CA07D1">
        <w:rPr>
          <w:rFonts w:cstheme="minorHAnsi"/>
          <w:sz w:val="24"/>
          <w:szCs w:val="24"/>
        </w:rPr>
        <w:t>of management focus</w:t>
      </w:r>
      <w:r w:rsidR="00537E09">
        <w:rPr>
          <w:rFonts w:cstheme="minorHAnsi"/>
          <w:sz w:val="24"/>
          <w:szCs w:val="24"/>
        </w:rPr>
        <w:t>ed upon developing staff practice called ‘</w:t>
      </w:r>
      <w:r w:rsidRPr="0072026B">
        <w:rPr>
          <w:rFonts w:cstheme="minorHAnsi"/>
          <w:sz w:val="24"/>
          <w:szCs w:val="24"/>
        </w:rPr>
        <w:t>practice leadership</w:t>
      </w:r>
      <w:r w:rsidR="00537E09">
        <w:rPr>
          <w:rFonts w:cstheme="minorHAnsi"/>
          <w:sz w:val="24"/>
          <w:szCs w:val="24"/>
        </w:rPr>
        <w:t>’</w:t>
      </w:r>
      <w:r w:rsidRPr="0072026B">
        <w:rPr>
          <w:rFonts w:cstheme="minorHAnsi"/>
          <w:sz w:val="24"/>
          <w:szCs w:val="24"/>
        </w:rPr>
        <w:t xml:space="preserve"> (and </w:t>
      </w:r>
      <w:r w:rsidR="00537E09">
        <w:rPr>
          <w:rFonts w:cstheme="minorHAnsi"/>
          <w:sz w:val="24"/>
          <w:szCs w:val="24"/>
        </w:rPr>
        <w:t xml:space="preserve">good </w:t>
      </w:r>
      <w:r w:rsidRPr="0072026B">
        <w:rPr>
          <w:rFonts w:cstheme="minorHAnsi"/>
          <w:sz w:val="24"/>
          <w:szCs w:val="24"/>
        </w:rPr>
        <w:t>general mana</w:t>
      </w:r>
      <w:r w:rsidR="0072026B" w:rsidRPr="0072026B">
        <w:rPr>
          <w:rFonts w:cstheme="minorHAnsi"/>
          <w:sz w:val="24"/>
          <w:szCs w:val="24"/>
        </w:rPr>
        <w:t>gement) are</w:t>
      </w:r>
      <w:proofErr w:type="gramEnd"/>
      <w:r w:rsidRPr="0072026B">
        <w:rPr>
          <w:rFonts w:cstheme="minorHAnsi"/>
          <w:sz w:val="24"/>
          <w:szCs w:val="24"/>
        </w:rPr>
        <w:t xml:space="preserve"> important factor</w:t>
      </w:r>
      <w:r w:rsidR="0072026B" w:rsidRPr="0072026B">
        <w:rPr>
          <w:rFonts w:cstheme="minorHAnsi"/>
          <w:sz w:val="24"/>
          <w:szCs w:val="24"/>
        </w:rPr>
        <w:t>s for implementing</w:t>
      </w:r>
      <w:r w:rsidRPr="0072026B">
        <w:rPr>
          <w:rFonts w:cstheme="minorHAnsi"/>
          <w:sz w:val="24"/>
          <w:szCs w:val="24"/>
        </w:rPr>
        <w:t xml:space="preserve"> Active Support (Beadle-Brown et al</w:t>
      </w:r>
      <w:r w:rsidR="00506A4D">
        <w:rPr>
          <w:rFonts w:cstheme="minorHAnsi"/>
          <w:sz w:val="24"/>
          <w:szCs w:val="24"/>
        </w:rPr>
        <w:t>.,</w:t>
      </w:r>
      <w:r w:rsidRPr="0072026B">
        <w:rPr>
          <w:rFonts w:cstheme="minorHAnsi"/>
          <w:sz w:val="24"/>
          <w:szCs w:val="24"/>
        </w:rPr>
        <w:t xml:space="preserve"> 2014).</w:t>
      </w:r>
      <w:r w:rsidR="00151D9D">
        <w:rPr>
          <w:rFonts w:cstheme="minorHAnsi"/>
          <w:sz w:val="24"/>
          <w:szCs w:val="24"/>
        </w:rPr>
        <w:t xml:space="preserve"> Frontline managers also have an important role in ameliorating potential negative experiences for staff</w:t>
      </w:r>
      <w:r w:rsidR="006F2CDB">
        <w:rPr>
          <w:rFonts w:cstheme="minorHAnsi"/>
          <w:sz w:val="24"/>
          <w:szCs w:val="24"/>
        </w:rPr>
        <w:t xml:space="preserve"> when they have to support service users who may show behaviour described as</w:t>
      </w:r>
      <w:r w:rsidR="00B84EBD">
        <w:rPr>
          <w:rFonts w:cstheme="minorHAnsi"/>
          <w:sz w:val="24"/>
          <w:szCs w:val="24"/>
        </w:rPr>
        <w:t xml:space="preserve"> challenging (</w:t>
      </w:r>
      <w:r w:rsidR="00BA64F7">
        <w:rPr>
          <w:rFonts w:cstheme="minorHAnsi"/>
          <w:sz w:val="24"/>
          <w:szCs w:val="24"/>
        </w:rPr>
        <w:t>Deveau &amp; McGill</w:t>
      </w:r>
      <w:r w:rsidR="00151D9D">
        <w:rPr>
          <w:rFonts w:cstheme="minorHAnsi"/>
          <w:sz w:val="24"/>
          <w:szCs w:val="24"/>
        </w:rPr>
        <w:t xml:space="preserve"> 2016b</w:t>
      </w:r>
      <w:r w:rsidR="00831B53">
        <w:rPr>
          <w:rFonts w:cstheme="minorHAnsi"/>
          <w:sz w:val="24"/>
          <w:szCs w:val="24"/>
        </w:rPr>
        <w:t xml:space="preserve">, </w:t>
      </w:r>
      <w:r w:rsidR="00535EFE">
        <w:rPr>
          <w:rFonts w:cstheme="minorHAnsi"/>
          <w:color w:val="FF0000"/>
          <w:sz w:val="24"/>
          <w:szCs w:val="24"/>
        </w:rPr>
        <w:t>Deveau &amp; McGill, 2019</w:t>
      </w:r>
      <w:r w:rsidR="00151D9D" w:rsidRPr="00BE7608">
        <w:rPr>
          <w:rFonts w:cstheme="minorHAnsi"/>
          <w:color w:val="FF0000"/>
          <w:sz w:val="24"/>
          <w:szCs w:val="24"/>
        </w:rPr>
        <w:t>).</w:t>
      </w:r>
      <w:r w:rsidR="009D5C46">
        <w:rPr>
          <w:rFonts w:cstheme="minorHAnsi"/>
          <w:color w:val="FF0000"/>
          <w:sz w:val="24"/>
          <w:szCs w:val="24"/>
        </w:rPr>
        <w:t xml:space="preserve"> </w:t>
      </w:r>
    </w:p>
    <w:p w:rsidR="0016450C" w:rsidRDefault="002227B8" w:rsidP="009D5C46">
      <w:pPr>
        <w:spacing w:before="240" w:line="480" w:lineRule="auto"/>
        <w:rPr>
          <w:rFonts w:cstheme="minorHAnsi"/>
          <w:sz w:val="24"/>
          <w:szCs w:val="24"/>
        </w:rPr>
      </w:pPr>
      <w:r>
        <w:rPr>
          <w:rFonts w:cstheme="minorHAnsi"/>
          <w:sz w:val="24"/>
          <w:szCs w:val="24"/>
        </w:rPr>
        <w:t xml:space="preserve">            </w:t>
      </w:r>
      <w:r w:rsidR="00C23F38">
        <w:rPr>
          <w:rFonts w:cstheme="minorHAnsi"/>
          <w:sz w:val="24"/>
          <w:szCs w:val="24"/>
        </w:rPr>
        <w:t>Ot</w:t>
      </w:r>
      <w:r w:rsidR="0072026B">
        <w:rPr>
          <w:rFonts w:cstheme="minorHAnsi"/>
          <w:sz w:val="24"/>
          <w:szCs w:val="24"/>
        </w:rPr>
        <w:t>her research in ID has examined</w:t>
      </w:r>
      <w:r w:rsidR="00D0391A">
        <w:rPr>
          <w:rFonts w:cstheme="minorHAnsi"/>
          <w:sz w:val="24"/>
          <w:szCs w:val="24"/>
        </w:rPr>
        <w:t xml:space="preserve"> the</w:t>
      </w:r>
      <w:r w:rsidR="002403CB" w:rsidRPr="003C5CAB">
        <w:rPr>
          <w:rFonts w:cstheme="minorHAnsi"/>
          <w:sz w:val="24"/>
          <w:szCs w:val="24"/>
        </w:rPr>
        <w:t xml:space="preserve"> competencies that</w:t>
      </w:r>
      <w:r w:rsidR="00B167A2" w:rsidRPr="003C5CAB">
        <w:rPr>
          <w:rFonts w:cstheme="minorHAnsi"/>
          <w:sz w:val="24"/>
          <w:szCs w:val="24"/>
        </w:rPr>
        <w:t xml:space="preserve"> </w:t>
      </w:r>
      <w:r w:rsidR="00537E09">
        <w:rPr>
          <w:rFonts w:cstheme="minorHAnsi"/>
          <w:sz w:val="24"/>
          <w:szCs w:val="24"/>
        </w:rPr>
        <w:t>frontline</w:t>
      </w:r>
      <w:r w:rsidR="00D0391A">
        <w:rPr>
          <w:rFonts w:cstheme="minorHAnsi"/>
          <w:sz w:val="24"/>
          <w:szCs w:val="24"/>
        </w:rPr>
        <w:t xml:space="preserve"> managers</w:t>
      </w:r>
      <w:r w:rsidR="00F66BA2">
        <w:rPr>
          <w:rFonts w:cstheme="minorHAnsi"/>
          <w:sz w:val="24"/>
          <w:szCs w:val="24"/>
        </w:rPr>
        <w:t xml:space="preserve"> (in USA and Australia)</w:t>
      </w:r>
      <w:r w:rsidR="00154FDB" w:rsidRPr="003C5CAB">
        <w:rPr>
          <w:rFonts w:cstheme="minorHAnsi"/>
          <w:sz w:val="24"/>
          <w:szCs w:val="24"/>
        </w:rPr>
        <w:t xml:space="preserve"> </w:t>
      </w:r>
      <w:r w:rsidR="009D2D41">
        <w:rPr>
          <w:rFonts w:cstheme="minorHAnsi"/>
          <w:sz w:val="24"/>
          <w:szCs w:val="24"/>
        </w:rPr>
        <w:t xml:space="preserve">‘must have’ to undertake </w:t>
      </w:r>
      <w:r w:rsidR="0072026B">
        <w:rPr>
          <w:rFonts w:cstheme="minorHAnsi"/>
          <w:sz w:val="24"/>
          <w:szCs w:val="24"/>
        </w:rPr>
        <w:t>their roles, outlining</w:t>
      </w:r>
      <w:r w:rsidR="002403CB" w:rsidRPr="003C5CAB">
        <w:rPr>
          <w:rFonts w:cstheme="minorHAnsi"/>
          <w:sz w:val="24"/>
          <w:szCs w:val="24"/>
        </w:rPr>
        <w:t xml:space="preserve"> 144 competencies in 14 </w:t>
      </w:r>
      <w:r w:rsidR="007B6FC5">
        <w:rPr>
          <w:rFonts w:cstheme="minorHAnsi"/>
          <w:sz w:val="24"/>
          <w:szCs w:val="24"/>
        </w:rPr>
        <w:lastRenderedPageBreak/>
        <w:t>categories (e.g.</w:t>
      </w:r>
      <w:r w:rsidR="002403CB" w:rsidRPr="003C5CAB">
        <w:rPr>
          <w:rFonts w:cstheme="minorHAnsi"/>
          <w:sz w:val="24"/>
          <w:szCs w:val="24"/>
        </w:rPr>
        <w:t xml:space="preserve"> Cle</w:t>
      </w:r>
      <w:r w:rsidR="009D2D41">
        <w:rPr>
          <w:rFonts w:cstheme="minorHAnsi"/>
          <w:sz w:val="24"/>
          <w:szCs w:val="24"/>
        </w:rPr>
        <w:t>ment &amp; Bigby</w:t>
      </w:r>
      <w:r w:rsidR="00151D9D">
        <w:rPr>
          <w:rFonts w:cstheme="minorHAnsi"/>
          <w:sz w:val="24"/>
          <w:szCs w:val="24"/>
        </w:rPr>
        <w:t xml:space="preserve"> 2012).  </w:t>
      </w:r>
      <w:r w:rsidR="009B25BF">
        <w:rPr>
          <w:rFonts w:cstheme="minorHAnsi"/>
          <w:sz w:val="24"/>
          <w:szCs w:val="24"/>
        </w:rPr>
        <w:t>More recently a series of research studies employing qualitative interview methods with frontline managers has been published. For example, examining frontline managers’ perceptions of their role in providing a supportive ‘environment’ for staff practice with service users to enable ‘engagem</w:t>
      </w:r>
      <w:r w:rsidR="00C94F9A">
        <w:rPr>
          <w:rFonts w:cstheme="minorHAnsi"/>
          <w:sz w:val="24"/>
          <w:szCs w:val="24"/>
        </w:rPr>
        <w:t>ent in meaningful activities’ (</w:t>
      </w:r>
      <w:r w:rsidR="009B25BF">
        <w:rPr>
          <w:rFonts w:cstheme="minorHAnsi"/>
          <w:sz w:val="24"/>
          <w:szCs w:val="24"/>
        </w:rPr>
        <w:t>Bradshaw</w:t>
      </w:r>
      <w:r w:rsidR="00B84EBD">
        <w:rPr>
          <w:rFonts w:cstheme="minorHAnsi"/>
          <w:sz w:val="24"/>
          <w:szCs w:val="24"/>
        </w:rPr>
        <w:t xml:space="preserve"> et al., 2018, </w:t>
      </w:r>
      <w:r w:rsidR="009B25BF">
        <w:rPr>
          <w:rFonts w:cstheme="minorHAnsi"/>
          <w:sz w:val="24"/>
          <w:szCs w:val="24"/>
        </w:rPr>
        <w:t xml:space="preserve">Berlin </w:t>
      </w:r>
      <w:proofErr w:type="spellStart"/>
      <w:r w:rsidR="009B25BF">
        <w:rPr>
          <w:rFonts w:cstheme="minorHAnsi"/>
          <w:sz w:val="24"/>
          <w:szCs w:val="24"/>
        </w:rPr>
        <w:t>Hallrup</w:t>
      </w:r>
      <w:proofErr w:type="spellEnd"/>
      <w:r w:rsidR="009B25BF">
        <w:rPr>
          <w:rFonts w:cstheme="minorHAnsi"/>
          <w:sz w:val="24"/>
          <w:szCs w:val="24"/>
        </w:rPr>
        <w:t xml:space="preserve"> et al., 2018) and to manage challenging behaviours (</w:t>
      </w:r>
      <w:r w:rsidR="007B2EA5" w:rsidRPr="003C5CAB">
        <w:rPr>
          <w:rFonts w:cstheme="minorHAnsi"/>
          <w:sz w:val="24"/>
          <w:szCs w:val="24"/>
        </w:rPr>
        <w:t xml:space="preserve">Deveau &amp; </w:t>
      </w:r>
      <w:r w:rsidR="004C78D4" w:rsidRPr="003C5CAB">
        <w:rPr>
          <w:rFonts w:cstheme="minorHAnsi"/>
          <w:sz w:val="24"/>
          <w:szCs w:val="24"/>
        </w:rPr>
        <w:t>McGill</w:t>
      </w:r>
      <w:r w:rsidR="00B84EBD">
        <w:rPr>
          <w:rFonts w:cstheme="minorHAnsi"/>
          <w:sz w:val="24"/>
          <w:szCs w:val="24"/>
        </w:rPr>
        <w:t xml:space="preserve"> 2016a,</w:t>
      </w:r>
      <w:r w:rsidR="002B1ADF">
        <w:rPr>
          <w:rFonts w:cstheme="minorHAnsi"/>
          <w:sz w:val="24"/>
          <w:szCs w:val="24"/>
        </w:rPr>
        <w:t xml:space="preserve"> Olivier </w:t>
      </w:r>
      <w:proofErr w:type="spellStart"/>
      <w:r w:rsidR="002B1ADF">
        <w:rPr>
          <w:rFonts w:cstheme="minorHAnsi"/>
          <w:sz w:val="24"/>
          <w:szCs w:val="24"/>
        </w:rPr>
        <w:t>P</w:t>
      </w:r>
      <w:r w:rsidR="00BA64F7">
        <w:rPr>
          <w:rFonts w:cstheme="minorHAnsi"/>
          <w:sz w:val="24"/>
          <w:szCs w:val="24"/>
        </w:rPr>
        <w:t>ijpers</w:t>
      </w:r>
      <w:proofErr w:type="spellEnd"/>
      <w:r w:rsidR="009B25BF">
        <w:rPr>
          <w:rFonts w:cstheme="minorHAnsi"/>
          <w:sz w:val="24"/>
          <w:szCs w:val="24"/>
        </w:rPr>
        <w:t xml:space="preserve"> et al</w:t>
      </w:r>
      <w:r w:rsidR="002B1ADF">
        <w:rPr>
          <w:rFonts w:cstheme="minorHAnsi"/>
          <w:sz w:val="24"/>
          <w:szCs w:val="24"/>
        </w:rPr>
        <w:t>.,</w:t>
      </w:r>
      <w:r w:rsidR="009B25BF">
        <w:rPr>
          <w:rFonts w:cstheme="minorHAnsi"/>
          <w:sz w:val="24"/>
          <w:szCs w:val="24"/>
        </w:rPr>
        <w:t xml:space="preserve"> 2018</w:t>
      </w:r>
      <w:r w:rsidR="007B2EA5" w:rsidRPr="003C5CAB">
        <w:rPr>
          <w:rFonts w:cstheme="minorHAnsi"/>
          <w:sz w:val="24"/>
          <w:szCs w:val="24"/>
        </w:rPr>
        <w:t>)</w:t>
      </w:r>
      <w:r w:rsidR="00B84EBD">
        <w:rPr>
          <w:rFonts w:cstheme="minorHAnsi"/>
          <w:sz w:val="24"/>
          <w:szCs w:val="24"/>
        </w:rPr>
        <w:t>.</w:t>
      </w:r>
      <w:r w:rsidR="0012796F">
        <w:rPr>
          <w:rFonts w:cstheme="minorHAnsi"/>
          <w:sz w:val="24"/>
          <w:szCs w:val="24"/>
        </w:rPr>
        <w:t xml:space="preserve"> </w:t>
      </w:r>
    </w:p>
    <w:p w:rsidR="00744935" w:rsidRDefault="00537E09" w:rsidP="00744935">
      <w:pPr>
        <w:spacing w:before="240" w:line="480" w:lineRule="auto"/>
        <w:ind w:firstLine="720"/>
        <w:rPr>
          <w:rFonts w:cstheme="minorHAnsi"/>
          <w:sz w:val="24"/>
          <w:szCs w:val="24"/>
        </w:rPr>
      </w:pPr>
      <w:r>
        <w:rPr>
          <w:rFonts w:cstheme="minorHAnsi"/>
          <w:sz w:val="24"/>
          <w:szCs w:val="24"/>
        </w:rPr>
        <w:t>R</w:t>
      </w:r>
      <w:r w:rsidR="00A97394" w:rsidRPr="003C5CAB">
        <w:rPr>
          <w:rFonts w:cstheme="minorHAnsi"/>
          <w:sz w:val="24"/>
          <w:szCs w:val="24"/>
        </w:rPr>
        <w:t xml:space="preserve">esearch exploring </w:t>
      </w:r>
      <w:r w:rsidR="004C78D4" w:rsidRPr="003C5CAB">
        <w:rPr>
          <w:rFonts w:cstheme="minorHAnsi"/>
          <w:sz w:val="24"/>
          <w:szCs w:val="24"/>
        </w:rPr>
        <w:t>the</w:t>
      </w:r>
      <w:r w:rsidR="00A97394" w:rsidRPr="003C5CAB">
        <w:rPr>
          <w:rFonts w:cstheme="minorHAnsi"/>
          <w:sz w:val="24"/>
          <w:szCs w:val="24"/>
        </w:rPr>
        <w:t xml:space="preserve"> </w:t>
      </w:r>
      <w:r w:rsidR="004C78D4" w:rsidRPr="003C5CAB">
        <w:rPr>
          <w:rFonts w:cstheme="minorHAnsi"/>
          <w:sz w:val="24"/>
          <w:szCs w:val="24"/>
        </w:rPr>
        <w:t>w</w:t>
      </w:r>
      <w:r w:rsidR="00A97394" w:rsidRPr="003C5CAB">
        <w:rPr>
          <w:rFonts w:cstheme="minorHAnsi"/>
          <w:sz w:val="24"/>
          <w:szCs w:val="24"/>
        </w:rPr>
        <w:t>o</w:t>
      </w:r>
      <w:r w:rsidR="0016450C">
        <w:rPr>
          <w:rFonts w:cstheme="minorHAnsi"/>
          <w:sz w:val="24"/>
          <w:szCs w:val="24"/>
        </w:rPr>
        <w:t>r</w:t>
      </w:r>
      <w:r w:rsidR="00A97394" w:rsidRPr="003C5CAB">
        <w:rPr>
          <w:rFonts w:cstheme="minorHAnsi"/>
          <w:sz w:val="24"/>
          <w:szCs w:val="24"/>
        </w:rPr>
        <w:t>k and activities of</w:t>
      </w:r>
      <w:r w:rsidR="006F2CDB">
        <w:rPr>
          <w:rFonts w:cstheme="minorHAnsi"/>
          <w:sz w:val="24"/>
          <w:szCs w:val="24"/>
        </w:rPr>
        <w:t xml:space="preserve"> more</w:t>
      </w:r>
      <w:r w:rsidR="00A97394" w:rsidRPr="003C5CAB">
        <w:rPr>
          <w:rFonts w:cstheme="minorHAnsi"/>
          <w:sz w:val="24"/>
          <w:szCs w:val="24"/>
        </w:rPr>
        <w:t xml:space="preserve"> senior managers in </w:t>
      </w:r>
      <w:r w:rsidR="004C78D4" w:rsidRPr="003C5CAB">
        <w:rPr>
          <w:rFonts w:cstheme="minorHAnsi"/>
          <w:sz w:val="24"/>
          <w:szCs w:val="24"/>
        </w:rPr>
        <w:t>organisations</w:t>
      </w:r>
      <w:r w:rsidR="00A97394" w:rsidRPr="003C5CAB">
        <w:rPr>
          <w:rFonts w:cstheme="minorHAnsi"/>
          <w:sz w:val="24"/>
          <w:szCs w:val="24"/>
        </w:rPr>
        <w:t xml:space="preserve"> providing </w:t>
      </w:r>
      <w:r w:rsidR="00C23F38">
        <w:rPr>
          <w:rFonts w:cstheme="minorHAnsi"/>
          <w:sz w:val="24"/>
          <w:szCs w:val="24"/>
        </w:rPr>
        <w:t xml:space="preserve">social care </w:t>
      </w:r>
      <w:r w:rsidR="00A97394" w:rsidRPr="003C5CAB">
        <w:rPr>
          <w:rFonts w:cstheme="minorHAnsi"/>
          <w:sz w:val="24"/>
          <w:szCs w:val="24"/>
        </w:rPr>
        <w:t xml:space="preserve">support to </w:t>
      </w:r>
      <w:r w:rsidR="004C78D4" w:rsidRPr="003C5CAB">
        <w:rPr>
          <w:rFonts w:cstheme="minorHAnsi"/>
          <w:sz w:val="24"/>
          <w:szCs w:val="24"/>
        </w:rPr>
        <w:t>people</w:t>
      </w:r>
      <w:r w:rsidR="00A97394" w:rsidRPr="003C5CAB">
        <w:rPr>
          <w:rFonts w:cstheme="minorHAnsi"/>
          <w:sz w:val="24"/>
          <w:szCs w:val="24"/>
        </w:rPr>
        <w:t xml:space="preserve"> </w:t>
      </w:r>
      <w:r w:rsidR="004C78D4" w:rsidRPr="003C5CAB">
        <w:rPr>
          <w:rFonts w:cstheme="minorHAnsi"/>
          <w:sz w:val="24"/>
          <w:szCs w:val="24"/>
        </w:rPr>
        <w:t>with</w:t>
      </w:r>
      <w:r w:rsidR="00A97394" w:rsidRPr="003C5CAB">
        <w:rPr>
          <w:rFonts w:cstheme="minorHAnsi"/>
          <w:sz w:val="24"/>
          <w:szCs w:val="24"/>
        </w:rPr>
        <w:t xml:space="preserve"> ID</w:t>
      </w:r>
      <w:r w:rsidR="00C23F38">
        <w:rPr>
          <w:rFonts w:cstheme="minorHAnsi"/>
          <w:sz w:val="24"/>
          <w:szCs w:val="24"/>
        </w:rPr>
        <w:t xml:space="preserve"> in the community</w:t>
      </w:r>
      <w:r w:rsidR="00A97394" w:rsidRPr="003C5CAB">
        <w:rPr>
          <w:rFonts w:cstheme="minorHAnsi"/>
          <w:sz w:val="24"/>
          <w:szCs w:val="24"/>
        </w:rPr>
        <w:t xml:space="preserve"> is notably lacking.</w:t>
      </w:r>
      <w:r w:rsidR="00A97394" w:rsidRPr="003C5CAB">
        <w:rPr>
          <w:rFonts w:cstheme="minorHAnsi"/>
          <w:i/>
          <w:sz w:val="24"/>
          <w:szCs w:val="24"/>
        </w:rPr>
        <w:t xml:space="preserve"> </w:t>
      </w:r>
      <w:r w:rsidR="00A97394" w:rsidRPr="003C5CAB">
        <w:rPr>
          <w:rFonts w:cstheme="minorHAnsi"/>
          <w:sz w:val="24"/>
          <w:szCs w:val="24"/>
        </w:rPr>
        <w:t xml:space="preserve"> </w:t>
      </w:r>
      <w:r w:rsidR="00E8687C" w:rsidRPr="003C5CAB">
        <w:rPr>
          <w:rFonts w:cstheme="minorHAnsi"/>
          <w:sz w:val="24"/>
          <w:szCs w:val="24"/>
        </w:rPr>
        <w:t>The</w:t>
      </w:r>
      <w:r w:rsidR="00A97394" w:rsidRPr="003C5CAB">
        <w:rPr>
          <w:rFonts w:cstheme="minorHAnsi"/>
          <w:sz w:val="24"/>
          <w:szCs w:val="24"/>
        </w:rPr>
        <w:t>refore the</w:t>
      </w:r>
      <w:r w:rsidR="00E8687C" w:rsidRPr="003C5CAB">
        <w:rPr>
          <w:rFonts w:cstheme="minorHAnsi"/>
          <w:sz w:val="24"/>
          <w:szCs w:val="24"/>
        </w:rPr>
        <w:t xml:space="preserve"> </w:t>
      </w:r>
      <w:r w:rsidR="00A97394" w:rsidRPr="003C5CAB">
        <w:rPr>
          <w:rFonts w:cstheme="minorHAnsi"/>
          <w:sz w:val="24"/>
          <w:szCs w:val="24"/>
        </w:rPr>
        <w:t>aim of this research</w:t>
      </w:r>
      <w:r w:rsidR="00C94F9A">
        <w:rPr>
          <w:rFonts w:cstheme="minorHAnsi"/>
          <w:sz w:val="24"/>
          <w:szCs w:val="24"/>
        </w:rPr>
        <w:t xml:space="preserve"> is</w:t>
      </w:r>
      <w:r w:rsidR="00C23F38">
        <w:rPr>
          <w:rFonts w:cstheme="minorHAnsi"/>
          <w:sz w:val="24"/>
          <w:szCs w:val="24"/>
        </w:rPr>
        <w:t xml:space="preserve"> to explore </w:t>
      </w:r>
      <w:r w:rsidR="00C23F38" w:rsidRPr="004C5D49">
        <w:rPr>
          <w:rFonts w:cstheme="minorHAnsi"/>
          <w:sz w:val="24"/>
          <w:szCs w:val="24"/>
        </w:rPr>
        <w:t>the</w:t>
      </w:r>
      <w:r w:rsidR="00465A68" w:rsidRPr="004C5D49">
        <w:rPr>
          <w:rFonts w:cstheme="minorHAnsi"/>
          <w:sz w:val="24"/>
          <w:szCs w:val="24"/>
        </w:rPr>
        <w:t xml:space="preserve"> activities</w:t>
      </w:r>
      <w:r w:rsidR="00C23F38" w:rsidRPr="004C5D49">
        <w:rPr>
          <w:rFonts w:cstheme="minorHAnsi"/>
          <w:sz w:val="24"/>
          <w:szCs w:val="24"/>
        </w:rPr>
        <w:t xml:space="preserve"> of </w:t>
      </w:r>
      <w:r w:rsidR="00C23F38">
        <w:rPr>
          <w:rFonts w:cstheme="minorHAnsi"/>
          <w:sz w:val="24"/>
          <w:szCs w:val="24"/>
        </w:rPr>
        <w:t>senior</w:t>
      </w:r>
      <w:r w:rsidR="00C959A5" w:rsidRPr="003C5CAB">
        <w:rPr>
          <w:rFonts w:cstheme="minorHAnsi"/>
          <w:sz w:val="24"/>
          <w:szCs w:val="24"/>
        </w:rPr>
        <w:t xml:space="preserve"> managers </w:t>
      </w:r>
      <w:r w:rsidR="00C23F38">
        <w:rPr>
          <w:rFonts w:cstheme="minorHAnsi"/>
          <w:sz w:val="24"/>
          <w:szCs w:val="24"/>
        </w:rPr>
        <w:t>within organisations providing social care in community settings for people with ID.</w:t>
      </w:r>
    </w:p>
    <w:p w:rsidR="00887EEE" w:rsidRPr="004C5D49" w:rsidRDefault="002227B8" w:rsidP="002227B8">
      <w:pPr>
        <w:spacing w:before="240" w:line="480" w:lineRule="auto"/>
        <w:rPr>
          <w:rFonts w:cstheme="minorHAnsi"/>
          <w:sz w:val="24"/>
          <w:szCs w:val="24"/>
        </w:rPr>
      </w:pPr>
      <w:r w:rsidRPr="004C5D49">
        <w:rPr>
          <w:rFonts w:cstheme="minorHAnsi"/>
          <w:sz w:val="24"/>
          <w:szCs w:val="24"/>
        </w:rPr>
        <w:t xml:space="preserve">             </w:t>
      </w:r>
      <w:r w:rsidR="00465A68" w:rsidRPr="004C5D49">
        <w:rPr>
          <w:rFonts w:cstheme="minorHAnsi"/>
          <w:sz w:val="24"/>
          <w:szCs w:val="24"/>
        </w:rPr>
        <w:t>The focus upon</w:t>
      </w:r>
      <w:r w:rsidR="00E456A2" w:rsidRPr="004C5D49">
        <w:rPr>
          <w:rFonts w:cstheme="minorHAnsi"/>
          <w:sz w:val="24"/>
          <w:szCs w:val="24"/>
        </w:rPr>
        <w:t xml:space="preserve"> activities reflects the growing recognition by</w:t>
      </w:r>
      <w:r w:rsidR="00465A68" w:rsidRPr="004C5D49">
        <w:rPr>
          <w:rFonts w:cstheme="minorHAnsi"/>
          <w:sz w:val="24"/>
          <w:szCs w:val="24"/>
        </w:rPr>
        <w:t xml:space="preserve"> </w:t>
      </w:r>
      <w:r w:rsidR="00E456A2" w:rsidRPr="004C5D49">
        <w:rPr>
          <w:rFonts w:cstheme="minorHAnsi"/>
          <w:sz w:val="24"/>
          <w:szCs w:val="24"/>
        </w:rPr>
        <w:t xml:space="preserve">leadership scholars and practitioners of the importance </w:t>
      </w:r>
      <w:r w:rsidR="00465A68" w:rsidRPr="004C5D49">
        <w:rPr>
          <w:rFonts w:cstheme="minorHAnsi"/>
          <w:sz w:val="24"/>
          <w:szCs w:val="24"/>
        </w:rPr>
        <w:t>of ‘authentic leadership’ (see special issue Leadership Quarterl</w:t>
      </w:r>
      <w:r w:rsidR="00E456A2" w:rsidRPr="004C5D49">
        <w:rPr>
          <w:rFonts w:cstheme="minorHAnsi"/>
          <w:sz w:val="24"/>
          <w:szCs w:val="24"/>
        </w:rPr>
        <w:t xml:space="preserve">y on Authentic Leadership).  </w:t>
      </w:r>
      <w:proofErr w:type="gramStart"/>
      <w:r w:rsidR="00E456A2" w:rsidRPr="004C5D49">
        <w:rPr>
          <w:rFonts w:cstheme="minorHAnsi"/>
          <w:sz w:val="24"/>
          <w:szCs w:val="24"/>
        </w:rPr>
        <w:t>Encompassing the view</w:t>
      </w:r>
      <w:r w:rsidR="00465A68" w:rsidRPr="004C5D49">
        <w:rPr>
          <w:rFonts w:cstheme="minorHAnsi"/>
          <w:sz w:val="24"/>
          <w:szCs w:val="24"/>
        </w:rPr>
        <w:t xml:space="preserve"> that </w:t>
      </w:r>
      <w:r w:rsidR="004172F3" w:rsidRPr="004C5D49">
        <w:rPr>
          <w:rFonts w:cstheme="minorHAnsi"/>
          <w:sz w:val="24"/>
          <w:szCs w:val="24"/>
        </w:rPr>
        <w:t>an organisation’s culture, mission</w:t>
      </w:r>
      <w:r w:rsidR="00465A68" w:rsidRPr="004C5D49">
        <w:rPr>
          <w:rFonts w:cstheme="minorHAnsi"/>
          <w:sz w:val="24"/>
          <w:szCs w:val="24"/>
        </w:rPr>
        <w:t xml:space="preserve"> and priorities are communicated more powerfully through a leader</w:t>
      </w:r>
      <w:r w:rsidR="004172F3" w:rsidRPr="004C5D49">
        <w:rPr>
          <w:rFonts w:cstheme="minorHAnsi"/>
          <w:sz w:val="24"/>
          <w:szCs w:val="24"/>
        </w:rPr>
        <w:t>’</w:t>
      </w:r>
      <w:r w:rsidR="00465A68" w:rsidRPr="004C5D49">
        <w:rPr>
          <w:rFonts w:cstheme="minorHAnsi"/>
          <w:sz w:val="24"/>
          <w:szCs w:val="24"/>
        </w:rPr>
        <w:t>s actions and activities than through their words (</w:t>
      </w:r>
      <w:proofErr w:type="spellStart"/>
      <w:r w:rsidR="00465A68" w:rsidRPr="004C5D49">
        <w:rPr>
          <w:rFonts w:cstheme="minorHAnsi"/>
          <w:sz w:val="24"/>
          <w:szCs w:val="24"/>
        </w:rPr>
        <w:t>Avolio</w:t>
      </w:r>
      <w:proofErr w:type="spellEnd"/>
      <w:r w:rsidR="00465A68" w:rsidRPr="004C5D49">
        <w:rPr>
          <w:rFonts w:cstheme="minorHAnsi"/>
          <w:sz w:val="24"/>
          <w:szCs w:val="24"/>
        </w:rPr>
        <w:t xml:space="preserve"> &amp; Gardner 2005).</w:t>
      </w:r>
      <w:proofErr w:type="gramEnd"/>
      <w:r w:rsidR="00465A68" w:rsidRPr="004C5D49">
        <w:rPr>
          <w:rFonts w:cstheme="minorHAnsi"/>
          <w:sz w:val="24"/>
          <w:szCs w:val="24"/>
        </w:rPr>
        <w:t xml:space="preserve"> </w:t>
      </w:r>
      <w:r w:rsidR="00887EEE" w:rsidRPr="004C5D49">
        <w:rPr>
          <w:rFonts w:cstheme="minorHAnsi"/>
          <w:sz w:val="24"/>
          <w:szCs w:val="24"/>
        </w:rPr>
        <w:t>Whilst organisational systems like: leadership and ma</w:t>
      </w:r>
      <w:r w:rsidR="00C94F9A" w:rsidRPr="004C5D49">
        <w:rPr>
          <w:rFonts w:cstheme="minorHAnsi"/>
          <w:sz w:val="24"/>
          <w:szCs w:val="24"/>
        </w:rPr>
        <w:t>nagement, espoused values and g</w:t>
      </w:r>
      <w:r w:rsidR="00887EEE" w:rsidRPr="004C5D49">
        <w:rPr>
          <w:rFonts w:cstheme="minorHAnsi"/>
          <w:sz w:val="24"/>
          <w:szCs w:val="24"/>
        </w:rPr>
        <w:t>o</w:t>
      </w:r>
      <w:r w:rsidR="00C94F9A" w:rsidRPr="004C5D49">
        <w:rPr>
          <w:rFonts w:cstheme="minorHAnsi"/>
          <w:sz w:val="24"/>
          <w:szCs w:val="24"/>
        </w:rPr>
        <w:t>a</w:t>
      </w:r>
      <w:r w:rsidR="00887EEE" w:rsidRPr="004C5D49">
        <w:rPr>
          <w:rFonts w:cstheme="minorHAnsi"/>
          <w:sz w:val="24"/>
          <w:szCs w:val="24"/>
        </w:rPr>
        <w:t xml:space="preserve">ls are common to all organised entities; from huge commercial and public bodies e.g. Ford Motors and the NHS to small community sports clubs; Leadership is widely conceived </w:t>
      </w:r>
      <w:r w:rsidR="00C94F9A" w:rsidRPr="004C5D49">
        <w:rPr>
          <w:rFonts w:cstheme="minorHAnsi"/>
          <w:sz w:val="24"/>
          <w:szCs w:val="24"/>
        </w:rPr>
        <w:t>as ‘contextualised’ requiring managers’</w:t>
      </w:r>
      <w:r w:rsidR="00887EEE" w:rsidRPr="004C5D49">
        <w:rPr>
          <w:rFonts w:cstheme="minorHAnsi"/>
          <w:sz w:val="24"/>
          <w:szCs w:val="24"/>
        </w:rPr>
        <w:t xml:space="preserve"> activities and relationships spec</w:t>
      </w:r>
      <w:r w:rsidR="00C94F9A" w:rsidRPr="004C5D49">
        <w:rPr>
          <w:rFonts w:cstheme="minorHAnsi"/>
          <w:sz w:val="24"/>
          <w:szCs w:val="24"/>
        </w:rPr>
        <w:t>ific to the local setting and g</w:t>
      </w:r>
      <w:r w:rsidR="00887EEE" w:rsidRPr="004C5D49">
        <w:rPr>
          <w:rFonts w:cstheme="minorHAnsi"/>
          <w:sz w:val="24"/>
          <w:szCs w:val="24"/>
        </w:rPr>
        <w:t>o</w:t>
      </w:r>
      <w:r w:rsidR="00C94F9A" w:rsidRPr="004C5D49">
        <w:rPr>
          <w:rFonts w:cstheme="minorHAnsi"/>
          <w:sz w:val="24"/>
          <w:szCs w:val="24"/>
        </w:rPr>
        <w:t>als. This suggests</w:t>
      </w:r>
      <w:r w:rsidR="00887EEE" w:rsidRPr="004C5D49">
        <w:rPr>
          <w:rFonts w:cstheme="minorHAnsi"/>
          <w:sz w:val="24"/>
          <w:szCs w:val="24"/>
        </w:rPr>
        <w:t xml:space="preserve"> that senior managers in ID are important subjects for specific research. </w:t>
      </w:r>
    </w:p>
    <w:p w:rsidR="000425E7" w:rsidRPr="003C5CAB" w:rsidRDefault="00744935" w:rsidP="00744935">
      <w:pPr>
        <w:spacing w:line="480" w:lineRule="auto"/>
        <w:ind w:firstLine="720"/>
        <w:rPr>
          <w:rFonts w:cstheme="minorHAnsi"/>
          <w:sz w:val="24"/>
          <w:szCs w:val="24"/>
        </w:rPr>
      </w:pPr>
      <w:r w:rsidRPr="004C5D49">
        <w:rPr>
          <w:rFonts w:cstheme="minorHAnsi"/>
          <w:sz w:val="24"/>
          <w:szCs w:val="24"/>
        </w:rPr>
        <w:t xml:space="preserve">This study used a Delphi approach. </w:t>
      </w:r>
      <w:r w:rsidR="00C23F38" w:rsidRPr="004C5D49">
        <w:rPr>
          <w:rFonts w:cstheme="minorHAnsi"/>
          <w:sz w:val="24"/>
          <w:szCs w:val="24"/>
        </w:rPr>
        <w:t xml:space="preserve">Delphi research methods have been widely used </w:t>
      </w:r>
      <w:r w:rsidR="00C23F38" w:rsidRPr="003C5CAB">
        <w:rPr>
          <w:rFonts w:cstheme="minorHAnsi"/>
          <w:sz w:val="24"/>
          <w:szCs w:val="24"/>
        </w:rPr>
        <w:t>in studies of leadership and manage</w:t>
      </w:r>
      <w:r w:rsidR="00F66BA2">
        <w:rPr>
          <w:rFonts w:cstheme="minorHAnsi"/>
          <w:sz w:val="24"/>
          <w:szCs w:val="24"/>
        </w:rPr>
        <w:t>ment (</w:t>
      </w:r>
      <w:proofErr w:type="spellStart"/>
      <w:r w:rsidR="00F66BA2">
        <w:rPr>
          <w:rFonts w:cstheme="minorHAnsi"/>
          <w:sz w:val="24"/>
          <w:szCs w:val="24"/>
        </w:rPr>
        <w:t>Okali</w:t>
      </w:r>
      <w:proofErr w:type="spellEnd"/>
      <w:r w:rsidR="00F66BA2">
        <w:rPr>
          <w:rFonts w:cstheme="minorHAnsi"/>
          <w:sz w:val="24"/>
          <w:szCs w:val="24"/>
        </w:rPr>
        <w:t xml:space="preserve"> &amp; </w:t>
      </w:r>
      <w:proofErr w:type="spellStart"/>
      <w:r w:rsidR="00F66BA2">
        <w:rPr>
          <w:rFonts w:cstheme="minorHAnsi"/>
          <w:sz w:val="24"/>
          <w:szCs w:val="24"/>
        </w:rPr>
        <w:t>Pa</w:t>
      </w:r>
      <w:r w:rsidR="00BA64F7">
        <w:rPr>
          <w:rFonts w:cstheme="minorHAnsi"/>
          <w:sz w:val="24"/>
          <w:szCs w:val="24"/>
        </w:rPr>
        <w:t>wlowski</w:t>
      </w:r>
      <w:proofErr w:type="spellEnd"/>
      <w:r w:rsidR="00C23F38">
        <w:rPr>
          <w:rFonts w:cstheme="minorHAnsi"/>
          <w:sz w:val="24"/>
          <w:szCs w:val="24"/>
        </w:rPr>
        <w:t xml:space="preserve"> 2004) and</w:t>
      </w:r>
      <w:r w:rsidR="003F54AA" w:rsidRPr="003C5CAB">
        <w:rPr>
          <w:rFonts w:cstheme="minorHAnsi"/>
          <w:sz w:val="24"/>
          <w:szCs w:val="24"/>
        </w:rPr>
        <w:t xml:space="preserve"> increasingly used in medical and health research as a means of achieving a consensus of expert opinion (Holey </w:t>
      </w:r>
      <w:r w:rsidR="003F54AA" w:rsidRPr="003C5CAB">
        <w:rPr>
          <w:rFonts w:cstheme="minorHAnsi"/>
          <w:sz w:val="24"/>
          <w:szCs w:val="24"/>
        </w:rPr>
        <w:lastRenderedPageBreak/>
        <w:t>et</w:t>
      </w:r>
      <w:r w:rsidR="000425E7">
        <w:rPr>
          <w:rFonts w:cstheme="minorHAnsi"/>
          <w:sz w:val="24"/>
          <w:szCs w:val="24"/>
        </w:rPr>
        <w:t xml:space="preserve"> al</w:t>
      </w:r>
      <w:r w:rsidR="00F66BA2">
        <w:rPr>
          <w:rFonts w:cstheme="minorHAnsi"/>
          <w:sz w:val="24"/>
          <w:szCs w:val="24"/>
        </w:rPr>
        <w:t>.,</w:t>
      </w:r>
      <w:r w:rsidR="00BA64F7">
        <w:rPr>
          <w:rFonts w:cstheme="minorHAnsi"/>
          <w:sz w:val="24"/>
          <w:szCs w:val="24"/>
        </w:rPr>
        <w:t xml:space="preserve"> 2007,</w:t>
      </w:r>
      <w:r w:rsidR="00C94F9A">
        <w:rPr>
          <w:rFonts w:cstheme="minorHAnsi"/>
          <w:sz w:val="24"/>
          <w:szCs w:val="24"/>
        </w:rPr>
        <w:t xml:space="preserve"> Keeney et al., 2006</w:t>
      </w:r>
      <w:r w:rsidR="000425E7">
        <w:rPr>
          <w:rFonts w:cstheme="minorHAnsi"/>
          <w:sz w:val="24"/>
          <w:szCs w:val="24"/>
        </w:rPr>
        <w:t xml:space="preserve">). </w:t>
      </w:r>
      <w:r w:rsidR="005431D8">
        <w:rPr>
          <w:rFonts w:cstheme="minorHAnsi"/>
          <w:sz w:val="24"/>
          <w:szCs w:val="24"/>
        </w:rPr>
        <w:t xml:space="preserve">Delphi studies are </w:t>
      </w:r>
      <w:r w:rsidR="000425E7" w:rsidRPr="003C5CAB">
        <w:rPr>
          <w:rFonts w:cstheme="minorHAnsi"/>
          <w:sz w:val="24"/>
          <w:szCs w:val="24"/>
        </w:rPr>
        <w:t xml:space="preserve">particularly useful for </w:t>
      </w:r>
      <w:r w:rsidR="000425E7">
        <w:rPr>
          <w:rFonts w:cstheme="minorHAnsi"/>
          <w:sz w:val="24"/>
          <w:szCs w:val="24"/>
        </w:rPr>
        <w:t xml:space="preserve">examining </w:t>
      </w:r>
      <w:r w:rsidR="000425E7" w:rsidRPr="003C5CAB">
        <w:rPr>
          <w:rFonts w:cstheme="minorHAnsi"/>
          <w:sz w:val="24"/>
          <w:szCs w:val="24"/>
        </w:rPr>
        <w:t>c</w:t>
      </w:r>
      <w:r w:rsidR="005431D8">
        <w:rPr>
          <w:rFonts w:cstheme="minorHAnsi"/>
          <w:sz w:val="24"/>
          <w:szCs w:val="24"/>
        </w:rPr>
        <w:t>ontexts where little high quality</w:t>
      </w:r>
      <w:r w:rsidR="000425E7" w:rsidRPr="003C5CAB">
        <w:rPr>
          <w:rFonts w:cstheme="minorHAnsi"/>
          <w:sz w:val="24"/>
          <w:szCs w:val="24"/>
        </w:rPr>
        <w:t xml:space="preserve"> research</w:t>
      </w:r>
      <w:r w:rsidR="005431D8">
        <w:rPr>
          <w:rFonts w:cstheme="minorHAnsi"/>
          <w:sz w:val="24"/>
          <w:szCs w:val="24"/>
        </w:rPr>
        <w:t xml:space="preserve"> e.g. RCTs</w:t>
      </w:r>
      <w:r w:rsidR="000425E7" w:rsidRPr="003C5CAB">
        <w:rPr>
          <w:rFonts w:cstheme="minorHAnsi"/>
          <w:sz w:val="24"/>
          <w:szCs w:val="24"/>
        </w:rPr>
        <w:t xml:space="preserve"> </w:t>
      </w:r>
      <w:r w:rsidR="005431D8">
        <w:rPr>
          <w:rFonts w:cstheme="minorHAnsi"/>
          <w:sz w:val="24"/>
          <w:szCs w:val="24"/>
        </w:rPr>
        <w:t>currently exists</w:t>
      </w:r>
      <w:r w:rsidR="000425E7" w:rsidRPr="003C5CAB">
        <w:rPr>
          <w:rFonts w:cstheme="minorHAnsi"/>
          <w:sz w:val="24"/>
          <w:szCs w:val="24"/>
        </w:rPr>
        <w:t xml:space="preserve">.  </w:t>
      </w:r>
    </w:p>
    <w:p w:rsidR="003F54AA" w:rsidRPr="003C5CAB" w:rsidRDefault="005431D8" w:rsidP="00744935">
      <w:pPr>
        <w:spacing w:line="480" w:lineRule="auto"/>
        <w:ind w:firstLine="720"/>
        <w:rPr>
          <w:rFonts w:cstheme="minorHAnsi"/>
          <w:sz w:val="24"/>
          <w:szCs w:val="24"/>
        </w:rPr>
      </w:pPr>
      <w:r>
        <w:rPr>
          <w:rFonts w:cstheme="minorHAnsi"/>
          <w:sz w:val="24"/>
          <w:szCs w:val="24"/>
        </w:rPr>
        <w:t>E</w:t>
      </w:r>
      <w:r w:rsidR="00D30142">
        <w:rPr>
          <w:rFonts w:cstheme="minorHAnsi"/>
          <w:sz w:val="24"/>
          <w:szCs w:val="24"/>
        </w:rPr>
        <w:t>xamples of Delphi research</w:t>
      </w:r>
      <w:r w:rsidR="003F54AA" w:rsidRPr="003C5CAB">
        <w:rPr>
          <w:rFonts w:cstheme="minorHAnsi"/>
          <w:sz w:val="24"/>
          <w:szCs w:val="24"/>
        </w:rPr>
        <w:t xml:space="preserve"> in ID</w:t>
      </w:r>
      <w:r w:rsidR="00CA07D1">
        <w:rPr>
          <w:rFonts w:cstheme="minorHAnsi"/>
          <w:sz w:val="24"/>
          <w:szCs w:val="24"/>
        </w:rPr>
        <w:t xml:space="preserve"> have been</w:t>
      </w:r>
      <w:r w:rsidR="00D30142">
        <w:rPr>
          <w:rFonts w:cstheme="minorHAnsi"/>
          <w:sz w:val="24"/>
          <w:szCs w:val="24"/>
        </w:rPr>
        <w:t xml:space="preserve"> published</w:t>
      </w:r>
      <w:r>
        <w:rPr>
          <w:rFonts w:cstheme="minorHAnsi"/>
          <w:sz w:val="24"/>
          <w:szCs w:val="24"/>
        </w:rPr>
        <w:t>. For example, developing</w:t>
      </w:r>
      <w:r w:rsidR="003F54AA" w:rsidRPr="003C5CAB">
        <w:rPr>
          <w:rFonts w:cstheme="minorHAnsi"/>
          <w:sz w:val="24"/>
          <w:szCs w:val="24"/>
        </w:rPr>
        <w:t xml:space="preserve"> consensus views on operationalising quality of life for people with profound disabilities  </w:t>
      </w:r>
      <w:r>
        <w:rPr>
          <w:rFonts w:cstheme="minorHAnsi"/>
          <w:sz w:val="24"/>
          <w:szCs w:val="24"/>
        </w:rPr>
        <w:t>(</w:t>
      </w:r>
      <w:proofErr w:type="spellStart"/>
      <w:r w:rsidR="003F54AA" w:rsidRPr="003C5CAB">
        <w:rPr>
          <w:rFonts w:cstheme="minorHAnsi"/>
          <w:sz w:val="24"/>
          <w:szCs w:val="24"/>
        </w:rPr>
        <w:t>Petry</w:t>
      </w:r>
      <w:proofErr w:type="spellEnd"/>
      <w:r w:rsidR="003F54AA" w:rsidRPr="003C5CAB">
        <w:rPr>
          <w:rFonts w:cstheme="minorHAnsi"/>
          <w:sz w:val="24"/>
          <w:szCs w:val="24"/>
        </w:rPr>
        <w:t xml:space="preserve"> et al.</w:t>
      </w:r>
      <w:r>
        <w:rPr>
          <w:rFonts w:cstheme="minorHAnsi"/>
          <w:sz w:val="24"/>
          <w:szCs w:val="24"/>
        </w:rPr>
        <w:t>, 2007)</w:t>
      </w:r>
      <w:r w:rsidR="003F54AA" w:rsidRPr="003C5CAB">
        <w:rPr>
          <w:rFonts w:cstheme="minorHAnsi"/>
          <w:sz w:val="24"/>
          <w:szCs w:val="24"/>
        </w:rPr>
        <w:t xml:space="preserve"> providing remote/rural ar</w:t>
      </w:r>
      <w:r w:rsidR="002B1ADF">
        <w:rPr>
          <w:rFonts w:cstheme="minorHAnsi"/>
          <w:sz w:val="24"/>
          <w:szCs w:val="24"/>
        </w:rPr>
        <w:t>ea services to people with ID (</w:t>
      </w:r>
      <w:proofErr w:type="spellStart"/>
      <w:r w:rsidR="003F54AA" w:rsidRPr="003C5CAB">
        <w:rPr>
          <w:rFonts w:cstheme="minorHAnsi"/>
          <w:sz w:val="24"/>
          <w:szCs w:val="24"/>
        </w:rPr>
        <w:t>Wark</w:t>
      </w:r>
      <w:proofErr w:type="spellEnd"/>
      <w:r w:rsidR="003F54AA" w:rsidRPr="003C5CAB">
        <w:rPr>
          <w:rFonts w:cstheme="minorHAnsi"/>
          <w:sz w:val="24"/>
          <w:szCs w:val="24"/>
        </w:rPr>
        <w:t xml:space="preserve"> et al., 2013)</w:t>
      </w:r>
      <w:r>
        <w:rPr>
          <w:rFonts w:cstheme="minorHAnsi"/>
          <w:sz w:val="24"/>
          <w:szCs w:val="24"/>
        </w:rPr>
        <w:t xml:space="preserve"> and</w:t>
      </w:r>
      <w:r w:rsidR="00885077">
        <w:rPr>
          <w:rFonts w:cstheme="minorHAnsi"/>
          <w:sz w:val="24"/>
          <w:szCs w:val="24"/>
        </w:rPr>
        <w:t xml:space="preserve"> examining patients</w:t>
      </w:r>
      <w:r>
        <w:rPr>
          <w:rFonts w:cstheme="minorHAnsi"/>
          <w:sz w:val="24"/>
          <w:szCs w:val="24"/>
        </w:rPr>
        <w:t>’</w:t>
      </w:r>
      <w:r w:rsidR="00885077">
        <w:rPr>
          <w:rFonts w:cstheme="minorHAnsi"/>
          <w:sz w:val="24"/>
          <w:szCs w:val="24"/>
        </w:rPr>
        <w:t xml:space="preserve"> views of mental health treatment by different ethnic groups (</w:t>
      </w:r>
      <w:proofErr w:type="spellStart"/>
      <w:r w:rsidR="00885077">
        <w:rPr>
          <w:rFonts w:cstheme="minorHAnsi"/>
          <w:sz w:val="24"/>
          <w:szCs w:val="24"/>
        </w:rPr>
        <w:t>Bonell</w:t>
      </w:r>
      <w:proofErr w:type="spellEnd"/>
      <w:r w:rsidR="00885077">
        <w:rPr>
          <w:rFonts w:cstheme="minorHAnsi"/>
          <w:sz w:val="24"/>
          <w:szCs w:val="24"/>
        </w:rPr>
        <w:t xml:space="preserve"> et al., 2012)</w:t>
      </w:r>
      <w:r w:rsidR="003F54AA" w:rsidRPr="003C5CAB">
        <w:rPr>
          <w:rFonts w:cstheme="minorHAnsi"/>
          <w:sz w:val="24"/>
          <w:szCs w:val="24"/>
        </w:rPr>
        <w:t xml:space="preserve">. </w:t>
      </w:r>
    </w:p>
    <w:p w:rsidR="005431D8" w:rsidRDefault="003F54AA" w:rsidP="003B68CB">
      <w:pPr>
        <w:spacing w:line="480" w:lineRule="auto"/>
        <w:rPr>
          <w:rFonts w:cstheme="minorHAnsi"/>
          <w:sz w:val="24"/>
          <w:szCs w:val="24"/>
        </w:rPr>
      </w:pPr>
      <w:r w:rsidRPr="003C5CAB">
        <w:rPr>
          <w:rFonts w:cstheme="minorHAnsi"/>
          <w:sz w:val="24"/>
          <w:szCs w:val="24"/>
        </w:rPr>
        <w:t xml:space="preserve">The Delphi method is characterised by: </w:t>
      </w:r>
    </w:p>
    <w:p w:rsidR="005431D8" w:rsidRDefault="005431D8" w:rsidP="005431D8">
      <w:pPr>
        <w:pStyle w:val="ListParagraph"/>
        <w:numPr>
          <w:ilvl w:val="0"/>
          <w:numId w:val="4"/>
        </w:numPr>
        <w:spacing w:line="480" w:lineRule="auto"/>
        <w:rPr>
          <w:rFonts w:cstheme="minorHAnsi"/>
          <w:sz w:val="24"/>
          <w:szCs w:val="24"/>
        </w:rPr>
      </w:pPr>
      <w:r>
        <w:rPr>
          <w:rFonts w:cstheme="minorHAnsi"/>
          <w:sz w:val="24"/>
          <w:szCs w:val="24"/>
        </w:rPr>
        <w:t>using a sample of experts to develop a consensus of opinion</w:t>
      </w:r>
      <w:r w:rsidR="007B4BB4">
        <w:rPr>
          <w:rFonts w:cstheme="minorHAnsi"/>
          <w:sz w:val="24"/>
          <w:szCs w:val="24"/>
        </w:rPr>
        <w:t xml:space="preserve"> in a</w:t>
      </w:r>
      <w:r w:rsidR="003F54AA" w:rsidRPr="005431D8">
        <w:rPr>
          <w:rFonts w:cstheme="minorHAnsi"/>
          <w:sz w:val="24"/>
          <w:szCs w:val="24"/>
        </w:rPr>
        <w:t xml:space="preserve"> particula</w:t>
      </w:r>
      <w:r w:rsidR="00FD729A">
        <w:rPr>
          <w:rFonts w:cstheme="minorHAnsi"/>
          <w:sz w:val="24"/>
          <w:szCs w:val="24"/>
        </w:rPr>
        <w:t>r field;</w:t>
      </w:r>
    </w:p>
    <w:p w:rsidR="005431D8" w:rsidRDefault="003F54AA" w:rsidP="005431D8">
      <w:pPr>
        <w:pStyle w:val="ListParagraph"/>
        <w:numPr>
          <w:ilvl w:val="0"/>
          <w:numId w:val="4"/>
        </w:numPr>
        <w:spacing w:line="480" w:lineRule="auto"/>
        <w:rPr>
          <w:rFonts w:cstheme="minorHAnsi"/>
          <w:sz w:val="24"/>
          <w:szCs w:val="24"/>
        </w:rPr>
      </w:pPr>
      <w:r w:rsidRPr="005431D8">
        <w:rPr>
          <w:rFonts w:cstheme="minorHAnsi"/>
          <w:sz w:val="24"/>
          <w:szCs w:val="24"/>
        </w:rPr>
        <w:t xml:space="preserve">a repeated iterative process of gathering responses </w:t>
      </w:r>
      <w:r w:rsidR="005431D8">
        <w:rPr>
          <w:rFonts w:cstheme="minorHAnsi"/>
          <w:sz w:val="24"/>
          <w:szCs w:val="24"/>
        </w:rPr>
        <w:t xml:space="preserve">to questions </w:t>
      </w:r>
      <w:r w:rsidRPr="005431D8">
        <w:rPr>
          <w:rFonts w:cstheme="minorHAnsi"/>
          <w:sz w:val="24"/>
          <w:szCs w:val="24"/>
        </w:rPr>
        <w:t>i</w:t>
      </w:r>
      <w:r w:rsidR="00FD729A">
        <w:rPr>
          <w:rFonts w:cstheme="minorHAnsi"/>
          <w:sz w:val="24"/>
          <w:szCs w:val="24"/>
        </w:rPr>
        <w:t>n ‘rounds’ usually three;</w:t>
      </w:r>
    </w:p>
    <w:p w:rsidR="005431D8" w:rsidRPr="005431D8" w:rsidRDefault="005431D8" w:rsidP="005431D8">
      <w:pPr>
        <w:pStyle w:val="ListParagraph"/>
        <w:numPr>
          <w:ilvl w:val="0"/>
          <w:numId w:val="4"/>
        </w:numPr>
        <w:spacing w:line="480" w:lineRule="auto"/>
        <w:rPr>
          <w:rFonts w:cstheme="minorHAnsi"/>
          <w:sz w:val="24"/>
          <w:szCs w:val="24"/>
        </w:rPr>
      </w:pPr>
      <w:r w:rsidRPr="005431D8">
        <w:rPr>
          <w:rFonts w:cstheme="minorHAnsi"/>
          <w:sz w:val="24"/>
          <w:szCs w:val="24"/>
        </w:rPr>
        <w:t xml:space="preserve"> ano</w:t>
      </w:r>
      <w:r w:rsidR="00FD729A">
        <w:rPr>
          <w:rFonts w:cstheme="minorHAnsi"/>
          <w:sz w:val="24"/>
          <w:szCs w:val="24"/>
        </w:rPr>
        <w:t>nymity of individual participant responses;</w:t>
      </w:r>
      <w:r w:rsidRPr="005431D8">
        <w:rPr>
          <w:rFonts w:cstheme="minorHAnsi"/>
          <w:sz w:val="24"/>
          <w:szCs w:val="24"/>
        </w:rPr>
        <w:t xml:space="preserve"> </w:t>
      </w:r>
    </w:p>
    <w:p w:rsidR="005431D8" w:rsidRDefault="003F54AA" w:rsidP="005431D8">
      <w:pPr>
        <w:pStyle w:val="ListParagraph"/>
        <w:numPr>
          <w:ilvl w:val="0"/>
          <w:numId w:val="4"/>
        </w:numPr>
        <w:spacing w:line="480" w:lineRule="auto"/>
        <w:rPr>
          <w:rFonts w:cstheme="minorHAnsi"/>
          <w:sz w:val="24"/>
          <w:szCs w:val="24"/>
        </w:rPr>
      </w:pPr>
      <w:r w:rsidRPr="005431D8">
        <w:rPr>
          <w:rFonts w:cstheme="minorHAnsi"/>
          <w:sz w:val="24"/>
          <w:szCs w:val="24"/>
        </w:rPr>
        <w:t xml:space="preserve"> the results of each round are subject to statistical</w:t>
      </w:r>
      <w:r w:rsidR="005431D8">
        <w:rPr>
          <w:rFonts w:cstheme="minorHAnsi"/>
          <w:sz w:val="24"/>
          <w:szCs w:val="24"/>
        </w:rPr>
        <w:t xml:space="preserve"> </w:t>
      </w:r>
      <w:r w:rsidR="004172F3" w:rsidRPr="004172F3">
        <w:rPr>
          <w:rFonts w:cstheme="minorHAnsi"/>
          <w:color w:val="FF0000"/>
          <w:sz w:val="24"/>
          <w:szCs w:val="24"/>
        </w:rPr>
        <w:t>and/</w:t>
      </w:r>
      <w:r w:rsidR="005431D8">
        <w:rPr>
          <w:rFonts w:cstheme="minorHAnsi"/>
          <w:sz w:val="24"/>
          <w:szCs w:val="24"/>
        </w:rPr>
        <w:t>or qualitative summary and ‘fed back’ to experts</w:t>
      </w:r>
      <w:r w:rsidRPr="005431D8">
        <w:rPr>
          <w:rFonts w:cstheme="minorHAnsi"/>
          <w:sz w:val="24"/>
          <w:szCs w:val="24"/>
        </w:rPr>
        <w:t xml:space="preserve"> in subsequent rounds until statistical consensus</w:t>
      </w:r>
      <w:r w:rsidR="005431D8">
        <w:rPr>
          <w:rFonts w:cstheme="minorHAnsi"/>
          <w:sz w:val="24"/>
          <w:szCs w:val="24"/>
        </w:rPr>
        <w:t xml:space="preserve"> of opinion</w:t>
      </w:r>
      <w:r w:rsidRPr="005431D8">
        <w:rPr>
          <w:rFonts w:cstheme="minorHAnsi"/>
          <w:sz w:val="24"/>
          <w:szCs w:val="24"/>
        </w:rPr>
        <w:t xml:space="preserve"> is reached (Holey et</w:t>
      </w:r>
      <w:r w:rsidR="00C94F9A">
        <w:rPr>
          <w:rFonts w:cstheme="minorHAnsi"/>
          <w:sz w:val="24"/>
          <w:szCs w:val="24"/>
        </w:rPr>
        <w:t xml:space="preserve"> al., 2007; </w:t>
      </w:r>
      <w:proofErr w:type="spellStart"/>
      <w:r w:rsidR="00C94F9A">
        <w:rPr>
          <w:rFonts w:cstheme="minorHAnsi"/>
          <w:sz w:val="24"/>
          <w:szCs w:val="24"/>
        </w:rPr>
        <w:t>Keeny</w:t>
      </w:r>
      <w:proofErr w:type="spellEnd"/>
      <w:r w:rsidR="00C94F9A">
        <w:rPr>
          <w:rFonts w:cstheme="minorHAnsi"/>
          <w:sz w:val="24"/>
          <w:szCs w:val="24"/>
        </w:rPr>
        <w:t xml:space="preserve"> et al., 2006</w:t>
      </w:r>
      <w:r w:rsidR="00FD729A">
        <w:rPr>
          <w:rFonts w:cstheme="minorHAnsi"/>
          <w:sz w:val="24"/>
          <w:szCs w:val="24"/>
        </w:rPr>
        <w:t>);</w:t>
      </w:r>
      <w:r w:rsidRPr="005431D8">
        <w:rPr>
          <w:rFonts w:cstheme="minorHAnsi"/>
          <w:sz w:val="24"/>
          <w:szCs w:val="24"/>
        </w:rPr>
        <w:t xml:space="preserve"> </w:t>
      </w:r>
    </w:p>
    <w:p w:rsidR="003F54AA" w:rsidRPr="004172F3" w:rsidRDefault="003F54AA" w:rsidP="00EC3E91">
      <w:pPr>
        <w:pStyle w:val="ListParagraph"/>
        <w:spacing w:line="480" w:lineRule="auto"/>
        <w:rPr>
          <w:rFonts w:cstheme="minorHAnsi"/>
          <w:strike/>
          <w:sz w:val="24"/>
          <w:szCs w:val="24"/>
        </w:rPr>
      </w:pPr>
    </w:p>
    <w:p w:rsidR="00C959A5" w:rsidRPr="003C5CAB" w:rsidRDefault="00A97394" w:rsidP="003B68CB">
      <w:pPr>
        <w:spacing w:line="480" w:lineRule="auto"/>
        <w:rPr>
          <w:rFonts w:cstheme="minorHAnsi"/>
          <w:sz w:val="24"/>
          <w:szCs w:val="24"/>
        </w:rPr>
      </w:pPr>
      <w:r w:rsidRPr="003C5CAB">
        <w:rPr>
          <w:rFonts w:cstheme="minorHAnsi"/>
          <w:sz w:val="24"/>
          <w:szCs w:val="24"/>
        </w:rPr>
        <w:t>Two</w:t>
      </w:r>
      <w:r w:rsidR="00E8687C" w:rsidRPr="003C5CAB">
        <w:rPr>
          <w:rFonts w:cstheme="minorHAnsi"/>
          <w:sz w:val="24"/>
          <w:szCs w:val="24"/>
        </w:rPr>
        <w:t xml:space="preserve"> </w:t>
      </w:r>
      <w:r w:rsidR="00D54D8D" w:rsidRPr="003C5CAB">
        <w:rPr>
          <w:rFonts w:cstheme="minorHAnsi"/>
          <w:sz w:val="24"/>
          <w:szCs w:val="24"/>
        </w:rPr>
        <w:t>research</w:t>
      </w:r>
      <w:r w:rsidR="00E8687C" w:rsidRPr="003C5CAB">
        <w:rPr>
          <w:rFonts w:cstheme="minorHAnsi"/>
          <w:sz w:val="24"/>
          <w:szCs w:val="24"/>
        </w:rPr>
        <w:t xml:space="preserve"> questions were</w:t>
      </w:r>
      <w:r w:rsidR="00C959A5" w:rsidRPr="003C5CAB">
        <w:rPr>
          <w:rFonts w:cstheme="minorHAnsi"/>
          <w:sz w:val="24"/>
          <w:szCs w:val="24"/>
        </w:rPr>
        <w:t>:</w:t>
      </w:r>
    </w:p>
    <w:p w:rsidR="00E8687C" w:rsidRPr="003C5CAB" w:rsidRDefault="00E8687C" w:rsidP="003B68CB">
      <w:pPr>
        <w:pStyle w:val="ListParagraph"/>
        <w:numPr>
          <w:ilvl w:val="0"/>
          <w:numId w:val="1"/>
        </w:numPr>
        <w:spacing w:line="480" w:lineRule="auto"/>
        <w:rPr>
          <w:rFonts w:cstheme="minorHAnsi"/>
          <w:sz w:val="24"/>
          <w:szCs w:val="24"/>
        </w:rPr>
      </w:pPr>
      <w:r w:rsidRPr="003C5CAB">
        <w:rPr>
          <w:rFonts w:cstheme="minorHAnsi"/>
          <w:sz w:val="24"/>
          <w:szCs w:val="24"/>
        </w:rPr>
        <w:t>to desc</w:t>
      </w:r>
      <w:r w:rsidR="006F2CDB">
        <w:rPr>
          <w:rFonts w:cstheme="minorHAnsi"/>
          <w:sz w:val="24"/>
          <w:szCs w:val="24"/>
        </w:rPr>
        <w:t>ribe the activities</w:t>
      </w:r>
      <w:r w:rsidRPr="003C5CAB">
        <w:rPr>
          <w:rFonts w:cstheme="minorHAnsi"/>
          <w:sz w:val="24"/>
          <w:szCs w:val="24"/>
        </w:rPr>
        <w:t xml:space="preserve"> of senior </w:t>
      </w:r>
      <w:r w:rsidR="00D54D8D" w:rsidRPr="003C5CAB">
        <w:rPr>
          <w:rFonts w:cstheme="minorHAnsi"/>
          <w:sz w:val="24"/>
          <w:szCs w:val="24"/>
        </w:rPr>
        <w:t>managers</w:t>
      </w:r>
      <w:r w:rsidR="005431D8">
        <w:rPr>
          <w:rFonts w:cstheme="minorHAnsi"/>
          <w:sz w:val="24"/>
          <w:szCs w:val="24"/>
        </w:rPr>
        <w:t xml:space="preserve"> and explore themes emerging</w:t>
      </w:r>
      <w:r w:rsidR="00C959A5" w:rsidRPr="003C5CAB">
        <w:rPr>
          <w:rFonts w:cstheme="minorHAnsi"/>
          <w:sz w:val="24"/>
          <w:szCs w:val="24"/>
        </w:rPr>
        <w:t xml:space="preserve"> from these activities</w:t>
      </w:r>
      <w:r w:rsidR="00FD729A">
        <w:rPr>
          <w:rFonts w:cstheme="minorHAnsi"/>
          <w:sz w:val="24"/>
          <w:szCs w:val="24"/>
        </w:rPr>
        <w:t>;</w:t>
      </w:r>
      <w:r w:rsidR="00C959A5" w:rsidRPr="003C5CAB">
        <w:rPr>
          <w:rFonts w:cstheme="minorHAnsi"/>
          <w:sz w:val="24"/>
          <w:szCs w:val="24"/>
        </w:rPr>
        <w:t xml:space="preserve">  </w:t>
      </w:r>
      <w:r w:rsidRPr="003C5CAB">
        <w:rPr>
          <w:rFonts w:cstheme="minorHAnsi"/>
          <w:sz w:val="24"/>
          <w:szCs w:val="24"/>
        </w:rPr>
        <w:t xml:space="preserve"> </w:t>
      </w:r>
    </w:p>
    <w:p w:rsidR="00BA04B3" w:rsidRPr="00744935" w:rsidRDefault="00D54D8D" w:rsidP="003B68CB">
      <w:pPr>
        <w:pStyle w:val="ListParagraph"/>
        <w:numPr>
          <w:ilvl w:val="0"/>
          <w:numId w:val="1"/>
        </w:numPr>
        <w:spacing w:line="480" w:lineRule="auto"/>
        <w:rPr>
          <w:rFonts w:cstheme="minorHAnsi"/>
          <w:sz w:val="24"/>
          <w:szCs w:val="24"/>
        </w:rPr>
      </w:pPr>
      <w:r w:rsidRPr="003C5CAB">
        <w:rPr>
          <w:rFonts w:cstheme="minorHAnsi"/>
          <w:sz w:val="24"/>
          <w:szCs w:val="24"/>
        </w:rPr>
        <w:t>To</w:t>
      </w:r>
      <w:r w:rsidR="001732F6">
        <w:rPr>
          <w:rFonts w:cstheme="minorHAnsi"/>
          <w:sz w:val="24"/>
          <w:szCs w:val="24"/>
        </w:rPr>
        <w:t xml:space="preserve"> assess whether </w:t>
      </w:r>
      <w:r w:rsidR="001732F6" w:rsidRPr="001732F6">
        <w:rPr>
          <w:rFonts w:cstheme="minorHAnsi"/>
          <w:sz w:val="24"/>
          <w:szCs w:val="24"/>
        </w:rPr>
        <w:t xml:space="preserve">a consensus </w:t>
      </w:r>
      <w:r w:rsidR="00C959A5" w:rsidRPr="001732F6">
        <w:rPr>
          <w:rFonts w:cstheme="minorHAnsi"/>
          <w:sz w:val="24"/>
          <w:szCs w:val="24"/>
        </w:rPr>
        <w:t>could b</w:t>
      </w:r>
      <w:r w:rsidR="004172F3" w:rsidRPr="001732F6">
        <w:rPr>
          <w:rFonts w:cstheme="minorHAnsi"/>
          <w:sz w:val="24"/>
          <w:szCs w:val="24"/>
        </w:rPr>
        <w:t>e</w:t>
      </w:r>
      <w:r w:rsidR="004172F3">
        <w:rPr>
          <w:rFonts w:cstheme="minorHAnsi"/>
          <w:sz w:val="24"/>
          <w:szCs w:val="24"/>
        </w:rPr>
        <w:t xml:space="preserve"> developed regarding</w:t>
      </w:r>
      <w:r w:rsidR="00A66B1E" w:rsidRPr="003C5CAB">
        <w:rPr>
          <w:rFonts w:cstheme="minorHAnsi"/>
          <w:sz w:val="24"/>
          <w:szCs w:val="24"/>
        </w:rPr>
        <w:t xml:space="preserve"> the</w:t>
      </w:r>
      <w:r w:rsidR="005431D8">
        <w:rPr>
          <w:rFonts w:cstheme="minorHAnsi"/>
          <w:sz w:val="24"/>
          <w:szCs w:val="24"/>
        </w:rPr>
        <w:t xml:space="preserve"> emerging themes</w:t>
      </w:r>
      <w:r w:rsidR="00C959A5" w:rsidRPr="003C5CAB">
        <w:rPr>
          <w:rFonts w:cstheme="minorHAnsi"/>
          <w:sz w:val="24"/>
          <w:szCs w:val="24"/>
        </w:rPr>
        <w:t xml:space="preserve">. </w:t>
      </w:r>
    </w:p>
    <w:p w:rsidR="00BA04B3" w:rsidRPr="003C5CAB" w:rsidRDefault="00BA04B3" w:rsidP="003B68CB">
      <w:pPr>
        <w:spacing w:line="480" w:lineRule="auto"/>
        <w:rPr>
          <w:rFonts w:cstheme="minorHAnsi"/>
          <w:b/>
          <w:i/>
          <w:sz w:val="24"/>
          <w:szCs w:val="24"/>
        </w:rPr>
      </w:pPr>
      <w:r w:rsidRPr="003C5CAB">
        <w:rPr>
          <w:rFonts w:cstheme="minorHAnsi"/>
          <w:b/>
          <w:i/>
          <w:sz w:val="24"/>
          <w:szCs w:val="24"/>
        </w:rPr>
        <w:t>Method &amp; participants</w:t>
      </w:r>
    </w:p>
    <w:p w:rsidR="004172F3" w:rsidRPr="003C5CAB" w:rsidRDefault="00BA04B3" w:rsidP="003B68CB">
      <w:pPr>
        <w:spacing w:line="480" w:lineRule="auto"/>
        <w:rPr>
          <w:rFonts w:cstheme="minorHAnsi"/>
          <w:sz w:val="24"/>
          <w:szCs w:val="24"/>
        </w:rPr>
      </w:pPr>
      <w:r w:rsidRPr="003C5CAB">
        <w:rPr>
          <w:rFonts w:cstheme="minorHAnsi"/>
          <w:sz w:val="24"/>
          <w:szCs w:val="24"/>
        </w:rPr>
        <w:lastRenderedPageBreak/>
        <w:t xml:space="preserve">A three round Delphi study collected data from 11 senior managers (SM) from organisations in the UK providing services for people with intellectual disabilities. Each round built upon the results of the preceding round. </w:t>
      </w:r>
    </w:p>
    <w:p w:rsidR="00BA04B3" w:rsidRDefault="00BA04B3" w:rsidP="003B68CB">
      <w:pPr>
        <w:spacing w:line="480" w:lineRule="auto"/>
        <w:rPr>
          <w:rFonts w:cstheme="minorHAnsi"/>
          <w:i/>
          <w:sz w:val="24"/>
          <w:szCs w:val="24"/>
        </w:rPr>
      </w:pPr>
      <w:r w:rsidRPr="003C5CAB">
        <w:rPr>
          <w:rFonts w:cstheme="minorHAnsi"/>
          <w:i/>
          <w:sz w:val="24"/>
          <w:szCs w:val="24"/>
        </w:rPr>
        <w:t>Procedure</w:t>
      </w:r>
    </w:p>
    <w:p w:rsidR="008313FE" w:rsidRPr="004C5D49" w:rsidRDefault="009D5C46" w:rsidP="003B68CB">
      <w:pPr>
        <w:spacing w:line="480" w:lineRule="auto"/>
        <w:rPr>
          <w:rFonts w:cstheme="minorHAnsi"/>
          <w:sz w:val="24"/>
          <w:szCs w:val="24"/>
        </w:rPr>
      </w:pPr>
      <w:r w:rsidRPr="004C5D49">
        <w:rPr>
          <w:rFonts w:cstheme="minorHAnsi"/>
          <w:sz w:val="24"/>
          <w:szCs w:val="24"/>
        </w:rPr>
        <w:t xml:space="preserve">           </w:t>
      </w:r>
      <w:r w:rsidR="00535578" w:rsidRPr="004C5D49">
        <w:rPr>
          <w:rFonts w:cstheme="minorHAnsi"/>
          <w:sz w:val="24"/>
          <w:szCs w:val="24"/>
        </w:rPr>
        <w:t>Eleven</w:t>
      </w:r>
      <w:r w:rsidR="008313FE" w:rsidRPr="004C5D49">
        <w:rPr>
          <w:rFonts w:cstheme="minorHAnsi"/>
          <w:sz w:val="24"/>
          <w:szCs w:val="24"/>
        </w:rPr>
        <w:t xml:space="preserve"> participants (the panel) were recruited using purposive ‘snow ball’ </w:t>
      </w:r>
      <w:r w:rsidR="00E456A2" w:rsidRPr="004C5D49">
        <w:rPr>
          <w:rFonts w:cstheme="minorHAnsi"/>
          <w:sz w:val="24"/>
          <w:szCs w:val="24"/>
        </w:rPr>
        <w:t>sampling techniques. A chance</w:t>
      </w:r>
      <w:r w:rsidR="008313FE" w:rsidRPr="004C5D49">
        <w:rPr>
          <w:rFonts w:cstheme="minorHAnsi"/>
          <w:sz w:val="24"/>
          <w:szCs w:val="24"/>
        </w:rPr>
        <w:t xml:space="preserve"> contact of the first author </w:t>
      </w:r>
      <w:r w:rsidR="00E456A2" w:rsidRPr="004C5D49">
        <w:rPr>
          <w:rFonts w:cstheme="minorHAnsi"/>
          <w:sz w:val="24"/>
          <w:szCs w:val="24"/>
        </w:rPr>
        <w:t xml:space="preserve">and </w:t>
      </w:r>
      <w:r w:rsidR="00D306C0" w:rsidRPr="004C5D49">
        <w:rPr>
          <w:rFonts w:cstheme="minorHAnsi"/>
          <w:sz w:val="24"/>
          <w:szCs w:val="24"/>
        </w:rPr>
        <w:t xml:space="preserve">a </w:t>
      </w:r>
      <w:r w:rsidR="00E456A2" w:rsidRPr="004C5D49">
        <w:rPr>
          <w:rFonts w:cstheme="minorHAnsi"/>
          <w:sz w:val="24"/>
          <w:szCs w:val="24"/>
        </w:rPr>
        <w:t xml:space="preserve">chief executive </w:t>
      </w:r>
      <w:r w:rsidR="008313FE" w:rsidRPr="004C5D49">
        <w:rPr>
          <w:rFonts w:cstheme="minorHAnsi"/>
          <w:sz w:val="24"/>
          <w:szCs w:val="24"/>
        </w:rPr>
        <w:t>led through</w:t>
      </w:r>
      <w:r w:rsidR="008A2694" w:rsidRPr="004C5D49">
        <w:rPr>
          <w:rFonts w:cstheme="minorHAnsi"/>
          <w:sz w:val="24"/>
          <w:szCs w:val="24"/>
        </w:rPr>
        <w:t xml:space="preserve"> subsequent recommendations to the formation of a</w:t>
      </w:r>
      <w:r w:rsidR="008313FE" w:rsidRPr="004C5D49">
        <w:rPr>
          <w:rFonts w:cstheme="minorHAnsi"/>
          <w:sz w:val="24"/>
          <w:szCs w:val="24"/>
        </w:rPr>
        <w:t xml:space="preserve"> small group of senior managers interested in research. Further contacts of the re</w:t>
      </w:r>
      <w:r w:rsidR="002F3D49" w:rsidRPr="004C5D49">
        <w:rPr>
          <w:rFonts w:cstheme="minorHAnsi"/>
          <w:sz w:val="24"/>
          <w:szCs w:val="24"/>
        </w:rPr>
        <w:t>search group,</w:t>
      </w:r>
      <w:r w:rsidR="008313FE" w:rsidRPr="004C5D49">
        <w:rPr>
          <w:rFonts w:cstheme="minorHAnsi"/>
          <w:sz w:val="24"/>
          <w:szCs w:val="24"/>
        </w:rPr>
        <w:t xml:space="preserve"> including a charitable body representing senior managers in s</w:t>
      </w:r>
      <w:r w:rsidR="00E456A2" w:rsidRPr="004C5D49">
        <w:rPr>
          <w:rFonts w:cstheme="minorHAnsi"/>
          <w:sz w:val="24"/>
          <w:szCs w:val="24"/>
        </w:rPr>
        <w:t>ocial care</w:t>
      </w:r>
      <w:r w:rsidR="002F3D49" w:rsidRPr="004C5D49">
        <w:rPr>
          <w:rFonts w:cstheme="minorHAnsi"/>
          <w:sz w:val="24"/>
          <w:szCs w:val="24"/>
        </w:rPr>
        <w:t>,</w:t>
      </w:r>
      <w:r w:rsidR="00E456A2" w:rsidRPr="004C5D49">
        <w:rPr>
          <w:rFonts w:cstheme="minorHAnsi"/>
          <w:sz w:val="24"/>
          <w:szCs w:val="24"/>
        </w:rPr>
        <w:t xml:space="preserve"> completed the sample</w:t>
      </w:r>
      <w:r w:rsidR="008313FE" w:rsidRPr="004C5D49">
        <w:rPr>
          <w:rFonts w:cstheme="minorHAnsi"/>
          <w:sz w:val="24"/>
          <w:szCs w:val="24"/>
        </w:rPr>
        <w:t xml:space="preserve"> over a period of weeks. </w:t>
      </w:r>
    </w:p>
    <w:p w:rsidR="00BA04B3" w:rsidRPr="00CE2E35" w:rsidRDefault="00BA04B3" w:rsidP="003B68CB">
      <w:pPr>
        <w:spacing w:line="480" w:lineRule="auto"/>
        <w:rPr>
          <w:rFonts w:cstheme="minorHAnsi"/>
          <w:color w:val="FF0000"/>
          <w:sz w:val="24"/>
          <w:szCs w:val="24"/>
        </w:rPr>
      </w:pPr>
      <w:r w:rsidRPr="004C5D49">
        <w:rPr>
          <w:rFonts w:cstheme="minorHAnsi"/>
          <w:sz w:val="24"/>
          <w:szCs w:val="24"/>
        </w:rPr>
        <w:t xml:space="preserve">Ethical approval was gained from the University of Kent. All potential panel members were sent an information sheet and consent form which was signed and returned. </w:t>
      </w:r>
      <w:proofErr w:type="gramStart"/>
      <w:r w:rsidRPr="004C5D49">
        <w:rPr>
          <w:rFonts w:cstheme="minorHAnsi"/>
          <w:sz w:val="24"/>
          <w:szCs w:val="24"/>
        </w:rPr>
        <w:t>Google forms was</w:t>
      </w:r>
      <w:proofErr w:type="gramEnd"/>
      <w:r w:rsidRPr="004C5D49">
        <w:rPr>
          <w:rFonts w:cstheme="minorHAnsi"/>
          <w:sz w:val="24"/>
          <w:szCs w:val="24"/>
        </w:rPr>
        <w:t xml:space="preserve"> used to distribute questions and summaries of previous rounds to participants.</w:t>
      </w:r>
      <w:r w:rsidR="008313FE" w:rsidRPr="004C5D49">
        <w:rPr>
          <w:rFonts w:cstheme="minorHAnsi"/>
          <w:sz w:val="24"/>
          <w:szCs w:val="24"/>
        </w:rPr>
        <w:t xml:space="preserve"> Question for round 1 were distributed in April 2017 and final responses to round 3 collected in January 2018. </w:t>
      </w:r>
      <w:r w:rsidR="00CE2E35" w:rsidRPr="004C5D49">
        <w:rPr>
          <w:rFonts w:cstheme="minorHAnsi"/>
          <w:sz w:val="24"/>
          <w:szCs w:val="24"/>
        </w:rPr>
        <w:t>The questions were agreed within the research team i.e. the three authors</w:t>
      </w:r>
      <w:r w:rsidR="005E3DB3" w:rsidRPr="004C5D49">
        <w:rPr>
          <w:rFonts w:cstheme="minorHAnsi"/>
          <w:sz w:val="24"/>
          <w:szCs w:val="24"/>
        </w:rPr>
        <w:t>.</w:t>
      </w:r>
      <w:r w:rsidR="00CE2E35" w:rsidRPr="004C5D49">
        <w:rPr>
          <w:rFonts w:cstheme="minorHAnsi"/>
          <w:sz w:val="24"/>
          <w:szCs w:val="24"/>
        </w:rPr>
        <w:t xml:space="preserve"> Responses to rounds 1 and 2 were subject to quantitative and thematic analysis by the first author, then reviewed and discuss</w:t>
      </w:r>
      <w:r w:rsidR="002F3D49" w:rsidRPr="004C5D49">
        <w:rPr>
          <w:rFonts w:cstheme="minorHAnsi"/>
          <w:sz w:val="24"/>
          <w:szCs w:val="24"/>
        </w:rPr>
        <w:t>ed within the research team to reach agreement</w:t>
      </w:r>
      <w:r w:rsidR="00CE2E35" w:rsidRPr="004C5D49">
        <w:rPr>
          <w:rFonts w:cstheme="minorHAnsi"/>
          <w:sz w:val="24"/>
          <w:szCs w:val="24"/>
        </w:rPr>
        <w:t xml:space="preserve"> on t</w:t>
      </w:r>
      <w:r w:rsidR="002F3D49" w:rsidRPr="004C5D49">
        <w:rPr>
          <w:rFonts w:cstheme="minorHAnsi"/>
          <w:sz w:val="24"/>
          <w:szCs w:val="24"/>
        </w:rPr>
        <w:t>hemes</w:t>
      </w:r>
      <w:r w:rsidR="00CE2E35" w:rsidRPr="004C5D49">
        <w:rPr>
          <w:rFonts w:cstheme="minorHAnsi"/>
          <w:sz w:val="24"/>
          <w:szCs w:val="24"/>
        </w:rPr>
        <w:t xml:space="preserve"> and subsequent questions.  </w:t>
      </w:r>
      <w:r w:rsidRPr="004C5D49">
        <w:rPr>
          <w:rFonts w:cstheme="minorHAnsi"/>
          <w:sz w:val="24"/>
          <w:szCs w:val="24"/>
        </w:rPr>
        <w:t>Each participant’s responses were anony</w:t>
      </w:r>
      <w:r w:rsidR="00752516" w:rsidRPr="004C5D49">
        <w:rPr>
          <w:rFonts w:cstheme="minorHAnsi"/>
          <w:sz w:val="24"/>
          <w:szCs w:val="24"/>
        </w:rPr>
        <w:t xml:space="preserve">mised using an </w:t>
      </w:r>
      <w:r w:rsidRPr="003C5CAB">
        <w:rPr>
          <w:rFonts w:cstheme="minorHAnsi"/>
          <w:sz w:val="24"/>
          <w:szCs w:val="24"/>
        </w:rPr>
        <w:t>individual</w:t>
      </w:r>
      <w:r w:rsidR="001D7C6B">
        <w:rPr>
          <w:rFonts w:cstheme="minorHAnsi"/>
          <w:sz w:val="24"/>
          <w:szCs w:val="24"/>
        </w:rPr>
        <w:t xml:space="preserve"> code</w:t>
      </w:r>
      <w:r w:rsidRPr="003C5CAB">
        <w:rPr>
          <w:rFonts w:cstheme="minorHAnsi"/>
          <w:sz w:val="24"/>
          <w:szCs w:val="24"/>
        </w:rPr>
        <w:t xml:space="preserve">.  </w:t>
      </w:r>
    </w:p>
    <w:p w:rsidR="00E02CAE" w:rsidRDefault="00BA04B3" w:rsidP="003B68CB">
      <w:pPr>
        <w:spacing w:line="480" w:lineRule="auto"/>
        <w:rPr>
          <w:rFonts w:cstheme="minorHAnsi"/>
          <w:sz w:val="24"/>
          <w:szCs w:val="24"/>
        </w:rPr>
      </w:pPr>
      <w:r w:rsidRPr="003C5CAB">
        <w:rPr>
          <w:rFonts w:cstheme="minorHAnsi"/>
          <w:sz w:val="24"/>
          <w:szCs w:val="24"/>
        </w:rPr>
        <w:t>Participants (the panel)</w:t>
      </w:r>
    </w:p>
    <w:p w:rsidR="00BD25B7" w:rsidRDefault="00BD25B7" w:rsidP="003B68CB">
      <w:pPr>
        <w:spacing w:line="480" w:lineRule="auto"/>
        <w:rPr>
          <w:rFonts w:cstheme="minorHAnsi"/>
          <w:sz w:val="24"/>
          <w:szCs w:val="24"/>
        </w:rPr>
      </w:pPr>
      <w:r>
        <w:rPr>
          <w:rFonts w:cstheme="minorHAnsi"/>
          <w:sz w:val="24"/>
          <w:szCs w:val="24"/>
        </w:rPr>
        <w:t>Table 1 around here please</w:t>
      </w:r>
    </w:p>
    <w:p w:rsidR="00AF6F02" w:rsidRPr="00383873" w:rsidRDefault="00AF6F02" w:rsidP="003B68CB">
      <w:pPr>
        <w:spacing w:line="480" w:lineRule="auto"/>
        <w:rPr>
          <w:rFonts w:cstheme="minorHAnsi"/>
          <w:sz w:val="24"/>
          <w:szCs w:val="24"/>
        </w:rPr>
      </w:pPr>
      <w:r>
        <w:rPr>
          <w:rFonts w:cstheme="minorHAnsi"/>
          <w:sz w:val="24"/>
          <w:szCs w:val="24"/>
        </w:rPr>
        <w:t>E</w:t>
      </w:r>
      <w:r w:rsidR="00F66BA2">
        <w:rPr>
          <w:rFonts w:cstheme="minorHAnsi"/>
          <w:sz w:val="24"/>
          <w:szCs w:val="24"/>
        </w:rPr>
        <w:t xml:space="preserve">leven </w:t>
      </w:r>
      <w:proofErr w:type="gramStart"/>
      <w:r w:rsidR="00F66BA2">
        <w:rPr>
          <w:rFonts w:cstheme="minorHAnsi"/>
          <w:sz w:val="24"/>
          <w:szCs w:val="24"/>
        </w:rPr>
        <w:t>panel</w:t>
      </w:r>
      <w:proofErr w:type="gramEnd"/>
      <w:r w:rsidR="00F66BA2">
        <w:rPr>
          <w:rFonts w:cstheme="minorHAnsi"/>
          <w:sz w:val="24"/>
          <w:szCs w:val="24"/>
        </w:rPr>
        <w:t xml:space="preserve"> responded to</w:t>
      </w:r>
      <w:r w:rsidR="00DC4D75">
        <w:rPr>
          <w:rFonts w:cstheme="minorHAnsi"/>
          <w:sz w:val="24"/>
          <w:szCs w:val="24"/>
        </w:rPr>
        <w:t xml:space="preserve"> round 1 and</w:t>
      </w:r>
      <w:r w:rsidRPr="003C5CAB">
        <w:rPr>
          <w:rFonts w:cstheme="minorHAnsi"/>
          <w:sz w:val="24"/>
          <w:szCs w:val="24"/>
        </w:rPr>
        <w:t xml:space="preserve"> </w:t>
      </w:r>
      <w:r w:rsidR="00F220EF">
        <w:rPr>
          <w:rFonts w:cstheme="minorHAnsi"/>
          <w:sz w:val="24"/>
          <w:szCs w:val="24"/>
        </w:rPr>
        <w:t xml:space="preserve">of </w:t>
      </w:r>
      <w:r w:rsidRPr="003C5CAB">
        <w:rPr>
          <w:rFonts w:cstheme="minorHAnsi"/>
          <w:sz w:val="24"/>
          <w:szCs w:val="24"/>
        </w:rPr>
        <w:t>the</w:t>
      </w:r>
      <w:r w:rsidR="00F220EF">
        <w:rPr>
          <w:rFonts w:cstheme="minorHAnsi"/>
          <w:sz w:val="24"/>
          <w:szCs w:val="24"/>
        </w:rPr>
        <w:t>se</w:t>
      </w:r>
      <w:r w:rsidRPr="003C5CAB">
        <w:rPr>
          <w:rFonts w:cstheme="minorHAnsi"/>
          <w:sz w:val="24"/>
          <w:szCs w:val="24"/>
        </w:rPr>
        <w:t xml:space="preserve"> ni</w:t>
      </w:r>
      <w:r w:rsidR="00F220EF">
        <w:rPr>
          <w:rFonts w:cstheme="minorHAnsi"/>
          <w:sz w:val="24"/>
          <w:szCs w:val="24"/>
        </w:rPr>
        <w:t>ne</w:t>
      </w:r>
      <w:r w:rsidR="00F66BA2">
        <w:rPr>
          <w:rFonts w:cstheme="minorHAnsi"/>
          <w:sz w:val="24"/>
          <w:szCs w:val="24"/>
        </w:rPr>
        <w:t xml:space="preserve"> responded to</w:t>
      </w:r>
      <w:r w:rsidR="00DC4D75">
        <w:rPr>
          <w:rFonts w:cstheme="minorHAnsi"/>
          <w:sz w:val="24"/>
          <w:szCs w:val="24"/>
        </w:rPr>
        <w:t xml:space="preserve"> both</w:t>
      </w:r>
      <w:r w:rsidRPr="003C5CAB">
        <w:rPr>
          <w:rFonts w:cstheme="minorHAnsi"/>
          <w:sz w:val="24"/>
          <w:szCs w:val="24"/>
        </w:rPr>
        <w:t xml:space="preserve"> rounds </w:t>
      </w:r>
      <w:r w:rsidR="00F75001">
        <w:rPr>
          <w:rFonts w:cstheme="minorHAnsi"/>
          <w:sz w:val="24"/>
          <w:szCs w:val="24"/>
        </w:rPr>
        <w:t>2 and 3. Examples given in the results</w:t>
      </w:r>
      <w:r w:rsidRPr="003C5CAB">
        <w:rPr>
          <w:rFonts w:cstheme="minorHAnsi"/>
          <w:sz w:val="24"/>
          <w:szCs w:val="24"/>
        </w:rPr>
        <w:t xml:space="preserve"> below are prefaced by the panel member’s individual code</w:t>
      </w:r>
      <w:r w:rsidR="00F75001">
        <w:rPr>
          <w:rFonts w:cstheme="minorHAnsi"/>
          <w:sz w:val="24"/>
          <w:szCs w:val="24"/>
        </w:rPr>
        <w:t xml:space="preserve"> e.g. </w:t>
      </w:r>
      <w:r w:rsidR="00F75001">
        <w:rPr>
          <w:rFonts w:cstheme="minorHAnsi"/>
          <w:sz w:val="24"/>
          <w:szCs w:val="24"/>
        </w:rPr>
        <w:lastRenderedPageBreak/>
        <w:t>GW19</w:t>
      </w:r>
      <w:r w:rsidRPr="003C5CAB">
        <w:rPr>
          <w:rFonts w:cstheme="minorHAnsi"/>
          <w:sz w:val="24"/>
          <w:szCs w:val="24"/>
        </w:rPr>
        <w:t xml:space="preserve"> and another code </w:t>
      </w:r>
      <w:r w:rsidR="00F75001">
        <w:rPr>
          <w:rFonts w:cstheme="minorHAnsi"/>
          <w:sz w:val="24"/>
          <w:szCs w:val="24"/>
        </w:rPr>
        <w:t xml:space="preserve">e.g. (M) </w:t>
      </w:r>
      <w:r w:rsidR="0087698C">
        <w:rPr>
          <w:rFonts w:cstheme="minorHAnsi"/>
          <w:sz w:val="24"/>
          <w:szCs w:val="24"/>
        </w:rPr>
        <w:t>signifying number of people supported by</w:t>
      </w:r>
      <w:r w:rsidRPr="003C5CAB">
        <w:rPr>
          <w:rFonts w:cstheme="minorHAnsi"/>
          <w:sz w:val="24"/>
          <w:szCs w:val="24"/>
        </w:rPr>
        <w:t xml:space="preserve"> th</w:t>
      </w:r>
      <w:r w:rsidR="0087698C">
        <w:rPr>
          <w:rFonts w:cstheme="minorHAnsi"/>
          <w:sz w:val="24"/>
          <w:szCs w:val="24"/>
        </w:rPr>
        <w:t>e organisation.</w:t>
      </w:r>
    </w:p>
    <w:p w:rsidR="00360513" w:rsidRPr="00255531" w:rsidRDefault="00537E09" w:rsidP="003B68CB">
      <w:pPr>
        <w:spacing w:line="480" w:lineRule="auto"/>
        <w:rPr>
          <w:rFonts w:cstheme="minorHAnsi"/>
          <w:i/>
          <w:sz w:val="24"/>
          <w:szCs w:val="24"/>
        </w:rPr>
      </w:pPr>
      <w:r>
        <w:rPr>
          <w:rFonts w:cstheme="minorHAnsi"/>
          <w:i/>
          <w:sz w:val="24"/>
          <w:szCs w:val="24"/>
        </w:rPr>
        <w:t xml:space="preserve">Measures, </w:t>
      </w:r>
      <w:r w:rsidR="00BA04B3" w:rsidRPr="003C5CAB">
        <w:rPr>
          <w:rFonts w:cstheme="minorHAnsi"/>
          <w:i/>
          <w:sz w:val="24"/>
          <w:szCs w:val="24"/>
        </w:rPr>
        <w:t>analysis</w:t>
      </w:r>
      <w:r w:rsidR="00255531">
        <w:rPr>
          <w:rFonts w:cstheme="minorHAnsi"/>
          <w:i/>
          <w:sz w:val="24"/>
          <w:szCs w:val="24"/>
        </w:rPr>
        <w:t xml:space="preserve"> and results</w:t>
      </w:r>
    </w:p>
    <w:p w:rsidR="00DC4D75" w:rsidRDefault="00DC4D75" w:rsidP="003B68CB">
      <w:pPr>
        <w:spacing w:line="480" w:lineRule="auto"/>
        <w:rPr>
          <w:rFonts w:cstheme="minorHAnsi"/>
          <w:sz w:val="24"/>
          <w:szCs w:val="24"/>
        </w:rPr>
      </w:pPr>
      <w:r>
        <w:rPr>
          <w:rFonts w:cstheme="minorHAnsi"/>
          <w:sz w:val="24"/>
          <w:szCs w:val="24"/>
        </w:rPr>
        <w:t>The method and results are presented below consecutively for each round. In addition t</w:t>
      </w:r>
      <w:r w:rsidR="00255531">
        <w:rPr>
          <w:rFonts w:cstheme="minorHAnsi"/>
          <w:sz w:val="24"/>
          <w:szCs w:val="24"/>
        </w:rPr>
        <w:t>o aiding readability this</w:t>
      </w:r>
      <w:r>
        <w:rPr>
          <w:rFonts w:cstheme="minorHAnsi"/>
          <w:sz w:val="24"/>
          <w:szCs w:val="24"/>
        </w:rPr>
        <w:t xml:space="preserve"> represents the research procedure as it occurred</w:t>
      </w:r>
      <w:r w:rsidR="003A2E68">
        <w:rPr>
          <w:rFonts w:cstheme="minorHAnsi"/>
          <w:sz w:val="24"/>
          <w:szCs w:val="24"/>
        </w:rPr>
        <w:t xml:space="preserve"> with distinct measures, analysis and results</w:t>
      </w:r>
      <w:r>
        <w:rPr>
          <w:rFonts w:cstheme="minorHAnsi"/>
          <w:sz w:val="24"/>
          <w:szCs w:val="24"/>
        </w:rPr>
        <w:t>. In summary:</w:t>
      </w:r>
    </w:p>
    <w:p w:rsidR="00DC4D75" w:rsidRDefault="00151D9D" w:rsidP="003B68CB">
      <w:pPr>
        <w:pStyle w:val="ListParagraph"/>
        <w:numPr>
          <w:ilvl w:val="0"/>
          <w:numId w:val="9"/>
        </w:numPr>
        <w:spacing w:line="480" w:lineRule="auto"/>
        <w:rPr>
          <w:rFonts w:cstheme="minorHAnsi"/>
          <w:sz w:val="24"/>
          <w:szCs w:val="24"/>
        </w:rPr>
      </w:pPr>
      <w:r w:rsidRPr="00DC4D75">
        <w:rPr>
          <w:rFonts w:cstheme="minorHAnsi"/>
          <w:sz w:val="24"/>
          <w:szCs w:val="24"/>
        </w:rPr>
        <w:t>Round 1 collected de</w:t>
      </w:r>
      <w:r w:rsidR="00255531">
        <w:rPr>
          <w:rFonts w:cstheme="minorHAnsi"/>
          <w:sz w:val="24"/>
          <w:szCs w:val="24"/>
        </w:rPr>
        <w:t>scriptive data for</w:t>
      </w:r>
      <w:r w:rsidR="0046781E" w:rsidRPr="00DC4D75">
        <w:rPr>
          <w:rFonts w:cstheme="minorHAnsi"/>
          <w:sz w:val="24"/>
          <w:szCs w:val="24"/>
        </w:rPr>
        <w:t xml:space="preserve"> panel activities</w:t>
      </w:r>
      <w:r w:rsidR="00255531">
        <w:rPr>
          <w:rFonts w:cstheme="minorHAnsi"/>
          <w:sz w:val="24"/>
          <w:szCs w:val="24"/>
        </w:rPr>
        <w:t xml:space="preserve"> regarding</w:t>
      </w:r>
      <w:r w:rsidR="00DC4D75">
        <w:rPr>
          <w:rFonts w:cstheme="minorHAnsi"/>
          <w:sz w:val="24"/>
          <w:szCs w:val="24"/>
        </w:rPr>
        <w:t xml:space="preserve"> contacts with staff and decision making</w:t>
      </w:r>
      <w:r w:rsidR="0046781E" w:rsidRPr="00DC4D75">
        <w:rPr>
          <w:rFonts w:cstheme="minorHAnsi"/>
          <w:sz w:val="24"/>
          <w:szCs w:val="24"/>
        </w:rPr>
        <w:t>.</w:t>
      </w:r>
      <w:r w:rsidR="00DC4D75">
        <w:rPr>
          <w:rFonts w:cstheme="minorHAnsi"/>
          <w:sz w:val="24"/>
          <w:szCs w:val="24"/>
        </w:rPr>
        <w:t xml:space="preserve"> These were subject to content analysis and </w:t>
      </w:r>
      <w:r w:rsidR="00D06D44">
        <w:rPr>
          <w:rFonts w:cstheme="minorHAnsi"/>
          <w:sz w:val="24"/>
          <w:szCs w:val="24"/>
        </w:rPr>
        <w:t xml:space="preserve">are </w:t>
      </w:r>
      <w:r w:rsidR="00DC4D75">
        <w:rPr>
          <w:rFonts w:cstheme="minorHAnsi"/>
          <w:sz w:val="24"/>
          <w:szCs w:val="24"/>
        </w:rPr>
        <w:t>presented in aggregated cat</w:t>
      </w:r>
      <w:r w:rsidR="00255531">
        <w:rPr>
          <w:rFonts w:cstheme="minorHAnsi"/>
          <w:sz w:val="24"/>
          <w:szCs w:val="24"/>
        </w:rPr>
        <w:t>egories. Preliminary themes</w:t>
      </w:r>
      <w:r w:rsidR="00DC4D75">
        <w:rPr>
          <w:rFonts w:cstheme="minorHAnsi"/>
          <w:sz w:val="24"/>
          <w:szCs w:val="24"/>
        </w:rPr>
        <w:t xml:space="preserve"> emerged</w:t>
      </w:r>
      <w:r w:rsidR="009C5595">
        <w:rPr>
          <w:rFonts w:cstheme="minorHAnsi"/>
          <w:sz w:val="24"/>
          <w:szCs w:val="24"/>
        </w:rPr>
        <w:t xml:space="preserve"> regarding the informal aspects of organisations and long term versus short term decision making</w:t>
      </w:r>
      <w:r w:rsidR="00DC4D75">
        <w:rPr>
          <w:rFonts w:cstheme="minorHAnsi"/>
          <w:sz w:val="24"/>
          <w:szCs w:val="24"/>
        </w:rPr>
        <w:t xml:space="preserve">. </w:t>
      </w:r>
      <w:r w:rsidR="0046781E" w:rsidRPr="00DC4D75">
        <w:rPr>
          <w:rFonts w:cstheme="minorHAnsi"/>
          <w:sz w:val="24"/>
          <w:szCs w:val="24"/>
        </w:rPr>
        <w:t xml:space="preserve"> </w:t>
      </w:r>
    </w:p>
    <w:p w:rsidR="00DC4D75" w:rsidRDefault="0046781E" w:rsidP="003B68CB">
      <w:pPr>
        <w:pStyle w:val="ListParagraph"/>
        <w:numPr>
          <w:ilvl w:val="0"/>
          <w:numId w:val="9"/>
        </w:numPr>
        <w:spacing w:line="480" w:lineRule="auto"/>
        <w:rPr>
          <w:rFonts w:cstheme="minorHAnsi"/>
          <w:sz w:val="24"/>
          <w:szCs w:val="24"/>
        </w:rPr>
      </w:pPr>
      <w:r w:rsidRPr="00DC4D75">
        <w:rPr>
          <w:rFonts w:cstheme="minorHAnsi"/>
          <w:sz w:val="24"/>
          <w:szCs w:val="24"/>
        </w:rPr>
        <w:t>R</w:t>
      </w:r>
      <w:r w:rsidR="00DC4D75">
        <w:rPr>
          <w:rFonts w:cstheme="minorHAnsi"/>
          <w:sz w:val="24"/>
          <w:szCs w:val="24"/>
        </w:rPr>
        <w:t xml:space="preserve">ound 2 provided </w:t>
      </w:r>
      <w:r w:rsidR="00FA1923" w:rsidRPr="00DC4D75">
        <w:rPr>
          <w:rFonts w:cstheme="minorHAnsi"/>
          <w:sz w:val="24"/>
          <w:szCs w:val="24"/>
        </w:rPr>
        <w:t>summa</w:t>
      </w:r>
      <w:r w:rsidR="00151D9D" w:rsidRPr="00DC4D75">
        <w:rPr>
          <w:rFonts w:cstheme="minorHAnsi"/>
          <w:sz w:val="24"/>
          <w:szCs w:val="24"/>
        </w:rPr>
        <w:t>ries</w:t>
      </w:r>
      <w:r w:rsidR="00FA1923" w:rsidRPr="00DC4D75">
        <w:rPr>
          <w:rFonts w:cstheme="minorHAnsi"/>
          <w:sz w:val="24"/>
          <w:szCs w:val="24"/>
        </w:rPr>
        <w:t xml:space="preserve"> of </w:t>
      </w:r>
      <w:r w:rsidR="00DC4D75">
        <w:rPr>
          <w:rFonts w:cstheme="minorHAnsi"/>
          <w:sz w:val="24"/>
          <w:szCs w:val="24"/>
        </w:rPr>
        <w:t xml:space="preserve">contact and decision making from </w:t>
      </w:r>
      <w:r w:rsidR="00FA1923" w:rsidRPr="00DC4D75">
        <w:rPr>
          <w:rFonts w:cstheme="minorHAnsi"/>
          <w:sz w:val="24"/>
          <w:szCs w:val="24"/>
        </w:rPr>
        <w:t>round 1</w:t>
      </w:r>
      <w:r w:rsidR="00DC4D75">
        <w:rPr>
          <w:rFonts w:cstheme="minorHAnsi"/>
          <w:sz w:val="24"/>
          <w:szCs w:val="24"/>
        </w:rPr>
        <w:t xml:space="preserve"> and sought </w:t>
      </w:r>
      <w:r w:rsidR="00255531">
        <w:rPr>
          <w:rFonts w:cstheme="minorHAnsi"/>
          <w:sz w:val="24"/>
          <w:szCs w:val="24"/>
        </w:rPr>
        <w:t>panel agreement as to their accuracy</w:t>
      </w:r>
      <w:r w:rsidR="00107393">
        <w:rPr>
          <w:rFonts w:cstheme="minorHAnsi"/>
          <w:sz w:val="24"/>
          <w:szCs w:val="24"/>
        </w:rPr>
        <w:t>,</w:t>
      </w:r>
      <w:r w:rsidR="00255531">
        <w:rPr>
          <w:rFonts w:cstheme="minorHAnsi"/>
          <w:sz w:val="24"/>
          <w:szCs w:val="24"/>
        </w:rPr>
        <w:t xml:space="preserve"> and </w:t>
      </w:r>
      <w:r w:rsidR="00D06D44">
        <w:rPr>
          <w:rFonts w:cstheme="minorHAnsi"/>
          <w:sz w:val="24"/>
          <w:szCs w:val="24"/>
        </w:rPr>
        <w:t xml:space="preserve">if required </w:t>
      </w:r>
      <w:r w:rsidR="00DC4D75">
        <w:rPr>
          <w:rFonts w:cstheme="minorHAnsi"/>
          <w:sz w:val="24"/>
          <w:szCs w:val="24"/>
        </w:rPr>
        <w:t>clarification</w:t>
      </w:r>
      <w:r w:rsidR="00255531">
        <w:rPr>
          <w:rFonts w:cstheme="minorHAnsi"/>
          <w:sz w:val="24"/>
          <w:szCs w:val="24"/>
        </w:rPr>
        <w:t>.</w:t>
      </w:r>
      <w:r w:rsidR="00DC4D75">
        <w:rPr>
          <w:rFonts w:cstheme="minorHAnsi"/>
          <w:sz w:val="24"/>
          <w:szCs w:val="24"/>
        </w:rPr>
        <w:t xml:space="preserve"> </w:t>
      </w:r>
      <w:r w:rsidR="00255531">
        <w:rPr>
          <w:rFonts w:cstheme="minorHAnsi"/>
          <w:sz w:val="24"/>
          <w:szCs w:val="24"/>
        </w:rPr>
        <w:t xml:space="preserve">Additional descriptive data was sought regarding the effectiveness of decision making. </w:t>
      </w:r>
      <w:r w:rsidR="00DC4D75">
        <w:rPr>
          <w:rFonts w:cstheme="minorHAnsi"/>
          <w:sz w:val="24"/>
          <w:szCs w:val="24"/>
        </w:rPr>
        <w:t>Emergent themes</w:t>
      </w:r>
      <w:r w:rsidR="00255531">
        <w:rPr>
          <w:rFonts w:cstheme="minorHAnsi"/>
          <w:sz w:val="24"/>
          <w:szCs w:val="24"/>
        </w:rPr>
        <w:t xml:space="preserve"> regarding contacts and decision making</w:t>
      </w:r>
      <w:r w:rsidR="00DC4D75">
        <w:rPr>
          <w:rFonts w:cstheme="minorHAnsi"/>
          <w:sz w:val="24"/>
          <w:szCs w:val="24"/>
        </w:rPr>
        <w:t xml:space="preserve"> were tested for preliminary</w:t>
      </w:r>
      <w:r w:rsidR="00151D9D" w:rsidRPr="00DC4D75">
        <w:rPr>
          <w:rFonts w:cstheme="minorHAnsi"/>
          <w:sz w:val="24"/>
          <w:szCs w:val="24"/>
        </w:rPr>
        <w:t xml:space="preserve"> c</w:t>
      </w:r>
      <w:r w:rsidR="00DC4D75">
        <w:rPr>
          <w:rFonts w:cstheme="minorHAnsi"/>
          <w:sz w:val="24"/>
          <w:szCs w:val="24"/>
        </w:rPr>
        <w:t xml:space="preserve">onsensus. </w:t>
      </w:r>
    </w:p>
    <w:p w:rsidR="00D06D44" w:rsidRPr="00BF4DFB" w:rsidRDefault="00DC4D75" w:rsidP="003B68CB">
      <w:pPr>
        <w:pStyle w:val="ListParagraph"/>
        <w:numPr>
          <w:ilvl w:val="0"/>
          <w:numId w:val="9"/>
        </w:numPr>
        <w:spacing w:line="480" w:lineRule="auto"/>
        <w:rPr>
          <w:rFonts w:cstheme="minorHAnsi"/>
          <w:sz w:val="24"/>
          <w:szCs w:val="24"/>
        </w:rPr>
      </w:pPr>
      <w:r>
        <w:rPr>
          <w:rFonts w:cstheme="minorHAnsi"/>
          <w:sz w:val="24"/>
          <w:szCs w:val="24"/>
        </w:rPr>
        <w:t>R</w:t>
      </w:r>
      <w:r w:rsidR="00151D9D" w:rsidRPr="00DC4D75">
        <w:rPr>
          <w:rFonts w:cstheme="minorHAnsi"/>
          <w:sz w:val="24"/>
          <w:szCs w:val="24"/>
        </w:rPr>
        <w:t xml:space="preserve">ound 3 </w:t>
      </w:r>
      <w:r w:rsidR="00FA1923" w:rsidRPr="00DC4D75">
        <w:rPr>
          <w:rFonts w:cstheme="minorHAnsi"/>
          <w:sz w:val="24"/>
          <w:szCs w:val="24"/>
        </w:rPr>
        <w:t xml:space="preserve">tested the </w:t>
      </w:r>
      <w:r w:rsidR="00D06D44">
        <w:rPr>
          <w:rFonts w:cstheme="minorHAnsi"/>
          <w:sz w:val="24"/>
          <w:szCs w:val="24"/>
        </w:rPr>
        <w:t>importance and consensus regarding</w:t>
      </w:r>
      <w:r w:rsidR="00255531">
        <w:rPr>
          <w:rFonts w:cstheme="minorHAnsi"/>
          <w:sz w:val="24"/>
          <w:szCs w:val="24"/>
        </w:rPr>
        <w:t xml:space="preserve"> </w:t>
      </w:r>
      <w:r w:rsidR="00FA6D97" w:rsidRPr="00DC4D75">
        <w:rPr>
          <w:rFonts w:cstheme="minorHAnsi"/>
          <w:sz w:val="24"/>
          <w:szCs w:val="24"/>
        </w:rPr>
        <w:t xml:space="preserve">themes and </w:t>
      </w:r>
      <w:r w:rsidR="00FA1923" w:rsidRPr="00DC4D75">
        <w:rPr>
          <w:rFonts w:cstheme="minorHAnsi"/>
          <w:sz w:val="24"/>
          <w:szCs w:val="24"/>
        </w:rPr>
        <w:t>subthemes</w:t>
      </w:r>
      <w:r w:rsidR="00255531">
        <w:rPr>
          <w:rFonts w:cstheme="minorHAnsi"/>
          <w:sz w:val="24"/>
          <w:szCs w:val="24"/>
        </w:rPr>
        <w:t xml:space="preserve"> e.g. informal aspects of panel organisations and long versus short term decision making</w:t>
      </w:r>
      <w:r w:rsidR="00FA1923" w:rsidRPr="00DC4D75">
        <w:rPr>
          <w:rFonts w:cstheme="minorHAnsi"/>
          <w:sz w:val="24"/>
          <w:szCs w:val="24"/>
        </w:rPr>
        <w:t>.</w:t>
      </w:r>
      <w:r w:rsidR="00255531">
        <w:rPr>
          <w:rFonts w:cstheme="minorHAnsi"/>
          <w:sz w:val="24"/>
          <w:szCs w:val="24"/>
        </w:rPr>
        <w:t xml:space="preserve"> </w:t>
      </w:r>
      <w:r w:rsidR="00D06D44">
        <w:rPr>
          <w:rFonts w:cstheme="minorHAnsi"/>
          <w:sz w:val="24"/>
          <w:szCs w:val="24"/>
        </w:rPr>
        <w:t xml:space="preserve">Panel responses were gathered on a five point scale to ten structured items. </w:t>
      </w:r>
      <w:r w:rsidR="00255531">
        <w:rPr>
          <w:rFonts w:cstheme="minorHAnsi"/>
          <w:sz w:val="24"/>
          <w:szCs w:val="24"/>
        </w:rPr>
        <w:t xml:space="preserve"> </w:t>
      </w:r>
      <w:r w:rsidR="0081090E" w:rsidRPr="00DC4D75">
        <w:rPr>
          <w:rFonts w:cstheme="minorHAnsi"/>
          <w:sz w:val="24"/>
          <w:szCs w:val="24"/>
        </w:rPr>
        <w:t xml:space="preserve"> </w:t>
      </w:r>
    </w:p>
    <w:p w:rsidR="00BC40B1" w:rsidRPr="003C5CAB" w:rsidRDefault="00BA04B3" w:rsidP="003B68CB">
      <w:pPr>
        <w:spacing w:line="480" w:lineRule="auto"/>
        <w:rPr>
          <w:rFonts w:cstheme="minorHAnsi"/>
          <w:i/>
          <w:sz w:val="24"/>
          <w:szCs w:val="24"/>
        </w:rPr>
      </w:pPr>
      <w:r w:rsidRPr="003C5CAB">
        <w:rPr>
          <w:rFonts w:cstheme="minorHAnsi"/>
          <w:i/>
          <w:sz w:val="24"/>
          <w:szCs w:val="24"/>
        </w:rPr>
        <w:t>Round 1</w:t>
      </w:r>
      <w:r w:rsidR="00BC40B1">
        <w:rPr>
          <w:rFonts w:cstheme="minorHAnsi"/>
          <w:i/>
          <w:sz w:val="24"/>
          <w:szCs w:val="24"/>
        </w:rPr>
        <w:t xml:space="preserve"> measures and analysis</w:t>
      </w:r>
    </w:p>
    <w:p w:rsidR="00BA04B3" w:rsidRPr="003C5CAB" w:rsidRDefault="00BA04B3" w:rsidP="003B68CB">
      <w:pPr>
        <w:spacing w:line="480" w:lineRule="auto"/>
        <w:rPr>
          <w:rFonts w:cstheme="minorHAnsi"/>
          <w:sz w:val="24"/>
          <w:szCs w:val="24"/>
        </w:rPr>
      </w:pPr>
      <w:r w:rsidRPr="003C5CAB">
        <w:rPr>
          <w:rFonts w:cstheme="minorHAnsi"/>
          <w:sz w:val="24"/>
          <w:szCs w:val="24"/>
        </w:rPr>
        <w:t>Round 1 co</w:t>
      </w:r>
      <w:r w:rsidR="00FA1923">
        <w:rPr>
          <w:rFonts w:cstheme="minorHAnsi"/>
          <w:sz w:val="24"/>
          <w:szCs w:val="24"/>
        </w:rPr>
        <w:t>llected descriptive data using four</w:t>
      </w:r>
      <w:r w:rsidRPr="003C5CAB">
        <w:rPr>
          <w:rFonts w:cstheme="minorHAnsi"/>
          <w:sz w:val="24"/>
          <w:szCs w:val="24"/>
        </w:rPr>
        <w:t xml:space="preserve"> open ended questions</w:t>
      </w:r>
      <w:r w:rsidR="00FA1923">
        <w:rPr>
          <w:rFonts w:cstheme="minorHAnsi"/>
          <w:sz w:val="24"/>
          <w:szCs w:val="24"/>
        </w:rPr>
        <w:t xml:space="preserve"> (three of which are reported here) </w:t>
      </w:r>
      <w:r w:rsidRPr="003C5CAB">
        <w:rPr>
          <w:rFonts w:cstheme="minorHAnsi"/>
          <w:sz w:val="24"/>
          <w:szCs w:val="24"/>
        </w:rPr>
        <w:t>asking panel to describe their individual activities regarding:</w:t>
      </w:r>
    </w:p>
    <w:p w:rsidR="00FA1923" w:rsidRDefault="00383873" w:rsidP="00FA1923">
      <w:pPr>
        <w:pStyle w:val="ListParagraph"/>
        <w:numPr>
          <w:ilvl w:val="0"/>
          <w:numId w:val="6"/>
        </w:numPr>
        <w:spacing w:line="480" w:lineRule="auto"/>
        <w:rPr>
          <w:rFonts w:cstheme="minorHAnsi"/>
          <w:sz w:val="24"/>
          <w:szCs w:val="24"/>
        </w:rPr>
      </w:pPr>
      <w:r>
        <w:rPr>
          <w:rFonts w:cstheme="minorHAnsi"/>
          <w:sz w:val="24"/>
          <w:szCs w:val="24"/>
        </w:rPr>
        <w:t xml:space="preserve">Their face to face contacts </w:t>
      </w:r>
      <w:r w:rsidR="00FA1923">
        <w:rPr>
          <w:rFonts w:cstheme="minorHAnsi"/>
          <w:sz w:val="24"/>
          <w:szCs w:val="24"/>
        </w:rPr>
        <w:t xml:space="preserve"> and frontline staff (staff</w:t>
      </w:r>
      <w:r w:rsidR="00A74041">
        <w:rPr>
          <w:rFonts w:cstheme="minorHAnsi"/>
          <w:sz w:val="24"/>
          <w:szCs w:val="24"/>
        </w:rPr>
        <w:t>);</w:t>
      </w:r>
    </w:p>
    <w:p w:rsidR="00BA04B3" w:rsidRDefault="00383873" w:rsidP="00FA1923">
      <w:pPr>
        <w:pStyle w:val="ListParagraph"/>
        <w:numPr>
          <w:ilvl w:val="0"/>
          <w:numId w:val="6"/>
        </w:numPr>
        <w:spacing w:line="480" w:lineRule="auto"/>
        <w:rPr>
          <w:rFonts w:cstheme="minorHAnsi"/>
          <w:sz w:val="24"/>
          <w:szCs w:val="24"/>
        </w:rPr>
      </w:pPr>
      <w:r>
        <w:rPr>
          <w:rFonts w:cstheme="minorHAnsi"/>
          <w:sz w:val="24"/>
          <w:szCs w:val="24"/>
        </w:rPr>
        <w:lastRenderedPageBreak/>
        <w:t>Their n</w:t>
      </w:r>
      <w:r w:rsidR="00BA04B3" w:rsidRPr="003C5CAB">
        <w:rPr>
          <w:rFonts w:cstheme="minorHAnsi"/>
          <w:sz w:val="24"/>
          <w:szCs w:val="24"/>
        </w:rPr>
        <w:t>on-</w:t>
      </w:r>
      <w:r w:rsidR="0010074A">
        <w:rPr>
          <w:rFonts w:cstheme="minorHAnsi"/>
          <w:sz w:val="24"/>
          <w:szCs w:val="24"/>
        </w:rPr>
        <w:t xml:space="preserve">face </w:t>
      </w:r>
      <w:r>
        <w:rPr>
          <w:rFonts w:cstheme="minorHAnsi"/>
          <w:sz w:val="24"/>
          <w:szCs w:val="24"/>
        </w:rPr>
        <w:t xml:space="preserve">to face contacts </w:t>
      </w:r>
      <w:r w:rsidR="00A74041">
        <w:rPr>
          <w:rFonts w:cstheme="minorHAnsi"/>
          <w:sz w:val="24"/>
          <w:szCs w:val="24"/>
        </w:rPr>
        <w:t>and staff;</w:t>
      </w:r>
    </w:p>
    <w:p w:rsidR="004742AC" w:rsidRPr="00BC40B1" w:rsidRDefault="00383873" w:rsidP="003B68CB">
      <w:pPr>
        <w:pStyle w:val="ListParagraph"/>
        <w:numPr>
          <w:ilvl w:val="0"/>
          <w:numId w:val="6"/>
        </w:numPr>
        <w:spacing w:line="480" w:lineRule="auto"/>
        <w:rPr>
          <w:rFonts w:cstheme="minorHAnsi"/>
          <w:sz w:val="24"/>
          <w:szCs w:val="24"/>
        </w:rPr>
      </w:pPr>
      <w:r>
        <w:rPr>
          <w:rFonts w:cstheme="minorHAnsi"/>
          <w:sz w:val="24"/>
          <w:szCs w:val="24"/>
        </w:rPr>
        <w:t>Decision making</w:t>
      </w:r>
      <w:r w:rsidR="0046781E">
        <w:rPr>
          <w:rFonts w:cstheme="minorHAnsi"/>
          <w:sz w:val="24"/>
          <w:szCs w:val="24"/>
        </w:rPr>
        <w:t xml:space="preserve"> -</w:t>
      </w:r>
      <w:r w:rsidR="00BA04B3" w:rsidRPr="00FA1923">
        <w:rPr>
          <w:rFonts w:cstheme="minorHAnsi"/>
          <w:sz w:val="24"/>
          <w:szCs w:val="24"/>
        </w:rPr>
        <w:t xml:space="preserve"> panel members were asked to describe two decisions made in the last six months that th</w:t>
      </w:r>
      <w:r>
        <w:rPr>
          <w:rFonts w:cstheme="minorHAnsi"/>
          <w:sz w:val="24"/>
          <w:szCs w:val="24"/>
        </w:rPr>
        <w:t>ey fe</w:t>
      </w:r>
      <w:r w:rsidR="0035560C" w:rsidRPr="00FA1923">
        <w:rPr>
          <w:rFonts w:cstheme="minorHAnsi"/>
          <w:sz w:val="24"/>
          <w:szCs w:val="24"/>
        </w:rPr>
        <w:t>l</w:t>
      </w:r>
      <w:r>
        <w:rPr>
          <w:rFonts w:cstheme="minorHAnsi"/>
          <w:sz w:val="24"/>
          <w:szCs w:val="24"/>
        </w:rPr>
        <w:t>t</w:t>
      </w:r>
      <w:r w:rsidR="0035560C" w:rsidRPr="00FA1923">
        <w:rPr>
          <w:rFonts w:cstheme="minorHAnsi"/>
          <w:sz w:val="24"/>
          <w:szCs w:val="24"/>
        </w:rPr>
        <w:t xml:space="preserve"> were influential for staff</w:t>
      </w:r>
      <w:r w:rsidR="00BA04B3" w:rsidRPr="00FA1923">
        <w:rPr>
          <w:rFonts w:cstheme="minorHAnsi"/>
          <w:sz w:val="24"/>
          <w:szCs w:val="24"/>
        </w:rPr>
        <w:t xml:space="preserve"> practice </w:t>
      </w:r>
      <w:r w:rsidR="00A74041">
        <w:rPr>
          <w:rFonts w:cstheme="minorHAnsi"/>
          <w:sz w:val="24"/>
          <w:szCs w:val="24"/>
        </w:rPr>
        <w:t>and/or experience.</w:t>
      </w:r>
      <w:r w:rsidR="00BA04B3" w:rsidRPr="00BC40B1">
        <w:rPr>
          <w:rFonts w:cstheme="minorHAnsi"/>
          <w:sz w:val="24"/>
          <w:szCs w:val="24"/>
        </w:rPr>
        <w:t xml:space="preserve"> </w:t>
      </w:r>
    </w:p>
    <w:p w:rsidR="00BA04B3" w:rsidRPr="003C5CAB" w:rsidRDefault="004742AC" w:rsidP="003B68CB">
      <w:pPr>
        <w:spacing w:line="480" w:lineRule="auto"/>
        <w:rPr>
          <w:rFonts w:cstheme="minorHAnsi"/>
          <w:sz w:val="24"/>
          <w:szCs w:val="24"/>
        </w:rPr>
      </w:pPr>
      <w:r>
        <w:rPr>
          <w:rFonts w:cstheme="minorHAnsi"/>
          <w:sz w:val="24"/>
          <w:szCs w:val="24"/>
        </w:rPr>
        <w:t>D</w:t>
      </w:r>
      <w:r w:rsidR="00BA04B3" w:rsidRPr="003C5CAB">
        <w:rPr>
          <w:rFonts w:cstheme="minorHAnsi"/>
          <w:sz w:val="24"/>
          <w:szCs w:val="24"/>
        </w:rPr>
        <w:t>escriptive data for contacts and decisi</w:t>
      </w:r>
      <w:r w:rsidR="003D7277">
        <w:rPr>
          <w:rFonts w:cstheme="minorHAnsi"/>
          <w:sz w:val="24"/>
          <w:szCs w:val="24"/>
        </w:rPr>
        <w:t>on making were subject to</w:t>
      </w:r>
      <w:r>
        <w:rPr>
          <w:rFonts w:cstheme="minorHAnsi"/>
          <w:sz w:val="24"/>
          <w:szCs w:val="24"/>
        </w:rPr>
        <w:t xml:space="preserve"> </w:t>
      </w:r>
      <w:r w:rsidR="0046781E">
        <w:rPr>
          <w:rFonts w:cstheme="minorHAnsi"/>
          <w:sz w:val="24"/>
          <w:szCs w:val="24"/>
        </w:rPr>
        <w:t>content analysis and aggregated</w:t>
      </w:r>
      <w:r w:rsidR="00BA04B3" w:rsidRPr="003C5CAB">
        <w:rPr>
          <w:rFonts w:cstheme="minorHAnsi"/>
          <w:sz w:val="24"/>
          <w:szCs w:val="24"/>
        </w:rPr>
        <w:t xml:space="preserve"> into broader ‘categories’ e.g. service visits were aggregated into routine or in response to events/opportunities or challenges. Results are given for the aggreg</w:t>
      </w:r>
      <w:r w:rsidR="007B4BB4">
        <w:rPr>
          <w:rFonts w:cstheme="minorHAnsi"/>
          <w:sz w:val="24"/>
          <w:szCs w:val="24"/>
        </w:rPr>
        <w:t xml:space="preserve">ated categories with examples and frequency of responses for </w:t>
      </w:r>
      <w:r w:rsidR="00BA04B3" w:rsidRPr="003C5CAB">
        <w:rPr>
          <w:rFonts w:cstheme="minorHAnsi"/>
          <w:sz w:val="24"/>
          <w:szCs w:val="24"/>
        </w:rPr>
        <w:t>eac</w:t>
      </w:r>
      <w:r w:rsidR="007B4BB4">
        <w:rPr>
          <w:rFonts w:cstheme="minorHAnsi"/>
          <w:sz w:val="24"/>
          <w:szCs w:val="24"/>
        </w:rPr>
        <w:t>h category</w:t>
      </w:r>
      <w:r w:rsidR="00BA04B3" w:rsidRPr="003C5CAB">
        <w:rPr>
          <w:rFonts w:cstheme="minorHAnsi"/>
          <w:sz w:val="24"/>
          <w:szCs w:val="24"/>
        </w:rPr>
        <w:t>.</w:t>
      </w:r>
      <w:r w:rsidR="0046781E">
        <w:rPr>
          <w:rFonts w:cstheme="minorHAnsi"/>
          <w:sz w:val="24"/>
          <w:szCs w:val="24"/>
        </w:rPr>
        <w:t xml:space="preserve"> </w:t>
      </w:r>
      <w:r>
        <w:rPr>
          <w:rFonts w:cstheme="minorHAnsi"/>
          <w:sz w:val="24"/>
          <w:szCs w:val="24"/>
        </w:rPr>
        <w:t xml:space="preserve">  </w:t>
      </w:r>
      <w:r w:rsidR="00BA04B3" w:rsidRPr="003C5CAB">
        <w:rPr>
          <w:rFonts w:cstheme="minorHAnsi"/>
          <w:sz w:val="24"/>
          <w:szCs w:val="24"/>
        </w:rPr>
        <w:t xml:space="preserve">  </w:t>
      </w:r>
    </w:p>
    <w:p w:rsidR="00AF6F02" w:rsidRDefault="003A2E68" w:rsidP="00537E09">
      <w:pPr>
        <w:rPr>
          <w:rFonts w:cstheme="minorHAnsi"/>
          <w:i/>
          <w:sz w:val="24"/>
          <w:szCs w:val="24"/>
        </w:rPr>
      </w:pPr>
      <w:r>
        <w:rPr>
          <w:rFonts w:cstheme="minorHAnsi"/>
          <w:i/>
          <w:sz w:val="24"/>
          <w:szCs w:val="24"/>
        </w:rPr>
        <w:t xml:space="preserve">Round 1 </w:t>
      </w:r>
      <w:proofErr w:type="gramStart"/>
      <w:r>
        <w:rPr>
          <w:rFonts w:cstheme="minorHAnsi"/>
          <w:i/>
          <w:sz w:val="24"/>
          <w:szCs w:val="24"/>
        </w:rPr>
        <w:t>r</w:t>
      </w:r>
      <w:r w:rsidR="00E96070" w:rsidRPr="00E96070">
        <w:rPr>
          <w:rFonts w:cstheme="minorHAnsi"/>
          <w:i/>
          <w:sz w:val="24"/>
          <w:szCs w:val="24"/>
        </w:rPr>
        <w:t>esults</w:t>
      </w:r>
      <w:proofErr w:type="gramEnd"/>
    </w:p>
    <w:p w:rsidR="00E96070" w:rsidRPr="00E96070" w:rsidRDefault="00E96070" w:rsidP="00537E09">
      <w:pPr>
        <w:rPr>
          <w:rFonts w:cstheme="minorHAnsi"/>
          <w:i/>
          <w:sz w:val="24"/>
          <w:szCs w:val="24"/>
        </w:rPr>
      </w:pPr>
    </w:p>
    <w:p w:rsidR="00537E09" w:rsidRPr="003C5CAB" w:rsidRDefault="00771DFF" w:rsidP="00537E09">
      <w:pPr>
        <w:rPr>
          <w:rFonts w:cstheme="minorHAnsi"/>
          <w:sz w:val="24"/>
          <w:szCs w:val="24"/>
        </w:rPr>
      </w:pPr>
      <w:r>
        <w:rPr>
          <w:rFonts w:cstheme="minorHAnsi"/>
          <w:sz w:val="24"/>
          <w:szCs w:val="24"/>
        </w:rPr>
        <w:t>Face –to-face c</w:t>
      </w:r>
      <w:r w:rsidR="00537E09" w:rsidRPr="003C5CAB">
        <w:rPr>
          <w:rFonts w:cstheme="minorHAnsi"/>
          <w:sz w:val="24"/>
          <w:szCs w:val="24"/>
        </w:rPr>
        <w:t>ontacts betwee</w:t>
      </w:r>
      <w:r w:rsidR="004E34C5">
        <w:rPr>
          <w:rFonts w:cstheme="minorHAnsi"/>
          <w:sz w:val="24"/>
          <w:szCs w:val="24"/>
        </w:rPr>
        <w:t>n panel</w:t>
      </w:r>
      <w:r w:rsidR="00317DE1">
        <w:rPr>
          <w:rFonts w:cstheme="minorHAnsi"/>
          <w:sz w:val="24"/>
          <w:szCs w:val="24"/>
        </w:rPr>
        <w:t xml:space="preserve"> and </w:t>
      </w:r>
      <w:r w:rsidR="00537E09" w:rsidRPr="003C5CAB">
        <w:rPr>
          <w:rFonts w:cstheme="minorHAnsi"/>
          <w:sz w:val="24"/>
          <w:szCs w:val="24"/>
        </w:rPr>
        <w:t>staff</w:t>
      </w:r>
    </w:p>
    <w:p w:rsidR="003E6260" w:rsidRDefault="003E6260" w:rsidP="00711CC1">
      <w:pPr>
        <w:spacing w:line="360" w:lineRule="auto"/>
        <w:rPr>
          <w:rFonts w:cstheme="minorHAnsi"/>
          <w:sz w:val="24"/>
          <w:szCs w:val="24"/>
        </w:rPr>
      </w:pPr>
    </w:p>
    <w:p w:rsidR="002F0867" w:rsidRPr="00711CC1" w:rsidRDefault="0046781E" w:rsidP="00BA64F7">
      <w:pPr>
        <w:spacing w:line="480" w:lineRule="auto"/>
        <w:rPr>
          <w:sz w:val="24"/>
          <w:szCs w:val="24"/>
        </w:rPr>
      </w:pPr>
      <w:r>
        <w:rPr>
          <w:rFonts w:cstheme="minorHAnsi"/>
          <w:sz w:val="24"/>
          <w:szCs w:val="24"/>
        </w:rPr>
        <w:t>Nine panel</w:t>
      </w:r>
      <w:r w:rsidR="00317DE1" w:rsidRPr="00711CC1">
        <w:rPr>
          <w:rFonts w:cstheme="minorHAnsi"/>
          <w:sz w:val="24"/>
          <w:szCs w:val="24"/>
        </w:rPr>
        <w:t xml:space="preserve"> conducted routine visits to services </w:t>
      </w:r>
      <w:r w:rsidR="00711CC1" w:rsidRPr="00711CC1">
        <w:rPr>
          <w:sz w:val="24"/>
          <w:szCs w:val="24"/>
        </w:rPr>
        <w:t>e.g. GW19</w:t>
      </w:r>
      <w:r w:rsidR="00317DE1" w:rsidRPr="00711CC1">
        <w:rPr>
          <w:sz w:val="24"/>
          <w:szCs w:val="24"/>
        </w:rPr>
        <w:t xml:space="preserve"> </w:t>
      </w:r>
      <w:r w:rsidR="00711CC1" w:rsidRPr="00711CC1">
        <w:rPr>
          <w:sz w:val="24"/>
          <w:szCs w:val="24"/>
        </w:rPr>
        <w:t>(</w:t>
      </w:r>
      <w:r w:rsidR="00317DE1" w:rsidRPr="00711CC1">
        <w:rPr>
          <w:sz w:val="24"/>
          <w:szCs w:val="24"/>
        </w:rPr>
        <w:t>M</w:t>
      </w:r>
      <w:r w:rsidR="00711CC1" w:rsidRPr="00711CC1">
        <w:rPr>
          <w:sz w:val="24"/>
          <w:szCs w:val="24"/>
        </w:rPr>
        <w:t>)</w:t>
      </w:r>
      <w:r w:rsidR="00E54102">
        <w:rPr>
          <w:sz w:val="24"/>
          <w:szCs w:val="24"/>
        </w:rPr>
        <w:t xml:space="preserve"> “</w:t>
      </w:r>
      <w:r w:rsidR="00317DE1" w:rsidRPr="00711CC1">
        <w:rPr>
          <w:sz w:val="24"/>
          <w:szCs w:val="24"/>
        </w:rPr>
        <w:t>I try and visit s</w:t>
      </w:r>
      <w:r w:rsidR="00E54102">
        <w:rPr>
          <w:sz w:val="24"/>
          <w:szCs w:val="24"/>
        </w:rPr>
        <w:t>ome services every week”</w:t>
      </w:r>
      <w:r w:rsidR="00711CC1" w:rsidRPr="00711CC1">
        <w:rPr>
          <w:sz w:val="24"/>
          <w:szCs w:val="24"/>
        </w:rPr>
        <w:t xml:space="preserve"> TB03</w:t>
      </w:r>
      <w:r w:rsidR="00317DE1" w:rsidRPr="00711CC1">
        <w:rPr>
          <w:sz w:val="24"/>
          <w:szCs w:val="24"/>
        </w:rPr>
        <w:t xml:space="preserve"> </w:t>
      </w:r>
      <w:r w:rsidR="00711CC1" w:rsidRPr="00711CC1">
        <w:rPr>
          <w:sz w:val="24"/>
          <w:szCs w:val="24"/>
        </w:rPr>
        <w:t>(</w:t>
      </w:r>
      <w:r w:rsidR="00317DE1" w:rsidRPr="00711CC1">
        <w:rPr>
          <w:sz w:val="24"/>
          <w:szCs w:val="24"/>
        </w:rPr>
        <w:t>L</w:t>
      </w:r>
      <w:r w:rsidR="00711CC1" w:rsidRPr="00711CC1">
        <w:rPr>
          <w:sz w:val="24"/>
          <w:szCs w:val="24"/>
        </w:rPr>
        <w:t>)</w:t>
      </w:r>
      <w:r w:rsidR="00E54102">
        <w:rPr>
          <w:sz w:val="24"/>
          <w:szCs w:val="24"/>
        </w:rPr>
        <w:t xml:space="preserve"> “</w:t>
      </w:r>
      <w:r w:rsidR="00317DE1" w:rsidRPr="00711CC1">
        <w:rPr>
          <w:sz w:val="24"/>
          <w:szCs w:val="24"/>
        </w:rPr>
        <w:t>I visit each se</w:t>
      </w:r>
      <w:r w:rsidR="00E54102">
        <w:rPr>
          <w:sz w:val="24"/>
          <w:szCs w:val="24"/>
        </w:rPr>
        <w:t>rvice as a minimum of quarterly”</w:t>
      </w:r>
      <w:r w:rsidR="00317DE1" w:rsidRPr="00711CC1">
        <w:rPr>
          <w:sz w:val="24"/>
          <w:szCs w:val="24"/>
        </w:rPr>
        <w:t xml:space="preserve">. A </w:t>
      </w:r>
      <w:r w:rsidR="00711CC1" w:rsidRPr="00711CC1">
        <w:rPr>
          <w:sz w:val="24"/>
          <w:szCs w:val="24"/>
        </w:rPr>
        <w:t>purpose for visits was given</w:t>
      </w:r>
      <w:r>
        <w:rPr>
          <w:sz w:val="24"/>
          <w:szCs w:val="24"/>
        </w:rPr>
        <w:t xml:space="preserve"> by seven </w:t>
      </w:r>
      <w:proofErr w:type="gramStart"/>
      <w:r>
        <w:rPr>
          <w:sz w:val="24"/>
          <w:szCs w:val="24"/>
        </w:rPr>
        <w:t>panel</w:t>
      </w:r>
      <w:proofErr w:type="gramEnd"/>
      <w:r>
        <w:rPr>
          <w:sz w:val="24"/>
          <w:szCs w:val="24"/>
        </w:rPr>
        <w:t>, which were usually routine</w:t>
      </w:r>
      <w:r w:rsidR="00711CC1" w:rsidRPr="00711CC1">
        <w:rPr>
          <w:sz w:val="24"/>
          <w:szCs w:val="24"/>
        </w:rPr>
        <w:t xml:space="preserve">. </w:t>
      </w:r>
      <w:r w:rsidR="00383873">
        <w:rPr>
          <w:sz w:val="24"/>
          <w:szCs w:val="24"/>
        </w:rPr>
        <w:t>However, v</w:t>
      </w:r>
      <w:r w:rsidR="00711CC1" w:rsidRPr="00711CC1">
        <w:rPr>
          <w:sz w:val="24"/>
          <w:szCs w:val="24"/>
        </w:rPr>
        <w:t xml:space="preserve">isits may be in response to </w:t>
      </w:r>
      <w:r w:rsidR="002F0867" w:rsidRPr="00711CC1">
        <w:rPr>
          <w:sz w:val="24"/>
          <w:szCs w:val="24"/>
        </w:rPr>
        <w:t>challenges e.g.</w:t>
      </w:r>
      <w:r w:rsidR="00711CC1" w:rsidRPr="00711CC1">
        <w:rPr>
          <w:sz w:val="24"/>
          <w:szCs w:val="24"/>
        </w:rPr>
        <w:t xml:space="preserve"> new services. Four responses</w:t>
      </w:r>
      <w:r>
        <w:rPr>
          <w:sz w:val="24"/>
          <w:szCs w:val="24"/>
        </w:rPr>
        <w:t xml:space="preserve"> suggested panel</w:t>
      </w:r>
      <w:r w:rsidR="002F0867" w:rsidRPr="00711CC1">
        <w:rPr>
          <w:sz w:val="24"/>
          <w:szCs w:val="24"/>
        </w:rPr>
        <w:t xml:space="preserve"> were </w:t>
      </w:r>
      <w:r w:rsidR="00317DE1" w:rsidRPr="00711CC1">
        <w:rPr>
          <w:sz w:val="24"/>
          <w:szCs w:val="24"/>
        </w:rPr>
        <w:t xml:space="preserve">providing </w:t>
      </w:r>
      <w:r>
        <w:rPr>
          <w:sz w:val="24"/>
          <w:szCs w:val="24"/>
        </w:rPr>
        <w:t xml:space="preserve">frontline </w:t>
      </w:r>
      <w:r w:rsidR="00317DE1" w:rsidRPr="00711CC1">
        <w:rPr>
          <w:sz w:val="24"/>
          <w:szCs w:val="24"/>
        </w:rPr>
        <w:t>‘practice leadership’ through modelling, observations of practice and feedback</w:t>
      </w:r>
      <w:r w:rsidR="002F0867" w:rsidRPr="00711CC1">
        <w:rPr>
          <w:sz w:val="24"/>
          <w:szCs w:val="24"/>
        </w:rPr>
        <w:t xml:space="preserve"> e.g. 1104, </w:t>
      </w:r>
      <w:r w:rsidR="00711CC1" w:rsidRPr="00711CC1">
        <w:rPr>
          <w:sz w:val="24"/>
          <w:szCs w:val="24"/>
        </w:rPr>
        <w:t>(</w:t>
      </w:r>
      <w:r w:rsidR="00E54102">
        <w:rPr>
          <w:sz w:val="24"/>
          <w:szCs w:val="24"/>
        </w:rPr>
        <w:t>L) “</w:t>
      </w:r>
      <w:r w:rsidR="002F0867" w:rsidRPr="00711CC1">
        <w:rPr>
          <w:sz w:val="24"/>
          <w:szCs w:val="24"/>
        </w:rPr>
        <w:t>I discuss good practice with staff and praise them when I see something particularly positive, I regularly discuss (organisation’s) values with staff and what they mean in practice. I also carry out social inclusion audits which score each service on a range of measures including supporting people into paid and voluntary work. I address any poor p</w:t>
      </w:r>
      <w:r w:rsidR="00E54102">
        <w:rPr>
          <w:sz w:val="24"/>
          <w:szCs w:val="24"/>
        </w:rPr>
        <w:t>ractice that I see straightaway”</w:t>
      </w:r>
      <w:r w:rsidR="002F0867" w:rsidRPr="00711CC1">
        <w:rPr>
          <w:sz w:val="24"/>
          <w:szCs w:val="24"/>
        </w:rPr>
        <w:t>.</w:t>
      </w:r>
    </w:p>
    <w:p w:rsidR="002F0867" w:rsidRDefault="002F0867" w:rsidP="002F0867">
      <w:pPr>
        <w:jc w:val="center"/>
        <w:rPr>
          <w:sz w:val="24"/>
        </w:rPr>
      </w:pPr>
    </w:p>
    <w:p w:rsidR="002F0867" w:rsidRPr="00711CC1" w:rsidRDefault="0046781E" w:rsidP="00BA64F7">
      <w:pPr>
        <w:spacing w:line="480" w:lineRule="auto"/>
        <w:rPr>
          <w:sz w:val="24"/>
          <w:szCs w:val="24"/>
        </w:rPr>
      </w:pPr>
      <w:r>
        <w:rPr>
          <w:sz w:val="24"/>
          <w:szCs w:val="24"/>
        </w:rPr>
        <w:lastRenderedPageBreak/>
        <w:t xml:space="preserve">Six </w:t>
      </w:r>
      <w:proofErr w:type="gramStart"/>
      <w:r>
        <w:rPr>
          <w:sz w:val="24"/>
          <w:szCs w:val="24"/>
        </w:rPr>
        <w:t>panel</w:t>
      </w:r>
      <w:proofErr w:type="gramEnd"/>
      <w:r w:rsidR="002F0867" w:rsidRPr="00711CC1">
        <w:rPr>
          <w:sz w:val="24"/>
          <w:szCs w:val="24"/>
        </w:rPr>
        <w:t xml:space="preserve"> had contact with staff during formal, regular</w:t>
      </w:r>
      <w:r w:rsidR="00711CC1" w:rsidRPr="00711CC1">
        <w:rPr>
          <w:sz w:val="24"/>
          <w:szCs w:val="24"/>
        </w:rPr>
        <w:t xml:space="preserve"> staff</w:t>
      </w:r>
      <w:r w:rsidR="002F0867" w:rsidRPr="00711CC1">
        <w:rPr>
          <w:sz w:val="24"/>
          <w:szCs w:val="24"/>
        </w:rPr>
        <w:t xml:space="preserve"> consul</w:t>
      </w:r>
      <w:r w:rsidR="00711CC1" w:rsidRPr="00711CC1">
        <w:rPr>
          <w:sz w:val="24"/>
          <w:szCs w:val="24"/>
        </w:rPr>
        <w:t>tative meetings</w:t>
      </w:r>
      <w:r w:rsidR="002F0867" w:rsidRPr="00711CC1">
        <w:rPr>
          <w:sz w:val="24"/>
          <w:szCs w:val="24"/>
        </w:rPr>
        <w:t>. Meetings in</w:t>
      </w:r>
      <w:r w:rsidR="00711CC1">
        <w:rPr>
          <w:sz w:val="24"/>
          <w:szCs w:val="24"/>
        </w:rPr>
        <w:t xml:space="preserve">volved, service managers, </w:t>
      </w:r>
      <w:r w:rsidR="002F0867" w:rsidRPr="00711CC1">
        <w:rPr>
          <w:sz w:val="24"/>
          <w:szCs w:val="24"/>
        </w:rPr>
        <w:t xml:space="preserve">staff groups or other advocates e.g. </w:t>
      </w:r>
      <w:r w:rsidR="00711CC1" w:rsidRPr="00711CC1">
        <w:rPr>
          <w:sz w:val="24"/>
          <w:szCs w:val="24"/>
        </w:rPr>
        <w:t>GW19</w:t>
      </w:r>
      <w:r w:rsidR="002F0867" w:rsidRPr="00711CC1">
        <w:rPr>
          <w:sz w:val="24"/>
          <w:szCs w:val="24"/>
        </w:rPr>
        <w:t xml:space="preserve"> </w:t>
      </w:r>
      <w:r w:rsidR="00711CC1" w:rsidRPr="00711CC1">
        <w:rPr>
          <w:sz w:val="24"/>
          <w:szCs w:val="24"/>
        </w:rPr>
        <w:t>(</w:t>
      </w:r>
      <w:r w:rsidR="002F0867" w:rsidRPr="00711CC1">
        <w:rPr>
          <w:sz w:val="24"/>
          <w:szCs w:val="24"/>
        </w:rPr>
        <w:t xml:space="preserve">M) </w:t>
      </w:r>
      <w:r w:rsidR="00711CC1" w:rsidRPr="00711CC1">
        <w:rPr>
          <w:sz w:val="24"/>
          <w:szCs w:val="24"/>
        </w:rPr>
        <w:t>“</w:t>
      </w:r>
      <w:r w:rsidR="002F0867" w:rsidRPr="00711CC1">
        <w:rPr>
          <w:sz w:val="24"/>
          <w:szCs w:val="24"/>
        </w:rPr>
        <w:t>hold a Tea and talk with front line staff every quarter</w:t>
      </w:r>
      <w:r w:rsidR="00711CC1" w:rsidRPr="00711CC1">
        <w:rPr>
          <w:sz w:val="24"/>
          <w:szCs w:val="24"/>
        </w:rPr>
        <w:t>” AA17</w:t>
      </w:r>
      <w:r w:rsidR="002F0867" w:rsidRPr="00711CC1">
        <w:rPr>
          <w:sz w:val="24"/>
          <w:szCs w:val="24"/>
        </w:rPr>
        <w:t xml:space="preserve"> </w:t>
      </w:r>
      <w:r w:rsidR="00711CC1" w:rsidRPr="00711CC1">
        <w:rPr>
          <w:sz w:val="24"/>
          <w:szCs w:val="24"/>
        </w:rPr>
        <w:t>(</w:t>
      </w:r>
      <w:r w:rsidR="002F0867" w:rsidRPr="00711CC1">
        <w:rPr>
          <w:sz w:val="24"/>
          <w:szCs w:val="24"/>
        </w:rPr>
        <w:t xml:space="preserve">VL) </w:t>
      </w:r>
      <w:r w:rsidR="00711CC1" w:rsidRPr="00711CC1">
        <w:rPr>
          <w:sz w:val="24"/>
          <w:szCs w:val="24"/>
        </w:rPr>
        <w:t>“</w:t>
      </w:r>
      <w:r w:rsidR="002F0867" w:rsidRPr="00711CC1">
        <w:rPr>
          <w:sz w:val="24"/>
          <w:szCs w:val="24"/>
        </w:rPr>
        <w:t xml:space="preserve">breakfast meetings with groups of front line managers. Regional listening forums (involves people we support / front line staff / front line </w:t>
      </w:r>
      <w:r w:rsidR="00711CC1" w:rsidRPr="00711CC1">
        <w:rPr>
          <w:sz w:val="24"/>
          <w:szCs w:val="24"/>
        </w:rPr>
        <w:t>managers / families”</w:t>
      </w:r>
      <w:r>
        <w:rPr>
          <w:sz w:val="24"/>
          <w:szCs w:val="24"/>
        </w:rPr>
        <w:t>. Other panel</w:t>
      </w:r>
      <w:r w:rsidR="00711CC1">
        <w:rPr>
          <w:sz w:val="24"/>
          <w:szCs w:val="24"/>
        </w:rPr>
        <w:t xml:space="preserve"> had contact with staff during</w:t>
      </w:r>
      <w:r w:rsidR="002F0867" w:rsidRPr="00711CC1">
        <w:rPr>
          <w:sz w:val="24"/>
          <w:szCs w:val="24"/>
        </w:rPr>
        <w:t xml:space="preserve"> ad-hoc planning</w:t>
      </w:r>
      <w:r w:rsidR="00711CC1" w:rsidRPr="00711CC1">
        <w:rPr>
          <w:sz w:val="24"/>
          <w:szCs w:val="24"/>
        </w:rPr>
        <w:t xml:space="preserve"> and development meetings e.g. SC30</w:t>
      </w:r>
      <w:r w:rsidR="002F0867" w:rsidRPr="00711CC1">
        <w:rPr>
          <w:sz w:val="24"/>
          <w:szCs w:val="24"/>
        </w:rPr>
        <w:t xml:space="preserve"> </w:t>
      </w:r>
      <w:r w:rsidR="00711CC1" w:rsidRPr="00711CC1">
        <w:rPr>
          <w:sz w:val="24"/>
          <w:szCs w:val="24"/>
        </w:rPr>
        <w:t>(</w:t>
      </w:r>
      <w:r w:rsidR="002F0867" w:rsidRPr="00711CC1">
        <w:rPr>
          <w:sz w:val="24"/>
          <w:szCs w:val="24"/>
        </w:rPr>
        <w:t xml:space="preserve">L) </w:t>
      </w:r>
      <w:r w:rsidR="00711CC1">
        <w:rPr>
          <w:sz w:val="24"/>
          <w:szCs w:val="24"/>
        </w:rPr>
        <w:t>“</w:t>
      </w:r>
      <w:r w:rsidR="002F0867" w:rsidRPr="00711CC1">
        <w:rPr>
          <w:sz w:val="24"/>
          <w:szCs w:val="24"/>
        </w:rPr>
        <w:t xml:space="preserve">I am currently working with 8 support workers on a new initiative with…... This involves supporting them to use their skills and knowledge to improve the quality of support across the organisation….. </w:t>
      </w:r>
      <w:proofErr w:type="gramStart"/>
      <w:r w:rsidR="002F0867" w:rsidRPr="00711CC1">
        <w:rPr>
          <w:sz w:val="24"/>
          <w:szCs w:val="24"/>
        </w:rPr>
        <w:t>often</w:t>
      </w:r>
      <w:proofErr w:type="gramEnd"/>
      <w:r w:rsidR="002F0867" w:rsidRPr="00711CC1">
        <w:rPr>
          <w:sz w:val="24"/>
          <w:szCs w:val="24"/>
        </w:rPr>
        <w:t xml:space="preserve"> skype into team meetings by request of teams and managers to talk through issues, answer questions….</w:t>
      </w:r>
      <w:r w:rsidR="00711CC1">
        <w:rPr>
          <w:sz w:val="24"/>
          <w:szCs w:val="24"/>
        </w:rPr>
        <w:t>”.</w:t>
      </w:r>
    </w:p>
    <w:p w:rsidR="002F0867" w:rsidRDefault="002F0867" w:rsidP="00BA64F7">
      <w:pPr>
        <w:spacing w:line="480" w:lineRule="auto"/>
      </w:pPr>
      <w:r>
        <w:t xml:space="preserve">  </w:t>
      </w:r>
    </w:p>
    <w:p w:rsidR="00771DFF" w:rsidRPr="00711CC1" w:rsidRDefault="0046781E" w:rsidP="00BA64F7">
      <w:pPr>
        <w:spacing w:line="480" w:lineRule="auto"/>
        <w:rPr>
          <w:sz w:val="24"/>
          <w:szCs w:val="24"/>
        </w:rPr>
      </w:pPr>
      <w:r>
        <w:rPr>
          <w:sz w:val="24"/>
          <w:szCs w:val="24"/>
        </w:rPr>
        <w:t>Six panel</w:t>
      </w:r>
      <w:r w:rsidR="00711CC1">
        <w:rPr>
          <w:sz w:val="24"/>
          <w:szCs w:val="24"/>
        </w:rPr>
        <w:t xml:space="preserve"> regularly presented at</w:t>
      </w:r>
      <w:r w:rsidR="002F0867" w:rsidRPr="00711CC1">
        <w:rPr>
          <w:sz w:val="24"/>
          <w:szCs w:val="24"/>
        </w:rPr>
        <w:t xml:space="preserve"> routine staff tra</w:t>
      </w:r>
      <w:r w:rsidR="003A2E68">
        <w:rPr>
          <w:sz w:val="24"/>
          <w:szCs w:val="24"/>
        </w:rPr>
        <w:t>ining sessions where they focus</w:t>
      </w:r>
      <w:r w:rsidR="002F0867" w:rsidRPr="00711CC1">
        <w:rPr>
          <w:sz w:val="24"/>
          <w:szCs w:val="24"/>
        </w:rPr>
        <w:t>ed on organisational values and philosophy  Meeting staff</w:t>
      </w:r>
      <w:r w:rsidR="00E54102">
        <w:rPr>
          <w:sz w:val="24"/>
          <w:szCs w:val="24"/>
        </w:rPr>
        <w:t xml:space="preserve"> during t</w:t>
      </w:r>
      <w:r>
        <w:rPr>
          <w:sz w:val="24"/>
          <w:szCs w:val="24"/>
        </w:rPr>
        <w:t>raining was reported as facilitating</w:t>
      </w:r>
      <w:r w:rsidR="00E54102">
        <w:rPr>
          <w:sz w:val="24"/>
          <w:szCs w:val="24"/>
        </w:rPr>
        <w:t xml:space="preserve"> ‘relationships’ with staff</w:t>
      </w:r>
      <w:r w:rsidR="002F0867" w:rsidRPr="00711CC1">
        <w:rPr>
          <w:sz w:val="24"/>
          <w:szCs w:val="24"/>
        </w:rPr>
        <w:t xml:space="preserve"> rather than ‘just being a name on the paperwork’.  </w:t>
      </w:r>
      <w:r w:rsidR="00771DFF" w:rsidRPr="00711CC1">
        <w:rPr>
          <w:sz w:val="24"/>
          <w:szCs w:val="24"/>
        </w:rPr>
        <w:t>For example</w:t>
      </w:r>
      <w:r w:rsidR="00511502">
        <w:rPr>
          <w:sz w:val="24"/>
          <w:szCs w:val="24"/>
        </w:rPr>
        <w:t>,</w:t>
      </w:r>
      <w:r w:rsidR="00771DFF" w:rsidRPr="00711CC1">
        <w:rPr>
          <w:sz w:val="24"/>
          <w:szCs w:val="24"/>
        </w:rPr>
        <w:t xml:space="preserve"> </w:t>
      </w:r>
      <w:r w:rsidR="00711CC1">
        <w:rPr>
          <w:sz w:val="24"/>
          <w:szCs w:val="24"/>
        </w:rPr>
        <w:t>CA07</w:t>
      </w:r>
      <w:r w:rsidR="00771DFF" w:rsidRPr="00711CC1">
        <w:rPr>
          <w:sz w:val="24"/>
          <w:szCs w:val="24"/>
        </w:rPr>
        <w:t xml:space="preserve"> </w:t>
      </w:r>
      <w:r w:rsidR="00711CC1">
        <w:rPr>
          <w:sz w:val="24"/>
          <w:szCs w:val="24"/>
        </w:rPr>
        <w:t>(</w:t>
      </w:r>
      <w:r w:rsidR="00771DFF" w:rsidRPr="00711CC1">
        <w:rPr>
          <w:sz w:val="24"/>
          <w:szCs w:val="24"/>
        </w:rPr>
        <w:t xml:space="preserve">M) </w:t>
      </w:r>
      <w:r w:rsidR="00711CC1">
        <w:rPr>
          <w:sz w:val="24"/>
          <w:szCs w:val="24"/>
        </w:rPr>
        <w:t>“</w:t>
      </w:r>
      <w:r w:rsidR="00511502">
        <w:rPr>
          <w:sz w:val="24"/>
          <w:szCs w:val="24"/>
        </w:rPr>
        <w:t>…</w:t>
      </w:r>
      <w:r w:rsidR="00771DFF" w:rsidRPr="00711CC1">
        <w:rPr>
          <w:sz w:val="24"/>
          <w:szCs w:val="24"/>
        </w:rPr>
        <w:t>also provide training to staff in values and other subjects…. opportunity to coach and mentor staff and means I get to know them. It allows me share my vision and set culture</w:t>
      </w:r>
      <w:r w:rsidR="00711CC1">
        <w:rPr>
          <w:sz w:val="24"/>
          <w:szCs w:val="24"/>
        </w:rPr>
        <w:t>” TB03</w:t>
      </w:r>
      <w:r w:rsidR="00771DFF" w:rsidRPr="00711CC1">
        <w:rPr>
          <w:sz w:val="24"/>
          <w:szCs w:val="24"/>
        </w:rPr>
        <w:t xml:space="preserve"> </w:t>
      </w:r>
      <w:r w:rsidR="00711CC1">
        <w:rPr>
          <w:sz w:val="24"/>
          <w:szCs w:val="24"/>
        </w:rPr>
        <w:t>(</w:t>
      </w:r>
      <w:r w:rsidR="00771DFF" w:rsidRPr="00711CC1">
        <w:rPr>
          <w:sz w:val="24"/>
          <w:szCs w:val="24"/>
        </w:rPr>
        <w:t xml:space="preserve">L) </w:t>
      </w:r>
      <w:r w:rsidR="00711CC1">
        <w:rPr>
          <w:sz w:val="24"/>
          <w:szCs w:val="24"/>
        </w:rPr>
        <w:t>“</w:t>
      </w:r>
      <w:r w:rsidR="00771DFF" w:rsidRPr="00711CC1">
        <w:rPr>
          <w:sz w:val="24"/>
          <w:szCs w:val="24"/>
        </w:rPr>
        <w:t>I complete a number of different training sessions to each of the teams. This enables me to build relationships with the team members</w:t>
      </w:r>
      <w:r w:rsidR="00711CC1">
        <w:rPr>
          <w:sz w:val="24"/>
          <w:szCs w:val="24"/>
        </w:rPr>
        <w:t>”</w:t>
      </w:r>
      <w:r w:rsidR="00771DFF" w:rsidRPr="00711CC1">
        <w:rPr>
          <w:sz w:val="24"/>
          <w:szCs w:val="24"/>
        </w:rPr>
        <w:t>.</w:t>
      </w:r>
    </w:p>
    <w:p w:rsidR="00771DFF" w:rsidRDefault="00771DFF" w:rsidP="00BA64F7">
      <w:pPr>
        <w:spacing w:line="480" w:lineRule="auto"/>
      </w:pPr>
    </w:p>
    <w:p w:rsidR="00771DFF" w:rsidRPr="000C422F" w:rsidRDefault="0046781E" w:rsidP="00BA64F7">
      <w:pPr>
        <w:spacing w:line="480" w:lineRule="auto"/>
        <w:rPr>
          <w:sz w:val="24"/>
        </w:rPr>
      </w:pPr>
      <w:r>
        <w:rPr>
          <w:sz w:val="24"/>
        </w:rPr>
        <w:t xml:space="preserve">Four </w:t>
      </w:r>
      <w:proofErr w:type="gramStart"/>
      <w:r>
        <w:rPr>
          <w:sz w:val="24"/>
        </w:rPr>
        <w:t>panel</w:t>
      </w:r>
      <w:proofErr w:type="gramEnd"/>
      <w:r w:rsidR="00771DFF" w:rsidRPr="000C422F">
        <w:rPr>
          <w:sz w:val="24"/>
        </w:rPr>
        <w:t xml:space="preserve"> attended routine social events e.g. Halloween Parties, Christmas parties and staff award ceremonies. </w:t>
      </w:r>
    </w:p>
    <w:p w:rsidR="00771DFF" w:rsidRDefault="00537E09" w:rsidP="00BA64F7">
      <w:pPr>
        <w:spacing w:line="480" w:lineRule="auto"/>
        <w:rPr>
          <w:rFonts w:cstheme="minorHAnsi"/>
          <w:sz w:val="24"/>
          <w:szCs w:val="24"/>
        </w:rPr>
      </w:pPr>
      <w:r>
        <w:rPr>
          <w:rFonts w:cstheme="minorHAnsi"/>
          <w:sz w:val="24"/>
          <w:szCs w:val="24"/>
        </w:rPr>
        <w:t>Non-fac</w:t>
      </w:r>
      <w:r w:rsidR="000C422F">
        <w:rPr>
          <w:rFonts w:cstheme="minorHAnsi"/>
          <w:sz w:val="24"/>
          <w:szCs w:val="24"/>
        </w:rPr>
        <w:t>e-to-face contacts</w:t>
      </w:r>
      <w:r>
        <w:rPr>
          <w:rFonts w:cstheme="minorHAnsi"/>
          <w:sz w:val="24"/>
          <w:szCs w:val="24"/>
        </w:rPr>
        <w:t xml:space="preserve"> betwe</w:t>
      </w:r>
      <w:r w:rsidR="004E34C5">
        <w:rPr>
          <w:rFonts w:cstheme="minorHAnsi"/>
          <w:sz w:val="24"/>
          <w:szCs w:val="24"/>
        </w:rPr>
        <w:t>en panel</w:t>
      </w:r>
      <w:r w:rsidR="00771DFF">
        <w:rPr>
          <w:rFonts w:cstheme="minorHAnsi"/>
          <w:sz w:val="24"/>
          <w:szCs w:val="24"/>
        </w:rPr>
        <w:t xml:space="preserve"> and</w:t>
      </w:r>
      <w:r>
        <w:rPr>
          <w:rFonts w:cstheme="minorHAnsi"/>
          <w:sz w:val="24"/>
          <w:szCs w:val="24"/>
        </w:rPr>
        <w:t xml:space="preserve"> staff</w:t>
      </w:r>
    </w:p>
    <w:p w:rsidR="00771DFF" w:rsidRPr="004771F6" w:rsidRDefault="00174876" w:rsidP="00BA64F7">
      <w:pPr>
        <w:spacing w:line="480" w:lineRule="auto"/>
        <w:rPr>
          <w:sz w:val="24"/>
          <w:szCs w:val="24"/>
        </w:rPr>
      </w:pPr>
      <w:r w:rsidRPr="004771F6">
        <w:rPr>
          <w:rFonts w:cstheme="minorHAnsi"/>
          <w:sz w:val="24"/>
          <w:szCs w:val="24"/>
        </w:rPr>
        <w:lastRenderedPageBreak/>
        <w:t>All</w:t>
      </w:r>
      <w:r w:rsidR="00E96070">
        <w:rPr>
          <w:rFonts w:cstheme="minorHAnsi"/>
          <w:sz w:val="24"/>
          <w:szCs w:val="24"/>
        </w:rPr>
        <w:t xml:space="preserve"> eleven</w:t>
      </w:r>
      <w:r w:rsidR="004E34C5">
        <w:rPr>
          <w:rFonts w:cstheme="minorHAnsi"/>
          <w:sz w:val="24"/>
          <w:szCs w:val="24"/>
        </w:rPr>
        <w:t xml:space="preserve"> </w:t>
      </w:r>
      <w:proofErr w:type="gramStart"/>
      <w:r w:rsidR="004E34C5">
        <w:rPr>
          <w:rFonts w:cstheme="minorHAnsi"/>
          <w:sz w:val="24"/>
          <w:szCs w:val="24"/>
        </w:rPr>
        <w:t>panel</w:t>
      </w:r>
      <w:proofErr w:type="gramEnd"/>
      <w:r w:rsidR="00771DFF" w:rsidRPr="004771F6">
        <w:rPr>
          <w:rFonts w:cstheme="minorHAnsi"/>
          <w:sz w:val="24"/>
          <w:szCs w:val="24"/>
        </w:rPr>
        <w:t xml:space="preserve"> used various forms of internet based socia</w:t>
      </w:r>
      <w:r w:rsidR="00E96070">
        <w:rPr>
          <w:rFonts w:cstheme="minorHAnsi"/>
          <w:sz w:val="24"/>
          <w:szCs w:val="24"/>
        </w:rPr>
        <w:t>l media for general communicating</w:t>
      </w:r>
      <w:r w:rsidR="00771DFF" w:rsidRPr="004771F6">
        <w:rPr>
          <w:rFonts w:cstheme="minorHAnsi"/>
          <w:sz w:val="24"/>
          <w:szCs w:val="24"/>
        </w:rPr>
        <w:t xml:space="preserve"> with all staff. These</w:t>
      </w:r>
      <w:r w:rsidR="004771F6">
        <w:rPr>
          <w:rFonts w:cstheme="minorHAnsi"/>
          <w:sz w:val="24"/>
          <w:szCs w:val="24"/>
        </w:rPr>
        <w:t xml:space="preserve"> contacts</w:t>
      </w:r>
      <w:r w:rsidR="00771DFF" w:rsidRPr="004771F6">
        <w:rPr>
          <w:rFonts w:cstheme="minorHAnsi"/>
          <w:sz w:val="24"/>
          <w:szCs w:val="24"/>
        </w:rPr>
        <w:t xml:space="preserve"> were </w:t>
      </w:r>
      <w:r w:rsidR="00771DFF" w:rsidRPr="004771F6">
        <w:rPr>
          <w:sz w:val="24"/>
          <w:szCs w:val="24"/>
        </w:rPr>
        <w:t>often focussed upon promoting the organisational culture/ vision, or best practice ambitions.</w:t>
      </w:r>
      <w:r w:rsidR="00771DFF" w:rsidRPr="004771F6">
        <w:rPr>
          <w:rFonts w:cstheme="minorHAnsi"/>
          <w:sz w:val="24"/>
          <w:szCs w:val="24"/>
        </w:rPr>
        <w:t xml:space="preserve"> For example, </w:t>
      </w:r>
      <w:r w:rsidR="004771F6">
        <w:rPr>
          <w:sz w:val="24"/>
          <w:szCs w:val="24"/>
        </w:rPr>
        <w:t>SC30</w:t>
      </w:r>
      <w:r w:rsidR="00771DFF" w:rsidRPr="004771F6">
        <w:rPr>
          <w:sz w:val="24"/>
          <w:szCs w:val="24"/>
        </w:rPr>
        <w:t xml:space="preserve"> </w:t>
      </w:r>
      <w:r w:rsidR="004771F6">
        <w:rPr>
          <w:sz w:val="24"/>
          <w:szCs w:val="24"/>
        </w:rPr>
        <w:t>(</w:t>
      </w:r>
      <w:r w:rsidR="00771DFF" w:rsidRPr="004771F6">
        <w:rPr>
          <w:sz w:val="24"/>
          <w:szCs w:val="24"/>
        </w:rPr>
        <w:t xml:space="preserve">L) </w:t>
      </w:r>
      <w:r w:rsidR="004771F6">
        <w:rPr>
          <w:sz w:val="24"/>
          <w:szCs w:val="24"/>
        </w:rPr>
        <w:t>“</w:t>
      </w:r>
      <w:r w:rsidR="00771DFF" w:rsidRPr="004771F6">
        <w:rPr>
          <w:sz w:val="24"/>
          <w:szCs w:val="24"/>
        </w:rPr>
        <w:t>I write a ‘message from the MD’... focused on an individual or a team in relation to best practice. On our website, I have made several videos for staff about the work we do – highlighting their p</w:t>
      </w:r>
      <w:r w:rsidR="004771F6">
        <w:rPr>
          <w:sz w:val="24"/>
          <w:szCs w:val="24"/>
        </w:rPr>
        <w:t>ractice and the good work” BJ52</w:t>
      </w:r>
      <w:r w:rsidR="00771DFF" w:rsidRPr="004771F6">
        <w:rPr>
          <w:sz w:val="24"/>
          <w:szCs w:val="24"/>
        </w:rPr>
        <w:t xml:space="preserve"> </w:t>
      </w:r>
      <w:r w:rsidR="004771F6">
        <w:rPr>
          <w:sz w:val="24"/>
          <w:szCs w:val="24"/>
        </w:rPr>
        <w:t>(</w:t>
      </w:r>
      <w:r w:rsidR="00771DFF" w:rsidRPr="004771F6">
        <w:rPr>
          <w:sz w:val="24"/>
          <w:szCs w:val="24"/>
        </w:rPr>
        <w:t xml:space="preserve">VL) </w:t>
      </w:r>
      <w:r w:rsidR="004771F6">
        <w:rPr>
          <w:sz w:val="24"/>
          <w:szCs w:val="24"/>
        </w:rPr>
        <w:t>“</w:t>
      </w:r>
      <w:r w:rsidR="00771DFF" w:rsidRPr="004771F6">
        <w:rPr>
          <w:sz w:val="24"/>
          <w:szCs w:val="24"/>
        </w:rPr>
        <w:t>A CEO briefing goes to all staff from me when announcements and changes to the sector happen</w:t>
      </w:r>
      <w:r w:rsidR="004771F6">
        <w:rPr>
          <w:sz w:val="24"/>
          <w:szCs w:val="24"/>
        </w:rPr>
        <w:t>”</w:t>
      </w:r>
      <w:r w:rsidR="00771DFF" w:rsidRPr="004771F6">
        <w:rPr>
          <w:sz w:val="24"/>
          <w:szCs w:val="24"/>
        </w:rPr>
        <w:t>.</w:t>
      </w:r>
    </w:p>
    <w:p w:rsidR="00771C19" w:rsidRPr="004771F6" w:rsidRDefault="004E34C5" w:rsidP="00BA64F7">
      <w:pPr>
        <w:spacing w:line="480" w:lineRule="auto"/>
        <w:rPr>
          <w:sz w:val="24"/>
          <w:szCs w:val="24"/>
        </w:rPr>
      </w:pPr>
      <w:r>
        <w:rPr>
          <w:sz w:val="24"/>
          <w:szCs w:val="24"/>
        </w:rPr>
        <w:t xml:space="preserve">Nine </w:t>
      </w:r>
      <w:proofErr w:type="gramStart"/>
      <w:r>
        <w:rPr>
          <w:sz w:val="24"/>
          <w:szCs w:val="24"/>
        </w:rPr>
        <w:t>panel</w:t>
      </w:r>
      <w:proofErr w:type="gramEnd"/>
      <w:r w:rsidR="00771DFF" w:rsidRPr="004771F6">
        <w:rPr>
          <w:sz w:val="24"/>
          <w:szCs w:val="24"/>
        </w:rPr>
        <w:t xml:space="preserve"> also </w:t>
      </w:r>
      <w:r w:rsidR="004771F6">
        <w:rPr>
          <w:sz w:val="24"/>
          <w:szCs w:val="24"/>
        </w:rPr>
        <w:t>used social media to send</w:t>
      </w:r>
      <w:r w:rsidR="00771DFF" w:rsidRPr="004771F6">
        <w:rPr>
          <w:sz w:val="24"/>
          <w:szCs w:val="24"/>
        </w:rPr>
        <w:t xml:space="preserve"> personal messages to individual </w:t>
      </w:r>
      <w:r w:rsidR="00771C19" w:rsidRPr="004771F6">
        <w:rPr>
          <w:sz w:val="24"/>
          <w:szCs w:val="24"/>
        </w:rPr>
        <w:t xml:space="preserve">or teams of </w:t>
      </w:r>
      <w:r w:rsidR="004771F6">
        <w:rPr>
          <w:sz w:val="24"/>
          <w:szCs w:val="24"/>
        </w:rPr>
        <w:t>staff.</w:t>
      </w:r>
      <w:r w:rsidR="00771DFF" w:rsidRPr="004771F6">
        <w:rPr>
          <w:sz w:val="24"/>
          <w:szCs w:val="24"/>
        </w:rPr>
        <w:t xml:space="preserve">   </w:t>
      </w:r>
      <w:r w:rsidR="004771F6">
        <w:rPr>
          <w:sz w:val="24"/>
          <w:szCs w:val="24"/>
        </w:rPr>
        <w:t>For example, CA07</w:t>
      </w:r>
      <w:r w:rsidR="00771C19" w:rsidRPr="004771F6">
        <w:rPr>
          <w:sz w:val="24"/>
          <w:szCs w:val="24"/>
        </w:rPr>
        <w:t xml:space="preserve"> </w:t>
      </w:r>
      <w:r w:rsidR="004771F6">
        <w:rPr>
          <w:sz w:val="24"/>
          <w:szCs w:val="24"/>
        </w:rPr>
        <w:t>(</w:t>
      </w:r>
      <w:r w:rsidR="00771C19" w:rsidRPr="004771F6">
        <w:rPr>
          <w:sz w:val="24"/>
          <w:szCs w:val="24"/>
        </w:rPr>
        <w:t xml:space="preserve">M) </w:t>
      </w:r>
      <w:r w:rsidR="004771F6">
        <w:rPr>
          <w:sz w:val="24"/>
          <w:szCs w:val="24"/>
        </w:rPr>
        <w:t>“</w:t>
      </w:r>
      <w:r w:rsidR="00771C19" w:rsidRPr="004771F6">
        <w:rPr>
          <w:sz w:val="24"/>
          <w:szCs w:val="24"/>
        </w:rPr>
        <w:t>I write to staff teams to thank them… when they have achieved good work with the people we support… where they have been positivel</w:t>
      </w:r>
      <w:r w:rsidR="004771F6">
        <w:rPr>
          <w:sz w:val="24"/>
          <w:szCs w:val="24"/>
        </w:rPr>
        <w:t>y rated and commended by CQC”, SC30</w:t>
      </w:r>
      <w:r w:rsidR="00771C19" w:rsidRPr="004771F6">
        <w:rPr>
          <w:sz w:val="24"/>
          <w:szCs w:val="24"/>
        </w:rPr>
        <w:t xml:space="preserve"> </w:t>
      </w:r>
      <w:r w:rsidR="004771F6">
        <w:rPr>
          <w:sz w:val="24"/>
          <w:szCs w:val="24"/>
        </w:rPr>
        <w:t>(</w:t>
      </w:r>
      <w:r w:rsidR="00E96070">
        <w:rPr>
          <w:sz w:val="24"/>
          <w:szCs w:val="24"/>
        </w:rPr>
        <w:t>L)</w:t>
      </w:r>
      <w:r w:rsidR="00024E14">
        <w:rPr>
          <w:sz w:val="24"/>
          <w:szCs w:val="24"/>
        </w:rPr>
        <w:t>. The majority of social media communications</w:t>
      </w:r>
      <w:r w:rsidR="00383873">
        <w:rPr>
          <w:sz w:val="24"/>
          <w:szCs w:val="24"/>
        </w:rPr>
        <w:t xml:space="preserve"> were to congratulate and</w:t>
      </w:r>
      <w:r w:rsidR="00771C19" w:rsidRPr="004771F6">
        <w:rPr>
          <w:sz w:val="24"/>
          <w:szCs w:val="24"/>
        </w:rPr>
        <w:t xml:space="preserve"> </w:t>
      </w:r>
      <w:r w:rsidR="004771F6">
        <w:rPr>
          <w:sz w:val="24"/>
          <w:szCs w:val="24"/>
        </w:rPr>
        <w:t xml:space="preserve">celebrate </w:t>
      </w:r>
      <w:r w:rsidR="00E96070">
        <w:rPr>
          <w:sz w:val="24"/>
          <w:szCs w:val="24"/>
        </w:rPr>
        <w:t>su</w:t>
      </w:r>
      <w:r w:rsidR="00A66793">
        <w:rPr>
          <w:sz w:val="24"/>
          <w:szCs w:val="24"/>
        </w:rPr>
        <w:t>ccess</w:t>
      </w:r>
      <w:r w:rsidR="00771C19" w:rsidRPr="004771F6">
        <w:rPr>
          <w:sz w:val="24"/>
          <w:szCs w:val="24"/>
        </w:rPr>
        <w:t>. Two</w:t>
      </w:r>
      <w:r>
        <w:rPr>
          <w:sz w:val="24"/>
          <w:szCs w:val="24"/>
        </w:rPr>
        <w:t xml:space="preserve"> </w:t>
      </w:r>
      <w:proofErr w:type="gramStart"/>
      <w:r>
        <w:rPr>
          <w:sz w:val="24"/>
          <w:szCs w:val="24"/>
        </w:rPr>
        <w:t>panel</w:t>
      </w:r>
      <w:proofErr w:type="gramEnd"/>
      <w:r w:rsidR="004771F6">
        <w:rPr>
          <w:sz w:val="24"/>
          <w:szCs w:val="24"/>
        </w:rPr>
        <w:t xml:space="preserve"> reported</w:t>
      </w:r>
      <w:r w:rsidR="00771C19" w:rsidRPr="004771F6">
        <w:rPr>
          <w:sz w:val="24"/>
          <w:szCs w:val="24"/>
        </w:rPr>
        <w:t xml:space="preserve"> using mi</w:t>
      </w:r>
      <w:r w:rsidR="004771F6">
        <w:rPr>
          <w:sz w:val="24"/>
          <w:szCs w:val="24"/>
        </w:rPr>
        <w:t>stakes or errors to communicate actions the organisation was</w:t>
      </w:r>
      <w:r w:rsidR="00E96070">
        <w:rPr>
          <w:sz w:val="24"/>
          <w:szCs w:val="24"/>
        </w:rPr>
        <w:t xml:space="preserve"> taking to avoid these in the future</w:t>
      </w:r>
      <w:r w:rsidR="00771C19" w:rsidRPr="004771F6">
        <w:rPr>
          <w:sz w:val="24"/>
          <w:szCs w:val="24"/>
        </w:rPr>
        <w:t xml:space="preserve">. </w:t>
      </w:r>
    </w:p>
    <w:p w:rsidR="00A27E75" w:rsidRDefault="00771C19" w:rsidP="00BA64F7">
      <w:pPr>
        <w:spacing w:line="480" w:lineRule="auto"/>
        <w:rPr>
          <w:sz w:val="24"/>
        </w:rPr>
      </w:pPr>
      <w:r w:rsidRPr="004771F6">
        <w:rPr>
          <w:sz w:val="24"/>
        </w:rPr>
        <w:t>Decision making</w:t>
      </w:r>
    </w:p>
    <w:p w:rsidR="00CA4272" w:rsidRDefault="004E34C5" w:rsidP="00BA64F7">
      <w:pPr>
        <w:spacing w:line="480" w:lineRule="auto"/>
        <w:rPr>
          <w:sz w:val="24"/>
        </w:rPr>
      </w:pPr>
      <w:r>
        <w:rPr>
          <w:sz w:val="24"/>
        </w:rPr>
        <w:t>Nine</w:t>
      </w:r>
      <w:r w:rsidR="004771F6" w:rsidRPr="004771F6">
        <w:rPr>
          <w:sz w:val="24"/>
        </w:rPr>
        <w:t xml:space="preserve"> </w:t>
      </w:r>
      <w:proofErr w:type="gramStart"/>
      <w:r>
        <w:rPr>
          <w:sz w:val="24"/>
        </w:rPr>
        <w:t>panel</w:t>
      </w:r>
      <w:proofErr w:type="gramEnd"/>
      <w:r w:rsidR="004771F6">
        <w:rPr>
          <w:sz w:val="24"/>
        </w:rPr>
        <w:t xml:space="preserve"> reported</w:t>
      </w:r>
      <w:r w:rsidR="00CA4272">
        <w:rPr>
          <w:sz w:val="24"/>
        </w:rPr>
        <w:t xml:space="preserve"> making</w:t>
      </w:r>
      <w:r w:rsidR="004771F6">
        <w:rPr>
          <w:sz w:val="24"/>
        </w:rPr>
        <w:t xml:space="preserve"> decisions</w:t>
      </w:r>
      <w:r w:rsidR="00A27E75" w:rsidRPr="004771F6">
        <w:rPr>
          <w:sz w:val="24"/>
        </w:rPr>
        <w:t xml:space="preserve"> </w:t>
      </w:r>
      <w:r w:rsidR="003A2E68">
        <w:rPr>
          <w:sz w:val="24"/>
        </w:rPr>
        <w:t>focus</w:t>
      </w:r>
      <w:r w:rsidR="004771F6">
        <w:rPr>
          <w:sz w:val="24"/>
        </w:rPr>
        <w:t>ed</w:t>
      </w:r>
      <w:r w:rsidR="00A27E75" w:rsidRPr="004771F6">
        <w:rPr>
          <w:sz w:val="24"/>
        </w:rPr>
        <w:t xml:space="preserve"> </w:t>
      </w:r>
      <w:r w:rsidR="004771F6">
        <w:rPr>
          <w:sz w:val="24"/>
        </w:rPr>
        <w:t xml:space="preserve">upon </w:t>
      </w:r>
      <w:r w:rsidR="00A27E75" w:rsidRPr="004771F6">
        <w:rPr>
          <w:sz w:val="24"/>
        </w:rPr>
        <w:t xml:space="preserve">changes to the </w:t>
      </w:r>
      <w:r w:rsidR="00174876" w:rsidRPr="004771F6">
        <w:rPr>
          <w:sz w:val="24"/>
        </w:rPr>
        <w:t>organisational systems</w:t>
      </w:r>
      <w:r w:rsidR="00A27E75" w:rsidRPr="004771F6">
        <w:rPr>
          <w:sz w:val="24"/>
        </w:rPr>
        <w:t xml:space="preserve"> </w:t>
      </w:r>
      <w:r w:rsidR="00174876" w:rsidRPr="004771F6">
        <w:rPr>
          <w:sz w:val="24"/>
        </w:rPr>
        <w:t>within</w:t>
      </w:r>
      <w:r w:rsidR="00A27E75" w:rsidRPr="004771F6">
        <w:rPr>
          <w:sz w:val="24"/>
        </w:rPr>
        <w:t xml:space="preserve"> which staff worked. For example, to reduce the complexity and number o</w:t>
      </w:r>
      <w:r w:rsidR="004771F6">
        <w:rPr>
          <w:sz w:val="24"/>
        </w:rPr>
        <w:t xml:space="preserve">f policies </w:t>
      </w:r>
      <w:r w:rsidR="00CA4272">
        <w:rPr>
          <w:sz w:val="24"/>
        </w:rPr>
        <w:t>for staff</w:t>
      </w:r>
      <w:r w:rsidR="004771F6">
        <w:rPr>
          <w:sz w:val="24"/>
        </w:rPr>
        <w:t xml:space="preserve"> - </w:t>
      </w:r>
      <w:r w:rsidR="00A27E75" w:rsidRPr="004771F6">
        <w:rPr>
          <w:sz w:val="24"/>
        </w:rPr>
        <w:t>implement</w:t>
      </w:r>
      <w:r w:rsidR="004771F6">
        <w:rPr>
          <w:sz w:val="24"/>
        </w:rPr>
        <w:t>in</w:t>
      </w:r>
      <w:r w:rsidR="00CA4272">
        <w:rPr>
          <w:sz w:val="24"/>
        </w:rPr>
        <w:t xml:space="preserve">g </w:t>
      </w:r>
      <w:proofErr w:type="gramStart"/>
      <w:r w:rsidR="00CA4272">
        <w:rPr>
          <w:sz w:val="24"/>
        </w:rPr>
        <w:t>an electronic case records</w:t>
      </w:r>
      <w:proofErr w:type="gramEnd"/>
      <w:r w:rsidR="00CA4272">
        <w:rPr>
          <w:sz w:val="24"/>
        </w:rPr>
        <w:t xml:space="preserve"> -</w:t>
      </w:r>
      <w:r w:rsidR="00A27E75" w:rsidRPr="004771F6">
        <w:rPr>
          <w:sz w:val="24"/>
        </w:rPr>
        <w:t xml:space="preserve"> develop</w:t>
      </w:r>
      <w:r>
        <w:rPr>
          <w:sz w:val="24"/>
        </w:rPr>
        <w:t>ing</w:t>
      </w:r>
      <w:r w:rsidR="00A27E75" w:rsidRPr="004771F6">
        <w:rPr>
          <w:sz w:val="24"/>
        </w:rPr>
        <w:t xml:space="preserve"> </w:t>
      </w:r>
      <w:r w:rsidR="00174876" w:rsidRPr="004771F6">
        <w:rPr>
          <w:sz w:val="24"/>
        </w:rPr>
        <w:t>a</w:t>
      </w:r>
      <w:r w:rsidR="00A27E75" w:rsidRPr="004771F6">
        <w:rPr>
          <w:sz w:val="24"/>
        </w:rPr>
        <w:t xml:space="preserve"> new learning and development framework for all staff. One </w:t>
      </w:r>
      <w:r w:rsidR="00CA4272">
        <w:rPr>
          <w:sz w:val="24"/>
        </w:rPr>
        <w:t>decision</w:t>
      </w:r>
      <w:r w:rsidR="004771F6">
        <w:rPr>
          <w:sz w:val="24"/>
        </w:rPr>
        <w:t xml:space="preserve"> </w:t>
      </w:r>
      <w:r w:rsidR="00A27E75" w:rsidRPr="004771F6">
        <w:rPr>
          <w:sz w:val="24"/>
        </w:rPr>
        <w:t xml:space="preserve">featured an attempt to foster innovation </w:t>
      </w:r>
      <w:r w:rsidR="004771F6">
        <w:rPr>
          <w:rFonts w:cstheme="minorHAnsi"/>
          <w:sz w:val="24"/>
        </w:rPr>
        <w:t>BJ52</w:t>
      </w:r>
      <w:r w:rsidR="00A27E75" w:rsidRPr="004771F6">
        <w:rPr>
          <w:rFonts w:cstheme="minorHAnsi"/>
          <w:sz w:val="24"/>
        </w:rPr>
        <w:t xml:space="preserve"> </w:t>
      </w:r>
      <w:r w:rsidR="004771F6">
        <w:rPr>
          <w:rFonts w:cstheme="minorHAnsi"/>
          <w:sz w:val="24"/>
        </w:rPr>
        <w:t>(</w:t>
      </w:r>
      <w:r w:rsidR="00A27E75" w:rsidRPr="004771F6">
        <w:rPr>
          <w:rFonts w:cstheme="minorHAnsi"/>
          <w:sz w:val="24"/>
        </w:rPr>
        <w:t xml:space="preserve">VL) “…to promote &amp; create innovation… CEO ‘announced’ opportunity for staff to put forward ‘best ideas’ for doing things differently in services, specific email address for staff to send suggestions for changes… </w:t>
      </w:r>
      <w:r w:rsidR="004771F6">
        <w:rPr>
          <w:rFonts w:cstheme="minorHAnsi"/>
          <w:sz w:val="24"/>
        </w:rPr>
        <w:t xml:space="preserve">a </w:t>
      </w:r>
      <w:r w:rsidR="00A27E75" w:rsidRPr="004771F6">
        <w:rPr>
          <w:rFonts w:cstheme="minorHAnsi"/>
          <w:sz w:val="24"/>
        </w:rPr>
        <w:t xml:space="preserve">personal monetary reward (for staff) and funding to implement the best ideas”.  </w:t>
      </w:r>
      <w:r w:rsidR="003A2E68">
        <w:rPr>
          <w:sz w:val="24"/>
        </w:rPr>
        <w:t>A further five decisions focus</w:t>
      </w:r>
      <w:r w:rsidR="00A27E75" w:rsidRPr="004771F6">
        <w:rPr>
          <w:sz w:val="24"/>
        </w:rPr>
        <w:t>ed upon staff pay and conditions</w:t>
      </w:r>
      <w:r w:rsidR="00194704" w:rsidRPr="004771F6">
        <w:rPr>
          <w:sz w:val="24"/>
        </w:rPr>
        <w:t xml:space="preserve">. </w:t>
      </w:r>
      <w:r w:rsidR="00194704" w:rsidRPr="004771F6">
        <w:rPr>
          <w:sz w:val="24"/>
        </w:rPr>
        <w:lastRenderedPageBreak/>
        <w:t xml:space="preserve">For example, </w:t>
      </w:r>
      <w:r w:rsidR="00174876" w:rsidRPr="004771F6">
        <w:rPr>
          <w:sz w:val="24"/>
        </w:rPr>
        <w:t>improved</w:t>
      </w:r>
      <w:r w:rsidR="00194704" w:rsidRPr="004771F6">
        <w:rPr>
          <w:sz w:val="24"/>
        </w:rPr>
        <w:t xml:space="preserve"> payments for ‘sleep overs</w:t>
      </w:r>
      <w:r w:rsidR="004771F6">
        <w:rPr>
          <w:sz w:val="24"/>
        </w:rPr>
        <w:t>’</w:t>
      </w:r>
      <w:r w:rsidR="00194704" w:rsidRPr="004771F6">
        <w:rPr>
          <w:sz w:val="24"/>
        </w:rPr>
        <w:t xml:space="preserve"> and agree salary raises for staff in a ‘</w:t>
      </w:r>
      <w:r w:rsidR="00174876" w:rsidRPr="004771F6">
        <w:rPr>
          <w:sz w:val="24"/>
        </w:rPr>
        <w:t>couple</w:t>
      </w:r>
      <w:r w:rsidR="004771F6">
        <w:rPr>
          <w:sz w:val="24"/>
        </w:rPr>
        <w:t>’</w:t>
      </w:r>
      <w:r w:rsidR="00194704" w:rsidRPr="004771F6">
        <w:rPr>
          <w:sz w:val="24"/>
        </w:rPr>
        <w:t xml:space="preserve"> of services where</w:t>
      </w:r>
      <w:r w:rsidR="004771F6">
        <w:rPr>
          <w:sz w:val="24"/>
        </w:rPr>
        <w:t xml:space="preserve"> recruitment had been difficult</w:t>
      </w:r>
      <w:r w:rsidR="00194704" w:rsidRPr="004771F6">
        <w:rPr>
          <w:sz w:val="24"/>
        </w:rPr>
        <w:t xml:space="preserve">.   </w:t>
      </w:r>
      <w:r w:rsidR="00A27E75" w:rsidRPr="004771F6">
        <w:rPr>
          <w:sz w:val="24"/>
        </w:rPr>
        <w:t xml:space="preserve">      </w:t>
      </w:r>
    </w:p>
    <w:p w:rsidR="003842D3" w:rsidRDefault="003842D3" w:rsidP="00BA64F7">
      <w:pPr>
        <w:spacing w:line="480" w:lineRule="auto"/>
        <w:rPr>
          <w:sz w:val="24"/>
        </w:rPr>
      </w:pPr>
      <w:r>
        <w:rPr>
          <w:sz w:val="24"/>
        </w:rPr>
        <w:t xml:space="preserve">Emerging themes </w:t>
      </w:r>
    </w:p>
    <w:p w:rsidR="009C5595" w:rsidRDefault="00107393" w:rsidP="00BA64F7">
      <w:pPr>
        <w:spacing w:line="480" w:lineRule="auto"/>
        <w:rPr>
          <w:sz w:val="24"/>
        </w:rPr>
      </w:pPr>
      <w:r>
        <w:rPr>
          <w:sz w:val="24"/>
        </w:rPr>
        <w:t>One emergent theme</w:t>
      </w:r>
      <w:r w:rsidR="009C5595">
        <w:rPr>
          <w:sz w:val="24"/>
        </w:rPr>
        <w:t xml:space="preserve"> from round 1 suggested that whilst most contacts between SM and staff were in formal contexts others focused upon understanding the informal aspects of their organisations and required informal settings to achieve this. A second emergent theme contrasted long term strategic decision making with short term reaction to events. </w:t>
      </w:r>
    </w:p>
    <w:p w:rsidR="00CA4272" w:rsidRDefault="00CA4272" w:rsidP="00CA4272">
      <w:pPr>
        <w:spacing w:line="360" w:lineRule="auto"/>
        <w:rPr>
          <w:sz w:val="24"/>
        </w:rPr>
      </w:pPr>
    </w:p>
    <w:p w:rsidR="00194704" w:rsidRDefault="00BA04B3" w:rsidP="00CA4272">
      <w:pPr>
        <w:spacing w:line="360" w:lineRule="auto"/>
        <w:rPr>
          <w:rFonts w:cstheme="minorHAnsi"/>
          <w:i/>
          <w:sz w:val="24"/>
          <w:szCs w:val="24"/>
        </w:rPr>
      </w:pPr>
      <w:r w:rsidRPr="003C5CAB">
        <w:rPr>
          <w:rFonts w:cstheme="minorHAnsi"/>
          <w:i/>
          <w:sz w:val="24"/>
          <w:szCs w:val="24"/>
        </w:rPr>
        <w:t>Round 2</w:t>
      </w:r>
      <w:r w:rsidR="00194704">
        <w:rPr>
          <w:rFonts w:cstheme="minorHAnsi"/>
          <w:i/>
          <w:sz w:val="24"/>
          <w:szCs w:val="24"/>
        </w:rPr>
        <w:t xml:space="preserve"> measures</w:t>
      </w:r>
      <w:r w:rsidR="00BC40B1">
        <w:rPr>
          <w:rFonts w:cstheme="minorHAnsi"/>
          <w:i/>
          <w:sz w:val="24"/>
          <w:szCs w:val="24"/>
        </w:rPr>
        <w:t xml:space="preserve"> and analysis</w:t>
      </w:r>
    </w:p>
    <w:p w:rsidR="00BC40B1" w:rsidRPr="00CA4272" w:rsidRDefault="00BC40B1" w:rsidP="00CA4272">
      <w:pPr>
        <w:spacing w:line="360" w:lineRule="auto"/>
        <w:rPr>
          <w:sz w:val="24"/>
        </w:rPr>
      </w:pPr>
    </w:p>
    <w:p w:rsidR="00CA4272" w:rsidRPr="002B08C3" w:rsidRDefault="00194704" w:rsidP="002B08C3">
      <w:pPr>
        <w:shd w:val="clear" w:color="auto" w:fill="FFFFFF"/>
        <w:spacing w:after="0" w:line="480" w:lineRule="auto"/>
        <w:rPr>
          <w:rFonts w:eastAsia="Times New Roman" w:cstheme="minorHAnsi"/>
          <w:sz w:val="24"/>
          <w:szCs w:val="24"/>
          <w:lang w:eastAsia="en-GB"/>
        </w:rPr>
      </w:pPr>
      <w:r w:rsidRPr="002B08C3">
        <w:rPr>
          <w:rFonts w:cstheme="minorHAnsi"/>
          <w:sz w:val="24"/>
          <w:szCs w:val="24"/>
        </w:rPr>
        <w:t xml:space="preserve">Two </w:t>
      </w:r>
      <w:r w:rsidR="00BA04B3" w:rsidRPr="002B08C3">
        <w:rPr>
          <w:rFonts w:cstheme="minorHAnsi"/>
          <w:sz w:val="24"/>
          <w:szCs w:val="24"/>
        </w:rPr>
        <w:t>questions asked</w:t>
      </w:r>
      <w:r w:rsidR="001D7C6B" w:rsidRPr="002B08C3">
        <w:rPr>
          <w:rFonts w:cstheme="minorHAnsi"/>
          <w:sz w:val="24"/>
          <w:szCs w:val="24"/>
        </w:rPr>
        <w:t xml:space="preserve"> how well the summaries</w:t>
      </w:r>
      <w:r w:rsidR="00B8470D" w:rsidRPr="002B08C3">
        <w:rPr>
          <w:rFonts w:cstheme="minorHAnsi"/>
          <w:sz w:val="24"/>
          <w:szCs w:val="24"/>
        </w:rPr>
        <w:t xml:space="preserve"> of</w:t>
      </w:r>
      <w:r w:rsidR="00D30142" w:rsidRPr="002B08C3">
        <w:rPr>
          <w:rFonts w:cstheme="minorHAnsi"/>
          <w:sz w:val="24"/>
          <w:szCs w:val="24"/>
        </w:rPr>
        <w:t xml:space="preserve"> round 1</w:t>
      </w:r>
      <w:r w:rsidR="001D7C6B" w:rsidRPr="002B08C3">
        <w:rPr>
          <w:rFonts w:cstheme="minorHAnsi"/>
          <w:sz w:val="24"/>
          <w:szCs w:val="24"/>
        </w:rPr>
        <w:t xml:space="preserve"> described the panel contributions for the</w:t>
      </w:r>
      <w:r w:rsidR="00BA04B3" w:rsidRPr="002B08C3">
        <w:rPr>
          <w:rFonts w:cstheme="minorHAnsi"/>
          <w:sz w:val="24"/>
          <w:szCs w:val="24"/>
        </w:rPr>
        <w:t xml:space="preserve"> face</w:t>
      </w:r>
      <w:r w:rsidR="001D7C6B" w:rsidRPr="002B08C3">
        <w:rPr>
          <w:rFonts w:cstheme="minorHAnsi"/>
          <w:sz w:val="24"/>
          <w:szCs w:val="24"/>
        </w:rPr>
        <w:t>-</w:t>
      </w:r>
      <w:r w:rsidR="00BA04B3" w:rsidRPr="002B08C3">
        <w:rPr>
          <w:rFonts w:cstheme="minorHAnsi"/>
          <w:sz w:val="24"/>
          <w:szCs w:val="24"/>
        </w:rPr>
        <w:t>to</w:t>
      </w:r>
      <w:r w:rsidR="001D7C6B" w:rsidRPr="002B08C3">
        <w:rPr>
          <w:rFonts w:cstheme="minorHAnsi"/>
          <w:sz w:val="24"/>
          <w:szCs w:val="24"/>
        </w:rPr>
        <w:t>-f</w:t>
      </w:r>
      <w:r w:rsidR="00BA04B3" w:rsidRPr="002B08C3">
        <w:rPr>
          <w:rFonts w:cstheme="minorHAnsi"/>
          <w:sz w:val="24"/>
          <w:szCs w:val="24"/>
        </w:rPr>
        <w:t>ace and non-face</w:t>
      </w:r>
      <w:r w:rsidR="001D7C6B" w:rsidRPr="002B08C3">
        <w:rPr>
          <w:rFonts w:cstheme="minorHAnsi"/>
          <w:sz w:val="24"/>
          <w:szCs w:val="24"/>
        </w:rPr>
        <w:t>-</w:t>
      </w:r>
      <w:r w:rsidR="00BA04B3" w:rsidRPr="002B08C3">
        <w:rPr>
          <w:rFonts w:cstheme="minorHAnsi"/>
          <w:sz w:val="24"/>
          <w:szCs w:val="24"/>
        </w:rPr>
        <w:t>to</w:t>
      </w:r>
      <w:r w:rsidRPr="002B08C3">
        <w:rPr>
          <w:rFonts w:cstheme="minorHAnsi"/>
          <w:sz w:val="24"/>
          <w:szCs w:val="24"/>
        </w:rPr>
        <w:t>-face contacts</w:t>
      </w:r>
      <w:r w:rsidR="007B4BB4" w:rsidRPr="002B08C3">
        <w:rPr>
          <w:rFonts w:cstheme="minorHAnsi"/>
          <w:sz w:val="24"/>
          <w:szCs w:val="24"/>
        </w:rPr>
        <w:t xml:space="preserve">. </w:t>
      </w:r>
      <w:r w:rsidR="00BA04B3" w:rsidRPr="002B08C3">
        <w:rPr>
          <w:rFonts w:cstheme="minorHAnsi"/>
          <w:sz w:val="24"/>
          <w:szCs w:val="24"/>
        </w:rPr>
        <w:t>Responses were gathered on a three point scale: ‘fully captures - mostly captures - no</w:t>
      </w:r>
      <w:r w:rsidRPr="002B08C3">
        <w:rPr>
          <w:rFonts w:cstheme="minorHAnsi"/>
          <w:sz w:val="24"/>
          <w:szCs w:val="24"/>
        </w:rPr>
        <w:t xml:space="preserve">t </w:t>
      </w:r>
      <w:r w:rsidR="00BE1DC6" w:rsidRPr="002B08C3">
        <w:rPr>
          <w:rFonts w:cstheme="minorHAnsi"/>
          <w:sz w:val="24"/>
          <w:szCs w:val="24"/>
        </w:rPr>
        <w:t>really captured’. P</w:t>
      </w:r>
      <w:r w:rsidR="00B8470D" w:rsidRPr="002B08C3">
        <w:rPr>
          <w:rFonts w:cstheme="minorHAnsi"/>
          <w:sz w:val="24"/>
          <w:szCs w:val="24"/>
        </w:rPr>
        <w:t>articipants</w:t>
      </w:r>
      <w:r w:rsidR="00BE1DC6" w:rsidRPr="002B08C3">
        <w:rPr>
          <w:rFonts w:cstheme="minorHAnsi"/>
          <w:sz w:val="24"/>
          <w:szCs w:val="24"/>
        </w:rPr>
        <w:t xml:space="preserve"> were invited to suggest </w:t>
      </w:r>
      <w:r w:rsidR="004E34C5">
        <w:rPr>
          <w:rFonts w:cstheme="minorHAnsi"/>
          <w:sz w:val="24"/>
          <w:szCs w:val="24"/>
        </w:rPr>
        <w:t>additional</w:t>
      </w:r>
      <w:r w:rsidRPr="002B08C3">
        <w:rPr>
          <w:rFonts w:cstheme="minorHAnsi"/>
          <w:sz w:val="24"/>
          <w:szCs w:val="24"/>
        </w:rPr>
        <w:t xml:space="preserve"> categories and </w:t>
      </w:r>
      <w:r w:rsidR="00BE1DC6" w:rsidRPr="002B08C3">
        <w:rPr>
          <w:rFonts w:eastAsia="Times New Roman" w:cstheme="minorHAnsi"/>
          <w:sz w:val="24"/>
          <w:szCs w:val="24"/>
          <w:lang w:eastAsia="en-GB"/>
        </w:rPr>
        <w:t>provide an example for those</w:t>
      </w:r>
      <w:r w:rsidRPr="002B08C3">
        <w:rPr>
          <w:rFonts w:eastAsia="Times New Roman" w:cstheme="minorHAnsi"/>
          <w:sz w:val="24"/>
          <w:szCs w:val="24"/>
          <w:lang w:eastAsia="en-GB"/>
        </w:rPr>
        <w:t xml:space="preserve"> </w:t>
      </w:r>
      <w:r w:rsidR="00BA04B3" w:rsidRPr="002B08C3">
        <w:rPr>
          <w:rFonts w:eastAsia="Times New Roman" w:cstheme="minorHAnsi"/>
          <w:sz w:val="24"/>
          <w:szCs w:val="24"/>
          <w:lang w:eastAsia="en-GB"/>
        </w:rPr>
        <w:t>sug</w:t>
      </w:r>
      <w:r w:rsidRPr="002B08C3">
        <w:rPr>
          <w:rFonts w:eastAsia="Times New Roman" w:cstheme="minorHAnsi"/>
          <w:sz w:val="24"/>
          <w:szCs w:val="24"/>
          <w:lang w:eastAsia="en-GB"/>
        </w:rPr>
        <w:t>gested.</w:t>
      </w:r>
      <w:r w:rsidR="00745341" w:rsidRPr="002B08C3">
        <w:rPr>
          <w:rFonts w:eastAsia="Times New Roman" w:cstheme="minorHAnsi"/>
          <w:sz w:val="24"/>
          <w:szCs w:val="24"/>
          <w:lang w:eastAsia="en-GB"/>
        </w:rPr>
        <w:t xml:space="preserve"> </w:t>
      </w:r>
      <w:r w:rsidR="00B8470D" w:rsidRPr="002B08C3">
        <w:rPr>
          <w:rFonts w:cstheme="minorHAnsi"/>
          <w:sz w:val="24"/>
          <w:szCs w:val="24"/>
        </w:rPr>
        <w:t>Two questions asked how w</w:t>
      </w:r>
      <w:r w:rsidR="00BE1DC6" w:rsidRPr="002B08C3">
        <w:rPr>
          <w:rFonts w:cstheme="minorHAnsi"/>
          <w:sz w:val="24"/>
          <w:szCs w:val="24"/>
        </w:rPr>
        <w:t xml:space="preserve">ell the </w:t>
      </w:r>
      <w:r w:rsidR="00F37745" w:rsidRPr="002B08C3">
        <w:rPr>
          <w:rFonts w:cstheme="minorHAnsi"/>
          <w:sz w:val="24"/>
          <w:szCs w:val="24"/>
        </w:rPr>
        <w:t>round 1 summaries for</w:t>
      </w:r>
      <w:r w:rsidR="00B8470D" w:rsidRPr="002B08C3">
        <w:rPr>
          <w:rFonts w:cstheme="minorHAnsi"/>
          <w:sz w:val="24"/>
          <w:szCs w:val="24"/>
        </w:rPr>
        <w:t xml:space="preserve"> decision making</w:t>
      </w:r>
      <w:r w:rsidR="004E34C5">
        <w:rPr>
          <w:rFonts w:cstheme="minorHAnsi"/>
          <w:sz w:val="24"/>
          <w:szCs w:val="24"/>
        </w:rPr>
        <w:t xml:space="preserve"> described panel</w:t>
      </w:r>
      <w:r w:rsidR="00F37745" w:rsidRPr="002B08C3">
        <w:rPr>
          <w:rFonts w:cstheme="minorHAnsi"/>
          <w:sz w:val="24"/>
          <w:szCs w:val="24"/>
        </w:rPr>
        <w:t xml:space="preserve"> contributions with the</w:t>
      </w:r>
      <w:r w:rsidR="00BA04B3" w:rsidRPr="002B08C3">
        <w:rPr>
          <w:rFonts w:cstheme="minorHAnsi"/>
          <w:sz w:val="24"/>
          <w:szCs w:val="24"/>
        </w:rPr>
        <w:t xml:space="preserve"> opportunity to provide additional categories. </w:t>
      </w:r>
      <w:r w:rsidR="002B08C3">
        <w:rPr>
          <w:rFonts w:cstheme="minorHAnsi"/>
          <w:sz w:val="24"/>
          <w:szCs w:val="24"/>
        </w:rPr>
        <w:t>One additional category</w:t>
      </w:r>
      <w:r w:rsidR="00CA4272" w:rsidRPr="002B08C3">
        <w:rPr>
          <w:rFonts w:cstheme="minorHAnsi"/>
          <w:sz w:val="24"/>
          <w:szCs w:val="24"/>
        </w:rPr>
        <w:t xml:space="preserve"> question asked how participants judged the effectiveness of, and measures used for judging effectiveness of decisions made. </w:t>
      </w:r>
    </w:p>
    <w:p w:rsidR="00B8470D" w:rsidRPr="00B8470D" w:rsidRDefault="00B8470D" w:rsidP="003B68CB">
      <w:pPr>
        <w:shd w:val="clear" w:color="auto" w:fill="FFFFFF"/>
        <w:spacing w:after="0" w:line="480" w:lineRule="auto"/>
        <w:rPr>
          <w:rFonts w:eastAsia="Times New Roman" w:cstheme="minorHAnsi"/>
          <w:sz w:val="24"/>
          <w:szCs w:val="24"/>
          <w:lang w:eastAsia="en-GB"/>
        </w:rPr>
      </w:pPr>
    </w:p>
    <w:p w:rsidR="00745341" w:rsidRPr="00BC40B1" w:rsidRDefault="003A2E68" w:rsidP="003B68CB">
      <w:pPr>
        <w:shd w:val="clear" w:color="auto" w:fill="FFFFFF"/>
        <w:spacing w:after="0" w:line="480" w:lineRule="auto"/>
        <w:rPr>
          <w:rFonts w:cstheme="minorHAnsi"/>
          <w:sz w:val="24"/>
          <w:szCs w:val="24"/>
        </w:rPr>
      </w:pPr>
      <w:proofErr w:type="gramStart"/>
      <w:r>
        <w:rPr>
          <w:rFonts w:cstheme="minorHAnsi"/>
          <w:sz w:val="24"/>
          <w:szCs w:val="24"/>
        </w:rPr>
        <w:t>The t</w:t>
      </w:r>
      <w:r w:rsidR="00CA4272" w:rsidRPr="00BC40B1">
        <w:rPr>
          <w:rFonts w:cstheme="minorHAnsi"/>
          <w:sz w:val="24"/>
          <w:szCs w:val="24"/>
        </w:rPr>
        <w:t>wo</w:t>
      </w:r>
      <w:r>
        <w:rPr>
          <w:rFonts w:cstheme="minorHAnsi"/>
          <w:sz w:val="24"/>
          <w:szCs w:val="24"/>
        </w:rPr>
        <w:t xml:space="preserve"> questions below sought initial consensus regarding </w:t>
      </w:r>
      <w:r w:rsidR="004E34C5">
        <w:rPr>
          <w:rFonts w:cstheme="minorHAnsi"/>
          <w:sz w:val="24"/>
          <w:szCs w:val="24"/>
        </w:rPr>
        <w:t>emerging themes from round 1,</w:t>
      </w:r>
      <w:r>
        <w:rPr>
          <w:rFonts w:cstheme="minorHAnsi"/>
          <w:sz w:val="24"/>
          <w:szCs w:val="24"/>
        </w:rPr>
        <w:t xml:space="preserve"> relating</w:t>
      </w:r>
      <w:r w:rsidR="000F5F65" w:rsidRPr="00BC40B1">
        <w:rPr>
          <w:rFonts w:cstheme="minorHAnsi"/>
          <w:sz w:val="24"/>
          <w:szCs w:val="24"/>
        </w:rPr>
        <w:t xml:space="preserve"> to</w:t>
      </w:r>
      <w:r w:rsidR="00174876" w:rsidRPr="00BC40B1">
        <w:rPr>
          <w:rFonts w:cstheme="minorHAnsi"/>
          <w:sz w:val="24"/>
          <w:szCs w:val="24"/>
        </w:rPr>
        <w:t xml:space="preserve"> contac</w:t>
      </w:r>
      <w:r>
        <w:rPr>
          <w:rFonts w:cstheme="minorHAnsi"/>
          <w:sz w:val="24"/>
          <w:szCs w:val="24"/>
        </w:rPr>
        <w:t>ts and</w:t>
      </w:r>
      <w:r w:rsidR="000F5F65" w:rsidRPr="00BC40B1">
        <w:rPr>
          <w:rFonts w:cstheme="minorHAnsi"/>
          <w:sz w:val="24"/>
          <w:szCs w:val="24"/>
        </w:rPr>
        <w:t xml:space="preserve"> to decision</w:t>
      </w:r>
      <w:r w:rsidR="00174876" w:rsidRPr="00BC40B1">
        <w:rPr>
          <w:rFonts w:cstheme="minorHAnsi"/>
          <w:sz w:val="24"/>
          <w:szCs w:val="24"/>
        </w:rPr>
        <w:t xml:space="preserve"> making</w:t>
      </w:r>
      <w:r w:rsidR="0087698C">
        <w:rPr>
          <w:rFonts w:cstheme="minorHAnsi"/>
          <w:sz w:val="24"/>
          <w:szCs w:val="24"/>
        </w:rPr>
        <w:t>.</w:t>
      </w:r>
      <w:proofErr w:type="gramEnd"/>
      <w:r w:rsidR="0087698C">
        <w:rPr>
          <w:rFonts w:cstheme="minorHAnsi"/>
          <w:sz w:val="24"/>
          <w:szCs w:val="24"/>
        </w:rPr>
        <w:t xml:space="preserve"> The questions were</w:t>
      </w:r>
      <w:r w:rsidR="00174876" w:rsidRPr="00BC40B1">
        <w:rPr>
          <w:rFonts w:cstheme="minorHAnsi"/>
          <w:sz w:val="24"/>
          <w:szCs w:val="24"/>
        </w:rPr>
        <w:t>:</w:t>
      </w:r>
    </w:p>
    <w:p w:rsidR="00174876" w:rsidRPr="003A2E68" w:rsidRDefault="00174876" w:rsidP="003A2E68">
      <w:pPr>
        <w:pStyle w:val="ListParagraph"/>
        <w:numPr>
          <w:ilvl w:val="0"/>
          <w:numId w:val="11"/>
        </w:numPr>
        <w:shd w:val="clear" w:color="auto" w:fill="FFFFFF"/>
        <w:spacing w:after="0" w:line="480" w:lineRule="auto"/>
        <w:rPr>
          <w:rFonts w:eastAsia="Times New Roman" w:cstheme="minorHAnsi"/>
          <w:sz w:val="24"/>
          <w:szCs w:val="24"/>
          <w:lang w:eastAsia="en-GB"/>
        </w:rPr>
      </w:pPr>
      <w:r w:rsidRPr="003A2E68">
        <w:rPr>
          <w:rFonts w:cstheme="minorHAnsi"/>
          <w:sz w:val="24"/>
          <w:szCs w:val="24"/>
        </w:rPr>
        <w:t xml:space="preserve">“Most contacts between participants and FLS described in round 1 appeared to be conducted during formal organisational activities e.g. consultation meetings. A few </w:t>
      </w:r>
      <w:r w:rsidRPr="003A2E68">
        <w:rPr>
          <w:rFonts w:cstheme="minorHAnsi"/>
          <w:sz w:val="24"/>
          <w:szCs w:val="24"/>
        </w:rPr>
        <w:lastRenderedPageBreak/>
        <w:t xml:space="preserve">appeared to be more informal contacts what Peters &amp; Waterman call ‘water cooler moments’ e.g. </w:t>
      </w:r>
      <w:r w:rsidR="00CA4272" w:rsidRPr="003A2E68">
        <w:rPr>
          <w:rFonts w:cstheme="minorHAnsi"/>
          <w:sz w:val="24"/>
          <w:szCs w:val="24"/>
        </w:rPr>
        <w:t xml:space="preserve">TB02 (L) </w:t>
      </w:r>
      <w:r w:rsidRPr="003A2E68">
        <w:rPr>
          <w:rFonts w:cstheme="minorHAnsi"/>
          <w:sz w:val="24"/>
          <w:szCs w:val="24"/>
        </w:rPr>
        <w:t>‘catching people in the kitchen’</w:t>
      </w:r>
      <w:r w:rsidR="004E34C5" w:rsidRPr="003A2E68">
        <w:rPr>
          <w:rFonts w:cstheme="minorHAnsi"/>
          <w:sz w:val="24"/>
          <w:szCs w:val="24"/>
        </w:rPr>
        <w:t xml:space="preserve"> GC52 (S)</w:t>
      </w:r>
      <w:r w:rsidR="00CA4272" w:rsidRPr="003A2E68">
        <w:rPr>
          <w:rFonts w:cstheme="minorHAnsi"/>
          <w:sz w:val="24"/>
          <w:szCs w:val="24"/>
        </w:rPr>
        <w:t xml:space="preserve"> </w:t>
      </w:r>
      <w:r w:rsidRPr="003A2E68">
        <w:rPr>
          <w:rFonts w:cstheme="minorHAnsi"/>
          <w:sz w:val="24"/>
          <w:szCs w:val="24"/>
        </w:rPr>
        <w:t>‘around the head office I make sure I am around when staff pop in to use the office equipment and have a chat’ Would you say the uneven balance between informal and formal indicated in these responses applies more widely and is this u</w:t>
      </w:r>
      <w:r w:rsidR="003A2E68">
        <w:rPr>
          <w:rFonts w:cstheme="minorHAnsi"/>
          <w:sz w:val="24"/>
          <w:szCs w:val="24"/>
        </w:rPr>
        <w:t>seful?”</w:t>
      </w:r>
      <w:r w:rsidRPr="003A2E68">
        <w:rPr>
          <w:rFonts w:cstheme="minorHAnsi"/>
          <w:i/>
          <w:sz w:val="24"/>
          <w:szCs w:val="24"/>
        </w:rPr>
        <w:t xml:space="preserve"> </w:t>
      </w:r>
      <w:r w:rsidR="0087698C">
        <w:rPr>
          <w:rFonts w:cstheme="minorHAnsi"/>
          <w:sz w:val="24"/>
          <w:szCs w:val="24"/>
        </w:rPr>
        <w:t>(</w:t>
      </w:r>
      <w:proofErr w:type="gramStart"/>
      <w:r w:rsidR="0087698C">
        <w:rPr>
          <w:rFonts w:cstheme="minorHAnsi"/>
          <w:sz w:val="24"/>
          <w:szCs w:val="24"/>
        </w:rPr>
        <w:t>see</w:t>
      </w:r>
      <w:proofErr w:type="gramEnd"/>
      <w:r w:rsidR="0087698C">
        <w:rPr>
          <w:rFonts w:cstheme="minorHAnsi"/>
          <w:sz w:val="24"/>
          <w:szCs w:val="24"/>
        </w:rPr>
        <w:t xml:space="preserve"> Table 2</w:t>
      </w:r>
      <w:r w:rsidRPr="003A2E68">
        <w:rPr>
          <w:rFonts w:cstheme="minorHAnsi"/>
          <w:sz w:val="24"/>
          <w:szCs w:val="24"/>
        </w:rPr>
        <w:t>)</w:t>
      </w:r>
      <w:r w:rsidRPr="003A2E68">
        <w:rPr>
          <w:rFonts w:cstheme="minorHAnsi"/>
          <w:i/>
          <w:sz w:val="24"/>
          <w:szCs w:val="24"/>
        </w:rPr>
        <w:t xml:space="preserve">.  </w:t>
      </w:r>
    </w:p>
    <w:p w:rsidR="00174876" w:rsidRPr="00BC40B1" w:rsidRDefault="00174876" w:rsidP="00174876">
      <w:pPr>
        <w:shd w:val="clear" w:color="auto" w:fill="FFFFFF"/>
        <w:spacing w:after="0" w:line="480" w:lineRule="auto"/>
        <w:ind w:left="360"/>
        <w:rPr>
          <w:rFonts w:cstheme="minorHAnsi"/>
          <w:sz w:val="24"/>
          <w:szCs w:val="24"/>
        </w:rPr>
      </w:pPr>
    </w:p>
    <w:p w:rsidR="00BA04B3" w:rsidRPr="00BC40B1" w:rsidRDefault="003A2E68" w:rsidP="003B68CB">
      <w:pPr>
        <w:pStyle w:val="ListParagraph"/>
        <w:numPr>
          <w:ilvl w:val="0"/>
          <w:numId w:val="5"/>
        </w:numPr>
        <w:shd w:val="clear" w:color="auto" w:fill="FFFFFF"/>
        <w:spacing w:after="0" w:line="480" w:lineRule="auto"/>
        <w:rPr>
          <w:rFonts w:eastAsia="Times New Roman" w:cstheme="minorHAnsi"/>
          <w:sz w:val="24"/>
          <w:szCs w:val="24"/>
          <w:lang w:eastAsia="en-GB"/>
        </w:rPr>
      </w:pPr>
      <w:r>
        <w:rPr>
          <w:rFonts w:eastAsia="Times New Roman" w:cstheme="minorHAnsi"/>
          <w:sz w:val="24"/>
          <w:szCs w:val="24"/>
          <w:lang w:eastAsia="en-GB"/>
        </w:rPr>
        <w:t>“</w:t>
      </w:r>
      <w:r w:rsidR="00BA04B3" w:rsidRPr="00BC40B1">
        <w:rPr>
          <w:rFonts w:eastAsia="Times New Roman" w:cstheme="minorHAnsi"/>
          <w:sz w:val="24"/>
          <w:szCs w:val="24"/>
          <w:lang w:eastAsia="en-GB"/>
        </w:rPr>
        <w:t>Some decisions described in round 1 were in response to circumstances that required quick action; others were more considered to meet a long term goal e.g. better service user health or inclusion in employment. Could you comment below on which sort of decision takes most of your time and attention?</w:t>
      </w:r>
      <w:r>
        <w:rPr>
          <w:rFonts w:eastAsia="Times New Roman" w:cstheme="minorHAnsi"/>
          <w:sz w:val="24"/>
          <w:szCs w:val="24"/>
          <w:lang w:eastAsia="en-GB"/>
        </w:rPr>
        <w:t>”</w:t>
      </w:r>
    </w:p>
    <w:p w:rsidR="00174876" w:rsidRPr="009C5595" w:rsidRDefault="00174876" w:rsidP="003B68CB">
      <w:pPr>
        <w:spacing w:line="480" w:lineRule="auto"/>
        <w:rPr>
          <w:rFonts w:cstheme="minorHAnsi"/>
          <w:i/>
          <w:sz w:val="24"/>
          <w:szCs w:val="24"/>
        </w:rPr>
      </w:pPr>
    </w:p>
    <w:p w:rsidR="00BA04B3" w:rsidRPr="003C5CAB" w:rsidRDefault="00174876" w:rsidP="003B68CB">
      <w:pPr>
        <w:spacing w:line="480" w:lineRule="auto"/>
        <w:rPr>
          <w:rFonts w:cstheme="minorHAnsi"/>
          <w:sz w:val="24"/>
          <w:szCs w:val="24"/>
        </w:rPr>
      </w:pPr>
      <w:r>
        <w:rPr>
          <w:rFonts w:cstheme="minorHAnsi"/>
          <w:sz w:val="24"/>
          <w:szCs w:val="24"/>
        </w:rPr>
        <w:t>S</w:t>
      </w:r>
      <w:r w:rsidR="00BA04B3" w:rsidRPr="003C5CAB">
        <w:rPr>
          <w:rFonts w:cstheme="minorHAnsi"/>
          <w:sz w:val="24"/>
          <w:szCs w:val="24"/>
        </w:rPr>
        <w:t>caled data presents frequency o</w:t>
      </w:r>
      <w:r w:rsidR="007B2854">
        <w:rPr>
          <w:rFonts w:cstheme="minorHAnsi"/>
          <w:sz w:val="24"/>
          <w:szCs w:val="24"/>
        </w:rPr>
        <w:t xml:space="preserve">f panel responses </w:t>
      </w:r>
      <w:r w:rsidR="00BA04B3" w:rsidRPr="003C5CAB">
        <w:rPr>
          <w:rFonts w:cstheme="minorHAnsi"/>
          <w:sz w:val="24"/>
          <w:szCs w:val="24"/>
        </w:rPr>
        <w:t>for contacts and decision making. Where additional categories or nar</w:t>
      </w:r>
      <w:r w:rsidR="007B2854">
        <w:rPr>
          <w:rFonts w:cstheme="minorHAnsi"/>
          <w:sz w:val="24"/>
          <w:szCs w:val="24"/>
        </w:rPr>
        <w:t xml:space="preserve">rative were provided </w:t>
      </w:r>
      <w:r w:rsidR="00BA04B3" w:rsidRPr="003C5CAB">
        <w:rPr>
          <w:rFonts w:cstheme="minorHAnsi"/>
          <w:sz w:val="24"/>
          <w:szCs w:val="24"/>
        </w:rPr>
        <w:t>these were subject to cont</w:t>
      </w:r>
      <w:r w:rsidR="00BC40B1">
        <w:rPr>
          <w:rFonts w:cstheme="minorHAnsi"/>
          <w:sz w:val="24"/>
          <w:szCs w:val="24"/>
        </w:rPr>
        <w:t>ent analysis. A potential theme for</w:t>
      </w:r>
      <w:r w:rsidR="00BA04B3" w:rsidRPr="003C5CAB">
        <w:rPr>
          <w:rFonts w:cstheme="minorHAnsi"/>
          <w:sz w:val="24"/>
          <w:szCs w:val="24"/>
        </w:rPr>
        <w:t xml:space="preserve"> long term versus short term decision makin</w:t>
      </w:r>
      <w:r w:rsidR="002B08C3">
        <w:rPr>
          <w:rFonts w:cstheme="minorHAnsi"/>
          <w:sz w:val="24"/>
          <w:szCs w:val="24"/>
        </w:rPr>
        <w:t>g was</w:t>
      </w:r>
      <w:r w:rsidR="00745341">
        <w:rPr>
          <w:rFonts w:cstheme="minorHAnsi"/>
          <w:sz w:val="24"/>
          <w:szCs w:val="24"/>
        </w:rPr>
        <w:t xml:space="preserve"> subject to</w:t>
      </w:r>
      <w:r w:rsidR="00BA04B3" w:rsidRPr="003C5CAB">
        <w:rPr>
          <w:rFonts w:cstheme="minorHAnsi"/>
          <w:sz w:val="24"/>
          <w:szCs w:val="24"/>
        </w:rPr>
        <w:t xml:space="preserve"> thematic analysis. </w:t>
      </w:r>
    </w:p>
    <w:p w:rsidR="00174876" w:rsidRPr="004E34C5" w:rsidRDefault="00174876" w:rsidP="00946A1E">
      <w:pPr>
        <w:rPr>
          <w:rFonts w:cstheme="minorHAnsi"/>
          <w:i/>
          <w:sz w:val="24"/>
          <w:szCs w:val="24"/>
        </w:rPr>
      </w:pPr>
      <w:r w:rsidRPr="004E34C5">
        <w:rPr>
          <w:rFonts w:cstheme="minorHAnsi"/>
          <w:i/>
          <w:sz w:val="24"/>
          <w:szCs w:val="24"/>
        </w:rPr>
        <w:t xml:space="preserve">Round 2 results </w:t>
      </w:r>
    </w:p>
    <w:p w:rsidR="00946A1E" w:rsidRDefault="00946A1E" w:rsidP="00946A1E">
      <w:pPr>
        <w:rPr>
          <w:rFonts w:cstheme="minorHAnsi"/>
          <w:sz w:val="24"/>
          <w:szCs w:val="24"/>
        </w:rPr>
      </w:pPr>
      <w:r>
        <w:rPr>
          <w:rFonts w:cstheme="minorHAnsi"/>
          <w:sz w:val="24"/>
          <w:szCs w:val="24"/>
        </w:rPr>
        <w:t xml:space="preserve"> </w:t>
      </w:r>
    </w:p>
    <w:p w:rsidR="002B08C3" w:rsidRPr="00BC40B1" w:rsidRDefault="00AE227E" w:rsidP="00AF6F02">
      <w:pPr>
        <w:spacing w:line="480" w:lineRule="auto"/>
        <w:rPr>
          <w:sz w:val="24"/>
        </w:rPr>
      </w:pPr>
      <w:r>
        <w:rPr>
          <w:sz w:val="24"/>
        </w:rPr>
        <w:t>Eighteen</w:t>
      </w:r>
      <w:r w:rsidR="004E34C5">
        <w:rPr>
          <w:sz w:val="24"/>
        </w:rPr>
        <w:t xml:space="preserve"> responses reported panel</w:t>
      </w:r>
      <w:r>
        <w:rPr>
          <w:sz w:val="24"/>
        </w:rPr>
        <w:t xml:space="preserve"> view</w:t>
      </w:r>
      <w:r w:rsidR="004E34C5">
        <w:rPr>
          <w:sz w:val="24"/>
        </w:rPr>
        <w:t xml:space="preserve">s of the accuracy of summaries </w:t>
      </w:r>
      <w:r>
        <w:rPr>
          <w:sz w:val="24"/>
        </w:rPr>
        <w:t>f</w:t>
      </w:r>
      <w:r w:rsidR="004E34C5">
        <w:rPr>
          <w:sz w:val="24"/>
        </w:rPr>
        <w:t>or</w:t>
      </w:r>
      <w:r>
        <w:rPr>
          <w:sz w:val="24"/>
        </w:rPr>
        <w:t xml:space="preserve"> contact between SM and staff from Round 1,</w:t>
      </w:r>
      <w:r w:rsidR="002B08C3">
        <w:rPr>
          <w:sz w:val="24"/>
        </w:rPr>
        <w:t xml:space="preserve"> seven</w:t>
      </w:r>
      <w:r w:rsidR="00946A1E">
        <w:rPr>
          <w:sz w:val="24"/>
        </w:rPr>
        <w:t xml:space="preserve"> reported t</w:t>
      </w:r>
      <w:r w:rsidR="002B08C3">
        <w:rPr>
          <w:sz w:val="24"/>
        </w:rPr>
        <w:t>he summary fully captured and eleven</w:t>
      </w:r>
      <w:r w:rsidR="00946A1E">
        <w:rPr>
          <w:sz w:val="24"/>
        </w:rPr>
        <w:t xml:space="preserve"> mostly captured their contributions. </w:t>
      </w:r>
      <w:r w:rsidR="00946A1E">
        <w:rPr>
          <w:rFonts w:cstheme="minorHAnsi"/>
          <w:sz w:val="24"/>
          <w:szCs w:val="24"/>
        </w:rPr>
        <w:t xml:space="preserve">Three additional categories were offered </w:t>
      </w:r>
      <w:r w:rsidR="008C2782">
        <w:rPr>
          <w:sz w:val="24"/>
        </w:rPr>
        <w:t xml:space="preserve">and suggested a potential emerging </w:t>
      </w:r>
      <w:r w:rsidR="009C5595">
        <w:rPr>
          <w:sz w:val="24"/>
        </w:rPr>
        <w:t>theme i.e.</w:t>
      </w:r>
      <w:r w:rsidR="00946A1E" w:rsidRPr="00953810">
        <w:rPr>
          <w:sz w:val="24"/>
        </w:rPr>
        <w:t xml:space="preserve"> that formal processes established as communicat</w:t>
      </w:r>
      <w:r w:rsidR="002B08C3">
        <w:rPr>
          <w:sz w:val="24"/>
        </w:rPr>
        <w:t>ion channels between SM</w:t>
      </w:r>
      <w:r w:rsidR="00946A1E">
        <w:rPr>
          <w:sz w:val="24"/>
        </w:rPr>
        <w:t xml:space="preserve"> and staff</w:t>
      </w:r>
      <w:r w:rsidR="00946A1E" w:rsidRPr="00953810">
        <w:rPr>
          <w:sz w:val="24"/>
        </w:rPr>
        <w:t xml:space="preserve"> may not be very eff</w:t>
      </w:r>
      <w:r w:rsidR="004E34C5">
        <w:rPr>
          <w:sz w:val="24"/>
        </w:rPr>
        <w:t>ective and achieve the</w:t>
      </w:r>
      <w:r w:rsidR="00946A1E" w:rsidRPr="00953810">
        <w:rPr>
          <w:sz w:val="24"/>
        </w:rPr>
        <w:t xml:space="preserve"> two</w:t>
      </w:r>
      <w:r w:rsidR="00946A1E">
        <w:rPr>
          <w:sz w:val="24"/>
        </w:rPr>
        <w:t xml:space="preserve"> way communication desir</w:t>
      </w:r>
      <w:r w:rsidR="002B08C3">
        <w:rPr>
          <w:sz w:val="24"/>
        </w:rPr>
        <w:t xml:space="preserve">ed e.g. </w:t>
      </w:r>
      <w:r w:rsidR="00946A1E" w:rsidRPr="00953810">
        <w:rPr>
          <w:sz w:val="24"/>
        </w:rPr>
        <w:t>BJ52</w:t>
      </w:r>
      <w:r w:rsidR="00946A1E">
        <w:rPr>
          <w:sz w:val="24"/>
        </w:rPr>
        <w:t xml:space="preserve"> </w:t>
      </w:r>
      <w:r w:rsidR="002B08C3">
        <w:rPr>
          <w:sz w:val="24"/>
        </w:rPr>
        <w:t>(</w:t>
      </w:r>
      <w:r w:rsidR="00946A1E">
        <w:rPr>
          <w:sz w:val="24"/>
        </w:rPr>
        <w:t>VL)</w:t>
      </w:r>
      <w:r w:rsidR="00946A1E" w:rsidRPr="00953810">
        <w:rPr>
          <w:sz w:val="24"/>
        </w:rPr>
        <w:t xml:space="preserve"> “These formal processes (Bulletins and CEO briefings) are not always achieving the desired outcome and are more a one way process”</w:t>
      </w:r>
      <w:r w:rsidR="00946A1E">
        <w:rPr>
          <w:sz w:val="24"/>
        </w:rPr>
        <w:t>.</w:t>
      </w:r>
    </w:p>
    <w:p w:rsidR="00DA4576" w:rsidRDefault="00DA4576" w:rsidP="00946A1E">
      <w:pPr>
        <w:rPr>
          <w:sz w:val="24"/>
        </w:rPr>
      </w:pPr>
      <w:r>
        <w:rPr>
          <w:sz w:val="24"/>
        </w:rPr>
        <w:lastRenderedPageBreak/>
        <w:t>Table 2 around here please</w:t>
      </w:r>
    </w:p>
    <w:p w:rsidR="00946A1E" w:rsidRDefault="00946A1E" w:rsidP="00946A1E">
      <w:pPr>
        <w:rPr>
          <w:rFonts w:cstheme="minorHAnsi"/>
          <w:sz w:val="24"/>
          <w:szCs w:val="24"/>
        </w:rPr>
      </w:pPr>
    </w:p>
    <w:p w:rsidR="00946A1E" w:rsidRDefault="00946A1E" w:rsidP="00946A1E">
      <w:pPr>
        <w:rPr>
          <w:rFonts w:cstheme="minorHAnsi"/>
          <w:sz w:val="24"/>
          <w:szCs w:val="24"/>
        </w:rPr>
      </w:pPr>
      <w:r>
        <w:rPr>
          <w:rFonts w:cstheme="minorHAnsi"/>
          <w:sz w:val="24"/>
          <w:szCs w:val="24"/>
        </w:rPr>
        <w:t xml:space="preserve">Decision making </w:t>
      </w:r>
    </w:p>
    <w:p w:rsidR="00AE227E" w:rsidRDefault="00AE227E" w:rsidP="00946A1E">
      <w:pPr>
        <w:rPr>
          <w:rFonts w:cstheme="minorHAnsi"/>
          <w:sz w:val="24"/>
          <w:szCs w:val="24"/>
        </w:rPr>
      </w:pPr>
    </w:p>
    <w:p w:rsidR="00F153C8" w:rsidRDefault="003D2AD1" w:rsidP="00F75059">
      <w:pPr>
        <w:spacing w:line="480" w:lineRule="auto"/>
        <w:rPr>
          <w:sz w:val="24"/>
        </w:rPr>
      </w:pPr>
      <w:r>
        <w:rPr>
          <w:sz w:val="24"/>
        </w:rPr>
        <w:t xml:space="preserve">Eight </w:t>
      </w:r>
      <w:proofErr w:type="gramStart"/>
      <w:r>
        <w:rPr>
          <w:sz w:val="24"/>
        </w:rPr>
        <w:t>panel</w:t>
      </w:r>
      <w:proofErr w:type="gramEnd"/>
      <w:r w:rsidR="00946A1E">
        <w:rPr>
          <w:sz w:val="24"/>
        </w:rPr>
        <w:t xml:space="preserve"> said most or quite a few of their decisions were system or management focussed and somewhat less that decisions were focused directly upon service user and</w:t>
      </w:r>
      <w:r>
        <w:rPr>
          <w:sz w:val="24"/>
        </w:rPr>
        <w:t xml:space="preserve">/or FLS issues. Six </w:t>
      </w:r>
      <w:proofErr w:type="gramStart"/>
      <w:r>
        <w:rPr>
          <w:sz w:val="24"/>
        </w:rPr>
        <w:t>panel</w:t>
      </w:r>
      <w:proofErr w:type="gramEnd"/>
      <w:r w:rsidR="00946A1E">
        <w:rPr>
          <w:sz w:val="24"/>
        </w:rPr>
        <w:t xml:space="preserve"> suggested five other</w:t>
      </w:r>
      <w:r w:rsidR="00AE227E">
        <w:rPr>
          <w:sz w:val="24"/>
        </w:rPr>
        <w:t xml:space="preserve"> diverse</w:t>
      </w:r>
      <w:r w:rsidR="00946A1E">
        <w:rPr>
          <w:sz w:val="24"/>
        </w:rPr>
        <w:t xml:space="preserve"> categories </w:t>
      </w:r>
      <w:r w:rsidR="002B08C3">
        <w:rPr>
          <w:sz w:val="24"/>
        </w:rPr>
        <w:t>of decision making</w:t>
      </w:r>
      <w:r w:rsidR="00F37745">
        <w:rPr>
          <w:sz w:val="24"/>
        </w:rPr>
        <w:t>.</w:t>
      </w:r>
    </w:p>
    <w:p w:rsidR="004A5726" w:rsidRDefault="004A5726" w:rsidP="00F75059">
      <w:pPr>
        <w:spacing w:line="480" w:lineRule="auto"/>
        <w:rPr>
          <w:sz w:val="24"/>
        </w:rPr>
      </w:pPr>
      <w:r>
        <w:rPr>
          <w:sz w:val="24"/>
        </w:rPr>
        <w:t>Table 3 around here please</w:t>
      </w:r>
    </w:p>
    <w:p w:rsidR="00BC6CDD" w:rsidRDefault="003D2AD1" w:rsidP="00BC6CDD">
      <w:pPr>
        <w:spacing w:line="480" w:lineRule="auto"/>
        <w:rPr>
          <w:sz w:val="24"/>
        </w:rPr>
      </w:pPr>
      <w:r>
        <w:rPr>
          <w:sz w:val="24"/>
        </w:rPr>
        <w:t>Panel</w:t>
      </w:r>
      <w:r w:rsidR="00107393">
        <w:rPr>
          <w:sz w:val="24"/>
        </w:rPr>
        <w:t xml:space="preserve"> members</w:t>
      </w:r>
      <w:r>
        <w:rPr>
          <w:sz w:val="24"/>
        </w:rPr>
        <w:t xml:space="preserve"> reported</w:t>
      </w:r>
      <w:r w:rsidR="002B08C3">
        <w:rPr>
          <w:sz w:val="24"/>
        </w:rPr>
        <w:t xml:space="preserve"> used a variety of </w:t>
      </w:r>
      <w:r w:rsidR="00BC6CDD">
        <w:rPr>
          <w:sz w:val="24"/>
        </w:rPr>
        <w:t>intra and extra-organisational measures to judge the effectiveness</w:t>
      </w:r>
      <w:r w:rsidR="0035322A">
        <w:rPr>
          <w:sz w:val="24"/>
        </w:rPr>
        <w:t xml:space="preserve"> of decisions</w:t>
      </w:r>
      <w:r>
        <w:rPr>
          <w:sz w:val="24"/>
        </w:rPr>
        <w:t>. Eight</w:t>
      </w:r>
      <w:r w:rsidR="00946A1E">
        <w:rPr>
          <w:sz w:val="24"/>
        </w:rPr>
        <w:t xml:space="preserve"> </w:t>
      </w:r>
      <w:proofErr w:type="gramStart"/>
      <w:r w:rsidR="00946A1E">
        <w:rPr>
          <w:sz w:val="24"/>
        </w:rPr>
        <w:t>pa</w:t>
      </w:r>
      <w:r>
        <w:rPr>
          <w:sz w:val="24"/>
        </w:rPr>
        <w:t>nel</w:t>
      </w:r>
      <w:proofErr w:type="gramEnd"/>
      <w:r w:rsidR="00BC6CDD">
        <w:rPr>
          <w:sz w:val="24"/>
        </w:rPr>
        <w:t xml:space="preserve"> referred to intra-</w:t>
      </w:r>
      <w:r w:rsidR="00946A1E">
        <w:rPr>
          <w:sz w:val="24"/>
        </w:rPr>
        <w:t>organisat</w:t>
      </w:r>
      <w:r w:rsidR="00BC6CDD">
        <w:rPr>
          <w:sz w:val="24"/>
        </w:rPr>
        <w:t>ional measures of effectiveness, five s</w:t>
      </w:r>
      <w:r w:rsidR="003842D3">
        <w:rPr>
          <w:sz w:val="24"/>
        </w:rPr>
        <w:t>taff and five service user focu</w:t>
      </w:r>
      <w:r w:rsidR="00BC6CDD">
        <w:rPr>
          <w:sz w:val="24"/>
        </w:rPr>
        <w:t>sed measures</w:t>
      </w:r>
      <w:r w:rsidR="003842D3">
        <w:rPr>
          <w:sz w:val="24"/>
        </w:rPr>
        <w:t>, frequencies in brackets</w:t>
      </w:r>
      <w:r w:rsidR="00BC6CDD">
        <w:rPr>
          <w:sz w:val="24"/>
        </w:rPr>
        <w:t>:</w:t>
      </w:r>
    </w:p>
    <w:p w:rsidR="00BC6CDD" w:rsidRDefault="00BC6CDD" w:rsidP="00BC6CDD">
      <w:pPr>
        <w:pStyle w:val="ListParagraph"/>
        <w:numPr>
          <w:ilvl w:val="0"/>
          <w:numId w:val="5"/>
        </w:numPr>
        <w:spacing w:line="480" w:lineRule="auto"/>
        <w:rPr>
          <w:sz w:val="24"/>
        </w:rPr>
      </w:pPr>
      <w:r>
        <w:rPr>
          <w:sz w:val="24"/>
        </w:rPr>
        <w:t>Staff</w:t>
      </w:r>
      <w:r w:rsidR="003D2AD1">
        <w:rPr>
          <w:sz w:val="24"/>
        </w:rPr>
        <w:t>:</w:t>
      </w:r>
      <w:r>
        <w:rPr>
          <w:sz w:val="24"/>
        </w:rPr>
        <w:t xml:space="preserve"> surveys (2) -</w:t>
      </w:r>
      <w:r w:rsidRPr="00BC6CDD">
        <w:rPr>
          <w:sz w:val="24"/>
        </w:rPr>
        <w:t xml:space="preserve"> feedback from staff forums (1)</w:t>
      </w:r>
      <w:r>
        <w:rPr>
          <w:sz w:val="24"/>
        </w:rPr>
        <w:t xml:space="preserve"> - recruitment and retention (2);</w:t>
      </w:r>
    </w:p>
    <w:p w:rsidR="00BC6CDD" w:rsidRDefault="00BC6CDD" w:rsidP="00BC6CDD">
      <w:pPr>
        <w:pStyle w:val="ListParagraph"/>
        <w:numPr>
          <w:ilvl w:val="0"/>
          <w:numId w:val="5"/>
        </w:numPr>
        <w:spacing w:line="480" w:lineRule="auto"/>
        <w:rPr>
          <w:sz w:val="24"/>
        </w:rPr>
      </w:pPr>
      <w:r w:rsidRPr="00BC6CDD">
        <w:rPr>
          <w:sz w:val="24"/>
        </w:rPr>
        <w:t>Service use</w:t>
      </w:r>
      <w:r>
        <w:rPr>
          <w:sz w:val="24"/>
        </w:rPr>
        <w:t>r and advocate</w:t>
      </w:r>
      <w:r w:rsidR="003D2AD1">
        <w:rPr>
          <w:sz w:val="24"/>
        </w:rPr>
        <w:t>s:</w:t>
      </w:r>
      <w:r>
        <w:rPr>
          <w:sz w:val="24"/>
        </w:rPr>
        <w:t xml:space="preserve"> surveys</w:t>
      </w:r>
      <w:r w:rsidRPr="00BC6CDD">
        <w:rPr>
          <w:sz w:val="24"/>
        </w:rPr>
        <w:t xml:space="preserve"> (2)</w:t>
      </w:r>
      <w:r>
        <w:rPr>
          <w:sz w:val="24"/>
        </w:rPr>
        <w:t xml:space="preserve"> – an organisation devised service user outcomes tool</w:t>
      </w:r>
      <w:r w:rsidRPr="00BC6CDD">
        <w:rPr>
          <w:sz w:val="24"/>
        </w:rPr>
        <w:t xml:space="preserve"> (1) </w:t>
      </w:r>
      <w:r>
        <w:rPr>
          <w:sz w:val="24"/>
        </w:rPr>
        <w:t xml:space="preserve">- </w:t>
      </w:r>
      <w:r w:rsidRPr="00BC6CDD">
        <w:rPr>
          <w:sz w:val="24"/>
        </w:rPr>
        <w:t xml:space="preserve">‘IIP’ (1) and periodic </w:t>
      </w:r>
      <w:r>
        <w:rPr>
          <w:sz w:val="24"/>
        </w:rPr>
        <w:t>service review of</w:t>
      </w:r>
      <w:r w:rsidRPr="00BC6CDD">
        <w:rPr>
          <w:sz w:val="24"/>
        </w:rPr>
        <w:t xml:space="preserve"> engagement levels and effectiveness of personal plans (1).</w:t>
      </w:r>
    </w:p>
    <w:p w:rsidR="00BC6CDD" w:rsidRDefault="003D2AD1" w:rsidP="00F75059">
      <w:pPr>
        <w:spacing w:line="480" w:lineRule="auto"/>
        <w:rPr>
          <w:sz w:val="24"/>
        </w:rPr>
      </w:pPr>
      <w:r>
        <w:rPr>
          <w:sz w:val="24"/>
        </w:rPr>
        <w:t xml:space="preserve">Four </w:t>
      </w:r>
      <w:proofErr w:type="gramStart"/>
      <w:r>
        <w:rPr>
          <w:sz w:val="24"/>
        </w:rPr>
        <w:t>panel</w:t>
      </w:r>
      <w:proofErr w:type="gramEnd"/>
      <w:r w:rsidR="00BC6CDD">
        <w:rPr>
          <w:sz w:val="24"/>
        </w:rPr>
        <w:t xml:space="preserve"> reported using extra-organisational measures: </w:t>
      </w:r>
    </w:p>
    <w:p w:rsidR="00BC6CDD" w:rsidRPr="00BC6CDD" w:rsidRDefault="00946A1E" w:rsidP="00BC6CDD">
      <w:pPr>
        <w:pStyle w:val="ListParagraph"/>
        <w:numPr>
          <w:ilvl w:val="0"/>
          <w:numId w:val="8"/>
        </w:numPr>
        <w:spacing w:line="480" w:lineRule="auto"/>
        <w:rPr>
          <w:sz w:val="24"/>
        </w:rPr>
      </w:pPr>
      <w:r w:rsidRPr="00BC6CDD">
        <w:rPr>
          <w:sz w:val="24"/>
        </w:rPr>
        <w:t xml:space="preserve">CQC </w:t>
      </w:r>
      <w:r w:rsidR="003D2AD1">
        <w:rPr>
          <w:sz w:val="24"/>
        </w:rPr>
        <w:t>inspection</w:t>
      </w:r>
      <w:r w:rsidR="00BC6CDD">
        <w:rPr>
          <w:sz w:val="24"/>
        </w:rPr>
        <w:t xml:space="preserve"> ratings and reports </w:t>
      </w:r>
      <w:r w:rsidR="003D2AD1">
        <w:rPr>
          <w:sz w:val="24"/>
        </w:rPr>
        <w:t>(2</w:t>
      </w:r>
      <w:r w:rsidRPr="00BC6CDD">
        <w:rPr>
          <w:sz w:val="24"/>
        </w:rPr>
        <w:t xml:space="preserve">) </w:t>
      </w:r>
      <w:r w:rsidR="00BC6CDD">
        <w:rPr>
          <w:sz w:val="24"/>
        </w:rPr>
        <w:t xml:space="preserve">- </w:t>
      </w:r>
      <w:r w:rsidRPr="00BC6CDD">
        <w:rPr>
          <w:sz w:val="24"/>
        </w:rPr>
        <w:t>autism accreditation (1)</w:t>
      </w:r>
      <w:r w:rsidR="00BC6CDD">
        <w:rPr>
          <w:sz w:val="24"/>
        </w:rPr>
        <w:t xml:space="preserve"> -</w:t>
      </w:r>
      <w:r w:rsidRPr="00BC6CDD">
        <w:rPr>
          <w:sz w:val="24"/>
        </w:rPr>
        <w:t xml:space="preserve"> complaints and queries (1) and s</w:t>
      </w:r>
      <w:r w:rsidR="00BC6CDD">
        <w:rPr>
          <w:sz w:val="24"/>
        </w:rPr>
        <w:t xml:space="preserve">taff Unions (1). </w:t>
      </w:r>
      <w:r w:rsidRPr="00BC6CDD">
        <w:rPr>
          <w:sz w:val="24"/>
        </w:rPr>
        <w:t xml:space="preserve">  </w:t>
      </w:r>
    </w:p>
    <w:p w:rsidR="0009608F" w:rsidRPr="00903EE9" w:rsidRDefault="003D2AD1" w:rsidP="00F75059">
      <w:pPr>
        <w:spacing w:line="480" w:lineRule="auto"/>
        <w:rPr>
          <w:sz w:val="24"/>
        </w:rPr>
      </w:pPr>
      <w:r>
        <w:rPr>
          <w:sz w:val="24"/>
        </w:rPr>
        <w:t>Three panel</w:t>
      </w:r>
      <w:r w:rsidR="00946A1E">
        <w:rPr>
          <w:sz w:val="24"/>
        </w:rPr>
        <w:t xml:space="preserve"> suggested a lack of good </w:t>
      </w:r>
      <w:r w:rsidR="00BC6CDD">
        <w:rPr>
          <w:sz w:val="24"/>
        </w:rPr>
        <w:t>measures of effectiveness e.g. TB02</w:t>
      </w:r>
      <w:r w:rsidR="00946A1E">
        <w:rPr>
          <w:sz w:val="24"/>
        </w:rPr>
        <w:t xml:space="preserve"> </w:t>
      </w:r>
      <w:r w:rsidR="00BC6CDD">
        <w:rPr>
          <w:sz w:val="24"/>
        </w:rPr>
        <w:t>(</w:t>
      </w:r>
      <w:r w:rsidR="00946A1E">
        <w:rPr>
          <w:sz w:val="24"/>
        </w:rPr>
        <w:t>L) “I think that this is a weakness in most organisation</w:t>
      </w:r>
      <w:r>
        <w:rPr>
          <w:sz w:val="24"/>
        </w:rPr>
        <w:t xml:space="preserve">s”.  Although most </w:t>
      </w:r>
      <w:proofErr w:type="gramStart"/>
      <w:r>
        <w:rPr>
          <w:sz w:val="24"/>
        </w:rPr>
        <w:t>panel</w:t>
      </w:r>
      <w:proofErr w:type="gramEnd"/>
      <w:r w:rsidR="00946A1E">
        <w:rPr>
          <w:sz w:val="24"/>
        </w:rPr>
        <w:t xml:space="preserve"> described quantitative measures of</w:t>
      </w:r>
      <w:r>
        <w:rPr>
          <w:sz w:val="24"/>
        </w:rPr>
        <w:t xml:space="preserve"> effectiveness, one </w:t>
      </w:r>
      <w:r w:rsidR="00946A1E">
        <w:rPr>
          <w:sz w:val="24"/>
        </w:rPr>
        <w:t>suggested qualitati</w:t>
      </w:r>
      <w:r>
        <w:rPr>
          <w:sz w:val="24"/>
        </w:rPr>
        <w:t>ve measures are also important CA07</w:t>
      </w:r>
      <w:r w:rsidR="00946A1E">
        <w:rPr>
          <w:sz w:val="24"/>
        </w:rPr>
        <w:t xml:space="preserve"> </w:t>
      </w:r>
      <w:r>
        <w:rPr>
          <w:sz w:val="24"/>
        </w:rPr>
        <w:t>(</w:t>
      </w:r>
      <w:r w:rsidR="00946A1E">
        <w:rPr>
          <w:sz w:val="24"/>
        </w:rPr>
        <w:t>M) “Other measures are less scientif</w:t>
      </w:r>
      <w:r w:rsidR="003842D3">
        <w:rPr>
          <w:sz w:val="24"/>
        </w:rPr>
        <w:t>ic such as feedback from those a</w:t>
      </w:r>
      <w:r w:rsidR="00946A1E">
        <w:rPr>
          <w:sz w:val="24"/>
        </w:rPr>
        <w:t>ffected by decisions and we always have to listen and remain open minded t</w:t>
      </w:r>
      <w:r w:rsidR="00BC6CDD">
        <w:rPr>
          <w:sz w:val="24"/>
        </w:rPr>
        <w:t>o this”.</w:t>
      </w:r>
    </w:p>
    <w:p w:rsidR="00BA04B3" w:rsidRDefault="00BA04B3" w:rsidP="003B68CB">
      <w:pPr>
        <w:spacing w:line="480" w:lineRule="auto"/>
        <w:rPr>
          <w:rFonts w:cstheme="minorHAnsi"/>
          <w:i/>
          <w:sz w:val="24"/>
          <w:szCs w:val="24"/>
        </w:rPr>
      </w:pPr>
      <w:r w:rsidRPr="003C5CAB">
        <w:rPr>
          <w:rFonts w:cstheme="minorHAnsi"/>
          <w:i/>
          <w:sz w:val="24"/>
          <w:szCs w:val="24"/>
        </w:rPr>
        <w:lastRenderedPageBreak/>
        <w:t xml:space="preserve">Round 3 </w:t>
      </w:r>
      <w:r w:rsidR="00903EE9">
        <w:rPr>
          <w:rFonts w:cstheme="minorHAnsi"/>
          <w:i/>
          <w:sz w:val="24"/>
          <w:szCs w:val="24"/>
        </w:rPr>
        <w:t>measures and analysis</w:t>
      </w:r>
    </w:p>
    <w:p w:rsidR="00903EE9" w:rsidRPr="00AE091F" w:rsidRDefault="00903EE9" w:rsidP="00B84EBD">
      <w:pPr>
        <w:spacing w:line="480" w:lineRule="auto"/>
        <w:rPr>
          <w:sz w:val="24"/>
        </w:rPr>
      </w:pPr>
      <w:r>
        <w:rPr>
          <w:rFonts w:cstheme="minorHAnsi"/>
          <w:sz w:val="24"/>
          <w:szCs w:val="24"/>
        </w:rPr>
        <w:t>T</w:t>
      </w:r>
      <w:r w:rsidR="0087698C">
        <w:rPr>
          <w:sz w:val="24"/>
        </w:rPr>
        <w:t>en items (see Table 4</w:t>
      </w:r>
      <w:r>
        <w:rPr>
          <w:sz w:val="24"/>
        </w:rPr>
        <w:t xml:space="preserve">) were used to test consensus and importance </w:t>
      </w:r>
      <w:r w:rsidR="0050221F">
        <w:rPr>
          <w:sz w:val="24"/>
        </w:rPr>
        <w:t>on the following</w:t>
      </w:r>
      <w:r w:rsidR="00BA1625">
        <w:rPr>
          <w:sz w:val="24"/>
        </w:rPr>
        <w:t xml:space="preserve"> themes from</w:t>
      </w:r>
      <w:r w:rsidRPr="00AE091F">
        <w:rPr>
          <w:sz w:val="24"/>
        </w:rPr>
        <w:t xml:space="preserve"> </w:t>
      </w:r>
      <w:r w:rsidR="00BA1625">
        <w:rPr>
          <w:sz w:val="24"/>
        </w:rPr>
        <w:t>the first two rounds</w:t>
      </w:r>
      <w:r w:rsidRPr="00AE091F">
        <w:rPr>
          <w:sz w:val="24"/>
        </w:rPr>
        <w:t>:</w:t>
      </w:r>
    </w:p>
    <w:p w:rsidR="00903EE9" w:rsidRPr="00F153C8" w:rsidRDefault="00BC40B1" w:rsidP="00B84EBD">
      <w:pPr>
        <w:pStyle w:val="ListParagraph"/>
        <w:numPr>
          <w:ilvl w:val="0"/>
          <w:numId w:val="3"/>
        </w:numPr>
        <w:spacing w:line="480" w:lineRule="auto"/>
        <w:rPr>
          <w:sz w:val="24"/>
        </w:rPr>
      </w:pPr>
      <w:r w:rsidRPr="00F153C8">
        <w:rPr>
          <w:sz w:val="24"/>
        </w:rPr>
        <w:t>Informal</w:t>
      </w:r>
      <w:r w:rsidR="00903EE9" w:rsidRPr="00F153C8">
        <w:rPr>
          <w:sz w:val="24"/>
        </w:rPr>
        <w:t xml:space="preserve"> asp</w:t>
      </w:r>
      <w:r w:rsidRPr="00F153C8">
        <w:rPr>
          <w:sz w:val="24"/>
        </w:rPr>
        <w:t>ects of organisations</w:t>
      </w:r>
      <w:r w:rsidR="00970E2F">
        <w:rPr>
          <w:sz w:val="24"/>
        </w:rPr>
        <w:t>;</w:t>
      </w:r>
      <w:r w:rsidR="00903EE9" w:rsidRPr="00F153C8">
        <w:rPr>
          <w:sz w:val="24"/>
        </w:rPr>
        <w:t xml:space="preserve"> </w:t>
      </w:r>
    </w:p>
    <w:p w:rsidR="00903EE9" w:rsidRPr="00F153C8" w:rsidRDefault="00903EE9" w:rsidP="00B84EBD">
      <w:pPr>
        <w:pStyle w:val="ListParagraph"/>
        <w:numPr>
          <w:ilvl w:val="0"/>
          <w:numId w:val="3"/>
        </w:numPr>
        <w:spacing w:line="480" w:lineRule="auto"/>
        <w:rPr>
          <w:sz w:val="24"/>
        </w:rPr>
      </w:pPr>
      <w:r w:rsidRPr="00F153C8">
        <w:rPr>
          <w:sz w:val="24"/>
        </w:rPr>
        <w:t>Decision making, long term v</w:t>
      </w:r>
      <w:r w:rsidR="00BC40B1" w:rsidRPr="00F153C8">
        <w:rPr>
          <w:sz w:val="24"/>
        </w:rPr>
        <w:t>ersus</w:t>
      </w:r>
      <w:r w:rsidRPr="00F153C8">
        <w:rPr>
          <w:sz w:val="24"/>
        </w:rPr>
        <w:t xml:space="preserve"> </w:t>
      </w:r>
      <w:r w:rsidR="00BC40B1" w:rsidRPr="00F153C8">
        <w:rPr>
          <w:sz w:val="24"/>
        </w:rPr>
        <w:t>short term</w:t>
      </w:r>
      <w:r w:rsidR="00970E2F">
        <w:rPr>
          <w:sz w:val="24"/>
        </w:rPr>
        <w:t xml:space="preserve">; </w:t>
      </w:r>
    </w:p>
    <w:p w:rsidR="00903EE9" w:rsidRPr="00F153C8" w:rsidRDefault="004C1583" w:rsidP="00B84EBD">
      <w:pPr>
        <w:pStyle w:val="ListParagraph"/>
        <w:numPr>
          <w:ilvl w:val="0"/>
          <w:numId w:val="3"/>
        </w:numPr>
        <w:spacing w:line="480" w:lineRule="auto"/>
        <w:rPr>
          <w:sz w:val="24"/>
        </w:rPr>
      </w:pPr>
      <w:r w:rsidRPr="00F153C8">
        <w:rPr>
          <w:sz w:val="24"/>
        </w:rPr>
        <w:t>SM creating links within the organisation between s</w:t>
      </w:r>
      <w:r w:rsidR="0035322A">
        <w:rPr>
          <w:sz w:val="24"/>
        </w:rPr>
        <w:t>enior strategic decision making</w:t>
      </w:r>
      <w:r w:rsidRPr="00F153C8">
        <w:rPr>
          <w:sz w:val="24"/>
        </w:rPr>
        <w:t xml:space="preserve"> and staff doing the day-to da</w:t>
      </w:r>
      <w:r w:rsidR="00DA38BF" w:rsidRPr="00F153C8">
        <w:rPr>
          <w:sz w:val="24"/>
        </w:rPr>
        <w:t>y caring, and concern that ‘formal’ avenues for communication</w:t>
      </w:r>
      <w:r w:rsidRPr="00F153C8">
        <w:rPr>
          <w:sz w:val="24"/>
        </w:rPr>
        <w:t xml:space="preserve"> may </w:t>
      </w:r>
      <w:r w:rsidR="00DA38BF" w:rsidRPr="00F153C8">
        <w:rPr>
          <w:sz w:val="24"/>
        </w:rPr>
        <w:t>not be as effective as required</w:t>
      </w:r>
      <w:r w:rsidR="00970E2F">
        <w:rPr>
          <w:sz w:val="24"/>
        </w:rPr>
        <w:t>.</w:t>
      </w:r>
      <w:r w:rsidRPr="00F153C8">
        <w:rPr>
          <w:sz w:val="24"/>
        </w:rPr>
        <w:t xml:space="preserve">  </w:t>
      </w:r>
    </w:p>
    <w:p w:rsidR="00C8500B" w:rsidRPr="00CE2E35" w:rsidRDefault="0050221F" w:rsidP="00B84EBD">
      <w:pPr>
        <w:spacing w:line="480" w:lineRule="auto"/>
        <w:rPr>
          <w:rFonts w:cstheme="minorHAnsi"/>
          <w:strike/>
          <w:sz w:val="24"/>
          <w:szCs w:val="24"/>
        </w:rPr>
      </w:pPr>
      <w:r>
        <w:rPr>
          <w:rFonts w:cstheme="minorHAnsi"/>
          <w:sz w:val="24"/>
          <w:szCs w:val="24"/>
        </w:rPr>
        <w:t>R</w:t>
      </w:r>
      <w:r w:rsidR="00BA04B3" w:rsidRPr="003C5CAB">
        <w:rPr>
          <w:rFonts w:cstheme="minorHAnsi"/>
          <w:sz w:val="24"/>
          <w:szCs w:val="24"/>
        </w:rPr>
        <w:t>esponses</w:t>
      </w:r>
      <w:r>
        <w:rPr>
          <w:rFonts w:cstheme="minorHAnsi"/>
          <w:sz w:val="24"/>
          <w:szCs w:val="24"/>
        </w:rPr>
        <w:t xml:space="preserve"> to statements</w:t>
      </w:r>
      <w:r w:rsidR="00BA04B3" w:rsidRPr="003C5CAB">
        <w:rPr>
          <w:rFonts w:cstheme="minorHAnsi"/>
          <w:sz w:val="24"/>
          <w:szCs w:val="24"/>
        </w:rPr>
        <w:t xml:space="preserve"> were gathered on a five point scale from, strongly agree to stron</w:t>
      </w:r>
      <w:r w:rsidR="00745341">
        <w:rPr>
          <w:rFonts w:cstheme="minorHAnsi"/>
          <w:sz w:val="24"/>
          <w:szCs w:val="24"/>
        </w:rPr>
        <w:t xml:space="preserve">gly disagree. </w:t>
      </w:r>
      <w:r w:rsidR="005C5B61" w:rsidRPr="003C5CAB">
        <w:rPr>
          <w:rFonts w:cstheme="minorHAnsi"/>
          <w:sz w:val="24"/>
          <w:szCs w:val="24"/>
        </w:rPr>
        <w:t>Consensu</w:t>
      </w:r>
      <w:r w:rsidR="005C5B61">
        <w:rPr>
          <w:rFonts w:cstheme="minorHAnsi"/>
          <w:sz w:val="24"/>
          <w:szCs w:val="24"/>
        </w:rPr>
        <w:t>s was calculated by summing: agree + strongly agree and disagree+ strongly disagree re</w:t>
      </w:r>
      <w:r>
        <w:rPr>
          <w:rFonts w:cstheme="minorHAnsi"/>
          <w:sz w:val="24"/>
          <w:szCs w:val="24"/>
        </w:rPr>
        <w:t>sponses separately. S</w:t>
      </w:r>
      <w:r w:rsidR="005C5B61">
        <w:rPr>
          <w:rFonts w:cstheme="minorHAnsi"/>
          <w:sz w:val="24"/>
          <w:szCs w:val="24"/>
        </w:rPr>
        <w:t xml:space="preserve">tatistical consensus of </w:t>
      </w:r>
      <w:r w:rsidR="00903EE9">
        <w:rPr>
          <w:rFonts w:cstheme="minorHAnsi"/>
          <w:sz w:val="24"/>
          <w:szCs w:val="24"/>
        </w:rPr>
        <w:t xml:space="preserve">&gt; 80% </w:t>
      </w:r>
      <w:r>
        <w:rPr>
          <w:rFonts w:cstheme="minorHAnsi"/>
          <w:sz w:val="24"/>
          <w:szCs w:val="24"/>
        </w:rPr>
        <w:t>was supported</w:t>
      </w:r>
      <w:r w:rsidR="00903EE9">
        <w:rPr>
          <w:rFonts w:cstheme="minorHAnsi"/>
          <w:sz w:val="24"/>
          <w:szCs w:val="24"/>
        </w:rPr>
        <w:t xml:space="preserve"> if eight</w:t>
      </w:r>
      <w:r w:rsidR="005C5B61">
        <w:rPr>
          <w:rFonts w:cstheme="minorHAnsi"/>
          <w:sz w:val="24"/>
          <w:szCs w:val="24"/>
        </w:rPr>
        <w:t xml:space="preserve"> or more participants agreed</w:t>
      </w:r>
      <w:r w:rsidR="00903EE9">
        <w:rPr>
          <w:rFonts w:cstheme="minorHAnsi"/>
          <w:sz w:val="24"/>
          <w:szCs w:val="24"/>
        </w:rPr>
        <w:t>, or disagreed with an item</w:t>
      </w:r>
      <w:r w:rsidR="001732F6">
        <w:rPr>
          <w:rFonts w:cstheme="minorHAnsi"/>
          <w:sz w:val="24"/>
          <w:szCs w:val="24"/>
        </w:rPr>
        <w:t>.</w:t>
      </w:r>
    </w:p>
    <w:p w:rsidR="00BF4DFB" w:rsidRPr="00BF4DFB" w:rsidRDefault="00BF4DFB" w:rsidP="00C8500B">
      <w:pPr>
        <w:spacing w:line="480" w:lineRule="auto"/>
        <w:rPr>
          <w:rFonts w:cstheme="minorHAnsi"/>
          <w:i/>
          <w:sz w:val="24"/>
          <w:szCs w:val="24"/>
        </w:rPr>
      </w:pPr>
      <w:r>
        <w:rPr>
          <w:rFonts w:cstheme="minorHAnsi"/>
          <w:i/>
          <w:sz w:val="24"/>
          <w:szCs w:val="24"/>
        </w:rPr>
        <w:t>Round 3 results</w:t>
      </w:r>
    </w:p>
    <w:p w:rsidR="00AA30FC" w:rsidRDefault="00AA30FC" w:rsidP="00C8500B">
      <w:pPr>
        <w:spacing w:line="480" w:lineRule="auto"/>
        <w:rPr>
          <w:rFonts w:cstheme="minorHAnsi"/>
          <w:sz w:val="24"/>
          <w:szCs w:val="24"/>
        </w:rPr>
      </w:pPr>
      <w:r>
        <w:rPr>
          <w:rFonts w:cstheme="minorHAnsi"/>
          <w:sz w:val="24"/>
          <w:szCs w:val="24"/>
        </w:rPr>
        <w:t>Table 4 around here please</w:t>
      </w:r>
    </w:p>
    <w:p w:rsidR="00F74D91" w:rsidRDefault="0050797E" w:rsidP="00033BB1">
      <w:pPr>
        <w:spacing w:line="480" w:lineRule="auto"/>
        <w:rPr>
          <w:rFonts w:cstheme="minorHAnsi"/>
          <w:sz w:val="24"/>
          <w:szCs w:val="24"/>
        </w:rPr>
      </w:pPr>
      <w:r>
        <w:rPr>
          <w:rFonts w:cstheme="minorHAnsi"/>
          <w:sz w:val="24"/>
          <w:szCs w:val="24"/>
        </w:rPr>
        <w:t>An</w:t>
      </w:r>
      <w:r w:rsidR="003D2AD1">
        <w:rPr>
          <w:rFonts w:cstheme="minorHAnsi"/>
          <w:sz w:val="24"/>
          <w:szCs w:val="24"/>
        </w:rPr>
        <w:t xml:space="preserve"> </w:t>
      </w:r>
      <w:r w:rsidR="0035322A">
        <w:rPr>
          <w:rFonts w:cstheme="minorHAnsi"/>
          <w:sz w:val="24"/>
          <w:szCs w:val="24"/>
        </w:rPr>
        <w:t xml:space="preserve">overarching </w:t>
      </w:r>
      <w:r w:rsidR="003D2AD1">
        <w:rPr>
          <w:rFonts w:cstheme="minorHAnsi"/>
          <w:sz w:val="24"/>
          <w:szCs w:val="24"/>
        </w:rPr>
        <w:t>thematic</w:t>
      </w:r>
      <w:r w:rsidR="00D366A8">
        <w:rPr>
          <w:rFonts w:cstheme="minorHAnsi"/>
          <w:sz w:val="24"/>
          <w:szCs w:val="24"/>
        </w:rPr>
        <w:t xml:space="preserve"> </w:t>
      </w:r>
      <w:r w:rsidR="00917EE6">
        <w:rPr>
          <w:rFonts w:cstheme="minorHAnsi"/>
          <w:sz w:val="24"/>
          <w:szCs w:val="24"/>
        </w:rPr>
        <w:t>framework for</w:t>
      </w:r>
      <w:r w:rsidR="00D366A8">
        <w:rPr>
          <w:rFonts w:cstheme="minorHAnsi"/>
          <w:sz w:val="24"/>
          <w:szCs w:val="24"/>
        </w:rPr>
        <w:t xml:space="preserve"> thinking about senior managers’ influence upon staff practice and experience is sugge</w:t>
      </w:r>
      <w:r w:rsidR="00FA5028">
        <w:rPr>
          <w:rFonts w:cstheme="minorHAnsi"/>
          <w:sz w:val="24"/>
          <w:szCs w:val="24"/>
        </w:rPr>
        <w:t>sted by the results from</w:t>
      </w:r>
      <w:r w:rsidR="00D366A8">
        <w:rPr>
          <w:rFonts w:cstheme="minorHAnsi"/>
          <w:sz w:val="24"/>
          <w:szCs w:val="24"/>
        </w:rPr>
        <w:t xml:space="preserve"> round 3 and elements from previous rounds. The dual focus for demands, opportunities and challenges faced by SM requires they pay attention to both extra and intra-organisational factors. For example, organ</w:t>
      </w:r>
      <w:r w:rsidR="00DA38BF">
        <w:rPr>
          <w:rFonts w:cstheme="minorHAnsi"/>
          <w:sz w:val="24"/>
          <w:szCs w:val="24"/>
        </w:rPr>
        <w:t>i</w:t>
      </w:r>
      <w:r w:rsidR="00D366A8">
        <w:rPr>
          <w:rFonts w:cstheme="minorHAnsi"/>
          <w:sz w:val="24"/>
          <w:szCs w:val="24"/>
        </w:rPr>
        <w:t>sa</w:t>
      </w:r>
      <w:r w:rsidR="00DA38BF">
        <w:rPr>
          <w:rFonts w:cstheme="minorHAnsi"/>
          <w:sz w:val="24"/>
          <w:szCs w:val="24"/>
        </w:rPr>
        <w:t>tio</w:t>
      </w:r>
      <w:r w:rsidR="00D366A8">
        <w:rPr>
          <w:rFonts w:cstheme="minorHAnsi"/>
          <w:sz w:val="24"/>
          <w:szCs w:val="24"/>
        </w:rPr>
        <w:t>nal sustainability requires</w:t>
      </w:r>
      <w:r w:rsidR="003D2AD1">
        <w:rPr>
          <w:rFonts w:cstheme="minorHAnsi"/>
          <w:sz w:val="24"/>
          <w:szCs w:val="24"/>
        </w:rPr>
        <w:t xml:space="preserve"> (formal </w:t>
      </w:r>
      <w:r>
        <w:rPr>
          <w:rFonts w:cstheme="minorHAnsi"/>
          <w:sz w:val="24"/>
          <w:szCs w:val="24"/>
        </w:rPr>
        <w:t>extra</w:t>
      </w:r>
      <w:r w:rsidR="00FA5028">
        <w:rPr>
          <w:rFonts w:cstheme="minorHAnsi"/>
          <w:sz w:val="24"/>
          <w:szCs w:val="24"/>
        </w:rPr>
        <w:t xml:space="preserve"> organisational</w:t>
      </w:r>
      <w:r>
        <w:rPr>
          <w:rFonts w:cstheme="minorHAnsi"/>
          <w:sz w:val="24"/>
          <w:szCs w:val="24"/>
        </w:rPr>
        <w:t xml:space="preserve"> </w:t>
      </w:r>
      <w:r w:rsidR="003D2AD1">
        <w:rPr>
          <w:rFonts w:cstheme="minorHAnsi"/>
          <w:sz w:val="24"/>
          <w:szCs w:val="24"/>
        </w:rPr>
        <w:t>and informal</w:t>
      </w:r>
      <w:r>
        <w:rPr>
          <w:rFonts w:cstheme="minorHAnsi"/>
          <w:sz w:val="24"/>
          <w:szCs w:val="24"/>
        </w:rPr>
        <w:t>- intra-organisational</w:t>
      </w:r>
      <w:r w:rsidR="003D2AD1">
        <w:rPr>
          <w:rFonts w:cstheme="minorHAnsi"/>
          <w:sz w:val="24"/>
          <w:szCs w:val="24"/>
        </w:rPr>
        <w:t>) evidence that staff</w:t>
      </w:r>
      <w:r w:rsidR="00D366A8">
        <w:rPr>
          <w:rFonts w:cstheme="minorHAnsi"/>
          <w:sz w:val="24"/>
          <w:szCs w:val="24"/>
        </w:rPr>
        <w:t xml:space="preserve"> m</w:t>
      </w:r>
      <w:r w:rsidR="00107393">
        <w:rPr>
          <w:rFonts w:cstheme="minorHAnsi"/>
          <w:sz w:val="24"/>
          <w:szCs w:val="24"/>
        </w:rPr>
        <w:t>eet service user needs; f</w:t>
      </w:r>
      <w:r w:rsidR="003D2AD1">
        <w:rPr>
          <w:rFonts w:cstheme="minorHAnsi"/>
          <w:sz w:val="24"/>
          <w:szCs w:val="24"/>
        </w:rPr>
        <w:t xml:space="preserve">ormally </w:t>
      </w:r>
      <w:r w:rsidR="00D366A8">
        <w:rPr>
          <w:rFonts w:cstheme="minorHAnsi"/>
          <w:sz w:val="24"/>
          <w:szCs w:val="24"/>
        </w:rPr>
        <w:t xml:space="preserve">by </w:t>
      </w:r>
      <w:r w:rsidR="00DA38BF">
        <w:rPr>
          <w:rFonts w:cstheme="minorHAnsi"/>
          <w:sz w:val="24"/>
          <w:szCs w:val="24"/>
        </w:rPr>
        <w:t>satisfy</w:t>
      </w:r>
      <w:r w:rsidR="00D366A8">
        <w:rPr>
          <w:rFonts w:cstheme="minorHAnsi"/>
          <w:sz w:val="24"/>
          <w:szCs w:val="24"/>
        </w:rPr>
        <w:t>ing the ca</w:t>
      </w:r>
      <w:r w:rsidR="003D2AD1">
        <w:rPr>
          <w:rFonts w:cstheme="minorHAnsi"/>
          <w:sz w:val="24"/>
          <w:szCs w:val="24"/>
        </w:rPr>
        <w:t>re regulator</w:t>
      </w:r>
      <w:r w:rsidR="00DA38BF">
        <w:rPr>
          <w:rFonts w:cstheme="minorHAnsi"/>
          <w:sz w:val="24"/>
          <w:szCs w:val="24"/>
        </w:rPr>
        <w:t xml:space="preserve"> st</w:t>
      </w:r>
      <w:r w:rsidR="003D2AD1">
        <w:rPr>
          <w:rFonts w:cstheme="minorHAnsi"/>
          <w:sz w:val="24"/>
          <w:szCs w:val="24"/>
        </w:rPr>
        <w:t xml:space="preserve">andards i.e. CQC </w:t>
      </w:r>
      <w:r w:rsidR="007723FE">
        <w:rPr>
          <w:rFonts w:cstheme="minorHAnsi"/>
          <w:sz w:val="24"/>
          <w:szCs w:val="24"/>
        </w:rPr>
        <w:t>a</w:t>
      </w:r>
      <w:r w:rsidR="00821DAD">
        <w:rPr>
          <w:rFonts w:cstheme="minorHAnsi"/>
          <w:sz w:val="24"/>
          <w:szCs w:val="24"/>
        </w:rPr>
        <w:t xml:space="preserve">nd informally by accessing </w:t>
      </w:r>
      <w:r w:rsidR="003D2AD1">
        <w:rPr>
          <w:rFonts w:cstheme="minorHAnsi"/>
          <w:sz w:val="24"/>
          <w:szCs w:val="24"/>
        </w:rPr>
        <w:t xml:space="preserve">staff </w:t>
      </w:r>
      <w:r w:rsidR="007723FE">
        <w:rPr>
          <w:rFonts w:cstheme="minorHAnsi"/>
          <w:sz w:val="24"/>
          <w:szCs w:val="24"/>
        </w:rPr>
        <w:t xml:space="preserve">informal </w:t>
      </w:r>
      <w:r w:rsidR="003D2AD1">
        <w:rPr>
          <w:rFonts w:cstheme="minorHAnsi"/>
          <w:sz w:val="24"/>
          <w:szCs w:val="24"/>
        </w:rPr>
        <w:t>work culture</w:t>
      </w:r>
      <w:r w:rsidR="00DA38BF">
        <w:rPr>
          <w:rFonts w:cstheme="minorHAnsi"/>
          <w:sz w:val="24"/>
          <w:szCs w:val="24"/>
        </w:rPr>
        <w:t>.</w:t>
      </w:r>
      <w:r w:rsidR="00D366A8">
        <w:rPr>
          <w:rFonts w:cstheme="minorHAnsi"/>
          <w:sz w:val="24"/>
          <w:szCs w:val="24"/>
        </w:rPr>
        <w:t xml:space="preserve">     </w:t>
      </w:r>
      <w:r w:rsidR="00917EE6">
        <w:rPr>
          <w:rFonts w:cstheme="minorHAnsi"/>
          <w:sz w:val="24"/>
          <w:szCs w:val="24"/>
        </w:rPr>
        <w:t xml:space="preserve"> </w:t>
      </w:r>
    </w:p>
    <w:p w:rsidR="0008607B" w:rsidRDefault="0008607B" w:rsidP="00BA64F7">
      <w:pPr>
        <w:spacing w:line="240" w:lineRule="auto"/>
        <w:rPr>
          <w:rFonts w:cstheme="minorHAnsi"/>
          <w:sz w:val="24"/>
          <w:szCs w:val="24"/>
        </w:rPr>
      </w:pPr>
    </w:p>
    <w:p w:rsidR="00FA5028" w:rsidRDefault="009A388F" w:rsidP="00BA64F7">
      <w:pPr>
        <w:spacing w:line="240" w:lineRule="auto"/>
        <w:rPr>
          <w:rFonts w:cstheme="minorHAnsi"/>
          <w:sz w:val="24"/>
          <w:szCs w:val="24"/>
        </w:rPr>
      </w:pPr>
      <w:r>
        <w:rPr>
          <w:rFonts w:cstheme="minorHAnsi"/>
          <w:sz w:val="24"/>
          <w:szCs w:val="24"/>
        </w:rPr>
        <w:lastRenderedPageBreak/>
        <w:t>Figure 1 around here please</w:t>
      </w:r>
    </w:p>
    <w:p w:rsidR="00FA5028" w:rsidRDefault="00FA5028" w:rsidP="0035322A">
      <w:pPr>
        <w:spacing w:line="240" w:lineRule="auto"/>
        <w:jc w:val="center"/>
        <w:rPr>
          <w:rFonts w:cstheme="minorHAnsi"/>
          <w:sz w:val="24"/>
          <w:szCs w:val="24"/>
        </w:rPr>
      </w:pPr>
    </w:p>
    <w:p w:rsidR="00406196" w:rsidRPr="00E31A9E" w:rsidRDefault="004C1583" w:rsidP="003B68CB">
      <w:pPr>
        <w:spacing w:line="480" w:lineRule="auto"/>
        <w:rPr>
          <w:rFonts w:cstheme="minorHAnsi"/>
          <w:sz w:val="24"/>
          <w:szCs w:val="24"/>
        </w:rPr>
      </w:pPr>
      <w:r w:rsidRPr="00E31A9E">
        <w:rPr>
          <w:rFonts w:cstheme="minorHAnsi"/>
          <w:sz w:val="24"/>
          <w:szCs w:val="24"/>
        </w:rPr>
        <w:t xml:space="preserve">Discussion </w:t>
      </w:r>
    </w:p>
    <w:p w:rsidR="00B510F6" w:rsidRPr="004C5D49" w:rsidRDefault="00CF746A" w:rsidP="00CF746A">
      <w:pPr>
        <w:spacing w:before="240" w:line="480" w:lineRule="auto"/>
        <w:rPr>
          <w:rFonts w:cstheme="minorHAnsi"/>
          <w:sz w:val="24"/>
          <w:szCs w:val="24"/>
        </w:rPr>
      </w:pPr>
      <w:r>
        <w:rPr>
          <w:rFonts w:cstheme="minorHAnsi"/>
          <w:sz w:val="24"/>
          <w:szCs w:val="24"/>
        </w:rPr>
        <w:t xml:space="preserve">             </w:t>
      </w:r>
      <w:r w:rsidR="00DB3EC2" w:rsidRPr="00E31A9E">
        <w:rPr>
          <w:rFonts w:cstheme="minorHAnsi"/>
          <w:sz w:val="24"/>
          <w:szCs w:val="24"/>
        </w:rPr>
        <w:t>This stu</w:t>
      </w:r>
      <w:r w:rsidR="00DC4923">
        <w:rPr>
          <w:rFonts w:cstheme="minorHAnsi"/>
          <w:sz w:val="24"/>
          <w:szCs w:val="24"/>
        </w:rPr>
        <w:t>dy employed Delphi research methods</w:t>
      </w:r>
      <w:r w:rsidR="009E7F23">
        <w:rPr>
          <w:rFonts w:cstheme="minorHAnsi"/>
          <w:sz w:val="24"/>
          <w:szCs w:val="24"/>
        </w:rPr>
        <w:t xml:space="preserve"> to explore a little understood</w:t>
      </w:r>
      <w:r w:rsidR="00DB3EC2" w:rsidRPr="00E31A9E">
        <w:rPr>
          <w:rFonts w:cstheme="minorHAnsi"/>
          <w:sz w:val="24"/>
          <w:szCs w:val="24"/>
        </w:rPr>
        <w:t xml:space="preserve"> area of ID </w:t>
      </w:r>
      <w:r w:rsidR="004C1583" w:rsidRPr="00E31A9E">
        <w:rPr>
          <w:rFonts w:cstheme="minorHAnsi"/>
          <w:sz w:val="24"/>
          <w:szCs w:val="24"/>
        </w:rPr>
        <w:t>care in the community</w:t>
      </w:r>
      <w:r w:rsidR="009D5C46">
        <w:rPr>
          <w:rFonts w:cstheme="minorHAnsi"/>
          <w:sz w:val="24"/>
          <w:szCs w:val="24"/>
        </w:rPr>
        <w:t xml:space="preserve"> -</w:t>
      </w:r>
      <w:r w:rsidR="001275F3">
        <w:rPr>
          <w:rFonts w:cstheme="minorHAnsi"/>
          <w:sz w:val="24"/>
          <w:szCs w:val="24"/>
        </w:rPr>
        <w:t xml:space="preserve"> SM activity and its relationships with staff practice and experience;</w:t>
      </w:r>
      <w:r w:rsidR="00DC4923">
        <w:rPr>
          <w:rFonts w:cstheme="minorHAnsi"/>
          <w:sz w:val="24"/>
          <w:szCs w:val="24"/>
        </w:rPr>
        <w:t xml:space="preserve"> a</w:t>
      </w:r>
      <w:r w:rsidR="009E7F23">
        <w:rPr>
          <w:rFonts w:cstheme="minorHAnsi"/>
          <w:sz w:val="24"/>
          <w:szCs w:val="24"/>
        </w:rPr>
        <w:t xml:space="preserve"> wide </w:t>
      </w:r>
      <w:r w:rsidR="00DC4923">
        <w:rPr>
          <w:rFonts w:cstheme="minorHAnsi"/>
          <w:sz w:val="24"/>
          <w:szCs w:val="24"/>
        </w:rPr>
        <w:t xml:space="preserve">ranging </w:t>
      </w:r>
      <w:r w:rsidR="009E7F23">
        <w:rPr>
          <w:rFonts w:cstheme="minorHAnsi"/>
          <w:sz w:val="24"/>
          <w:szCs w:val="24"/>
        </w:rPr>
        <w:t>phenomena</w:t>
      </w:r>
      <w:r w:rsidR="009E7F23" w:rsidRPr="004C5D49">
        <w:rPr>
          <w:rFonts w:cstheme="minorHAnsi"/>
          <w:sz w:val="24"/>
          <w:szCs w:val="24"/>
        </w:rPr>
        <w:t xml:space="preserve">. </w:t>
      </w:r>
      <w:r w:rsidR="00B510F6" w:rsidRPr="004C5D49">
        <w:rPr>
          <w:rFonts w:cstheme="minorHAnsi"/>
          <w:sz w:val="24"/>
          <w:szCs w:val="24"/>
        </w:rPr>
        <w:t>This was the first study of its kind to explore the direct views of senior managers in the field of ID in this way. Whilst much can be learnt from general literature on management, the needs, and contexts in which senior managers in ID services work are quite specific and a particular research focus was therefore warranted</w:t>
      </w:r>
      <w:r w:rsidR="00107393" w:rsidRPr="004C5D49">
        <w:rPr>
          <w:rFonts w:cstheme="minorHAnsi"/>
          <w:sz w:val="24"/>
          <w:szCs w:val="24"/>
        </w:rPr>
        <w:t xml:space="preserve">; which is </w:t>
      </w:r>
      <w:proofErr w:type="gramStart"/>
      <w:r w:rsidR="00107393" w:rsidRPr="004C5D49">
        <w:rPr>
          <w:rFonts w:cstheme="minorHAnsi"/>
          <w:sz w:val="24"/>
          <w:szCs w:val="24"/>
        </w:rPr>
        <w:t>a</w:t>
      </w:r>
      <w:r w:rsidR="00016477" w:rsidRPr="004C5D49">
        <w:rPr>
          <w:rFonts w:cstheme="minorHAnsi"/>
          <w:sz w:val="24"/>
          <w:szCs w:val="24"/>
        </w:rPr>
        <w:t xml:space="preserve"> strength</w:t>
      </w:r>
      <w:proofErr w:type="gramEnd"/>
      <w:r w:rsidR="00016477" w:rsidRPr="004C5D49">
        <w:rPr>
          <w:rFonts w:cstheme="minorHAnsi"/>
          <w:sz w:val="24"/>
          <w:szCs w:val="24"/>
        </w:rPr>
        <w:t xml:space="preserve"> of the current study</w:t>
      </w:r>
      <w:r w:rsidR="00B510F6" w:rsidRPr="004C5D49">
        <w:rPr>
          <w:rFonts w:cstheme="minorHAnsi"/>
          <w:sz w:val="24"/>
          <w:szCs w:val="24"/>
        </w:rPr>
        <w:t>. Finding ways to build and maintai</w:t>
      </w:r>
      <w:r w:rsidR="009D5C46" w:rsidRPr="004C5D49">
        <w:rPr>
          <w:rFonts w:cstheme="minorHAnsi"/>
          <w:sz w:val="24"/>
          <w:szCs w:val="24"/>
        </w:rPr>
        <w:t>n positive management and frontline staff</w:t>
      </w:r>
      <w:r w:rsidR="00016477" w:rsidRPr="004C5D49">
        <w:rPr>
          <w:rFonts w:cstheme="minorHAnsi"/>
          <w:sz w:val="24"/>
          <w:szCs w:val="24"/>
        </w:rPr>
        <w:t xml:space="preserve"> practices</w:t>
      </w:r>
      <w:r w:rsidR="009D5C46" w:rsidRPr="004C5D49">
        <w:rPr>
          <w:rFonts w:cstheme="minorHAnsi"/>
          <w:sz w:val="24"/>
          <w:szCs w:val="24"/>
        </w:rPr>
        <w:t xml:space="preserve"> whilst closing the</w:t>
      </w:r>
      <w:r w:rsidR="00016477" w:rsidRPr="004C5D49">
        <w:rPr>
          <w:rFonts w:cstheme="minorHAnsi"/>
          <w:sz w:val="24"/>
          <w:szCs w:val="24"/>
        </w:rPr>
        <w:t xml:space="preserve"> </w:t>
      </w:r>
      <w:r w:rsidR="009D5C46" w:rsidRPr="004C5D49">
        <w:rPr>
          <w:rFonts w:cstheme="minorHAnsi"/>
          <w:sz w:val="24"/>
          <w:szCs w:val="24"/>
        </w:rPr>
        <w:t xml:space="preserve">‘gap’ </w:t>
      </w:r>
      <w:r w:rsidR="00016477" w:rsidRPr="004C5D49">
        <w:rPr>
          <w:rFonts w:cstheme="minorHAnsi"/>
          <w:sz w:val="24"/>
          <w:szCs w:val="24"/>
        </w:rPr>
        <w:t>be</w:t>
      </w:r>
      <w:r w:rsidR="009D5C46" w:rsidRPr="004C5D49">
        <w:rPr>
          <w:rFonts w:cstheme="minorHAnsi"/>
          <w:sz w:val="24"/>
          <w:szCs w:val="24"/>
        </w:rPr>
        <w:t>tween senior managers espoused values and front</w:t>
      </w:r>
      <w:r w:rsidR="00016477" w:rsidRPr="004C5D49">
        <w:rPr>
          <w:rFonts w:cstheme="minorHAnsi"/>
          <w:sz w:val="24"/>
          <w:szCs w:val="24"/>
        </w:rPr>
        <w:t xml:space="preserve">line staff </w:t>
      </w:r>
      <w:r w:rsidR="009D5C46" w:rsidRPr="004C5D49">
        <w:rPr>
          <w:rFonts w:cstheme="minorHAnsi"/>
          <w:sz w:val="24"/>
          <w:szCs w:val="24"/>
        </w:rPr>
        <w:t xml:space="preserve">practice </w:t>
      </w:r>
      <w:r w:rsidR="009C47B8" w:rsidRPr="004C5D49">
        <w:rPr>
          <w:rFonts w:cstheme="minorHAnsi"/>
          <w:sz w:val="24"/>
          <w:szCs w:val="24"/>
        </w:rPr>
        <w:t>is likely to be a key method</w:t>
      </w:r>
      <w:r w:rsidR="00B510F6" w:rsidRPr="004C5D49">
        <w:rPr>
          <w:rFonts w:cstheme="minorHAnsi"/>
          <w:sz w:val="24"/>
          <w:szCs w:val="24"/>
        </w:rPr>
        <w:t xml:space="preserve"> to support better quality life styles for people with ID and safeguard against abusive practices</w:t>
      </w:r>
      <w:r w:rsidRPr="004C5D49">
        <w:rPr>
          <w:rFonts w:cstheme="minorHAnsi"/>
          <w:sz w:val="24"/>
          <w:szCs w:val="24"/>
        </w:rPr>
        <w:t xml:space="preserve"> ( Bigby et al., 2012, </w:t>
      </w:r>
      <w:r w:rsidR="00016477" w:rsidRPr="004C5D49">
        <w:rPr>
          <w:rFonts w:cstheme="minorHAnsi"/>
          <w:sz w:val="24"/>
          <w:szCs w:val="24"/>
        </w:rPr>
        <w:t xml:space="preserve"> </w:t>
      </w:r>
      <w:proofErr w:type="spellStart"/>
      <w:r w:rsidR="00016477" w:rsidRPr="004C5D49">
        <w:rPr>
          <w:rFonts w:cstheme="minorHAnsi"/>
          <w:sz w:val="24"/>
          <w:szCs w:val="24"/>
        </w:rPr>
        <w:t>Shrogen</w:t>
      </w:r>
      <w:proofErr w:type="spellEnd"/>
      <w:r w:rsidRPr="004C5D49">
        <w:rPr>
          <w:rFonts w:cstheme="minorHAnsi"/>
          <w:sz w:val="24"/>
          <w:szCs w:val="24"/>
        </w:rPr>
        <w:t xml:space="preserve"> et al., 2015</w:t>
      </w:r>
      <w:r w:rsidR="00016477" w:rsidRPr="004C5D49">
        <w:rPr>
          <w:rFonts w:cstheme="minorHAnsi"/>
          <w:sz w:val="24"/>
          <w:szCs w:val="24"/>
        </w:rPr>
        <w:t>)</w:t>
      </w:r>
      <w:r w:rsidR="00B510F6" w:rsidRPr="004C5D49">
        <w:rPr>
          <w:rFonts w:cstheme="minorHAnsi"/>
          <w:sz w:val="24"/>
          <w:szCs w:val="24"/>
        </w:rPr>
        <w:t>. This is particularly salient in view of recent national scandals that have occu</w:t>
      </w:r>
      <w:r w:rsidRPr="004C5D49">
        <w:rPr>
          <w:rFonts w:cstheme="minorHAnsi"/>
          <w:sz w:val="24"/>
          <w:szCs w:val="24"/>
        </w:rPr>
        <w:t xml:space="preserve">rred in ID services in the UK (see below and Panorama, British Broadcasting Corporation, May 2019). </w:t>
      </w:r>
      <w:r w:rsidR="00B510F6" w:rsidRPr="004C5D49">
        <w:rPr>
          <w:rFonts w:cstheme="minorHAnsi"/>
          <w:sz w:val="24"/>
          <w:szCs w:val="24"/>
        </w:rPr>
        <w:t xml:space="preserve"> </w:t>
      </w:r>
    </w:p>
    <w:p w:rsidR="00C652C0" w:rsidRPr="00016477" w:rsidRDefault="00DB3EC2" w:rsidP="00016477">
      <w:pPr>
        <w:spacing w:line="480" w:lineRule="auto"/>
        <w:ind w:firstLine="720"/>
        <w:rPr>
          <w:rFonts w:cstheme="minorHAnsi"/>
          <w:sz w:val="24"/>
          <w:szCs w:val="24"/>
        </w:rPr>
      </w:pPr>
      <w:r w:rsidRPr="00E31A9E">
        <w:rPr>
          <w:rFonts w:cstheme="minorHAnsi"/>
          <w:sz w:val="24"/>
          <w:szCs w:val="24"/>
        </w:rPr>
        <w:t>Delphi methods ar</w:t>
      </w:r>
      <w:r w:rsidR="004C1583" w:rsidRPr="00E31A9E">
        <w:rPr>
          <w:rFonts w:cstheme="minorHAnsi"/>
          <w:sz w:val="24"/>
          <w:szCs w:val="24"/>
        </w:rPr>
        <w:t>e usually employed for more spec</w:t>
      </w:r>
      <w:r w:rsidRPr="00E31A9E">
        <w:rPr>
          <w:rFonts w:cstheme="minorHAnsi"/>
          <w:sz w:val="24"/>
          <w:szCs w:val="24"/>
        </w:rPr>
        <w:t>ific questions e.g. agreein</w:t>
      </w:r>
      <w:r w:rsidR="00C652C0" w:rsidRPr="00E31A9E">
        <w:rPr>
          <w:rFonts w:cstheme="minorHAnsi"/>
          <w:sz w:val="24"/>
          <w:szCs w:val="24"/>
        </w:rPr>
        <w:t>g Q</w:t>
      </w:r>
      <w:r w:rsidR="002B1ADF">
        <w:rPr>
          <w:rFonts w:cstheme="minorHAnsi"/>
          <w:sz w:val="24"/>
          <w:szCs w:val="24"/>
        </w:rPr>
        <w:t xml:space="preserve">uality </w:t>
      </w:r>
      <w:r w:rsidR="00C652C0" w:rsidRPr="00E31A9E">
        <w:rPr>
          <w:rFonts w:cstheme="minorHAnsi"/>
          <w:sz w:val="24"/>
          <w:szCs w:val="24"/>
        </w:rPr>
        <w:t>o</w:t>
      </w:r>
      <w:r w:rsidR="002B1ADF">
        <w:rPr>
          <w:rFonts w:cstheme="minorHAnsi"/>
          <w:sz w:val="24"/>
          <w:szCs w:val="24"/>
        </w:rPr>
        <w:t xml:space="preserve">f </w:t>
      </w:r>
      <w:r w:rsidR="00C652C0" w:rsidRPr="00E31A9E">
        <w:rPr>
          <w:rFonts w:cstheme="minorHAnsi"/>
          <w:sz w:val="24"/>
          <w:szCs w:val="24"/>
        </w:rPr>
        <w:t>L</w:t>
      </w:r>
      <w:r w:rsidR="002B1ADF">
        <w:rPr>
          <w:rFonts w:cstheme="minorHAnsi"/>
          <w:sz w:val="24"/>
          <w:szCs w:val="24"/>
        </w:rPr>
        <w:t>ife</w:t>
      </w:r>
      <w:r w:rsidR="00C652C0" w:rsidRPr="00E31A9E">
        <w:rPr>
          <w:rFonts w:cstheme="minorHAnsi"/>
          <w:sz w:val="24"/>
          <w:szCs w:val="24"/>
        </w:rPr>
        <w:t xml:space="preserve"> items (</w:t>
      </w:r>
      <w:proofErr w:type="spellStart"/>
      <w:r w:rsidR="00C652C0" w:rsidRPr="00E31A9E">
        <w:rPr>
          <w:rFonts w:cstheme="minorHAnsi"/>
          <w:sz w:val="24"/>
          <w:szCs w:val="24"/>
        </w:rPr>
        <w:t>Petry</w:t>
      </w:r>
      <w:proofErr w:type="spellEnd"/>
      <w:r w:rsidR="00A10912">
        <w:rPr>
          <w:rFonts w:cstheme="minorHAnsi"/>
          <w:sz w:val="24"/>
          <w:szCs w:val="24"/>
        </w:rPr>
        <w:t xml:space="preserve"> et al., 2007</w:t>
      </w:r>
      <w:r w:rsidR="00C652C0" w:rsidRPr="00E31A9E">
        <w:rPr>
          <w:rFonts w:cstheme="minorHAnsi"/>
          <w:sz w:val="24"/>
          <w:szCs w:val="24"/>
        </w:rPr>
        <w:t>) or opinions on</w:t>
      </w:r>
      <w:r w:rsidRPr="00E31A9E">
        <w:rPr>
          <w:rFonts w:cstheme="minorHAnsi"/>
          <w:sz w:val="24"/>
          <w:szCs w:val="24"/>
        </w:rPr>
        <w:t xml:space="preserve"> processes or outcomes of medic</w:t>
      </w:r>
      <w:r w:rsidR="004C1583" w:rsidRPr="00E31A9E">
        <w:rPr>
          <w:rFonts w:cstheme="minorHAnsi"/>
          <w:sz w:val="24"/>
          <w:szCs w:val="24"/>
        </w:rPr>
        <w:t>al procedures. This led to the results being</w:t>
      </w:r>
      <w:r w:rsidR="0035322A" w:rsidRPr="00E31A9E">
        <w:rPr>
          <w:rFonts w:cstheme="minorHAnsi"/>
          <w:sz w:val="24"/>
          <w:szCs w:val="24"/>
        </w:rPr>
        <w:t xml:space="preserve"> rather diffuse</w:t>
      </w:r>
      <w:r w:rsidR="009C47B8">
        <w:rPr>
          <w:rFonts w:cstheme="minorHAnsi"/>
          <w:sz w:val="24"/>
          <w:szCs w:val="24"/>
        </w:rPr>
        <w:t>,</w:t>
      </w:r>
      <w:r w:rsidRPr="00E31A9E">
        <w:rPr>
          <w:rFonts w:cstheme="minorHAnsi"/>
          <w:sz w:val="24"/>
          <w:szCs w:val="24"/>
        </w:rPr>
        <w:t xml:space="preserve"> laying the ground for further research and practice</w:t>
      </w:r>
      <w:r w:rsidR="004C1583" w:rsidRPr="00E31A9E">
        <w:rPr>
          <w:rFonts w:cstheme="minorHAnsi"/>
          <w:sz w:val="24"/>
          <w:szCs w:val="24"/>
        </w:rPr>
        <w:t xml:space="preserve">, rather than providing an agreed expert view </w:t>
      </w:r>
      <w:r w:rsidRPr="00E31A9E">
        <w:rPr>
          <w:rFonts w:cstheme="minorHAnsi"/>
          <w:sz w:val="24"/>
          <w:szCs w:val="24"/>
        </w:rPr>
        <w:t>of</w:t>
      </w:r>
      <w:r w:rsidR="00DC4923">
        <w:rPr>
          <w:rFonts w:cstheme="minorHAnsi"/>
          <w:sz w:val="24"/>
          <w:szCs w:val="24"/>
        </w:rPr>
        <w:t xml:space="preserve"> how best to provide</w:t>
      </w:r>
      <w:r w:rsidR="004C1583" w:rsidRPr="00E31A9E">
        <w:rPr>
          <w:rFonts w:cstheme="minorHAnsi"/>
          <w:sz w:val="24"/>
          <w:szCs w:val="24"/>
        </w:rPr>
        <w:t xml:space="preserve"> senior mana</w:t>
      </w:r>
      <w:r w:rsidRPr="00E31A9E">
        <w:rPr>
          <w:rFonts w:cstheme="minorHAnsi"/>
          <w:sz w:val="24"/>
          <w:szCs w:val="24"/>
        </w:rPr>
        <w:t>gem</w:t>
      </w:r>
      <w:r w:rsidR="004C1583" w:rsidRPr="00E31A9E">
        <w:rPr>
          <w:rFonts w:cstheme="minorHAnsi"/>
          <w:sz w:val="24"/>
          <w:szCs w:val="24"/>
        </w:rPr>
        <w:t>ent.</w:t>
      </w:r>
      <w:r w:rsidR="00BA64F7">
        <w:rPr>
          <w:rFonts w:cstheme="minorHAnsi"/>
          <w:sz w:val="24"/>
          <w:szCs w:val="24"/>
        </w:rPr>
        <w:t xml:space="preserve"> </w:t>
      </w:r>
    </w:p>
    <w:p w:rsidR="00B020E3" w:rsidRPr="002227B8" w:rsidRDefault="00CF746A" w:rsidP="00B020E3">
      <w:pPr>
        <w:pStyle w:val="Body"/>
        <w:spacing w:line="480" w:lineRule="auto"/>
        <w:rPr>
          <w:rFonts w:cstheme="minorHAnsi"/>
          <w:color w:val="auto"/>
          <w:sz w:val="24"/>
          <w:szCs w:val="24"/>
        </w:rPr>
      </w:pPr>
      <w:r>
        <w:rPr>
          <w:rFonts w:cstheme="minorHAnsi"/>
          <w:color w:val="auto"/>
          <w:sz w:val="24"/>
          <w:szCs w:val="24"/>
        </w:rPr>
        <w:t xml:space="preserve">            </w:t>
      </w:r>
      <w:r w:rsidR="00821DAD" w:rsidRPr="00B57A29">
        <w:rPr>
          <w:rFonts w:cstheme="minorHAnsi"/>
          <w:color w:val="auto"/>
          <w:sz w:val="24"/>
          <w:szCs w:val="24"/>
        </w:rPr>
        <w:t>An</w:t>
      </w:r>
      <w:r w:rsidR="00BB5901" w:rsidRPr="00B57A29">
        <w:rPr>
          <w:rFonts w:cstheme="minorHAnsi"/>
          <w:color w:val="auto"/>
          <w:sz w:val="24"/>
          <w:szCs w:val="24"/>
        </w:rPr>
        <w:t xml:space="preserve"> overarching theme</w:t>
      </w:r>
      <w:r w:rsidR="00C652C0" w:rsidRPr="00B57A29">
        <w:rPr>
          <w:rFonts w:cstheme="minorHAnsi"/>
          <w:color w:val="auto"/>
          <w:sz w:val="24"/>
          <w:szCs w:val="24"/>
        </w:rPr>
        <w:t xml:space="preserve"> and </w:t>
      </w:r>
      <w:r w:rsidR="00641652" w:rsidRPr="00B57A29">
        <w:rPr>
          <w:rFonts w:cstheme="minorHAnsi"/>
          <w:color w:val="auto"/>
          <w:sz w:val="24"/>
          <w:szCs w:val="24"/>
        </w:rPr>
        <w:t xml:space="preserve">several </w:t>
      </w:r>
      <w:r w:rsidR="00C652C0" w:rsidRPr="00B57A29">
        <w:rPr>
          <w:rFonts w:cstheme="minorHAnsi"/>
          <w:color w:val="auto"/>
          <w:sz w:val="24"/>
          <w:szCs w:val="24"/>
        </w:rPr>
        <w:t>sub themes emerged</w:t>
      </w:r>
      <w:r w:rsidR="00BA64F7">
        <w:rPr>
          <w:rFonts w:cstheme="minorHAnsi"/>
          <w:color w:val="auto"/>
          <w:sz w:val="24"/>
          <w:szCs w:val="24"/>
        </w:rPr>
        <w:t xml:space="preserve"> from the activities of the panel suggesting</w:t>
      </w:r>
      <w:r w:rsidR="00B020E3" w:rsidRPr="00B57A29">
        <w:rPr>
          <w:rFonts w:cstheme="minorHAnsi"/>
          <w:color w:val="auto"/>
          <w:sz w:val="24"/>
          <w:szCs w:val="24"/>
        </w:rPr>
        <w:t xml:space="preserve"> that SM in organisations providing community care for people with ID </w:t>
      </w:r>
      <w:r w:rsidR="00B020E3" w:rsidRPr="00B57A29">
        <w:rPr>
          <w:rFonts w:cstheme="minorHAnsi"/>
          <w:color w:val="auto"/>
          <w:sz w:val="24"/>
          <w:szCs w:val="24"/>
        </w:rPr>
        <w:lastRenderedPageBreak/>
        <w:t>experience dual sources of opportunities and challenges – from extra a</w:t>
      </w:r>
      <w:r w:rsidR="008D0858" w:rsidRPr="00B57A29">
        <w:rPr>
          <w:rFonts w:cstheme="minorHAnsi"/>
          <w:color w:val="auto"/>
          <w:sz w:val="24"/>
          <w:szCs w:val="24"/>
        </w:rPr>
        <w:t>nd intra- organisational factors</w:t>
      </w:r>
      <w:r w:rsidR="003842D3">
        <w:rPr>
          <w:rFonts w:cstheme="minorHAnsi"/>
          <w:color w:val="auto"/>
          <w:sz w:val="24"/>
          <w:szCs w:val="24"/>
        </w:rPr>
        <w:t>. This study focu</w:t>
      </w:r>
      <w:r w:rsidR="00B020E3" w:rsidRPr="00B57A29">
        <w:rPr>
          <w:rFonts w:cstheme="minorHAnsi"/>
          <w:color w:val="auto"/>
          <w:sz w:val="24"/>
          <w:szCs w:val="24"/>
        </w:rPr>
        <w:t xml:space="preserve">sed upon </w:t>
      </w:r>
      <w:r w:rsidR="009E7F23">
        <w:rPr>
          <w:rFonts w:cstheme="minorHAnsi"/>
          <w:color w:val="auto"/>
          <w:sz w:val="24"/>
          <w:szCs w:val="24"/>
        </w:rPr>
        <w:t xml:space="preserve">intra-organisational factors related to </w:t>
      </w:r>
      <w:r w:rsidR="00B020E3" w:rsidRPr="00B57A29">
        <w:rPr>
          <w:rFonts w:cstheme="minorHAnsi"/>
          <w:color w:val="auto"/>
          <w:sz w:val="24"/>
          <w:szCs w:val="24"/>
        </w:rPr>
        <w:t>frontline staff and did not gather data directly related to the pressures and demands placed upon SM by extra-organisational factors e.g. regulation and government policy</w:t>
      </w:r>
      <w:r w:rsidR="003842D3">
        <w:rPr>
          <w:rFonts w:cstheme="minorHAnsi"/>
          <w:color w:val="auto"/>
          <w:sz w:val="24"/>
          <w:szCs w:val="24"/>
        </w:rPr>
        <w:t>; although these emerged in the results</w:t>
      </w:r>
      <w:r w:rsidR="00D11CDA">
        <w:rPr>
          <w:rFonts w:cstheme="minorHAnsi"/>
          <w:color w:val="auto"/>
          <w:sz w:val="24"/>
          <w:szCs w:val="24"/>
        </w:rPr>
        <w:t xml:space="preserve">. </w:t>
      </w:r>
      <w:r w:rsidR="00753F8F">
        <w:rPr>
          <w:rFonts w:cstheme="minorHAnsi"/>
          <w:color w:val="auto"/>
          <w:sz w:val="24"/>
          <w:szCs w:val="24"/>
        </w:rPr>
        <w:t>T</w:t>
      </w:r>
      <w:r w:rsidR="00B020E3" w:rsidRPr="00B57A29">
        <w:rPr>
          <w:rFonts w:cstheme="minorHAnsi"/>
          <w:color w:val="auto"/>
          <w:sz w:val="24"/>
          <w:szCs w:val="24"/>
        </w:rPr>
        <w:t xml:space="preserve">he generalised statements, </w:t>
      </w:r>
      <w:r w:rsidR="00B57A29" w:rsidRPr="00B57A29">
        <w:rPr>
          <w:rFonts w:cstheme="minorHAnsi"/>
          <w:color w:val="auto"/>
          <w:sz w:val="24"/>
          <w:szCs w:val="24"/>
        </w:rPr>
        <w:t>1,</w:t>
      </w:r>
      <w:r w:rsidR="00DA3E88">
        <w:rPr>
          <w:rFonts w:cstheme="minorHAnsi"/>
          <w:color w:val="auto"/>
          <w:sz w:val="24"/>
          <w:szCs w:val="24"/>
        </w:rPr>
        <w:t xml:space="preserve"> &amp;7</w:t>
      </w:r>
      <w:r w:rsidR="00DC4923">
        <w:rPr>
          <w:rFonts w:cstheme="minorHAnsi"/>
          <w:color w:val="auto"/>
          <w:sz w:val="24"/>
          <w:szCs w:val="24"/>
        </w:rPr>
        <w:t xml:space="preserve"> in Table 4</w:t>
      </w:r>
      <w:r w:rsidR="003842D3">
        <w:rPr>
          <w:rFonts w:cstheme="minorHAnsi"/>
          <w:color w:val="auto"/>
          <w:sz w:val="24"/>
          <w:szCs w:val="24"/>
        </w:rPr>
        <w:t>;</w:t>
      </w:r>
      <w:r w:rsidR="00B020E3" w:rsidRPr="00B57A29">
        <w:rPr>
          <w:rFonts w:cstheme="minorHAnsi"/>
          <w:color w:val="auto"/>
          <w:sz w:val="24"/>
          <w:szCs w:val="24"/>
        </w:rPr>
        <w:t xml:space="preserve"> </w:t>
      </w:r>
      <w:r w:rsidR="00EB1E57">
        <w:rPr>
          <w:rFonts w:cstheme="minorHAnsi"/>
          <w:color w:val="auto"/>
          <w:sz w:val="24"/>
          <w:szCs w:val="24"/>
        </w:rPr>
        <w:t>show</w:t>
      </w:r>
      <w:r w:rsidR="00EB1E57">
        <w:rPr>
          <w:rFonts w:cstheme="minorHAnsi"/>
          <w:color w:val="FF0000"/>
          <w:sz w:val="24"/>
          <w:szCs w:val="24"/>
        </w:rPr>
        <w:t>ed</w:t>
      </w:r>
      <w:r w:rsidR="00B020E3" w:rsidRPr="00B57A29">
        <w:rPr>
          <w:rFonts w:cstheme="minorHAnsi"/>
          <w:color w:val="auto"/>
          <w:sz w:val="24"/>
          <w:szCs w:val="24"/>
        </w:rPr>
        <w:t xml:space="preserve"> that</w:t>
      </w:r>
      <w:r w:rsidR="00AE3118" w:rsidRPr="00B57A29">
        <w:rPr>
          <w:rFonts w:cstheme="minorHAnsi"/>
          <w:color w:val="auto"/>
          <w:sz w:val="24"/>
          <w:szCs w:val="24"/>
        </w:rPr>
        <w:t xml:space="preserve"> SM feel</w:t>
      </w:r>
      <w:r w:rsidR="00B020E3" w:rsidRPr="00B57A29">
        <w:rPr>
          <w:rFonts w:cstheme="minorHAnsi"/>
          <w:color w:val="auto"/>
          <w:sz w:val="24"/>
          <w:szCs w:val="24"/>
        </w:rPr>
        <w:t>: personal interaction - their own behaviour and activities - and knowledge of what happens ‘at the frontline’, are very important aspects of their individual managerial role.</w:t>
      </w:r>
      <w:r w:rsidR="00AE3118" w:rsidRPr="00B57A29">
        <w:rPr>
          <w:rFonts w:cstheme="minorHAnsi"/>
          <w:color w:val="auto"/>
          <w:sz w:val="24"/>
          <w:szCs w:val="24"/>
        </w:rPr>
        <w:t xml:space="preserve"> </w:t>
      </w:r>
      <w:r w:rsidR="00853069" w:rsidRPr="00B57A29">
        <w:rPr>
          <w:rFonts w:cstheme="minorHAnsi"/>
          <w:color w:val="auto"/>
          <w:sz w:val="24"/>
          <w:szCs w:val="24"/>
        </w:rPr>
        <w:t>These may be understood</w:t>
      </w:r>
      <w:r w:rsidR="00AE3118" w:rsidRPr="00B57A29">
        <w:rPr>
          <w:rFonts w:cstheme="minorHAnsi"/>
          <w:color w:val="auto"/>
          <w:sz w:val="24"/>
          <w:szCs w:val="24"/>
        </w:rPr>
        <w:t xml:space="preserve"> as a</w:t>
      </w:r>
      <w:r w:rsidR="00853069" w:rsidRPr="00B57A29">
        <w:rPr>
          <w:rFonts w:cstheme="minorHAnsi"/>
          <w:color w:val="auto"/>
          <w:sz w:val="24"/>
          <w:szCs w:val="24"/>
        </w:rPr>
        <w:t xml:space="preserve"> r</w:t>
      </w:r>
      <w:r w:rsidR="009C47B8">
        <w:rPr>
          <w:rFonts w:cstheme="minorHAnsi"/>
          <w:color w:val="auto"/>
          <w:sz w:val="24"/>
          <w:szCs w:val="24"/>
        </w:rPr>
        <w:t>esponse</w:t>
      </w:r>
      <w:r w:rsidR="00DC4923">
        <w:rPr>
          <w:rFonts w:cstheme="minorHAnsi"/>
          <w:color w:val="auto"/>
          <w:sz w:val="24"/>
          <w:szCs w:val="24"/>
        </w:rPr>
        <w:t xml:space="preserve"> to</w:t>
      </w:r>
      <w:r w:rsidR="00853069" w:rsidRPr="00B57A29">
        <w:rPr>
          <w:rFonts w:cstheme="minorHAnsi"/>
          <w:color w:val="auto"/>
          <w:sz w:val="24"/>
          <w:szCs w:val="24"/>
        </w:rPr>
        <w:t xml:space="preserve"> dual demands: to understand and influence fro</w:t>
      </w:r>
      <w:r w:rsidR="00B57A29" w:rsidRPr="00B57A29">
        <w:rPr>
          <w:rFonts w:cstheme="minorHAnsi"/>
          <w:color w:val="auto"/>
          <w:sz w:val="24"/>
          <w:szCs w:val="24"/>
        </w:rPr>
        <w:t>n</w:t>
      </w:r>
      <w:r w:rsidR="00853069" w:rsidRPr="00B57A29">
        <w:rPr>
          <w:rFonts w:cstheme="minorHAnsi"/>
          <w:color w:val="auto"/>
          <w:sz w:val="24"/>
          <w:szCs w:val="24"/>
        </w:rPr>
        <w:t>tline staff practice and experience</w:t>
      </w:r>
      <w:r w:rsidR="009C47B8">
        <w:rPr>
          <w:rFonts w:cstheme="minorHAnsi"/>
          <w:color w:val="auto"/>
          <w:sz w:val="24"/>
          <w:szCs w:val="24"/>
        </w:rPr>
        <w:t>;</w:t>
      </w:r>
      <w:r w:rsidR="00853069" w:rsidRPr="00B57A29">
        <w:rPr>
          <w:rFonts w:cstheme="minorHAnsi"/>
          <w:color w:val="auto"/>
          <w:sz w:val="24"/>
          <w:szCs w:val="24"/>
        </w:rPr>
        <w:t xml:space="preserve"> whilst </w:t>
      </w:r>
      <w:r w:rsidR="00B020E3" w:rsidRPr="00B57A29">
        <w:rPr>
          <w:rFonts w:cstheme="minorHAnsi"/>
          <w:color w:val="auto"/>
          <w:sz w:val="24"/>
          <w:szCs w:val="24"/>
        </w:rPr>
        <w:t>responding to</w:t>
      </w:r>
      <w:r w:rsidR="00853069" w:rsidRPr="00B57A29">
        <w:rPr>
          <w:rFonts w:cstheme="minorHAnsi"/>
          <w:color w:val="auto"/>
          <w:sz w:val="24"/>
          <w:szCs w:val="24"/>
        </w:rPr>
        <w:t xml:space="preserve"> </w:t>
      </w:r>
      <w:r w:rsidR="00B020E3" w:rsidRPr="00B57A29">
        <w:rPr>
          <w:rFonts w:cstheme="minorHAnsi"/>
          <w:color w:val="auto"/>
          <w:sz w:val="24"/>
          <w:szCs w:val="24"/>
        </w:rPr>
        <w:t>regulatory</w:t>
      </w:r>
      <w:r w:rsidR="00853069" w:rsidRPr="00B57A29">
        <w:rPr>
          <w:rFonts w:cstheme="minorHAnsi"/>
          <w:color w:val="auto"/>
          <w:sz w:val="24"/>
          <w:szCs w:val="24"/>
        </w:rPr>
        <w:t xml:space="preserve"> requirements and</w:t>
      </w:r>
      <w:r w:rsidR="00B020E3" w:rsidRPr="00B57A29">
        <w:rPr>
          <w:rFonts w:cstheme="minorHAnsi"/>
          <w:color w:val="auto"/>
          <w:sz w:val="24"/>
          <w:szCs w:val="24"/>
        </w:rPr>
        <w:t xml:space="preserve"> </w:t>
      </w:r>
      <w:r w:rsidR="00853069" w:rsidRPr="00B57A29">
        <w:rPr>
          <w:rFonts w:cstheme="minorHAnsi"/>
          <w:color w:val="auto"/>
          <w:sz w:val="24"/>
          <w:szCs w:val="24"/>
        </w:rPr>
        <w:t>inspections</w:t>
      </w:r>
      <w:r w:rsidR="00B020E3" w:rsidRPr="00B57A29">
        <w:rPr>
          <w:rFonts w:cstheme="minorHAnsi"/>
          <w:color w:val="auto"/>
          <w:sz w:val="24"/>
          <w:szCs w:val="24"/>
        </w:rPr>
        <w:t>, ser</w:t>
      </w:r>
      <w:r w:rsidR="00853069" w:rsidRPr="00B57A29">
        <w:rPr>
          <w:rFonts w:cstheme="minorHAnsi"/>
          <w:color w:val="auto"/>
          <w:sz w:val="24"/>
          <w:szCs w:val="24"/>
        </w:rPr>
        <w:t xml:space="preserve">vice commissioners, </w:t>
      </w:r>
      <w:r w:rsidR="00B020E3" w:rsidRPr="00B57A29">
        <w:rPr>
          <w:rFonts w:cstheme="minorHAnsi"/>
          <w:color w:val="auto"/>
          <w:sz w:val="24"/>
          <w:szCs w:val="24"/>
        </w:rPr>
        <w:t>legal requirements</w:t>
      </w:r>
      <w:r w:rsidR="00853069" w:rsidRPr="00B57A29">
        <w:rPr>
          <w:rFonts w:cstheme="minorHAnsi"/>
          <w:color w:val="auto"/>
          <w:sz w:val="24"/>
          <w:szCs w:val="24"/>
        </w:rPr>
        <w:t xml:space="preserve"> and need for financial sustainability</w:t>
      </w:r>
      <w:r w:rsidR="009036F1">
        <w:rPr>
          <w:rFonts w:cstheme="minorHAnsi"/>
          <w:color w:val="auto"/>
          <w:sz w:val="24"/>
          <w:szCs w:val="24"/>
        </w:rPr>
        <w:t>. The latter extra-organisational</w:t>
      </w:r>
      <w:r w:rsidR="00B020E3" w:rsidRPr="00B57A29">
        <w:rPr>
          <w:rFonts w:cstheme="minorHAnsi"/>
          <w:color w:val="auto"/>
          <w:sz w:val="24"/>
          <w:szCs w:val="24"/>
        </w:rPr>
        <w:t xml:space="preserve"> factors likely represent an</w:t>
      </w:r>
      <w:r w:rsidR="009036F1">
        <w:rPr>
          <w:rFonts w:cstheme="minorHAnsi"/>
          <w:color w:val="auto"/>
          <w:sz w:val="24"/>
          <w:szCs w:val="24"/>
        </w:rPr>
        <w:t xml:space="preserve"> immediate and demanding focus </w:t>
      </w:r>
      <w:r w:rsidR="00B020E3" w:rsidRPr="00B57A29">
        <w:rPr>
          <w:rFonts w:cstheme="minorHAnsi"/>
          <w:color w:val="auto"/>
          <w:sz w:val="24"/>
          <w:szCs w:val="24"/>
        </w:rPr>
        <w:t>upon SM time and commitment, in potential contention with intra-organisa</w:t>
      </w:r>
      <w:r w:rsidR="009036F1">
        <w:rPr>
          <w:rFonts w:cstheme="minorHAnsi"/>
          <w:color w:val="auto"/>
          <w:sz w:val="24"/>
          <w:szCs w:val="24"/>
        </w:rPr>
        <w:t>tional factors i.e. understanding and influencing staff practice and experiences</w:t>
      </w:r>
      <w:r w:rsidR="0052021C" w:rsidRPr="00B57A29">
        <w:rPr>
          <w:rFonts w:cstheme="minorHAnsi"/>
          <w:color w:val="auto"/>
          <w:sz w:val="24"/>
          <w:szCs w:val="24"/>
        </w:rPr>
        <w:t xml:space="preserve"> through developing relationships and interaction with staff.</w:t>
      </w:r>
    </w:p>
    <w:p w:rsidR="00D306C0" w:rsidRDefault="00CF746A" w:rsidP="008D0858">
      <w:pPr>
        <w:pStyle w:val="Body"/>
        <w:spacing w:line="480" w:lineRule="auto"/>
        <w:rPr>
          <w:rFonts w:cstheme="minorHAnsi"/>
          <w:color w:val="FF0000"/>
          <w:sz w:val="24"/>
          <w:szCs w:val="24"/>
        </w:rPr>
      </w:pPr>
      <w:r>
        <w:rPr>
          <w:rFonts w:cstheme="minorHAnsi"/>
          <w:color w:val="auto"/>
          <w:sz w:val="24"/>
          <w:szCs w:val="24"/>
        </w:rPr>
        <w:t xml:space="preserve">           </w:t>
      </w:r>
      <w:r w:rsidR="0052021C" w:rsidRPr="00B57A29">
        <w:rPr>
          <w:rFonts w:cstheme="minorHAnsi"/>
          <w:color w:val="auto"/>
          <w:sz w:val="24"/>
          <w:szCs w:val="24"/>
        </w:rPr>
        <w:t>The subthemes may be seen as various ways in which the over-arching theme plays out in day t</w:t>
      </w:r>
      <w:r w:rsidR="009036F1">
        <w:rPr>
          <w:rFonts w:cstheme="minorHAnsi"/>
          <w:color w:val="auto"/>
          <w:sz w:val="24"/>
          <w:szCs w:val="24"/>
        </w:rPr>
        <w:t>o day SM activities</w:t>
      </w:r>
      <w:r w:rsidR="0052021C" w:rsidRPr="00B57A29">
        <w:rPr>
          <w:rFonts w:cstheme="minorHAnsi"/>
          <w:color w:val="auto"/>
          <w:sz w:val="24"/>
          <w:szCs w:val="24"/>
        </w:rPr>
        <w:t>. For example, t</w:t>
      </w:r>
      <w:r w:rsidR="00CB3AA7" w:rsidRPr="00B57A29">
        <w:rPr>
          <w:rFonts w:cstheme="minorHAnsi"/>
          <w:color w:val="auto"/>
          <w:sz w:val="24"/>
          <w:szCs w:val="24"/>
        </w:rPr>
        <w:t>he importance and difficulty of accessing and understanding informal aspects of the organisational</w:t>
      </w:r>
      <w:r w:rsidR="0052021C" w:rsidRPr="00B57A29">
        <w:rPr>
          <w:rFonts w:cstheme="minorHAnsi"/>
          <w:color w:val="auto"/>
          <w:sz w:val="24"/>
          <w:szCs w:val="24"/>
        </w:rPr>
        <w:t>, through developing</w:t>
      </w:r>
      <w:r w:rsidR="008D0858" w:rsidRPr="00B57A29">
        <w:rPr>
          <w:rFonts w:cstheme="minorHAnsi"/>
          <w:color w:val="auto"/>
          <w:sz w:val="24"/>
          <w:szCs w:val="24"/>
        </w:rPr>
        <w:t>/</w:t>
      </w:r>
      <w:r w:rsidR="0052021C" w:rsidRPr="00B57A29">
        <w:rPr>
          <w:rFonts w:cstheme="minorHAnsi"/>
          <w:color w:val="auto"/>
          <w:sz w:val="24"/>
          <w:szCs w:val="24"/>
        </w:rPr>
        <w:t xml:space="preserve"> a</w:t>
      </w:r>
      <w:r w:rsidR="00B57A29" w:rsidRPr="00B57A29">
        <w:rPr>
          <w:rFonts w:cstheme="minorHAnsi"/>
          <w:color w:val="auto"/>
          <w:sz w:val="24"/>
          <w:szCs w:val="24"/>
        </w:rPr>
        <w:t>ccessing ‘water cooler’ moments.</w:t>
      </w:r>
      <w:r w:rsidR="0052021C" w:rsidRPr="00B57A29">
        <w:rPr>
          <w:rFonts w:cstheme="minorHAnsi"/>
          <w:color w:val="auto"/>
          <w:sz w:val="24"/>
          <w:szCs w:val="24"/>
        </w:rPr>
        <w:t xml:space="preserve"> Round 1 provided three responses suggesting panel members were interested in using informal interactions with staff to better understand their organisations. Round 2 responses supported this emerging theme and round 3 showed c</w:t>
      </w:r>
      <w:r w:rsidR="00D11CDA">
        <w:rPr>
          <w:rFonts w:cstheme="minorHAnsi"/>
          <w:color w:val="auto"/>
          <w:sz w:val="24"/>
          <w:szCs w:val="24"/>
        </w:rPr>
        <w:t>onsensus</w:t>
      </w:r>
      <w:r w:rsidR="00D306C0">
        <w:rPr>
          <w:rFonts w:cstheme="minorHAnsi"/>
          <w:color w:val="auto"/>
          <w:sz w:val="24"/>
          <w:szCs w:val="24"/>
        </w:rPr>
        <w:t xml:space="preserve"> </w:t>
      </w:r>
      <w:r w:rsidR="00D306C0">
        <w:rPr>
          <w:rFonts w:cstheme="minorHAnsi"/>
          <w:color w:val="FF0000"/>
          <w:sz w:val="24"/>
          <w:szCs w:val="24"/>
        </w:rPr>
        <w:t xml:space="preserve">for </w:t>
      </w:r>
      <w:r w:rsidR="0052021C" w:rsidRPr="00B57A29">
        <w:rPr>
          <w:rFonts w:cstheme="minorHAnsi"/>
          <w:color w:val="auto"/>
          <w:sz w:val="24"/>
          <w:szCs w:val="24"/>
        </w:rPr>
        <w:t xml:space="preserve">related items. The factors ‘behind’ this emergent consensus were not explored but the intense focus in English national policy, including </w:t>
      </w:r>
      <w:r w:rsidR="008D0858" w:rsidRPr="00B57A29">
        <w:rPr>
          <w:rFonts w:cstheme="minorHAnsi"/>
          <w:color w:val="auto"/>
          <w:sz w:val="24"/>
          <w:szCs w:val="24"/>
        </w:rPr>
        <w:t xml:space="preserve">official </w:t>
      </w:r>
      <w:r w:rsidR="0052021C" w:rsidRPr="00B57A29">
        <w:rPr>
          <w:rFonts w:cstheme="minorHAnsi"/>
          <w:color w:val="auto"/>
          <w:sz w:val="24"/>
          <w:szCs w:val="24"/>
        </w:rPr>
        <w:t>inquiries and debate, given to the failings at Winterbourne Vie</w:t>
      </w:r>
      <w:r w:rsidR="004C4074">
        <w:rPr>
          <w:rFonts w:cstheme="minorHAnsi"/>
          <w:color w:val="auto"/>
          <w:sz w:val="24"/>
          <w:szCs w:val="24"/>
        </w:rPr>
        <w:t>w Hospital (Panorama</w:t>
      </w:r>
      <w:r w:rsidR="002B1ADF">
        <w:rPr>
          <w:rFonts w:cstheme="minorHAnsi"/>
          <w:color w:val="auto"/>
          <w:sz w:val="24"/>
          <w:szCs w:val="24"/>
        </w:rPr>
        <w:t>,</w:t>
      </w:r>
      <w:r w:rsidR="004C4074">
        <w:rPr>
          <w:rFonts w:cstheme="minorHAnsi"/>
          <w:color w:val="auto"/>
          <w:sz w:val="24"/>
          <w:szCs w:val="24"/>
        </w:rPr>
        <w:t xml:space="preserve"> B</w:t>
      </w:r>
      <w:r w:rsidR="00DA2BC2">
        <w:rPr>
          <w:rFonts w:cstheme="minorHAnsi"/>
          <w:color w:val="auto"/>
          <w:sz w:val="24"/>
          <w:szCs w:val="24"/>
        </w:rPr>
        <w:t xml:space="preserve">ritish </w:t>
      </w:r>
      <w:r w:rsidR="004C4074">
        <w:rPr>
          <w:rFonts w:cstheme="minorHAnsi"/>
          <w:color w:val="auto"/>
          <w:sz w:val="24"/>
          <w:szCs w:val="24"/>
        </w:rPr>
        <w:t>B</w:t>
      </w:r>
      <w:r w:rsidR="00DA2BC2">
        <w:rPr>
          <w:rFonts w:cstheme="minorHAnsi"/>
          <w:color w:val="auto"/>
          <w:sz w:val="24"/>
          <w:szCs w:val="24"/>
        </w:rPr>
        <w:t xml:space="preserve">roadcasting </w:t>
      </w:r>
      <w:r w:rsidR="004C4074">
        <w:rPr>
          <w:rFonts w:cstheme="minorHAnsi"/>
          <w:color w:val="auto"/>
          <w:sz w:val="24"/>
          <w:szCs w:val="24"/>
        </w:rPr>
        <w:t>C</w:t>
      </w:r>
      <w:r w:rsidR="00DA2BC2">
        <w:rPr>
          <w:rFonts w:cstheme="minorHAnsi"/>
          <w:color w:val="auto"/>
          <w:sz w:val="24"/>
          <w:szCs w:val="24"/>
        </w:rPr>
        <w:t>orporation, 2011</w:t>
      </w:r>
      <w:r w:rsidR="004C4074">
        <w:rPr>
          <w:rFonts w:cstheme="minorHAnsi"/>
          <w:color w:val="auto"/>
          <w:sz w:val="24"/>
          <w:szCs w:val="24"/>
        </w:rPr>
        <w:t xml:space="preserve">; </w:t>
      </w:r>
      <w:r w:rsidR="00DA2BC2">
        <w:rPr>
          <w:rFonts w:cstheme="minorHAnsi"/>
          <w:color w:val="auto"/>
          <w:sz w:val="24"/>
          <w:szCs w:val="24"/>
        </w:rPr>
        <w:t xml:space="preserve">Flynn &amp; </w:t>
      </w:r>
      <w:proofErr w:type="spellStart"/>
      <w:r w:rsidR="00DA2BC2">
        <w:rPr>
          <w:rFonts w:cstheme="minorHAnsi"/>
          <w:color w:val="auto"/>
          <w:sz w:val="24"/>
          <w:szCs w:val="24"/>
        </w:rPr>
        <w:t>Citarella</w:t>
      </w:r>
      <w:proofErr w:type="spellEnd"/>
      <w:r w:rsidR="00DA2BC2">
        <w:rPr>
          <w:rFonts w:cstheme="minorHAnsi"/>
          <w:color w:val="auto"/>
          <w:sz w:val="24"/>
          <w:szCs w:val="24"/>
        </w:rPr>
        <w:t>, 2012</w:t>
      </w:r>
      <w:r w:rsidR="0052021C" w:rsidRPr="00B57A29">
        <w:rPr>
          <w:rFonts w:cstheme="minorHAnsi"/>
          <w:color w:val="auto"/>
          <w:sz w:val="24"/>
          <w:szCs w:val="24"/>
        </w:rPr>
        <w:t xml:space="preserve">) likely played a role. The inquiry into events at Winterbourne View </w:t>
      </w:r>
      <w:r w:rsidR="008D0858" w:rsidRPr="00B57A29">
        <w:rPr>
          <w:rFonts w:cstheme="minorHAnsi"/>
          <w:color w:val="auto"/>
          <w:sz w:val="24"/>
          <w:szCs w:val="24"/>
        </w:rPr>
        <w:lastRenderedPageBreak/>
        <w:t>hospital demonstrated a ‘gap’</w:t>
      </w:r>
      <w:r w:rsidR="009C47B8">
        <w:rPr>
          <w:rFonts w:cstheme="minorHAnsi"/>
          <w:color w:val="auto"/>
          <w:sz w:val="24"/>
          <w:szCs w:val="24"/>
        </w:rPr>
        <w:t xml:space="preserve"> </w:t>
      </w:r>
      <w:proofErr w:type="gramStart"/>
      <w:r w:rsidR="009C47B8">
        <w:rPr>
          <w:rFonts w:cstheme="minorHAnsi"/>
          <w:color w:val="auto"/>
          <w:sz w:val="24"/>
          <w:szCs w:val="24"/>
        </w:rPr>
        <w:t>between,</w:t>
      </w:r>
      <w:proofErr w:type="gramEnd"/>
      <w:r w:rsidR="0052021C" w:rsidRPr="00B57A29">
        <w:rPr>
          <w:rFonts w:cstheme="minorHAnsi"/>
          <w:color w:val="auto"/>
          <w:sz w:val="24"/>
          <w:szCs w:val="24"/>
        </w:rPr>
        <w:t xml:space="preserve"> ‘exemplary’ organisational policies and </w:t>
      </w:r>
      <w:r w:rsidR="008D0858" w:rsidRPr="00B57A29">
        <w:rPr>
          <w:rFonts w:cstheme="minorHAnsi"/>
          <w:color w:val="auto"/>
          <w:sz w:val="24"/>
          <w:szCs w:val="24"/>
        </w:rPr>
        <w:t xml:space="preserve">abusive </w:t>
      </w:r>
      <w:r w:rsidR="0052021C" w:rsidRPr="00B57A29">
        <w:rPr>
          <w:rFonts w:cstheme="minorHAnsi"/>
          <w:color w:val="auto"/>
          <w:sz w:val="24"/>
          <w:szCs w:val="24"/>
        </w:rPr>
        <w:t>frontline staff practic</w:t>
      </w:r>
      <w:r w:rsidR="009036F1">
        <w:rPr>
          <w:rFonts w:cstheme="minorHAnsi"/>
          <w:color w:val="auto"/>
          <w:sz w:val="24"/>
          <w:szCs w:val="24"/>
        </w:rPr>
        <w:t>e (Green</w:t>
      </w:r>
      <w:r w:rsidR="00DA2BC2">
        <w:rPr>
          <w:rFonts w:cstheme="minorHAnsi"/>
          <w:color w:val="auto"/>
          <w:sz w:val="24"/>
          <w:szCs w:val="24"/>
        </w:rPr>
        <w:t>, 2013</w:t>
      </w:r>
      <w:r w:rsidR="009036F1">
        <w:rPr>
          <w:rFonts w:cstheme="minorHAnsi"/>
          <w:color w:val="auto"/>
          <w:sz w:val="24"/>
          <w:szCs w:val="24"/>
        </w:rPr>
        <w:t>)</w:t>
      </w:r>
      <w:r w:rsidR="0052021C" w:rsidRPr="00B57A29">
        <w:rPr>
          <w:rFonts w:cstheme="minorHAnsi"/>
          <w:color w:val="auto"/>
          <w:sz w:val="24"/>
          <w:szCs w:val="24"/>
        </w:rPr>
        <w:t xml:space="preserve">. Close attention to informal cultural aspects represents one way to avoid such abusive care and potential gaps developing between </w:t>
      </w:r>
      <w:r w:rsidR="002B1ADF">
        <w:rPr>
          <w:rFonts w:cstheme="minorHAnsi"/>
          <w:color w:val="auto"/>
          <w:sz w:val="24"/>
          <w:szCs w:val="24"/>
        </w:rPr>
        <w:t>policy and actual pr</w:t>
      </w:r>
      <w:r w:rsidR="003F69B1">
        <w:rPr>
          <w:rFonts w:cstheme="minorHAnsi"/>
          <w:color w:val="auto"/>
          <w:sz w:val="24"/>
          <w:szCs w:val="24"/>
        </w:rPr>
        <w:t>actice (McDonnell et al., 2014</w:t>
      </w:r>
      <w:r w:rsidR="00EB1E57">
        <w:rPr>
          <w:rFonts w:cstheme="minorHAnsi"/>
          <w:color w:val="auto"/>
          <w:sz w:val="24"/>
          <w:szCs w:val="24"/>
        </w:rPr>
        <w:t>, Bigby et al., 2012</w:t>
      </w:r>
      <w:r w:rsidR="003F69B1">
        <w:rPr>
          <w:rFonts w:cstheme="minorHAnsi"/>
          <w:color w:val="auto"/>
          <w:sz w:val="24"/>
          <w:szCs w:val="24"/>
        </w:rPr>
        <w:t>)</w:t>
      </w:r>
      <w:r w:rsidR="0052021C" w:rsidRPr="00B57A29">
        <w:rPr>
          <w:rFonts w:cstheme="minorHAnsi"/>
          <w:color w:val="auto"/>
          <w:sz w:val="24"/>
          <w:szCs w:val="24"/>
        </w:rPr>
        <w:t>.</w:t>
      </w:r>
      <w:r w:rsidR="00EB1E57">
        <w:rPr>
          <w:rFonts w:cstheme="minorHAnsi"/>
          <w:color w:val="auto"/>
          <w:sz w:val="24"/>
          <w:szCs w:val="24"/>
        </w:rPr>
        <w:t xml:space="preserve"> </w:t>
      </w:r>
      <w:r w:rsidR="0052021C" w:rsidRPr="00B57A29">
        <w:rPr>
          <w:rFonts w:cstheme="minorHAnsi"/>
          <w:color w:val="auto"/>
          <w:sz w:val="24"/>
          <w:szCs w:val="24"/>
        </w:rPr>
        <w:t xml:space="preserve"> </w:t>
      </w:r>
    </w:p>
    <w:p w:rsidR="00DA3E88" w:rsidRDefault="00CF746A" w:rsidP="0052021C">
      <w:pPr>
        <w:spacing w:line="480" w:lineRule="auto"/>
        <w:rPr>
          <w:rFonts w:cstheme="minorHAnsi"/>
          <w:sz w:val="24"/>
          <w:szCs w:val="24"/>
        </w:rPr>
      </w:pPr>
      <w:r>
        <w:rPr>
          <w:rFonts w:cstheme="minorHAnsi"/>
          <w:sz w:val="24"/>
          <w:szCs w:val="24"/>
        </w:rPr>
        <w:t xml:space="preserve">            </w:t>
      </w:r>
      <w:r w:rsidR="00023998" w:rsidRPr="00A10912">
        <w:rPr>
          <w:rFonts w:cstheme="minorHAnsi"/>
          <w:sz w:val="24"/>
          <w:szCs w:val="24"/>
        </w:rPr>
        <w:t>A</w:t>
      </w:r>
      <w:r w:rsidR="00023998">
        <w:rPr>
          <w:rFonts w:cstheme="minorHAnsi"/>
          <w:sz w:val="24"/>
          <w:szCs w:val="24"/>
        </w:rPr>
        <w:t xml:space="preserve">chieving a genuine sharing of views in a </w:t>
      </w:r>
      <w:r w:rsidR="009E7F23">
        <w:rPr>
          <w:rFonts w:cstheme="minorHAnsi"/>
          <w:sz w:val="24"/>
          <w:szCs w:val="24"/>
        </w:rPr>
        <w:t>relaxed atmosphere was experienced by</w:t>
      </w:r>
      <w:r w:rsidR="00023998">
        <w:rPr>
          <w:rFonts w:cstheme="minorHAnsi"/>
          <w:sz w:val="24"/>
          <w:szCs w:val="24"/>
        </w:rPr>
        <w:t xml:space="preserve"> mos</w:t>
      </w:r>
      <w:r w:rsidR="009E7F23">
        <w:rPr>
          <w:rFonts w:cstheme="minorHAnsi"/>
          <w:sz w:val="24"/>
          <w:szCs w:val="24"/>
        </w:rPr>
        <w:t>t panel (see item 3</w:t>
      </w:r>
      <w:r w:rsidR="009036F1">
        <w:rPr>
          <w:rFonts w:cstheme="minorHAnsi"/>
          <w:sz w:val="24"/>
          <w:szCs w:val="24"/>
        </w:rPr>
        <w:t>, table 4</w:t>
      </w:r>
      <w:r w:rsidR="009E7F23">
        <w:rPr>
          <w:rFonts w:cstheme="minorHAnsi"/>
          <w:sz w:val="24"/>
          <w:szCs w:val="24"/>
        </w:rPr>
        <w:t xml:space="preserve">). However, </w:t>
      </w:r>
      <w:r w:rsidR="00023998">
        <w:rPr>
          <w:rFonts w:cstheme="minorHAnsi"/>
          <w:sz w:val="24"/>
          <w:szCs w:val="24"/>
        </w:rPr>
        <w:t>one</w:t>
      </w:r>
      <w:r w:rsidR="00824236">
        <w:rPr>
          <w:rFonts w:cstheme="minorHAnsi"/>
          <w:sz w:val="24"/>
          <w:szCs w:val="24"/>
        </w:rPr>
        <w:t xml:space="preserve"> subtheme </w:t>
      </w:r>
      <w:r w:rsidR="0052021C">
        <w:rPr>
          <w:rFonts w:cstheme="minorHAnsi"/>
          <w:sz w:val="24"/>
          <w:szCs w:val="24"/>
        </w:rPr>
        <w:t>sugges</w:t>
      </w:r>
      <w:r w:rsidR="00824236">
        <w:rPr>
          <w:rFonts w:cstheme="minorHAnsi"/>
          <w:sz w:val="24"/>
          <w:szCs w:val="24"/>
        </w:rPr>
        <w:t>ted</w:t>
      </w:r>
      <w:r w:rsidR="00A10912">
        <w:rPr>
          <w:rFonts w:cstheme="minorHAnsi"/>
          <w:sz w:val="24"/>
          <w:szCs w:val="24"/>
        </w:rPr>
        <w:t xml:space="preserve"> that contacts between staff</w:t>
      </w:r>
      <w:r w:rsidR="0052021C">
        <w:rPr>
          <w:rFonts w:cstheme="minorHAnsi"/>
          <w:sz w:val="24"/>
          <w:szCs w:val="24"/>
        </w:rPr>
        <w:t xml:space="preserve"> and SM within </w:t>
      </w:r>
      <w:r w:rsidR="0052021C" w:rsidRPr="00023998">
        <w:rPr>
          <w:rFonts w:cstheme="minorHAnsi"/>
          <w:i/>
          <w:sz w:val="24"/>
          <w:szCs w:val="24"/>
        </w:rPr>
        <w:t>formal processes</w:t>
      </w:r>
      <w:r w:rsidR="0052021C">
        <w:rPr>
          <w:rFonts w:cstheme="minorHAnsi"/>
          <w:sz w:val="24"/>
          <w:szCs w:val="24"/>
        </w:rPr>
        <w:t xml:space="preserve"> e.g. staff consultation meetin</w:t>
      </w:r>
      <w:r w:rsidR="009E7F23">
        <w:rPr>
          <w:rFonts w:cstheme="minorHAnsi"/>
          <w:sz w:val="24"/>
          <w:szCs w:val="24"/>
        </w:rPr>
        <w:t xml:space="preserve">gs and ‘formal’ service visits </w:t>
      </w:r>
      <w:r w:rsidR="00A10912">
        <w:rPr>
          <w:rFonts w:cstheme="minorHAnsi"/>
          <w:sz w:val="24"/>
          <w:szCs w:val="24"/>
        </w:rPr>
        <w:t xml:space="preserve">may not support a </w:t>
      </w:r>
      <w:r w:rsidR="0052021C">
        <w:rPr>
          <w:rFonts w:cstheme="minorHAnsi"/>
          <w:sz w:val="24"/>
          <w:szCs w:val="24"/>
        </w:rPr>
        <w:t>‘real’ sharing of views, genuine commun</w:t>
      </w:r>
      <w:r w:rsidR="00023998">
        <w:rPr>
          <w:rFonts w:cstheme="minorHAnsi"/>
          <w:sz w:val="24"/>
          <w:szCs w:val="24"/>
        </w:rPr>
        <w:t xml:space="preserve">ication (see items </w:t>
      </w:r>
      <w:r w:rsidR="00B57A29">
        <w:rPr>
          <w:rFonts w:cstheme="minorHAnsi"/>
          <w:sz w:val="24"/>
          <w:szCs w:val="24"/>
        </w:rPr>
        <w:t>5 &amp; 6</w:t>
      </w:r>
      <w:r w:rsidR="00824236">
        <w:rPr>
          <w:rFonts w:cstheme="minorHAnsi"/>
          <w:sz w:val="24"/>
          <w:szCs w:val="24"/>
        </w:rPr>
        <w:t>)</w:t>
      </w:r>
      <w:r w:rsidR="00DA3E88">
        <w:rPr>
          <w:rFonts w:cstheme="minorHAnsi"/>
          <w:sz w:val="24"/>
          <w:szCs w:val="24"/>
        </w:rPr>
        <w:t>. These items</w:t>
      </w:r>
      <w:r w:rsidR="00023998">
        <w:rPr>
          <w:rFonts w:cstheme="minorHAnsi"/>
          <w:sz w:val="24"/>
          <w:szCs w:val="24"/>
        </w:rPr>
        <w:t xml:space="preserve"> failed to</w:t>
      </w:r>
      <w:r w:rsidR="0052021C">
        <w:rPr>
          <w:rFonts w:cstheme="minorHAnsi"/>
          <w:sz w:val="24"/>
          <w:szCs w:val="24"/>
        </w:rPr>
        <w:t xml:space="preserve"> reach consensus in round 3</w:t>
      </w:r>
      <w:r w:rsidR="00023998">
        <w:rPr>
          <w:rFonts w:cstheme="minorHAnsi"/>
          <w:sz w:val="24"/>
          <w:szCs w:val="24"/>
        </w:rPr>
        <w:t xml:space="preserve"> with one third o</w:t>
      </w:r>
      <w:r w:rsidR="009036F1">
        <w:rPr>
          <w:rFonts w:cstheme="minorHAnsi"/>
          <w:sz w:val="24"/>
          <w:szCs w:val="24"/>
        </w:rPr>
        <w:t>f the panel responding they</w:t>
      </w:r>
      <w:r w:rsidR="00023998">
        <w:rPr>
          <w:rFonts w:cstheme="minorHAnsi"/>
          <w:sz w:val="24"/>
          <w:szCs w:val="24"/>
        </w:rPr>
        <w:t xml:space="preserve"> neither agreed nor disagreed</w:t>
      </w:r>
      <w:r w:rsidR="0052021C">
        <w:rPr>
          <w:rFonts w:cstheme="minorHAnsi"/>
          <w:sz w:val="24"/>
          <w:szCs w:val="24"/>
        </w:rPr>
        <w:t xml:space="preserve">. </w:t>
      </w:r>
      <w:r w:rsidR="00023998">
        <w:rPr>
          <w:rFonts w:cstheme="minorHAnsi"/>
          <w:sz w:val="24"/>
          <w:szCs w:val="24"/>
        </w:rPr>
        <w:t xml:space="preserve">Items </w:t>
      </w:r>
      <w:r w:rsidR="009E7F23">
        <w:rPr>
          <w:rFonts w:cstheme="minorHAnsi"/>
          <w:sz w:val="24"/>
          <w:szCs w:val="24"/>
        </w:rPr>
        <w:t xml:space="preserve">5 &amp;6 </w:t>
      </w:r>
      <w:r w:rsidR="00023998">
        <w:rPr>
          <w:rFonts w:cstheme="minorHAnsi"/>
          <w:sz w:val="24"/>
          <w:szCs w:val="24"/>
        </w:rPr>
        <w:t xml:space="preserve">approach the subtheme </w:t>
      </w:r>
      <w:r w:rsidR="00F3568C">
        <w:rPr>
          <w:rFonts w:cstheme="minorHAnsi"/>
          <w:sz w:val="24"/>
          <w:szCs w:val="24"/>
        </w:rPr>
        <w:t>in somewhat different ways. I</w:t>
      </w:r>
      <w:r w:rsidR="00023998">
        <w:rPr>
          <w:rFonts w:cstheme="minorHAnsi"/>
          <w:sz w:val="24"/>
          <w:szCs w:val="24"/>
        </w:rPr>
        <w:t>tem 5</w:t>
      </w:r>
      <w:r w:rsidR="0052021C">
        <w:rPr>
          <w:rFonts w:cstheme="minorHAnsi"/>
          <w:sz w:val="24"/>
          <w:szCs w:val="24"/>
        </w:rPr>
        <w:t xml:space="preserve"> suggested that formal contexts for communication may not provide a forum for achieving ‘genuine two way communication’</w:t>
      </w:r>
      <w:r w:rsidR="00023998">
        <w:rPr>
          <w:rFonts w:cstheme="minorHAnsi"/>
          <w:sz w:val="24"/>
          <w:szCs w:val="24"/>
        </w:rPr>
        <w:t xml:space="preserve"> and ite</w:t>
      </w:r>
      <w:r w:rsidR="00F3568C">
        <w:rPr>
          <w:rFonts w:cstheme="minorHAnsi"/>
          <w:sz w:val="24"/>
          <w:szCs w:val="24"/>
        </w:rPr>
        <w:t>m 6 sought views on whether ‘unannounced’</w:t>
      </w:r>
      <w:r w:rsidR="00023998">
        <w:rPr>
          <w:rFonts w:cstheme="minorHAnsi"/>
          <w:sz w:val="24"/>
          <w:szCs w:val="24"/>
        </w:rPr>
        <w:t xml:space="preserve"> </w:t>
      </w:r>
      <w:r w:rsidR="00F3568C">
        <w:rPr>
          <w:rFonts w:cstheme="minorHAnsi"/>
          <w:sz w:val="24"/>
          <w:szCs w:val="24"/>
        </w:rPr>
        <w:t xml:space="preserve">informal </w:t>
      </w:r>
      <w:r w:rsidR="00023998">
        <w:rPr>
          <w:rFonts w:cstheme="minorHAnsi"/>
          <w:sz w:val="24"/>
          <w:szCs w:val="24"/>
        </w:rPr>
        <w:t>service visits would be more influential</w:t>
      </w:r>
      <w:r w:rsidR="009036F1">
        <w:rPr>
          <w:rFonts w:cstheme="minorHAnsi"/>
          <w:sz w:val="24"/>
          <w:szCs w:val="24"/>
        </w:rPr>
        <w:t xml:space="preserve"> than announced visits</w:t>
      </w:r>
      <w:r w:rsidR="0052021C">
        <w:rPr>
          <w:rFonts w:cstheme="minorHAnsi"/>
          <w:sz w:val="24"/>
          <w:szCs w:val="24"/>
        </w:rPr>
        <w:t>. This uncertainty may reflect the wide range of contextual factors influencing SM/staff communication e.g. subject matter, communication partners, physical and emotional contexts</w:t>
      </w:r>
      <w:r w:rsidR="0052021C" w:rsidRPr="004271E8">
        <w:rPr>
          <w:rFonts w:cstheme="minorHAnsi"/>
          <w:sz w:val="24"/>
          <w:szCs w:val="24"/>
        </w:rPr>
        <w:t>.</w:t>
      </w:r>
      <w:r w:rsidR="0052021C">
        <w:rPr>
          <w:rFonts w:cstheme="minorHAnsi"/>
          <w:sz w:val="24"/>
          <w:szCs w:val="24"/>
        </w:rPr>
        <w:t xml:space="preserve"> </w:t>
      </w:r>
      <w:r w:rsidR="0052021C" w:rsidRPr="009F7125">
        <w:rPr>
          <w:rFonts w:cstheme="minorHAnsi"/>
          <w:sz w:val="24"/>
          <w:szCs w:val="24"/>
        </w:rPr>
        <w:t>The size of organisation may</w:t>
      </w:r>
      <w:r w:rsidR="0052021C">
        <w:rPr>
          <w:rFonts w:cstheme="minorHAnsi"/>
          <w:sz w:val="24"/>
          <w:szCs w:val="24"/>
        </w:rPr>
        <w:t xml:space="preserve"> also</w:t>
      </w:r>
      <w:r w:rsidR="0052021C" w:rsidRPr="009F7125">
        <w:rPr>
          <w:rFonts w:cstheme="minorHAnsi"/>
          <w:sz w:val="24"/>
          <w:szCs w:val="24"/>
        </w:rPr>
        <w:t xml:space="preserve"> mediate the role that formal versus informal interactions play in comm</w:t>
      </w:r>
      <w:r w:rsidR="0052021C">
        <w:rPr>
          <w:rFonts w:cstheme="minorHAnsi"/>
          <w:sz w:val="24"/>
          <w:szCs w:val="24"/>
        </w:rPr>
        <w:t>unication between staff and SM.  The panel members suggesting formal settings for communication were not effective represented</w:t>
      </w:r>
      <w:r w:rsidR="0052021C" w:rsidRPr="009F7125">
        <w:rPr>
          <w:rFonts w:cstheme="minorHAnsi"/>
          <w:sz w:val="24"/>
          <w:szCs w:val="24"/>
        </w:rPr>
        <w:t xml:space="preserve"> </w:t>
      </w:r>
      <w:r w:rsidR="00DA3E88">
        <w:rPr>
          <w:rFonts w:cstheme="minorHAnsi"/>
          <w:sz w:val="24"/>
          <w:szCs w:val="24"/>
        </w:rPr>
        <w:t>two large and one very large</w:t>
      </w:r>
      <w:r w:rsidR="0052021C" w:rsidRPr="009F7125">
        <w:rPr>
          <w:rFonts w:cstheme="minorHAnsi"/>
          <w:sz w:val="24"/>
          <w:szCs w:val="24"/>
        </w:rPr>
        <w:t xml:space="preserve"> </w:t>
      </w:r>
      <w:proofErr w:type="gramStart"/>
      <w:r w:rsidR="0052021C" w:rsidRPr="009F7125">
        <w:rPr>
          <w:rFonts w:cstheme="minorHAnsi"/>
          <w:sz w:val="24"/>
          <w:szCs w:val="24"/>
        </w:rPr>
        <w:t>organisations</w:t>
      </w:r>
      <w:proofErr w:type="gramEnd"/>
      <w:r w:rsidR="0052021C" w:rsidRPr="009F7125">
        <w:rPr>
          <w:rFonts w:cstheme="minorHAnsi"/>
          <w:sz w:val="24"/>
          <w:szCs w:val="24"/>
        </w:rPr>
        <w:t>. The CEO of the smallest organisation commented having no difficulty in creating informal relaxed interactions</w:t>
      </w:r>
      <w:r w:rsidR="0052021C">
        <w:rPr>
          <w:rFonts w:cstheme="minorHAnsi"/>
          <w:sz w:val="24"/>
          <w:szCs w:val="24"/>
        </w:rPr>
        <w:t xml:space="preserve"> with staff</w:t>
      </w:r>
      <w:r w:rsidR="0052021C" w:rsidRPr="009F7125">
        <w:rPr>
          <w:rFonts w:cstheme="minorHAnsi"/>
          <w:sz w:val="24"/>
          <w:szCs w:val="24"/>
        </w:rPr>
        <w:t>.</w:t>
      </w:r>
    </w:p>
    <w:p w:rsidR="0052021C" w:rsidRDefault="0052021C" w:rsidP="0052021C">
      <w:pPr>
        <w:spacing w:line="480" w:lineRule="auto"/>
        <w:rPr>
          <w:rFonts w:cstheme="minorHAnsi"/>
          <w:sz w:val="24"/>
          <w:szCs w:val="24"/>
        </w:rPr>
      </w:pPr>
      <w:r w:rsidRPr="009F7125">
        <w:rPr>
          <w:rFonts w:cstheme="minorHAnsi"/>
          <w:sz w:val="24"/>
          <w:szCs w:val="24"/>
        </w:rPr>
        <w:t xml:space="preserve">  </w:t>
      </w:r>
    </w:p>
    <w:p w:rsidR="00F3568C" w:rsidRPr="00A10912" w:rsidRDefault="0025682D" w:rsidP="00042278">
      <w:pPr>
        <w:spacing w:line="480" w:lineRule="auto"/>
        <w:rPr>
          <w:rFonts w:cstheme="minorHAnsi"/>
          <w:i/>
          <w:sz w:val="24"/>
          <w:szCs w:val="24"/>
        </w:rPr>
      </w:pPr>
      <w:r w:rsidRPr="00A10912">
        <w:rPr>
          <w:rFonts w:cstheme="minorHAnsi"/>
          <w:i/>
          <w:sz w:val="24"/>
          <w:szCs w:val="24"/>
        </w:rPr>
        <w:t>Further</w:t>
      </w:r>
      <w:r w:rsidR="009771DA" w:rsidRPr="00A10912">
        <w:rPr>
          <w:rFonts w:cstheme="minorHAnsi"/>
          <w:i/>
          <w:sz w:val="24"/>
          <w:szCs w:val="24"/>
        </w:rPr>
        <w:t xml:space="preserve"> </w:t>
      </w:r>
      <w:r w:rsidRPr="00A10912">
        <w:rPr>
          <w:rFonts w:cstheme="minorHAnsi"/>
          <w:i/>
          <w:sz w:val="24"/>
          <w:szCs w:val="24"/>
        </w:rPr>
        <w:t xml:space="preserve">thoughts </w:t>
      </w:r>
      <w:r w:rsidRPr="00A10912">
        <w:rPr>
          <w:rFonts w:cstheme="minorHAnsi"/>
          <w:sz w:val="24"/>
          <w:szCs w:val="24"/>
        </w:rPr>
        <w:t>on</w:t>
      </w:r>
      <w:r w:rsidR="009771DA" w:rsidRPr="00A10912">
        <w:rPr>
          <w:rFonts w:cstheme="minorHAnsi"/>
          <w:i/>
          <w:sz w:val="24"/>
          <w:szCs w:val="24"/>
        </w:rPr>
        <w:t xml:space="preserve"> conceptual frameworks for leadership and management in ID</w:t>
      </w:r>
    </w:p>
    <w:p w:rsidR="00042278" w:rsidRPr="00A10912" w:rsidRDefault="00CF746A" w:rsidP="00042278">
      <w:pPr>
        <w:spacing w:line="480" w:lineRule="auto"/>
        <w:rPr>
          <w:rFonts w:cstheme="minorHAnsi"/>
          <w:sz w:val="24"/>
          <w:szCs w:val="24"/>
        </w:rPr>
      </w:pPr>
      <w:r>
        <w:rPr>
          <w:rFonts w:cstheme="minorHAnsi"/>
          <w:sz w:val="24"/>
          <w:szCs w:val="24"/>
        </w:rPr>
        <w:lastRenderedPageBreak/>
        <w:t xml:space="preserve">          </w:t>
      </w:r>
      <w:r w:rsidR="009036F1">
        <w:rPr>
          <w:rFonts w:cstheme="minorHAnsi"/>
          <w:sz w:val="24"/>
          <w:szCs w:val="24"/>
        </w:rPr>
        <w:t xml:space="preserve">It has been </w:t>
      </w:r>
      <w:r w:rsidR="00A10912">
        <w:rPr>
          <w:rFonts w:cstheme="minorHAnsi"/>
          <w:sz w:val="24"/>
          <w:szCs w:val="24"/>
        </w:rPr>
        <w:t>suggest</w:t>
      </w:r>
      <w:r w:rsidR="009036F1">
        <w:rPr>
          <w:rFonts w:cstheme="minorHAnsi"/>
          <w:sz w:val="24"/>
          <w:szCs w:val="24"/>
        </w:rPr>
        <w:t>ed</w:t>
      </w:r>
      <w:r w:rsidR="009771DA" w:rsidRPr="00A10912">
        <w:rPr>
          <w:rFonts w:cstheme="minorHAnsi"/>
          <w:sz w:val="24"/>
          <w:szCs w:val="24"/>
        </w:rPr>
        <w:t xml:space="preserve"> that ID </w:t>
      </w:r>
      <w:r w:rsidR="0025682D" w:rsidRPr="00A10912">
        <w:rPr>
          <w:rFonts w:cstheme="minorHAnsi"/>
          <w:sz w:val="24"/>
          <w:szCs w:val="24"/>
        </w:rPr>
        <w:t>organisations</w:t>
      </w:r>
      <w:r w:rsidR="009771DA" w:rsidRPr="00A10912">
        <w:rPr>
          <w:rFonts w:cstheme="minorHAnsi"/>
          <w:sz w:val="24"/>
          <w:szCs w:val="24"/>
        </w:rPr>
        <w:t xml:space="preserve"> should be analy</w:t>
      </w:r>
      <w:r w:rsidR="00DA3E88">
        <w:rPr>
          <w:rFonts w:cstheme="minorHAnsi"/>
          <w:sz w:val="24"/>
          <w:szCs w:val="24"/>
        </w:rPr>
        <w:t xml:space="preserve">sed and managed as complex </w:t>
      </w:r>
      <w:r w:rsidR="009771DA" w:rsidRPr="00A10912">
        <w:rPr>
          <w:rFonts w:cstheme="minorHAnsi"/>
          <w:sz w:val="24"/>
          <w:szCs w:val="24"/>
        </w:rPr>
        <w:t>adaptive systems</w:t>
      </w:r>
      <w:r w:rsidR="009C47B8">
        <w:rPr>
          <w:rFonts w:cstheme="minorHAnsi"/>
          <w:sz w:val="24"/>
          <w:szCs w:val="24"/>
        </w:rPr>
        <w:t>,</w:t>
      </w:r>
      <w:r w:rsidR="009771DA" w:rsidRPr="00A10912">
        <w:rPr>
          <w:rFonts w:cstheme="minorHAnsi"/>
          <w:sz w:val="24"/>
          <w:szCs w:val="24"/>
        </w:rPr>
        <w:t xml:space="preserve"> characterised by non-linear responses to interventions (e.g. government and </w:t>
      </w:r>
      <w:r w:rsidR="0025682D" w:rsidRPr="00A10912">
        <w:rPr>
          <w:rFonts w:cstheme="minorHAnsi"/>
          <w:sz w:val="24"/>
          <w:szCs w:val="24"/>
        </w:rPr>
        <w:t>organisational</w:t>
      </w:r>
      <w:r w:rsidR="009771DA" w:rsidRPr="00A10912">
        <w:rPr>
          <w:rFonts w:cstheme="minorHAnsi"/>
          <w:sz w:val="24"/>
          <w:szCs w:val="24"/>
        </w:rPr>
        <w:t xml:space="preserve"> policy and decision making) leading to unpredictable emerging patterns of behaviour (see Deveau,</w:t>
      </w:r>
      <w:r w:rsidR="00947DB5">
        <w:rPr>
          <w:rFonts w:cstheme="minorHAnsi"/>
          <w:sz w:val="24"/>
          <w:szCs w:val="24"/>
        </w:rPr>
        <w:t xml:space="preserve"> 2016</w:t>
      </w:r>
      <w:r w:rsidR="009036F1">
        <w:rPr>
          <w:rFonts w:cstheme="minorHAnsi"/>
          <w:sz w:val="24"/>
          <w:szCs w:val="24"/>
        </w:rPr>
        <w:t>;</w:t>
      </w:r>
      <w:r w:rsidR="001275F3">
        <w:rPr>
          <w:rFonts w:cstheme="minorHAnsi"/>
          <w:sz w:val="24"/>
          <w:szCs w:val="24"/>
        </w:rPr>
        <w:t xml:space="preserve"> </w:t>
      </w:r>
      <w:proofErr w:type="spellStart"/>
      <w:r w:rsidR="001275F3">
        <w:rPr>
          <w:rFonts w:cstheme="minorHAnsi"/>
          <w:sz w:val="24"/>
          <w:szCs w:val="24"/>
        </w:rPr>
        <w:t>Duryan</w:t>
      </w:r>
      <w:proofErr w:type="spellEnd"/>
      <w:r w:rsidR="009771DA" w:rsidRPr="00A10912">
        <w:rPr>
          <w:rFonts w:cstheme="minorHAnsi"/>
          <w:sz w:val="24"/>
          <w:szCs w:val="24"/>
        </w:rPr>
        <w:t xml:space="preserve"> et al.,</w:t>
      </w:r>
      <w:r w:rsidR="001275F3">
        <w:rPr>
          <w:rFonts w:cstheme="minorHAnsi"/>
          <w:sz w:val="24"/>
          <w:szCs w:val="24"/>
        </w:rPr>
        <w:t xml:space="preserve"> </w:t>
      </w:r>
      <w:r w:rsidR="00DA3E88">
        <w:rPr>
          <w:rFonts w:cstheme="minorHAnsi"/>
          <w:sz w:val="24"/>
          <w:szCs w:val="24"/>
        </w:rPr>
        <w:t>2014</w:t>
      </w:r>
      <w:r w:rsidR="009771DA" w:rsidRPr="00A10912">
        <w:rPr>
          <w:rFonts w:cstheme="minorHAnsi"/>
          <w:sz w:val="24"/>
          <w:szCs w:val="24"/>
        </w:rPr>
        <w:t>).</w:t>
      </w:r>
      <w:r w:rsidR="00A10912">
        <w:rPr>
          <w:rFonts w:cstheme="minorHAnsi"/>
          <w:sz w:val="24"/>
          <w:szCs w:val="24"/>
        </w:rPr>
        <w:t xml:space="preserve"> </w:t>
      </w:r>
      <w:proofErr w:type="spellStart"/>
      <w:r w:rsidR="001275F3">
        <w:rPr>
          <w:rFonts w:cstheme="minorHAnsi"/>
          <w:sz w:val="24"/>
          <w:szCs w:val="24"/>
        </w:rPr>
        <w:t>Duryan</w:t>
      </w:r>
      <w:proofErr w:type="spellEnd"/>
      <w:r w:rsidR="00DA3E88">
        <w:rPr>
          <w:rFonts w:cstheme="minorHAnsi"/>
          <w:sz w:val="24"/>
          <w:szCs w:val="24"/>
        </w:rPr>
        <w:t xml:space="preserve"> et al (2014</w:t>
      </w:r>
      <w:r w:rsidR="009771DA" w:rsidRPr="00A10912">
        <w:rPr>
          <w:rFonts w:cstheme="minorHAnsi"/>
          <w:sz w:val="24"/>
          <w:szCs w:val="24"/>
        </w:rPr>
        <w:t>) analyse ‘decision making’</w:t>
      </w:r>
      <w:r w:rsidR="00A10912">
        <w:rPr>
          <w:rFonts w:cstheme="minorHAnsi"/>
          <w:sz w:val="24"/>
          <w:szCs w:val="24"/>
        </w:rPr>
        <w:t xml:space="preserve"> in ID organisations</w:t>
      </w:r>
      <w:r w:rsidR="00E37E3E">
        <w:rPr>
          <w:rFonts w:cstheme="minorHAnsi"/>
          <w:sz w:val="24"/>
          <w:szCs w:val="24"/>
        </w:rPr>
        <w:t xml:space="preserve"> using</w:t>
      </w:r>
      <w:r w:rsidR="009771DA" w:rsidRPr="00A10912">
        <w:rPr>
          <w:rFonts w:cstheme="minorHAnsi"/>
          <w:sz w:val="24"/>
          <w:szCs w:val="24"/>
        </w:rPr>
        <w:t xml:space="preserve"> a complex adaptive system perspective and suggest that </w:t>
      </w:r>
      <w:r w:rsidR="00A10912" w:rsidRPr="00A10912">
        <w:rPr>
          <w:rFonts w:cstheme="minorHAnsi"/>
          <w:sz w:val="24"/>
          <w:szCs w:val="24"/>
        </w:rPr>
        <w:t>organisational</w:t>
      </w:r>
      <w:r w:rsidR="009771DA" w:rsidRPr="00A10912">
        <w:rPr>
          <w:rFonts w:cstheme="minorHAnsi"/>
          <w:sz w:val="24"/>
          <w:szCs w:val="24"/>
        </w:rPr>
        <w:t xml:space="preserve"> decision making should </w:t>
      </w:r>
      <w:r w:rsidR="00A10912" w:rsidRPr="00A10912">
        <w:rPr>
          <w:rFonts w:cstheme="minorHAnsi"/>
          <w:sz w:val="24"/>
          <w:szCs w:val="24"/>
        </w:rPr>
        <w:t>take</w:t>
      </w:r>
      <w:r w:rsidR="009771DA" w:rsidRPr="00A10912">
        <w:rPr>
          <w:rFonts w:cstheme="minorHAnsi"/>
          <w:sz w:val="24"/>
          <w:szCs w:val="24"/>
        </w:rPr>
        <w:t xml:space="preserve"> account of service user and </w:t>
      </w:r>
      <w:r w:rsidR="00A10912" w:rsidRPr="00A10912">
        <w:rPr>
          <w:rFonts w:cstheme="minorHAnsi"/>
          <w:sz w:val="24"/>
          <w:szCs w:val="24"/>
        </w:rPr>
        <w:t>frontline</w:t>
      </w:r>
      <w:r w:rsidR="009771DA" w:rsidRPr="00A10912">
        <w:rPr>
          <w:rFonts w:cstheme="minorHAnsi"/>
          <w:sz w:val="24"/>
          <w:szCs w:val="24"/>
        </w:rPr>
        <w:t xml:space="preserve"> staff perspectives to be effective in meeting policy a</w:t>
      </w:r>
      <w:r w:rsidR="00DA3E88">
        <w:rPr>
          <w:rFonts w:cstheme="minorHAnsi"/>
          <w:sz w:val="24"/>
          <w:szCs w:val="24"/>
        </w:rPr>
        <w:t>nd individual service user goals</w:t>
      </w:r>
      <w:r w:rsidR="009771DA" w:rsidRPr="00A10912">
        <w:rPr>
          <w:rFonts w:cstheme="minorHAnsi"/>
          <w:sz w:val="24"/>
          <w:szCs w:val="24"/>
        </w:rPr>
        <w:t xml:space="preserve">. </w:t>
      </w:r>
      <w:r w:rsidR="003E6619" w:rsidRPr="00A10912">
        <w:rPr>
          <w:rFonts w:cstheme="minorHAnsi"/>
          <w:sz w:val="24"/>
          <w:szCs w:val="24"/>
        </w:rPr>
        <w:t xml:space="preserve">This study </w:t>
      </w:r>
      <w:r w:rsidR="00A10912" w:rsidRPr="00A10912">
        <w:rPr>
          <w:rFonts w:cstheme="minorHAnsi"/>
          <w:sz w:val="24"/>
          <w:szCs w:val="24"/>
        </w:rPr>
        <w:t>showed that</w:t>
      </w:r>
      <w:r w:rsidR="00DA3E88">
        <w:rPr>
          <w:rFonts w:cstheme="minorHAnsi"/>
          <w:sz w:val="24"/>
          <w:szCs w:val="24"/>
        </w:rPr>
        <w:t xml:space="preserve"> </w:t>
      </w:r>
      <w:r w:rsidR="003E6619" w:rsidRPr="00A10912">
        <w:rPr>
          <w:rFonts w:cstheme="minorHAnsi"/>
          <w:sz w:val="24"/>
          <w:szCs w:val="24"/>
        </w:rPr>
        <w:t xml:space="preserve">SM </w:t>
      </w:r>
      <w:r w:rsidR="00DA3E88">
        <w:rPr>
          <w:rFonts w:cstheme="minorHAnsi"/>
          <w:sz w:val="24"/>
          <w:szCs w:val="24"/>
        </w:rPr>
        <w:t xml:space="preserve">may </w:t>
      </w:r>
      <w:r w:rsidR="00A10912" w:rsidRPr="00A10912">
        <w:rPr>
          <w:rFonts w:cstheme="minorHAnsi"/>
          <w:sz w:val="24"/>
          <w:szCs w:val="24"/>
        </w:rPr>
        <w:t>employ behaviours</w:t>
      </w:r>
      <w:r w:rsidR="00A259BF" w:rsidRPr="00A10912">
        <w:rPr>
          <w:rFonts w:cstheme="minorHAnsi"/>
          <w:sz w:val="24"/>
          <w:szCs w:val="24"/>
        </w:rPr>
        <w:t xml:space="preserve"> and thinking that, whether consciously or </w:t>
      </w:r>
      <w:r w:rsidR="00DA3E88">
        <w:rPr>
          <w:rFonts w:cstheme="minorHAnsi"/>
          <w:sz w:val="24"/>
          <w:szCs w:val="24"/>
        </w:rPr>
        <w:t>not,</w:t>
      </w:r>
      <w:r w:rsidR="00A10912" w:rsidRPr="00A10912">
        <w:rPr>
          <w:rFonts w:cstheme="minorHAnsi"/>
          <w:sz w:val="24"/>
          <w:szCs w:val="24"/>
        </w:rPr>
        <w:t xml:space="preserve"> take</w:t>
      </w:r>
      <w:r w:rsidR="00A259BF" w:rsidRPr="00A10912">
        <w:rPr>
          <w:rFonts w:cstheme="minorHAnsi"/>
          <w:sz w:val="24"/>
          <w:szCs w:val="24"/>
        </w:rPr>
        <w:t xml:space="preserve"> account of this</w:t>
      </w:r>
      <w:r w:rsidR="00A10912">
        <w:rPr>
          <w:rFonts w:cstheme="minorHAnsi"/>
          <w:sz w:val="24"/>
          <w:szCs w:val="24"/>
        </w:rPr>
        <w:t xml:space="preserve"> complex system thinking</w:t>
      </w:r>
      <w:r w:rsidR="00A259BF" w:rsidRPr="00A10912">
        <w:rPr>
          <w:rFonts w:cstheme="minorHAnsi"/>
          <w:sz w:val="24"/>
          <w:szCs w:val="24"/>
        </w:rPr>
        <w:t>. For example,</w:t>
      </w:r>
      <w:r w:rsidR="007151B5" w:rsidRPr="00A10912">
        <w:rPr>
          <w:rFonts w:cstheme="minorHAnsi"/>
          <w:sz w:val="24"/>
          <w:szCs w:val="24"/>
        </w:rPr>
        <w:t xml:space="preserve"> linking</w:t>
      </w:r>
      <w:r w:rsidR="00BA04B3" w:rsidRPr="00A10912">
        <w:rPr>
          <w:rFonts w:cstheme="minorHAnsi"/>
          <w:sz w:val="24"/>
          <w:szCs w:val="24"/>
        </w:rPr>
        <w:t xml:space="preserve"> short term reactive decisions with long term strategic decisions</w:t>
      </w:r>
      <w:r w:rsidR="00A259BF" w:rsidRPr="00A10912">
        <w:rPr>
          <w:rFonts w:cstheme="minorHAnsi"/>
          <w:sz w:val="24"/>
          <w:szCs w:val="24"/>
        </w:rPr>
        <w:t xml:space="preserve"> and inclusion of staff in the decision</w:t>
      </w:r>
      <w:r w:rsidR="00DA3E88">
        <w:rPr>
          <w:rFonts w:cstheme="minorHAnsi"/>
          <w:sz w:val="24"/>
          <w:szCs w:val="24"/>
        </w:rPr>
        <w:t xml:space="preserve"> making process</w:t>
      </w:r>
      <w:r w:rsidR="00BA04B3" w:rsidRPr="00A10912">
        <w:rPr>
          <w:rFonts w:cstheme="minorHAnsi"/>
          <w:sz w:val="24"/>
          <w:szCs w:val="24"/>
        </w:rPr>
        <w:t xml:space="preserve">.  </w:t>
      </w:r>
      <w:r w:rsidR="00614D5D">
        <w:rPr>
          <w:rFonts w:cstheme="minorHAnsi"/>
          <w:sz w:val="24"/>
          <w:szCs w:val="24"/>
        </w:rPr>
        <w:t>Deveau &amp; McGill (2016a</w:t>
      </w:r>
      <w:r w:rsidR="00A259BF" w:rsidRPr="00A10912">
        <w:rPr>
          <w:rFonts w:cstheme="minorHAnsi"/>
          <w:sz w:val="24"/>
          <w:szCs w:val="24"/>
        </w:rPr>
        <w:t xml:space="preserve">) suggested a two sided </w:t>
      </w:r>
      <w:r w:rsidR="00A10912" w:rsidRPr="00A10912">
        <w:rPr>
          <w:rFonts w:cstheme="minorHAnsi"/>
          <w:sz w:val="24"/>
          <w:szCs w:val="24"/>
        </w:rPr>
        <w:t>framework</w:t>
      </w:r>
      <w:r w:rsidR="00A259BF" w:rsidRPr="00A10912">
        <w:rPr>
          <w:rFonts w:cstheme="minorHAnsi"/>
          <w:sz w:val="24"/>
          <w:szCs w:val="24"/>
        </w:rPr>
        <w:t xml:space="preserve"> for management and leadership in ID</w:t>
      </w:r>
      <w:r w:rsidR="00A10912">
        <w:rPr>
          <w:rFonts w:cstheme="minorHAnsi"/>
          <w:sz w:val="24"/>
          <w:szCs w:val="24"/>
        </w:rPr>
        <w:t>. O</w:t>
      </w:r>
      <w:r w:rsidR="00A259BF" w:rsidRPr="00A10912">
        <w:rPr>
          <w:rFonts w:cstheme="minorHAnsi"/>
          <w:sz w:val="24"/>
          <w:szCs w:val="24"/>
        </w:rPr>
        <w:t xml:space="preserve">ne side </w:t>
      </w:r>
      <w:r w:rsidR="009036F1">
        <w:rPr>
          <w:rFonts w:cstheme="minorHAnsi"/>
          <w:sz w:val="24"/>
          <w:szCs w:val="24"/>
        </w:rPr>
        <w:t>focus</w:t>
      </w:r>
      <w:r w:rsidR="00A10912">
        <w:rPr>
          <w:rFonts w:cstheme="minorHAnsi"/>
          <w:sz w:val="24"/>
          <w:szCs w:val="24"/>
        </w:rPr>
        <w:t xml:space="preserve">ed on </w:t>
      </w:r>
      <w:r w:rsidR="00A259BF" w:rsidRPr="00A10912">
        <w:rPr>
          <w:rFonts w:cstheme="minorHAnsi"/>
          <w:sz w:val="24"/>
          <w:szCs w:val="24"/>
        </w:rPr>
        <w:t>administrative</w:t>
      </w:r>
      <w:r w:rsidR="00DA3E88">
        <w:rPr>
          <w:rFonts w:cstheme="minorHAnsi"/>
          <w:sz w:val="24"/>
          <w:szCs w:val="24"/>
        </w:rPr>
        <w:t xml:space="preserve"> management of</w:t>
      </w:r>
      <w:r w:rsidR="00A259BF" w:rsidRPr="00A10912">
        <w:rPr>
          <w:rFonts w:cstheme="minorHAnsi"/>
          <w:sz w:val="24"/>
          <w:szCs w:val="24"/>
        </w:rPr>
        <w:t xml:space="preserve"> procedural and </w:t>
      </w:r>
      <w:r w:rsidR="00A10912" w:rsidRPr="00A10912">
        <w:rPr>
          <w:rFonts w:cstheme="minorHAnsi"/>
          <w:sz w:val="24"/>
          <w:szCs w:val="24"/>
        </w:rPr>
        <w:t>hierarchical</w:t>
      </w:r>
      <w:r w:rsidR="00A10912">
        <w:rPr>
          <w:rFonts w:cstheme="minorHAnsi"/>
          <w:sz w:val="24"/>
          <w:szCs w:val="24"/>
        </w:rPr>
        <w:t xml:space="preserve"> factors,</w:t>
      </w:r>
      <w:r w:rsidR="009C47B8">
        <w:rPr>
          <w:rFonts w:cstheme="minorHAnsi"/>
          <w:sz w:val="24"/>
          <w:szCs w:val="24"/>
        </w:rPr>
        <w:t xml:space="preserve"> the other</w:t>
      </w:r>
      <w:r w:rsidR="00A259BF" w:rsidRPr="00A10912">
        <w:rPr>
          <w:rFonts w:cstheme="minorHAnsi"/>
          <w:sz w:val="24"/>
          <w:szCs w:val="24"/>
        </w:rPr>
        <w:t xml:space="preserve"> </w:t>
      </w:r>
      <w:r w:rsidR="009036F1">
        <w:rPr>
          <w:rFonts w:cstheme="minorHAnsi"/>
          <w:sz w:val="24"/>
          <w:szCs w:val="24"/>
        </w:rPr>
        <w:t>focu</w:t>
      </w:r>
      <w:r w:rsidR="00A10912">
        <w:rPr>
          <w:rFonts w:cstheme="minorHAnsi"/>
          <w:sz w:val="24"/>
          <w:szCs w:val="24"/>
        </w:rPr>
        <w:t xml:space="preserve">sed upon </w:t>
      </w:r>
      <w:r w:rsidR="00DA3E88">
        <w:rPr>
          <w:rFonts w:cstheme="minorHAnsi"/>
          <w:sz w:val="24"/>
          <w:szCs w:val="24"/>
        </w:rPr>
        <w:t xml:space="preserve">leadership of </w:t>
      </w:r>
      <w:r w:rsidR="00A259BF" w:rsidRPr="00A10912">
        <w:rPr>
          <w:rFonts w:cstheme="minorHAnsi"/>
          <w:sz w:val="24"/>
          <w:szCs w:val="24"/>
        </w:rPr>
        <w:t>inter</w:t>
      </w:r>
      <w:r w:rsidR="00A10912">
        <w:rPr>
          <w:rFonts w:cstheme="minorHAnsi"/>
          <w:sz w:val="24"/>
          <w:szCs w:val="24"/>
        </w:rPr>
        <w:t xml:space="preserve">actional and relationship </w:t>
      </w:r>
      <w:r w:rsidR="00F758B3">
        <w:rPr>
          <w:rFonts w:cstheme="minorHAnsi"/>
          <w:sz w:val="24"/>
          <w:szCs w:val="24"/>
        </w:rPr>
        <w:t xml:space="preserve">based </w:t>
      </w:r>
      <w:r w:rsidR="00A10912">
        <w:rPr>
          <w:rFonts w:cstheme="minorHAnsi"/>
          <w:sz w:val="24"/>
          <w:szCs w:val="24"/>
        </w:rPr>
        <w:t>factors</w:t>
      </w:r>
      <w:r w:rsidR="00A259BF" w:rsidRPr="00A10912">
        <w:rPr>
          <w:rFonts w:cstheme="minorHAnsi"/>
          <w:sz w:val="24"/>
          <w:szCs w:val="24"/>
        </w:rPr>
        <w:t xml:space="preserve">.  </w:t>
      </w:r>
      <w:r w:rsidR="00DA3E88">
        <w:rPr>
          <w:rFonts w:cstheme="minorHAnsi"/>
          <w:sz w:val="24"/>
          <w:szCs w:val="24"/>
        </w:rPr>
        <w:t>This study showed SM</w:t>
      </w:r>
      <w:r w:rsidR="009036F1">
        <w:rPr>
          <w:rFonts w:cstheme="minorHAnsi"/>
          <w:sz w:val="24"/>
          <w:szCs w:val="24"/>
        </w:rPr>
        <w:t xml:space="preserve"> focus</w:t>
      </w:r>
      <w:r w:rsidR="00E37E3E">
        <w:rPr>
          <w:rFonts w:cstheme="minorHAnsi"/>
          <w:sz w:val="24"/>
          <w:szCs w:val="24"/>
        </w:rPr>
        <w:t xml:space="preserve">ed, </w:t>
      </w:r>
      <w:r w:rsidR="00DA3E88">
        <w:rPr>
          <w:rFonts w:cstheme="minorHAnsi"/>
          <w:sz w:val="24"/>
          <w:szCs w:val="24"/>
        </w:rPr>
        <w:t xml:space="preserve">in </w:t>
      </w:r>
      <w:r w:rsidR="00A10912" w:rsidRPr="00A10912">
        <w:rPr>
          <w:rFonts w:cstheme="minorHAnsi"/>
          <w:sz w:val="24"/>
          <w:szCs w:val="24"/>
        </w:rPr>
        <w:t>part</w:t>
      </w:r>
      <w:r w:rsidR="00E37E3E">
        <w:rPr>
          <w:rFonts w:cstheme="minorHAnsi"/>
          <w:sz w:val="24"/>
          <w:szCs w:val="24"/>
        </w:rPr>
        <w:t>, upon engaging in ‘genuine’ relationships and</w:t>
      </w:r>
      <w:r w:rsidR="00BF66DA" w:rsidRPr="00A10912">
        <w:rPr>
          <w:rFonts w:cstheme="minorHAnsi"/>
          <w:sz w:val="24"/>
          <w:szCs w:val="24"/>
        </w:rPr>
        <w:t xml:space="preserve"> interactions with staff. This </w:t>
      </w:r>
      <w:r w:rsidR="00E37E3E">
        <w:rPr>
          <w:rFonts w:cstheme="minorHAnsi"/>
          <w:sz w:val="24"/>
          <w:szCs w:val="24"/>
        </w:rPr>
        <w:t xml:space="preserve">focus </w:t>
      </w:r>
      <w:r w:rsidR="00BF66DA" w:rsidRPr="00A10912">
        <w:rPr>
          <w:rFonts w:cstheme="minorHAnsi"/>
          <w:sz w:val="24"/>
          <w:szCs w:val="24"/>
        </w:rPr>
        <w:t xml:space="preserve">suggests </w:t>
      </w:r>
      <w:r w:rsidR="00E37E3E">
        <w:rPr>
          <w:rFonts w:cstheme="minorHAnsi"/>
          <w:sz w:val="24"/>
          <w:szCs w:val="24"/>
        </w:rPr>
        <w:t>that SM were accessing both hierarchical management factors and informal interaction systems, and that the</w:t>
      </w:r>
      <w:r w:rsidR="00BF66DA" w:rsidRPr="00A10912">
        <w:rPr>
          <w:rFonts w:cstheme="minorHAnsi"/>
          <w:sz w:val="24"/>
          <w:szCs w:val="24"/>
        </w:rPr>
        <w:t xml:space="preserve"> framework for thinking about frontline management/le</w:t>
      </w:r>
      <w:r w:rsidR="00614D5D">
        <w:rPr>
          <w:rFonts w:cstheme="minorHAnsi"/>
          <w:sz w:val="24"/>
          <w:szCs w:val="24"/>
        </w:rPr>
        <w:t>adership (Deveau &amp; McGill, 2016a</w:t>
      </w:r>
      <w:r w:rsidR="00BF66DA" w:rsidRPr="00A10912">
        <w:rPr>
          <w:rFonts w:cstheme="minorHAnsi"/>
          <w:sz w:val="24"/>
          <w:szCs w:val="24"/>
        </w:rPr>
        <w:t>) is equally applicable to SM.</w:t>
      </w:r>
      <w:r w:rsidR="00A259BF" w:rsidRPr="00A10912">
        <w:rPr>
          <w:rFonts w:cstheme="minorHAnsi"/>
          <w:sz w:val="24"/>
          <w:szCs w:val="24"/>
        </w:rPr>
        <w:t xml:space="preserve"> </w:t>
      </w:r>
      <w:r w:rsidR="0025682D" w:rsidRPr="00A10912">
        <w:rPr>
          <w:rFonts w:cstheme="minorHAnsi"/>
          <w:sz w:val="24"/>
          <w:szCs w:val="24"/>
        </w:rPr>
        <w:t xml:space="preserve">  </w:t>
      </w:r>
    </w:p>
    <w:p w:rsidR="00F75059" w:rsidRDefault="00CF746A" w:rsidP="003B68CB">
      <w:pPr>
        <w:spacing w:line="480" w:lineRule="auto"/>
        <w:rPr>
          <w:rFonts w:cstheme="minorHAnsi"/>
          <w:sz w:val="24"/>
          <w:szCs w:val="24"/>
        </w:rPr>
      </w:pPr>
      <w:r>
        <w:rPr>
          <w:rFonts w:cstheme="minorHAnsi"/>
          <w:sz w:val="24"/>
          <w:szCs w:val="24"/>
        </w:rPr>
        <w:t xml:space="preserve">            </w:t>
      </w:r>
      <w:r w:rsidR="009F7125" w:rsidRPr="00A10912">
        <w:rPr>
          <w:rFonts w:cstheme="minorHAnsi"/>
          <w:sz w:val="24"/>
          <w:szCs w:val="24"/>
        </w:rPr>
        <w:t>Research in ID suggests t</w:t>
      </w:r>
      <w:r w:rsidR="003F20AB" w:rsidRPr="00A10912">
        <w:rPr>
          <w:rFonts w:cstheme="minorHAnsi"/>
          <w:sz w:val="24"/>
          <w:szCs w:val="24"/>
        </w:rPr>
        <w:t xml:space="preserve">hat </w:t>
      </w:r>
      <w:r w:rsidR="009F7125" w:rsidRPr="00A10912">
        <w:rPr>
          <w:rFonts w:cstheme="minorHAnsi"/>
          <w:sz w:val="24"/>
          <w:szCs w:val="24"/>
        </w:rPr>
        <w:t>organisations</w:t>
      </w:r>
      <w:r w:rsidR="003F20AB" w:rsidRPr="00A10912">
        <w:rPr>
          <w:rFonts w:cstheme="minorHAnsi"/>
          <w:sz w:val="24"/>
          <w:szCs w:val="24"/>
        </w:rPr>
        <w:t xml:space="preserve"> providing support are cur</w:t>
      </w:r>
      <w:r w:rsidR="00562425" w:rsidRPr="00A10912">
        <w:rPr>
          <w:rFonts w:cstheme="minorHAnsi"/>
          <w:sz w:val="24"/>
          <w:szCs w:val="24"/>
        </w:rPr>
        <w:t>rently largely focussed upon</w:t>
      </w:r>
      <w:r w:rsidR="003F20AB" w:rsidRPr="00A10912">
        <w:rPr>
          <w:rFonts w:cstheme="minorHAnsi"/>
          <w:sz w:val="24"/>
          <w:szCs w:val="24"/>
        </w:rPr>
        <w:t xml:space="preserve"> </w:t>
      </w:r>
      <w:r w:rsidR="009F7125" w:rsidRPr="00A10912">
        <w:rPr>
          <w:rFonts w:cstheme="minorHAnsi"/>
          <w:sz w:val="24"/>
          <w:szCs w:val="24"/>
        </w:rPr>
        <w:t>management</w:t>
      </w:r>
      <w:r w:rsidR="003F20AB" w:rsidRPr="00A10912">
        <w:rPr>
          <w:rFonts w:cstheme="minorHAnsi"/>
          <w:sz w:val="24"/>
          <w:szCs w:val="24"/>
        </w:rPr>
        <w:t xml:space="preserve"> </w:t>
      </w:r>
      <w:r w:rsidR="00042278" w:rsidRPr="00A10912">
        <w:rPr>
          <w:rFonts w:cstheme="minorHAnsi"/>
          <w:sz w:val="24"/>
          <w:szCs w:val="24"/>
        </w:rPr>
        <w:t xml:space="preserve">- </w:t>
      </w:r>
      <w:r w:rsidR="009F7125" w:rsidRPr="00A10912">
        <w:rPr>
          <w:rFonts w:cstheme="minorHAnsi"/>
          <w:sz w:val="24"/>
          <w:szCs w:val="24"/>
        </w:rPr>
        <w:t>administrative</w:t>
      </w:r>
      <w:r w:rsidR="003F20AB" w:rsidRPr="00A10912">
        <w:rPr>
          <w:rFonts w:cstheme="minorHAnsi"/>
          <w:sz w:val="24"/>
          <w:szCs w:val="24"/>
        </w:rPr>
        <w:t xml:space="preserve"> </w:t>
      </w:r>
      <w:r w:rsidR="009F7125" w:rsidRPr="00A10912">
        <w:rPr>
          <w:rFonts w:cstheme="minorHAnsi"/>
          <w:sz w:val="24"/>
          <w:szCs w:val="24"/>
        </w:rPr>
        <w:t>responses</w:t>
      </w:r>
      <w:r w:rsidR="003F20AB" w:rsidRPr="00A10912">
        <w:rPr>
          <w:rFonts w:cstheme="minorHAnsi"/>
          <w:sz w:val="24"/>
          <w:szCs w:val="24"/>
        </w:rPr>
        <w:t xml:space="preserve"> to </w:t>
      </w:r>
      <w:r w:rsidR="009F7125" w:rsidRPr="00A10912">
        <w:rPr>
          <w:rFonts w:cstheme="minorHAnsi"/>
          <w:sz w:val="24"/>
          <w:szCs w:val="24"/>
        </w:rPr>
        <w:t>challenges and</w:t>
      </w:r>
      <w:r w:rsidR="003F20AB" w:rsidRPr="00A10912">
        <w:rPr>
          <w:rFonts w:cstheme="minorHAnsi"/>
          <w:sz w:val="24"/>
          <w:szCs w:val="24"/>
        </w:rPr>
        <w:t xml:space="preserve"> </w:t>
      </w:r>
      <w:r w:rsidR="009F7125" w:rsidRPr="00A10912">
        <w:rPr>
          <w:rFonts w:cstheme="minorHAnsi"/>
          <w:sz w:val="24"/>
          <w:szCs w:val="24"/>
        </w:rPr>
        <w:t xml:space="preserve">opportunities </w:t>
      </w:r>
      <w:r w:rsidR="003F20AB" w:rsidRPr="00562425">
        <w:rPr>
          <w:rFonts w:cstheme="minorHAnsi"/>
          <w:sz w:val="24"/>
          <w:szCs w:val="24"/>
        </w:rPr>
        <w:t>(Bradshaw et al</w:t>
      </w:r>
      <w:r w:rsidR="00562425">
        <w:rPr>
          <w:rFonts w:cstheme="minorHAnsi"/>
          <w:sz w:val="24"/>
          <w:szCs w:val="24"/>
        </w:rPr>
        <w:t>.,</w:t>
      </w:r>
      <w:r w:rsidR="00870519" w:rsidRPr="00562425">
        <w:rPr>
          <w:rFonts w:cstheme="minorHAnsi"/>
          <w:sz w:val="24"/>
          <w:szCs w:val="24"/>
        </w:rPr>
        <w:t xml:space="preserve"> 2018; </w:t>
      </w:r>
      <w:r w:rsidR="009F7125" w:rsidRPr="00562425">
        <w:rPr>
          <w:rFonts w:cstheme="minorHAnsi"/>
          <w:sz w:val="24"/>
          <w:szCs w:val="24"/>
        </w:rPr>
        <w:t>Orellana</w:t>
      </w:r>
      <w:r w:rsidR="003F20AB" w:rsidRPr="00562425">
        <w:rPr>
          <w:rFonts w:cstheme="minorHAnsi"/>
          <w:sz w:val="24"/>
          <w:szCs w:val="24"/>
        </w:rPr>
        <w:t xml:space="preserve"> et al.,</w:t>
      </w:r>
      <w:r w:rsidR="00042278" w:rsidRPr="00562425">
        <w:rPr>
          <w:rFonts w:cstheme="minorHAnsi"/>
          <w:sz w:val="24"/>
          <w:szCs w:val="24"/>
        </w:rPr>
        <w:t xml:space="preserve"> </w:t>
      </w:r>
      <w:r w:rsidR="00870519" w:rsidRPr="00562425">
        <w:rPr>
          <w:rFonts w:cstheme="minorHAnsi"/>
          <w:sz w:val="24"/>
          <w:szCs w:val="24"/>
        </w:rPr>
        <w:t>2017;</w:t>
      </w:r>
      <w:r w:rsidR="003F20AB" w:rsidRPr="00562425">
        <w:rPr>
          <w:rFonts w:cstheme="minorHAnsi"/>
          <w:sz w:val="24"/>
          <w:szCs w:val="24"/>
        </w:rPr>
        <w:t xml:space="preserve"> Deveau &amp; </w:t>
      </w:r>
      <w:r w:rsidR="00341903" w:rsidRPr="00562425">
        <w:rPr>
          <w:rFonts w:cstheme="minorHAnsi"/>
          <w:sz w:val="24"/>
          <w:szCs w:val="24"/>
        </w:rPr>
        <w:t>McGill</w:t>
      </w:r>
      <w:r w:rsidR="009F7125" w:rsidRPr="00562425">
        <w:rPr>
          <w:rFonts w:cstheme="minorHAnsi"/>
          <w:sz w:val="24"/>
          <w:szCs w:val="24"/>
        </w:rPr>
        <w:t>,</w:t>
      </w:r>
      <w:r w:rsidR="00562425">
        <w:rPr>
          <w:rFonts w:cstheme="minorHAnsi"/>
          <w:sz w:val="24"/>
          <w:szCs w:val="24"/>
        </w:rPr>
        <w:t xml:space="preserve"> 2016</w:t>
      </w:r>
      <w:r w:rsidR="00614D5D">
        <w:rPr>
          <w:rFonts w:cstheme="minorHAnsi"/>
          <w:sz w:val="24"/>
          <w:szCs w:val="24"/>
        </w:rPr>
        <w:t>a</w:t>
      </w:r>
      <w:r w:rsidR="00562425">
        <w:rPr>
          <w:rFonts w:cstheme="minorHAnsi"/>
          <w:sz w:val="24"/>
          <w:szCs w:val="24"/>
        </w:rPr>
        <w:t xml:space="preserve">). </w:t>
      </w:r>
      <w:r w:rsidR="00E26898">
        <w:rPr>
          <w:rFonts w:cstheme="minorHAnsi"/>
          <w:sz w:val="24"/>
          <w:szCs w:val="24"/>
        </w:rPr>
        <w:t>This is reinforced</w:t>
      </w:r>
      <w:r w:rsidR="00E37E3E">
        <w:rPr>
          <w:rFonts w:cstheme="minorHAnsi"/>
          <w:sz w:val="24"/>
          <w:szCs w:val="24"/>
        </w:rPr>
        <w:t xml:space="preserve"> by </w:t>
      </w:r>
      <w:r w:rsidR="00F758B3">
        <w:rPr>
          <w:rFonts w:cstheme="minorHAnsi"/>
          <w:sz w:val="24"/>
          <w:szCs w:val="24"/>
        </w:rPr>
        <w:t>s</w:t>
      </w:r>
      <w:r w:rsidR="003F20AB" w:rsidRPr="00562425">
        <w:rPr>
          <w:rFonts w:cstheme="minorHAnsi"/>
          <w:sz w:val="24"/>
          <w:szCs w:val="24"/>
        </w:rPr>
        <w:t xml:space="preserve">ignificant </w:t>
      </w:r>
      <w:r w:rsidR="009F7125" w:rsidRPr="00562425">
        <w:rPr>
          <w:rFonts w:cstheme="minorHAnsi"/>
          <w:sz w:val="24"/>
          <w:szCs w:val="24"/>
        </w:rPr>
        <w:t>demand</w:t>
      </w:r>
      <w:r w:rsidR="00F758B3">
        <w:rPr>
          <w:rFonts w:cstheme="minorHAnsi"/>
          <w:sz w:val="24"/>
          <w:szCs w:val="24"/>
        </w:rPr>
        <w:t>s</w:t>
      </w:r>
      <w:r w:rsidR="00562425">
        <w:rPr>
          <w:rFonts w:cstheme="minorHAnsi"/>
          <w:sz w:val="24"/>
          <w:szCs w:val="24"/>
        </w:rPr>
        <w:t xml:space="preserve"> for administrative outputs</w:t>
      </w:r>
      <w:r w:rsidR="00F758B3">
        <w:rPr>
          <w:rFonts w:cstheme="minorHAnsi"/>
          <w:sz w:val="24"/>
          <w:szCs w:val="24"/>
        </w:rPr>
        <w:t xml:space="preserve"> </w:t>
      </w:r>
      <w:r w:rsidR="00E37E3E">
        <w:rPr>
          <w:rFonts w:cstheme="minorHAnsi"/>
          <w:sz w:val="24"/>
          <w:szCs w:val="24"/>
        </w:rPr>
        <w:t>from care provi</w:t>
      </w:r>
      <w:r w:rsidR="00744EC8">
        <w:rPr>
          <w:rFonts w:cstheme="minorHAnsi"/>
          <w:sz w:val="24"/>
          <w:szCs w:val="24"/>
        </w:rPr>
        <w:t xml:space="preserve">ding organisations e.g. </w:t>
      </w:r>
      <w:r w:rsidR="00562425">
        <w:rPr>
          <w:rFonts w:cstheme="minorHAnsi"/>
          <w:sz w:val="24"/>
          <w:szCs w:val="24"/>
        </w:rPr>
        <w:t xml:space="preserve"> </w:t>
      </w:r>
      <w:proofErr w:type="gramStart"/>
      <w:r w:rsidR="00562425">
        <w:rPr>
          <w:rFonts w:cstheme="minorHAnsi"/>
          <w:sz w:val="24"/>
          <w:szCs w:val="24"/>
        </w:rPr>
        <w:t>from</w:t>
      </w:r>
      <w:proofErr w:type="gramEnd"/>
      <w:r w:rsidR="003F20AB" w:rsidRPr="00562425">
        <w:rPr>
          <w:rFonts w:cstheme="minorHAnsi"/>
          <w:sz w:val="24"/>
          <w:szCs w:val="24"/>
        </w:rPr>
        <w:t xml:space="preserve"> regulatory </w:t>
      </w:r>
      <w:r w:rsidR="00323374" w:rsidRPr="00562425">
        <w:rPr>
          <w:rFonts w:cstheme="minorHAnsi"/>
          <w:sz w:val="24"/>
          <w:szCs w:val="24"/>
        </w:rPr>
        <w:t xml:space="preserve">and inspection </w:t>
      </w:r>
      <w:r w:rsidR="009F7125" w:rsidRPr="00562425">
        <w:rPr>
          <w:rFonts w:cstheme="minorHAnsi"/>
          <w:sz w:val="24"/>
          <w:szCs w:val="24"/>
        </w:rPr>
        <w:t>agencies</w:t>
      </w:r>
      <w:r w:rsidR="00F64FE0" w:rsidRPr="00562425">
        <w:rPr>
          <w:rFonts w:cstheme="minorHAnsi"/>
          <w:sz w:val="24"/>
          <w:szCs w:val="24"/>
        </w:rPr>
        <w:t>.</w:t>
      </w:r>
      <w:r w:rsidR="003F20AB" w:rsidRPr="00562425">
        <w:rPr>
          <w:rFonts w:cstheme="minorHAnsi"/>
          <w:sz w:val="24"/>
          <w:szCs w:val="24"/>
        </w:rPr>
        <w:t xml:space="preserve"> </w:t>
      </w:r>
      <w:r w:rsidR="00E37E3E" w:rsidRPr="004C4074">
        <w:rPr>
          <w:rFonts w:cstheme="minorHAnsi"/>
          <w:sz w:val="24"/>
          <w:szCs w:val="24"/>
        </w:rPr>
        <w:t>McEwen</w:t>
      </w:r>
      <w:r w:rsidR="003F20AB" w:rsidRPr="004C4074">
        <w:rPr>
          <w:rFonts w:cstheme="minorHAnsi"/>
          <w:sz w:val="24"/>
          <w:szCs w:val="24"/>
        </w:rPr>
        <w:t xml:space="preserve"> et al</w:t>
      </w:r>
      <w:r w:rsidR="00562425" w:rsidRPr="004C4074">
        <w:rPr>
          <w:rFonts w:cstheme="minorHAnsi"/>
          <w:sz w:val="24"/>
          <w:szCs w:val="24"/>
        </w:rPr>
        <w:t>.</w:t>
      </w:r>
      <w:r w:rsidR="00E37E3E">
        <w:rPr>
          <w:rFonts w:cstheme="minorHAnsi"/>
          <w:sz w:val="24"/>
          <w:szCs w:val="24"/>
        </w:rPr>
        <w:t xml:space="preserve"> (2014)</w:t>
      </w:r>
      <w:r w:rsidR="00F64FE0" w:rsidRPr="00562425">
        <w:rPr>
          <w:rFonts w:cstheme="minorHAnsi"/>
          <w:sz w:val="24"/>
          <w:szCs w:val="24"/>
        </w:rPr>
        <w:t xml:space="preserve"> </w:t>
      </w:r>
      <w:r w:rsidR="00E37E3E">
        <w:rPr>
          <w:rFonts w:cstheme="minorHAnsi"/>
          <w:sz w:val="24"/>
          <w:szCs w:val="24"/>
        </w:rPr>
        <w:t>suggested that</w:t>
      </w:r>
      <w:r w:rsidR="00F64FE0" w:rsidRPr="00562425">
        <w:rPr>
          <w:rFonts w:cstheme="minorHAnsi"/>
          <w:sz w:val="24"/>
          <w:szCs w:val="24"/>
        </w:rPr>
        <w:t xml:space="preserve"> </w:t>
      </w:r>
      <w:r w:rsidR="005A57FD" w:rsidRPr="00562425">
        <w:rPr>
          <w:rFonts w:cstheme="minorHAnsi"/>
          <w:sz w:val="24"/>
          <w:szCs w:val="24"/>
        </w:rPr>
        <w:t xml:space="preserve">regulatory </w:t>
      </w:r>
      <w:r w:rsidR="005A57FD" w:rsidRPr="00562425">
        <w:rPr>
          <w:rFonts w:cstheme="minorHAnsi"/>
          <w:sz w:val="24"/>
          <w:szCs w:val="24"/>
        </w:rPr>
        <w:lastRenderedPageBreak/>
        <w:t>requirements</w:t>
      </w:r>
      <w:r w:rsidR="00F64FE0" w:rsidRPr="00562425">
        <w:rPr>
          <w:rFonts w:cstheme="minorHAnsi"/>
          <w:sz w:val="24"/>
          <w:szCs w:val="24"/>
        </w:rPr>
        <w:t xml:space="preserve"> (</w:t>
      </w:r>
      <w:r w:rsidR="00E26898">
        <w:rPr>
          <w:rFonts w:cstheme="minorHAnsi"/>
          <w:sz w:val="24"/>
          <w:szCs w:val="24"/>
        </w:rPr>
        <w:t xml:space="preserve">State of </w:t>
      </w:r>
      <w:r w:rsidR="00E37E3E">
        <w:rPr>
          <w:rFonts w:cstheme="minorHAnsi"/>
          <w:sz w:val="24"/>
          <w:szCs w:val="24"/>
        </w:rPr>
        <w:t>Victoria, Australia) whilst</w:t>
      </w:r>
      <w:r w:rsidR="00F64FE0" w:rsidRPr="00562425">
        <w:rPr>
          <w:rFonts w:cstheme="minorHAnsi"/>
          <w:sz w:val="24"/>
          <w:szCs w:val="24"/>
        </w:rPr>
        <w:t xml:space="preserve"> couched </w:t>
      </w:r>
      <w:r w:rsidR="005A57FD" w:rsidRPr="00562425">
        <w:rPr>
          <w:rFonts w:cstheme="minorHAnsi"/>
          <w:sz w:val="24"/>
          <w:szCs w:val="24"/>
        </w:rPr>
        <w:t xml:space="preserve">in </w:t>
      </w:r>
      <w:r w:rsidR="00D34BD0" w:rsidRPr="00562425">
        <w:rPr>
          <w:rFonts w:cstheme="minorHAnsi"/>
          <w:sz w:val="24"/>
          <w:szCs w:val="24"/>
        </w:rPr>
        <w:t>observational</w:t>
      </w:r>
      <w:r w:rsidR="005A57FD" w:rsidRPr="00562425">
        <w:rPr>
          <w:rFonts w:cstheme="minorHAnsi"/>
          <w:sz w:val="24"/>
          <w:szCs w:val="24"/>
        </w:rPr>
        <w:t xml:space="preserve"> te</w:t>
      </w:r>
      <w:r w:rsidR="00562425">
        <w:rPr>
          <w:rFonts w:cstheme="minorHAnsi"/>
          <w:sz w:val="24"/>
          <w:szCs w:val="24"/>
        </w:rPr>
        <w:t>rms,</w:t>
      </w:r>
      <w:r w:rsidR="00562425" w:rsidRPr="00562425">
        <w:rPr>
          <w:rFonts w:cstheme="minorHAnsi"/>
          <w:sz w:val="24"/>
          <w:szCs w:val="24"/>
        </w:rPr>
        <w:t xml:space="preserve"> </w:t>
      </w:r>
      <w:r w:rsidR="00E37E3E">
        <w:rPr>
          <w:rFonts w:cstheme="minorHAnsi"/>
          <w:sz w:val="24"/>
          <w:szCs w:val="24"/>
        </w:rPr>
        <w:t>in practice</w:t>
      </w:r>
      <w:r w:rsidR="00F75059">
        <w:rPr>
          <w:rFonts w:cstheme="minorHAnsi"/>
          <w:sz w:val="24"/>
          <w:szCs w:val="24"/>
        </w:rPr>
        <w:t xml:space="preserve"> </w:t>
      </w:r>
      <w:r w:rsidR="00E37E3E">
        <w:rPr>
          <w:rFonts w:cstheme="minorHAnsi"/>
          <w:sz w:val="24"/>
          <w:szCs w:val="24"/>
        </w:rPr>
        <w:t xml:space="preserve">require </w:t>
      </w:r>
      <w:r w:rsidR="00562425" w:rsidRPr="00562425">
        <w:rPr>
          <w:rFonts w:cstheme="minorHAnsi"/>
          <w:sz w:val="24"/>
          <w:szCs w:val="24"/>
        </w:rPr>
        <w:t>inspectors examining services</w:t>
      </w:r>
      <w:r w:rsidR="00562425">
        <w:rPr>
          <w:rFonts w:cstheme="minorHAnsi"/>
          <w:sz w:val="24"/>
          <w:szCs w:val="24"/>
        </w:rPr>
        <w:t>’</w:t>
      </w:r>
      <w:r w:rsidR="009F7125" w:rsidRPr="00562425">
        <w:rPr>
          <w:rFonts w:cstheme="minorHAnsi"/>
          <w:sz w:val="24"/>
          <w:szCs w:val="24"/>
        </w:rPr>
        <w:t xml:space="preserve"> paper based organisational</w:t>
      </w:r>
      <w:r w:rsidR="00F75059">
        <w:rPr>
          <w:rFonts w:cstheme="minorHAnsi"/>
          <w:sz w:val="24"/>
          <w:szCs w:val="24"/>
        </w:rPr>
        <w:t xml:space="preserve"> evidence</w:t>
      </w:r>
      <w:r w:rsidR="00323374" w:rsidRPr="00562425">
        <w:rPr>
          <w:rFonts w:cstheme="minorHAnsi"/>
          <w:sz w:val="24"/>
          <w:szCs w:val="24"/>
        </w:rPr>
        <w:t>.</w:t>
      </w:r>
      <w:r w:rsidR="009F7125">
        <w:rPr>
          <w:rFonts w:cstheme="minorHAnsi"/>
          <w:sz w:val="24"/>
          <w:szCs w:val="24"/>
        </w:rPr>
        <w:t xml:space="preserve"> </w:t>
      </w:r>
    </w:p>
    <w:p w:rsidR="00F75059" w:rsidRDefault="00F75059" w:rsidP="003B68CB">
      <w:pPr>
        <w:spacing w:line="480" w:lineRule="auto"/>
        <w:rPr>
          <w:rFonts w:cstheme="minorHAnsi"/>
          <w:sz w:val="24"/>
          <w:szCs w:val="24"/>
        </w:rPr>
      </w:pPr>
    </w:p>
    <w:p w:rsidR="005A57FD" w:rsidRDefault="00CF746A" w:rsidP="003B68CB">
      <w:pPr>
        <w:spacing w:line="480" w:lineRule="auto"/>
        <w:rPr>
          <w:rFonts w:cstheme="minorHAnsi"/>
          <w:sz w:val="24"/>
          <w:szCs w:val="24"/>
        </w:rPr>
      </w:pPr>
      <w:r>
        <w:rPr>
          <w:rFonts w:cstheme="minorHAnsi"/>
          <w:sz w:val="24"/>
          <w:szCs w:val="24"/>
        </w:rPr>
        <w:t xml:space="preserve">          </w:t>
      </w:r>
      <w:r w:rsidR="009F7125">
        <w:rPr>
          <w:rFonts w:cstheme="minorHAnsi"/>
          <w:sz w:val="24"/>
          <w:szCs w:val="24"/>
        </w:rPr>
        <w:t>Frontline</w:t>
      </w:r>
      <w:r w:rsidR="00F75059">
        <w:rPr>
          <w:rFonts w:cstheme="minorHAnsi"/>
          <w:sz w:val="24"/>
          <w:szCs w:val="24"/>
        </w:rPr>
        <w:t xml:space="preserve"> social care managers</w:t>
      </w:r>
      <w:r w:rsidR="00341903">
        <w:rPr>
          <w:rFonts w:cstheme="minorHAnsi"/>
          <w:sz w:val="24"/>
          <w:szCs w:val="24"/>
        </w:rPr>
        <w:t xml:space="preserve"> </w:t>
      </w:r>
      <w:r w:rsidR="00F75059">
        <w:rPr>
          <w:rFonts w:cstheme="minorHAnsi"/>
          <w:sz w:val="24"/>
          <w:szCs w:val="24"/>
        </w:rPr>
        <w:t xml:space="preserve">who have a </w:t>
      </w:r>
      <w:r w:rsidR="00F75059">
        <w:rPr>
          <w:rFonts w:cstheme="minorHAnsi"/>
          <w:i/>
          <w:sz w:val="24"/>
          <w:szCs w:val="24"/>
        </w:rPr>
        <w:t xml:space="preserve">practice leadership </w:t>
      </w:r>
      <w:r w:rsidR="00F75059">
        <w:rPr>
          <w:rFonts w:cstheme="minorHAnsi"/>
          <w:sz w:val="24"/>
          <w:szCs w:val="24"/>
        </w:rPr>
        <w:t>style of management feel</w:t>
      </w:r>
      <w:r w:rsidR="00341903">
        <w:rPr>
          <w:rFonts w:cstheme="minorHAnsi"/>
          <w:sz w:val="24"/>
          <w:szCs w:val="24"/>
        </w:rPr>
        <w:t xml:space="preserve"> the</w:t>
      </w:r>
      <w:r w:rsidR="003F20AB">
        <w:rPr>
          <w:rFonts w:cstheme="minorHAnsi"/>
          <w:sz w:val="24"/>
          <w:szCs w:val="24"/>
        </w:rPr>
        <w:t xml:space="preserve"> need to</w:t>
      </w:r>
      <w:r w:rsidR="00F75059">
        <w:rPr>
          <w:rFonts w:cstheme="minorHAnsi"/>
          <w:sz w:val="24"/>
          <w:szCs w:val="24"/>
        </w:rPr>
        <w:t xml:space="preserve"> know through</w:t>
      </w:r>
      <w:r w:rsidR="003F20AB">
        <w:rPr>
          <w:rFonts w:cstheme="minorHAnsi"/>
          <w:sz w:val="24"/>
          <w:szCs w:val="24"/>
        </w:rPr>
        <w:t xml:space="preserve"> </w:t>
      </w:r>
      <w:r w:rsidR="00F75059">
        <w:rPr>
          <w:rFonts w:cstheme="minorHAnsi"/>
          <w:sz w:val="24"/>
          <w:szCs w:val="24"/>
        </w:rPr>
        <w:t>personal</w:t>
      </w:r>
      <w:r w:rsidR="003F20AB">
        <w:rPr>
          <w:rFonts w:cstheme="minorHAnsi"/>
          <w:sz w:val="24"/>
          <w:szCs w:val="24"/>
        </w:rPr>
        <w:t xml:space="preserve"> </w:t>
      </w:r>
      <w:r>
        <w:rPr>
          <w:rFonts w:cstheme="minorHAnsi"/>
          <w:sz w:val="24"/>
          <w:szCs w:val="24"/>
        </w:rPr>
        <w:t xml:space="preserve">observation and contact </w:t>
      </w:r>
      <w:r w:rsidR="00E37E3E">
        <w:rPr>
          <w:rFonts w:cstheme="minorHAnsi"/>
          <w:sz w:val="24"/>
          <w:szCs w:val="24"/>
        </w:rPr>
        <w:t>what staff are doing with service users</w:t>
      </w:r>
      <w:r w:rsidR="00F75059">
        <w:rPr>
          <w:rFonts w:cstheme="minorHAnsi"/>
          <w:sz w:val="24"/>
          <w:szCs w:val="24"/>
        </w:rPr>
        <w:t xml:space="preserve"> </w:t>
      </w:r>
      <w:r w:rsidR="00E26898">
        <w:rPr>
          <w:rFonts w:cstheme="minorHAnsi"/>
          <w:sz w:val="24"/>
          <w:szCs w:val="24"/>
        </w:rPr>
        <w:t>(Deveau &amp; McGill 2016</w:t>
      </w:r>
      <w:r w:rsidR="00614D5D">
        <w:rPr>
          <w:rFonts w:cstheme="minorHAnsi"/>
          <w:sz w:val="24"/>
          <w:szCs w:val="24"/>
        </w:rPr>
        <w:t>a</w:t>
      </w:r>
      <w:r w:rsidR="00E37E3E">
        <w:rPr>
          <w:rFonts w:cstheme="minorHAnsi"/>
          <w:sz w:val="24"/>
          <w:szCs w:val="24"/>
        </w:rPr>
        <w:t>). T</w:t>
      </w:r>
      <w:r w:rsidR="003F20AB">
        <w:rPr>
          <w:rFonts w:cstheme="minorHAnsi"/>
          <w:sz w:val="24"/>
          <w:szCs w:val="24"/>
        </w:rPr>
        <w:t>his study</w:t>
      </w:r>
      <w:r w:rsidR="00E37E3E">
        <w:rPr>
          <w:rFonts w:cstheme="minorHAnsi"/>
          <w:sz w:val="24"/>
          <w:szCs w:val="24"/>
        </w:rPr>
        <w:t xml:space="preserve"> suggests</w:t>
      </w:r>
      <w:r w:rsidR="003F20AB">
        <w:rPr>
          <w:rFonts w:cstheme="minorHAnsi"/>
          <w:sz w:val="24"/>
          <w:szCs w:val="24"/>
        </w:rPr>
        <w:t xml:space="preserve"> th</w:t>
      </w:r>
      <w:r w:rsidR="00341903">
        <w:rPr>
          <w:rFonts w:cstheme="minorHAnsi"/>
          <w:sz w:val="24"/>
          <w:szCs w:val="24"/>
        </w:rPr>
        <w:t>at some senior managers also fee</w:t>
      </w:r>
      <w:r w:rsidR="00E37E3E">
        <w:rPr>
          <w:rFonts w:cstheme="minorHAnsi"/>
          <w:sz w:val="24"/>
          <w:szCs w:val="24"/>
        </w:rPr>
        <w:t>l the need for interaction</w:t>
      </w:r>
      <w:r w:rsidR="00F75059">
        <w:rPr>
          <w:rFonts w:cstheme="minorHAnsi"/>
          <w:sz w:val="24"/>
          <w:szCs w:val="24"/>
        </w:rPr>
        <w:t>/observation based evidence from staff</w:t>
      </w:r>
      <w:r w:rsidR="00341903">
        <w:rPr>
          <w:rFonts w:cstheme="minorHAnsi"/>
          <w:sz w:val="24"/>
          <w:szCs w:val="24"/>
        </w:rPr>
        <w:t>. Spicer (P</w:t>
      </w:r>
      <w:r w:rsidR="00B4666F">
        <w:rPr>
          <w:rFonts w:cstheme="minorHAnsi"/>
          <w:sz w:val="24"/>
          <w:szCs w:val="24"/>
        </w:rPr>
        <w:t>rof</w:t>
      </w:r>
      <w:r w:rsidR="00341903">
        <w:rPr>
          <w:rFonts w:cstheme="minorHAnsi"/>
          <w:sz w:val="24"/>
          <w:szCs w:val="24"/>
        </w:rPr>
        <w:t>essor of organisational behaviour, Cass Business School</w:t>
      </w:r>
      <w:r w:rsidR="006F6066">
        <w:rPr>
          <w:rFonts w:cstheme="minorHAnsi"/>
          <w:sz w:val="24"/>
          <w:szCs w:val="24"/>
        </w:rPr>
        <w:t>, City University</w:t>
      </w:r>
      <w:r w:rsidR="00E37E3E">
        <w:rPr>
          <w:rFonts w:cstheme="minorHAnsi"/>
          <w:sz w:val="24"/>
          <w:szCs w:val="24"/>
        </w:rPr>
        <w:t>,</w:t>
      </w:r>
      <w:r w:rsidR="006F6066">
        <w:rPr>
          <w:rFonts w:cstheme="minorHAnsi"/>
          <w:sz w:val="24"/>
          <w:szCs w:val="24"/>
        </w:rPr>
        <w:t xml:space="preserve"> London) suggests</w:t>
      </w:r>
      <w:r w:rsidR="00341903">
        <w:rPr>
          <w:rFonts w:cstheme="minorHAnsi"/>
          <w:sz w:val="24"/>
          <w:szCs w:val="24"/>
        </w:rPr>
        <w:t xml:space="preserve"> that many</w:t>
      </w:r>
      <w:r w:rsidR="00B4666F">
        <w:rPr>
          <w:rFonts w:cstheme="minorHAnsi"/>
          <w:sz w:val="24"/>
          <w:szCs w:val="24"/>
        </w:rPr>
        <w:t xml:space="preserve"> senior </w:t>
      </w:r>
      <w:r w:rsidR="009F7125">
        <w:rPr>
          <w:rFonts w:cstheme="minorHAnsi"/>
          <w:sz w:val="24"/>
          <w:szCs w:val="24"/>
        </w:rPr>
        <w:t>managers</w:t>
      </w:r>
      <w:r w:rsidR="00B4666F">
        <w:rPr>
          <w:rFonts w:cstheme="minorHAnsi"/>
          <w:sz w:val="24"/>
          <w:szCs w:val="24"/>
        </w:rPr>
        <w:t xml:space="preserve"> know little about what actually happens in their </w:t>
      </w:r>
      <w:r w:rsidR="009F7125">
        <w:rPr>
          <w:rFonts w:cstheme="minorHAnsi"/>
          <w:sz w:val="24"/>
          <w:szCs w:val="24"/>
        </w:rPr>
        <w:t>organisations</w:t>
      </w:r>
      <w:r w:rsidR="00B4666F">
        <w:rPr>
          <w:rFonts w:cstheme="minorHAnsi"/>
          <w:sz w:val="24"/>
          <w:szCs w:val="24"/>
        </w:rPr>
        <w:t xml:space="preserve"> “</w:t>
      </w:r>
      <w:r w:rsidR="009F7125">
        <w:rPr>
          <w:rFonts w:cstheme="minorHAnsi"/>
          <w:sz w:val="24"/>
          <w:szCs w:val="24"/>
        </w:rPr>
        <w:t>They</w:t>
      </w:r>
      <w:r w:rsidR="00B4666F">
        <w:rPr>
          <w:rFonts w:cstheme="minorHAnsi"/>
          <w:sz w:val="24"/>
          <w:szCs w:val="24"/>
        </w:rPr>
        <w:t xml:space="preserve"> spend far more time talking t</w:t>
      </w:r>
      <w:r w:rsidR="00042278">
        <w:rPr>
          <w:rFonts w:cstheme="minorHAnsi"/>
          <w:sz w:val="24"/>
          <w:szCs w:val="24"/>
        </w:rPr>
        <w:t>o external (audiences) than</w:t>
      </w:r>
      <w:r w:rsidR="00B4666F">
        <w:rPr>
          <w:rFonts w:cstheme="minorHAnsi"/>
          <w:sz w:val="24"/>
          <w:szCs w:val="24"/>
        </w:rPr>
        <w:t xml:space="preserve"> finding out what is happening internally. The result is they give underlings lots of space to hide things (from) them” (cited in </w:t>
      </w:r>
      <w:r w:rsidR="009F7125">
        <w:rPr>
          <w:rFonts w:cstheme="minorHAnsi"/>
          <w:sz w:val="24"/>
          <w:szCs w:val="24"/>
        </w:rPr>
        <w:t>F</w:t>
      </w:r>
      <w:r w:rsidR="003F69B1">
        <w:rPr>
          <w:rFonts w:cstheme="minorHAnsi"/>
          <w:sz w:val="24"/>
          <w:szCs w:val="24"/>
        </w:rPr>
        <w:t xml:space="preserve">inancial </w:t>
      </w:r>
      <w:r w:rsidR="009F7125">
        <w:rPr>
          <w:rFonts w:cstheme="minorHAnsi"/>
          <w:sz w:val="24"/>
          <w:szCs w:val="24"/>
        </w:rPr>
        <w:t>T</w:t>
      </w:r>
      <w:r w:rsidR="003F69B1">
        <w:rPr>
          <w:rFonts w:cstheme="minorHAnsi"/>
          <w:sz w:val="24"/>
          <w:szCs w:val="24"/>
        </w:rPr>
        <w:t>imes 8/9 September 2018</w:t>
      </w:r>
      <w:r w:rsidR="009F7125">
        <w:rPr>
          <w:rFonts w:cstheme="minorHAnsi"/>
          <w:sz w:val="24"/>
          <w:szCs w:val="24"/>
        </w:rPr>
        <w:t>)</w:t>
      </w:r>
      <w:r w:rsidR="00B4666F">
        <w:rPr>
          <w:rFonts w:cstheme="minorHAnsi"/>
          <w:sz w:val="24"/>
          <w:szCs w:val="24"/>
        </w:rPr>
        <w:t xml:space="preserve">. </w:t>
      </w:r>
      <w:r w:rsidR="00E26898">
        <w:rPr>
          <w:rFonts w:cstheme="minorHAnsi"/>
          <w:sz w:val="24"/>
          <w:szCs w:val="24"/>
        </w:rPr>
        <w:t xml:space="preserve">The senior managers in this study appeared </w:t>
      </w:r>
      <w:r w:rsidR="00E37E3E">
        <w:rPr>
          <w:rFonts w:cstheme="minorHAnsi"/>
          <w:sz w:val="24"/>
          <w:szCs w:val="24"/>
        </w:rPr>
        <w:t>to be aware of a need to access the interactions and cognitions between staff and service users</w:t>
      </w:r>
      <w:r w:rsidR="00E26898">
        <w:rPr>
          <w:rFonts w:cstheme="minorHAnsi"/>
          <w:sz w:val="24"/>
          <w:szCs w:val="24"/>
        </w:rPr>
        <w:t xml:space="preserve"> where potentially harmful behaviours and attitudes may be developing.</w:t>
      </w:r>
    </w:p>
    <w:p w:rsidR="00BB5901" w:rsidRPr="00BB5901" w:rsidRDefault="00BB5901" w:rsidP="00BB5901">
      <w:pPr>
        <w:spacing w:line="480" w:lineRule="auto"/>
        <w:rPr>
          <w:rFonts w:cstheme="minorHAnsi"/>
          <w:i/>
          <w:sz w:val="24"/>
          <w:szCs w:val="24"/>
        </w:rPr>
      </w:pPr>
      <w:r>
        <w:rPr>
          <w:rFonts w:cstheme="minorHAnsi"/>
          <w:i/>
          <w:sz w:val="24"/>
          <w:szCs w:val="24"/>
        </w:rPr>
        <w:t>Further research</w:t>
      </w:r>
    </w:p>
    <w:p w:rsidR="00BB5901" w:rsidRPr="009C47B8" w:rsidRDefault="00CF746A" w:rsidP="00BB5901">
      <w:pPr>
        <w:spacing w:line="480" w:lineRule="auto"/>
        <w:rPr>
          <w:rFonts w:cstheme="minorHAnsi"/>
          <w:sz w:val="24"/>
          <w:szCs w:val="24"/>
        </w:rPr>
      </w:pPr>
      <w:r>
        <w:rPr>
          <w:rFonts w:cstheme="minorHAnsi"/>
          <w:sz w:val="24"/>
          <w:szCs w:val="24"/>
        </w:rPr>
        <w:t xml:space="preserve">          </w:t>
      </w:r>
      <w:r w:rsidR="00BB5901">
        <w:rPr>
          <w:rFonts w:cstheme="minorHAnsi"/>
          <w:sz w:val="24"/>
          <w:szCs w:val="24"/>
        </w:rPr>
        <w:t xml:space="preserve">In addition to the themes </w:t>
      </w:r>
      <w:r>
        <w:rPr>
          <w:rFonts w:cstheme="minorHAnsi"/>
          <w:sz w:val="24"/>
          <w:szCs w:val="24"/>
        </w:rPr>
        <w:t xml:space="preserve">described </w:t>
      </w:r>
      <w:r w:rsidR="00BB5901">
        <w:rPr>
          <w:rFonts w:cstheme="minorHAnsi"/>
          <w:sz w:val="24"/>
          <w:szCs w:val="24"/>
        </w:rPr>
        <w:t>the activities described by SM suggest areas for further research.  For example, contacts with staff were conducted through personal visits to services and through social media, by all</w:t>
      </w:r>
      <w:r w:rsidR="00E37E3E">
        <w:rPr>
          <w:rFonts w:cstheme="minorHAnsi"/>
          <w:sz w:val="24"/>
          <w:szCs w:val="24"/>
        </w:rPr>
        <w:t xml:space="preserve"> participants. Research focus</w:t>
      </w:r>
      <w:r w:rsidR="00BB5901">
        <w:rPr>
          <w:rFonts w:cstheme="minorHAnsi"/>
          <w:sz w:val="24"/>
          <w:szCs w:val="24"/>
        </w:rPr>
        <w:t>ed upon the purpose and impact of p</w:t>
      </w:r>
      <w:r w:rsidR="009C47B8">
        <w:rPr>
          <w:rFonts w:cstheme="minorHAnsi"/>
          <w:sz w:val="24"/>
          <w:szCs w:val="24"/>
        </w:rPr>
        <w:t>ersonal visits and social media</w:t>
      </w:r>
      <w:r w:rsidR="00BB5901">
        <w:rPr>
          <w:rFonts w:cstheme="minorHAnsi"/>
          <w:sz w:val="24"/>
          <w:szCs w:val="24"/>
        </w:rPr>
        <w:t xml:space="preserve"> should evaluate the effectiveness and models for personal visits and more distant social media influences upon staff practice and experiences. Three panel felt formalised visits to services (and other formal communication activities) may not produce ‘real’ shared communication. The data for service visits does</w:t>
      </w:r>
      <w:r w:rsidR="00BB5901" w:rsidRPr="001759ED">
        <w:rPr>
          <w:rFonts w:cstheme="minorHAnsi"/>
          <w:sz w:val="24"/>
          <w:szCs w:val="24"/>
        </w:rPr>
        <w:t xml:space="preserve"> not allow for meaningful conc</w:t>
      </w:r>
      <w:r w:rsidR="00BB5901">
        <w:rPr>
          <w:rFonts w:cstheme="minorHAnsi"/>
          <w:sz w:val="24"/>
          <w:szCs w:val="24"/>
        </w:rPr>
        <w:t>lusion about how many,</w:t>
      </w:r>
      <w:r w:rsidR="00BB5901" w:rsidRPr="001759ED">
        <w:rPr>
          <w:rFonts w:cstheme="minorHAnsi"/>
          <w:sz w:val="24"/>
          <w:szCs w:val="24"/>
        </w:rPr>
        <w:t xml:space="preserve"> what proportio</w:t>
      </w:r>
      <w:r w:rsidR="00BB5901">
        <w:rPr>
          <w:rFonts w:cstheme="minorHAnsi"/>
          <w:sz w:val="24"/>
          <w:szCs w:val="24"/>
        </w:rPr>
        <w:t xml:space="preserve">n and how often, services </w:t>
      </w:r>
      <w:r w:rsidR="00BB5901">
        <w:rPr>
          <w:rFonts w:cstheme="minorHAnsi"/>
          <w:sz w:val="24"/>
          <w:szCs w:val="24"/>
        </w:rPr>
        <w:lastRenderedPageBreak/>
        <w:t>in</w:t>
      </w:r>
      <w:r w:rsidR="00BB5901" w:rsidRPr="001759ED">
        <w:rPr>
          <w:rFonts w:cstheme="minorHAnsi"/>
          <w:sz w:val="24"/>
          <w:szCs w:val="24"/>
        </w:rPr>
        <w:t xml:space="preserve"> o</w:t>
      </w:r>
      <w:r w:rsidR="00BB5901">
        <w:rPr>
          <w:rFonts w:cstheme="minorHAnsi"/>
          <w:sz w:val="24"/>
          <w:szCs w:val="24"/>
        </w:rPr>
        <w:t>rganisations were visited. The results suggest service visits</w:t>
      </w:r>
      <w:r w:rsidR="00BB5901" w:rsidRPr="001759ED">
        <w:rPr>
          <w:rFonts w:cstheme="minorHAnsi"/>
          <w:sz w:val="24"/>
          <w:szCs w:val="24"/>
        </w:rPr>
        <w:t xml:space="preserve"> </w:t>
      </w:r>
      <w:r w:rsidR="00BB5901">
        <w:rPr>
          <w:rFonts w:cstheme="minorHAnsi"/>
          <w:sz w:val="24"/>
          <w:szCs w:val="24"/>
        </w:rPr>
        <w:t>are a very variable activity,</w:t>
      </w:r>
      <w:r w:rsidR="00BB5901" w:rsidRPr="001759ED">
        <w:rPr>
          <w:rFonts w:cstheme="minorHAnsi"/>
          <w:sz w:val="24"/>
          <w:szCs w:val="24"/>
        </w:rPr>
        <w:t xml:space="preserve"> from being a central activity for one CEO </w:t>
      </w:r>
      <w:r w:rsidR="00BB5901">
        <w:rPr>
          <w:rFonts w:cstheme="minorHAnsi"/>
          <w:sz w:val="24"/>
          <w:szCs w:val="24"/>
        </w:rPr>
        <w:t xml:space="preserve">(large organisation, </w:t>
      </w:r>
      <w:r w:rsidR="00BB5901" w:rsidRPr="001759ED">
        <w:rPr>
          <w:rFonts w:cstheme="minorHAnsi"/>
          <w:sz w:val="24"/>
          <w:szCs w:val="24"/>
        </w:rPr>
        <w:t xml:space="preserve">10 services visited a week) and </w:t>
      </w:r>
      <w:r w:rsidR="00BB5901">
        <w:rPr>
          <w:rFonts w:cstheme="minorHAnsi"/>
          <w:sz w:val="24"/>
          <w:szCs w:val="24"/>
        </w:rPr>
        <w:t>potentially not so central for other CEO (e.g. small organisation, ‘</w:t>
      </w:r>
      <w:r w:rsidR="00BB5901" w:rsidRPr="001759ED">
        <w:rPr>
          <w:rFonts w:cstheme="minorHAnsi"/>
          <w:sz w:val="24"/>
          <w:szCs w:val="24"/>
        </w:rPr>
        <w:t>I visit each establishment minimum once a year</w:t>
      </w:r>
      <w:r w:rsidR="00BB5901">
        <w:rPr>
          <w:rFonts w:cstheme="minorHAnsi"/>
          <w:sz w:val="24"/>
          <w:szCs w:val="24"/>
        </w:rPr>
        <w:t>’</w:t>
      </w:r>
      <w:r w:rsidR="00BB5901" w:rsidRPr="001759ED">
        <w:rPr>
          <w:rFonts w:cstheme="minorHAnsi"/>
          <w:sz w:val="24"/>
          <w:szCs w:val="24"/>
        </w:rPr>
        <w:t>).</w:t>
      </w:r>
      <w:r w:rsidR="00BB5901">
        <w:rPr>
          <w:rFonts w:cstheme="minorHAnsi"/>
          <w:sz w:val="24"/>
          <w:szCs w:val="24"/>
        </w:rPr>
        <w:t xml:space="preserve"> The organisations involved in this study provided services in many dispersed settings which would have influenced the potential for direct observation by senior manag</w:t>
      </w:r>
      <w:r w:rsidR="003842D3">
        <w:rPr>
          <w:rFonts w:cstheme="minorHAnsi"/>
          <w:sz w:val="24"/>
          <w:szCs w:val="24"/>
        </w:rPr>
        <w:t xml:space="preserve">ers of staff practice. </w:t>
      </w:r>
      <w:r w:rsidR="00BB5901">
        <w:rPr>
          <w:rFonts w:cstheme="minorHAnsi"/>
          <w:sz w:val="24"/>
          <w:szCs w:val="24"/>
        </w:rPr>
        <w:t xml:space="preserve">Delphi methodology was useful in describing a wide range of activities considered important by senior managers.  </w:t>
      </w:r>
      <w:r w:rsidR="003842D3">
        <w:rPr>
          <w:rFonts w:cstheme="minorHAnsi"/>
          <w:sz w:val="24"/>
          <w:szCs w:val="24"/>
        </w:rPr>
        <w:t>However, o</w:t>
      </w:r>
      <w:r w:rsidR="00BB5901">
        <w:rPr>
          <w:rFonts w:cstheme="minorHAnsi"/>
          <w:sz w:val="24"/>
          <w:szCs w:val="24"/>
        </w:rPr>
        <w:t>ther research methods are better suited to exploring many aspects arising from this study in greater depth e.g. observational and/or interview methods for investigating impact of face-to face contacts and use of social media as part of ‘culture building’.</w:t>
      </w:r>
    </w:p>
    <w:p w:rsidR="00BB5901" w:rsidRPr="00DD05E5" w:rsidRDefault="00BB5901" w:rsidP="00BB5901">
      <w:pPr>
        <w:spacing w:line="480" w:lineRule="auto"/>
        <w:rPr>
          <w:rFonts w:cstheme="minorHAnsi"/>
          <w:i/>
          <w:sz w:val="24"/>
          <w:szCs w:val="24"/>
        </w:rPr>
      </w:pPr>
      <w:r w:rsidRPr="00DD05E5">
        <w:rPr>
          <w:rFonts w:cstheme="minorHAnsi"/>
          <w:i/>
          <w:sz w:val="24"/>
          <w:szCs w:val="24"/>
        </w:rPr>
        <w:t>Limitations</w:t>
      </w:r>
    </w:p>
    <w:p w:rsidR="00BB5901" w:rsidRDefault="00CF746A" w:rsidP="00BB5901">
      <w:pPr>
        <w:spacing w:line="480" w:lineRule="auto"/>
        <w:rPr>
          <w:rFonts w:cstheme="minorHAnsi"/>
          <w:sz w:val="24"/>
          <w:szCs w:val="24"/>
        </w:rPr>
      </w:pPr>
      <w:r w:rsidRPr="004C5D49">
        <w:rPr>
          <w:rFonts w:cstheme="minorHAnsi"/>
          <w:sz w:val="24"/>
          <w:szCs w:val="24"/>
        </w:rPr>
        <w:t xml:space="preserve">          </w:t>
      </w:r>
      <w:r w:rsidR="00BB5901" w:rsidRPr="004C5D49">
        <w:rPr>
          <w:rFonts w:cstheme="minorHAnsi"/>
          <w:sz w:val="24"/>
          <w:szCs w:val="24"/>
        </w:rPr>
        <w:t>The sample was</w:t>
      </w:r>
      <w:r w:rsidRPr="004C5D49">
        <w:rPr>
          <w:rFonts w:cstheme="minorHAnsi"/>
          <w:sz w:val="24"/>
          <w:szCs w:val="24"/>
        </w:rPr>
        <w:t xml:space="preserve"> small, represented</w:t>
      </w:r>
      <w:r w:rsidR="008035E9" w:rsidRPr="004C5D49">
        <w:rPr>
          <w:rFonts w:cstheme="minorHAnsi"/>
          <w:sz w:val="24"/>
          <w:szCs w:val="24"/>
        </w:rPr>
        <w:t xml:space="preserve"> the UK only and</w:t>
      </w:r>
      <w:r w:rsidRPr="004C5D49">
        <w:rPr>
          <w:rFonts w:cstheme="minorHAnsi"/>
          <w:sz w:val="24"/>
          <w:szCs w:val="24"/>
        </w:rPr>
        <w:t xml:space="preserve"> was self-selected</w:t>
      </w:r>
      <w:r w:rsidR="008035E9" w:rsidRPr="004C5D49">
        <w:rPr>
          <w:rFonts w:cstheme="minorHAnsi"/>
          <w:sz w:val="24"/>
          <w:szCs w:val="24"/>
        </w:rPr>
        <w:t xml:space="preserve"> i.e. likely to comprise</w:t>
      </w:r>
      <w:r w:rsidR="00BB5901" w:rsidRPr="004C5D49">
        <w:rPr>
          <w:rFonts w:cstheme="minorHAnsi"/>
          <w:sz w:val="24"/>
          <w:szCs w:val="24"/>
        </w:rPr>
        <w:t xml:space="preserve"> SM interested in the research </w:t>
      </w:r>
      <w:proofErr w:type="gramStart"/>
      <w:r w:rsidR="00BB5901" w:rsidRPr="004C5D49">
        <w:rPr>
          <w:rFonts w:cstheme="minorHAnsi"/>
          <w:sz w:val="24"/>
          <w:szCs w:val="24"/>
        </w:rPr>
        <w:t>topic,</w:t>
      </w:r>
      <w:proofErr w:type="gramEnd"/>
      <w:r w:rsidR="00BB5901" w:rsidRPr="004C5D49">
        <w:rPr>
          <w:rFonts w:cstheme="minorHAnsi"/>
          <w:sz w:val="24"/>
          <w:szCs w:val="24"/>
        </w:rPr>
        <w:t xml:space="preserve"> </w:t>
      </w:r>
      <w:r w:rsidR="008035E9" w:rsidRPr="004C5D49">
        <w:rPr>
          <w:rFonts w:cstheme="minorHAnsi"/>
          <w:sz w:val="24"/>
          <w:szCs w:val="24"/>
        </w:rPr>
        <w:t>these suggest the results may not be</w:t>
      </w:r>
      <w:r w:rsidR="00BB5901" w:rsidRPr="004C5D49">
        <w:rPr>
          <w:rFonts w:cstheme="minorHAnsi"/>
          <w:sz w:val="24"/>
          <w:szCs w:val="24"/>
        </w:rPr>
        <w:t xml:space="preserve"> representative of SM in general. The focus for questions was determined</w:t>
      </w:r>
      <w:r w:rsidR="00B00848" w:rsidRPr="004C5D49">
        <w:rPr>
          <w:rFonts w:cstheme="minorHAnsi"/>
          <w:sz w:val="24"/>
          <w:szCs w:val="24"/>
        </w:rPr>
        <w:t xml:space="preserve"> by the researchers</w:t>
      </w:r>
      <w:r w:rsidR="00BB5901" w:rsidRPr="004C5D49">
        <w:rPr>
          <w:rFonts w:cstheme="minorHAnsi"/>
          <w:sz w:val="24"/>
          <w:szCs w:val="24"/>
        </w:rPr>
        <w:t xml:space="preserve"> </w:t>
      </w:r>
      <w:r w:rsidR="00BB5901">
        <w:rPr>
          <w:rFonts w:cstheme="minorHAnsi"/>
          <w:sz w:val="24"/>
          <w:szCs w:val="24"/>
        </w:rPr>
        <w:t xml:space="preserve">upon staff experience and practice, interactions between SM and staff and SM decision making. This focus may have hidden a wider range of potential responses e.g. </w:t>
      </w:r>
      <w:proofErr w:type="gramStart"/>
      <w:r w:rsidR="00BB5901">
        <w:rPr>
          <w:rFonts w:cstheme="minorHAnsi"/>
          <w:sz w:val="24"/>
          <w:szCs w:val="24"/>
        </w:rPr>
        <w:t>that</w:t>
      </w:r>
      <w:proofErr w:type="gramEnd"/>
      <w:r w:rsidR="00BB5901">
        <w:rPr>
          <w:rFonts w:cstheme="minorHAnsi"/>
          <w:sz w:val="24"/>
          <w:szCs w:val="24"/>
        </w:rPr>
        <w:t xml:space="preserve"> CEOs have much greater focus upon</w:t>
      </w:r>
      <w:r w:rsidR="00B00848">
        <w:rPr>
          <w:rFonts w:cstheme="minorHAnsi"/>
          <w:sz w:val="24"/>
          <w:szCs w:val="24"/>
        </w:rPr>
        <w:t xml:space="preserve"> organisational sustainability and</w:t>
      </w:r>
      <w:r w:rsidR="00BB5901">
        <w:rPr>
          <w:rFonts w:cstheme="minorHAnsi"/>
          <w:sz w:val="24"/>
          <w:szCs w:val="24"/>
        </w:rPr>
        <w:t xml:space="preserve"> promotion</w:t>
      </w:r>
      <w:r w:rsidR="00FF0264">
        <w:rPr>
          <w:rFonts w:cstheme="minorHAnsi"/>
          <w:sz w:val="24"/>
          <w:szCs w:val="24"/>
        </w:rPr>
        <w:t xml:space="preserve">. </w:t>
      </w:r>
      <w:proofErr w:type="gramStart"/>
      <w:r w:rsidR="00FF0264">
        <w:rPr>
          <w:rFonts w:cstheme="minorHAnsi"/>
          <w:sz w:val="24"/>
          <w:szCs w:val="24"/>
        </w:rPr>
        <w:t>F</w:t>
      </w:r>
      <w:r w:rsidR="00BB5901">
        <w:rPr>
          <w:rFonts w:cstheme="minorHAnsi"/>
          <w:sz w:val="24"/>
          <w:szCs w:val="24"/>
        </w:rPr>
        <w:t>or example, meeting regulatory requirements.</w:t>
      </w:r>
      <w:proofErr w:type="gramEnd"/>
      <w:r w:rsidR="00BB5901">
        <w:rPr>
          <w:rFonts w:cstheme="minorHAnsi"/>
          <w:sz w:val="24"/>
          <w:szCs w:val="24"/>
        </w:rPr>
        <w:t xml:space="preserve"> In this respect a limited range of SM activities were gathered in the results, rather than the wider range of potentiall</w:t>
      </w:r>
      <w:r w:rsidR="00B84EBD">
        <w:rPr>
          <w:rFonts w:cstheme="minorHAnsi"/>
          <w:sz w:val="24"/>
          <w:szCs w:val="24"/>
        </w:rPr>
        <w:t>y important</w:t>
      </w:r>
      <w:r w:rsidR="00BB5901">
        <w:rPr>
          <w:rFonts w:cstheme="minorHAnsi"/>
          <w:sz w:val="24"/>
          <w:szCs w:val="24"/>
        </w:rPr>
        <w:t xml:space="preserve"> SM acti</w:t>
      </w:r>
      <w:r w:rsidR="00583525">
        <w:rPr>
          <w:rFonts w:cstheme="minorHAnsi"/>
          <w:sz w:val="24"/>
          <w:szCs w:val="24"/>
        </w:rPr>
        <w:t>vities. The questions also focu</w:t>
      </w:r>
      <w:r w:rsidR="00BB5901">
        <w:rPr>
          <w:rFonts w:cstheme="minorHAnsi"/>
          <w:sz w:val="24"/>
          <w:szCs w:val="24"/>
        </w:rPr>
        <w:t>sed upon behaviour rather than cognitive variables e.g. personal attitudes.</w:t>
      </w:r>
      <w:r w:rsidR="00583525">
        <w:rPr>
          <w:rFonts w:cstheme="minorHAnsi"/>
          <w:sz w:val="24"/>
          <w:szCs w:val="24"/>
        </w:rPr>
        <w:t xml:space="preserve"> The study relied upon panel perceptions of their own behaviour which</w:t>
      </w:r>
      <w:r w:rsidR="00B00848">
        <w:rPr>
          <w:rFonts w:cstheme="minorHAnsi"/>
          <w:sz w:val="24"/>
          <w:szCs w:val="24"/>
        </w:rPr>
        <w:t xml:space="preserve"> is potentially unreliable</w:t>
      </w:r>
      <w:r w:rsidR="00583525">
        <w:rPr>
          <w:rFonts w:cstheme="minorHAnsi"/>
          <w:sz w:val="24"/>
          <w:szCs w:val="24"/>
        </w:rPr>
        <w:t xml:space="preserve">. </w:t>
      </w:r>
      <w:r w:rsidR="00BB5901" w:rsidRPr="00755FA5">
        <w:rPr>
          <w:rFonts w:cstheme="minorHAnsi"/>
          <w:sz w:val="24"/>
          <w:szCs w:val="24"/>
        </w:rPr>
        <w:t xml:space="preserve">The </w:t>
      </w:r>
      <w:r w:rsidR="00BB5901">
        <w:rPr>
          <w:rFonts w:cstheme="minorHAnsi"/>
          <w:sz w:val="24"/>
          <w:szCs w:val="24"/>
        </w:rPr>
        <w:t xml:space="preserve">expertise of the panel was not assessed in any structured way. None of the panel were in post through being part of a ‘family’ organisation, thus an </w:t>
      </w:r>
      <w:r w:rsidR="00BB5901">
        <w:rPr>
          <w:rFonts w:cstheme="minorHAnsi"/>
          <w:sz w:val="24"/>
          <w:szCs w:val="24"/>
        </w:rPr>
        <w:lastRenderedPageBreak/>
        <w:t xml:space="preserve">element of competitive selection for leading their organisation suggests a level of expertise. Individuals in the </w:t>
      </w:r>
      <w:proofErr w:type="gramStart"/>
      <w:r w:rsidR="00BB5901">
        <w:rPr>
          <w:rFonts w:cstheme="minorHAnsi"/>
          <w:sz w:val="24"/>
          <w:szCs w:val="24"/>
        </w:rPr>
        <w:t>panel,</w:t>
      </w:r>
      <w:proofErr w:type="gramEnd"/>
      <w:r w:rsidR="00BB5901">
        <w:rPr>
          <w:rFonts w:cstheme="minorHAnsi"/>
          <w:sz w:val="24"/>
          <w:szCs w:val="24"/>
        </w:rPr>
        <w:t xml:space="preserve"> have served in various capacities e.g. sitting on Government groups and supporting important nationally funded research, suggesting additional interests and skills were present in the panel.   </w:t>
      </w:r>
    </w:p>
    <w:p w:rsidR="00BA04B3" w:rsidRPr="00042278" w:rsidRDefault="00BA04B3" w:rsidP="003B68CB">
      <w:pPr>
        <w:spacing w:line="480" w:lineRule="auto"/>
        <w:rPr>
          <w:rFonts w:cstheme="minorHAnsi"/>
          <w:color w:val="FF0000"/>
          <w:sz w:val="24"/>
          <w:szCs w:val="24"/>
        </w:rPr>
      </w:pPr>
      <w:r w:rsidRPr="00341903">
        <w:rPr>
          <w:rFonts w:cstheme="minorHAnsi"/>
          <w:color w:val="FF0000"/>
          <w:sz w:val="24"/>
          <w:szCs w:val="24"/>
        </w:rPr>
        <w:t xml:space="preserve">  </w:t>
      </w:r>
    </w:p>
    <w:p w:rsidR="00BA04B3" w:rsidRDefault="00CF746A" w:rsidP="003B68CB">
      <w:pPr>
        <w:spacing w:line="480" w:lineRule="auto"/>
        <w:rPr>
          <w:rFonts w:cstheme="minorHAnsi"/>
          <w:sz w:val="24"/>
          <w:szCs w:val="24"/>
        </w:rPr>
      </w:pPr>
      <w:r>
        <w:rPr>
          <w:rFonts w:cstheme="minorHAnsi"/>
          <w:sz w:val="24"/>
          <w:szCs w:val="24"/>
        </w:rPr>
        <w:t xml:space="preserve">          </w:t>
      </w:r>
      <w:r w:rsidR="00BA04B3" w:rsidRPr="006610C0">
        <w:rPr>
          <w:rFonts w:cstheme="minorHAnsi"/>
          <w:sz w:val="24"/>
          <w:szCs w:val="24"/>
        </w:rPr>
        <w:t>In conclusion</w:t>
      </w:r>
      <w:r w:rsidR="00D34BD0">
        <w:rPr>
          <w:rFonts w:cstheme="minorHAnsi"/>
          <w:sz w:val="24"/>
          <w:szCs w:val="24"/>
        </w:rPr>
        <w:t>, to the authors knowledge this is</w:t>
      </w:r>
      <w:r w:rsidR="00BA04B3">
        <w:rPr>
          <w:rFonts w:cstheme="minorHAnsi"/>
          <w:sz w:val="24"/>
          <w:szCs w:val="24"/>
        </w:rPr>
        <w:t xml:space="preserve"> the first such published study in ID exploring the most senior managers’ </w:t>
      </w:r>
      <w:r w:rsidR="00D34BD0">
        <w:rPr>
          <w:rFonts w:cstheme="minorHAnsi"/>
          <w:sz w:val="24"/>
          <w:szCs w:val="24"/>
        </w:rPr>
        <w:t>activities and views and it suggests important areas for further research</w:t>
      </w:r>
      <w:r w:rsidR="003D7277">
        <w:rPr>
          <w:rFonts w:cstheme="minorHAnsi"/>
          <w:sz w:val="24"/>
          <w:szCs w:val="24"/>
        </w:rPr>
        <w:t>,</w:t>
      </w:r>
      <w:r w:rsidR="00FF0264">
        <w:rPr>
          <w:rFonts w:cstheme="minorHAnsi"/>
          <w:sz w:val="24"/>
          <w:szCs w:val="24"/>
        </w:rPr>
        <w:t xml:space="preserve"> to potentially influence</w:t>
      </w:r>
      <w:r w:rsidR="00BA04B3">
        <w:rPr>
          <w:rFonts w:cstheme="minorHAnsi"/>
          <w:sz w:val="24"/>
          <w:szCs w:val="24"/>
        </w:rPr>
        <w:t xml:space="preserve"> leadershi</w:t>
      </w:r>
      <w:r w:rsidR="00FF0264">
        <w:rPr>
          <w:rFonts w:cstheme="minorHAnsi"/>
          <w:sz w:val="24"/>
          <w:szCs w:val="24"/>
        </w:rPr>
        <w:t xml:space="preserve">p and management practice.  </w:t>
      </w:r>
      <w:r w:rsidR="003D7277">
        <w:rPr>
          <w:rFonts w:cstheme="minorHAnsi"/>
          <w:sz w:val="24"/>
          <w:szCs w:val="24"/>
        </w:rPr>
        <w:t>Consensus was reached</w:t>
      </w:r>
      <w:r w:rsidR="00B00848">
        <w:rPr>
          <w:rFonts w:cstheme="minorHAnsi"/>
          <w:sz w:val="24"/>
          <w:szCs w:val="24"/>
        </w:rPr>
        <w:t xml:space="preserve"> regarding: the importance</w:t>
      </w:r>
      <w:r w:rsidR="00BA04B3">
        <w:rPr>
          <w:rFonts w:cstheme="minorHAnsi"/>
          <w:sz w:val="24"/>
          <w:szCs w:val="24"/>
        </w:rPr>
        <w:t xml:space="preserve"> of understanding and accessing informal cultural aspects of</w:t>
      </w:r>
      <w:r w:rsidR="003D7277">
        <w:rPr>
          <w:rFonts w:cstheme="minorHAnsi"/>
          <w:sz w:val="24"/>
          <w:szCs w:val="24"/>
        </w:rPr>
        <w:t xml:space="preserve"> their organisations</w:t>
      </w:r>
      <w:r w:rsidR="00B00848">
        <w:rPr>
          <w:rFonts w:cstheme="minorHAnsi"/>
          <w:sz w:val="24"/>
          <w:szCs w:val="24"/>
        </w:rPr>
        <w:t xml:space="preserve"> and</w:t>
      </w:r>
      <w:r w:rsidR="00BA04B3">
        <w:rPr>
          <w:rFonts w:cstheme="minorHAnsi"/>
          <w:sz w:val="24"/>
          <w:szCs w:val="24"/>
        </w:rPr>
        <w:t xml:space="preserve"> linking short term reactive decision making with long term strategic d</w:t>
      </w:r>
      <w:r w:rsidR="00F75059">
        <w:rPr>
          <w:rFonts w:cstheme="minorHAnsi"/>
          <w:sz w:val="24"/>
          <w:szCs w:val="24"/>
        </w:rPr>
        <w:t>ecisions with involvement of staff</w:t>
      </w:r>
      <w:r w:rsidR="00BA04B3">
        <w:rPr>
          <w:rFonts w:cstheme="minorHAnsi"/>
          <w:sz w:val="24"/>
          <w:szCs w:val="24"/>
        </w:rPr>
        <w:t>. Improvements in measuring the effecti</w:t>
      </w:r>
      <w:r w:rsidR="00583525">
        <w:rPr>
          <w:rFonts w:cstheme="minorHAnsi"/>
          <w:sz w:val="24"/>
          <w:szCs w:val="24"/>
        </w:rPr>
        <w:t>veness of decisions whilst perhaps</w:t>
      </w:r>
      <w:r w:rsidR="00BA04B3">
        <w:rPr>
          <w:rFonts w:cstheme="minorHAnsi"/>
          <w:sz w:val="24"/>
          <w:szCs w:val="24"/>
        </w:rPr>
        <w:t xml:space="preserve"> new</w:t>
      </w:r>
      <w:r w:rsidR="00B00848">
        <w:rPr>
          <w:rFonts w:cstheme="minorHAnsi"/>
          <w:sz w:val="24"/>
          <w:szCs w:val="24"/>
        </w:rPr>
        <w:t>,</w:t>
      </w:r>
      <w:r w:rsidR="00BA04B3">
        <w:rPr>
          <w:rFonts w:cstheme="minorHAnsi"/>
          <w:sz w:val="24"/>
          <w:szCs w:val="24"/>
        </w:rPr>
        <w:t xml:space="preserve"> was in progress.</w:t>
      </w:r>
      <w:r w:rsidR="00FF0264">
        <w:rPr>
          <w:rFonts w:cstheme="minorHAnsi"/>
          <w:sz w:val="24"/>
          <w:szCs w:val="24"/>
        </w:rPr>
        <w:t xml:space="preserve">  The results suggest a f</w:t>
      </w:r>
      <w:r w:rsidR="00D34BD0">
        <w:rPr>
          <w:rFonts w:cstheme="minorHAnsi"/>
          <w:sz w:val="24"/>
          <w:szCs w:val="24"/>
        </w:rPr>
        <w:t xml:space="preserve">ramework for understanding and </w:t>
      </w:r>
      <w:r w:rsidR="009F7125">
        <w:rPr>
          <w:rFonts w:cstheme="minorHAnsi"/>
          <w:sz w:val="24"/>
          <w:szCs w:val="24"/>
        </w:rPr>
        <w:t>thinking</w:t>
      </w:r>
      <w:r w:rsidR="00D34BD0">
        <w:rPr>
          <w:rFonts w:cstheme="minorHAnsi"/>
          <w:sz w:val="24"/>
          <w:szCs w:val="24"/>
        </w:rPr>
        <w:t xml:space="preserve"> about</w:t>
      </w:r>
      <w:r w:rsidR="00BA04B3">
        <w:rPr>
          <w:rFonts w:cstheme="minorHAnsi"/>
          <w:sz w:val="24"/>
          <w:szCs w:val="24"/>
        </w:rPr>
        <w:t xml:space="preserve"> two predominant (and potentially opposing) challenges </w:t>
      </w:r>
      <w:r w:rsidR="00FF0264">
        <w:rPr>
          <w:rFonts w:cstheme="minorHAnsi"/>
          <w:sz w:val="24"/>
          <w:szCs w:val="24"/>
        </w:rPr>
        <w:t>and opportunities facing SM;</w:t>
      </w:r>
      <w:r w:rsidR="00BA04B3">
        <w:rPr>
          <w:rFonts w:cstheme="minorHAnsi"/>
          <w:sz w:val="24"/>
          <w:szCs w:val="24"/>
        </w:rPr>
        <w:t xml:space="preserve"> meet</w:t>
      </w:r>
      <w:r w:rsidR="00FF0264">
        <w:rPr>
          <w:rFonts w:cstheme="minorHAnsi"/>
          <w:sz w:val="24"/>
          <w:szCs w:val="24"/>
        </w:rPr>
        <w:t>ing</w:t>
      </w:r>
      <w:r w:rsidR="00BA04B3">
        <w:rPr>
          <w:rFonts w:cstheme="minorHAnsi"/>
          <w:sz w:val="24"/>
          <w:szCs w:val="24"/>
        </w:rPr>
        <w:t xml:space="preserve"> the demands of external a</w:t>
      </w:r>
      <w:r w:rsidR="00FF0264">
        <w:rPr>
          <w:rFonts w:cstheme="minorHAnsi"/>
          <w:sz w:val="24"/>
          <w:szCs w:val="24"/>
        </w:rPr>
        <w:t>gencies</w:t>
      </w:r>
      <w:r w:rsidR="00BA04B3">
        <w:rPr>
          <w:rFonts w:cstheme="minorHAnsi"/>
          <w:sz w:val="24"/>
          <w:szCs w:val="24"/>
        </w:rPr>
        <w:t xml:space="preserve"> e.g. regulation</w:t>
      </w:r>
      <w:r w:rsidR="00FF0264">
        <w:rPr>
          <w:rFonts w:cstheme="minorHAnsi"/>
          <w:sz w:val="24"/>
          <w:szCs w:val="24"/>
        </w:rPr>
        <w:t>,</w:t>
      </w:r>
      <w:r w:rsidR="00BA04B3">
        <w:rPr>
          <w:rFonts w:cstheme="minorHAnsi"/>
          <w:sz w:val="24"/>
          <w:szCs w:val="24"/>
        </w:rPr>
        <w:t xml:space="preserve"> a</w:t>
      </w:r>
      <w:r w:rsidR="00FF0264">
        <w:rPr>
          <w:rFonts w:cstheme="minorHAnsi"/>
          <w:sz w:val="24"/>
          <w:szCs w:val="24"/>
        </w:rPr>
        <w:t xml:space="preserve">nd </w:t>
      </w:r>
      <w:r w:rsidR="00F75059">
        <w:rPr>
          <w:rFonts w:cstheme="minorHAnsi"/>
          <w:sz w:val="24"/>
          <w:szCs w:val="24"/>
        </w:rPr>
        <w:t>understanding</w:t>
      </w:r>
      <w:r w:rsidR="00FF0264">
        <w:rPr>
          <w:rFonts w:cstheme="minorHAnsi"/>
          <w:sz w:val="24"/>
          <w:szCs w:val="24"/>
        </w:rPr>
        <w:t>/influencing</w:t>
      </w:r>
      <w:r w:rsidR="00F75059">
        <w:rPr>
          <w:rFonts w:cstheme="minorHAnsi"/>
          <w:sz w:val="24"/>
          <w:szCs w:val="24"/>
        </w:rPr>
        <w:t xml:space="preserve"> </w:t>
      </w:r>
      <w:r w:rsidR="00FF0264">
        <w:rPr>
          <w:rFonts w:cstheme="minorHAnsi"/>
          <w:sz w:val="24"/>
          <w:szCs w:val="24"/>
        </w:rPr>
        <w:t xml:space="preserve">frontline </w:t>
      </w:r>
      <w:r w:rsidR="00F75059">
        <w:rPr>
          <w:rFonts w:cstheme="minorHAnsi"/>
          <w:sz w:val="24"/>
          <w:szCs w:val="24"/>
        </w:rPr>
        <w:t>staff</w:t>
      </w:r>
      <w:r w:rsidR="00FF0264">
        <w:rPr>
          <w:rFonts w:cstheme="minorHAnsi"/>
          <w:sz w:val="24"/>
          <w:szCs w:val="24"/>
        </w:rPr>
        <w:t xml:space="preserve"> practice and experiences. The f</w:t>
      </w:r>
      <w:r w:rsidR="00BA04B3">
        <w:rPr>
          <w:rFonts w:cstheme="minorHAnsi"/>
          <w:sz w:val="24"/>
          <w:szCs w:val="24"/>
        </w:rPr>
        <w:t>ramework summarises the comple</w:t>
      </w:r>
      <w:r w:rsidR="00FF0264">
        <w:rPr>
          <w:rFonts w:cstheme="minorHAnsi"/>
          <w:sz w:val="24"/>
          <w:szCs w:val="24"/>
        </w:rPr>
        <w:t>xity of context and opportunity</w:t>
      </w:r>
      <w:r w:rsidR="00BA04B3">
        <w:rPr>
          <w:rFonts w:cstheme="minorHAnsi"/>
          <w:sz w:val="24"/>
          <w:szCs w:val="24"/>
        </w:rPr>
        <w:t xml:space="preserve"> for i</w:t>
      </w:r>
      <w:r w:rsidR="00FF0264">
        <w:rPr>
          <w:rFonts w:cstheme="minorHAnsi"/>
          <w:sz w:val="24"/>
          <w:szCs w:val="24"/>
        </w:rPr>
        <w:t xml:space="preserve">nnovative management </w:t>
      </w:r>
      <w:r w:rsidR="00BA04B3">
        <w:rPr>
          <w:rFonts w:cstheme="minorHAnsi"/>
          <w:sz w:val="24"/>
          <w:szCs w:val="24"/>
        </w:rPr>
        <w:t>practices to promote positive links between the tw</w:t>
      </w:r>
      <w:r w:rsidR="00FF0264">
        <w:rPr>
          <w:rFonts w:cstheme="minorHAnsi"/>
          <w:sz w:val="24"/>
          <w:szCs w:val="24"/>
        </w:rPr>
        <w:t>o challenges</w:t>
      </w:r>
      <w:r w:rsidR="001810CC">
        <w:rPr>
          <w:rFonts w:cstheme="minorHAnsi"/>
          <w:sz w:val="24"/>
          <w:szCs w:val="24"/>
        </w:rPr>
        <w:t xml:space="preserve"> and opportunities</w:t>
      </w:r>
      <w:r w:rsidR="00BA04B3">
        <w:rPr>
          <w:rFonts w:cstheme="minorHAnsi"/>
          <w:sz w:val="24"/>
          <w:szCs w:val="24"/>
        </w:rPr>
        <w:t xml:space="preserve">.          </w:t>
      </w:r>
    </w:p>
    <w:p w:rsidR="00BA04B3" w:rsidRDefault="00BA04B3" w:rsidP="003B68CB">
      <w:pPr>
        <w:spacing w:line="480" w:lineRule="auto"/>
        <w:rPr>
          <w:rFonts w:cstheme="minorHAnsi"/>
          <w:sz w:val="24"/>
          <w:szCs w:val="24"/>
        </w:rPr>
      </w:pPr>
    </w:p>
    <w:p w:rsidR="00DB377E" w:rsidRDefault="00DB377E" w:rsidP="003B68CB">
      <w:pPr>
        <w:spacing w:line="480" w:lineRule="auto"/>
        <w:rPr>
          <w:rFonts w:cstheme="minorHAnsi"/>
          <w:sz w:val="24"/>
          <w:szCs w:val="24"/>
        </w:rPr>
      </w:pPr>
    </w:p>
    <w:p w:rsidR="00DB377E" w:rsidRDefault="00DB377E" w:rsidP="003B68CB">
      <w:pPr>
        <w:spacing w:line="480" w:lineRule="auto"/>
        <w:rPr>
          <w:rFonts w:cstheme="minorHAnsi"/>
          <w:sz w:val="24"/>
          <w:szCs w:val="24"/>
        </w:rPr>
      </w:pPr>
    </w:p>
    <w:p w:rsidR="00744EC8" w:rsidRDefault="00744EC8" w:rsidP="003B68CB">
      <w:pPr>
        <w:spacing w:line="480" w:lineRule="auto"/>
        <w:rPr>
          <w:rFonts w:cstheme="minorHAnsi"/>
          <w:sz w:val="24"/>
          <w:szCs w:val="24"/>
        </w:rPr>
      </w:pPr>
    </w:p>
    <w:p w:rsidR="00744EC8" w:rsidRDefault="00744EC8" w:rsidP="003B68CB">
      <w:pPr>
        <w:spacing w:line="480" w:lineRule="auto"/>
        <w:rPr>
          <w:rFonts w:cstheme="minorHAnsi"/>
          <w:sz w:val="24"/>
          <w:szCs w:val="24"/>
        </w:rPr>
      </w:pPr>
    </w:p>
    <w:p w:rsidR="00744EC8" w:rsidRDefault="00744EC8" w:rsidP="003B68CB">
      <w:pPr>
        <w:spacing w:line="480" w:lineRule="auto"/>
        <w:rPr>
          <w:rFonts w:cstheme="minorHAnsi"/>
          <w:sz w:val="24"/>
          <w:szCs w:val="24"/>
        </w:rPr>
      </w:pPr>
    </w:p>
    <w:p w:rsidR="00BA04B3" w:rsidRPr="004C5D49" w:rsidRDefault="00BA04B3" w:rsidP="00BA04B3">
      <w:pPr>
        <w:rPr>
          <w:rFonts w:cstheme="minorHAnsi"/>
          <w:sz w:val="24"/>
          <w:szCs w:val="24"/>
        </w:rPr>
      </w:pPr>
      <w:r w:rsidRPr="004C5D49">
        <w:rPr>
          <w:rFonts w:cstheme="minorHAnsi"/>
          <w:sz w:val="24"/>
          <w:szCs w:val="24"/>
        </w:rPr>
        <w:t>Ref</w:t>
      </w:r>
      <w:r w:rsidR="00C96AC1" w:rsidRPr="004C5D49">
        <w:rPr>
          <w:rFonts w:cstheme="minorHAnsi"/>
          <w:sz w:val="24"/>
          <w:szCs w:val="24"/>
        </w:rPr>
        <w:t>erence</w:t>
      </w:r>
      <w:r w:rsidRPr="004C5D49">
        <w:rPr>
          <w:rFonts w:cstheme="minorHAnsi"/>
          <w:sz w:val="24"/>
          <w:szCs w:val="24"/>
        </w:rPr>
        <w:t xml:space="preserve">s </w:t>
      </w:r>
    </w:p>
    <w:p w:rsidR="005459DC" w:rsidRPr="004C5D49" w:rsidRDefault="005459DC" w:rsidP="005459DC">
      <w:pPr>
        <w:rPr>
          <w:rFonts w:cstheme="minorHAnsi"/>
          <w:sz w:val="24"/>
          <w:szCs w:val="24"/>
        </w:rPr>
      </w:pPr>
      <w:proofErr w:type="spellStart"/>
      <w:r w:rsidRPr="004C5D49">
        <w:rPr>
          <w:rFonts w:cstheme="minorHAnsi"/>
          <w:sz w:val="24"/>
          <w:szCs w:val="24"/>
        </w:rPr>
        <w:t>Avolio</w:t>
      </w:r>
      <w:proofErr w:type="spellEnd"/>
      <w:r w:rsidRPr="004C5D49">
        <w:rPr>
          <w:rFonts w:cstheme="minorHAnsi"/>
          <w:sz w:val="24"/>
          <w:szCs w:val="24"/>
        </w:rPr>
        <w:t xml:space="preserve"> B.J. &amp; Gardner W.L. (2005) </w:t>
      </w:r>
      <w:proofErr w:type="gramStart"/>
      <w:r w:rsidRPr="004C5D49">
        <w:rPr>
          <w:rFonts w:cstheme="minorHAnsi"/>
          <w:sz w:val="24"/>
          <w:szCs w:val="24"/>
        </w:rPr>
        <w:t>Authentic</w:t>
      </w:r>
      <w:proofErr w:type="gramEnd"/>
      <w:r w:rsidRPr="004C5D49">
        <w:rPr>
          <w:rFonts w:cstheme="minorHAnsi"/>
          <w:sz w:val="24"/>
          <w:szCs w:val="24"/>
        </w:rPr>
        <w:t xml:space="preserve"> leadership development: getting to the root of positive forms of leadership. The Leadership Quarterly, 16 (3), 315–338.</w:t>
      </w:r>
    </w:p>
    <w:p w:rsidR="006D4E2F" w:rsidRPr="004C5D49" w:rsidRDefault="006D4E2F" w:rsidP="00DB377E">
      <w:pPr>
        <w:spacing w:after="0" w:line="240" w:lineRule="auto"/>
        <w:rPr>
          <w:rFonts w:eastAsia="Times New Roman" w:cstheme="minorHAnsi"/>
          <w:sz w:val="24"/>
          <w:szCs w:val="24"/>
          <w:lang w:eastAsia="en-GB"/>
        </w:rPr>
      </w:pPr>
    </w:p>
    <w:p w:rsidR="006D4E2F" w:rsidRPr="004C5D49" w:rsidRDefault="006D4E2F" w:rsidP="006D4E2F">
      <w:pPr>
        <w:rPr>
          <w:rFonts w:cstheme="minorHAnsi"/>
          <w:sz w:val="24"/>
          <w:szCs w:val="24"/>
        </w:rPr>
      </w:pPr>
      <w:proofErr w:type="gramStart"/>
      <w:r w:rsidRPr="004C5D49">
        <w:rPr>
          <w:rFonts w:cstheme="minorHAnsi"/>
          <w:sz w:val="24"/>
          <w:szCs w:val="24"/>
        </w:rPr>
        <w:t>Beadle‐Brown, J., Mansell, J., Ashman, B., Ockenden, J., Iles, R., &amp; Whelton, B. (2014).</w:t>
      </w:r>
      <w:proofErr w:type="gramEnd"/>
      <w:r w:rsidRPr="004C5D49">
        <w:rPr>
          <w:rFonts w:cstheme="minorHAnsi"/>
          <w:sz w:val="24"/>
          <w:szCs w:val="24"/>
        </w:rPr>
        <w:t xml:space="preserve"> Practice leadership and active support in residential services for people with intellectual disabilities: an exploratory study. </w:t>
      </w:r>
      <w:r w:rsidRPr="004C5D49">
        <w:rPr>
          <w:rFonts w:cstheme="minorHAnsi"/>
          <w:iCs/>
          <w:sz w:val="24"/>
          <w:szCs w:val="24"/>
        </w:rPr>
        <w:t>Journal of Intellectual Disability Research</w:t>
      </w:r>
      <w:r w:rsidRPr="004C5D49">
        <w:rPr>
          <w:rFonts w:cstheme="minorHAnsi"/>
          <w:sz w:val="24"/>
          <w:szCs w:val="24"/>
        </w:rPr>
        <w:t xml:space="preserve">, </w:t>
      </w:r>
      <w:r w:rsidRPr="004C5D49">
        <w:rPr>
          <w:rFonts w:cstheme="minorHAnsi"/>
          <w:iCs/>
          <w:sz w:val="24"/>
          <w:szCs w:val="24"/>
        </w:rPr>
        <w:t>5</w:t>
      </w:r>
      <w:r w:rsidRPr="004C5D49">
        <w:rPr>
          <w:rFonts w:cstheme="minorHAnsi"/>
          <w:i/>
          <w:iCs/>
          <w:sz w:val="24"/>
          <w:szCs w:val="24"/>
        </w:rPr>
        <w:t>8</w:t>
      </w:r>
      <w:r w:rsidRPr="004C5D49">
        <w:rPr>
          <w:rFonts w:cstheme="minorHAnsi"/>
          <w:sz w:val="24"/>
          <w:szCs w:val="24"/>
        </w:rPr>
        <w:t>(9), 838-850. doi:10.1111/jir.12099</w:t>
      </w:r>
    </w:p>
    <w:p w:rsidR="00FD68A0" w:rsidRPr="004C5D49" w:rsidRDefault="00FD68A0" w:rsidP="00733BD1">
      <w:pPr>
        <w:spacing w:after="0" w:line="240" w:lineRule="auto"/>
        <w:rPr>
          <w:rFonts w:eastAsia="Times New Roman" w:cstheme="minorHAnsi"/>
          <w:sz w:val="24"/>
          <w:szCs w:val="24"/>
          <w:lang w:eastAsia="en-GB"/>
        </w:rPr>
      </w:pPr>
    </w:p>
    <w:p w:rsidR="00733BD1" w:rsidRPr="004C5D49" w:rsidRDefault="00733BD1" w:rsidP="00733BD1">
      <w:pPr>
        <w:spacing w:after="0" w:line="240" w:lineRule="auto"/>
        <w:rPr>
          <w:rFonts w:eastAsia="Times New Roman" w:cstheme="minorHAnsi"/>
          <w:sz w:val="24"/>
          <w:szCs w:val="24"/>
          <w:lang w:eastAsia="en-GB"/>
        </w:rPr>
      </w:pPr>
      <w:proofErr w:type="gramStart"/>
      <w:r w:rsidRPr="004C5D49">
        <w:rPr>
          <w:rFonts w:eastAsia="Times New Roman" w:cstheme="minorHAnsi"/>
          <w:sz w:val="24"/>
          <w:szCs w:val="24"/>
          <w:lang w:eastAsia="en-GB"/>
        </w:rPr>
        <w:t xml:space="preserve">Berlin </w:t>
      </w:r>
      <w:proofErr w:type="spellStart"/>
      <w:r w:rsidRPr="004C5D49">
        <w:rPr>
          <w:rFonts w:eastAsia="Times New Roman" w:cstheme="minorHAnsi"/>
          <w:sz w:val="24"/>
          <w:szCs w:val="24"/>
          <w:lang w:eastAsia="en-GB"/>
        </w:rPr>
        <w:t>Hallrup</w:t>
      </w:r>
      <w:proofErr w:type="spellEnd"/>
      <w:r w:rsidRPr="004C5D49">
        <w:rPr>
          <w:rFonts w:eastAsia="Times New Roman" w:cstheme="minorHAnsi"/>
          <w:sz w:val="24"/>
          <w:szCs w:val="24"/>
          <w:lang w:eastAsia="en-GB"/>
        </w:rPr>
        <w:t xml:space="preserve">, L., </w:t>
      </w:r>
      <w:proofErr w:type="spellStart"/>
      <w:r w:rsidRPr="004C5D49">
        <w:rPr>
          <w:rFonts w:eastAsia="Times New Roman" w:cstheme="minorHAnsi"/>
          <w:sz w:val="24"/>
          <w:szCs w:val="24"/>
          <w:lang w:eastAsia="en-GB"/>
        </w:rPr>
        <w:t>Kumlien</w:t>
      </w:r>
      <w:proofErr w:type="spellEnd"/>
      <w:r w:rsidRPr="004C5D49">
        <w:rPr>
          <w:rFonts w:eastAsia="Times New Roman" w:cstheme="minorHAnsi"/>
          <w:sz w:val="24"/>
          <w:szCs w:val="24"/>
          <w:lang w:eastAsia="en-GB"/>
        </w:rPr>
        <w:t>, C., &amp; Carlson, E</w:t>
      </w:r>
      <w:r w:rsidR="008035E9" w:rsidRPr="004C5D49">
        <w:rPr>
          <w:rFonts w:eastAsia="Times New Roman" w:cstheme="minorHAnsi"/>
          <w:sz w:val="24"/>
          <w:szCs w:val="24"/>
          <w:lang w:eastAsia="en-GB"/>
        </w:rPr>
        <w:t>. (2018</w:t>
      </w:r>
      <w:r w:rsidRPr="004C5D49">
        <w:rPr>
          <w:rFonts w:eastAsia="Times New Roman" w:cstheme="minorHAnsi"/>
          <w:sz w:val="24"/>
          <w:szCs w:val="24"/>
          <w:lang w:eastAsia="en-GB"/>
        </w:rPr>
        <w:t>).</w:t>
      </w:r>
      <w:proofErr w:type="gramEnd"/>
      <w:r w:rsidRPr="004C5D49">
        <w:rPr>
          <w:rFonts w:eastAsia="Times New Roman" w:cstheme="minorHAnsi"/>
          <w:sz w:val="24"/>
          <w:szCs w:val="24"/>
          <w:lang w:eastAsia="en-GB"/>
        </w:rPr>
        <w:t xml:space="preserve"> Service managers’ experiences of how the participation of people with intellectual disabilities can be promoted in Swedish group homes. </w:t>
      </w:r>
      <w:r w:rsidRPr="004C5D49">
        <w:rPr>
          <w:rFonts w:eastAsia="Times New Roman" w:cstheme="minorHAnsi"/>
          <w:i/>
          <w:iCs/>
          <w:sz w:val="24"/>
          <w:szCs w:val="24"/>
          <w:lang w:eastAsia="en-GB"/>
        </w:rPr>
        <w:t>Journal of Applied Research in Intellectual Disabilities</w:t>
      </w:r>
      <w:r w:rsidRPr="004C5D49">
        <w:rPr>
          <w:rFonts w:eastAsia="Times New Roman" w:cstheme="minorHAnsi"/>
          <w:sz w:val="24"/>
          <w:szCs w:val="24"/>
          <w:lang w:eastAsia="en-GB"/>
        </w:rPr>
        <w:t xml:space="preserve">, </w:t>
      </w:r>
      <w:r w:rsidRPr="004C5D49">
        <w:rPr>
          <w:rFonts w:eastAsia="Times New Roman" w:cstheme="minorHAnsi"/>
          <w:i/>
          <w:iCs/>
          <w:sz w:val="24"/>
          <w:szCs w:val="24"/>
          <w:lang w:eastAsia="en-GB"/>
        </w:rPr>
        <w:t>32</w:t>
      </w:r>
      <w:r w:rsidRPr="004C5D49">
        <w:rPr>
          <w:rFonts w:eastAsia="Times New Roman" w:cstheme="minorHAnsi"/>
          <w:sz w:val="24"/>
          <w:szCs w:val="24"/>
          <w:lang w:eastAsia="en-GB"/>
        </w:rPr>
        <w:t>(2), 427-434.</w:t>
      </w:r>
      <w:r w:rsidR="00BF4F3C" w:rsidRPr="004C5D49">
        <w:rPr>
          <w:rFonts w:eastAsia="Times New Roman" w:cstheme="minorHAnsi"/>
          <w:sz w:val="24"/>
          <w:szCs w:val="24"/>
          <w:lang w:eastAsia="en-GB"/>
        </w:rPr>
        <w:t xml:space="preserve"> DOI:10.1111/jar.12540</w:t>
      </w:r>
    </w:p>
    <w:p w:rsidR="00733BD1" w:rsidRPr="004C5D49" w:rsidRDefault="00733BD1" w:rsidP="0074695A">
      <w:pPr>
        <w:spacing w:after="0" w:line="240" w:lineRule="auto"/>
        <w:rPr>
          <w:rFonts w:eastAsia="Times New Roman" w:cstheme="minorHAnsi"/>
          <w:sz w:val="24"/>
          <w:szCs w:val="24"/>
          <w:lang w:eastAsia="en-GB"/>
        </w:rPr>
      </w:pPr>
    </w:p>
    <w:p w:rsidR="005459DC" w:rsidRPr="004C5D49" w:rsidRDefault="005459DC" w:rsidP="005459DC">
      <w:pPr>
        <w:spacing w:after="0" w:line="240" w:lineRule="auto"/>
        <w:rPr>
          <w:rFonts w:eastAsia="Times New Roman" w:cstheme="minorHAnsi"/>
          <w:sz w:val="24"/>
          <w:szCs w:val="24"/>
          <w:lang w:eastAsia="en-GB"/>
        </w:rPr>
      </w:pPr>
      <w:proofErr w:type="gramStart"/>
      <w:r w:rsidRPr="004C5D49">
        <w:rPr>
          <w:rFonts w:eastAsia="Times New Roman" w:cstheme="minorHAnsi"/>
          <w:sz w:val="24"/>
          <w:szCs w:val="24"/>
          <w:lang w:eastAsia="en-GB"/>
        </w:rPr>
        <w:t>Bigby, C., Knox, M., Beadle-Brown, J., Clement, T., &amp; Mansell, J. (2012).</w:t>
      </w:r>
      <w:proofErr w:type="gramEnd"/>
      <w:r w:rsidRPr="004C5D49">
        <w:rPr>
          <w:rFonts w:eastAsia="Times New Roman" w:cstheme="minorHAnsi"/>
          <w:sz w:val="24"/>
          <w:szCs w:val="24"/>
          <w:lang w:eastAsia="en-GB"/>
        </w:rPr>
        <w:t xml:space="preserve"> </w:t>
      </w:r>
      <w:proofErr w:type="gramStart"/>
      <w:r w:rsidRPr="004C5D49">
        <w:rPr>
          <w:rFonts w:eastAsia="Times New Roman" w:cstheme="minorHAnsi"/>
          <w:sz w:val="24"/>
          <w:szCs w:val="24"/>
          <w:lang w:eastAsia="en-GB"/>
        </w:rPr>
        <w:t>Uncovering dimensions of culture in underperforming group homes for people with severe intellectual disability.</w:t>
      </w:r>
      <w:proofErr w:type="gramEnd"/>
      <w:r w:rsidRPr="004C5D49">
        <w:rPr>
          <w:rFonts w:eastAsia="Times New Roman" w:cstheme="minorHAnsi"/>
          <w:sz w:val="24"/>
          <w:szCs w:val="24"/>
          <w:lang w:eastAsia="en-GB"/>
        </w:rPr>
        <w:t xml:space="preserve"> </w:t>
      </w:r>
      <w:proofErr w:type="gramStart"/>
      <w:r w:rsidRPr="004C5D49">
        <w:rPr>
          <w:rFonts w:eastAsia="Times New Roman" w:cstheme="minorHAnsi"/>
          <w:i/>
          <w:iCs/>
          <w:sz w:val="24"/>
          <w:szCs w:val="24"/>
          <w:lang w:eastAsia="en-GB"/>
        </w:rPr>
        <w:t>Intellectual and developmental disabilities</w:t>
      </w:r>
      <w:r w:rsidRPr="004C5D49">
        <w:rPr>
          <w:rFonts w:eastAsia="Times New Roman" w:cstheme="minorHAnsi"/>
          <w:sz w:val="24"/>
          <w:szCs w:val="24"/>
          <w:lang w:eastAsia="en-GB"/>
        </w:rPr>
        <w:t xml:space="preserve">, </w:t>
      </w:r>
      <w:r w:rsidRPr="004C5D49">
        <w:rPr>
          <w:rFonts w:eastAsia="Times New Roman" w:cstheme="minorHAnsi"/>
          <w:i/>
          <w:iCs/>
          <w:sz w:val="24"/>
          <w:szCs w:val="24"/>
          <w:lang w:eastAsia="en-GB"/>
        </w:rPr>
        <w:t>50</w:t>
      </w:r>
      <w:r w:rsidRPr="004C5D49">
        <w:rPr>
          <w:rFonts w:eastAsia="Times New Roman" w:cstheme="minorHAnsi"/>
          <w:sz w:val="24"/>
          <w:szCs w:val="24"/>
          <w:lang w:eastAsia="en-GB"/>
        </w:rPr>
        <w:t>(6), 452-467.</w:t>
      </w:r>
      <w:proofErr w:type="gramEnd"/>
    </w:p>
    <w:p w:rsidR="005459DC" w:rsidRPr="004C5D49" w:rsidRDefault="005459DC" w:rsidP="0074695A">
      <w:pPr>
        <w:spacing w:after="0" w:line="240" w:lineRule="auto"/>
        <w:rPr>
          <w:rFonts w:eastAsia="Times New Roman" w:cstheme="minorHAnsi"/>
          <w:sz w:val="24"/>
          <w:szCs w:val="24"/>
          <w:lang w:eastAsia="en-GB"/>
        </w:rPr>
      </w:pPr>
    </w:p>
    <w:p w:rsidR="0074695A" w:rsidRPr="00617594" w:rsidRDefault="0074695A" w:rsidP="0074695A">
      <w:pPr>
        <w:spacing w:after="0" w:line="240" w:lineRule="auto"/>
        <w:rPr>
          <w:rFonts w:eastAsia="Times New Roman" w:cstheme="minorHAnsi"/>
          <w:sz w:val="24"/>
          <w:szCs w:val="24"/>
          <w:lang w:eastAsia="en-GB"/>
        </w:rPr>
      </w:pPr>
      <w:proofErr w:type="spellStart"/>
      <w:proofErr w:type="gramStart"/>
      <w:r w:rsidRPr="00617594">
        <w:rPr>
          <w:rFonts w:eastAsia="Times New Roman" w:cstheme="minorHAnsi"/>
          <w:sz w:val="24"/>
          <w:szCs w:val="24"/>
          <w:lang w:eastAsia="en-GB"/>
        </w:rPr>
        <w:t>Bonell</w:t>
      </w:r>
      <w:proofErr w:type="spellEnd"/>
      <w:r w:rsidRPr="00617594">
        <w:rPr>
          <w:rFonts w:eastAsia="Times New Roman" w:cstheme="minorHAnsi"/>
          <w:sz w:val="24"/>
          <w:szCs w:val="24"/>
          <w:lang w:eastAsia="en-GB"/>
        </w:rPr>
        <w:t xml:space="preserve">, S., Underwood, L., </w:t>
      </w:r>
      <w:proofErr w:type="spellStart"/>
      <w:r w:rsidRPr="00617594">
        <w:rPr>
          <w:rFonts w:eastAsia="Times New Roman" w:cstheme="minorHAnsi"/>
          <w:sz w:val="24"/>
          <w:szCs w:val="24"/>
          <w:lang w:eastAsia="en-GB"/>
        </w:rPr>
        <w:t>Radhakrishnan</w:t>
      </w:r>
      <w:proofErr w:type="spellEnd"/>
      <w:r w:rsidRPr="00617594">
        <w:rPr>
          <w:rFonts w:eastAsia="Times New Roman" w:cstheme="minorHAnsi"/>
          <w:sz w:val="24"/>
          <w:szCs w:val="24"/>
          <w:lang w:eastAsia="en-GB"/>
        </w:rPr>
        <w:t>, V., &amp; McCarthy, J. (2012).</w:t>
      </w:r>
      <w:proofErr w:type="gramEnd"/>
      <w:r w:rsidRPr="00617594">
        <w:rPr>
          <w:rFonts w:eastAsia="Times New Roman" w:cstheme="minorHAnsi"/>
          <w:sz w:val="24"/>
          <w:szCs w:val="24"/>
          <w:lang w:eastAsia="en-GB"/>
        </w:rPr>
        <w:t xml:space="preserve"> Experiences of mental health services by people with intellectual disabilities from different ethnic groups: a Delphi consultation. </w:t>
      </w:r>
      <w:r w:rsidRPr="00617594">
        <w:rPr>
          <w:rFonts w:eastAsia="Times New Roman" w:cstheme="minorHAnsi"/>
          <w:i/>
          <w:iCs/>
          <w:sz w:val="24"/>
          <w:szCs w:val="24"/>
          <w:lang w:eastAsia="en-GB"/>
        </w:rPr>
        <w:t>Journal of Intellectual Disability Research</w:t>
      </w:r>
      <w:r w:rsidRPr="00617594">
        <w:rPr>
          <w:rFonts w:eastAsia="Times New Roman" w:cstheme="minorHAnsi"/>
          <w:sz w:val="24"/>
          <w:szCs w:val="24"/>
          <w:lang w:eastAsia="en-GB"/>
        </w:rPr>
        <w:t xml:space="preserve">, </w:t>
      </w:r>
      <w:r w:rsidRPr="00617594">
        <w:rPr>
          <w:rFonts w:eastAsia="Times New Roman" w:cstheme="minorHAnsi"/>
          <w:i/>
          <w:iCs/>
          <w:sz w:val="24"/>
          <w:szCs w:val="24"/>
          <w:lang w:eastAsia="en-GB"/>
        </w:rPr>
        <w:t>56</w:t>
      </w:r>
      <w:r w:rsidRPr="00617594">
        <w:rPr>
          <w:rFonts w:eastAsia="Times New Roman" w:cstheme="minorHAnsi"/>
          <w:sz w:val="24"/>
          <w:szCs w:val="24"/>
          <w:lang w:eastAsia="en-GB"/>
        </w:rPr>
        <w:t>(9), 902-909.</w:t>
      </w:r>
      <w:r w:rsidR="00F26E67" w:rsidRPr="00617594">
        <w:rPr>
          <w:rFonts w:eastAsia="Times New Roman" w:cstheme="minorHAnsi"/>
          <w:sz w:val="24"/>
          <w:szCs w:val="24"/>
          <w:lang w:eastAsia="en-GB"/>
        </w:rPr>
        <w:t xml:space="preserve"> </w:t>
      </w:r>
      <w:proofErr w:type="spellStart"/>
      <w:proofErr w:type="gramStart"/>
      <w:r w:rsidR="00F26E67" w:rsidRPr="00617594">
        <w:rPr>
          <w:rFonts w:eastAsia="Times New Roman" w:cstheme="minorHAnsi"/>
          <w:sz w:val="24"/>
          <w:szCs w:val="24"/>
          <w:lang w:eastAsia="en-GB"/>
        </w:rPr>
        <w:t>doi</w:t>
      </w:r>
      <w:proofErr w:type="spellEnd"/>
      <w:proofErr w:type="gramEnd"/>
      <w:r w:rsidR="00F26E67" w:rsidRPr="00617594">
        <w:rPr>
          <w:rFonts w:eastAsia="Times New Roman" w:cstheme="minorHAnsi"/>
          <w:sz w:val="24"/>
          <w:szCs w:val="24"/>
          <w:lang w:eastAsia="en-GB"/>
        </w:rPr>
        <w:t>: 10.1111/j.1365-2788.2011.01494.x</w:t>
      </w:r>
    </w:p>
    <w:p w:rsidR="0074695A" w:rsidRPr="00617594" w:rsidRDefault="0074695A" w:rsidP="00BC65EA">
      <w:pPr>
        <w:spacing w:after="0" w:line="240" w:lineRule="auto"/>
        <w:rPr>
          <w:rFonts w:eastAsia="Times New Roman" w:cstheme="minorHAnsi"/>
          <w:sz w:val="24"/>
          <w:szCs w:val="24"/>
          <w:lang w:eastAsia="en-GB"/>
        </w:rPr>
      </w:pPr>
    </w:p>
    <w:p w:rsidR="00BC65EA" w:rsidRPr="00617594" w:rsidRDefault="00BC65EA" w:rsidP="00BC65EA">
      <w:pPr>
        <w:spacing w:after="0" w:line="240" w:lineRule="auto"/>
        <w:rPr>
          <w:rFonts w:eastAsia="Times New Roman" w:cstheme="minorHAnsi"/>
          <w:sz w:val="24"/>
          <w:szCs w:val="24"/>
          <w:lang w:eastAsia="en-GB"/>
        </w:rPr>
      </w:pPr>
      <w:proofErr w:type="gramStart"/>
      <w:r w:rsidRPr="00617594">
        <w:rPr>
          <w:rFonts w:eastAsia="Times New Roman" w:cstheme="minorHAnsi"/>
          <w:sz w:val="24"/>
          <w:szCs w:val="24"/>
          <w:lang w:eastAsia="en-GB"/>
        </w:rPr>
        <w:t>Bradshaw, J., Beadle‐Brown, J., Richardson, L., Whelton, B., &amp; Leigh, J. (2018).</w:t>
      </w:r>
      <w:proofErr w:type="gramEnd"/>
      <w:r w:rsidRPr="00617594">
        <w:rPr>
          <w:rFonts w:eastAsia="Times New Roman" w:cstheme="minorHAnsi"/>
          <w:sz w:val="24"/>
          <w:szCs w:val="24"/>
          <w:lang w:eastAsia="en-GB"/>
        </w:rPr>
        <w:t xml:space="preserve"> </w:t>
      </w:r>
      <w:proofErr w:type="gramStart"/>
      <w:r w:rsidRPr="00617594">
        <w:rPr>
          <w:rFonts w:eastAsia="Times New Roman" w:cstheme="minorHAnsi"/>
          <w:sz w:val="24"/>
          <w:szCs w:val="24"/>
          <w:lang w:eastAsia="en-GB"/>
        </w:rPr>
        <w:t>Managers’ views of skilled support.</w:t>
      </w:r>
      <w:proofErr w:type="gramEnd"/>
      <w:r w:rsidRPr="00617594">
        <w:rPr>
          <w:rFonts w:eastAsia="Times New Roman" w:cstheme="minorHAnsi"/>
          <w:sz w:val="24"/>
          <w:szCs w:val="24"/>
          <w:lang w:eastAsia="en-GB"/>
        </w:rPr>
        <w:t xml:space="preserve"> </w:t>
      </w:r>
      <w:proofErr w:type="gramStart"/>
      <w:r w:rsidRPr="00617594">
        <w:rPr>
          <w:rFonts w:eastAsia="Times New Roman" w:cstheme="minorHAnsi"/>
          <w:i/>
          <w:iCs/>
          <w:sz w:val="24"/>
          <w:szCs w:val="24"/>
          <w:lang w:eastAsia="en-GB"/>
        </w:rPr>
        <w:t>Journal of Applied Research in Intellectual Disabilities</w:t>
      </w:r>
      <w:r w:rsidRPr="00617594">
        <w:rPr>
          <w:rFonts w:eastAsia="Times New Roman" w:cstheme="minorHAnsi"/>
          <w:sz w:val="24"/>
          <w:szCs w:val="24"/>
          <w:lang w:eastAsia="en-GB"/>
        </w:rPr>
        <w:t>.</w:t>
      </w:r>
      <w:proofErr w:type="gramEnd"/>
      <w:r w:rsidRPr="00617594">
        <w:rPr>
          <w:rFonts w:eastAsia="Times New Roman" w:cstheme="minorHAnsi"/>
          <w:sz w:val="24"/>
          <w:szCs w:val="24"/>
          <w:lang w:eastAsia="en-GB"/>
        </w:rPr>
        <w:t xml:space="preserve"> DOI: 10.1111/jar.12444.</w:t>
      </w:r>
    </w:p>
    <w:p w:rsidR="002227B8" w:rsidRDefault="002227B8" w:rsidP="00FD68A0">
      <w:pPr>
        <w:autoSpaceDE w:val="0"/>
        <w:autoSpaceDN w:val="0"/>
        <w:adjustRightInd w:val="0"/>
        <w:spacing w:line="240" w:lineRule="auto"/>
        <w:rPr>
          <w:rFonts w:cstheme="minorHAnsi"/>
          <w:sz w:val="24"/>
          <w:szCs w:val="24"/>
        </w:rPr>
      </w:pPr>
    </w:p>
    <w:p w:rsidR="00BC65EA" w:rsidRPr="00617594" w:rsidRDefault="004C4074" w:rsidP="00FD68A0">
      <w:pPr>
        <w:autoSpaceDE w:val="0"/>
        <w:autoSpaceDN w:val="0"/>
        <w:adjustRightInd w:val="0"/>
        <w:spacing w:line="240" w:lineRule="auto"/>
        <w:rPr>
          <w:rFonts w:cstheme="minorHAnsi"/>
          <w:sz w:val="24"/>
          <w:szCs w:val="24"/>
        </w:rPr>
      </w:pPr>
      <w:r w:rsidRPr="00617594">
        <w:rPr>
          <w:rFonts w:cstheme="minorHAnsi"/>
          <w:sz w:val="24"/>
          <w:szCs w:val="24"/>
        </w:rPr>
        <w:t>British Broadcasting Corporation (2011) Undercover Care</w:t>
      </w:r>
      <w:r w:rsidR="00CF746A">
        <w:rPr>
          <w:rFonts w:cstheme="minorHAnsi"/>
          <w:sz w:val="24"/>
          <w:szCs w:val="24"/>
        </w:rPr>
        <w:t xml:space="preserve">: the Abuse Exposed, Panorama </w:t>
      </w:r>
      <w:r w:rsidRPr="00617594">
        <w:rPr>
          <w:rFonts w:cstheme="minorHAnsi"/>
          <w:sz w:val="24"/>
          <w:szCs w:val="24"/>
        </w:rPr>
        <w:t>May 2011.</w:t>
      </w:r>
    </w:p>
    <w:p w:rsidR="008035E9" w:rsidRPr="00617594" w:rsidRDefault="008035E9" w:rsidP="008035E9">
      <w:pPr>
        <w:autoSpaceDE w:val="0"/>
        <w:autoSpaceDN w:val="0"/>
        <w:adjustRightInd w:val="0"/>
        <w:spacing w:line="240" w:lineRule="auto"/>
        <w:rPr>
          <w:rFonts w:cstheme="minorHAnsi"/>
          <w:sz w:val="24"/>
          <w:szCs w:val="24"/>
        </w:rPr>
      </w:pPr>
      <w:r w:rsidRPr="00617594">
        <w:rPr>
          <w:rFonts w:cstheme="minorHAnsi"/>
          <w:sz w:val="24"/>
          <w:szCs w:val="24"/>
        </w:rPr>
        <w:t xml:space="preserve">British Broadcasting Corporation (2019) </w:t>
      </w:r>
      <w:proofErr w:type="spellStart"/>
      <w:r w:rsidR="00D51850" w:rsidRPr="00617594">
        <w:rPr>
          <w:rFonts w:cstheme="minorHAnsi"/>
          <w:sz w:val="24"/>
          <w:szCs w:val="24"/>
        </w:rPr>
        <w:t>Whorlton</w:t>
      </w:r>
      <w:proofErr w:type="spellEnd"/>
      <w:r w:rsidR="00D51850" w:rsidRPr="00617594">
        <w:rPr>
          <w:rFonts w:cstheme="minorHAnsi"/>
          <w:sz w:val="24"/>
          <w:szCs w:val="24"/>
        </w:rPr>
        <w:t xml:space="preserve"> Hall Scandal, Panorama, May 2019</w:t>
      </w:r>
      <w:r w:rsidRPr="00617594">
        <w:rPr>
          <w:rFonts w:cstheme="minorHAnsi"/>
          <w:sz w:val="24"/>
          <w:szCs w:val="24"/>
        </w:rPr>
        <w:t>.</w:t>
      </w:r>
    </w:p>
    <w:p w:rsidR="008035E9" w:rsidRPr="00617594" w:rsidRDefault="008035E9" w:rsidP="00FD68A0">
      <w:pPr>
        <w:autoSpaceDE w:val="0"/>
        <w:autoSpaceDN w:val="0"/>
        <w:adjustRightInd w:val="0"/>
        <w:spacing w:line="240" w:lineRule="auto"/>
        <w:rPr>
          <w:rFonts w:cstheme="minorHAnsi"/>
          <w:sz w:val="24"/>
          <w:szCs w:val="24"/>
        </w:rPr>
      </w:pPr>
    </w:p>
    <w:p w:rsidR="00BC65EA" w:rsidRPr="00617594" w:rsidRDefault="00BC65EA" w:rsidP="00BC65EA">
      <w:pPr>
        <w:spacing w:before="100" w:beforeAutospacing="1" w:after="100" w:afterAutospacing="1" w:line="240" w:lineRule="auto"/>
        <w:outlineLvl w:val="0"/>
        <w:rPr>
          <w:rFonts w:eastAsia="Times New Roman" w:cstheme="minorHAnsi"/>
          <w:bCs/>
          <w:kern w:val="36"/>
          <w:sz w:val="24"/>
          <w:szCs w:val="24"/>
          <w:lang w:eastAsia="en-GB"/>
        </w:rPr>
      </w:pPr>
      <w:proofErr w:type="gramStart"/>
      <w:r w:rsidRPr="00617594">
        <w:rPr>
          <w:rFonts w:cstheme="minorHAnsi"/>
          <w:sz w:val="24"/>
          <w:szCs w:val="24"/>
        </w:rPr>
        <w:t>Clement, T., Bigby, C. (2012).</w:t>
      </w:r>
      <w:proofErr w:type="gramEnd"/>
      <w:r w:rsidRPr="00617594">
        <w:rPr>
          <w:rFonts w:cstheme="minorHAnsi"/>
          <w:sz w:val="24"/>
          <w:szCs w:val="24"/>
        </w:rPr>
        <w:t xml:space="preserve"> </w:t>
      </w:r>
      <w:proofErr w:type="gramStart"/>
      <w:r w:rsidRPr="00617594">
        <w:rPr>
          <w:rFonts w:cstheme="minorHAnsi"/>
          <w:sz w:val="24"/>
          <w:szCs w:val="24"/>
        </w:rPr>
        <w:t>Competencies of front-line managers in supported accommodation; Issues for practice and future research.</w:t>
      </w:r>
      <w:proofErr w:type="gramEnd"/>
      <w:r w:rsidRPr="00617594">
        <w:rPr>
          <w:rFonts w:cstheme="minorHAnsi"/>
          <w:sz w:val="24"/>
          <w:szCs w:val="24"/>
        </w:rPr>
        <w:t xml:space="preserve"> </w:t>
      </w:r>
      <w:hyperlink r:id="rId9" w:tooltip="Journal of intellectual &amp; developmental disability." w:history="1">
        <w:proofErr w:type="gramStart"/>
        <w:r w:rsidRPr="00617594">
          <w:rPr>
            <w:rFonts w:eastAsia="Times New Roman" w:cstheme="minorHAnsi"/>
            <w:sz w:val="24"/>
            <w:szCs w:val="24"/>
            <w:lang w:eastAsia="en-GB"/>
          </w:rPr>
          <w:t>Journal of Intellectual &amp; Developmental Disability.</w:t>
        </w:r>
        <w:proofErr w:type="gramEnd"/>
      </w:hyperlink>
      <w:r w:rsidRPr="00617594">
        <w:rPr>
          <w:rFonts w:eastAsia="Times New Roman" w:cstheme="minorHAnsi"/>
          <w:sz w:val="24"/>
          <w:szCs w:val="24"/>
          <w:lang w:eastAsia="en-GB"/>
        </w:rPr>
        <w:t xml:space="preserve"> 37, 131-140. doi:10.3109/13668250.2012.681772 </w:t>
      </w:r>
    </w:p>
    <w:p w:rsidR="00E75210" w:rsidRPr="00617594" w:rsidRDefault="00E75210" w:rsidP="00FD68A0">
      <w:pPr>
        <w:spacing w:line="240" w:lineRule="auto"/>
        <w:rPr>
          <w:rFonts w:cstheme="minorHAnsi"/>
          <w:sz w:val="24"/>
          <w:szCs w:val="24"/>
        </w:rPr>
      </w:pPr>
      <w:r w:rsidRPr="00617594">
        <w:rPr>
          <w:rFonts w:cstheme="minorHAnsi"/>
          <w:sz w:val="24"/>
          <w:szCs w:val="24"/>
        </w:rPr>
        <w:t>Department of Health (2007) Services for people with learning disabilities and challenging behaviour or mental health needs</w:t>
      </w:r>
      <w:r w:rsidRPr="00617594">
        <w:rPr>
          <w:rFonts w:cstheme="minorHAnsi"/>
          <w:i/>
          <w:sz w:val="24"/>
          <w:szCs w:val="24"/>
        </w:rPr>
        <w:t xml:space="preserve">. </w:t>
      </w:r>
      <w:r w:rsidRPr="00617594">
        <w:rPr>
          <w:rFonts w:cstheme="minorHAnsi"/>
          <w:sz w:val="24"/>
          <w:szCs w:val="24"/>
        </w:rPr>
        <w:t>London: Department of Health.</w:t>
      </w:r>
    </w:p>
    <w:p w:rsidR="003F69B1" w:rsidRPr="00617594" w:rsidRDefault="003F69B1" w:rsidP="003F69B1">
      <w:pPr>
        <w:rPr>
          <w:rFonts w:cstheme="minorHAnsi"/>
          <w:color w:val="222222"/>
          <w:sz w:val="24"/>
          <w:szCs w:val="24"/>
        </w:rPr>
      </w:pPr>
      <w:r w:rsidRPr="00617594">
        <w:rPr>
          <w:rFonts w:cstheme="minorHAnsi"/>
          <w:color w:val="222222"/>
          <w:sz w:val="24"/>
          <w:szCs w:val="24"/>
        </w:rPr>
        <w:lastRenderedPageBreak/>
        <w:t xml:space="preserve">Deveau, R., &amp; McGill, P. (2016a). Practice Leadership at the Front Line in Supporting People with Intellectual Disabilities and Challenging Behaviour: A Qualitative Study of Registered Managers of Community‐based, Staffed Group homes. </w:t>
      </w:r>
      <w:r w:rsidRPr="00617594">
        <w:rPr>
          <w:rFonts w:cstheme="minorHAnsi"/>
          <w:i/>
          <w:iCs/>
          <w:color w:val="222222"/>
          <w:sz w:val="24"/>
          <w:szCs w:val="24"/>
        </w:rPr>
        <w:t>Journal of Applied Research in Intellectual Disabilities</w:t>
      </w:r>
      <w:r w:rsidRPr="00617594">
        <w:rPr>
          <w:rFonts w:cstheme="minorHAnsi"/>
          <w:color w:val="222222"/>
          <w:sz w:val="24"/>
          <w:szCs w:val="24"/>
        </w:rPr>
        <w:t>, 29 (3) 266-277.</w:t>
      </w:r>
      <w:r w:rsidR="0038480B" w:rsidRPr="00617594">
        <w:rPr>
          <w:rFonts w:cstheme="minorHAnsi"/>
          <w:color w:val="222222"/>
          <w:sz w:val="24"/>
          <w:szCs w:val="24"/>
        </w:rPr>
        <w:t xml:space="preserve"> Doi:10.1111/jar.12178</w:t>
      </w:r>
      <w:r w:rsidR="004947A6" w:rsidRPr="00617594">
        <w:rPr>
          <w:rFonts w:cstheme="minorHAnsi"/>
          <w:color w:val="222222"/>
          <w:sz w:val="24"/>
          <w:szCs w:val="24"/>
        </w:rPr>
        <w:t>.</w:t>
      </w:r>
    </w:p>
    <w:p w:rsidR="006D4E2F" w:rsidRPr="00617594" w:rsidRDefault="006D4E2F" w:rsidP="006D4E2F">
      <w:pPr>
        <w:spacing w:after="0" w:line="240" w:lineRule="auto"/>
        <w:rPr>
          <w:rFonts w:eastAsia="Times New Roman" w:cstheme="minorHAnsi"/>
          <w:sz w:val="24"/>
          <w:szCs w:val="24"/>
          <w:lang w:eastAsia="en-GB"/>
        </w:rPr>
      </w:pPr>
      <w:r w:rsidRPr="00617594">
        <w:rPr>
          <w:rFonts w:eastAsia="Times New Roman" w:cstheme="minorHAnsi"/>
          <w:sz w:val="24"/>
          <w:szCs w:val="24"/>
          <w:lang w:eastAsia="en-GB"/>
        </w:rPr>
        <w:t xml:space="preserve">Deveau, R., &amp; McGill, P. (2016b). Impact of practice leadership management style on staff experience in services for people with intellectual disability and challenging behaviour: A further examination and partial replication. </w:t>
      </w:r>
      <w:r w:rsidRPr="00617594">
        <w:rPr>
          <w:rFonts w:eastAsia="Times New Roman" w:cstheme="minorHAnsi"/>
          <w:iCs/>
          <w:sz w:val="24"/>
          <w:szCs w:val="24"/>
          <w:lang w:eastAsia="en-GB"/>
        </w:rPr>
        <w:t>Research in Developmental Disabilities</w:t>
      </w:r>
      <w:r w:rsidRPr="00617594">
        <w:rPr>
          <w:rFonts w:eastAsia="Times New Roman" w:cstheme="minorHAnsi"/>
          <w:sz w:val="24"/>
          <w:szCs w:val="24"/>
          <w:lang w:eastAsia="en-GB"/>
        </w:rPr>
        <w:t xml:space="preserve">, </w:t>
      </w:r>
      <w:r w:rsidRPr="00617594">
        <w:rPr>
          <w:rFonts w:eastAsia="Times New Roman" w:cstheme="minorHAnsi"/>
          <w:iCs/>
          <w:sz w:val="24"/>
          <w:szCs w:val="24"/>
          <w:lang w:eastAsia="en-GB"/>
        </w:rPr>
        <w:t>56</w:t>
      </w:r>
      <w:r w:rsidRPr="00617594">
        <w:rPr>
          <w:rFonts w:eastAsia="Times New Roman" w:cstheme="minorHAnsi"/>
          <w:sz w:val="24"/>
          <w:szCs w:val="24"/>
          <w:lang w:eastAsia="en-GB"/>
        </w:rPr>
        <w:t>, 160-164. doi.org/10.1016/j.ridd.2016.05.020</w:t>
      </w:r>
      <w:r w:rsidR="004947A6" w:rsidRPr="00617594">
        <w:rPr>
          <w:rFonts w:eastAsia="Times New Roman" w:cstheme="minorHAnsi"/>
          <w:sz w:val="24"/>
          <w:szCs w:val="24"/>
          <w:lang w:eastAsia="en-GB"/>
        </w:rPr>
        <w:t>.</w:t>
      </w:r>
    </w:p>
    <w:p w:rsidR="006D4E2F" w:rsidRPr="00617594" w:rsidRDefault="006D4E2F" w:rsidP="00BA04B3">
      <w:pPr>
        <w:rPr>
          <w:rFonts w:cstheme="minorHAnsi"/>
          <w:sz w:val="24"/>
          <w:szCs w:val="24"/>
        </w:rPr>
      </w:pPr>
    </w:p>
    <w:p w:rsidR="00947DB5" w:rsidRPr="00617594" w:rsidRDefault="00947DB5" w:rsidP="00947DB5">
      <w:pPr>
        <w:rPr>
          <w:rFonts w:cstheme="minorHAnsi"/>
          <w:color w:val="222222"/>
          <w:sz w:val="24"/>
          <w:szCs w:val="24"/>
        </w:rPr>
      </w:pPr>
      <w:r w:rsidRPr="00617594">
        <w:rPr>
          <w:rFonts w:cstheme="minorHAnsi"/>
          <w:color w:val="222222"/>
          <w:sz w:val="24"/>
          <w:szCs w:val="24"/>
        </w:rPr>
        <w:t xml:space="preserve">Deveau, R. (2016). Commentary on" Can active </w:t>
      </w:r>
      <w:proofErr w:type="gramStart"/>
      <w:r w:rsidRPr="00617594">
        <w:rPr>
          <w:rFonts w:cstheme="minorHAnsi"/>
          <w:color w:val="222222"/>
          <w:sz w:val="24"/>
          <w:szCs w:val="24"/>
        </w:rPr>
        <w:t>support improve</w:t>
      </w:r>
      <w:proofErr w:type="gramEnd"/>
      <w:r w:rsidRPr="00617594">
        <w:rPr>
          <w:rFonts w:cstheme="minorHAnsi"/>
          <w:color w:val="222222"/>
          <w:sz w:val="24"/>
          <w:szCs w:val="24"/>
        </w:rPr>
        <w:t xml:space="preserve"> job satisfaction?" </w:t>
      </w:r>
      <w:r w:rsidRPr="00617594">
        <w:rPr>
          <w:rFonts w:cstheme="minorHAnsi"/>
          <w:i/>
          <w:iCs/>
          <w:color w:val="222222"/>
          <w:sz w:val="24"/>
          <w:szCs w:val="24"/>
        </w:rPr>
        <w:t>Tizard Learning Disability Review</w:t>
      </w:r>
      <w:r w:rsidRPr="00617594">
        <w:rPr>
          <w:rFonts w:cstheme="minorHAnsi"/>
          <w:color w:val="222222"/>
          <w:sz w:val="24"/>
          <w:szCs w:val="24"/>
        </w:rPr>
        <w:t xml:space="preserve">, </w:t>
      </w:r>
      <w:r w:rsidRPr="00617594">
        <w:rPr>
          <w:rFonts w:cstheme="minorHAnsi"/>
          <w:i/>
          <w:iCs/>
          <w:color w:val="222222"/>
          <w:sz w:val="24"/>
          <w:szCs w:val="24"/>
        </w:rPr>
        <w:t>21</w:t>
      </w:r>
      <w:r w:rsidRPr="00617594">
        <w:rPr>
          <w:rFonts w:cstheme="minorHAnsi"/>
          <w:color w:val="222222"/>
          <w:sz w:val="24"/>
          <w:szCs w:val="24"/>
        </w:rPr>
        <w:t>(2).</w:t>
      </w:r>
      <w:r w:rsidR="006770A3" w:rsidRPr="00617594">
        <w:rPr>
          <w:rFonts w:cstheme="minorHAnsi"/>
          <w:color w:val="222222"/>
          <w:sz w:val="24"/>
          <w:szCs w:val="24"/>
        </w:rPr>
        <w:t xml:space="preserve"> dx.doi.org/10.1108/TLDR-11-2015-0045.</w:t>
      </w:r>
    </w:p>
    <w:p w:rsidR="00535EFE" w:rsidRPr="004C5D49" w:rsidRDefault="00535EFE" w:rsidP="00535EFE">
      <w:pPr>
        <w:rPr>
          <w:rFonts w:eastAsia="Times New Roman" w:cstheme="minorHAnsi"/>
          <w:sz w:val="24"/>
          <w:szCs w:val="24"/>
          <w:lang w:eastAsia="en-GB"/>
        </w:rPr>
      </w:pPr>
      <w:proofErr w:type="gramStart"/>
      <w:r w:rsidRPr="004C5D49">
        <w:rPr>
          <w:rFonts w:cstheme="minorHAnsi"/>
          <w:sz w:val="24"/>
          <w:szCs w:val="24"/>
        </w:rPr>
        <w:t>Deveau R. &amp; McGill P. (2019</w:t>
      </w:r>
      <w:r w:rsidR="00BE7608" w:rsidRPr="004C5D49">
        <w:rPr>
          <w:rFonts w:cstheme="minorHAnsi"/>
          <w:sz w:val="24"/>
          <w:szCs w:val="24"/>
        </w:rPr>
        <w:t>).</w:t>
      </w:r>
      <w:proofErr w:type="gramEnd"/>
      <w:r w:rsidR="00BE7608" w:rsidRPr="004C5D49">
        <w:rPr>
          <w:rFonts w:cstheme="minorHAnsi"/>
          <w:sz w:val="24"/>
          <w:szCs w:val="24"/>
        </w:rPr>
        <w:t xml:space="preserve"> Staff experiences working in community based services for people with learning disabilities who show behaviour described as challenging: the role of management support. </w:t>
      </w:r>
      <w:proofErr w:type="gramStart"/>
      <w:r w:rsidR="00BE7608" w:rsidRPr="004C5D49">
        <w:rPr>
          <w:rFonts w:cstheme="minorHAnsi"/>
          <w:i/>
          <w:sz w:val="24"/>
          <w:szCs w:val="24"/>
        </w:rPr>
        <w:t>British Journal of Learning Disabilities</w:t>
      </w:r>
      <w:r w:rsidRPr="004C5D49">
        <w:rPr>
          <w:rFonts w:cstheme="minorHAnsi"/>
          <w:i/>
          <w:sz w:val="24"/>
          <w:szCs w:val="24"/>
        </w:rPr>
        <w:t>.</w:t>
      </w:r>
      <w:proofErr w:type="gramEnd"/>
      <w:r w:rsidRPr="004C5D49">
        <w:rPr>
          <w:rFonts w:cstheme="minorHAnsi"/>
          <w:i/>
          <w:sz w:val="24"/>
          <w:szCs w:val="24"/>
        </w:rPr>
        <w:t xml:space="preserve"> </w:t>
      </w:r>
      <w:hyperlink r:id="rId10" w:history="1">
        <w:r w:rsidRPr="004C5D49">
          <w:rPr>
            <w:rFonts w:eastAsia="Times New Roman" w:cstheme="minorHAnsi"/>
            <w:sz w:val="24"/>
            <w:szCs w:val="24"/>
            <w:u w:val="single"/>
            <w:lang w:eastAsia="en-GB"/>
          </w:rPr>
          <w:t>https://doi.org/10.1111/bld.12280</w:t>
        </w:r>
      </w:hyperlink>
    </w:p>
    <w:p w:rsidR="003F69B1" w:rsidRPr="004C5D49" w:rsidRDefault="003F69B1" w:rsidP="003F69B1">
      <w:pPr>
        <w:spacing w:after="0" w:line="240" w:lineRule="auto"/>
        <w:rPr>
          <w:rFonts w:eastAsia="Times New Roman" w:cstheme="minorHAnsi"/>
          <w:sz w:val="24"/>
          <w:szCs w:val="24"/>
          <w:lang w:eastAsia="en-GB"/>
        </w:rPr>
      </w:pPr>
      <w:proofErr w:type="spellStart"/>
      <w:r w:rsidRPr="004C5D49">
        <w:rPr>
          <w:rFonts w:eastAsia="Times New Roman" w:cstheme="minorHAnsi"/>
          <w:sz w:val="24"/>
          <w:szCs w:val="24"/>
          <w:lang w:eastAsia="en-GB"/>
        </w:rPr>
        <w:t>Duryan</w:t>
      </w:r>
      <w:proofErr w:type="spellEnd"/>
      <w:r w:rsidRPr="004C5D49">
        <w:rPr>
          <w:rFonts w:eastAsia="Times New Roman" w:cstheme="minorHAnsi"/>
          <w:sz w:val="24"/>
          <w:szCs w:val="24"/>
          <w:lang w:eastAsia="en-GB"/>
        </w:rPr>
        <w:t xml:space="preserve">, M., </w:t>
      </w:r>
      <w:proofErr w:type="spellStart"/>
      <w:r w:rsidRPr="004C5D49">
        <w:rPr>
          <w:rFonts w:eastAsia="Times New Roman" w:cstheme="minorHAnsi"/>
          <w:sz w:val="24"/>
          <w:szCs w:val="24"/>
          <w:lang w:eastAsia="en-GB"/>
        </w:rPr>
        <w:t>Nikolik</w:t>
      </w:r>
      <w:proofErr w:type="spellEnd"/>
      <w:r w:rsidRPr="004C5D49">
        <w:rPr>
          <w:rFonts w:eastAsia="Times New Roman" w:cstheme="minorHAnsi"/>
          <w:sz w:val="24"/>
          <w:szCs w:val="24"/>
          <w:lang w:eastAsia="en-GB"/>
        </w:rPr>
        <w:t xml:space="preserve">, D., van </w:t>
      </w:r>
      <w:proofErr w:type="spellStart"/>
      <w:r w:rsidRPr="004C5D49">
        <w:rPr>
          <w:rFonts w:eastAsia="Times New Roman" w:cstheme="minorHAnsi"/>
          <w:sz w:val="24"/>
          <w:szCs w:val="24"/>
          <w:lang w:eastAsia="en-GB"/>
        </w:rPr>
        <w:t>Merode</w:t>
      </w:r>
      <w:proofErr w:type="spellEnd"/>
      <w:r w:rsidRPr="004C5D49">
        <w:rPr>
          <w:rFonts w:eastAsia="Times New Roman" w:cstheme="minorHAnsi"/>
          <w:sz w:val="24"/>
          <w:szCs w:val="24"/>
          <w:lang w:eastAsia="en-GB"/>
        </w:rPr>
        <w:t xml:space="preserve">, G., &amp; </w:t>
      </w:r>
      <w:proofErr w:type="spellStart"/>
      <w:r w:rsidRPr="004C5D49">
        <w:rPr>
          <w:rFonts w:eastAsia="Times New Roman" w:cstheme="minorHAnsi"/>
          <w:sz w:val="24"/>
          <w:szCs w:val="24"/>
          <w:lang w:eastAsia="en-GB"/>
        </w:rPr>
        <w:t>Curfs</w:t>
      </w:r>
      <w:proofErr w:type="spellEnd"/>
      <w:r w:rsidRPr="004C5D49">
        <w:rPr>
          <w:rFonts w:eastAsia="Times New Roman" w:cstheme="minorHAnsi"/>
          <w:sz w:val="24"/>
          <w:szCs w:val="24"/>
          <w:lang w:eastAsia="en-GB"/>
        </w:rPr>
        <w:t xml:space="preserve">, L. M. (2014). </w:t>
      </w:r>
      <w:proofErr w:type="gramStart"/>
      <w:r w:rsidRPr="004C5D49">
        <w:rPr>
          <w:rFonts w:eastAsia="Times New Roman" w:cstheme="minorHAnsi"/>
          <w:sz w:val="24"/>
          <w:szCs w:val="24"/>
          <w:lang w:eastAsia="en-GB"/>
        </w:rPr>
        <w:t>Using cognitive mapping and qualitative system dynamics to support decision making in intellectual disability care.</w:t>
      </w:r>
      <w:proofErr w:type="gramEnd"/>
      <w:r w:rsidRPr="004C5D49">
        <w:rPr>
          <w:rFonts w:eastAsia="Times New Roman" w:cstheme="minorHAnsi"/>
          <w:sz w:val="24"/>
          <w:szCs w:val="24"/>
          <w:lang w:eastAsia="en-GB"/>
        </w:rPr>
        <w:t xml:space="preserve"> </w:t>
      </w:r>
      <w:r w:rsidRPr="004C5D49">
        <w:rPr>
          <w:rFonts w:eastAsia="Times New Roman" w:cstheme="minorHAnsi"/>
          <w:i/>
          <w:iCs/>
          <w:sz w:val="24"/>
          <w:szCs w:val="24"/>
          <w:lang w:eastAsia="en-GB"/>
        </w:rPr>
        <w:t>Journal of Policy and Practice in Intellectual Disabilities</w:t>
      </w:r>
      <w:r w:rsidRPr="004C5D49">
        <w:rPr>
          <w:rFonts w:eastAsia="Times New Roman" w:cstheme="minorHAnsi"/>
          <w:sz w:val="24"/>
          <w:szCs w:val="24"/>
          <w:lang w:eastAsia="en-GB"/>
        </w:rPr>
        <w:t xml:space="preserve">, </w:t>
      </w:r>
      <w:r w:rsidRPr="004C5D49">
        <w:rPr>
          <w:rFonts w:eastAsia="Times New Roman" w:cstheme="minorHAnsi"/>
          <w:i/>
          <w:iCs/>
          <w:sz w:val="24"/>
          <w:szCs w:val="24"/>
          <w:lang w:eastAsia="en-GB"/>
        </w:rPr>
        <w:t>11</w:t>
      </w:r>
      <w:r w:rsidRPr="004C5D49">
        <w:rPr>
          <w:rFonts w:eastAsia="Times New Roman" w:cstheme="minorHAnsi"/>
          <w:sz w:val="24"/>
          <w:szCs w:val="24"/>
          <w:lang w:eastAsia="en-GB"/>
        </w:rPr>
        <w:t>(4), 245-254.</w:t>
      </w:r>
      <w:r w:rsidR="00740BCB" w:rsidRPr="004C5D49">
        <w:rPr>
          <w:rFonts w:eastAsia="Times New Roman" w:cstheme="minorHAnsi"/>
          <w:sz w:val="24"/>
          <w:szCs w:val="24"/>
          <w:lang w:eastAsia="en-GB"/>
        </w:rPr>
        <w:t xml:space="preserve"> doi:10.1111/jppi.12095</w:t>
      </w:r>
    </w:p>
    <w:p w:rsidR="003F69B1" w:rsidRPr="004C5D49" w:rsidRDefault="003F69B1" w:rsidP="003F69B1">
      <w:pPr>
        <w:spacing w:after="0" w:line="240" w:lineRule="auto"/>
        <w:rPr>
          <w:rFonts w:eastAsia="Times New Roman" w:cstheme="minorHAnsi"/>
          <w:sz w:val="24"/>
          <w:szCs w:val="24"/>
          <w:lang w:eastAsia="en-GB"/>
        </w:rPr>
      </w:pPr>
    </w:p>
    <w:p w:rsidR="003F69B1" w:rsidRPr="004C5D49" w:rsidRDefault="003F69B1" w:rsidP="003F69B1">
      <w:pPr>
        <w:spacing w:line="240" w:lineRule="auto"/>
        <w:rPr>
          <w:rFonts w:eastAsia="Times New Roman" w:cstheme="minorHAnsi"/>
          <w:sz w:val="24"/>
          <w:szCs w:val="24"/>
          <w:lang w:eastAsia="en-GB"/>
        </w:rPr>
      </w:pPr>
      <w:proofErr w:type="gramStart"/>
      <w:r w:rsidRPr="004C5D49">
        <w:rPr>
          <w:rFonts w:eastAsia="Times New Roman" w:cstheme="minorHAnsi"/>
          <w:sz w:val="24"/>
          <w:szCs w:val="24"/>
          <w:lang w:eastAsia="en-GB"/>
        </w:rPr>
        <w:t xml:space="preserve">Flynn, M. and </w:t>
      </w:r>
      <w:proofErr w:type="spellStart"/>
      <w:r w:rsidRPr="004C5D49">
        <w:rPr>
          <w:rFonts w:eastAsia="Times New Roman" w:cstheme="minorHAnsi"/>
          <w:sz w:val="24"/>
          <w:szCs w:val="24"/>
          <w:lang w:eastAsia="en-GB"/>
        </w:rPr>
        <w:t>Citarella</w:t>
      </w:r>
      <w:proofErr w:type="spellEnd"/>
      <w:r w:rsidRPr="004C5D49">
        <w:rPr>
          <w:rFonts w:eastAsia="Times New Roman" w:cstheme="minorHAnsi"/>
          <w:sz w:val="24"/>
          <w:szCs w:val="24"/>
          <w:lang w:eastAsia="en-GB"/>
        </w:rPr>
        <w:t>, V. (2012).</w:t>
      </w:r>
      <w:proofErr w:type="gramEnd"/>
      <w:r w:rsidRPr="004C5D49">
        <w:rPr>
          <w:rFonts w:eastAsia="Times New Roman" w:cstheme="minorHAnsi"/>
          <w:sz w:val="24"/>
          <w:szCs w:val="24"/>
          <w:lang w:eastAsia="en-GB"/>
        </w:rPr>
        <w:t xml:space="preserve"> Winterbourne View hospital: A serious case review. </w:t>
      </w:r>
      <w:proofErr w:type="gramStart"/>
      <w:r w:rsidRPr="004C5D49">
        <w:rPr>
          <w:rFonts w:eastAsia="Times New Roman" w:cstheme="minorHAnsi"/>
          <w:sz w:val="24"/>
          <w:szCs w:val="24"/>
          <w:lang w:eastAsia="en-GB"/>
        </w:rPr>
        <w:t>South Gloucestershire Safeguarding Adults Board.</w:t>
      </w:r>
      <w:proofErr w:type="gramEnd"/>
    </w:p>
    <w:p w:rsidR="003F69B1" w:rsidRPr="004C5D49" w:rsidRDefault="003F69B1" w:rsidP="003F69B1">
      <w:pPr>
        <w:pStyle w:val="Body"/>
        <w:spacing w:after="0" w:line="240" w:lineRule="auto"/>
        <w:rPr>
          <w:rFonts w:asciiTheme="minorHAnsi" w:eastAsia="Times New Roman" w:hAnsiTheme="minorHAnsi" w:cstheme="minorHAnsi"/>
          <w:color w:val="auto"/>
          <w:sz w:val="24"/>
          <w:szCs w:val="24"/>
        </w:rPr>
      </w:pPr>
      <w:r w:rsidRPr="004C5D49">
        <w:rPr>
          <w:rFonts w:asciiTheme="minorHAnsi" w:hAnsiTheme="minorHAnsi" w:cstheme="minorHAnsi"/>
          <w:color w:val="auto"/>
          <w:sz w:val="24"/>
          <w:szCs w:val="24"/>
          <w:lang w:val="en-US"/>
        </w:rPr>
        <w:t xml:space="preserve">Green, S. L. (2013). “An unnoticing environment”: deficiencies and remedies-services for adults with learning disabilities. </w:t>
      </w:r>
      <w:r w:rsidRPr="004C5D49">
        <w:rPr>
          <w:rFonts w:asciiTheme="minorHAnsi" w:hAnsiTheme="minorHAnsi" w:cstheme="minorHAnsi"/>
          <w:i/>
          <w:iCs/>
          <w:color w:val="auto"/>
          <w:sz w:val="24"/>
          <w:szCs w:val="24"/>
          <w:lang w:val="en-US"/>
        </w:rPr>
        <w:t>The Journal of Adult Protection</w:t>
      </w:r>
      <w:r w:rsidRPr="004C5D49">
        <w:rPr>
          <w:rFonts w:asciiTheme="minorHAnsi" w:hAnsiTheme="minorHAnsi" w:cstheme="minorHAnsi"/>
          <w:color w:val="auto"/>
          <w:sz w:val="24"/>
          <w:szCs w:val="24"/>
        </w:rPr>
        <w:t xml:space="preserve">, </w:t>
      </w:r>
      <w:r w:rsidRPr="004C5D49">
        <w:rPr>
          <w:rFonts w:asciiTheme="minorHAnsi" w:hAnsiTheme="minorHAnsi" w:cstheme="minorHAnsi"/>
          <w:i/>
          <w:iCs/>
          <w:color w:val="auto"/>
          <w:sz w:val="24"/>
          <w:szCs w:val="24"/>
        </w:rPr>
        <w:t>15</w:t>
      </w:r>
      <w:r w:rsidRPr="004C5D49">
        <w:rPr>
          <w:rFonts w:asciiTheme="minorHAnsi" w:hAnsiTheme="minorHAnsi" w:cstheme="minorHAnsi"/>
          <w:i/>
          <w:color w:val="auto"/>
          <w:sz w:val="24"/>
          <w:szCs w:val="24"/>
        </w:rPr>
        <w:t>(4),</w:t>
      </w:r>
      <w:r w:rsidRPr="004C5D49">
        <w:rPr>
          <w:rFonts w:asciiTheme="minorHAnsi" w:hAnsiTheme="minorHAnsi" w:cstheme="minorHAnsi"/>
          <w:color w:val="auto"/>
          <w:sz w:val="24"/>
          <w:szCs w:val="24"/>
        </w:rPr>
        <w:t xml:space="preserve"> 192-202.</w:t>
      </w:r>
      <w:r w:rsidR="0063466D" w:rsidRPr="004C5D49">
        <w:rPr>
          <w:rFonts w:asciiTheme="minorHAnsi" w:hAnsiTheme="minorHAnsi" w:cstheme="minorHAnsi"/>
          <w:color w:val="auto"/>
          <w:sz w:val="24"/>
          <w:szCs w:val="24"/>
        </w:rPr>
        <w:t xml:space="preserve"> </w:t>
      </w:r>
      <w:proofErr w:type="spellStart"/>
      <w:proofErr w:type="gramStart"/>
      <w:r w:rsidR="0063466D" w:rsidRPr="004C5D49">
        <w:rPr>
          <w:rFonts w:asciiTheme="minorHAnsi" w:hAnsiTheme="minorHAnsi" w:cstheme="minorHAnsi"/>
          <w:color w:val="auto"/>
          <w:sz w:val="24"/>
          <w:szCs w:val="24"/>
        </w:rPr>
        <w:t>doi</w:t>
      </w:r>
      <w:proofErr w:type="spellEnd"/>
      <w:proofErr w:type="gramEnd"/>
      <w:r w:rsidR="0063466D" w:rsidRPr="004C5D49">
        <w:rPr>
          <w:rFonts w:asciiTheme="minorHAnsi" w:hAnsiTheme="minorHAnsi" w:cstheme="minorHAnsi"/>
          <w:color w:val="auto"/>
          <w:sz w:val="24"/>
          <w:szCs w:val="24"/>
        </w:rPr>
        <w:t>: 10.1111/jppi.12095.</w:t>
      </w:r>
    </w:p>
    <w:p w:rsidR="00947DB5" w:rsidRPr="004C5D49" w:rsidRDefault="00947DB5" w:rsidP="00614D5D">
      <w:pPr>
        <w:rPr>
          <w:rFonts w:cstheme="minorHAnsi"/>
          <w:sz w:val="24"/>
          <w:szCs w:val="24"/>
        </w:rPr>
      </w:pPr>
    </w:p>
    <w:p w:rsidR="008C0560" w:rsidRPr="004C5D49" w:rsidRDefault="008C0560" w:rsidP="008C0560">
      <w:pPr>
        <w:spacing w:after="0" w:line="240" w:lineRule="auto"/>
        <w:rPr>
          <w:rFonts w:eastAsia="Times New Roman" w:cstheme="minorHAnsi"/>
          <w:sz w:val="24"/>
          <w:szCs w:val="24"/>
          <w:lang w:eastAsia="en-GB"/>
        </w:rPr>
      </w:pPr>
      <w:proofErr w:type="gramStart"/>
      <w:r w:rsidRPr="004C5D49">
        <w:rPr>
          <w:rFonts w:eastAsia="Times New Roman" w:cstheme="minorHAnsi"/>
          <w:sz w:val="24"/>
          <w:szCs w:val="24"/>
          <w:lang w:eastAsia="en-GB"/>
        </w:rPr>
        <w:t xml:space="preserve">Holey, E. A., </w:t>
      </w:r>
      <w:proofErr w:type="spellStart"/>
      <w:r w:rsidRPr="004C5D49">
        <w:rPr>
          <w:rFonts w:eastAsia="Times New Roman" w:cstheme="minorHAnsi"/>
          <w:sz w:val="24"/>
          <w:szCs w:val="24"/>
          <w:lang w:eastAsia="en-GB"/>
        </w:rPr>
        <w:t>Feeley</w:t>
      </w:r>
      <w:proofErr w:type="spellEnd"/>
      <w:r w:rsidRPr="004C5D49">
        <w:rPr>
          <w:rFonts w:eastAsia="Times New Roman" w:cstheme="minorHAnsi"/>
          <w:sz w:val="24"/>
          <w:szCs w:val="24"/>
          <w:lang w:eastAsia="en-GB"/>
        </w:rPr>
        <w:t>, J. L., Dixon, J., &amp; Whittaker, V. J. (2007).</w:t>
      </w:r>
      <w:proofErr w:type="gramEnd"/>
      <w:r w:rsidRPr="004C5D49">
        <w:rPr>
          <w:rFonts w:eastAsia="Times New Roman" w:cstheme="minorHAnsi"/>
          <w:sz w:val="24"/>
          <w:szCs w:val="24"/>
          <w:lang w:eastAsia="en-GB"/>
        </w:rPr>
        <w:t xml:space="preserve"> </w:t>
      </w:r>
      <w:proofErr w:type="gramStart"/>
      <w:r w:rsidRPr="004C5D49">
        <w:rPr>
          <w:rFonts w:eastAsia="Times New Roman" w:cstheme="minorHAnsi"/>
          <w:sz w:val="24"/>
          <w:szCs w:val="24"/>
          <w:lang w:eastAsia="en-GB"/>
        </w:rPr>
        <w:t>An exploration of the use of simple statistics to measure consensus and stability in Delphi studies.</w:t>
      </w:r>
      <w:proofErr w:type="gramEnd"/>
      <w:r w:rsidRPr="004C5D49">
        <w:rPr>
          <w:rFonts w:eastAsia="Times New Roman" w:cstheme="minorHAnsi"/>
          <w:sz w:val="24"/>
          <w:szCs w:val="24"/>
          <w:lang w:eastAsia="en-GB"/>
        </w:rPr>
        <w:t xml:space="preserve"> </w:t>
      </w:r>
      <w:proofErr w:type="gramStart"/>
      <w:r w:rsidRPr="004C5D49">
        <w:rPr>
          <w:rFonts w:eastAsia="Times New Roman" w:cstheme="minorHAnsi"/>
          <w:i/>
          <w:iCs/>
          <w:sz w:val="24"/>
          <w:szCs w:val="24"/>
          <w:lang w:eastAsia="en-GB"/>
        </w:rPr>
        <w:t>BMC medical research methodology</w:t>
      </w:r>
      <w:r w:rsidRPr="004C5D49">
        <w:rPr>
          <w:rFonts w:eastAsia="Times New Roman" w:cstheme="minorHAnsi"/>
          <w:sz w:val="24"/>
          <w:szCs w:val="24"/>
          <w:lang w:eastAsia="en-GB"/>
        </w:rPr>
        <w:t xml:space="preserve">, </w:t>
      </w:r>
      <w:r w:rsidRPr="004C5D49">
        <w:rPr>
          <w:rFonts w:eastAsia="Times New Roman" w:cstheme="minorHAnsi"/>
          <w:i/>
          <w:iCs/>
          <w:sz w:val="24"/>
          <w:szCs w:val="24"/>
          <w:lang w:eastAsia="en-GB"/>
        </w:rPr>
        <w:t>7</w:t>
      </w:r>
      <w:r w:rsidRPr="004C5D49">
        <w:rPr>
          <w:rFonts w:eastAsia="Times New Roman" w:cstheme="minorHAnsi"/>
          <w:sz w:val="24"/>
          <w:szCs w:val="24"/>
          <w:lang w:eastAsia="en-GB"/>
        </w:rPr>
        <w:t>(1), 52.</w:t>
      </w:r>
      <w:proofErr w:type="gramEnd"/>
      <w:r w:rsidR="00686F80" w:rsidRPr="004C5D49">
        <w:rPr>
          <w:rFonts w:eastAsia="Times New Roman" w:cstheme="minorHAnsi"/>
          <w:sz w:val="24"/>
          <w:szCs w:val="24"/>
          <w:lang w:eastAsia="en-GB"/>
        </w:rPr>
        <w:t xml:space="preserve"> Doi</w:t>
      </w:r>
      <w:proofErr w:type="gramStart"/>
      <w:r w:rsidR="00686F80" w:rsidRPr="004C5D49">
        <w:rPr>
          <w:rFonts w:eastAsia="Times New Roman" w:cstheme="minorHAnsi"/>
          <w:sz w:val="24"/>
          <w:szCs w:val="24"/>
          <w:lang w:eastAsia="en-GB"/>
        </w:rPr>
        <w:t>:10.1186</w:t>
      </w:r>
      <w:proofErr w:type="gramEnd"/>
      <w:r w:rsidR="00686F80" w:rsidRPr="004C5D49">
        <w:rPr>
          <w:rFonts w:eastAsia="Times New Roman" w:cstheme="minorHAnsi"/>
          <w:sz w:val="24"/>
          <w:szCs w:val="24"/>
          <w:lang w:eastAsia="en-GB"/>
        </w:rPr>
        <w:t>/1471-2288-7-52</w:t>
      </w:r>
    </w:p>
    <w:p w:rsidR="008C0560" w:rsidRPr="004C5D49" w:rsidRDefault="008C0560" w:rsidP="008C0560">
      <w:pPr>
        <w:spacing w:after="0" w:line="240" w:lineRule="auto"/>
        <w:rPr>
          <w:rFonts w:eastAsia="Times New Roman" w:cstheme="minorHAnsi"/>
          <w:sz w:val="24"/>
          <w:szCs w:val="24"/>
          <w:lang w:eastAsia="en-GB"/>
        </w:rPr>
      </w:pPr>
    </w:p>
    <w:p w:rsidR="00695488" w:rsidRPr="004C5D49" w:rsidRDefault="00701990" w:rsidP="00695488">
      <w:pPr>
        <w:rPr>
          <w:rFonts w:eastAsia="Times New Roman" w:cstheme="minorHAnsi"/>
          <w:sz w:val="24"/>
          <w:szCs w:val="24"/>
          <w:lang w:eastAsia="en-GB"/>
        </w:rPr>
      </w:pPr>
      <w:r w:rsidRPr="004C5D49">
        <w:rPr>
          <w:rFonts w:eastAsia="Times New Roman" w:cstheme="minorHAnsi"/>
          <w:sz w:val="24"/>
          <w:szCs w:val="24"/>
          <w:lang w:eastAsia="en-GB"/>
        </w:rPr>
        <w:t xml:space="preserve">Jones, E., Felce, D., Lowe, K., </w:t>
      </w:r>
      <w:proofErr w:type="spellStart"/>
      <w:r w:rsidRPr="004C5D49">
        <w:rPr>
          <w:rFonts w:eastAsia="Times New Roman" w:cstheme="minorHAnsi"/>
          <w:sz w:val="24"/>
          <w:szCs w:val="24"/>
          <w:lang w:eastAsia="en-GB"/>
        </w:rPr>
        <w:t>Bowley</w:t>
      </w:r>
      <w:proofErr w:type="spellEnd"/>
      <w:r w:rsidRPr="004C5D49">
        <w:rPr>
          <w:rFonts w:eastAsia="Times New Roman" w:cstheme="minorHAnsi"/>
          <w:sz w:val="24"/>
          <w:szCs w:val="24"/>
          <w:lang w:eastAsia="en-GB"/>
        </w:rPr>
        <w:t xml:space="preserve">, C., </w:t>
      </w:r>
      <w:proofErr w:type="spellStart"/>
      <w:r w:rsidRPr="004C5D49">
        <w:rPr>
          <w:rFonts w:eastAsia="Times New Roman" w:cstheme="minorHAnsi"/>
          <w:sz w:val="24"/>
          <w:szCs w:val="24"/>
          <w:lang w:eastAsia="en-GB"/>
        </w:rPr>
        <w:t>Pagler</w:t>
      </w:r>
      <w:proofErr w:type="spellEnd"/>
      <w:r w:rsidRPr="004C5D49">
        <w:rPr>
          <w:rFonts w:eastAsia="Times New Roman" w:cstheme="minorHAnsi"/>
          <w:sz w:val="24"/>
          <w:szCs w:val="24"/>
          <w:lang w:eastAsia="en-GB"/>
        </w:rPr>
        <w:t>, J., Strong, G</w:t>
      </w:r>
      <w:proofErr w:type="gramStart"/>
      <w:r w:rsidRPr="004C5D49">
        <w:rPr>
          <w:rFonts w:eastAsia="Times New Roman" w:cstheme="minorHAnsi"/>
          <w:sz w:val="24"/>
          <w:szCs w:val="24"/>
          <w:lang w:eastAsia="en-GB"/>
        </w:rPr>
        <w:t>., ...</w:t>
      </w:r>
      <w:proofErr w:type="gramEnd"/>
      <w:r w:rsidRPr="004C5D49">
        <w:rPr>
          <w:rFonts w:eastAsia="Times New Roman" w:cstheme="minorHAnsi"/>
          <w:sz w:val="24"/>
          <w:szCs w:val="24"/>
          <w:lang w:eastAsia="en-GB"/>
        </w:rPr>
        <w:t xml:space="preserve"> &amp; </w:t>
      </w:r>
      <w:proofErr w:type="spellStart"/>
      <w:r w:rsidRPr="004C5D49">
        <w:rPr>
          <w:rFonts w:eastAsia="Times New Roman" w:cstheme="minorHAnsi"/>
          <w:sz w:val="24"/>
          <w:szCs w:val="24"/>
          <w:lang w:eastAsia="en-GB"/>
        </w:rPr>
        <w:t>Kurowska</w:t>
      </w:r>
      <w:proofErr w:type="spellEnd"/>
      <w:r w:rsidRPr="004C5D49">
        <w:rPr>
          <w:rFonts w:eastAsia="Times New Roman" w:cstheme="minorHAnsi"/>
          <w:sz w:val="24"/>
          <w:szCs w:val="24"/>
          <w:lang w:eastAsia="en-GB"/>
        </w:rPr>
        <w:t xml:space="preserve">, K. (2001). </w:t>
      </w:r>
      <w:proofErr w:type="gramStart"/>
      <w:r w:rsidRPr="004C5D49">
        <w:rPr>
          <w:rFonts w:eastAsia="Times New Roman" w:cstheme="minorHAnsi"/>
          <w:sz w:val="24"/>
          <w:szCs w:val="24"/>
          <w:lang w:eastAsia="en-GB"/>
        </w:rPr>
        <w:t>Evaluation of the dissemination of active support training and training trainers.</w:t>
      </w:r>
      <w:proofErr w:type="gramEnd"/>
      <w:r w:rsidRPr="004C5D49">
        <w:rPr>
          <w:rFonts w:eastAsia="Times New Roman" w:cstheme="minorHAnsi"/>
          <w:sz w:val="24"/>
          <w:szCs w:val="24"/>
          <w:lang w:eastAsia="en-GB"/>
        </w:rPr>
        <w:t xml:space="preserve"> </w:t>
      </w:r>
      <w:r w:rsidRPr="004C5D49">
        <w:rPr>
          <w:rFonts w:eastAsia="Times New Roman" w:cstheme="minorHAnsi"/>
          <w:i/>
          <w:iCs/>
          <w:sz w:val="24"/>
          <w:szCs w:val="24"/>
          <w:lang w:eastAsia="en-GB"/>
        </w:rPr>
        <w:t>Journal of Applied Research in Intellectual Disabilities</w:t>
      </w:r>
      <w:r w:rsidRPr="004C5D49">
        <w:rPr>
          <w:rFonts w:eastAsia="Times New Roman" w:cstheme="minorHAnsi"/>
          <w:sz w:val="24"/>
          <w:szCs w:val="24"/>
          <w:lang w:eastAsia="en-GB"/>
        </w:rPr>
        <w:t xml:space="preserve">, </w:t>
      </w:r>
      <w:r w:rsidRPr="004C5D49">
        <w:rPr>
          <w:rFonts w:eastAsia="Times New Roman" w:cstheme="minorHAnsi"/>
          <w:i/>
          <w:iCs/>
          <w:sz w:val="24"/>
          <w:szCs w:val="24"/>
          <w:lang w:eastAsia="en-GB"/>
        </w:rPr>
        <w:t>14</w:t>
      </w:r>
      <w:r w:rsidRPr="004C5D49">
        <w:rPr>
          <w:rFonts w:eastAsia="Times New Roman" w:cstheme="minorHAnsi"/>
          <w:sz w:val="24"/>
          <w:szCs w:val="24"/>
          <w:lang w:eastAsia="en-GB"/>
        </w:rPr>
        <w:t>(2), 79-99.</w:t>
      </w:r>
      <w:r w:rsidR="00695488" w:rsidRPr="004C5D49">
        <w:rPr>
          <w:rFonts w:eastAsia="Times New Roman" w:cstheme="minorHAnsi"/>
          <w:sz w:val="24"/>
          <w:szCs w:val="24"/>
          <w:lang w:eastAsia="en-GB"/>
        </w:rPr>
        <w:t xml:space="preserve"> Doi.org/10.1046/j. 1468-3148.2001.0064.x</w:t>
      </w:r>
    </w:p>
    <w:p w:rsidR="00701990" w:rsidRPr="004C5D49" w:rsidRDefault="00701990" w:rsidP="00701990">
      <w:pPr>
        <w:spacing w:after="0" w:line="240" w:lineRule="auto"/>
        <w:rPr>
          <w:rFonts w:eastAsia="Times New Roman" w:cstheme="minorHAnsi"/>
          <w:sz w:val="24"/>
          <w:szCs w:val="24"/>
          <w:lang w:eastAsia="en-GB"/>
        </w:rPr>
      </w:pPr>
    </w:p>
    <w:p w:rsidR="008C0560" w:rsidRPr="004C5D49" w:rsidRDefault="008C0560" w:rsidP="008C0560">
      <w:pPr>
        <w:spacing w:after="0" w:line="240" w:lineRule="auto"/>
        <w:rPr>
          <w:rFonts w:eastAsia="Times New Roman" w:cstheme="minorHAnsi"/>
          <w:sz w:val="24"/>
          <w:szCs w:val="24"/>
          <w:lang w:eastAsia="en-GB"/>
        </w:rPr>
      </w:pPr>
      <w:proofErr w:type="gramStart"/>
      <w:r w:rsidRPr="004C5D49">
        <w:rPr>
          <w:rFonts w:eastAsia="Times New Roman" w:cstheme="minorHAnsi"/>
          <w:sz w:val="24"/>
          <w:szCs w:val="24"/>
          <w:lang w:eastAsia="en-GB"/>
        </w:rPr>
        <w:t>Keeney, S., Hasson, F., &amp; McKenna, H. (2006).</w:t>
      </w:r>
      <w:proofErr w:type="gramEnd"/>
      <w:r w:rsidRPr="004C5D49">
        <w:rPr>
          <w:rFonts w:eastAsia="Times New Roman" w:cstheme="minorHAnsi"/>
          <w:sz w:val="24"/>
          <w:szCs w:val="24"/>
          <w:lang w:eastAsia="en-GB"/>
        </w:rPr>
        <w:t xml:space="preserve"> </w:t>
      </w:r>
      <w:proofErr w:type="gramStart"/>
      <w:r w:rsidRPr="004C5D49">
        <w:rPr>
          <w:rFonts w:eastAsia="Times New Roman" w:cstheme="minorHAnsi"/>
          <w:sz w:val="24"/>
          <w:szCs w:val="24"/>
          <w:lang w:eastAsia="en-GB"/>
        </w:rPr>
        <w:t>Consulting the oracle: ten lessons from using the Delphi technique in nursing research.</w:t>
      </w:r>
      <w:proofErr w:type="gramEnd"/>
      <w:r w:rsidRPr="004C5D49">
        <w:rPr>
          <w:rFonts w:eastAsia="Times New Roman" w:cstheme="minorHAnsi"/>
          <w:sz w:val="24"/>
          <w:szCs w:val="24"/>
          <w:lang w:eastAsia="en-GB"/>
        </w:rPr>
        <w:t xml:space="preserve"> </w:t>
      </w:r>
      <w:proofErr w:type="gramStart"/>
      <w:r w:rsidRPr="004C5D49">
        <w:rPr>
          <w:rFonts w:eastAsia="Times New Roman" w:cstheme="minorHAnsi"/>
          <w:i/>
          <w:iCs/>
          <w:sz w:val="24"/>
          <w:szCs w:val="24"/>
          <w:lang w:eastAsia="en-GB"/>
        </w:rPr>
        <w:t>Journal of advanced nursing</w:t>
      </w:r>
      <w:r w:rsidRPr="004C5D49">
        <w:rPr>
          <w:rFonts w:eastAsia="Times New Roman" w:cstheme="minorHAnsi"/>
          <w:sz w:val="24"/>
          <w:szCs w:val="24"/>
          <w:lang w:eastAsia="en-GB"/>
        </w:rPr>
        <w:t xml:space="preserve">, </w:t>
      </w:r>
      <w:r w:rsidRPr="004C5D49">
        <w:rPr>
          <w:rFonts w:eastAsia="Times New Roman" w:cstheme="minorHAnsi"/>
          <w:i/>
          <w:iCs/>
          <w:sz w:val="24"/>
          <w:szCs w:val="24"/>
          <w:lang w:eastAsia="en-GB"/>
        </w:rPr>
        <w:t>53</w:t>
      </w:r>
      <w:r w:rsidRPr="004C5D49">
        <w:rPr>
          <w:rFonts w:eastAsia="Times New Roman" w:cstheme="minorHAnsi"/>
          <w:sz w:val="24"/>
          <w:szCs w:val="24"/>
          <w:lang w:eastAsia="en-GB"/>
        </w:rPr>
        <w:t>(2), 205-212.</w:t>
      </w:r>
      <w:proofErr w:type="gramEnd"/>
    </w:p>
    <w:p w:rsidR="004C4074" w:rsidRPr="004C5D49" w:rsidRDefault="004C4074" w:rsidP="008C0560">
      <w:pPr>
        <w:spacing w:after="0" w:line="240" w:lineRule="auto"/>
        <w:rPr>
          <w:rFonts w:eastAsia="Times New Roman" w:cstheme="minorHAnsi"/>
          <w:sz w:val="24"/>
          <w:szCs w:val="24"/>
          <w:lang w:eastAsia="en-GB"/>
        </w:rPr>
      </w:pPr>
    </w:p>
    <w:p w:rsidR="00D51850" w:rsidRPr="004C5D49" w:rsidRDefault="00D51850" w:rsidP="00D51850">
      <w:pPr>
        <w:spacing w:after="0" w:line="240" w:lineRule="auto"/>
        <w:rPr>
          <w:rFonts w:eastAsia="Times New Roman" w:cstheme="minorHAnsi"/>
          <w:sz w:val="24"/>
          <w:szCs w:val="24"/>
          <w:lang w:eastAsia="en-GB"/>
        </w:rPr>
      </w:pPr>
      <w:proofErr w:type="gramStart"/>
      <w:r w:rsidRPr="004C5D49">
        <w:rPr>
          <w:rFonts w:eastAsia="Times New Roman" w:cstheme="minorHAnsi"/>
          <w:sz w:val="24"/>
          <w:szCs w:val="24"/>
          <w:lang w:eastAsia="en-GB"/>
        </w:rPr>
        <w:t>MacDonald, A., &amp; McGill, P. (2013).</w:t>
      </w:r>
      <w:proofErr w:type="gramEnd"/>
      <w:r w:rsidRPr="004C5D49">
        <w:rPr>
          <w:rFonts w:eastAsia="Times New Roman" w:cstheme="minorHAnsi"/>
          <w:sz w:val="24"/>
          <w:szCs w:val="24"/>
          <w:lang w:eastAsia="en-GB"/>
        </w:rPr>
        <w:t xml:space="preserve"> Outcomes of staff training in positive behaviour support: a systematic review. </w:t>
      </w:r>
      <w:r w:rsidRPr="004C5D49">
        <w:rPr>
          <w:rFonts w:eastAsia="Times New Roman" w:cstheme="minorHAnsi"/>
          <w:i/>
          <w:iCs/>
          <w:sz w:val="24"/>
          <w:szCs w:val="24"/>
          <w:lang w:eastAsia="en-GB"/>
        </w:rPr>
        <w:t>Journal of Developmental and Physical Disabilities</w:t>
      </w:r>
      <w:r w:rsidRPr="004C5D49">
        <w:rPr>
          <w:rFonts w:eastAsia="Times New Roman" w:cstheme="minorHAnsi"/>
          <w:sz w:val="24"/>
          <w:szCs w:val="24"/>
          <w:lang w:eastAsia="en-GB"/>
        </w:rPr>
        <w:t xml:space="preserve">, </w:t>
      </w:r>
      <w:r w:rsidRPr="004C5D49">
        <w:rPr>
          <w:rFonts w:eastAsia="Times New Roman" w:cstheme="minorHAnsi"/>
          <w:i/>
          <w:iCs/>
          <w:sz w:val="24"/>
          <w:szCs w:val="24"/>
          <w:lang w:eastAsia="en-GB"/>
        </w:rPr>
        <w:t>25</w:t>
      </w:r>
      <w:r w:rsidRPr="004C5D49">
        <w:rPr>
          <w:rFonts w:eastAsia="Times New Roman" w:cstheme="minorHAnsi"/>
          <w:sz w:val="24"/>
          <w:szCs w:val="24"/>
          <w:lang w:eastAsia="en-GB"/>
        </w:rPr>
        <w:t>(1), 17-33.</w:t>
      </w:r>
    </w:p>
    <w:p w:rsidR="00D51850" w:rsidRPr="004C5D49" w:rsidRDefault="00D51850" w:rsidP="008C0560">
      <w:pPr>
        <w:spacing w:after="0" w:line="240" w:lineRule="auto"/>
        <w:rPr>
          <w:rFonts w:eastAsia="Times New Roman" w:cstheme="minorHAnsi"/>
          <w:sz w:val="24"/>
          <w:szCs w:val="24"/>
          <w:lang w:eastAsia="en-GB"/>
        </w:rPr>
      </w:pPr>
    </w:p>
    <w:p w:rsidR="003F69B1" w:rsidRPr="004C5D49" w:rsidRDefault="003F69B1" w:rsidP="003F69B1">
      <w:pPr>
        <w:spacing w:after="0" w:line="240" w:lineRule="auto"/>
        <w:rPr>
          <w:rFonts w:eastAsia="Times New Roman" w:cstheme="minorHAnsi"/>
          <w:sz w:val="24"/>
          <w:szCs w:val="24"/>
          <w:lang w:eastAsia="en-GB"/>
        </w:rPr>
      </w:pPr>
      <w:proofErr w:type="spellStart"/>
      <w:proofErr w:type="gramStart"/>
      <w:r w:rsidRPr="004C5D49">
        <w:rPr>
          <w:rFonts w:eastAsia="Times New Roman" w:cstheme="minorHAnsi"/>
          <w:sz w:val="24"/>
          <w:szCs w:val="24"/>
          <w:lang w:eastAsia="en-GB"/>
        </w:rPr>
        <w:lastRenderedPageBreak/>
        <w:t>Magito</w:t>
      </w:r>
      <w:proofErr w:type="spellEnd"/>
      <w:r w:rsidRPr="004C5D49">
        <w:rPr>
          <w:rFonts w:eastAsia="Times New Roman" w:cstheme="minorHAnsi"/>
          <w:sz w:val="24"/>
          <w:szCs w:val="24"/>
          <w:lang w:eastAsia="en-GB"/>
        </w:rPr>
        <w:t xml:space="preserve"> McLaughlin, D., &amp; Carr, E. G. (2005).</w:t>
      </w:r>
      <w:proofErr w:type="gramEnd"/>
      <w:r w:rsidRPr="004C5D49">
        <w:rPr>
          <w:rFonts w:eastAsia="Times New Roman" w:cstheme="minorHAnsi"/>
          <w:sz w:val="24"/>
          <w:szCs w:val="24"/>
          <w:lang w:eastAsia="en-GB"/>
        </w:rPr>
        <w:t xml:space="preserve"> Quality of rapport as a setting event for problem </w:t>
      </w:r>
      <w:proofErr w:type="spellStart"/>
      <w:r w:rsidRPr="004C5D49">
        <w:rPr>
          <w:rFonts w:eastAsia="Times New Roman" w:cstheme="minorHAnsi"/>
          <w:sz w:val="24"/>
          <w:szCs w:val="24"/>
          <w:lang w:eastAsia="en-GB"/>
        </w:rPr>
        <w:t>behavior</w:t>
      </w:r>
      <w:proofErr w:type="spellEnd"/>
      <w:r w:rsidRPr="004C5D49">
        <w:rPr>
          <w:rFonts w:eastAsia="Times New Roman" w:cstheme="minorHAnsi"/>
          <w:sz w:val="24"/>
          <w:szCs w:val="24"/>
          <w:lang w:eastAsia="en-GB"/>
        </w:rPr>
        <w:t xml:space="preserve">: Assessment and intervention. </w:t>
      </w:r>
      <w:r w:rsidRPr="004C5D49">
        <w:rPr>
          <w:rFonts w:eastAsia="Times New Roman" w:cstheme="minorHAnsi"/>
          <w:i/>
          <w:iCs/>
          <w:sz w:val="24"/>
          <w:szCs w:val="24"/>
          <w:lang w:eastAsia="en-GB"/>
        </w:rPr>
        <w:t xml:space="preserve">Journal of Positive </w:t>
      </w:r>
      <w:proofErr w:type="spellStart"/>
      <w:r w:rsidRPr="004C5D49">
        <w:rPr>
          <w:rFonts w:eastAsia="Times New Roman" w:cstheme="minorHAnsi"/>
          <w:i/>
          <w:iCs/>
          <w:sz w:val="24"/>
          <w:szCs w:val="24"/>
          <w:lang w:eastAsia="en-GB"/>
        </w:rPr>
        <w:t>Behavior</w:t>
      </w:r>
      <w:proofErr w:type="spellEnd"/>
      <w:r w:rsidRPr="004C5D49">
        <w:rPr>
          <w:rFonts w:eastAsia="Times New Roman" w:cstheme="minorHAnsi"/>
          <w:i/>
          <w:iCs/>
          <w:sz w:val="24"/>
          <w:szCs w:val="24"/>
          <w:lang w:eastAsia="en-GB"/>
        </w:rPr>
        <w:t xml:space="preserve"> Interventions</w:t>
      </w:r>
      <w:r w:rsidRPr="004C5D49">
        <w:rPr>
          <w:rFonts w:eastAsia="Times New Roman" w:cstheme="minorHAnsi"/>
          <w:sz w:val="24"/>
          <w:szCs w:val="24"/>
          <w:lang w:eastAsia="en-GB"/>
        </w:rPr>
        <w:t xml:space="preserve">, </w:t>
      </w:r>
      <w:r w:rsidRPr="004C5D49">
        <w:rPr>
          <w:rFonts w:eastAsia="Times New Roman" w:cstheme="minorHAnsi"/>
          <w:i/>
          <w:iCs/>
          <w:sz w:val="24"/>
          <w:szCs w:val="24"/>
          <w:lang w:eastAsia="en-GB"/>
        </w:rPr>
        <w:t>7</w:t>
      </w:r>
      <w:r w:rsidRPr="004C5D49">
        <w:rPr>
          <w:rFonts w:eastAsia="Times New Roman" w:cstheme="minorHAnsi"/>
          <w:sz w:val="24"/>
          <w:szCs w:val="24"/>
          <w:lang w:eastAsia="en-GB"/>
        </w:rPr>
        <w:t>(2), 68-91.</w:t>
      </w:r>
      <w:r w:rsidR="00DB3DD8" w:rsidRPr="004C5D49">
        <w:rPr>
          <w:rFonts w:eastAsia="Times New Roman" w:cstheme="minorHAnsi"/>
          <w:sz w:val="24"/>
          <w:szCs w:val="24"/>
          <w:lang w:eastAsia="en-GB"/>
        </w:rPr>
        <w:t xml:space="preserve"> Doi.org/10.1177/10983007050070020401</w:t>
      </w:r>
      <w:r w:rsidR="00905504" w:rsidRPr="004C5D49">
        <w:rPr>
          <w:rFonts w:eastAsia="Times New Roman" w:cstheme="minorHAnsi"/>
          <w:sz w:val="24"/>
          <w:szCs w:val="24"/>
          <w:lang w:eastAsia="en-GB"/>
        </w:rPr>
        <w:t>.</w:t>
      </w:r>
    </w:p>
    <w:p w:rsidR="003F69B1" w:rsidRPr="004C5D49" w:rsidRDefault="003F69B1" w:rsidP="004C4074">
      <w:pPr>
        <w:spacing w:after="0" w:line="240" w:lineRule="auto"/>
        <w:rPr>
          <w:rFonts w:eastAsia="Times New Roman" w:cstheme="minorHAnsi"/>
          <w:sz w:val="24"/>
          <w:szCs w:val="24"/>
          <w:lang w:eastAsia="en-GB"/>
        </w:rPr>
      </w:pPr>
    </w:p>
    <w:p w:rsidR="004C4074" w:rsidRPr="00617594" w:rsidRDefault="004C4074" w:rsidP="004C4074">
      <w:pPr>
        <w:spacing w:after="0" w:line="240" w:lineRule="auto"/>
        <w:rPr>
          <w:rFonts w:eastAsia="Times New Roman" w:cstheme="minorHAnsi"/>
          <w:sz w:val="24"/>
          <w:szCs w:val="24"/>
          <w:lang w:eastAsia="en-GB"/>
        </w:rPr>
      </w:pPr>
      <w:proofErr w:type="gramStart"/>
      <w:r w:rsidRPr="00617594">
        <w:rPr>
          <w:rFonts w:eastAsia="Times New Roman" w:cstheme="minorHAnsi"/>
          <w:sz w:val="24"/>
          <w:szCs w:val="24"/>
          <w:lang w:eastAsia="en-GB"/>
        </w:rPr>
        <w:t>McEwen, J., Bigby, C., &amp; Douglas, J. (2014).</w:t>
      </w:r>
      <w:proofErr w:type="gramEnd"/>
      <w:r w:rsidRPr="00617594">
        <w:rPr>
          <w:rFonts w:eastAsia="Times New Roman" w:cstheme="minorHAnsi"/>
          <w:sz w:val="24"/>
          <w:szCs w:val="24"/>
          <w:lang w:eastAsia="en-GB"/>
        </w:rPr>
        <w:t xml:space="preserve"> What are Victoria's Disability Service Standards Really Measuring</w:t>
      </w:r>
      <w:proofErr w:type="gramStart"/>
      <w:r w:rsidRPr="00617594">
        <w:rPr>
          <w:rFonts w:eastAsia="Times New Roman" w:cstheme="minorHAnsi"/>
          <w:sz w:val="24"/>
          <w:szCs w:val="24"/>
          <w:lang w:eastAsia="en-GB"/>
        </w:rPr>
        <w:t>?.</w:t>
      </w:r>
      <w:proofErr w:type="gramEnd"/>
      <w:r w:rsidRPr="00617594">
        <w:rPr>
          <w:rFonts w:eastAsia="Times New Roman" w:cstheme="minorHAnsi"/>
          <w:sz w:val="24"/>
          <w:szCs w:val="24"/>
          <w:lang w:eastAsia="en-GB"/>
        </w:rPr>
        <w:t xml:space="preserve"> </w:t>
      </w:r>
      <w:r w:rsidRPr="00617594">
        <w:rPr>
          <w:rFonts w:eastAsia="Times New Roman" w:cstheme="minorHAnsi"/>
          <w:i/>
          <w:iCs/>
          <w:sz w:val="24"/>
          <w:szCs w:val="24"/>
          <w:lang w:eastAsia="en-GB"/>
        </w:rPr>
        <w:t>Research and Practice in Intellectual and Developmental Disabilities</w:t>
      </w:r>
      <w:r w:rsidRPr="00617594">
        <w:rPr>
          <w:rFonts w:eastAsia="Times New Roman" w:cstheme="minorHAnsi"/>
          <w:sz w:val="24"/>
          <w:szCs w:val="24"/>
          <w:lang w:eastAsia="en-GB"/>
        </w:rPr>
        <w:t xml:space="preserve">, </w:t>
      </w:r>
      <w:r w:rsidRPr="00617594">
        <w:rPr>
          <w:rFonts w:eastAsia="Times New Roman" w:cstheme="minorHAnsi"/>
          <w:i/>
          <w:iCs/>
          <w:sz w:val="24"/>
          <w:szCs w:val="24"/>
          <w:lang w:eastAsia="en-GB"/>
        </w:rPr>
        <w:t>1</w:t>
      </w:r>
      <w:r w:rsidRPr="00617594">
        <w:rPr>
          <w:rFonts w:eastAsia="Times New Roman" w:cstheme="minorHAnsi"/>
          <w:sz w:val="24"/>
          <w:szCs w:val="24"/>
          <w:lang w:eastAsia="en-GB"/>
        </w:rPr>
        <w:t>(2), 148-159.</w:t>
      </w:r>
      <w:r w:rsidR="00905504" w:rsidRPr="00617594">
        <w:rPr>
          <w:rFonts w:eastAsia="Times New Roman" w:cstheme="minorHAnsi"/>
          <w:sz w:val="24"/>
          <w:szCs w:val="24"/>
          <w:lang w:eastAsia="en-GB"/>
        </w:rPr>
        <w:t xml:space="preserve"> DOI: 10.1080/23297018.2014.956385.</w:t>
      </w:r>
    </w:p>
    <w:p w:rsidR="004C4074" w:rsidRPr="00617594" w:rsidRDefault="004C4074" w:rsidP="008C0560">
      <w:pPr>
        <w:spacing w:after="0" w:line="240" w:lineRule="auto"/>
        <w:rPr>
          <w:rFonts w:eastAsia="Times New Roman" w:cstheme="minorHAnsi"/>
          <w:sz w:val="24"/>
          <w:szCs w:val="24"/>
          <w:lang w:eastAsia="en-GB"/>
        </w:rPr>
      </w:pPr>
    </w:p>
    <w:p w:rsidR="002B1ADF" w:rsidRPr="00617594" w:rsidRDefault="002B1ADF" w:rsidP="002B1ADF">
      <w:pPr>
        <w:rPr>
          <w:rFonts w:cstheme="minorHAnsi"/>
          <w:color w:val="222222"/>
          <w:sz w:val="24"/>
          <w:szCs w:val="24"/>
        </w:rPr>
      </w:pPr>
      <w:proofErr w:type="gramStart"/>
      <w:r w:rsidRPr="00617594">
        <w:rPr>
          <w:rFonts w:cstheme="minorHAnsi"/>
          <w:color w:val="222222"/>
          <w:sz w:val="24"/>
          <w:szCs w:val="24"/>
        </w:rPr>
        <w:t>McDonnell, A., Breen, E., Deveau, R., Goulding, E., &amp; Smyth, J. (2014).</w:t>
      </w:r>
      <w:proofErr w:type="gramEnd"/>
      <w:r w:rsidRPr="00617594">
        <w:rPr>
          <w:rFonts w:cstheme="minorHAnsi"/>
          <w:color w:val="222222"/>
          <w:sz w:val="24"/>
          <w:szCs w:val="24"/>
        </w:rPr>
        <w:t xml:space="preserve"> How nurses and carers can avoid the slippery slope to abuse: Andrew McDonnell and colleagues outline ways to prevent multiple </w:t>
      </w:r>
      <w:proofErr w:type="gramStart"/>
      <w:r w:rsidRPr="00617594">
        <w:rPr>
          <w:rFonts w:cstheme="minorHAnsi"/>
          <w:color w:val="222222"/>
          <w:sz w:val="24"/>
          <w:szCs w:val="24"/>
        </w:rPr>
        <w:t>mistreatment</w:t>
      </w:r>
      <w:proofErr w:type="gramEnd"/>
      <w:r w:rsidRPr="00617594">
        <w:rPr>
          <w:rFonts w:cstheme="minorHAnsi"/>
          <w:color w:val="222222"/>
          <w:sz w:val="24"/>
          <w:szCs w:val="24"/>
        </w:rPr>
        <w:t xml:space="preserve"> of people with learning disabilities in residential accommodation. </w:t>
      </w:r>
      <w:r w:rsidRPr="00617594">
        <w:rPr>
          <w:rFonts w:cstheme="minorHAnsi"/>
          <w:i/>
          <w:iCs/>
          <w:color w:val="222222"/>
          <w:sz w:val="24"/>
          <w:szCs w:val="24"/>
        </w:rPr>
        <w:t>Learning Disability Practice</w:t>
      </w:r>
      <w:r w:rsidRPr="00617594">
        <w:rPr>
          <w:rFonts w:cstheme="minorHAnsi"/>
          <w:color w:val="222222"/>
          <w:sz w:val="24"/>
          <w:szCs w:val="24"/>
        </w:rPr>
        <w:t xml:space="preserve">, </w:t>
      </w:r>
      <w:r w:rsidRPr="00617594">
        <w:rPr>
          <w:rFonts w:cstheme="minorHAnsi"/>
          <w:i/>
          <w:iCs/>
          <w:color w:val="222222"/>
          <w:sz w:val="24"/>
          <w:szCs w:val="24"/>
        </w:rPr>
        <w:t>17</w:t>
      </w:r>
      <w:r w:rsidRPr="00617594">
        <w:rPr>
          <w:rFonts w:cstheme="minorHAnsi"/>
          <w:color w:val="222222"/>
          <w:sz w:val="24"/>
          <w:szCs w:val="24"/>
        </w:rPr>
        <w:t>(5), 36-39.</w:t>
      </w:r>
      <w:r w:rsidR="00267A80" w:rsidRPr="00617594">
        <w:rPr>
          <w:rFonts w:cstheme="minorHAnsi"/>
          <w:color w:val="222222"/>
          <w:sz w:val="24"/>
          <w:szCs w:val="24"/>
        </w:rPr>
        <w:t xml:space="preserve"> </w:t>
      </w:r>
    </w:p>
    <w:p w:rsidR="00D51850" w:rsidRPr="004C5D49" w:rsidRDefault="00D51850" w:rsidP="00D51850">
      <w:pPr>
        <w:spacing w:after="0" w:line="240" w:lineRule="auto"/>
        <w:rPr>
          <w:rFonts w:eastAsia="Times New Roman" w:cstheme="minorHAnsi"/>
          <w:sz w:val="24"/>
          <w:szCs w:val="24"/>
          <w:lang w:eastAsia="en-GB"/>
        </w:rPr>
      </w:pPr>
      <w:r w:rsidRPr="004C5D49">
        <w:rPr>
          <w:rFonts w:eastAsia="Times New Roman" w:cstheme="minorHAnsi"/>
          <w:sz w:val="24"/>
          <w:szCs w:val="24"/>
          <w:lang w:eastAsia="en-GB"/>
        </w:rPr>
        <w:t>McGill, P., Vanono, L., Clover, W., Smyth, E., Cooper, V., Hopkins, L</w:t>
      </w:r>
      <w:proofErr w:type="gramStart"/>
      <w:r w:rsidRPr="004C5D49">
        <w:rPr>
          <w:rFonts w:eastAsia="Times New Roman" w:cstheme="minorHAnsi"/>
          <w:sz w:val="24"/>
          <w:szCs w:val="24"/>
          <w:lang w:eastAsia="en-GB"/>
        </w:rPr>
        <w:t>., ...</w:t>
      </w:r>
      <w:proofErr w:type="gramEnd"/>
      <w:r w:rsidRPr="004C5D49">
        <w:rPr>
          <w:rFonts w:eastAsia="Times New Roman" w:cstheme="minorHAnsi"/>
          <w:sz w:val="24"/>
          <w:szCs w:val="24"/>
          <w:lang w:eastAsia="en-GB"/>
        </w:rPr>
        <w:t xml:space="preserve"> &amp; Davis, S. (2018). Reducing challenging behaviour of adults with intellectual disabilities in supported accommodation: A cluster randomized controlled trial of setting-wide positive behaviour support. </w:t>
      </w:r>
      <w:proofErr w:type="gramStart"/>
      <w:r w:rsidRPr="004C5D49">
        <w:rPr>
          <w:rFonts w:eastAsia="Times New Roman" w:cstheme="minorHAnsi"/>
          <w:i/>
          <w:iCs/>
          <w:sz w:val="24"/>
          <w:szCs w:val="24"/>
          <w:lang w:eastAsia="en-GB"/>
        </w:rPr>
        <w:t>Research in developmental disabilities</w:t>
      </w:r>
      <w:r w:rsidRPr="004C5D49">
        <w:rPr>
          <w:rFonts w:eastAsia="Times New Roman" w:cstheme="minorHAnsi"/>
          <w:sz w:val="24"/>
          <w:szCs w:val="24"/>
          <w:lang w:eastAsia="en-GB"/>
        </w:rPr>
        <w:t xml:space="preserve">, </w:t>
      </w:r>
      <w:r w:rsidRPr="004C5D49">
        <w:rPr>
          <w:rFonts w:eastAsia="Times New Roman" w:cstheme="minorHAnsi"/>
          <w:i/>
          <w:iCs/>
          <w:sz w:val="24"/>
          <w:szCs w:val="24"/>
          <w:lang w:eastAsia="en-GB"/>
        </w:rPr>
        <w:t>81</w:t>
      </w:r>
      <w:r w:rsidRPr="004C5D49">
        <w:rPr>
          <w:rFonts w:eastAsia="Times New Roman" w:cstheme="minorHAnsi"/>
          <w:sz w:val="24"/>
          <w:szCs w:val="24"/>
          <w:lang w:eastAsia="en-GB"/>
        </w:rPr>
        <w:t>, 143-154.</w:t>
      </w:r>
      <w:proofErr w:type="gramEnd"/>
    </w:p>
    <w:p w:rsidR="00D51850" w:rsidRPr="004C5D49" w:rsidRDefault="00D51850" w:rsidP="002B1ADF">
      <w:pPr>
        <w:rPr>
          <w:rFonts w:cstheme="minorHAnsi"/>
          <w:sz w:val="24"/>
          <w:szCs w:val="24"/>
        </w:rPr>
      </w:pPr>
    </w:p>
    <w:p w:rsidR="004635B8" w:rsidRPr="004C5D49" w:rsidRDefault="004635B8" w:rsidP="004635B8">
      <w:pPr>
        <w:spacing w:after="0" w:line="240" w:lineRule="auto"/>
        <w:rPr>
          <w:rFonts w:eastAsia="Times New Roman" w:cstheme="minorHAnsi"/>
          <w:sz w:val="24"/>
          <w:szCs w:val="24"/>
          <w:lang w:eastAsia="en-GB"/>
        </w:rPr>
      </w:pPr>
      <w:proofErr w:type="spellStart"/>
      <w:proofErr w:type="gramStart"/>
      <w:r w:rsidRPr="004C5D49">
        <w:rPr>
          <w:rFonts w:eastAsia="Times New Roman" w:cstheme="minorHAnsi"/>
          <w:sz w:val="24"/>
          <w:szCs w:val="24"/>
          <w:lang w:eastAsia="en-GB"/>
        </w:rPr>
        <w:t>Okoli</w:t>
      </w:r>
      <w:proofErr w:type="spellEnd"/>
      <w:r w:rsidRPr="004C5D49">
        <w:rPr>
          <w:rFonts w:eastAsia="Times New Roman" w:cstheme="minorHAnsi"/>
          <w:sz w:val="24"/>
          <w:szCs w:val="24"/>
          <w:lang w:eastAsia="en-GB"/>
        </w:rPr>
        <w:t xml:space="preserve">, C., &amp; </w:t>
      </w:r>
      <w:proofErr w:type="spellStart"/>
      <w:r w:rsidRPr="004C5D49">
        <w:rPr>
          <w:rFonts w:eastAsia="Times New Roman" w:cstheme="minorHAnsi"/>
          <w:sz w:val="24"/>
          <w:szCs w:val="24"/>
          <w:lang w:eastAsia="en-GB"/>
        </w:rPr>
        <w:t>Pawlowski</w:t>
      </w:r>
      <w:proofErr w:type="spellEnd"/>
      <w:r w:rsidRPr="004C5D49">
        <w:rPr>
          <w:rFonts w:eastAsia="Times New Roman" w:cstheme="minorHAnsi"/>
          <w:sz w:val="24"/>
          <w:szCs w:val="24"/>
          <w:lang w:eastAsia="en-GB"/>
        </w:rPr>
        <w:t>, S. D. (2004).</w:t>
      </w:r>
      <w:proofErr w:type="gramEnd"/>
      <w:r w:rsidRPr="004C5D49">
        <w:rPr>
          <w:rFonts w:eastAsia="Times New Roman" w:cstheme="minorHAnsi"/>
          <w:sz w:val="24"/>
          <w:szCs w:val="24"/>
          <w:lang w:eastAsia="en-GB"/>
        </w:rPr>
        <w:t xml:space="preserve"> The Delphi method as a research tool: an example, design considerations and applications. </w:t>
      </w:r>
      <w:proofErr w:type="gramStart"/>
      <w:r w:rsidRPr="004C5D49">
        <w:rPr>
          <w:rFonts w:eastAsia="Times New Roman" w:cstheme="minorHAnsi"/>
          <w:i/>
          <w:iCs/>
          <w:sz w:val="24"/>
          <w:szCs w:val="24"/>
          <w:lang w:eastAsia="en-GB"/>
        </w:rPr>
        <w:t>Information &amp; management</w:t>
      </w:r>
      <w:r w:rsidRPr="004C5D49">
        <w:rPr>
          <w:rFonts w:eastAsia="Times New Roman" w:cstheme="minorHAnsi"/>
          <w:sz w:val="24"/>
          <w:szCs w:val="24"/>
          <w:lang w:eastAsia="en-GB"/>
        </w:rPr>
        <w:t xml:space="preserve">, </w:t>
      </w:r>
      <w:r w:rsidRPr="004C5D49">
        <w:rPr>
          <w:rFonts w:eastAsia="Times New Roman" w:cstheme="minorHAnsi"/>
          <w:i/>
          <w:iCs/>
          <w:sz w:val="24"/>
          <w:szCs w:val="24"/>
          <w:lang w:eastAsia="en-GB"/>
        </w:rPr>
        <w:t>42</w:t>
      </w:r>
      <w:r w:rsidRPr="004C5D49">
        <w:rPr>
          <w:rFonts w:eastAsia="Times New Roman" w:cstheme="minorHAnsi"/>
          <w:sz w:val="24"/>
          <w:szCs w:val="24"/>
          <w:lang w:eastAsia="en-GB"/>
        </w:rPr>
        <w:t>(1), 15-29.</w:t>
      </w:r>
      <w:proofErr w:type="gramEnd"/>
      <w:r w:rsidR="00AE3E84" w:rsidRPr="004C5D49">
        <w:rPr>
          <w:rFonts w:eastAsia="Times New Roman" w:cstheme="minorHAnsi"/>
          <w:sz w:val="24"/>
          <w:szCs w:val="24"/>
          <w:lang w:eastAsia="en-GB"/>
        </w:rPr>
        <w:t xml:space="preserve"> Doi.org/10.1016/j.im.2003.11.002</w:t>
      </w:r>
    </w:p>
    <w:p w:rsidR="002227B8" w:rsidRPr="004C5D49" w:rsidRDefault="002227B8" w:rsidP="00136B75">
      <w:pPr>
        <w:spacing w:after="0" w:line="240" w:lineRule="auto"/>
        <w:rPr>
          <w:rFonts w:cstheme="minorHAnsi"/>
          <w:sz w:val="24"/>
          <w:szCs w:val="24"/>
        </w:rPr>
      </w:pPr>
    </w:p>
    <w:p w:rsidR="00136B75" w:rsidRPr="004C5D49" w:rsidRDefault="00136B75" w:rsidP="00136B75">
      <w:pPr>
        <w:spacing w:after="0" w:line="240" w:lineRule="auto"/>
        <w:rPr>
          <w:rFonts w:eastAsia="Times New Roman" w:cstheme="minorHAnsi"/>
          <w:sz w:val="24"/>
          <w:szCs w:val="24"/>
          <w:lang w:eastAsia="en-GB"/>
        </w:rPr>
      </w:pPr>
      <w:proofErr w:type="gramStart"/>
      <w:r w:rsidRPr="004C5D49">
        <w:rPr>
          <w:rFonts w:eastAsia="Times New Roman" w:cstheme="minorHAnsi"/>
          <w:sz w:val="24"/>
          <w:szCs w:val="24"/>
          <w:lang w:eastAsia="en-GB"/>
        </w:rPr>
        <w:t>Olivier‐</w:t>
      </w:r>
      <w:proofErr w:type="spellStart"/>
      <w:r w:rsidRPr="004C5D49">
        <w:rPr>
          <w:rFonts w:eastAsia="Times New Roman" w:cstheme="minorHAnsi"/>
          <w:sz w:val="24"/>
          <w:szCs w:val="24"/>
          <w:lang w:eastAsia="en-GB"/>
        </w:rPr>
        <w:t>Pijpers</w:t>
      </w:r>
      <w:proofErr w:type="spellEnd"/>
      <w:r w:rsidRPr="004C5D49">
        <w:rPr>
          <w:rFonts w:eastAsia="Times New Roman" w:cstheme="minorHAnsi"/>
          <w:sz w:val="24"/>
          <w:szCs w:val="24"/>
          <w:lang w:eastAsia="en-GB"/>
        </w:rPr>
        <w:t xml:space="preserve">, V. C., </w:t>
      </w:r>
      <w:proofErr w:type="spellStart"/>
      <w:r w:rsidRPr="004C5D49">
        <w:rPr>
          <w:rFonts w:eastAsia="Times New Roman" w:cstheme="minorHAnsi"/>
          <w:sz w:val="24"/>
          <w:szCs w:val="24"/>
          <w:lang w:eastAsia="en-GB"/>
        </w:rPr>
        <w:t>Cramm</w:t>
      </w:r>
      <w:proofErr w:type="spellEnd"/>
      <w:r w:rsidRPr="004C5D49">
        <w:rPr>
          <w:rFonts w:eastAsia="Times New Roman" w:cstheme="minorHAnsi"/>
          <w:sz w:val="24"/>
          <w:szCs w:val="24"/>
          <w:lang w:eastAsia="en-GB"/>
        </w:rPr>
        <w:t xml:space="preserve">, J. M., &amp; </w:t>
      </w:r>
      <w:proofErr w:type="spellStart"/>
      <w:r w:rsidRPr="004C5D49">
        <w:rPr>
          <w:rFonts w:eastAsia="Times New Roman" w:cstheme="minorHAnsi"/>
          <w:sz w:val="24"/>
          <w:szCs w:val="24"/>
          <w:lang w:eastAsia="en-GB"/>
        </w:rPr>
        <w:t>Nieboer</w:t>
      </w:r>
      <w:proofErr w:type="spellEnd"/>
      <w:r w:rsidRPr="004C5D49">
        <w:rPr>
          <w:rFonts w:eastAsia="Times New Roman" w:cstheme="minorHAnsi"/>
          <w:sz w:val="24"/>
          <w:szCs w:val="24"/>
          <w:lang w:eastAsia="en-GB"/>
        </w:rPr>
        <w:t>, A. P. (2018).</w:t>
      </w:r>
      <w:proofErr w:type="gramEnd"/>
      <w:r w:rsidRPr="004C5D49">
        <w:rPr>
          <w:rFonts w:eastAsia="Times New Roman" w:cstheme="minorHAnsi"/>
          <w:sz w:val="24"/>
          <w:szCs w:val="24"/>
          <w:lang w:eastAsia="en-GB"/>
        </w:rPr>
        <w:t xml:space="preserve"> Influence of the organizational environment on challenging behaviour in people with intellectual disabilities: Professionals’ views. </w:t>
      </w:r>
      <w:proofErr w:type="gramStart"/>
      <w:r w:rsidRPr="004C5D49">
        <w:rPr>
          <w:rFonts w:eastAsia="Times New Roman" w:cstheme="minorHAnsi"/>
          <w:i/>
          <w:iCs/>
          <w:sz w:val="24"/>
          <w:szCs w:val="24"/>
          <w:lang w:eastAsia="en-GB"/>
        </w:rPr>
        <w:t>Journal of Applied Research in Intellectual Disabilities</w:t>
      </w:r>
      <w:r w:rsidRPr="004C5D49">
        <w:rPr>
          <w:rFonts w:eastAsia="Times New Roman" w:cstheme="minorHAnsi"/>
          <w:sz w:val="24"/>
          <w:szCs w:val="24"/>
          <w:lang w:eastAsia="en-GB"/>
        </w:rPr>
        <w:t>.</w:t>
      </w:r>
      <w:proofErr w:type="gramEnd"/>
      <w:r w:rsidR="00BE0C7C" w:rsidRPr="004C5D49">
        <w:rPr>
          <w:rFonts w:eastAsia="Times New Roman" w:cstheme="minorHAnsi"/>
          <w:sz w:val="24"/>
          <w:szCs w:val="24"/>
          <w:lang w:eastAsia="en-GB"/>
        </w:rPr>
        <w:t xml:space="preserve"> Doi.org/10.1111.jar.12555.</w:t>
      </w:r>
    </w:p>
    <w:p w:rsidR="00136B75" w:rsidRPr="004C5D49" w:rsidRDefault="00136B75" w:rsidP="00BA04B3">
      <w:pPr>
        <w:rPr>
          <w:rFonts w:cstheme="minorHAnsi"/>
          <w:sz w:val="24"/>
          <w:szCs w:val="24"/>
        </w:rPr>
      </w:pPr>
    </w:p>
    <w:p w:rsidR="00FD68A0" w:rsidRPr="004C5D49" w:rsidRDefault="00FD68A0" w:rsidP="00FD68A0">
      <w:pPr>
        <w:rPr>
          <w:rFonts w:eastAsia="Times New Roman" w:cstheme="minorHAnsi"/>
          <w:sz w:val="24"/>
          <w:szCs w:val="24"/>
          <w:lang w:eastAsia="en-GB"/>
        </w:rPr>
      </w:pPr>
      <w:proofErr w:type="gramStart"/>
      <w:r w:rsidRPr="004C5D49">
        <w:rPr>
          <w:rFonts w:eastAsia="Times New Roman" w:cstheme="minorHAnsi"/>
          <w:sz w:val="24"/>
          <w:szCs w:val="24"/>
          <w:lang w:eastAsia="en-GB"/>
        </w:rPr>
        <w:t xml:space="preserve">Orellana, K., </w:t>
      </w:r>
      <w:proofErr w:type="spellStart"/>
      <w:r w:rsidRPr="004C5D49">
        <w:rPr>
          <w:rFonts w:eastAsia="Times New Roman" w:cstheme="minorHAnsi"/>
          <w:sz w:val="24"/>
          <w:szCs w:val="24"/>
          <w:lang w:eastAsia="en-GB"/>
        </w:rPr>
        <w:t>Manthorpe</w:t>
      </w:r>
      <w:proofErr w:type="spellEnd"/>
      <w:r w:rsidRPr="004C5D49">
        <w:rPr>
          <w:rFonts w:eastAsia="Times New Roman" w:cstheme="minorHAnsi"/>
          <w:sz w:val="24"/>
          <w:szCs w:val="24"/>
          <w:lang w:eastAsia="en-GB"/>
        </w:rPr>
        <w:t>, J., &amp; Moriarty, J. (2017).</w:t>
      </w:r>
      <w:proofErr w:type="gramEnd"/>
      <w:r w:rsidRPr="004C5D49">
        <w:rPr>
          <w:rFonts w:eastAsia="Times New Roman" w:cstheme="minorHAnsi"/>
          <w:sz w:val="24"/>
          <w:szCs w:val="24"/>
          <w:lang w:eastAsia="en-GB"/>
        </w:rPr>
        <w:t xml:space="preserve"> What do we know about care home managers? Findings of a scoping review. Health and Social Care in the Community, 25(2), 366-377. doi:10.1111/hsc.12313   </w:t>
      </w:r>
    </w:p>
    <w:p w:rsidR="00FD68A0" w:rsidRPr="004C5D49" w:rsidRDefault="00FD68A0" w:rsidP="00FD68A0">
      <w:pPr>
        <w:spacing w:after="0" w:line="240" w:lineRule="auto"/>
        <w:rPr>
          <w:rFonts w:eastAsia="Times New Roman" w:cstheme="minorHAnsi"/>
          <w:sz w:val="24"/>
          <w:szCs w:val="24"/>
          <w:lang w:eastAsia="en-GB"/>
        </w:rPr>
      </w:pPr>
      <w:proofErr w:type="spellStart"/>
      <w:proofErr w:type="gramStart"/>
      <w:r w:rsidRPr="004C5D49">
        <w:rPr>
          <w:rFonts w:eastAsia="Times New Roman" w:cstheme="minorHAnsi"/>
          <w:sz w:val="24"/>
          <w:szCs w:val="24"/>
          <w:lang w:eastAsia="en-GB"/>
        </w:rPr>
        <w:t>Petry</w:t>
      </w:r>
      <w:proofErr w:type="spellEnd"/>
      <w:r w:rsidRPr="004C5D49">
        <w:rPr>
          <w:rFonts w:eastAsia="Times New Roman" w:cstheme="minorHAnsi"/>
          <w:sz w:val="24"/>
          <w:szCs w:val="24"/>
          <w:lang w:eastAsia="en-GB"/>
        </w:rPr>
        <w:t xml:space="preserve">, K., </w:t>
      </w:r>
      <w:proofErr w:type="spellStart"/>
      <w:r w:rsidRPr="004C5D49">
        <w:rPr>
          <w:rFonts w:eastAsia="Times New Roman" w:cstheme="minorHAnsi"/>
          <w:sz w:val="24"/>
          <w:szCs w:val="24"/>
          <w:lang w:eastAsia="en-GB"/>
        </w:rPr>
        <w:t>Maes</w:t>
      </w:r>
      <w:proofErr w:type="spellEnd"/>
      <w:r w:rsidRPr="004C5D49">
        <w:rPr>
          <w:rFonts w:eastAsia="Times New Roman" w:cstheme="minorHAnsi"/>
          <w:sz w:val="24"/>
          <w:szCs w:val="24"/>
          <w:lang w:eastAsia="en-GB"/>
        </w:rPr>
        <w:t xml:space="preserve">, B., &amp; </w:t>
      </w:r>
      <w:proofErr w:type="spellStart"/>
      <w:r w:rsidRPr="004C5D49">
        <w:rPr>
          <w:rFonts w:eastAsia="Times New Roman" w:cstheme="minorHAnsi"/>
          <w:sz w:val="24"/>
          <w:szCs w:val="24"/>
          <w:lang w:eastAsia="en-GB"/>
        </w:rPr>
        <w:t>Vlaskamp</w:t>
      </w:r>
      <w:proofErr w:type="spellEnd"/>
      <w:r w:rsidRPr="004C5D49">
        <w:rPr>
          <w:rFonts w:eastAsia="Times New Roman" w:cstheme="minorHAnsi"/>
          <w:sz w:val="24"/>
          <w:szCs w:val="24"/>
          <w:lang w:eastAsia="en-GB"/>
        </w:rPr>
        <w:t>, C. (2007).</w:t>
      </w:r>
      <w:proofErr w:type="gramEnd"/>
      <w:r w:rsidRPr="004C5D49">
        <w:rPr>
          <w:rFonts w:eastAsia="Times New Roman" w:cstheme="minorHAnsi"/>
          <w:sz w:val="24"/>
          <w:szCs w:val="24"/>
          <w:lang w:eastAsia="en-GB"/>
        </w:rPr>
        <w:t xml:space="preserve"> Operationalizing quality of life for people with profound multiple disabilities: a Delphi study. </w:t>
      </w:r>
      <w:r w:rsidRPr="004C5D49">
        <w:rPr>
          <w:rFonts w:eastAsia="Times New Roman" w:cstheme="minorHAnsi"/>
          <w:i/>
          <w:iCs/>
          <w:sz w:val="24"/>
          <w:szCs w:val="24"/>
          <w:lang w:eastAsia="en-GB"/>
        </w:rPr>
        <w:t>Journal of Intellectual Disability Research</w:t>
      </w:r>
      <w:r w:rsidRPr="004C5D49">
        <w:rPr>
          <w:rFonts w:eastAsia="Times New Roman" w:cstheme="minorHAnsi"/>
          <w:sz w:val="24"/>
          <w:szCs w:val="24"/>
          <w:lang w:eastAsia="en-GB"/>
        </w:rPr>
        <w:t xml:space="preserve">, </w:t>
      </w:r>
      <w:r w:rsidRPr="004C5D49">
        <w:rPr>
          <w:rFonts w:eastAsia="Times New Roman" w:cstheme="minorHAnsi"/>
          <w:i/>
          <w:iCs/>
          <w:sz w:val="24"/>
          <w:szCs w:val="24"/>
          <w:lang w:eastAsia="en-GB"/>
        </w:rPr>
        <w:t>51</w:t>
      </w:r>
      <w:r w:rsidRPr="004C5D49">
        <w:rPr>
          <w:rFonts w:eastAsia="Times New Roman" w:cstheme="minorHAnsi"/>
          <w:sz w:val="24"/>
          <w:szCs w:val="24"/>
          <w:lang w:eastAsia="en-GB"/>
        </w:rPr>
        <w:t>(5), 334-349.</w:t>
      </w:r>
      <w:r w:rsidR="00853544" w:rsidRPr="004C5D49">
        <w:rPr>
          <w:rFonts w:eastAsia="Times New Roman" w:cstheme="minorHAnsi"/>
          <w:sz w:val="24"/>
          <w:szCs w:val="24"/>
          <w:lang w:eastAsia="en-GB"/>
        </w:rPr>
        <w:t xml:space="preserve"> Doi.org/10.1111/j.1365-2788.2006</w:t>
      </w:r>
      <w:r w:rsidR="002B2BAB" w:rsidRPr="004C5D49">
        <w:rPr>
          <w:rFonts w:eastAsia="Times New Roman" w:cstheme="minorHAnsi"/>
          <w:sz w:val="24"/>
          <w:szCs w:val="24"/>
          <w:lang w:eastAsia="en-GB"/>
        </w:rPr>
        <w:t>.00882.x</w:t>
      </w:r>
    </w:p>
    <w:p w:rsidR="009C64E4" w:rsidRPr="004C5D49" w:rsidRDefault="009C64E4" w:rsidP="00FD68A0">
      <w:pPr>
        <w:spacing w:after="0" w:line="240" w:lineRule="auto"/>
        <w:rPr>
          <w:rFonts w:eastAsia="Times New Roman" w:cstheme="minorHAnsi"/>
          <w:sz w:val="24"/>
          <w:szCs w:val="24"/>
          <w:lang w:eastAsia="en-GB"/>
        </w:rPr>
      </w:pPr>
    </w:p>
    <w:p w:rsidR="00392000" w:rsidRPr="004C5D49" w:rsidRDefault="00392000" w:rsidP="00392000">
      <w:pPr>
        <w:spacing w:after="0" w:line="240" w:lineRule="auto"/>
        <w:rPr>
          <w:rFonts w:eastAsia="Times New Roman" w:cstheme="minorHAnsi"/>
          <w:sz w:val="24"/>
          <w:szCs w:val="24"/>
          <w:lang w:eastAsia="en-GB"/>
        </w:rPr>
      </w:pPr>
      <w:proofErr w:type="gramStart"/>
      <w:r w:rsidRPr="004C5D49">
        <w:rPr>
          <w:rFonts w:eastAsia="Times New Roman" w:cstheme="minorHAnsi"/>
          <w:sz w:val="24"/>
          <w:szCs w:val="24"/>
          <w:lang w:eastAsia="en-GB"/>
        </w:rPr>
        <w:t>Rose, J., Mills, S., Silva, D., &amp; Thompson, L. (2013).</w:t>
      </w:r>
      <w:proofErr w:type="gramEnd"/>
      <w:r w:rsidRPr="004C5D49">
        <w:rPr>
          <w:rFonts w:eastAsia="Times New Roman" w:cstheme="minorHAnsi"/>
          <w:sz w:val="24"/>
          <w:szCs w:val="24"/>
          <w:lang w:eastAsia="en-GB"/>
        </w:rPr>
        <w:t xml:space="preserve"> Client characteristics, organizational variables and burnout in care staff: The mediating role of fear of assault. </w:t>
      </w:r>
      <w:proofErr w:type="gramStart"/>
      <w:r w:rsidRPr="004C5D49">
        <w:rPr>
          <w:rFonts w:eastAsia="Times New Roman" w:cstheme="minorHAnsi"/>
          <w:i/>
          <w:iCs/>
          <w:sz w:val="24"/>
          <w:szCs w:val="24"/>
          <w:lang w:eastAsia="en-GB"/>
        </w:rPr>
        <w:t>Research in developmental disabilities</w:t>
      </w:r>
      <w:r w:rsidRPr="004C5D49">
        <w:rPr>
          <w:rFonts w:eastAsia="Times New Roman" w:cstheme="minorHAnsi"/>
          <w:sz w:val="24"/>
          <w:szCs w:val="24"/>
          <w:lang w:eastAsia="en-GB"/>
        </w:rPr>
        <w:t xml:space="preserve">, </w:t>
      </w:r>
      <w:r w:rsidRPr="004C5D49">
        <w:rPr>
          <w:rFonts w:eastAsia="Times New Roman" w:cstheme="minorHAnsi"/>
          <w:i/>
          <w:iCs/>
          <w:sz w:val="24"/>
          <w:szCs w:val="24"/>
          <w:lang w:eastAsia="en-GB"/>
        </w:rPr>
        <w:t>34</w:t>
      </w:r>
      <w:r w:rsidRPr="004C5D49">
        <w:rPr>
          <w:rFonts w:eastAsia="Times New Roman" w:cstheme="minorHAnsi"/>
          <w:sz w:val="24"/>
          <w:szCs w:val="24"/>
          <w:lang w:eastAsia="en-GB"/>
        </w:rPr>
        <w:t>(3), 940-947.</w:t>
      </w:r>
      <w:proofErr w:type="gramEnd"/>
      <w:r w:rsidR="006110CB" w:rsidRPr="004C5D49">
        <w:rPr>
          <w:rFonts w:eastAsia="Times New Roman" w:cstheme="minorHAnsi"/>
          <w:sz w:val="24"/>
          <w:szCs w:val="24"/>
          <w:lang w:eastAsia="en-GB"/>
        </w:rPr>
        <w:t xml:space="preserve"> Doi.org/10.1016/j.ridd.2012.11.014</w:t>
      </w:r>
    </w:p>
    <w:p w:rsidR="00392000" w:rsidRPr="004C5D49" w:rsidRDefault="00392000" w:rsidP="00BA04B3">
      <w:pPr>
        <w:rPr>
          <w:rFonts w:cstheme="minorHAnsi"/>
          <w:sz w:val="24"/>
          <w:szCs w:val="24"/>
        </w:rPr>
      </w:pPr>
    </w:p>
    <w:p w:rsidR="00BA04B3" w:rsidRPr="004C5D49" w:rsidRDefault="00614D5D" w:rsidP="00BA04B3">
      <w:pPr>
        <w:rPr>
          <w:rFonts w:cstheme="minorHAnsi"/>
          <w:sz w:val="24"/>
          <w:szCs w:val="24"/>
        </w:rPr>
      </w:pPr>
      <w:proofErr w:type="gramStart"/>
      <w:r w:rsidRPr="004C5D49">
        <w:rPr>
          <w:rFonts w:cstheme="minorHAnsi"/>
          <w:sz w:val="24"/>
          <w:szCs w:val="24"/>
        </w:rPr>
        <w:t>Rose</w:t>
      </w:r>
      <w:proofErr w:type="gramEnd"/>
      <w:r w:rsidRPr="004C5D49">
        <w:rPr>
          <w:rFonts w:cstheme="minorHAnsi"/>
          <w:sz w:val="24"/>
          <w:szCs w:val="24"/>
        </w:rPr>
        <w:t xml:space="preserve">, J. (2011). How do staff psychological factors influence outcomes for people with developmental and intellectual disability in residential service? </w:t>
      </w:r>
      <w:r w:rsidRPr="004C5D49">
        <w:rPr>
          <w:rFonts w:cstheme="minorHAnsi"/>
          <w:i/>
          <w:sz w:val="24"/>
          <w:szCs w:val="24"/>
        </w:rPr>
        <w:t>Current Opinion in Psychiatry</w:t>
      </w:r>
      <w:r w:rsidRPr="004C5D49">
        <w:rPr>
          <w:rFonts w:cstheme="minorHAnsi"/>
          <w:sz w:val="24"/>
          <w:szCs w:val="24"/>
        </w:rPr>
        <w:t>, 24, 403-407.</w:t>
      </w:r>
      <w:r w:rsidR="002E1983" w:rsidRPr="004C5D49">
        <w:rPr>
          <w:rFonts w:cstheme="minorHAnsi"/>
          <w:sz w:val="24"/>
          <w:szCs w:val="24"/>
        </w:rPr>
        <w:t xml:space="preserve"> </w:t>
      </w:r>
      <w:r w:rsidR="009C534E" w:rsidRPr="004C5D49">
        <w:rPr>
          <w:rFonts w:cstheme="minorHAnsi"/>
          <w:sz w:val="24"/>
          <w:szCs w:val="24"/>
        </w:rPr>
        <w:t>Doi.10.1097/YCO.0b013e3283476b0b</w:t>
      </w:r>
    </w:p>
    <w:p w:rsidR="00D51850" w:rsidRPr="004C5D49" w:rsidRDefault="00D51850" w:rsidP="00D51850">
      <w:pPr>
        <w:spacing w:after="0" w:line="240" w:lineRule="auto"/>
        <w:rPr>
          <w:rFonts w:eastAsia="Times New Roman" w:cstheme="minorHAnsi"/>
          <w:sz w:val="24"/>
          <w:szCs w:val="24"/>
          <w:lang w:eastAsia="en-GB"/>
        </w:rPr>
      </w:pPr>
      <w:proofErr w:type="spellStart"/>
      <w:proofErr w:type="gramStart"/>
      <w:r w:rsidRPr="004C5D49">
        <w:rPr>
          <w:rFonts w:eastAsia="Times New Roman" w:cstheme="minorHAnsi"/>
          <w:sz w:val="24"/>
          <w:szCs w:val="24"/>
          <w:lang w:eastAsia="en-GB"/>
        </w:rPr>
        <w:t>Shead</w:t>
      </w:r>
      <w:proofErr w:type="spellEnd"/>
      <w:r w:rsidRPr="004C5D49">
        <w:rPr>
          <w:rFonts w:eastAsia="Times New Roman" w:cstheme="minorHAnsi"/>
          <w:sz w:val="24"/>
          <w:szCs w:val="24"/>
          <w:lang w:eastAsia="en-GB"/>
        </w:rPr>
        <w:t>, J., Scott, H., &amp; Rose, J. (2016).</w:t>
      </w:r>
      <w:proofErr w:type="gramEnd"/>
      <w:r w:rsidRPr="004C5D49">
        <w:rPr>
          <w:rFonts w:eastAsia="Times New Roman" w:cstheme="minorHAnsi"/>
          <w:sz w:val="24"/>
          <w:szCs w:val="24"/>
          <w:lang w:eastAsia="en-GB"/>
        </w:rPr>
        <w:t xml:space="preserve"> </w:t>
      </w:r>
      <w:proofErr w:type="gramStart"/>
      <w:r w:rsidRPr="004C5D49">
        <w:rPr>
          <w:rFonts w:eastAsia="Times New Roman" w:cstheme="minorHAnsi"/>
          <w:sz w:val="24"/>
          <w:szCs w:val="24"/>
          <w:lang w:eastAsia="en-GB"/>
        </w:rPr>
        <w:t>Investigating predictors and moderators of burnout in staff working in services for people with intellectual disabilities: The role of emotional intelligence, exposure to violence, and self-efficacy.</w:t>
      </w:r>
      <w:proofErr w:type="gramEnd"/>
      <w:r w:rsidRPr="004C5D49">
        <w:rPr>
          <w:rFonts w:eastAsia="Times New Roman" w:cstheme="minorHAnsi"/>
          <w:sz w:val="24"/>
          <w:szCs w:val="24"/>
          <w:lang w:eastAsia="en-GB"/>
        </w:rPr>
        <w:t xml:space="preserve"> </w:t>
      </w:r>
      <w:r w:rsidRPr="004C5D49">
        <w:rPr>
          <w:rFonts w:eastAsia="Times New Roman" w:cstheme="minorHAnsi"/>
          <w:i/>
          <w:iCs/>
          <w:sz w:val="24"/>
          <w:szCs w:val="24"/>
          <w:lang w:eastAsia="en-GB"/>
        </w:rPr>
        <w:t>International Journal of Developmental Disabilities</w:t>
      </w:r>
      <w:r w:rsidRPr="004C5D49">
        <w:rPr>
          <w:rFonts w:eastAsia="Times New Roman" w:cstheme="minorHAnsi"/>
          <w:sz w:val="24"/>
          <w:szCs w:val="24"/>
          <w:lang w:eastAsia="en-GB"/>
        </w:rPr>
        <w:t xml:space="preserve">, </w:t>
      </w:r>
      <w:r w:rsidRPr="004C5D49">
        <w:rPr>
          <w:rFonts w:eastAsia="Times New Roman" w:cstheme="minorHAnsi"/>
          <w:i/>
          <w:iCs/>
          <w:sz w:val="24"/>
          <w:szCs w:val="24"/>
          <w:lang w:eastAsia="en-GB"/>
        </w:rPr>
        <w:t>62</w:t>
      </w:r>
      <w:r w:rsidRPr="004C5D49">
        <w:rPr>
          <w:rFonts w:eastAsia="Times New Roman" w:cstheme="minorHAnsi"/>
          <w:sz w:val="24"/>
          <w:szCs w:val="24"/>
          <w:lang w:eastAsia="en-GB"/>
        </w:rPr>
        <w:t>(4), 224-233.</w:t>
      </w:r>
    </w:p>
    <w:p w:rsidR="006F1788" w:rsidRPr="00617594" w:rsidRDefault="006F1788" w:rsidP="00BA04B3">
      <w:pPr>
        <w:rPr>
          <w:rFonts w:cstheme="minorHAnsi"/>
          <w:sz w:val="24"/>
          <w:szCs w:val="24"/>
        </w:rPr>
      </w:pPr>
    </w:p>
    <w:p w:rsidR="00A44A92" w:rsidRPr="00617594" w:rsidRDefault="001F1081" w:rsidP="00BA04B3">
      <w:pPr>
        <w:rPr>
          <w:rFonts w:cstheme="minorHAnsi"/>
          <w:sz w:val="24"/>
          <w:szCs w:val="24"/>
        </w:rPr>
      </w:pPr>
      <w:proofErr w:type="spellStart"/>
      <w:proofErr w:type="gramStart"/>
      <w:r w:rsidRPr="00617594">
        <w:rPr>
          <w:rFonts w:cstheme="minorHAnsi"/>
          <w:sz w:val="24"/>
          <w:szCs w:val="24"/>
        </w:rPr>
        <w:t>Shogren</w:t>
      </w:r>
      <w:proofErr w:type="spellEnd"/>
      <w:r w:rsidRPr="00617594">
        <w:rPr>
          <w:rFonts w:cstheme="minorHAnsi"/>
          <w:sz w:val="24"/>
          <w:szCs w:val="24"/>
        </w:rPr>
        <w:t xml:space="preserve">, K.A., </w:t>
      </w:r>
      <w:proofErr w:type="spellStart"/>
      <w:r w:rsidRPr="00617594">
        <w:rPr>
          <w:rFonts w:cstheme="minorHAnsi"/>
          <w:sz w:val="24"/>
          <w:szCs w:val="24"/>
        </w:rPr>
        <w:t>Luckasson</w:t>
      </w:r>
      <w:proofErr w:type="spellEnd"/>
      <w:r w:rsidRPr="00617594">
        <w:rPr>
          <w:rFonts w:cstheme="minorHAnsi"/>
          <w:sz w:val="24"/>
          <w:szCs w:val="24"/>
        </w:rPr>
        <w:t xml:space="preserve">, R. &amp; </w:t>
      </w:r>
      <w:proofErr w:type="spellStart"/>
      <w:r w:rsidRPr="00617594">
        <w:rPr>
          <w:rFonts w:cstheme="minorHAnsi"/>
          <w:sz w:val="24"/>
          <w:szCs w:val="24"/>
        </w:rPr>
        <w:t>Schalock</w:t>
      </w:r>
      <w:proofErr w:type="spellEnd"/>
      <w:r w:rsidRPr="00617594">
        <w:rPr>
          <w:rFonts w:cstheme="minorHAnsi"/>
          <w:sz w:val="24"/>
          <w:szCs w:val="24"/>
        </w:rPr>
        <w:t>, R.L. (2015).</w:t>
      </w:r>
      <w:proofErr w:type="gramEnd"/>
      <w:r w:rsidRPr="00617594">
        <w:rPr>
          <w:rFonts w:cstheme="minorHAnsi"/>
          <w:sz w:val="24"/>
          <w:szCs w:val="24"/>
        </w:rPr>
        <w:t xml:space="preserve"> </w:t>
      </w:r>
      <w:proofErr w:type="gramStart"/>
      <w:r w:rsidR="00A14614" w:rsidRPr="00617594">
        <w:rPr>
          <w:rFonts w:cstheme="minorHAnsi"/>
          <w:sz w:val="24"/>
          <w:szCs w:val="24"/>
        </w:rPr>
        <w:t>Using context as an integrative framework to align policy goals, supports, and outcomes in intellectual disability.</w:t>
      </w:r>
      <w:proofErr w:type="gramEnd"/>
      <w:r w:rsidR="00A14614" w:rsidRPr="00617594">
        <w:rPr>
          <w:rFonts w:cstheme="minorHAnsi"/>
          <w:sz w:val="24"/>
          <w:szCs w:val="24"/>
        </w:rPr>
        <w:t xml:space="preserve"> </w:t>
      </w:r>
      <w:r w:rsidR="00A14614" w:rsidRPr="00617594">
        <w:rPr>
          <w:rFonts w:cstheme="minorHAnsi"/>
          <w:i/>
          <w:sz w:val="24"/>
          <w:szCs w:val="24"/>
        </w:rPr>
        <w:t xml:space="preserve">Intellectual and Developmental Disabilities, </w:t>
      </w:r>
      <w:r w:rsidR="00A14614" w:rsidRPr="00617594">
        <w:rPr>
          <w:rFonts w:cstheme="minorHAnsi"/>
          <w:sz w:val="24"/>
          <w:szCs w:val="24"/>
        </w:rPr>
        <w:t>53 (5) 367-376.</w:t>
      </w:r>
      <w:r w:rsidR="006F1788" w:rsidRPr="00617594">
        <w:rPr>
          <w:rFonts w:cstheme="minorHAnsi"/>
          <w:sz w:val="24"/>
          <w:szCs w:val="24"/>
        </w:rPr>
        <w:t xml:space="preserve"> Doi.org/10.1352/1934-9556-53.5.367</w:t>
      </w:r>
    </w:p>
    <w:p w:rsidR="00F26E67" w:rsidRPr="00617594" w:rsidRDefault="00F26E67" w:rsidP="00FD68A0">
      <w:pPr>
        <w:spacing w:after="0" w:line="240" w:lineRule="auto"/>
        <w:rPr>
          <w:rFonts w:eastAsia="Times New Roman" w:cstheme="minorHAnsi"/>
          <w:sz w:val="24"/>
          <w:szCs w:val="24"/>
          <w:lang w:eastAsia="en-GB"/>
        </w:rPr>
      </w:pPr>
    </w:p>
    <w:p w:rsidR="00FD68A0" w:rsidRPr="00617594" w:rsidRDefault="00FD68A0" w:rsidP="00FD68A0">
      <w:pPr>
        <w:spacing w:after="0" w:line="240" w:lineRule="auto"/>
        <w:rPr>
          <w:rFonts w:eastAsia="Times New Roman" w:cstheme="minorHAnsi"/>
          <w:sz w:val="24"/>
          <w:szCs w:val="24"/>
          <w:lang w:eastAsia="en-GB"/>
        </w:rPr>
      </w:pPr>
      <w:proofErr w:type="spellStart"/>
      <w:proofErr w:type="gramStart"/>
      <w:r w:rsidRPr="00617594">
        <w:rPr>
          <w:rFonts w:eastAsia="Times New Roman" w:cstheme="minorHAnsi"/>
          <w:sz w:val="24"/>
          <w:szCs w:val="24"/>
          <w:lang w:eastAsia="en-GB"/>
        </w:rPr>
        <w:t>Wark</w:t>
      </w:r>
      <w:proofErr w:type="spellEnd"/>
      <w:r w:rsidRPr="00617594">
        <w:rPr>
          <w:rFonts w:eastAsia="Times New Roman" w:cstheme="minorHAnsi"/>
          <w:sz w:val="24"/>
          <w:szCs w:val="24"/>
          <w:lang w:eastAsia="en-GB"/>
        </w:rPr>
        <w:t>, S., Hussain, R., &amp; Edwards, H. (2013).</w:t>
      </w:r>
      <w:proofErr w:type="gramEnd"/>
      <w:r w:rsidRPr="00617594">
        <w:rPr>
          <w:rFonts w:eastAsia="Times New Roman" w:cstheme="minorHAnsi"/>
          <w:sz w:val="24"/>
          <w:szCs w:val="24"/>
          <w:lang w:eastAsia="en-GB"/>
        </w:rPr>
        <w:t xml:space="preserve"> </w:t>
      </w:r>
      <w:proofErr w:type="gramStart"/>
      <w:r w:rsidRPr="00617594">
        <w:rPr>
          <w:rFonts w:eastAsia="Times New Roman" w:cstheme="minorHAnsi"/>
          <w:sz w:val="24"/>
          <w:szCs w:val="24"/>
          <w:lang w:eastAsia="en-GB"/>
        </w:rPr>
        <w:t>Rural and remote area service provision for people aging with intellectual disability.</w:t>
      </w:r>
      <w:proofErr w:type="gramEnd"/>
      <w:r w:rsidRPr="00617594">
        <w:rPr>
          <w:rFonts w:eastAsia="Times New Roman" w:cstheme="minorHAnsi"/>
          <w:sz w:val="24"/>
          <w:szCs w:val="24"/>
          <w:lang w:eastAsia="en-GB"/>
        </w:rPr>
        <w:t xml:space="preserve"> </w:t>
      </w:r>
      <w:r w:rsidRPr="00617594">
        <w:rPr>
          <w:rFonts w:eastAsia="Times New Roman" w:cstheme="minorHAnsi"/>
          <w:i/>
          <w:iCs/>
          <w:sz w:val="24"/>
          <w:szCs w:val="24"/>
          <w:lang w:eastAsia="en-GB"/>
        </w:rPr>
        <w:t>Journal of Policy and Practice in Intellectual Disabilities</w:t>
      </w:r>
      <w:r w:rsidRPr="00617594">
        <w:rPr>
          <w:rFonts w:eastAsia="Times New Roman" w:cstheme="minorHAnsi"/>
          <w:sz w:val="24"/>
          <w:szCs w:val="24"/>
          <w:lang w:eastAsia="en-GB"/>
        </w:rPr>
        <w:t xml:space="preserve">, </w:t>
      </w:r>
      <w:r w:rsidRPr="00617594">
        <w:rPr>
          <w:rFonts w:eastAsia="Times New Roman" w:cstheme="minorHAnsi"/>
          <w:i/>
          <w:iCs/>
          <w:sz w:val="24"/>
          <w:szCs w:val="24"/>
          <w:lang w:eastAsia="en-GB"/>
        </w:rPr>
        <w:t>10</w:t>
      </w:r>
      <w:r w:rsidRPr="00617594">
        <w:rPr>
          <w:rFonts w:eastAsia="Times New Roman" w:cstheme="minorHAnsi"/>
          <w:sz w:val="24"/>
          <w:szCs w:val="24"/>
          <w:lang w:eastAsia="en-GB"/>
        </w:rPr>
        <w:t>(1), 62-70.</w:t>
      </w:r>
      <w:r w:rsidR="00CD2589" w:rsidRPr="00617594">
        <w:rPr>
          <w:rFonts w:eastAsia="Times New Roman" w:cstheme="minorHAnsi"/>
          <w:sz w:val="24"/>
          <w:szCs w:val="24"/>
          <w:lang w:eastAsia="en-GB"/>
        </w:rPr>
        <w:t xml:space="preserve"> Doi.org/10.1111/jppi-12017</w:t>
      </w:r>
    </w:p>
    <w:p w:rsidR="00FD68A0" w:rsidRPr="00617594" w:rsidRDefault="00FD68A0" w:rsidP="00FD68A0">
      <w:pPr>
        <w:rPr>
          <w:rFonts w:cstheme="minorHAnsi"/>
          <w:sz w:val="24"/>
          <w:szCs w:val="24"/>
        </w:rPr>
      </w:pPr>
    </w:p>
    <w:p w:rsidR="0074695A" w:rsidRPr="00617594" w:rsidRDefault="0074695A" w:rsidP="0074695A">
      <w:pPr>
        <w:spacing w:after="0" w:line="240" w:lineRule="auto"/>
        <w:rPr>
          <w:rFonts w:eastAsia="Times New Roman" w:cstheme="minorHAnsi"/>
          <w:sz w:val="24"/>
          <w:szCs w:val="24"/>
          <w:lang w:eastAsia="en-GB"/>
        </w:rPr>
      </w:pPr>
      <w:r w:rsidRPr="00617594">
        <w:rPr>
          <w:rFonts w:eastAsia="Times New Roman" w:cstheme="minorHAnsi"/>
          <w:sz w:val="24"/>
          <w:szCs w:val="24"/>
          <w:lang w:eastAsia="en-GB"/>
        </w:rPr>
        <w:t xml:space="preserve">Willems, A. P. A. M., </w:t>
      </w:r>
      <w:proofErr w:type="spellStart"/>
      <w:r w:rsidRPr="00617594">
        <w:rPr>
          <w:rFonts w:eastAsia="Times New Roman" w:cstheme="minorHAnsi"/>
          <w:sz w:val="24"/>
          <w:szCs w:val="24"/>
          <w:lang w:eastAsia="en-GB"/>
        </w:rPr>
        <w:t>Embregts</w:t>
      </w:r>
      <w:proofErr w:type="spellEnd"/>
      <w:r w:rsidRPr="00617594">
        <w:rPr>
          <w:rFonts w:eastAsia="Times New Roman" w:cstheme="minorHAnsi"/>
          <w:sz w:val="24"/>
          <w:szCs w:val="24"/>
          <w:lang w:eastAsia="en-GB"/>
        </w:rPr>
        <w:t xml:space="preserve">, P. J. C. M., </w:t>
      </w:r>
      <w:proofErr w:type="spellStart"/>
      <w:r w:rsidRPr="00617594">
        <w:rPr>
          <w:rFonts w:eastAsia="Times New Roman" w:cstheme="minorHAnsi"/>
          <w:sz w:val="24"/>
          <w:szCs w:val="24"/>
          <w:lang w:eastAsia="en-GB"/>
        </w:rPr>
        <w:t>Stams</w:t>
      </w:r>
      <w:proofErr w:type="spellEnd"/>
      <w:r w:rsidRPr="00617594">
        <w:rPr>
          <w:rFonts w:eastAsia="Times New Roman" w:cstheme="minorHAnsi"/>
          <w:sz w:val="24"/>
          <w:szCs w:val="24"/>
          <w:lang w:eastAsia="en-GB"/>
        </w:rPr>
        <w:t xml:space="preserve">, G. J. J. M., &amp; </w:t>
      </w:r>
      <w:proofErr w:type="spellStart"/>
      <w:r w:rsidRPr="00617594">
        <w:rPr>
          <w:rFonts w:eastAsia="Times New Roman" w:cstheme="minorHAnsi"/>
          <w:sz w:val="24"/>
          <w:szCs w:val="24"/>
          <w:lang w:eastAsia="en-GB"/>
        </w:rPr>
        <w:t>Moonen</w:t>
      </w:r>
      <w:proofErr w:type="spellEnd"/>
      <w:r w:rsidRPr="00617594">
        <w:rPr>
          <w:rFonts w:eastAsia="Times New Roman" w:cstheme="minorHAnsi"/>
          <w:sz w:val="24"/>
          <w:szCs w:val="24"/>
          <w:lang w:eastAsia="en-GB"/>
        </w:rPr>
        <w:t xml:space="preserve">, X. M. H. (2010). The relation between intrapersonal and interpersonal staff behaviour towards clients with ID and challenging behaviour: A validation study of the Staff–Client Interactive Behaviour Inventory. </w:t>
      </w:r>
      <w:r w:rsidRPr="00617594">
        <w:rPr>
          <w:rFonts w:eastAsia="Times New Roman" w:cstheme="minorHAnsi"/>
          <w:i/>
          <w:iCs/>
          <w:sz w:val="24"/>
          <w:szCs w:val="24"/>
          <w:lang w:eastAsia="en-GB"/>
        </w:rPr>
        <w:t>Journal of Intellectual Disability Research</w:t>
      </w:r>
      <w:r w:rsidRPr="00617594">
        <w:rPr>
          <w:rFonts w:eastAsia="Times New Roman" w:cstheme="minorHAnsi"/>
          <w:sz w:val="24"/>
          <w:szCs w:val="24"/>
          <w:lang w:eastAsia="en-GB"/>
        </w:rPr>
        <w:t xml:space="preserve">, </w:t>
      </w:r>
      <w:r w:rsidRPr="00617594">
        <w:rPr>
          <w:rFonts w:eastAsia="Times New Roman" w:cstheme="minorHAnsi"/>
          <w:i/>
          <w:iCs/>
          <w:sz w:val="24"/>
          <w:szCs w:val="24"/>
          <w:lang w:eastAsia="en-GB"/>
        </w:rPr>
        <w:t>54</w:t>
      </w:r>
      <w:r w:rsidRPr="00617594">
        <w:rPr>
          <w:rFonts w:eastAsia="Times New Roman" w:cstheme="minorHAnsi"/>
          <w:sz w:val="24"/>
          <w:szCs w:val="24"/>
          <w:lang w:eastAsia="en-GB"/>
        </w:rPr>
        <w:t>(1), 40-51.</w:t>
      </w:r>
      <w:r w:rsidR="00145764" w:rsidRPr="00617594">
        <w:rPr>
          <w:rFonts w:eastAsia="Times New Roman" w:cstheme="minorHAnsi"/>
          <w:sz w:val="24"/>
          <w:szCs w:val="24"/>
          <w:lang w:eastAsia="en-GB"/>
        </w:rPr>
        <w:t xml:space="preserve"> </w:t>
      </w:r>
      <w:proofErr w:type="spellStart"/>
      <w:proofErr w:type="gramStart"/>
      <w:r w:rsidR="00D267E8" w:rsidRPr="00617594">
        <w:rPr>
          <w:rFonts w:eastAsia="Times New Roman" w:cstheme="minorHAnsi"/>
          <w:sz w:val="24"/>
          <w:szCs w:val="24"/>
          <w:lang w:eastAsia="en-GB"/>
        </w:rPr>
        <w:t>doi</w:t>
      </w:r>
      <w:proofErr w:type="spellEnd"/>
      <w:proofErr w:type="gramEnd"/>
      <w:r w:rsidR="00D267E8" w:rsidRPr="00617594">
        <w:rPr>
          <w:rFonts w:eastAsia="Times New Roman" w:cstheme="minorHAnsi"/>
          <w:sz w:val="24"/>
          <w:szCs w:val="24"/>
          <w:lang w:eastAsia="en-GB"/>
        </w:rPr>
        <w:t>: 10.1111/j.1365-2788.2009.01226.x</w:t>
      </w:r>
    </w:p>
    <w:p w:rsidR="0074695A" w:rsidRPr="00617594" w:rsidRDefault="0074695A" w:rsidP="00BA04B3">
      <w:pPr>
        <w:rPr>
          <w:rFonts w:cstheme="minorHAnsi"/>
          <w:sz w:val="24"/>
          <w:szCs w:val="24"/>
        </w:rPr>
      </w:pPr>
    </w:p>
    <w:p w:rsidR="00BD25B7" w:rsidRPr="00617594" w:rsidRDefault="00BD25B7" w:rsidP="00BA04B3">
      <w:pPr>
        <w:rPr>
          <w:rFonts w:cstheme="minorHAnsi"/>
          <w:sz w:val="24"/>
          <w:szCs w:val="24"/>
        </w:rPr>
      </w:pPr>
    </w:p>
    <w:p w:rsidR="00BD25B7" w:rsidRPr="00617594" w:rsidRDefault="00BD25B7" w:rsidP="00BA04B3">
      <w:pPr>
        <w:rPr>
          <w:rFonts w:cstheme="minorHAnsi"/>
          <w:sz w:val="24"/>
          <w:szCs w:val="24"/>
        </w:rPr>
      </w:pPr>
    </w:p>
    <w:p w:rsidR="00BD25B7" w:rsidRPr="00617594" w:rsidRDefault="00BD25B7" w:rsidP="00BA04B3">
      <w:pPr>
        <w:rPr>
          <w:rFonts w:cstheme="minorHAnsi"/>
          <w:sz w:val="24"/>
          <w:szCs w:val="24"/>
        </w:rPr>
      </w:pPr>
    </w:p>
    <w:p w:rsidR="00BD25B7" w:rsidRPr="00617594" w:rsidRDefault="00BD25B7" w:rsidP="00BA04B3">
      <w:pPr>
        <w:rPr>
          <w:rFonts w:cstheme="minorHAnsi"/>
          <w:sz w:val="24"/>
          <w:szCs w:val="24"/>
        </w:rPr>
      </w:pPr>
    </w:p>
    <w:p w:rsidR="00BD25B7" w:rsidRPr="00617594" w:rsidRDefault="00BD25B7" w:rsidP="00BA04B3">
      <w:pPr>
        <w:rPr>
          <w:rFonts w:cstheme="minorHAnsi"/>
          <w:sz w:val="24"/>
          <w:szCs w:val="24"/>
        </w:rPr>
      </w:pPr>
    </w:p>
    <w:p w:rsidR="00BD25B7" w:rsidRPr="00617594" w:rsidRDefault="00BD25B7" w:rsidP="00BA04B3">
      <w:pPr>
        <w:rPr>
          <w:rFonts w:cstheme="minorHAnsi"/>
          <w:sz w:val="24"/>
          <w:szCs w:val="24"/>
        </w:rPr>
      </w:pPr>
    </w:p>
    <w:p w:rsidR="00BD25B7" w:rsidRPr="00617594" w:rsidRDefault="00BD25B7" w:rsidP="00BA04B3">
      <w:pPr>
        <w:rPr>
          <w:rFonts w:cstheme="minorHAnsi"/>
          <w:sz w:val="24"/>
          <w:szCs w:val="24"/>
        </w:rPr>
      </w:pPr>
    </w:p>
    <w:p w:rsidR="00BD25B7" w:rsidRPr="00617594" w:rsidRDefault="00BD25B7" w:rsidP="00BA04B3">
      <w:pPr>
        <w:rPr>
          <w:rFonts w:cstheme="minorHAnsi"/>
          <w:sz w:val="24"/>
          <w:szCs w:val="24"/>
        </w:rPr>
      </w:pPr>
    </w:p>
    <w:p w:rsidR="00BD25B7" w:rsidRPr="00617594" w:rsidRDefault="00BD25B7" w:rsidP="00BA04B3">
      <w:pPr>
        <w:rPr>
          <w:rFonts w:cstheme="minorHAnsi"/>
          <w:sz w:val="24"/>
          <w:szCs w:val="24"/>
        </w:rPr>
      </w:pPr>
    </w:p>
    <w:p w:rsidR="00BD25B7" w:rsidRPr="00617594" w:rsidRDefault="00BD25B7" w:rsidP="00BD25B7">
      <w:pPr>
        <w:spacing w:line="480" w:lineRule="auto"/>
        <w:rPr>
          <w:rFonts w:cstheme="minorHAnsi"/>
          <w:sz w:val="24"/>
          <w:szCs w:val="24"/>
        </w:rPr>
      </w:pPr>
      <w:r w:rsidRPr="00617594">
        <w:rPr>
          <w:rFonts w:cstheme="minorHAnsi"/>
          <w:sz w:val="24"/>
          <w:szCs w:val="24"/>
        </w:rPr>
        <w:t>Table 1 Panel characteristics</w:t>
      </w:r>
    </w:p>
    <w:tbl>
      <w:tblPr>
        <w:tblStyle w:val="TableGrid"/>
        <w:tblW w:w="0" w:type="auto"/>
        <w:tblLook w:val="04A0" w:firstRow="1" w:lastRow="0" w:firstColumn="1" w:lastColumn="0" w:noHBand="0" w:noVBand="1"/>
      </w:tblPr>
      <w:tblGrid>
        <w:gridCol w:w="4390"/>
        <w:gridCol w:w="2409"/>
        <w:gridCol w:w="2217"/>
      </w:tblGrid>
      <w:tr w:rsidR="00BD25B7" w:rsidRPr="00617594" w:rsidTr="00506BD3">
        <w:tc>
          <w:tcPr>
            <w:tcW w:w="4390" w:type="dxa"/>
          </w:tcPr>
          <w:p w:rsidR="00BD25B7" w:rsidRPr="00617594" w:rsidRDefault="00BD25B7" w:rsidP="00506BD3">
            <w:pPr>
              <w:rPr>
                <w:rFonts w:cstheme="minorHAnsi"/>
                <w:sz w:val="24"/>
                <w:szCs w:val="24"/>
              </w:rPr>
            </w:pPr>
            <w:r w:rsidRPr="00617594">
              <w:rPr>
                <w:rFonts w:cstheme="minorHAnsi"/>
                <w:sz w:val="24"/>
                <w:szCs w:val="24"/>
              </w:rPr>
              <w:t>Variable</w:t>
            </w:r>
          </w:p>
        </w:tc>
        <w:tc>
          <w:tcPr>
            <w:tcW w:w="2409" w:type="dxa"/>
          </w:tcPr>
          <w:p w:rsidR="00BD25B7" w:rsidRPr="00617594" w:rsidRDefault="00BD25B7" w:rsidP="00506BD3">
            <w:pPr>
              <w:rPr>
                <w:rFonts w:cstheme="minorHAnsi"/>
                <w:sz w:val="24"/>
                <w:szCs w:val="24"/>
              </w:rPr>
            </w:pPr>
            <w:r w:rsidRPr="00617594">
              <w:rPr>
                <w:rFonts w:cstheme="minorHAnsi"/>
                <w:sz w:val="24"/>
                <w:szCs w:val="24"/>
              </w:rPr>
              <w:t>No (%)</w:t>
            </w:r>
          </w:p>
        </w:tc>
        <w:tc>
          <w:tcPr>
            <w:tcW w:w="2217" w:type="dxa"/>
          </w:tcPr>
          <w:p w:rsidR="00BD25B7" w:rsidRPr="00617594" w:rsidRDefault="00BD25B7" w:rsidP="00506BD3">
            <w:pPr>
              <w:rPr>
                <w:rFonts w:cstheme="minorHAnsi"/>
                <w:sz w:val="24"/>
                <w:szCs w:val="24"/>
              </w:rPr>
            </w:pPr>
            <w:r w:rsidRPr="00617594">
              <w:rPr>
                <w:rFonts w:cstheme="minorHAnsi"/>
                <w:sz w:val="24"/>
                <w:szCs w:val="24"/>
              </w:rPr>
              <w:t>Mean</w:t>
            </w:r>
          </w:p>
        </w:tc>
      </w:tr>
      <w:tr w:rsidR="00BD25B7" w:rsidRPr="00617594" w:rsidTr="00506BD3">
        <w:tc>
          <w:tcPr>
            <w:tcW w:w="4390" w:type="dxa"/>
          </w:tcPr>
          <w:p w:rsidR="00BD25B7" w:rsidRPr="00617594" w:rsidRDefault="00BD25B7" w:rsidP="00506BD3">
            <w:pPr>
              <w:rPr>
                <w:rFonts w:cstheme="minorHAnsi"/>
                <w:sz w:val="24"/>
                <w:szCs w:val="24"/>
              </w:rPr>
            </w:pPr>
            <w:r w:rsidRPr="00617594">
              <w:rPr>
                <w:rFonts w:cstheme="minorHAnsi"/>
                <w:sz w:val="24"/>
                <w:szCs w:val="24"/>
              </w:rPr>
              <w:t>Female</w:t>
            </w:r>
          </w:p>
          <w:p w:rsidR="00BD25B7" w:rsidRPr="00617594" w:rsidRDefault="00BD25B7" w:rsidP="00506BD3">
            <w:pPr>
              <w:rPr>
                <w:rFonts w:cstheme="minorHAnsi"/>
                <w:sz w:val="24"/>
                <w:szCs w:val="24"/>
              </w:rPr>
            </w:pPr>
            <w:r w:rsidRPr="00617594">
              <w:rPr>
                <w:rFonts w:cstheme="minorHAnsi"/>
                <w:sz w:val="24"/>
                <w:szCs w:val="24"/>
              </w:rPr>
              <w:t>Male</w:t>
            </w:r>
          </w:p>
        </w:tc>
        <w:tc>
          <w:tcPr>
            <w:tcW w:w="2409" w:type="dxa"/>
          </w:tcPr>
          <w:p w:rsidR="00BD25B7" w:rsidRPr="00617594" w:rsidRDefault="00BD25B7" w:rsidP="00506BD3">
            <w:pPr>
              <w:rPr>
                <w:rFonts w:cstheme="minorHAnsi"/>
                <w:sz w:val="24"/>
                <w:szCs w:val="24"/>
              </w:rPr>
            </w:pPr>
            <w:r w:rsidRPr="00617594">
              <w:rPr>
                <w:rFonts w:cstheme="minorHAnsi"/>
                <w:sz w:val="24"/>
                <w:szCs w:val="24"/>
              </w:rPr>
              <w:t>6 (55.0)</w:t>
            </w:r>
          </w:p>
          <w:p w:rsidR="00BD25B7" w:rsidRPr="00617594" w:rsidRDefault="00BD25B7" w:rsidP="00506BD3">
            <w:pPr>
              <w:rPr>
                <w:rFonts w:cstheme="minorHAnsi"/>
                <w:sz w:val="24"/>
                <w:szCs w:val="24"/>
              </w:rPr>
            </w:pPr>
            <w:r w:rsidRPr="00617594">
              <w:rPr>
                <w:rFonts w:cstheme="minorHAnsi"/>
                <w:sz w:val="24"/>
                <w:szCs w:val="24"/>
              </w:rPr>
              <w:t>5 (45.0)</w:t>
            </w:r>
          </w:p>
        </w:tc>
        <w:tc>
          <w:tcPr>
            <w:tcW w:w="2217" w:type="dxa"/>
          </w:tcPr>
          <w:p w:rsidR="00BD25B7" w:rsidRPr="00617594" w:rsidRDefault="00BD25B7" w:rsidP="00506BD3">
            <w:pPr>
              <w:rPr>
                <w:rFonts w:cstheme="minorHAnsi"/>
                <w:sz w:val="24"/>
                <w:szCs w:val="24"/>
              </w:rPr>
            </w:pPr>
          </w:p>
        </w:tc>
      </w:tr>
      <w:tr w:rsidR="00BD25B7" w:rsidTr="00506BD3">
        <w:tc>
          <w:tcPr>
            <w:tcW w:w="4390" w:type="dxa"/>
          </w:tcPr>
          <w:p w:rsidR="00BD25B7" w:rsidRDefault="00BD25B7" w:rsidP="00506BD3">
            <w:pPr>
              <w:rPr>
                <w:rFonts w:cstheme="minorHAnsi"/>
                <w:sz w:val="24"/>
                <w:szCs w:val="24"/>
              </w:rPr>
            </w:pPr>
            <w:r>
              <w:rPr>
                <w:rFonts w:cstheme="minorHAnsi"/>
                <w:sz w:val="24"/>
                <w:szCs w:val="24"/>
              </w:rPr>
              <w:t>Age</w:t>
            </w:r>
          </w:p>
        </w:tc>
        <w:tc>
          <w:tcPr>
            <w:tcW w:w="2409" w:type="dxa"/>
          </w:tcPr>
          <w:p w:rsidR="00BD25B7" w:rsidRDefault="00BD25B7" w:rsidP="00506BD3">
            <w:pPr>
              <w:rPr>
                <w:rFonts w:cstheme="minorHAnsi"/>
                <w:sz w:val="24"/>
                <w:szCs w:val="24"/>
              </w:rPr>
            </w:pPr>
          </w:p>
        </w:tc>
        <w:tc>
          <w:tcPr>
            <w:tcW w:w="2217" w:type="dxa"/>
          </w:tcPr>
          <w:p w:rsidR="00BD25B7" w:rsidRDefault="00BD25B7" w:rsidP="00506BD3">
            <w:pPr>
              <w:rPr>
                <w:rFonts w:cstheme="minorHAnsi"/>
                <w:sz w:val="24"/>
                <w:szCs w:val="24"/>
              </w:rPr>
            </w:pPr>
            <w:r>
              <w:rPr>
                <w:rFonts w:cstheme="minorHAnsi"/>
                <w:sz w:val="24"/>
                <w:szCs w:val="24"/>
              </w:rPr>
              <w:t>54 years</w:t>
            </w:r>
          </w:p>
        </w:tc>
      </w:tr>
      <w:tr w:rsidR="00BD25B7" w:rsidTr="00506BD3">
        <w:tc>
          <w:tcPr>
            <w:tcW w:w="4390" w:type="dxa"/>
          </w:tcPr>
          <w:p w:rsidR="00BD25B7" w:rsidRDefault="00BD25B7" w:rsidP="00506BD3">
            <w:pPr>
              <w:rPr>
                <w:rFonts w:cstheme="minorHAnsi"/>
                <w:sz w:val="24"/>
                <w:szCs w:val="24"/>
              </w:rPr>
            </w:pPr>
            <w:r>
              <w:rPr>
                <w:rFonts w:cstheme="minorHAnsi"/>
                <w:sz w:val="24"/>
                <w:szCs w:val="24"/>
              </w:rPr>
              <w:t>Working in ID</w:t>
            </w:r>
          </w:p>
        </w:tc>
        <w:tc>
          <w:tcPr>
            <w:tcW w:w="2409" w:type="dxa"/>
          </w:tcPr>
          <w:p w:rsidR="00BD25B7" w:rsidRDefault="00BD25B7" w:rsidP="00506BD3">
            <w:pPr>
              <w:rPr>
                <w:rFonts w:cstheme="minorHAnsi"/>
                <w:sz w:val="24"/>
                <w:szCs w:val="24"/>
              </w:rPr>
            </w:pPr>
          </w:p>
        </w:tc>
        <w:tc>
          <w:tcPr>
            <w:tcW w:w="2217" w:type="dxa"/>
          </w:tcPr>
          <w:p w:rsidR="00BD25B7" w:rsidRDefault="00BD25B7" w:rsidP="00506BD3">
            <w:pPr>
              <w:rPr>
                <w:rFonts w:cstheme="minorHAnsi"/>
                <w:sz w:val="24"/>
                <w:szCs w:val="24"/>
              </w:rPr>
            </w:pPr>
            <w:r>
              <w:rPr>
                <w:rFonts w:cstheme="minorHAnsi"/>
                <w:sz w:val="24"/>
                <w:szCs w:val="24"/>
              </w:rPr>
              <w:t>24.6 years</w:t>
            </w:r>
          </w:p>
        </w:tc>
      </w:tr>
      <w:tr w:rsidR="00BD25B7" w:rsidTr="00506BD3">
        <w:tc>
          <w:tcPr>
            <w:tcW w:w="4390" w:type="dxa"/>
          </w:tcPr>
          <w:p w:rsidR="00BD25B7" w:rsidRDefault="00BD25B7" w:rsidP="00506BD3">
            <w:pPr>
              <w:rPr>
                <w:rFonts w:cstheme="minorHAnsi"/>
                <w:sz w:val="24"/>
                <w:szCs w:val="24"/>
              </w:rPr>
            </w:pPr>
            <w:r>
              <w:rPr>
                <w:rFonts w:cstheme="minorHAnsi"/>
                <w:sz w:val="24"/>
                <w:szCs w:val="24"/>
              </w:rPr>
              <w:t>Working in current role</w:t>
            </w:r>
          </w:p>
          <w:p w:rsidR="00BD25B7" w:rsidRDefault="00BD25B7" w:rsidP="00506BD3">
            <w:pPr>
              <w:rPr>
                <w:rFonts w:cstheme="minorHAnsi"/>
                <w:sz w:val="24"/>
                <w:szCs w:val="24"/>
              </w:rPr>
            </w:pPr>
            <w:r>
              <w:rPr>
                <w:rFonts w:cstheme="minorHAnsi"/>
                <w:sz w:val="24"/>
                <w:szCs w:val="24"/>
              </w:rPr>
              <w:t>Range</w:t>
            </w:r>
          </w:p>
        </w:tc>
        <w:tc>
          <w:tcPr>
            <w:tcW w:w="2409" w:type="dxa"/>
          </w:tcPr>
          <w:p w:rsidR="00BD25B7" w:rsidRDefault="00BD25B7" w:rsidP="00506BD3">
            <w:pPr>
              <w:rPr>
                <w:rFonts w:cstheme="minorHAnsi"/>
                <w:sz w:val="24"/>
                <w:szCs w:val="24"/>
              </w:rPr>
            </w:pPr>
          </w:p>
        </w:tc>
        <w:tc>
          <w:tcPr>
            <w:tcW w:w="2217" w:type="dxa"/>
          </w:tcPr>
          <w:p w:rsidR="00BD25B7" w:rsidRDefault="00BD25B7" w:rsidP="00506BD3">
            <w:pPr>
              <w:rPr>
                <w:rFonts w:cstheme="minorHAnsi"/>
                <w:sz w:val="24"/>
                <w:szCs w:val="24"/>
              </w:rPr>
            </w:pPr>
            <w:r>
              <w:rPr>
                <w:rFonts w:cstheme="minorHAnsi"/>
                <w:sz w:val="24"/>
                <w:szCs w:val="24"/>
              </w:rPr>
              <w:t>6.2 years</w:t>
            </w:r>
          </w:p>
          <w:p w:rsidR="00BD25B7" w:rsidRDefault="00BD25B7" w:rsidP="00506BD3">
            <w:pPr>
              <w:rPr>
                <w:rFonts w:cstheme="minorHAnsi"/>
                <w:sz w:val="24"/>
                <w:szCs w:val="24"/>
              </w:rPr>
            </w:pPr>
            <w:r>
              <w:rPr>
                <w:rFonts w:cstheme="minorHAnsi"/>
                <w:sz w:val="24"/>
                <w:szCs w:val="24"/>
              </w:rPr>
              <w:t>1 – 24 years</w:t>
            </w:r>
          </w:p>
        </w:tc>
      </w:tr>
      <w:tr w:rsidR="00BD25B7" w:rsidTr="00506BD3">
        <w:tc>
          <w:tcPr>
            <w:tcW w:w="4390" w:type="dxa"/>
          </w:tcPr>
          <w:p w:rsidR="00BD25B7" w:rsidRDefault="00BD25B7" w:rsidP="00506BD3">
            <w:pPr>
              <w:rPr>
                <w:rFonts w:cstheme="minorHAnsi"/>
                <w:sz w:val="24"/>
                <w:szCs w:val="24"/>
              </w:rPr>
            </w:pPr>
            <w:r>
              <w:rPr>
                <w:rFonts w:cstheme="minorHAnsi"/>
                <w:sz w:val="24"/>
                <w:szCs w:val="24"/>
              </w:rPr>
              <w:t>Current role</w:t>
            </w:r>
          </w:p>
          <w:p w:rsidR="00BD25B7" w:rsidRDefault="00BD25B7" w:rsidP="00506BD3">
            <w:pPr>
              <w:rPr>
                <w:rFonts w:cstheme="minorHAnsi"/>
                <w:sz w:val="24"/>
                <w:szCs w:val="24"/>
              </w:rPr>
            </w:pPr>
            <w:r>
              <w:rPr>
                <w:rFonts w:cstheme="minorHAnsi"/>
                <w:sz w:val="24"/>
                <w:szCs w:val="24"/>
              </w:rPr>
              <w:t>Chief executive</w:t>
            </w:r>
          </w:p>
          <w:p w:rsidR="00BD25B7" w:rsidRDefault="00BD25B7" w:rsidP="00506BD3">
            <w:pPr>
              <w:rPr>
                <w:rFonts w:cstheme="minorHAnsi"/>
                <w:sz w:val="24"/>
                <w:szCs w:val="24"/>
              </w:rPr>
            </w:pPr>
            <w:r>
              <w:rPr>
                <w:rFonts w:cstheme="minorHAnsi"/>
                <w:sz w:val="24"/>
                <w:szCs w:val="24"/>
              </w:rPr>
              <w:t>Management Board Director</w:t>
            </w:r>
          </w:p>
        </w:tc>
        <w:tc>
          <w:tcPr>
            <w:tcW w:w="2409" w:type="dxa"/>
          </w:tcPr>
          <w:p w:rsidR="00BD25B7" w:rsidRDefault="00BD25B7" w:rsidP="00506BD3">
            <w:pPr>
              <w:rPr>
                <w:rFonts w:cstheme="minorHAnsi"/>
                <w:sz w:val="24"/>
                <w:szCs w:val="24"/>
              </w:rPr>
            </w:pPr>
          </w:p>
          <w:p w:rsidR="00BD25B7" w:rsidRDefault="00BD25B7" w:rsidP="00506BD3">
            <w:pPr>
              <w:rPr>
                <w:rFonts w:cstheme="minorHAnsi"/>
                <w:sz w:val="24"/>
                <w:szCs w:val="24"/>
              </w:rPr>
            </w:pPr>
            <w:r>
              <w:rPr>
                <w:rFonts w:cstheme="minorHAnsi"/>
                <w:sz w:val="24"/>
                <w:szCs w:val="24"/>
              </w:rPr>
              <w:t>8</w:t>
            </w:r>
          </w:p>
          <w:p w:rsidR="00BD25B7" w:rsidRDefault="00BD25B7" w:rsidP="00506BD3">
            <w:pPr>
              <w:rPr>
                <w:rFonts w:cstheme="minorHAnsi"/>
                <w:sz w:val="24"/>
                <w:szCs w:val="24"/>
              </w:rPr>
            </w:pPr>
            <w:r>
              <w:rPr>
                <w:rFonts w:cstheme="minorHAnsi"/>
                <w:sz w:val="24"/>
                <w:szCs w:val="24"/>
              </w:rPr>
              <w:t>3</w:t>
            </w:r>
          </w:p>
        </w:tc>
        <w:tc>
          <w:tcPr>
            <w:tcW w:w="2217" w:type="dxa"/>
          </w:tcPr>
          <w:p w:rsidR="00BD25B7" w:rsidRDefault="00BD25B7" w:rsidP="00506BD3">
            <w:pPr>
              <w:rPr>
                <w:rFonts w:cstheme="minorHAnsi"/>
                <w:sz w:val="24"/>
                <w:szCs w:val="24"/>
              </w:rPr>
            </w:pPr>
          </w:p>
        </w:tc>
      </w:tr>
      <w:tr w:rsidR="00BD25B7" w:rsidTr="00506BD3">
        <w:tc>
          <w:tcPr>
            <w:tcW w:w="4390" w:type="dxa"/>
          </w:tcPr>
          <w:p w:rsidR="00BD25B7" w:rsidRDefault="00BD25B7" w:rsidP="00506BD3">
            <w:pPr>
              <w:rPr>
                <w:rFonts w:cstheme="minorHAnsi"/>
                <w:sz w:val="24"/>
                <w:szCs w:val="24"/>
              </w:rPr>
            </w:pPr>
            <w:r>
              <w:rPr>
                <w:rFonts w:cstheme="minorHAnsi"/>
                <w:sz w:val="24"/>
                <w:szCs w:val="24"/>
              </w:rPr>
              <w:t>Qualifications</w:t>
            </w:r>
          </w:p>
          <w:p w:rsidR="00BD25B7" w:rsidRDefault="00BD25B7" w:rsidP="00506BD3">
            <w:pPr>
              <w:rPr>
                <w:rFonts w:cstheme="minorHAnsi"/>
                <w:sz w:val="24"/>
                <w:szCs w:val="24"/>
              </w:rPr>
            </w:pPr>
            <w:r>
              <w:rPr>
                <w:rFonts w:cstheme="minorHAnsi"/>
                <w:sz w:val="24"/>
                <w:szCs w:val="24"/>
              </w:rPr>
              <w:t>Doctorate</w:t>
            </w:r>
          </w:p>
          <w:p w:rsidR="00BD25B7" w:rsidRDefault="00BD25B7" w:rsidP="00506BD3">
            <w:pPr>
              <w:rPr>
                <w:rFonts w:cstheme="minorHAnsi"/>
                <w:sz w:val="24"/>
                <w:szCs w:val="24"/>
              </w:rPr>
            </w:pPr>
            <w:r>
              <w:rPr>
                <w:rFonts w:cstheme="minorHAnsi"/>
                <w:sz w:val="24"/>
                <w:szCs w:val="24"/>
              </w:rPr>
              <w:lastRenderedPageBreak/>
              <w:t>Master’s degree</w:t>
            </w:r>
          </w:p>
          <w:p w:rsidR="00BD25B7" w:rsidRDefault="00BD25B7" w:rsidP="00506BD3">
            <w:pPr>
              <w:rPr>
                <w:rFonts w:cstheme="minorHAnsi"/>
                <w:sz w:val="24"/>
                <w:szCs w:val="24"/>
              </w:rPr>
            </w:pPr>
            <w:r>
              <w:rPr>
                <w:rFonts w:cstheme="minorHAnsi"/>
                <w:sz w:val="24"/>
                <w:szCs w:val="24"/>
              </w:rPr>
              <w:t>Batchelor’s Degree</w:t>
            </w:r>
          </w:p>
          <w:p w:rsidR="00BD25B7" w:rsidRDefault="00BD25B7" w:rsidP="00506BD3">
            <w:pPr>
              <w:rPr>
                <w:rFonts w:cstheme="minorHAnsi"/>
                <w:sz w:val="24"/>
                <w:szCs w:val="24"/>
              </w:rPr>
            </w:pPr>
            <w:r>
              <w:rPr>
                <w:rFonts w:cstheme="minorHAnsi"/>
                <w:sz w:val="24"/>
                <w:szCs w:val="24"/>
              </w:rPr>
              <w:t xml:space="preserve">PG Diploma &amp; professional </w:t>
            </w:r>
          </w:p>
        </w:tc>
        <w:tc>
          <w:tcPr>
            <w:tcW w:w="2409" w:type="dxa"/>
          </w:tcPr>
          <w:p w:rsidR="00BD25B7" w:rsidRDefault="00BD25B7" w:rsidP="00506BD3">
            <w:pPr>
              <w:rPr>
                <w:rFonts w:cstheme="minorHAnsi"/>
                <w:sz w:val="24"/>
                <w:szCs w:val="24"/>
              </w:rPr>
            </w:pPr>
          </w:p>
          <w:p w:rsidR="00BD25B7" w:rsidRDefault="00BD25B7" w:rsidP="00506BD3">
            <w:pPr>
              <w:rPr>
                <w:rFonts w:cstheme="minorHAnsi"/>
                <w:sz w:val="24"/>
                <w:szCs w:val="24"/>
              </w:rPr>
            </w:pPr>
            <w:r>
              <w:rPr>
                <w:rFonts w:cstheme="minorHAnsi"/>
                <w:sz w:val="24"/>
                <w:szCs w:val="24"/>
              </w:rPr>
              <w:t>1</w:t>
            </w:r>
          </w:p>
          <w:p w:rsidR="00BD25B7" w:rsidRDefault="00BD25B7" w:rsidP="00506BD3">
            <w:pPr>
              <w:rPr>
                <w:rFonts w:cstheme="minorHAnsi"/>
                <w:sz w:val="24"/>
                <w:szCs w:val="24"/>
              </w:rPr>
            </w:pPr>
            <w:r>
              <w:rPr>
                <w:rFonts w:cstheme="minorHAnsi"/>
                <w:sz w:val="24"/>
                <w:szCs w:val="24"/>
              </w:rPr>
              <w:lastRenderedPageBreak/>
              <w:t>9</w:t>
            </w:r>
          </w:p>
          <w:p w:rsidR="00BD25B7" w:rsidRDefault="00BD25B7" w:rsidP="00506BD3">
            <w:pPr>
              <w:rPr>
                <w:rFonts w:cstheme="minorHAnsi"/>
                <w:sz w:val="24"/>
                <w:szCs w:val="24"/>
              </w:rPr>
            </w:pPr>
            <w:r>
              <w:rPr>
                <w:rFonts w:cstheme="minorHAnsi"/>
                <w:sz w:val="24"/>
                <w:szCs w:val="24"/>
              </w:rPr>
              <w:t>5</w:t>
            </w:r>
          </w:p>
          <w:p w:rsidR="00BD25B7" w:rsidRDefault="00BD25B7" w:rsidP="00506BD3">
            <w:pPr>
              <w:rPr>
                <w:rFonts w:cstheme="minorHAnsi"/>
                <w:sz w:val="24"/>
                <w:szCs w:val="24"/>
              </w:rPr>
            </w:pPr>
            <w:r>
              <w:rPr>
                <w:rFonts w:cstheme="minorHAnsi"/>
                <w:sz w:val="24"/>
                <w:szCs w:val="24"/>
              </w:rPr>
              <w:t>5</w:t>
            </w:r>
          </w:p>
          <w:p w:rsidR="00BD25B7" w:rsidRDefault="00BD25B7" w:rsidP="00506BD3">
            <w:pPr>
              <w:rPr>
                <w:rFonts w:cstheme="minorHAnsi"/>
                <w:sz w:val="24"/>
                <w:szCs w:val="24"/>
              </w:rPr>
            </w:pPr>
          </w:p>
        </w:tc>
        <w:tc>
          <w:tcPr>
            <w:tcW w:w="2217" w:type="dxa"/>
          </w:tcPr>
          <w:p w:rsidR="00BD25B7" w:rsidRDefault="00BD25B7" w:rsidP="00506BD3">
            <w:pPr>
              <w:rPr>
                <w:rFonts w:cstheme="minorHAnsi"/>
                <w:sz w:val="24"/>
                <w:szCs w:val="24"/>
              </w:rPr>
            </w:pPr>
          </w:p>
        </w:tc>
      </w:tr>
      <w:tr w:rsidR="00BD25B7" w:rsidTr="00506BD3">
        <w:trPr>
          <w:trHeight w:val="2930"/>
        </w:trPr>
        <w:tc>
          <w:tcPr>
            <w:tcW w:w="4390" w:type="dxa"/>
          </w:tcPr>
          <w:p w:rsidR="00BD25B7" w:rsidRDefault="00BD25B7" w:rsidP="00506BD3">
            <w:pPr>
              <w:rPr>
                <w:rFonts w:cstheme="minorHAnsi"/>
                <w:sz w:val="24"/>
                <w:szCs w:val="24"/>
              </w:rPr>
            </w:pPr>
            <w:r>
              <w:rPr>
                <w:rFonts w:cstheme="minorHAnsi"/>
                <w:sz w:val="24"/>
                <w:szCs w:val="24"/>
              </w:rPr>
              <w:lastRenderedPageBreak/>
              <w:t>Organisations managed</w:t>
            </w:r>
          </w:p>
          <w:p w:rsidR="00BD25B7" w:rsidRDefault="00BD25B7" w:rsidP="00506BD3">
            <w:pPr>
              <w:rPr>
                <w:rFonts w:cstheme="minorHAnsi"/>
                <w:sz w:val="24"/>
                <w:szCs w:val="24"/>
              </w:rPr>
            </w:pPr>
          </w:p>
          <w:p w:rsidR="00BD25B7" w:rsidRDefault="00BD25B7" w:rsidP="00506BD3">
            <w:pPr>
              <w:rPr>
                <w:rFonts w:cstheme="minorHAnsi"/>
                <w:sz w:val="24"/>
                <w:szCs w:val="24"/>
              </w:rPr>
            </w:pPr>
            <w:r>
              <w:rPr>
                <w:rFonts w:cstheme="minorHAnsi"/>
                <w:sz w:val="24"/>
                <w:szCs w:val="24"/>
              </w:rPr>
              <w:t>Charities/voluntary</w:t>
            </w:r>
          </w:p>
          <w:p w:rsidR="00BD25B7" w:rsidRDefault="00BD25B7" w:rsidP="00506BD3">
            <w:pPr>
              <w:rPr>
                <w:rFonts w:cstheme="minorHAnsi"/>
                <w:sz w:val="24"/>
                <w:szCs w:val="24"/>
              </w:rPr>
            </w:pPr>
            <w:r>
              <w:rPr>
                <w:rFonts w:cstheme="minorHAnsi"/>
                <w:sz w:val="24"/>
                <w:szCs w:val="24"/>
              </w:rPr>
              <w:t>Independent/private</w:t>
            </w:r>
          </w:p>
          <w:p w:rsidR="00BD25B7" w:rsidRDefault="00BD25B7" w:rsidP="00506BD3">
            <w:pPr>
              <w:rPr>
                <w:rFonts w:cstheme="minorHAnsi"/>
                <w:sz w:val="24"/>
                <w:szCs w:val="24"/>
              </w:rPr>
            </w:pPr>
            <w:r>
              <w:rPr>
                <w:rFonts w:cstheme="minorHAnsi"/>
                <w:sz w:val="24"/>
                <w:szCs w:val="24"/>
              </w:rPr>
              <w:t>No service users/organisation</w:t>
            </w:r>
          </w:p>
          <w:p w:rsidR="00BD25B7" w:rsidRDefault="00BD25B7" w:rsidP="00506BD3">
            <w:pPr>
              <w:rPr>
                <w:rFonts w:cstheme="minorHAnsi"/>
                <w:sz w:val="24"/>
                <w:szCs w:val="24"/>
              </w:rPr>
            </w:pPr>
            <w:r>
              <w:rPr>
                <w:rFonts w:cstheme="minorHAnsi"/>
                <w:sz w:val="24"/>
                <w:szCs w:val="24"/>
              </w:rPr>
              <w:t>Categories as below in results</w:t>
            </w:r>
          </w:p>
          <w:p w:rsidR="00BD25B7" w:rsidRDefault="00BD25B7" w:rsidP="00506BD3">
            <w:pPr>
              <w:rPr>
                <w:rFonts w:cstheme="minorHAnsi"/>
                <w:sz w:val="24"/>
                <w:szCs w:val="24"/>
              </w:rPr>
            </w:pPr>
            <w:r>
              <w:rPr>
                <w:rFonts w:cstheme="minorHAnsi"/>
                <w:sz w:val="24"/>
                <w:szCs w:val="24"/>
              </w:rPr>
              <w:t>Small (S)</w:t>
            </w:r>
          </w:p>
          <w:p w:rsidR="00BD25B7" w:rsidRDefault="00BD25B7" w:rsidP="00506BD3">
            <w:pPr>
              <w:rPr>
                <w:rFonts w:cstheme="minorHAnsi"/>
                <w:sz w:val="24"/>
                <w:szCs w:val="24"/>
              </w:rPr>
            </w:pPr>
            <w:r>
              <w:rPr>
                <w:rFonts w:cstheme="minorHAnsi"/>
                <w:sz w:val="24"/>
                <w:szCs w:val="24"/>
              </w:rPr>
              <w:t>Medium (M)</w:t>
            </w:r>
          </w:p>
          <w:p w:rsidR="00BD25B7" w:rsidRDefault="00BD25B7" w:rsidP="00506BD3">
            <w:pPr>
              <w:rPr>
                <w:rFonts w:cstheme="minorHAnsi"/>
                <w:sz w:val="24"/>
                <w:szCs w:val="24"/>
              </w:rPr>
            </w:pPr>
            <w:r>
              <w:rPr>
                <w:rFonts w:cstheme="minorHAnsi"/>
                <w:sz w:val="24"/>
                <w:szCs w:val="24"/>
              </w:rPr>
              <w:t>Large (L)</w:t>
            </w:r>
          </w:p>
          <w:p w:rsidR="00BD25B7" w:rsidRDefault="00BD25B7" w:rsidP="00506BD3">
            <w:pPr>
              <w:rPr>
                <w:rFonts w:cstheme="minorHAnsi"/>
                <w:sz w:val="24"/>
                <w:szCs w:val="24"/>
              </w:rPr>
            </w:pPr>
            <w:r>
              <w:rPr>
                <w:rFonts w:cstheme="minorHAnsi"/>
                <w:sz w:val="24"/>
                <w:szCs w:val="24"/>
              </w:rPr>
              <w:t>Very Large (VL)</w:t>
            </w:r>
          </w:p>
        </w:tc>
        <w:tc>
          <w:tcPr>
            <w:tcW w:w="2409" w:type="dxa"/>
          </w:tcPr>
          <w:p w:rsidR="00BD25B7" w:rsidRDefault="00BD25B7" w:rsidP="00506BD3">
            <w:pPr>
              <w:rPr>
                <w:rFonts w:cstheme="minorHAnsi"/>
                <w:sz w:val="24"/>
                <w:szCs w:val="24"/>
              </w:rPr>
            </w:pPr>
          </w:p>
          <w:p w:rsidR="00BD25B7" w:rsidRDefault="00BD25B7" w:rsidP="00506BD3">
            <w:pPr>
              <w:rPr>
                <w:rFonts w:cstheme="minorHAnsi"/>
                <w:sz w:val="24"/>
                <w:szCs w:val="24"/>
              </w:rPr>
            </w:pPr>
          </w:p>
          <w:p w:rsidR="00BD25B7" w:rsidRDefault="00BD25B7" w:rsidP="00506BD3">
            <w:pPr>
              <w:rPr>
                <w:rFonts w:cstheme="minorHAnsi"/>
                <w:sz w:val="24"/>
                <w:szCs w:val="24"/>
              </w:rPr>
            </w:pPr>
            <w:r>
              <w:rPr>
                <w:rFonts w:cstheme="minorHAnsi"/>
                <w:sz w:val="24"/>
                <w:szCs w:val="24"/>
              </w:rPr>
              <w:t>6</w:t>
            </w:r>
          </w:p>
          <w:p w:rsidR="00BD25B7" w:rsidRDefault="00BD25B7" w:rsidP="00506BD3">
            <w:pPr>
              <w:rPr>
                <w:rFonts w:cstheme="minorHAnsi"/>
                <w:sz w:val="24"/>
                <w:szCs w:val="24"/>
              </w:rPr>
            </w:pPr>
            <w:r>
              <w:rPr>
                <w:rFonts w:cstheme="minorHAnsi"/>
                <w:sz w:val="24"/>
                <w:szCs w:val="24"/>
              </w:rPr>
              <w:t>5</w:t>
            </w:r>
          </w:p>
          <w:p w:rsidR="00BD25B7" w:rsidRDefault="00BD25B7" w:rsidP="00506BD3">
            <w:pPr>
              <w:rPr>
                <w:rFonts w:cstheme="minorHAnsi"/>
                <w:sz w:val="24"/>
                <w:szCs w:val="24"/>
              </w:rPr>
            </w:pPr>
          </w:p>
          <w:p w:rsidR="00BD25B7" w:rsidRDefault="00BD25B7" w:rsidP="00506BD3">
            <w:pPr>
              <w:rPr>
                <w:rFonts w:cstheme="minorHAnsi"/>
                <w:sz w:val="24"/>
                <w:szCs w:val="24"/>
              </w:rPr>
            </w:pPr>
          </w:p>
          <w:p w:rsidR="00BD25B7" w:rsidRDefault="00BD25B7" w:rsidP="00506BD3">
            <w:pPr>
              <w:rPr>
                <w:rFonts w:cstheme="minorHAnsi"/>
                <w:sz w:val="24"/>
                <w:szCs w:val="24"/>
              </w:rPr>
            </w:pPr>
            <w:r>
              <w:rPr>
                <w:rFonts w:cstheme="minorHAnsi"/>
                <w:sz w:val="24"/>
                <w:szCs w:val="24"/>
              </w:rPr>
              <w:t>1</w:t>
            </w:r>
          </w:p>
          <w:p w:rsidR="00BD25B7" w:rsidRDefault="00BD25B7" w:rsidP="00506BD3">
            <w:pPr>
              <w:rPr>
                <w:rFonts w:cstheme="minorHAnsi"/>
                <w:sz w:val="24"/>
                <w:szCs w:val="24"/>
              </w:rPr>
            </w:pPr>
            <w:r>
              <w:rPr>
                <w:rFonts w:cstheme="minorHAnsi"/>
                <w:sz w:val="24"/>
                <w:szCs w:val="24"/>
              </w:rPr>
              <w:t>3</w:t>
            </w:r>
          </w:p>
          <w:p w:rsidR="00BD25B7" w:rsidRDefault="00BD25B7" w:rsidP="00506BD3">
            <w:pPr>
              <w:rPr>
                <w:rFonts w:cstheme="minorHAnsi"/>
                <w:sz w:val="24"/>
                <w:szCs w:val="24"/>
              </w:rPr>
            </w:pPr>
            <w:r>
              <w:rPr>
                <w:rFonts w:cstheme="minorHAnsi"/>
                <w:sz w:val="24"/>
                <w:szCs w:val="24"/>
              </w:rPr>
              <w:t>4</w:t>
            </w:r>
          </w:p>
          <w:p w:rsidR="00BD25B7" w:rsidRDefault="00BD25B7" w:rsidP="00506BD3">
            <w:pPr>
              <w:rPr>
                <w:rFonts w:cstheme="minorHAnsi"/>
                <w:sz w:val="24"/>
                <w:szCs w:val="24"/>
              </w:rPr>
            </w:pPr>
            <w:r>
              <w:rPr>
                <w:rFonts w:cstheme="minorHAnsi"/>
                <w:sz w:val="24"/>
                <w:szCs w:val="24"/>
              </w:rPr>
              <w:t>3</w:t>
            </w:r>
          </w:p>
        </w:tc>
        <w:tc>
          <w:tcPr>
            <w:tcW w:w="2217" w:type="dxa"/>
          </w:tcPr>
          <w:p w:rsidR="00BD25B7" w:rsidRDefault="00BD25B7" w:rsidP="00506BD3">
            <w:pPr>
              <w:rPr>
                <w:rFonts w:cstheme="minorHAnsi"/>
                <w:sz w:val="24"/>
                <w:szCs w:val="24"/>
              </w:rPr>
            </w:pPr>
          </w:p>
          <w:p w:rsidR="00BD25B7" w:rsidRDefault="00BD25B7" w:rsidP="00506BD3">
            <w:pPr>
              <w:rPr>
                <w:rFonts w:cstheme="minorHAnsi"/>
                <w:sz w:val="24"/>
                <w:szCs w:val="24"/>
              </w:rPr>
            </w:pPr>
          </w:p>
          <w:p w:rsidR="00BD25B7" w:rsidRDefault="00BD25B7" w:rsidP="00506BD3">
            <w:pPr>
              <w:rPr>
                <w:rFonts w:cstheme="minorHAnsi"/>
                <w:sz w:val="24"/>
                <w:szCs w:val="24"/>
              </w:rPr>
            </w:pPr>
          </w:p>
          <w:p w:rsidR="00BD25B7" w:rsidRDefault="00BD25B7" w:rsidP="00506BD3">
            <w:pPr>
              <w:rPr>
                <w:rFonts w:cstheme="minorHAnsi"/>
                <w:sz w:val="24"/>
                <w:szCs w:val="24"/>
              </w:rPr>
            </w:pPr>
          </w:p>
          <w:p w:rsidR="00BD25B7" w:rsidRDefault="00BD25B7" w:rsidP="00506BD3">
            <w:pPr>
              <w:rPr>
                <w:rFonts w:cstheme="minorHAnsi"/>
                <w:sz w:val="24"/>
                <w:szCs w:val="24"/>
              </w:rPr>
            </w:pPr>
          </w:p>
          <w:p w:rsidR="00BD25B7" w:rsidRDefault="00BD25B7" w:rsidP="00506BD3">
            <w:pPr>
              <w:rPr>
                <w:rFonts w:cstheme="minorHAnsi"/>
                <w:sz w:val="24"/>
                <w:szCs w:val="24"/>
              </w:rPr>
            </w:pPr>
          </w:p>
          <w:p w:rsidR="00BD25B7" w:rsidRDefault="00BD25B7" w:rsidP="00506BD3">
            <w:pPr>
              <w:rPr>
                <w:rFonts w:cstheme="minorHAnsi"/>
                <w:sz w:val="24"/>
                <w:szCs w:val="24"/>
              </w:rPr>
            </w:pPr>
            <w:r>
              <w:rPr>
                <w:rFonts w:cstheme="minorHAnsi"/>
                <w:sz w:val="24"/>
                <w:szCs w:val="24"/>
              </w:rPr>
              <w:t>98</w:t>
            </w:r>
          </w:p>
          <w:p w:rsidR="00BD25B7" w:rsidRDefault="00BD25B7" w:rsidP="00506BD3">
            <w:pPr>
              <w:rPr>
                <w:rFonts w:cstheme="minorHAnsi"/>
                <w:sz w:val="24"/>
                <w:szCs w:val="24"/>
              </w:rPr>
            </w:pPr>
            <w:r>
              <w:rPr>
                <w:rFonts w:cstheme="minorHAnsi"/>
                <w:sz w:val="24"/>
                <w:szCs w:val="24"/>
              </w:rPr>
              <w:t>295 (</w:t>
            </w:r>
            <w:proofErr w:type="spellStart"/>
            <w:r>
              <w:rPr>
                <w:rFonts w:cstheme="minorHAnsi"/>
                <w:sz w:val="24"/>
                <w:szCs w:val="24"/>
              </w:rPr>
              <w:t>sd</w:t>
            </w:r>
            <w:proofErr w:type="spellEnd"/>
            <w:r>
              <w:rPr>
                <w:rFonts w:cstheme="minorHAnsi"/>
                <w:sz w:val="24"/>
                <w:szCs w:val="24"/>
              </w:rPr>
              <w:t xml:space="preserve"> 90)</w:t>
            </w:r>
          </w:p>
          <w:p w:rsidR="00BD25B7" w:rsidRDefault="00BD25B7" w:rsidP="00506BD3">
            <w:pPr>
              <w:rPr>
                <w:rFonts w:cstheme="minorHAnsi"/>
                <w:sz w:val="24"/>
                <w:szCs w:val="24"/>
              </w:rPr>
            </w:pPr>
            <w:r>
              <w:rPr>
                <w:rFonts w:cstheme="minorHAnsi"/>
                <w:sz w:val="24"/>
                <w:szCs w:val="24"/>
              </w:rPr>
              <w:t>863 (</w:t>
            </w:r>
            <w:proofErr w:type="spellStart"/>
            <w:r>
              <w:rPr>
                <w:rFonts w:cstheme="minorHAnsi"/>
                <w:sz w:val="24"/>
                <w:szCs w:val="24"/>
              </w:rPr>
              <w:t>sd</w:t>
            </w:r>
            <w:proofErr w:type="spellEnd"/>
            <w:r>
              <w:rPr>
                <w:rFonts w:cstheme="minorHAnsi"/>
                <w:sz w:val="24"/>
                <w:szCs w:val="24"/>
              </w:rPr>
              <w:t xml:space="preserve"> 69)</w:t>
            </w:r>
          </w:p>
          <w:p w:rsidR="00BD25B7" w:rsidRDefault="00BD25B7" w:rsidP="00506BD3">
            <w:pPr>
              <w:rPr>
                <w:rFonts w:cstheme="minorHAnsi"/>
                <w:sz w:val="24"/>
                <w:szCs w:val="24"/>
              </w:rPr>
            </w:pPr>
            <w:r>
              <w:rPr>
                <w:rFonts w:cstheme="minorHAnsi"/>
                <w:sz w:val="24"/>
                <w:szCs w:val="24"/>
              </w:rPr>
              <w:t>2,500 (</w:t>
            </w:r>
            <w:proofErr w:type="spellStart"/>
            <w:r>
              <w:rPr>
                <w:rFonts w:cstheme="minorHAnsi"/>
                <w:sz w:val="24"/>
                <w:szCs w:val="24"/>
              </w:rPr>
              <w:t>sd</w:t>
            </w:r>
            <w:proofErr w:type="spellEnd"/>
            <w:r>
              <w:rPr>
                <w:rFonts w:cstheme="minorHAnsi"/>
                <w:sz w:val="24"/>
                <w:szCs w:val="24"/>
              </w:rPr>
              <w:t xml:space="preserve"> 660)</w:t>
            </w:r>
          </w:p>
        </w:tc>
      </w:tr>
    </w:tbl>
    <w:p w:rsidR="00BD25B7" w:rsidRDefault="00BD25B7" w:rsidP="00BD25B7">
      <w:pPr>
        <w:spacing w:line="240" w:lineRule="auto"/>
        <w:rPr>
          <w:rFonts w:cstheme="minorHAnsi"/>
          <w:sz w:val="24"/>
          <w:szCs w:val="24"/>
        </w:rPr>
      </w:pPr>
      <w:r>
        <w:rPr>
          <w:rFonts w:cstheme="minorHAnsi"/>
          <w:sz w:val="24"/>
          <w:szCs w:val="24"/>
        </w:rPr>
        <w:t>Note: all organisations provided support in small and large community homes, 10 provided supported living and 7 single person services</w:t>
      </w:r>
    </w:p>
    <w:p w:rsidR="00DA4576" w:rsidRDefault="00DA4576" w:rsidP="00BD25B7">
      <w:pPr>
        <w:spacing w:line="240" w:lineRule="auto"/>
        <w:rPr>
          <w:rFonts w:cstheme="minorHAnsi"/>
          <w:sz w:val="24"/>
          <w:szCs w:val="24"/>
        </w:rPr>
      </w:pPr>
    </w:p>
    <w:p w:rsidR="00DA4576" w:rsidRDefault="00DA4576" w:rsidP="00BD25B7">
      <w:pPr>
        <w:spacing w:line="240" w:lineRule="auto"/>
        <w:rPr>
          <w:rFonts w:cstheme="minorHAnsi"/>
          <w:sz w:val="24"/>
          <w:szCs w:val="24"/>
        </w:rPr>
      </w:pPr>
    </w:p>
    <w:p w:rsidR="00DA4576" w:rsidRDefault="00DA4576" w:rsidP="00BD25B7">
      <w:pPr>
        <w:spacing w:line="240" w:lineRule="auto"/>
        <w:rPr>
          <w:rFonts w:cstheme="minorHAnsi"/>
          <w:sz w:val="24"/>
          <w:szCs w:val="24"/>
        </w:rPr>
      </w:pPr>
    </w:p>
    <w:p w:rsidR="00DA4576" w:rsidRDefault="00DA4576" w:rsidP="00BD25B7">
      <w:pPr>
        <w:spacing w:line="240" w:lineRule="auto"/>
        <w:rPr>
          <w:rFonts w:cstheme="minorHAnsi"/>
          <w:sz w:val="24"/>
          <w:szCs w:val="24"/>
        </w:rPr>
      </w:pPr>
    </w:p>
    <w:p w:rsidR="00DA4576" w:rsidRDefault="00DA4576" w:rsidP="00BD25B7">
      <w:pPr>
        <w:spacing w:line="240" w:lineRule="auto"/>
        <w:rPr>
          <w:rFonts w:cstheme="minorHAnsi"/>
          <w:sz w:val="24"/>
          <w:szCs w:val="24"/>
        </w:rPr>
      </w:pPr>
    </w:p>
    <w:p w:rsidR="00DA4576" w:rsidRDefault="00DA4576" w:rsidP="00BD25B7">
      <w:pPr>
        <w:spacing w:line="240" w:lineRule="auto"/>
        <w:rPr>
          <w:rFonts w:cstheme="minorHAnsi"/>
          <w:sz w:val="24"/>
          <w:szCs w:val="24"/>
        </w:rPr>
      </w:pPr>
    </w:p>
    <w:p w:rsidR="00DA4576" w:rsidRDefault="00DA4576" w:rsidP="00BD25B7">
      <w:pPr>
        <w:spacing w:line="240" w:lineRule="auto"/>
        <w:rPr>
          <w:rFonts w:cstheme="minorHAnsi"/>
          <w:sz w:val="24"/>
          <w:szCs w:val="24"/>
        </w:rPr>
      </w:pPr>
    </w:p>
    <w:p w:rsidR="00DA4576" w:rsidRDefault="00DA4576" w:rsidP="00BD25B7">
      <w:pPr>
        <w:spacing w:line="240" w:lineRule="auto"/>
        <w:rPr>
          <w:rFonts w:cstheme="minorHAnsi"/>
          <w:sz w:val="24"/>
          <w:szCs w:val="24"/>
        </w:rPr>
      </w:pPr>
    </w:p>
    <w:p w:rsidR="00DA4576" w:rsidRDefault="00DA4576" w:rsidP="00BD25B7">
      <w:pPr>
        <w:spacing w:line="240" w:lineRule="auto"/>
        <w:rPr>
          <w:rFonts w:cstheme="minorHAnsi"/>
          <w:sz w:val="24"/>
          <w:szCs w:val="24"/>
        </w:rPr>
      </w:pPr>
    </w:p>
    <w:p w:rsidR="00DA4576" w:rsidRDefault="00DA4576" w:rsidP="00BD25B7">
      <w:pPr>
        <w:spacing w:line="240" w:lineRule="auto"/>
        <w:rPr>
          <w:rFonts w:cstheme="minorHAnsi"/>
          <w:sz w:val="24"/>
          <w:szCs w:val="24"/>
        </w:rPr>
      </w:pPr>
    </w:p>
    <w:p w:rsidR="00DA4576" w:rsidRDefault="00DA4576" w:rsidP="00BD25B7">
      <w:pPr>
        <w:spacing w:line="240" w:lineRule="auto"/>
        <w:rPr>
          <w:rFonts w:cstheme="minorHAnsi"/>
          <w:sz w:val="24"/>
          <w:szCs w:val="24"/>
        </w:rPr>
      </w:pPr>
    </w:p>
    <w:p w:rsidR="00DA4576" w:rsidRDefault="00DA4576" w:rsidP="00BD25B7">
      <w:pPr>
        <w:spacing w:line="240" w:lineRule="auto"/>
        <w:rPr>
          <w:rFonts w:cstheme="minorHAnsi"/>
          <w:sz w:val="24"/>
          <w:szCs w:val="24"/>
        </w:rPr>
      </w:pPr>
    </w:p>
    <w:p w:rsidR="00DA4576" w:rsidRDefault="00DA4576" w:rsidP="00BD25B7">
      <w:pPr>
        <w:spacing w:line="240" w:lineRule="auto"/>
        <w:rPr>
          <w:rFonts w:cstheme="minorHAnsi"/>
          <w:sz w:val="24"/>
          <w:szCs w:val="24"/>
        </w:rPr>
      </w:pPr>
    </w:p>
    <w:p w:rsidR="00DA4576" w:rsidRDefault="00DA4576" w:rsidP="00BD25B7">
      <w:pPr>
        <w:spacing w:line="240" w:lineRule="auto"/>
        <w:rPr>
          <w:rFonts w:cstheme="minorHAnsi"/>
          <w:sz w:val="24"/>
          <w:szCs w:val="24"/>
        </w:rPr>
      </w:pPr>
    </w:p>
    <w:p w:rsidR="00DA4576" w:rsidRDefault="00DA4576" w:rsidP="00BD25B7">
      <w:pPr>
        <w:spacing w:line="240" w:lineRule="auto"/>
        <w:rPr>
          <w:rFonts w:cstheme="minorHAnsi"/>
          <w:sz w:val="24"/>
          <w:szCs w:val="24"/>
        </w:rPr>
      </w:pPr>
    </w:p>
    <w:p w:rsidR="00DA4576" w:rsidRDefault="00DA4576" w:rsidP="00BD25B7">
      <w:pPr>
        <w:spacing w:line="240" w:lineRule="auto"/>
        <w:rPr>
          <w:rFonts w:cstheme="minorHAnsi"/>
          <w:sz w:val="24"/>
          <w:szCs w:val="24"/>
        </w:rPr>
      </w:pPr>
    </w:p>
    <w:p w:rsidR="00DA4576" w:rsidRDefault="00DA4576" w:rsidP="00BD25B7">
      <w:pPr>
        <w:spacing w:line="240" w:lineRule="auto"/>
        <w:rPr>
          <w:rFonts w:cstheme="minorHAnsi"/>
          <w:sz w:val="24"/>
          <w:szCs w:val="24"/>
        </w:rPr>
      </w:pPr>
    </w:p>
    <w:p w:rsidR="00DA4576" w:rsidRDefault="00DA4576" w:rsidP="00BD25B7">
      <w:pPr>
        <w:spacing w:line="240" w:lineRule="auto"/>
        <w:rPr>
          <w:rFonts w:cstheme="minorHAnsi"/>
          <w:sz w:val="24"/>
          <w:szCs w:val="24"/>
        </w:rPr>
      </w:pPr>
    </w:p>
    <w:p w:rsidR="00DA4576" w:rsidRPr="00BC40B1" w:rsidRDefault="00DA4576" w:rsidP="00DA4576">
      <w:pPr>
        <w:rPr>
          <w:sz w:val="24"/>
        </w:rPr>
      </w:pPr>
      <w:r>
        <w:rPr>
          <w:sz w:val="24"/>
        </w:rPr>
        <w:t>Table 2 Responses for potential</w:t>
      </w:r>
      <w:r w:rsidRPr="00BC40B1">
        <w:rPr>
          <w:sz w:val="24"/>
        </w:rPr>
        <w:t xml:space="preserve"> theme</w:t>
      </w:r>
      <w:r>
        <w:rPr>
          <w:sz w:val="24"/>
        </w:rPr>
        <w:t xml:space="preserve"> from contacts regarding informal aspects of organisations</w:t>
      </w:r>
      <w:r w:rsidRPr="00BC40B1">
        <w:rPr>
          <w:sz w:val="24"/>
        </w:rPr>
        <w:t>, frequencies</w:t>
      </w:r>
    </w:p>
    <w:tbl>
      <w:tblPr>
        <w:tblStyle w:val="TableGrid"/>
        <w:tblW w:w="0" w:type="auto"/>
        <w:tblLook w:val="04A0" w:firstRow="1" w:lastRow="0" w:firstColumn="1" w:lastColumn="0" w:noHBand="0" w:noVBand="1"/>
      </w:tblPr>
      <w:tblGrid>
        <w:gridCol w:w="6232"/>
        <w:gridCol w:w="1134"/>
      </w:tblGrid>
      <w:tr w:rsidR="00DA4576" w:rsidRPr="00BC40B1" w:rsidTr="00506BD3">
        <w:tc>
          <w:tcPr>
            <w:tcW w:w="6232" w:type="dxa"/>
          </w:tcPr>
          <w:p w:rsidR="00DA4576" w:rsidRPr="00BC40B1" w:rsidRDefault="00DA4576" w:rsidP="00506BD3">
            <w:pPr>
              <w:rPr>
                <w:sz w:val="24"/>
              </w:rPr>
            </w:pPr>
            <w:r w:rsidRPr="00BC40B1">
              <w:rPr>
                <w:sz w:val="24"/>
              </w:rPr>
              <w:lastRenderedPageBreak/>
              <w:t>Nearly all SMT contacts with FLS would be in formal organisational settings</w:t>
            </w:r>
          </w:p>
        </w:tc>
        <w:tc>
          <w:tcPr>
            <w:tcW w:w="1134" w:type="dxa"/>
          </w:tcPr>
          <w:p w:rsidR="00DA4576" w:rsidRPr="00BC40B1" w:rsidRDefault="00DA4576" w:rsidP="00506BD3">
            <w:pPr>
              <w:rPr>
                <w:sz w:val="24"/>
              </w:rPr>
            </w:pPr>
            <w:r w:rsidRPr="00BC40B1">
              <w:rPr>
                <w:sz w:val="24"/>
              </w:rPr>
              <w:t>1</w:t>
            </w:r>
          </w:p>
        </w:tc>
      </w:tr>
      <w:tr w:rsidR="00DA4576" w:rsidRPr="00BC40B1" w:rsidTr="00506BD3">
        <w:tc>
          <w:tcPr>
            <w:tcW w:w="6232" w:type="dxa"/>
          </w:tcPr>
          <w:p w:rsidR="00DA4576" w:rsidRPr="00BC40B1" w:rsidRDefault="00DA4576" w:rsidP="00506BD3">
            <w:pPr>
              <w:rPr>
                <w:rFonts w:cstheme="minorHAnsi"/>
                <w:sz w:val="24"/>
              </w:rPr>
            </w:pPr>
            <w:r w:rsidRPr="00BC40B1">
              <w:rPr>
                <w:rStyle w:val="docssharedwiztogglelabeledlabeltext"/>
                <w:rFonts w:cstheme="minorHAnsi"/>
                <w:sz w:val="24"/>
              </w:rPr>
              <w:t>SMT contacts with FLS would be more balanced between formal and 'water cooler moments'</w:t>
            </w:r>
          </w:p>
        </w:tc>
        <w:tc>
          <w:tcPr>
            <w:tcW w:w="1134" w:type="dxa"/>
          </w:tcPr>
          <w:p w:rsidR="00DA4576" w:rsidRPr="00BC40B1" w:rsidRDefault="00DA4576" w:rsidP="00506BD3">
            <w:pPr>
              <w:rPr>
                <w:rStyle w:val="docssharedwiztogglelabeledlabeltext"/>
                <w:rFonts w:cstheme="minorHAnsi"/>
                <w:sz w:val="24"/>
              </w:rPr>
            </w:pPr>
            <w:r w:rsidRPr="00BC40B1">
              <w:rPr>
                <w:rStyle w:val="docssharedwiztogglelabeledlabeltext"/>
                <w:rFonts w:cstheme="minorHAnsi"/>
                <w:sz w:val="24"/>
              </w:rPr>
              <w:t xml:space="preserve">2 </w:t>
            </w:r>
          </w:p>
        </w:tc>
      </w:tr>
      <w:tr w:rsidR="00DA4576" w:rsidRPr="00BC40B1" w:rsidTr="00506BD3">
        <w:tc>
          <w:tcPr>
            <w:tcW w:w="6232" w:type="dxa"/>
          </w:tcPr>
          <w:p w:rsidR="00DA4576" w:rsidRPr="00BC40B1" w:rsidRDefault="00DA4576" w:rsidP="00506BD3">
            <w:pPr>
              <w:rPr>
                <w:sz w:val="24"/>
              </w:rPr>
            </w:pPr>
            <w:r w:rsidRPr="00BC40B1">
              <w:rPr>
                <w:sz w:val="24"/>
              </w:rPr>
              <w:t xml:space="preserve">SMT members would get a better idea of how their organisation is working by having more ‘water cooler moments’ </w:t>
            </w:r>
          </w:p>
        </w:tc>
        <w:tc>
          <w:tcPr>
            <w:tcW w:w="1134" w:type="dxa"/>
          </w:tcPr>
          <w:p w:rsidR="00DA4576" w:rsidRPr="00BC40B1" w:rsidRDefault="00DA4576" w:rsidP="00506BD3">
            <w:pPr>
              <w:rPr>
                <w:sz w:val="24"/>
              </w:rPr>
            </w:pPr>
            <w:r w:rsidRPr="00BC40B1">
              <w:rPr>
                <w:sz w:val="24"/>
              </w:rPr>
              <w:t>6</w:t>
            </w:r>
          </w:p>
        </w:tc>
      </w:tr>
    </w:tbl>
    <w:p w:rsidR="00DA4576" w:rsidRDefault="00DA4576" w:rsidP="00DA4576">
      <w:pPr>
        <w:rPr>
          <w:rFonts w:cstheme="minorHAnsi"/>
          <w:sz w:val="24"/>
          <w:szCs w:val="24"/>
        </w:rPr>
      </w:pPr>
    </w:p>
    <w:p w:rsidR="00DA4576" w:rsidRDefault="00DA4576" w:rsidP="00BD25B7">
      <w:pPr>
        <w:spacing w:line="240" w:lineRule="auto"/>
        <w:rPr>
          <w:rFonts w:cstheme="minorHAnsi"/>
          <w:sz w:val="24"/>
          <w:szCs w:val="24"/>
        </w:rPr>
      </w:pPr>
    </w:p>
    <w:p w:rsidR="00BD25B7" w:rsidRDefault="00BD25B7" w:rsidP="00BA04B3">
      <w:pPr>
        <w:rPr>
          <w:rFonts w:cstheme="minorHAnsi"/>
          <w:sz w:val="24"/>
          <w:szCs w:val="24"/>
        </w:rPr>
      </w:pPr>
    </w:p>
    <w:p w:rsidR="004A5726" w:rsidRDefault="004A5726" w:rsidP="00BA04B3">
      <w:pPr>
        <w:rPr>
          <w:rFonts w:cstheme="minorHAnsi"/>
          <w:sz w:val="24"/>
          <w:szCs w:val="24"/>
        </w:rPr>
      </w:pPr>
    </w:p>
    <w:p w:rsidR="004A5726" w:rsidRDefault="004A5726" w:rsidP="00BA04B3">
      <w:pPr>
        <w:rPr>
          <w:rFonts w:cstheme="minorHAnsi"/>
          <w:sz w:val="24"/>
          <w:szCs w:val="24"/>
        </w:rPr>
      </w:pPr>
    </w:p>
    <w:p w:rsidR="004A5726" w:rsidRDefault="004A5726" w:rsidP="00BA04B3">
      <w:pPr>
        <w:rPr>
          <w:rFonts w:cstheme="minorHAnsi"/>
          <w:sz w:val="24"/>
          <w:szCs w:val="24"/>
        </w:rPr>
      </w:pPr>
    </w:p>
    <w:p w:rsidR="004A5726" w:rsidRDefault="004A5726" w:rsidP="00BA04B3">
      <w:pPr>
        <w:rPr>
          <w:rFonts w:cstheme="minorHAnsi"/>
          <w:sz w:val="24"/>
          <w:szCs w:val="24"/>
        </w:rPr>
      </w:pPr>
    </w:p>
    <w:p w:rsidR="004A5726" w:rsidRDefault="004A5726" w:rsidP="00BA04B3">
      <w:pPr>
        <w:rPr>
          <w:rFonts w:cstheme="minorHAnsi"/>
          <w:sz w:val="24"/>
          <w:szCs w:val="24"/>
        </w:rPr>
      </w:pPr>
    </w:p>
    <w:p w:rsidR="004A5726" w:rsidRDefault="004A5726" w:rsidP="00BA04B3">
      <w:pPr>
        <w:rPr>
          <w:rFonts w:cstheme="minorHAnsi"/>
          <w:sz w:val="24"/>
          <w:szCs w:val="24"/>
        </w:rPr>
      </w:pPr>
    </w:p>
    <w:p w:rsidR="004A5726" w:rsidRDefault="004A5726" w:rsidP="00BA04B3">
      <w:pPr>
        <w:rPr>
          <w:rFonts w:cstheme="minorHAnsi"/>
          <w:sz w:val="24"/>
          <w:szCs w:val="24"/>
        </w:rPr>
      </w:pPr>
    </w:p>
    <w:p w:rsidR="004A5726" w:rsidRDefault="004A5726" w:rsidP="00BA04B3">
      <w:pPr>
        <w:rPr>
          <w:rFonts w:cstheme="minorHAnsi"/>
          <w:sz w:val="24"/>
          <w:szCs w:val="24"/>
        </w:rPr>
      </w:pPr>
    </w:p>
    <w:p w:rsidR="004A5726" w:rsidRDefault="004A5726" w:rsidP="00BA04B3">
      <w:pPr>
        <w:rPr>
          <w:rFonts w:cstheme="minorHAnsi"/>
          <w:sz w:val="24"/>
          <w:szCs w:val="24"/>
        </w:rPr>
      </w:pPr>
    </w:p>
    <w:p w:rsidR="004A5726" w:rsidRDefault="004A5726" w:rsidP="00BA04B3">
      <w:pPr>
        <w:rPr>
          <w:rFonts w:cstheme="minorHAnsi"/>
          <w:sz w:val="24"/>
          <w:szCs w:val="24"/>
        </w:rPr>
      </w:pPr>
    </w:p>
    <w:p w:rsidR="004A5726" w:rsidRDefault="004A5726" w:rsidP="00BA04B3">
      <w:pPr>
        <w:rPr>
          <w:rFonts w:cstheme="minorHAnsi"/>
          <w:sz w:val="24"/>
          <w:szCs w:val="24"/>
        </w:rPr>
      </w:pPr>
    </w:p>
    <w:p w:rsidR="004A5726" w:rsidRDefault="004A5726" w:rsidP="00BA04B3">
      <w:pPr>
        <w:rPr>
          <w:rFonts w:cstheme="minorHAnsi"/>
          <w:sz w:val="24"/>
          <w:szCs w:val="24"/>
        </w:rPr>
      </w:pPr>
    </w:p>
    <w:p w:rsidR="004A5726" w:rsidRDefault="004A5726" w:rsidP="00BA04B3">
      <w:pPr>
        <w:rPr>
          <w:rFonts w:cstheme="minorHAnsi"/>
          <w:sz w:val="24"/>
          <w:szCs w:val="24"/>
        </w:rPr>
      </w:pPr>
    </w:p>
    <w:p w:rsidR="004A5726" w:rsidRDefault="004A5726" w:rsidP="00BA04B3">
      <w:pPr>
        <w:rPr>
          <w:rFonts w:cstheme="minorHAnsi"/>
          <w:sz w:val="24"/>
          <w:szCs w:val="24"/>
        </w:rPr>
      </w:pPr>
    </w:p>
    <w:p w:rsidR="004A5726" w:rsidRDefault="004A5726" w:rsidP="00BA04B3">
      <w:pPr>
        <w:rPr>
          <w:rFonts w:cstheme="minorHAnsi"/>
          <w:sz w:val="24"/>
          <w:szCs w:val="24"/>
        </w:rPr>
      </w:pPr>
    </w:p>
    <w:p w:rsidR="004A5726" w:rsidRDefault="004A5726" w:rsidP="00BA04B3">
      <w:pPr>
        <w:rPr>
          <w:rFonts w:cstheme="minorHAnsi"/>
          <w:sz w:val="24"/>
          <w:szCs w:val="24"/>
        </w:rPr>
      </w:pPr>
    </w:p>
    <w:p w:rsidR="004A5726" w:rsidRDefault="004A5726" w:rsidP="00BA04B3">
      <w:pPr>
        <w:rPr>
          <w:rFonts w:cstheme="minorHAnsi"/>
          <w:sz w:val="24"/>
          <w:szCs w:val="24"/>
        </w:rPr>
      </w:pPr>
    </w:p>
    <w:p w:rsidR="004A5726" w:rsidRDefault="004A5726" w:rsidP="00BA04B3">
      <w:pPr>
        <w:rPr>
          <w:rFonts w:cstheme="minorHAnsi"/>
          <w:sz w:val="24"/>
          <w:szCs w:val="24"/>
        </w:rPr>
      </w:pPr>
    </w:p>
    <w:p w:rsidR="004A5726" w:rsidRDefault="004A5726" w:rsidP="00BA04B3">
      <w:pPr>
        <w:rPr>
          <w:rFonts w:cstheme="minorHAnsi"/>
          <w:sz w:val="24"/>
          <w:szCs w:val="24"/>
        </w:rPr>
      </w:pPr>
    </w:p>
    <w:p w:rsidR="004A5726" w:rsidRDefault="004A5726" w:rsidP="00BA04B3">
      <w:pPr>
        <w:rPr>
          <w:rFonts w:cstheme="minorHAnsi"/>
          <w:sz w:val="24"/>
          <w:szCs w:val="24"/>
        </w:rPr>
      </w:pPr>
    </w:p>
    <w:p w:rsidR="004A5726" w:rsidRDefault="004A5726" w:rsidP="00BA04B3">
      <w:pPr>
        <w:rPr>
          <w:rFonts w:cstheme="minorHAnsi"/>
          <w:sz w:val="24"/>
          <w:szCs w:val="24"/>
        </w:rPr>
      </w:pPr>
    </w:p>
    <w:p w:rsidR="004A5726" w:rsidRDefault="004A5726" w:rsidP="00BA04B3">
      <w:pPr>
        <w:rPr>
          <w:rFonts w:cstheme="minorHAnsi"/>
          <w:sz w:val="24"/>
          <w:szCs w:val="24"/>
        </w:rPr>
      </w:pPr>
    </w:p>
    <w:p w:rsidR="004A5726" w:rsidRDefault="004A5726" w:rsidP="00BA04B3">
      <w:pPr>
        <w:rPr>
          <w:rFonts w:cstheme="minorHAnsi"/>
          <w:sz w:val="24"/>
          <w:szCs w:val="24"/>
        </w:rPr>
      </w:pPr>
    </w:p>
    <w:p w:rsidR="004A5726" w:rsidRDefault="004A5726" w:rsidP="00BA04B3">
      <w:pPr>
        <w:rPr>
          <w:rFonts w:cstheme="minorHAnsi"/>
          <w:sz w:val="24"/>
          <w:szCs w:val="24"/>
        </w:rPr>
      </w:pPr>
    </w:p>
    <w:p w:rsidR="004A5726" w:rsidRDefault="004A5726" w:rsidP="00BA04B3">
      <w:pPr>
        <w:rPr>
          <w:rFonts w:cstheme="minorHAnsi"/>
          <w:sz w:val="24"/>
          <w:szCs w:val="24"/>
        </w:rPr>
      </w:pPr>
    </w:p>
    <w:p w:rsidR="004A5726" w:rsidRDefault="004A5726" w:rsidP="00BA04B3">
      <w:pPr>
        <w:rPr>
          <w:rFonts w:cstheme="minorHAnsi"/>
          <w:sz w:val="24"/>
          <w:szCs w:val="24"/>
        </w:rPr>
      </w:pPr>
    </w:p>
    <w:p w:rsidR="004A5726" w:rsidRDefault="004A5726" w:rsidP="004A5726">
      <w:pPr>
        <w:spacing w:line="480" w:lineRule="auto"/>
        <w:rPr>
          <w:sz w:val="24"/>
        </w:rPr>
      </w:pPr>
      <w:r>
        <w:rPr>
          <w:sz w:val="24"/>
        </w:rPr>
        <w:t>Table 3 Decision making, emerging thematic focus</w:t>
      </w:r>
    </w:p>
    <w:tbl>
      <w:tblPr>
        <w:tblStyle w:val="TableGrid"/>
        <w:tblW w:w="0" w:type="auto"/>
        <w:tblLook w:val="04A0" w:firstRow="1" w:lastRow="0" w:firstColumn="1" w:lastColumn="0" w:noHBand="0" w:noVBand="1"/>
      </w:tblPr>
      <w:tblGrid>
        <w:gridCol w:w="4508"/>
        <w:gridCol w:w="4508"/>
      </w:tblGrid>
      <w:tr w:rsidR="004A5726" w:rsidTr="00506BD3">
        <w:tc>
          <w:tcPr>
            <w:tcW w:w="4508" w:type="dxa"/>
          </w:tcPr>
          <w:p w:rsidR="004A5726" w:rsidRDefault="004A5726" w:rsidP="00506BD3">
            <w:pPr>
              <w:spacing w:line="480" w:lineRule="auto"/>
              <w:rPr>
                <w:sz w:val="24"/>
              </w:rPr>
            </w:pPr>
            <w:r>
              <w:rPr>
                <w:sz w:val="24"/>
              </w:rPr>
              <w:t>Thematic focus (n)</w:t>
            </w:r>
          </w:p>
        </w:tc>
        <w:tc>
          <w:tcPr>
            <w:tcW w:w="4508" w:type="dxa"/>
          </w:tcPr>
          <w:p w:rsidR="004A5726" w:rsidRDefault="004A5726" w:rsidP="00506BD3">
            <w:pPr>
              <w:spacing w:line="480" w:lineRule="auto"/>
              <w:rPr>
                <w:sz w:val="24"/>
              </w:rPr>
            </w:pPr>
            <w:r>
              <w:rPr>
                <w:sz w:val="24"/>
              </w:rPr>
              <w:t>Examples</w:t>
            </w:r>
          </w:p>
        </w:tc>
      </w:tr>
      <w:tr w:rsidR="004A5726" w:rsidTr="00506BD3">
        <w:tc>
          <w:tcPr>
            <w:tcW w:w="4508" w:type="dxa"/>
          </w:tcPr>
          <w:p w:rsidR="004A5726" w:rsidRDefault="004A5726" w:rsidP="00506BD3">
            <w:pPr>
              <w:rPr>
                <w:sz w:val="24"/>
              </w:rPr>
            </w:pPr>
            <w:r>
              <w:rPr>
                <w:sz w:val="24"/>
              </w:rPr>
              <w:t>Strategic longer term decision making focus  (8)</w:t>
            </w:r>
          </w:p>
          <w:p w:rsidR="004A5726" w:rsidRDefault="004A5726" w:rsidP="00506BD3">
            <w:pPr>
              <w:rPr>
                <w:sz w:val="24"/>
              </w:rPr>
            </w:pPr>
            <w:r>
              <w:rPr>
                <w:sz w:val="24"/>
              </w:rPr>
              <w:t xml:space="preserve">Organisation wide structural responses to opportunities and challenges </w:t>
            </w:r>
          </w:p>
        </w:tc>
        <w:tc>
          <w:tcPr>
            <w:tcW w:w="4508" w:type="dxa"/>
          </w:tcPr>
          <w:p w:rsidR="004A5726" w:rsidRDefault="004A5726" w:rsidP="00506BD3">
            <w:pPr>
              <w:rPr>
                <w:sz w:val="24"/>
              </w:rPr>
            </w:pPr>
            <w:r>
              <w:rPr>
                <w:sz w:val="24"/>
              </w:rPr>
              <w:t>BJ52(VL) “strategy and market positioning”</w:t>
            </w:r>
          </w:p>
        </w:tc>
      </w:tr>
      <w:tr w:rsidR="004A5726" w:rsidTr="00506BD3">
        <w:tc>
          <w:tcPr>
            <w:tcW w:w="4508" w:type="dxa"/>
          </w:tcPr>
          <w:p w:rsidR="004A5726" w:rsidRDefault="004A5726" w:rsidP="00506BD3">
            <w:pPr>
              <w:rPr>
                <w:sz w:val="24"/>
              </w:rPr>
            </w:pPr>
            <w:r>
              <w:rPr>
                <w:sz w:val="24"/>
              </w:rPr>
              <w:t>Shorter term responses to ‘events’ (4)</w:t>
            </w:r>
          </w:p>
        </w:tc>
        <w:tc>
          <w:tcPr>
            <w:tcW w:w="4508" w:type="dxa"/>
          </w:tcPr>
          <w:p w:rsidR="004A5726" w:rsidRDefault="004A5726" w:rsidP="00506BD3">
            <w:pPr>
              <w:rPr>
                <w:sz w:val="24"/>
              </w:rPr>
            </w:pPr>
            <w:r>
              <w:rPr>
                <w:sz w:val="24"/>
              </w:rPr>
              <w:t xml:space="preserve">BS11 (M) “reactive decisions on day to day issues…. Distract from focus away from long term decision making” </w:t>
            </w:r>
          </w:p>
        </w:tc>
      </w:tr>
      <w:tr w:rsidR="004A5726" w:rsidTr="00506BD3">
        <w:tc>
          <w:tcPr>
            <w:tcW w:w="4508" w:type="dxa"/>
          </w:tcPr>
          <w:p w:rsidR="004A5726" w:rsidRDefault="004A5726" w:rsidP="00506BD3">
            <w:pPr>
              <w:rPr>
                <w:sz w:val="24"/>
              </w:rPr>
            </w:pPr>
            <w:r>
              <w:rPr>
                <w:sz w:val="24"/>
              </w:rPr>
              <w:t>Other varied categories suggested (6)</w:t>
            </w:r>
          </w:p>
        </w:tc>
        <w:tc>
          <w:tcPr>
            <w:tcW w:w="4508" w:type="dxa"/>
          </w:tcPr>
          <w:p w:rsidR="004A5726" w:rsidRDefault="004A5726" w:rsidP="00506BD3">
            <w:pPr>
              <w:rPr>
                <w:sz w:val="24"/>
              </w:rPr>
            </w:pPr>
            <w:r>
              <w:rPr>
                <w:sz w:val="24"/>
              </w:rPr>
              <w:t>Management board governance issues (2)</w:t>
            </w:r>
          </w:p>
        </w:tc>
      </w:tr>
      <w:tr w:rsidR="004A5726" w:rsidTr="00506BD3">
        <w:tc>
          <w:tcPr>
            <w:tcW w:w="4508" w:type="dxa"/>
          </w:tcPr>
          <w:p w:rsidR="004A5726" w:rsidRDefault="004A5726" w:rsidP="00506BD3">
            <w:pPr>
              <w:rPr>
                <w:sz w:val="24"/>
              </w:rPr>
            </w:pPr>
            <w:r>
              <w:rPr>
                <w:sz w:val="24"/>
              </w:rPr>
              <w:t>Theme linking long term decisions to short term events/decisions (3)</w:t>
            </w:r>
          </w:p>
        </w:tc>
        <w:tc>
          <w:tcPr>
            <w:tcW w:w="4508" w:type="dxa"/>
          </w:tcPr>
          <w:p w:rsidR="004A5726" w:rsidRDefault="004A5726" w:rsidP="00506BD3">
            <w:pPr>
              <w:rPr>
                <w:sz w:val="24"/>
              </w:rPr>
            </w:pPr>
            <w:r>
              <w:rPr>
                <w:sz w:val="24"/>
              </w:rPr>
              <w:t xml:space="preserve">TB02 (L) “Most of the decisions in round 1 for me are, to use particular circumstances to consider a more long term gaol… use particular examples to change the organisation long term” </w:t>
            </w:r>
          </w:p>
        </w:tc>
      </w:tr>
    </w:tbl>
    <w:p w:rsidR="00AA30FC" w:rsidRPr="00D11CDA" w:rsidRDefault="004A5726" w:rsidP="00D11CDA">
      <w:pPr>
        <w:spacing w:line="480" w:lineRule="auto"/>
        <w:rPr>
          <w:sz w:val="24"/>
        </w:rPr>
      </w:pPr>
      <w:r>
        <w:rPr>
          <w:sz w:val="24"/>
        </w:rPr>
        <w:t xml:space="preserve">  </w:t>
      </w:r>
    </w:p>
    <w:p w:rsidR="00AA30FC" w:rsidRDefault="00AA30FC" w:rsidP="00BA04B3">
      <w:pPr>
        <w:rPr>
          <w:rFonts w:cstheme="minorHAnsi"/>
          <w:sz w:val="24"/>
          <w:szCs w:val="24"/>
        </w:rPr>
      </w:pPr>
    </w:p>
    <w:p w:rsidR="00AA30FC" w:rsidRDefault="00AA30FC" w:rsidP="00BA04B3">
      <w:pPr>
        <w:rPr>
          <w:rFonts w:cstheme="minorHAnsi"/>
          <w:sz w:val="24"/>
          <w:szCs w:val="24"/>
        </w:rPr>
      </w:pPr>
    </w:p>
    <w:p w:rsidR="00AA30FC" w:rsidRPr="005B0526" w:rsidRDefault="00AA30FC" w:rsidP="00AA30FC">
      <w:pPr>
        <w:spacing w:line="480" w:lineRule="auto"/>
        <w:rPr>
          <w:rFonts w:cstheme="minorHAnsi"/>
          <w:sz w:val="24"/>
          <w:szCs w:val="24"/>
        </w:rPr>
      </w:pPr>
      <w:r>
        <w:rPr>
          <w:rFonts w:cstheme="minorHAnsi"/>
          <w:sz w:val="24"/>
          <w:szCs w:val="24"/>
        </w:rPr>
        <w:t>Table 4 Panel consensus statistical analysis</w:t>
      </w:r>
    </w:p>
    <w:tbl>
      <w:tblPr>
        <w:tblStyle w:val="TableGrid"/>
        <w:tblW w:w="0" w:type="auto"/>
        <w:tblInd w:w="-714" w:type="dxa"/>
        <w:tblLayout w:type="fixed"/>
        <w:tblLook w:val="04A0" w:firstRow="1" w:lastRow="0" w:firstColumn="1" w:lastColumn="0" w:noHBand="0" w:noVBand="1"/>
      </w:tblPr>
      <w:tblGrid>
        <w:gridCol w:w="4678"/>
        <w:gridCol w:w="1276"/>
        <w:gridCol w:w="2126"/>
      </w:tblGrid>
      <w:tr w:rsidR="00D11CDA" w:rsidTr="00506BD3">
        <w:tc>
          <w:tcPr>
            <w:tcW w:w="4678" w:type="dxa"/>
          </w:tcPr>
          <w:p w:rsidR="00D11CDA" w:rsidRDefault="00D11CDA" w:rsidP="00506BD3">
            <w:r>
              <w:t>Items</w:t>
            </w:r>
          </w:p>
        </w:tc>
        <w:tc>
          <w:tcPr>
            <w:tcW w:w="1276" w:type="dxa"/>
          </w:tcPr>
          <w:p w:rsidR="00D11CDA" w:rsidRDefault="00D11CDA" w:rsidP="00506BD3">
            <w:r>
              <w:t>consensus</w:t>
            </w:r>
          </w:p>
        </w:tc>
        <w:tc>
          <w:tcPr>
            <w:tcW w:w="2126" w:type="dxa"/>
          </w:tcPr>
          <w:p w:rsidR="00D11CDA" w:rsidRDefault="00D11CDA" w:rsidP="00506BD3">
            <w:r>
              <w:t>Theme</w:t>
            </w:r>
          </w:p>
        </w:tc>
      </w:tr>
      <w:tr w:rsidR="00D11CDA" w:rsidTr="00506BD3">
        <w:tc>
          <w:tcPr>
            <w:tcW w:w="4678" w:type="dxa"/>
          </w:tcPr>
          <w:p w:rsidR="00D11CDA" w:rsidRDefault="00D11CDA" w:rsidP="00506BD3">
            <w:r>
              <w:t xml:space="preserve">1. </w:t>
            </w:r>
            <w:r>
              <w:rPr>
                <w:rFonts w:ascii="Helvetica" w:hAnsi="Helvetica" w:cs="Helvetica"/>
                <w:sz w:val="20"/>
                <w:szCs w:val="20"/>
                <w:shd w:val="clear" w:color="auto" w:fill="FFFFFF"/>
              </w:rPr>
              <w:t>Senior leaders/managers in large organisations should be very concerned with the difficulties of knowing what is happening on the frontline of their organisations</w:t>
            </w:r>
          </w:p>
        </w:tc>
        <w:tc>
          <w:tcPr>
            <w:tcW w:w="1276" w:type="dxa"/>
          </w:tcPr>
          <w:p w:rsidR="00D11CDA" w:rsidRDefault="00D11CDA" w:rsidP="00506BD3">
            <w:r>
              <w:t>Yes</w:t>
            </w:r>
          </w:p>
        </w:tc>
        <w:tc>
          <w:tcPr>
            <w:tcW w:w="2126" w:type="dxa"/>
            <w:vMerge w:val="restart"/>
          </w:tcPr>
          <w:p w:rsidR="00D11CDA" w:rsidRDefault="00D11CDA" w:rsidP="00506BD3"/>
          <w:p w:rsidR="00D11CDA" w:rsidRDefault="00D11CDA" w:rsidP="00506BD3"/>
          <w:p w:rsidR="00D11CDA" w:rsidRDefault="00D11CDA" w:rsidP="00506BD3"/>
          <w:p w:rsidR="00D11CDA" w:rsidRDefault="00D11CDA" w:rsidP="00506BD3"/>
          <w:p w:rsidR="00D11CDA" w:rsidRDefault="00D11CDA" w:rsidP="00506BD3">
            <w:r>
              <w:t xml:space="preserve">Senior managers accessing informal aspects of their organisations </w:t>
            </w:r>
          </w:p>
          <w:p w:rsidR="00D11CDA" w:rsidRDefault="00D11CDA" w:rsidP="00506BD3"/>
        </w:tc>
      </w:tr>
      <w:tr w:rsidR="00D11CDA" w:rsidTr="00506BD3">
        <w:tc>
          <w:tcPr>
            <w:tcW w:w="4678" w:type="dxa"/>
          </w:tcPr>
          <w:p w:rsidR="00D11CDA" w:rsidRDefault="00D11CDA" w:rsidP="00506BD3">
            <w:r>
              <w:t>2.</w:t>
            </w:r>
            <w:r>
              <w:rPr>
                <w:rFonts w:ascii="Helvetica" w:hAnsi="Helvetica" w:cs="Helvetica"/>
                <w:sz w:val="20"/>
                <w:szCs w:val="20"/>
                <w:shd w:val="clear" w:color="auto" w:fill="FFFFFF"/>
              </w:rPr>
              <w:t>The distinction between formal and informal organisational cultures and the difficulty of influencing or knowing, in detail, what is happening in the informal sphere is important</w:t>
            </w:r>
          </w:p>
        </w:tc>
        <w:tc>
          <w:tcPr>
            <w:tcW w:w="1276" w:type="dxa"/>
          </w:tcPr>
          <w:p w:rsidR="00D11CDA" w:rsidRDefault="00D11CDA" w:rsidP="00506BD3">
            <w:r>
              <w:t>Yes</w:t>
            </w:r>
          </w:p>
        </w:tc>
        <w:tc>
          <w:tcPr>
            <w:tcW w:w="2126" w:type="dxa"/>
            <w:vMerge/>
          </w:tcPr>
          <w:p w:rsidR="00D11CDA" w:rsidRDefault="00D11CDA" w:rsidP="00506BD3"/>
        </w:tc>
      </w:tr>
      <w:tr w:rsidR="00D11CDA" w:rsidTr="00506BD3">
        <w:tc>
          <w:tcPr>
            <w:tcW w:w="4678" w:type="dxa"/>
          </w:tcPr>
          <w:p w:rsidR="00D11CDA" w:rsidRDefault="00D11CDA" w:rsidP="00506BD3">
            <w:r>
              <w:t xml:space="preserve">3. </w:t>
            </w:r>
            <w:r>
              <w:rPr>
                <w:rFonts w:ascii="Helvetica" w:hAnsi="Helvetica" w:cs="Helvetica"/>
                <w:sz w:val="20"/>
                <w:szCs w:val="20"/>
                <w:shd w:val="clear" w:color="auto" w:fill="FFFFFF"/>
              </w:rPr>
              <w:t>Achieving genuine sharing of views and goals in a relaxed atmosphere is very difficult between SMT and FLS</w:t>
            </w:r>
          </w:p>
        </w:tc>
        <w:tc>
          <w:tcPr>
            <w:tcW w:w="1276" w:type="dxa"/>
          </w:tcPr>
          <w:p w:rsidR="00D11CDA" w:rsidRDefault="00D11CDA" w:rsidP="00506BD3">
            <w:r>
              <w:t>Yes (disagree)</w:t>
            </w:r>
          </w:p>
        </w:tc>
        <w:tc>
          <w:tcPr>
            <w:tcW w:w="2126" w:type="dxa"/>
            <w:vMerge/>
          </w:tcPr>
          <w:p w:rsidR="00D11CDA" w:rsidRDefault="00D11CDA" w:rsidP="00506BD3"/>
        </w:tc>
      </w:tr>
      <w:tr w:rsidR="00D11CDA" w:rsidTr="00506BD3">
        <w:tc>
          <w:tcPr>
            <w:tcW w:w="4678" w:type="dxa"/>
          </w:tcPr>
          <w:p w:rsidR="00D11CDA" w:rsidRDefault="00D11CDA" w:rsidP="00506BD3">
            <w:r>
              <w:t xml:space="preserve">4. </w:t>
            </w:r>
            <w:r>
              <w:rPr>
                <w:rFonts w:ascii="Helvetica" w:hAnsi="Helvetica" w:cs="Helvetica"/>
                <w:sz w:val="20"/>
                <w:szCs w:val="20"/>
                <w:shd w:val="clear" w:color="auto" w:fill="FFFFFF"/>
              </w:rPr>
              <w:t>Trying out new ways of accessing/understanding the informal organisational culture through exploring different ‘water cooler’ moments will be something I will explore and promote amongst other senior managers.</w:t>
            </w:r>
          </w:p>
        </w:tc>
        <w:tc>
          <w:tcPr>
            <w:tcW w:w="1276" w:type="dxa"/>
          </w:tcPr>
          <w:p w:rsidR="00D11CDA" w:rsidRDefault="00D11CDA" w:rsidP="00506BD3">
            <w:r>
              <w:t>Yes</w:t>
            </w:r>
          </w:p>
        </w:tc>
        <w:tc>
          <w:tcPr>
            <w:tcW w:w="2126" w:type="dxa"/>
            <w:vMerge/>
          </w:tcPr>
          <w:p w:rsidR="00D11CDA" w:rsidRDefault="00D11CDA" w:rsidP="00506BD3"/>
        </w:tc>
      </w:tr>
      <w:tr w:rsidR="00D11CDA" w:rsidTr="00506BD3">
        <w:tc>
          <w:tcPr>
            <w:tcW w:w="4678" w:type="dxa"/>
          </w:tcPr>
          <w:p w:rsidR="00D11CDA" w:rsidRDefault="00D11CDA" w:rsidP="00506BD3">
            <w:r>
              <w:lastRenderedPageBreak/>
              <w:t xml:space="preserve">5. </w:t>
            </w:r>
            <w:r>
              <w:rPr>
                <w:rFonts w:ascii="Helvetica" w:hAnsi="Helvetica" w:cs="Helvetica"/>
                <w:sz w:val="20"/>
                <w:szCs w:val="20"/>
                <w:shd w:val="clear" w:color="auto" w:fill="FFFFFF"/>
              </w:rPr>
              <w:t>Formal methods of communication e.g. announced visits to services or CEO bulletins/briefings, may not, in practice, be very useful in achieving genuine two way communication between SMT and FLS.</w:t>
            </w:r>
          </w:p>
        </w:tc>
        <w:tc>
          <w:tcPr>
            <w:tcW w:w="1276" w:type="dxa"/>
          </w:tcPr>
          <w:p w:rsidR="00D11CDA" w:rsidRDefault="00D11CDA" w:rsidP="00506BD3">
            <w:r>
              <w:t>No</w:t>
            </w:r>
          </w:p>
        </w:tc>
        <w:tc>
          <w:tcPr>
            <w:tcW w:w="2126" w:type="dxa"/>
            <w:vMerge w:val="restart"/>
          </w:tcPr>
          <w:p w:rsidR="00D11CDA" w:rsidRDefault="00D11CDA" w:rsidP="00506BD3">
            <w:r>
              <w:t xml:space="preserve">Links between SM and staff: difficulties in accessing informal aspects of their organisations, different experiences by SM led to no consensus. </w:t>
            </w:r>
          </w:p>
        </w:tc>
      </w:tr>
      <w:tr w:rsidR="00D11CDA" w:rsidTr="00506BD3">
        <w:tc>
          <w:tcPr>
            <w:tcW w:w="4678" w:type="dxa"/>
          </w:tcPr>
          <w:p w:rsidR="00D11CDA" w:rsidRDefault="00D11CDA" w:rsidP="00506BD3">
            <w:r>
              <w:t xml:space="preserve">6. </w:t>
            </w:r>
            <w:r>
              <w:rPr>
                <w:rFonts w:ascii="Helvetica" w:hAnsi="Helvetica" w:cs="Helvetica"/>
                <w:sz w:val="20"/>
                <w:szCs w:val="20"/>
                <w:shd w:val="clear" w:color="auto" w:fill="FFFFFF"/>
              </w:rPr>
              <w:t>Unannounced ‘drop in’ visits to services by SMT are likely to be more influential than announced visits</w:t>
            </w:r>
          </w:p>
        </w:tc>
        <w:tc>
          <w:tcPr>
            <w:tcW w:w="1276" w:type="dxa"/>
          </w:tcPr>
          <w:p w:rsidR="00D11CDA" w:rsidRDefault="00D11CDA" w:rsidP="00506BD3">
            <w:r>
              <w:t>No</w:t>
            </w:r>
          </w:p>
        </w:tc>
        <w:tc>
          <w:tcPr>
            <w:tcW w:w="2126" w:type="dxa"/>
            <w:vMerge/>
          </w:tcPr>
          <w:p w:rsidR="00D11CDA" w:rsidRDefault="00D11CDA" w:rsidP="00506BD3"/>
        </w:tc>
      </w:tr>
      <w:tr w:rsidR="00D11CDA" w:rsidTr="00506BD3">
        <w:tc>
          <w:tcPr>
            <w:tcW w:w="4678" w:type="dxa"/>
          </w:tcPr>
          <w:p w:rsidR="00D11CDA" w:rsidRDefault="00D11CDA" w:rsidP="00506BD3">
            <w:pPr>
              <w:spacing w:after="160" w:line="259" w:lineRule="auto"/>
            </w:pPr>
            <w:r>
              <w:t>7.</w:t>
            </w:r>
            <w:r>
              <w:rPr>
                <w:rFonts w:ascii="Helvetica" w:hAnsi="Helvetica" w:cs="Helvetica"/>
                <w:sz w:val="20"/>
                <w:szCs w:val="20"/>
                <w:shd w:val="clear" w:color="auto" w:fill="FFFFFF"/>
              </w:rPr>
              <w:t>The individual behaviour/actions of senior managers are very important to how they influence FLS practice and experiences</w:t>
            </w:r>
          </w:p>
        </w:tc>
        <w:tc>
          <w:tcPr>
            <w:tcW w:w="1276" w:type="dxa"/>
          </w:tcPr>
          <w:p w:rsidR="00D11CDA" w:rsidRDefault="00D11CDA" w:rsidP="00506BD3">
            <w:r>
              <w:t>Yes</w:t>
            </w:r>
          </w:p>
        </w:tc>
        <w:tc>
          <w:tcPr>
            <w:tcW w:w="2126" w:type="dxa"/>
            <w:vMerge w:val="restart"/>
          </w:tcPr>
          <w:p w:rsidR="00D11CDA" w:rsidRDefault="00D11CDA" w:rsidP="00506BD3">
            <w:r>
              <w:t xml:space="preserve">Links: between SM and staff: taking personal responsibility for creating links through actions and acting as frontline practice leaders </w:t>
            </w:r>
          </w:p>
        </w:tc>
      </w:tr>
      <w:tr w:rsidR="00D11CDA" w:rsidTr="00506BD3">
        <w:tc>
          <w:tcPr>
            <w:tcW w:w="4678" w:type="dxa"/>
          </w:tcPr>
          <w:p w:rsidR="00D11CDA" w:rsidRDefault="00D11CDA" w:rsidP="00506BD3">
            <w:r>
              <w:t xml:space="preserve">8. </w:t>
            </w:r>
            <w:r>
              <w:rPr>
                <w:rFonts w:ascii="Helvetica" w:hAnsi="Helvetica" w:cs="Helvetica"/>
                <w:sz w:val="20"/>
                <w:szCs w:val="20"/>
                <w:shd w:val="clear" w:color="auto" w:fill="FFFFFF"/>
              </w:rPr>
              <w:t>During senior manager’s contacts with FLS they should focus upon how FLS interact with service users and provide feedback on this, as well as keeping up with administrative demands</w:t>
            </w:r>
          </w:p>
        </w:tc>
        <w:tc>
          <w:tcPr>
            <w:tcW w:w="1276" w:type="dxa"/>
          </w:tcPr>
          <w:p w:rsidR="00D11CDA" w:rsidRDefault="00D11CDA" w:rsidP="00506BD3">
            <w:r>
              <w:t>Yes</w:t>
            </w:r>
          </w:p>
        </w:tc>
        <w:tc>
          <w:tcPr>
            <w:tcW w:w="2126" w:type="dxa"/>
            <w:vMerge/>
          </w:tcPr>
          <w:p w:rsidR="00D11CDA" w:rsidRDefault="00D11CDA" w:rsidP="00506BD3"/>
        </w:tc>
      </w:tr>
      <w:tr w:rsidR="00D11CDA" w:rsidTr="00506BD3">
        <w:tc>
          <w:tcPr>
            <w:tcW w:w="4678" w:type="dxa"/>
          </w:tcPr>
          <w:p w:rsidR="00D11CDA" w:rsidRDefault="00D11CDA" w:rsidP="00506BD3">
            <w:r>
              <w:t xml:space="preserve">9. </w:t>
            </w:r>
            <w:r>
              <w:rPr>
                <w:rFonts w:ascii="Helvetica" w:hAnsi="Helvetica" w:cs="Helvetica"/>
                <w:sz w:val="20"/>
                <w:szCs w:val="20"/>
                <w:shd w:val="clear" w:color="auto" w:fill="FFFFFF"/>
              </w:rPr>
              <w:t>Involving FLS in decision making and service development may be best done by linking immediate reactive decisions, involving service users and FLS, to longer term goals and developments in all members of the organisation’s thinking</w:t>
            </w:r>
          </w:p>
        </w:tc>
        <w:tc>
          <w:tcPr>
            <w:tcW w:w="1276" w:type="dxa"/>
          </w:tcPr>
          <w:p w:rsidR="00D11CDA" w:rsidRDefault="00D11CDA" w:rsidP="00506BD3">
            <w:r>
              <w:t>Yes</w:t>
            </w:r>
          </w:p>
        </w:tc>
        <w:tc>
          <w:tcPr>
            <w:tcW w:w="2126" w:type="dxa"/>
            <w:vMerge w:val="restart"/>
          </w:tcPr>
          <w:p w:rsidR="00D11CDA" w:rsidRDefault="00D11CDA" w:rsidP="00506BD3"/>
          <w:p w:rsidR="00D11CDA" w:rsidRDefault="00D11CDA" w:rsidP="00506BD3">
            <w:r>
              <w:t>Links: strategic senior managers involving frontline staff + linking long term and short term decision making</w:t>
            </w:r>
          </w:p>
          <w:p w:rsidR="00D11CDA" w:rsidRDefault="00D11CDA" w:rsidP="00506BD3"/>
          <w:p w:rsidR="00D11CDA" w:rsidRDefault="00D11CDA" w:rsidP="00506BD3"/>
          <w:p w:rsidR="00D11CDA" w:rsidRDefault="00D11CDA" w:rsidP="00506BD3"/>
        </w:tc>
      </w:tr>
      <w:tr w:rsidR="00D11CDA" w:rsidTr="00506BD3">
        <w:tc>
          <w:tcPr>
            <w:tcW w:w="4678" w:type="dxa"/>
          </w:tcPr>
          <w:p w:rsidR="00D11CDA" w:rsidRDefault="00D11CDA" w:rsidP="00506BD3">
            <w:r>
              <w:t xml:space="preserve">10. </w:t>
            </w:r>
            <w:r>
              <w:rPr>
                <w:rFonts w:ascii="Helvetica" w:hAnsi="Helvetica" w:cs="Helvetica"/>
                <w:sz w:val="20"/>
                <w:szCs w:val="20"/>
                <w:shd w:val="clear" w:color="auto" w:fill="FFFFFF"/>
              </w:rPr>
              <w:t>Decision making, which links short term reactive decisions to longer term strategic planning, are likely to be useful in focusing the organisation upon improving day-to-day FLS interactions and practice with service users</w:t>
            </w:r>
          </w:p>
        </w:tc>
        <w:tc>
          <w:tcPr>
            <w:tcW w:w="1276" w:type="dxa"/>
          </w:tcPr>
          <w:p w:rsidR="00D11CDA" w:rsidRDefault="00D11CDA" w:rsidP="00506BD3">
            <w:r>
              <w:t>Yes</w:t>
            </w:r>
          </w:p>
        </w:tc>
        <w:tc>
          <w:tcPr>
            <w:tcW w:w="2126" w:type="dxa"/>
            <w:vMerge/>
          </w:tcPr>
          <w:p w:rsidR="00D11CDA" w:rsidRDefault="00D11CDA" w:rsidP="00506BD3"/>
        </w:tc>
      </w:tr>
    </w:tbl>
    <w:p w:rsidR="00D11CDA" w:rsidRDefault="00D11CDA" w:rsidP="009A388F">
      <w:pPr>
        <w:spacing w:line="240" w:lineRule="auto"/>
        <w:jc w:val="center"/>
        <w:rPr>
          <w:rFonts w:cstheme="minorHAnsi"/>
          <w:sz w:val="24"/>
          <w:szCs w:val="24"/>
        </w:rPr>
      </w:pPr>
    </w:p>
    <w:p w:rsidR="00D11CDA" w:rsidRDefault="00D11CDA" w:rsidP="009A388F">
      <w:pPr>
        <w:spacing w:line="240" w:lineRule="auto"/>
        <w:jc w:val="center"/>
        <w:rPr>
          <w:rFonts w:cstheme="minorHAnsi"/>
          <w:sz w:val="24"/>
          <w:szCs w:val="24"/>
        </w:rPr>
      </w:pPr>
    </w:p>
    <w:p w:rsidR="00D11CDA" w:rsidRDefault="00D11CDA" w:rsidP="009A388F">
      <w:pPr>
        <w:spacing w:line="240" w:lineRule="auto"/>
        <w:jc w:val="center"/>
        <w:rPr>
          <w:rFonts w:cstheme="minorHAnsi"/>
          <w:sz w:val="24"/>
          <w:szCs w:val="24"/>
        </w:rPr>
      </w:pPr>
    </w:p>
    <w:p w:rsidR="00D11CDA" w:rsidRDefault="00D11CDA" w:rsidP="009A388F">
      <w:pPr>
        <w:spacing w:line="240" w:lineRule="auto"/>
        <w:jc w:val="center"/>
        <w:rPr>
          <w:rFonts w:cstheme="minorHAnsi"/>
          <w:sz w:val="24"/>
          <w:szCs w:val="24"/>
        </w:rPr>
      </w:pPr>
    </w:p>
    <w:p w:rsidR="00D11CDA" w:rsidRDefault="00D11CDA" w:rsidP="009A388F">
      <w:pPr>
        <w:spacing w:line="240" w:lineRule="auto"/>
        <w:jc w:val="center"/>
        <w:rPr>
          <w:rFonts w:cstheme="minorHAnsi"/>
          <w:sz w:val="24"/>
          <w:szCs w:val="24"/>
        </w:rPr>
      </w:pPr>
    </w:p>
    <w:p w:rsidR="00D11CDA" w:rsidRDefault="00D11CDA" w:rsidP="009A388F">
      <w:pPr>
        <w:spacing w:line="240" w:lineRule="auto"/>
        <w:jc w:val="center"/>
        <w:rPr>
          <w:rFonts w:cstheme="minorHAnsi"/>
          <w:sz w:val="24"/>
          <w:szCs w:val="24"/>
        </w:rPr>
      </w:pPr>
    </w:p>
    <w:p w:rsidR="00D11CDA" w:rsidRDefault="00D11CDA" w:rsidP="009A388F">
      <w:pPr>
        <w:spacing w:line="240" w:lineRule="auto"/>
        <w:jc w:val="center"/>
        <w:rPr>
          <w:rFonts w:cstheme="minorHAnsi"/>
          <w:sz w:val="24"/>
          <w:szCs w:val="24"/>
        </w:rPr>
      </w:pPr>
    </w:p>
    <w:p w:rsidR="00D11CDA" w:rsidRDefault="00D11CDA" w:rsidP="009A388F">
      <w:pPr>
        <w:spacing w:line="240" w:lineRule="auto"/>
        <w:jc w:val="center"/>
        <w:rPr>
          <w:rFonts w:cstheme="minorHAnsi"/>
          <w:sz w:val="24"/>
          <w:szCs w:val="24"/>
        </w:rPr>
      </w:pPr>
    </w:p>
    <w:p w:rsidR="00D11CDA" w:rsidRDefault="00D11CDA" w:rsidP="009A388F">
      <w:pPr>
        <w:spacing w:line="240" w:lineRule="auto"/>
        <w:jc w:val="center"/>
        <w:rPr>
          <w:rFonts w:cstheme="minorHAnsi"/>
          <w:sz w:val="24"/>
          <w:szCs w:val="24"/>
        </w:rPr>
      </w:pPr>
    </w:p>
    <w:p w:rsidR="00D11CDA" w:rsidRDefault="00D11CDA" w:rsidP="009A388F">
      <w:pPr>
        <w:spacing w:line="240" w:lineRule="auto"/>
        <w:jc w:val="center"/>
        <w:rPr>
          <w:rFonts w:cstheme="minorHAnsi"/>
          <w:sz w:val="24"/>
          <w:szCs w:val="24"/>
        </w:rPr>
      </w:pPr>
    </w:p>
    <w:p w:rsidR="00D11CDA" w:rsidRDefault="00D11CDA" w:rsidP="009A388F">
      <w:pPr>
        <w:spacing w:line="240" w:lineRule="auto"/>
        <w:jc w:val="center"/>
        <w:rPr>
          <w:rFonts w:cstheme="minorHAnsi"/>
          <w:sz w:val="24"/>
          <w:szCs w:val="24"/>
        </w:rPr>
      </w:pPr>
    </w:p>
    <w:p w:rsidR="00D11CDA" w:rsidRDefault="00D11CDA" w:rsidP="009A388F">
      <w:pPr>
        <w:spacing w:line="240" w:lineRule="auto"/>
        <w:jc w:val="center"/>
        <w:rPr>
          <w:rFonts w:cstheme="minorHAnsi"/>
          <w:sz w:val="24"/>
          <w:szCs w:val="24"/>
        </w:rPr>
      </w:pPr>
    </w:p>
    <w:p w:rsidR="00D11CDA" w:rsidRDefault="00D11CDA" w:rsidP="009A388F">
      <w:pPr>
        <w:spacing w:line="240" w:lineRule="auto"/>
        <w:jc w:val="center"/>
        <w:rPr>
          <w:rFonts w:cstheme="minorHAnsi"/>
          <w:sz w:val="24"/>
          <w:szCs w:val="24"/>
        </w:rPr>
      </w:pPr>
    </w:p>
    <w:p w:rsidR="00D11CDA" w:rsidRDefault="00D11CDA" w:rsidP="009A388F">
      <w:pPr>
        <w:spacing w:line="240" w:lineRule="auto"/>
        <w:jc w:val="center"/>
        <w:rPr>
          <w:rFonts w:cstheme="minorHAnsi"/>
          <w:sz w:val="24"/>
          <w:szCs w:val="24"/>
        </w:rPr>
      </w:pPr>
    </w:p>
    <w:p w:rsidR="00D11CDA" w:rsidRDefault="00D11CDA" w:rsidP="009A388F">
      <w:pPr>
        <w:spacing w:line="240" w:lineRule="auto"/>
        <w:jc w:val="center"/>
        <w:rPr>
          <w:rFonts w:cstheme="minorHAnsi"/>
          <w:sz w:val="24"/>
          <w:szCs w:val="24"/>
        </w:rPr>
      </w:pPr>
    </w:p>
    <w:p w:rsidR="00D11CDA" w:rsidRDefault="00D11CDA" w:rsidP="009A388F">
      <w:pPr>
        <w:spacing w:line="240" w:lineRule="auto"/>
        <w:jc w:val="center"/>
        <w:rPr>
          <w:rFonts w:cstheme="minorHAnsi"/>
          <w:sz w:val="24"/>
          <w:szCs w:val="24"/>
        </w:rPr>
      </w:pPr>
    </w:p>
    <w:p w:rsidR="00D11CDA" w:rsidRDefault="00D11CDA" w:rsidP="009A388F">
      <w:pPr>
        <w:spacing w:line="240" w:lineRule="auto"/>
        <w:jc w:val="center"/>
        <w:rPr>
          <w:rFonts w:cstheme="minorHAnsi"/>
          <w:sz w:val="24"/>
          <w:szCs w:val="24"/>
        </w:rPr>
      </w:pPr>
    </w:p>
    <w:p w:rsidR="00D11CDA" w:rsidRDefault="00D11CDA" w:rsidP="009A388F">
      <w:pPr>
        <w:spacing w:line="240" w:lineRule="auto"/>
        <w:jc w:val="center"/>
        <w:rPr>
          <w:rFonts w:cstheme="minorHAnsi"/>
          <w:sz w:val="24"/>
          <w:szCs w:val="24"/>
        </w:rPr>
      </w:pPr>
    </w:p>
    <w:p w:rsidR="00D11CDA" w:rsidRDefault="00D11CDA" w:rsidP="009A388F">
      <w:pPr>
        <w:spacing w:line="240" w:lineRule="auto"/>
        <w:jc w:val="center"/>
        <w:rPr>
          <w:rFonts w:cstheme="minorHAnsi"/>
          <w:sz w:val="24"/>
          <w:szCs w:val="24"/>
        </w:rPr>
      </w:pPr>
    </w:p>
    <w:p w:rsidR="00D11CDA" w:rsidRDefault="00D11CDA" w:rsidP="009A388F">
      <w:pPr>
        <w:spacing w:line="240" w:lineRule="auto"/>
        <w:jc w:val="center"/>
        <w:rPr>
          <w:rFonts w:cstheme="minorHAnsi"/>
          <w:sz w:val="24"/>
          <w:szCs w:val="24"/>
        </w:rPr>
      </w:pPr>
    </w:p>
    <w:p w:rsidR="009A388F" w:rsidRDefault="009A388F" w:rsidP="009A388F">
      <w:pPr>
        <w:spacing w:line="240" w:lineRule="auto"/>
        <w:jc w:val="center"/>
        <w:rPr>
          <w:rFonts w:cstheme="minorHAnsi"/>
          <w:sz w:val="24"/>
          <w:szCs w:val="24"/>
        </w:rPr>
      </w:pPr>
      <w:r>
        <w:rPr>
          <w:rFonts w:cstheme="minorHAnsi"/>
          <w:sz w:val="24"/>
          <w:szCs w:val="24"/>
        </w:rPr>
        <w:t>Figure 1 Thematic framework for senior managers’ influence upon staff practice and experiences</w:t>
      </w:r>
    </w:p>
    <w:p w:rsidR="009A388F" w:rsidRDefault="009A388F" w:rsidP="009A388F">
      <w:pPr>
        <w:spacing w:line="480" w:lineRule="auto"/>
        <w:rPr>
          <w:rFonts w:cstheme="minorHAnsi"/>
          <w:sz w:val="24"/>
          <w:szCs w:val="24"/>
        </w:rPr>
      </w:pPr>
      <w:r w:rsidRPr="00380832">
        <w:rPr>
          <w:rFonts w:cstheme="minorHAnsi"/>
          <w:noProof/>
          <w:sz w:val="24"/>
          <w:szCs w:val="24"/>
          <w:lang w:eastAsia="en-GB"/>
        </w:rPr>
        <mc:AlternateContent>
          <mc:Choice Requires="wps">
            <w:drawing>
              <wp:anchor distT="45720" distB="45720" distL="114300" distR="114300" simplePos="0" relativeHeight="251659264" behindDoc="0" locked="0" layoutInCell="1" allowOverlap="1" wp14:anchorId="05C0D6C7" wp14:editId="51FC3F92">
                <wp:simplePos x="0" y="0"/>
                <wp:positionH relativeFrom="column">
                  <wp:posOffset>78740</wp:posOffset>
                </wp:positionH>
                <wp:positionV relativeFrom="paragraph">
                  <wp:posOffset>5715</wp:posOffset>
                </wp:positionV>
                <wp:extent cx="5195570" cy="1301750"/>
                <wp:effectExtent l="0" t="0" r="2413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5570" cy="1301750"/>
                        </a:xfrm>
                        <a:prstGeom prst="rect">
                          <a:avLst/>
                        </a:prstGeom>
                        <a:solidFill>
                          <a:srgbClr val="FFFFFF"/>
                        </a:solidFill>
                        <a:ln w="9525">
                          <a:solidFill>
                            <a:srgbClr val="000000"/>
                          </a:solidFill>
                          <a:miter lim="800000"/>
                          <a:headEnd/>
                          <a:tailEnd/>
                        </a:ln>
                      </wps:spPr>
                      <wps:txbx>
                        <w:txbxContent>
                          <w:p w:rsidR="009A388F" w:rsidRDefault="009A388F" w:rsidP="009A388F">
                            <w:pPr>
                              <w:jc w:val="center"/>
                            </w:pPr>
                            <w:r>
                              <w:t>Over-arching theme</w:t>
                            </w:r>
                          </w:p>
                          <w:p w:rsidR="009A388F" w:rsidRDefault="009A388F" w:rsidP="009A388F">
                            <w:pPr>
                              <w:jc w:val="center"/>
                            </w:pPr>
                            <w:r>
                              <w:t>Dual sources of opportunity and challenge for senior managers</w:t>
                            </w:r>
                          </w:p>
                          <w:p w:rsidR="009A388F" w:rsidRDefault="009A388F" w:rsidP="009A388F">
                            <w:pPr>
                              <w:jc w:val="center"/>
                            </w:pPr>
                          </w:p>
                          <w:p w:rsidR="009A388F" w:rsidRDefault="009A388F" w:rsidP="009A388F">
                            <w:r>
                              <w:t xml:space="preserve"> </w:t>
                            </w:r>
                          </w:p>
                          <w:p w:rsidR="009A388F" w:rsidRDefault="009A388F" w:rsidP="009A38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shapetype w14:anchorId="05C0D6C7" id="_x0000_t202" coordsize="21600,21600" o:spt="202" path="m,l,21600r21600,l21600,xe">
                <v:stroke joinstyle="miter"/>
                <v:path gradientshapeok="t" o:connecttype="rect"/>
              </v:shapetype>
              <v:shape id="Text Box 2" o:spid="_x0000_s1026" type="#_x0000_t202" style="position:absolute;margin-left:6.2pt;margin-top:.45pt;width:409.1pt;height:1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">
                <v:textbox>
                  <w:txbxContent>
                    <w:p w:rsidR="009A388F" w:rsidRDefault="009A388F" w:rsidP="009A388F">
                      <w:pPr>
                        <w:jc w:val="center"/>
                      </w:pPr>
                      <w:r>
                        <w:t>Over-arching theme</w:t>
                      </w:r>
                    </w:p>
                    <w:p w:rsidR="009A388F" w:rsidRDefault="009A388F" w:rsidP="009A388F">
                      <w:pPr>
                        <w:jc w:val="center"/>
                      </w:pPr>
                      <w:r>
                        <w:t>Dual sources of opportunity and challenge for senior managers</w:t>
                      </w:r>
                    </w:p>
                    <w:p w:rsidR="009A388F" w:rsidRDefault="009A388F" w:rsidP="009A388F">
                      <w:pPr>
                        <w:jc w:val="center"/>
                      </w:pPr>
                    </w:p>
                    <w:p w:rsidR="009A388F" w:rsidRDefault="009A388F" w:rsidP="009A388F">
                      <w:r>
                        <w:t xml:space="preserve"> </w:t>
                      </w:r>
                    </w:p>
                    <w:p w:rsidR="009A388F" w:rsidRDefault="009A388F" w:rsidP="009A388F"/>
                  </w:txbxContent>
                </v:textbox>
                <w10:wrap type="square"/>
              </v:shape>
            </w:pict>
          </mc:Fallback>
        </mc:AlternateContent>
      </w:r>
    </w:p>
    <w:p w:rsidR="009A388F" w:rsidRPr="00380832" w:rsidRDefault="009A388F" w:rsidP="009A388F">
      <w:pPr>
        <w:spacing w:line="480" w:lineRule="auto"/>
        <w:rPr>
          <w:rFonts w:cstheme="minorHAnsi"/>
          <w:sz w:val="24"/>
          <w:szCs w:val="24"/>
        </w:rPr>
      </w:pPr>
      <w:r>
        <w:rPr>
          <w:rFonts w:cstheme="minorHAnsi"/>
          <w:noProof/>
          <w:color w:val="FF0000"/>
          <w:sz w:val="24"/>
          <w:szCs w:val="24"/>
          <w:lang w:eastAsia="en-GB"/>
        </w:rPr>
        <mc:AlternateContent>
          <mc:Choice Requires="wps">
            <w:drawing>
              <wp:anchor distT="0" distB="0" distL="114300" distR="114300" simplePos="0" relativeHeight="251675648" behindDoc="0" locked="0" layoutInCell="1" allowOverlap="1" wp14:anchorId="551FB57B" wp14:editId="3C8209AC">
                <wp:simplePos x="0" y="0"/>
                <wp:positionH relativeFrom="column">
                  <wp:posOffset>5324475</wp:posOffset>
                </wp:positionH>
                <wp:positionV relativeFrom="paragraph">
                  <wp:posOffset>182244</wp:posOffset>
                </wp:positionV>
                <wp:extent cx="390525" cy="45719"/>
                <wp:effectExtent l="0" t="57150" r="28575" b="50165"/>
                <wp:wrapNone/>
                <wp:docPr id="3" name="Straight Arrow Connector 3"/>
                <wp:cNvGraphicFramePr/>
                <a:graphic xmlns:a="http://schemas.openxmlformats.org/drawingml/2006/main">
                  <a:graphicData uri="http://schemas.microsoft.com/office/word/2010/wordprocessingShape">
                    <wps:wsp>
                      <wps:cNvCnPr/>
                      <wps:spPr>
                        <a:xfrm flipH="1" flipV="1">
                          <a:off x="0" y="0"/>
                          <a:ext cx="39052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shapetype w14:anchorId="5BEB2FB2" id="_x0000_t32" coordsize="21600,21600" o:spt="32" o:oned="t" path="m,l21600,21600e" filled="f">
                <v:path arrowok="t" fillok="f" o:connecttype="none"/>
                <o:lock v:ext="edit" shapetype="t"/>
              </v:shapetype>
              <v:shape id="Straight Arrow Connector 3" o:spid="_x0000_s1026" type="#_x0000_t32" style="position:absolute;margin-left:419.25pt;margin-top:14.35pt;width:30.75pt;height:3.6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" strokecolor="#5b9bd5 [3204]" strokeweight=".5pt">
                <v:stroke endarrow="block" joinstyle="miter"/>
              </v:shape>
            </w:pict>
          </mc:Fallback>
        </mc:AlternateContent>
      </w:r>
      <w:r>
        <w:rPr>
          <w:rFonts w:cstheme="minorHAnsi"/>
          <w:noProof/>
          <w:color w:val="FF0000"/>
          <w:sz w:val="24"/>
          <w:szCs w:val="24"/>
          <w:lang w:eastAsia="en-GB"/>
        </w:rPr>
        <mc:AlternateContent>
          <mc:Choice Requires="wps">
            <w:drawing>
              <wp:anchor distT="0" distB="0" distL="114300" distR="114300" simplePos="0" relativeHeight="251679744" behindDoc="0" locked="0" layoutInCell="1" allowOverlap="1" wp14:anchorId="63B9EB17" wp14:editId="6E7CC8DD">
                <wp:simplePos x="0" y="0"/>
                <wp:positionH relativeFrom="column">
                  <wp:posOffset>-152400</wp:posOffset>
                </wp:positionH>
                <wp:positionV relativeFrom="paragraph">
                  <wp:posOffset>163195</wp:posOffset>
                </wp:positionV>
                <wp:extent cx="233363" cy="4763"/>
                <wp:effectExtent l="0" t="76200" r="33655" b="90805"/>
                <wp:wrapNone/>
                <wp:docPr id="8" name="Straight Arrow Connector 8"/>
                <wp:cNvGraphicFramePr/>
                <a:graphic xmlns:a="http://schemas.openxmlformats.org/drawingml/2006/main">
                  <a:graphicData uri="http://schemas.microsoft.com/office/word/2010/wordprocessingShape">
                    <wps:wsp>
                      <wps:cNvCnPr/>
                      <wps:spPr>
                        <a:xfrm>
                          <a:off x="0" y="0"/>
                          <a:ext cx="233363" cy="47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cx="http://schemas.microsoft.com/office/drawing/2014/chartex" xmlns:cx1="http://schemas.microsoft.com/office/drawing/2015/9/8/chartex" xmlns:w16se="http://schemas.microsoft.com/office/word/2015/wordml/symex">
            <w:pict>
              <v:shape w14:anchorId="388A4E07" id="Straight Arrow Connector 8" o:spid="_x0000_s1026" type="#_x0000_t32" style="position:absolute;margin-left:-12pt;margin-top:12.85pt;width:18.4pt;height:.4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" strokecolor="#5b9bd5 [3204]" strokeweight=".5pt">
                <v:stroke endarrow="block" joinstyle="miter"/>
              </v:shape>
            </w:pict>
          </mc:Fallback>
        </mc:AlternateContent>
      </w:r>
      <w:r>
        <w:rPr>
          <w:rFonts w:cstheme="minorHAnsi"/>
          <w:noProof/>
          <w:color w:val="FF0000"/>
          <w:sz w:val="24"/>
          <w:szCs w:val="24"/>
          <w:lang w:eastAsia="en-GB"/>
        </w:rPr>
        <mc:AlternateContent>
          <mc:Choice Requires="wps">
            <w:drawing>
              <wp:anchor distT="0" distB="0" distL="114300" distR="114300" simplePos="0" relativeHeight="251678720" behindDoc="0" locked="0" layoutInCell="1" allowOverlap="1" wp14:anchorId="4432BB9F" wp14:editId="6954ADFB">
                <wp:simplePos x="0" y="0"/>
                <wp:positionH relativeFrom="column">
                  <wp:posOffset>-152400</wp:posOffset>
                </wp:positionH>
                <wp:positionV relativeFrom="paragraph">
                  <wp:posOffset>167958</wp:posOffset>
                </wp:positionV>
                <wp:extent cx="4763" cy="5624512"/>
                <wp:effectExtent l="0" t="0" r="33655" b="14605"/>
                <wp:wrapNone/>
                <wp:docPr id="7" name="Straight Connector 7"/>
                <wp:cNvGraphicFramePr/>
                <a:graphic xmlns:a="http://schemas.openxmlformats.org/drawingml/2006/main">
                  <a:graphicData uri="http://schemas.microsoft.com/office/word/2010/wordprocessingShape">
                    <wps:wsp>
                      <wps:cNvCnPr/>
                      <wps:spPr>
                        <a:xfrm flipV="1">
                          <a:off x="0" y="0"/>
                          <a:ext cx="4763" cy="56245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cx="http://schemas.microsoft.com/office/drawing/2014/chartex" xmlns:cx1="http://schemas.microsoft.com/office/drawing/2015/9/8/chartex" xmlns:w16se="http://schemas.microsoft.com/office/word/2015/wordml/symex">
            <w:pict>
              <v:line w14:anchorId="5B5D0D2C" id="Straight Connector 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12pt,13.25pt" to="-11.6pt,4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" strokecolor="#5b9bd5 [3204]" strokeweight=".5pt">
                <v:stroke joinstyle="miter"/>
              </v:line>
            </w:pict>
          </mc:Fallback>
        </mc:AlternateContent>
      </w:r>
      <w:r>
        <w:rPr>
          <w:rFonts w:cstheme="minorHAnsi"/>
          <w:noProof/>
          <w:color w:val="FF0000"/>
          <w:sz w:val="24"/>
          <w:szCs w:val="24"/>
          <w:lang w:eastAsia="en-GB"/>
        </w:rPr>
        <mc:AlternateContent>
          <mc:Choice Requires="wps">
            <w:drawing>
              <wp:anchor distT="0" distB="0" distL="114300" distR="114300" simplePos="0" relativeHeight="251674624" behindDoc="0" locked="0" layoutInCell="1" allowOverlap="1" wp14:anchorId="70A3739C" wp14:editId="49972A6C">
                <wp:simplePos x="0" y="0"/>
                <wp:positionH relativeFrom="rightMargin">
                  <wp:align>left</wp:align>
                </wp:positionH>
                <wp:positionV relativeFrom="paragraph">
                  <wp:posOffset>193358</wp:posOffset>
                </wp:positionV>
                <wp:extent cx="57150" cy="5657850"/>
                <wp:effectExtent l="0" t="0" r="19050" b="19050"/>
                <wp:wrapNone/>
                <wp:docPr id="2" name="Straight Connector 2"/>
                <wp:cNvGraphicFramePr/>
                <a:graphic xmlns:a="http://schemas.openxmlformats.org/drawingml/2006/main">
                  <a:graphicData uri="http://schemas.microsoft.com/office/word/2010/wordprocessingShape">
                    <wps:wsp>
                      <wps:cNvCnPr/>
                      <wps:spPr>
                        <a:xfrm flipH="1" flipV="1">
                          <a:off x="0" y="0"/>
                          <a:ext cx="57150" cy="5657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line w14:anchorId="5F4FCE46" id="Straight Connector 2" o:spid="_x0000_s1026" style="position:absolute;flip:x y;z-index:25167462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15.25pt" to="4.5pt,4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" strokecolor="#5b9bd5 [3204]" strokeweight=".5pt">
                <v:stroke joinstyle="miter"/>
                <w10:wrap anchorx="margin"/>
              </v:line>
            </w:pict>
          </mc:Fallback>
        </mc:AlternateContent>
      </w:r>
      <w:r>
        <w:rPr>
          <w:rFonts w:cstheme="minorHAnsi"/>
          <w:noProof/>
          <w:color w:val="FF0000"/>
          <w:sz w:val="24"/>
          <w:szCs w:val="24"/>
          <w:lang w:eastAsia="en-GB"/>
        </w:rPr>
        <mc:AlternateContent>
          <mc:Choice Requires="wps">
            <w:drawing>
              <wp:anchor distT="0" distB="0" distL="114300" distR="114300" simplePos="0" relativeHeight="251661312" behindDoc="0" locked="0" layoutInCell="1" allowOverlap="1" wp14:anchorId="474349B9" wp14:editId="7B702BE6">
                <wp:simplePos x="0" y="0"/>
                <wp:positionH relativeFrom="column">
                  <wp:posOffset>221604</wp:posOffset>
                </wp:positionH>
                <wp:positionV relativeFrom="paragraph">
                  <wp:posOffset>117882</wp:posOffset>
                </wp:positionV>
                <wp:extent cx="2547635" cy="634266"/>
                <wp:effectExtent l="0" t="0" r="24130" b="13970"/>
                <wp:wrapNone/>
                <wp:docPr id="14" name="Text Box 14"/>
                <wp:cNvGraphicFramePr/>
                <a:graphic xmlns:a="http://schemas.openxmlformats.org/drawingml/2006/main">
                  <a:graphicData uri="http://schemas.microsoft.com/office/word/2010/wordprocessingShape">
                    <wps:wsp>
                      <wps:cNvSpPr txBox="1"/>
                      <wps:spPr>
                        <a:xfrm>
                          <a:off x="0" y="0"/>
                          <a:ext cx="2547635" cy="6342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388F" w:rsidRPr="00406196" w:rsidRDefault="009A388F" w:rsidP="009A388F">
                            <w:pPr>
                              <w:rPr>
                                <w:sz w:val="20"/>
                              </w:rPr>
                            </w:pPr>
                            <w:r>
                              <w:rPr>
                                <w:sz w:val="20"/>
                              </w:rPr>
                              <w:t>Intra-organ</w:t>
                            </w:r>
                            <w:r w:rsidRPr="00406196">
                              <w:rPr>
                                <w:sz w:val="20"/>
                              </w:rPr>
                              <w:t>i</w:t>
                            </w:r>
                            <w:r>
                              <w:rPr>
                                <w:sz w:val="20"/>
                              </w:rPr>
                              <w:t>sational:</w:t>
                            </w:r>
                            <w:r w:rsidRPr="00406196">
                              <w:rPr>
                                <w:sz w:val="20"/>
                              </w:rPr>
                              <w:t xml:space="preserve"> understanding and influencing </w:t>
                            </w:r>
                            <w:r>
                              <w:rPr>
                                <w:sz w:val="20"/>
                              </w:rPr>
                              <w:t>staffs’ work experiences, culture and practice</w:t>
                            </w:r>
                            <w:r w:rsidRPr="00406196">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shape w14:anchorId="474349B9" id="Text Box 14" o:spid="_x0000_s1027" type="#_x0000_t202" style="position:absolute;margin-left:17.45pt;margin-top:9.3pt;width:200.6pt;height:4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" fillcolor="white [3201]" strokeweight=".5pt">
                <v:textbox>
                  <w:txbxContent>
                    <w:p w:rsidR="009A388F" w:rsidRPr="00406196" w:rsidRDefault="009A388F" w:rsidP="009A388F">
                      <w:pPr>
                        <w:rPr>
                          <w:sz w:val="20"/>
                        </w:rPr>
                      </w:pPr>
                      <w:r>
                        <w:rPr>
                          <w:sz w:val="20"/>
                        </w:rPr>
                        <w:t>Intra-organ</w:t>
                      </w:r>
                      <w:r w:rsidRPr="00406196">
                        <w:rPr>
                          <w:sz w:val="20"/>
                        </w:rPr>
                        <w:t>i</w:t>
                      </w:r>
                      <w:r>
                        <w:rPr>
                          <w:sz w:val="20"/>
                        </w:rPr>
                        <w:t>sational:</w:t>
                      </w:r>
                      <w:r w:rsidRPr="00406196">
                        <w:rPr>
                          <w:sz w:val="20"/>
                        </w:rPr>
                        <w:t xml:space="preserve"> understanding and influencing </w:t>
                      </w:r>
                      <w:r>
                        <w:rPr>
                          <w:sz w:val="20"/>
                        </w:rPr>
                        <w:t>staffs’ work experiences, culture and practice</w:t>
                      </w:r>
                      <w:r w:rsidRPr="00406196">
                        <w:rPr>
                          <w:sz w:val="20"/>
                        </w:rPr>
                        <w:t xml:space="preserve"> </w:t>
                      </w:r>
                    </w:p>
                  </w:txbxContent>
                </v:textbox>
              </v:shape>
            </w:pict>
          </mc:Fallback>
        </mc:AlternateContent>
      </w:r>
      <w:r>
        <w:rPr>
          <w:rFonts w:cstheme="minorHAnsi"/>
          <w:noProof/>
          <w:color w:val="FF0000"/>
          <w:sz w:val="24"/>
          <w:szCs w:val="24"/>
          <w:lang w:eastAsia="en-GB"/>
        </w:rPr>
        <mc:AlternateContent>
          <mc:Choice Requires="wps">
            <w:drawing>
              <wp:anchor distT="0" distB="0" distL="114300" distR="114300" simplePos="0" relativeHeight="251660288" behindDoc="0" locked="0" layoutInCell="1" allowOverlap="1" wp14:anchorId="195113C3" wp14:editId="566FE765">
                <wp:simplePos x="0" y="0"/>
                <wp:positionH relativeFrom="margin">
                  <wp:posOffset>3002111</wp:posOffset>
                </wp:positionH>
                <wp:positionV relativeFrom="paragraph">
                  <wp:posOffset>129298</wp:posOffset>
                </wp:positionV>
                <wp:extent cx="2087792" cy="676550"/>
                <wp:effectExtent l="0" t="0" r="27305" b="28575"/>
                <wp:wrapNone/>
                <wp:docPr id="13" name="Text Box 13"/>
                <wp:cNvGraphicFramePr/>
                <a:graphic xmlns:a="http://schemas.openxmlformats.org/drawingml/2006/main">
                  <a:graphicData uri="http://schemas.microsoft.com/office/word/2010/wordprocessingShape">
                    <wps:wsp>
                      <wps:cNvSpPr txBox="1"/>
                      <wps:spPr>
                        <a:xfrm>
                          <a:off x="0" y="0"/>
                          <a:ext cx="2087792" cy="67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388F" w:rsidRPr="00380832" w:rsidRDefault="009A388F" w:rsidP="009A388F">
                            <w:pPr>
                              <w:rPr>
                                <w:sz w:val="20"/>
                              </w:rPr>
                            </w:pPr>
                            <w:r w:rsidRPr="00380832">
                              <w:rPr>
                                <w:sz w:val="20"/>
                              </w:rPr>
                              <w:t>Extra-organisa</w:t>
                            </w:r>
                            <w:r>
                              <w:rPr>
                                <w:sz w:val="20"/>
                              </w:rPr>
                              <w:t>tional: governme</w:t>
                            </w:r>
                            <w:r w:rsidRPr="00380832">
                              <w:rPr>
                                <w:sz w:val="20"/>
                              </w:rPr>
                              <w:t>nt policy</w:t>
                            </w:r>
                            <w:r>
                              <w:rPr>
                                <w:sz w:val="20"/>
                              </w:rPr>
                              <w:t>, service</w:t>
                            </w:r>
                            <w:r w:rsidRPr="00380832">
                              <w:rPr>
                                <w:sz w:val="20"/>
                              </w:rPr>
                              <w:t xml:space="preserve"> com</w:t>
                            </w:r>
                            <w:r>
                              <w:rPr>
                                <w:sz w:val="20"/>
                              </w:rPr>
                              <w:t>missi</w:t>
                            </w:r>
                            <w:r w:rsidRPr="00380832">
                              <w:rPr>
                                <w:sz w:val="20"/>
                              </w:rPr>
                              <w:t>oners</w:t>
                            </w:r>
                            <w:r>
                              <w:rPr>
                                <w:sz w:val="20"/>
                              </w:rPr>
                              <w:t xml:space="preserve">, CQC and advocates </w:t>
                            </w:r>
                            <w:r w:rsidRPr="00380832">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shape w14:anchorId="195113C3" id="Text Box 13" o:spid="_x0000_s1028" type="#_x0000_t202" style="position:absolute;margin-left:236.4pt;margin-top:10.2pt;width:164.4pt;height:5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" fillcolor="white [3201]" strokeweight=".5pt">
                <v:textbox>
                  <w:txbxContent>
                    <w:p w:rsidR="009A388F" w:rsidRPr="00380832" w:rsidRDefault="009A388F" w:rsidP="009A388F">
                      <w:pPr>
                        <w:rPr>
                          <w:sz w:val="20"/>
                        </w:rPr>
                      </w:pPr>
                      <w:r w:rsidRPr="00380832">
                        <w:rPr>
                          <w:sz w:val="20"/>
                        </w:rPr>
                        <w:t>Extra-organisa</w:t>
                      </w:r>
                      <w:r>
                        <w:rPr>
                          <w:sz w:val="20"/>
                        </w:rPr>
                        <w:t>tional: governme</w:t>
                      </w:r>
                      <w:r w:rsidRPr="00380832">
                        <w:rPr>
                          <w:sz w:val="20"/>
                        </w:rPr>
                        <w:t>nt policy</w:t>
                      </w:r>
                      <w:r>
                        <w:rPr>
                          <w:sz w:val="20"/>
                        </w:rPr>
                        <w:t>, service</w:t>
                      </w:r>
                      <w:r w:rsidRPr="00380832">
                        <w:rPr>
                          <w:sz w:val="20"/>
                        </w:rPr>
                        <w:t xml:space="preserve"> com</w:t>
                      </w:r>
                      <w:r>
                        <w:rPr>
                          <w:sz w:val="20"/>
                        </w:rPr>
                        <w:t>missi</w:t>
                      </w:r>
                      <w:r w:rsidRPr="00380832">
                        <w:rPr>
                          <w:sz w:val="20"/>
                        </w:rPr>
                        <w:t>oners</w:t>
                      </w:r>
                      <w:r>
                        <w:rPr>
                          <w:sz w:val="20"/>
                        </w:rPr>
                        <w:t xml:space="preserve">, CQC and advocates </w:t>
                      </w:r>
                      <w:r w:rsidRPr="00380832">
                        <w:rPr>
                          <w:sz w:val="20"/>
                        </w:rPr>
                        <w:t xml:space="preserve">  </w:t>
                      </w:r>
                    </w:p>
                  </w:txbxContent>
                </v:textbox>
                <w10:wrap anchorx="margin"/>
              </v:shape>
            </w:pict>
          </mc:Fallback>
        </mc:AlternateContent>
      </w:r>
    </w:p>
    <w:p w:rsidR="009A388F" w:rsidRDefault="009A388F" w:rsidP="009A388F">
      <w:pPr>
        <w:spacing w:line="480" w:lineRule="auto"/>
        <w:rPr>
          <w:rFonts w:cstheme="minorHAnsi"/>
          <w:color w:val="FF0000"/>
          <w:sz w:val="24"/>
          <w:szCs w:val="24"/>
        </w:rPr>
      </w:pPr>
      <w:r>
        <w:rPr>
          <w:rFonts w:cstheme="minorHAnsi"/>
          <w:noProof/>
          <w:color w:val="FF0000"/>
          <w:sz w:val="24"/>
          <w:szCs w:val="24"/>
          <w:lang w:eastAsia="en-GB"/>
        </w:rPr>
        <mc:AlternateContent>
          <mc:Choice Requires="wps">
            <w:drawing>
              <wp:anchor distT="0" distB="0" distL="114300" distR="114300" simplePos="0" relativeHeight="251670528" behindDoc="0" locked="0" layoutInCell="1" allowOverlap="1" wp14:anchorId="1E0CF971" wp14:editId="72CA1F2B">
                <wp:simplePos x="0" y="0"/>
                <wp:positionH relativeFrom="column">
                  <wp:posOffset>1337244</wp:posOffset>
                </wp:positionH>
                <wp:positionV relativeFrom="paragraph">
                  <wp:posOffset>268256</wp:posOffset>
                </wp:positionV>
                <wp:extent cx="10571" cy="665979"/>
                <wp:effectExtent l="57150" t="38100" r="85090" b="58420"/>
                <wp:wrapNone/>
                <wp:docPr id="21" name="Straight Arrow Connector 21"/>
                <wp:cNvGraphicFramePr/>
                <a:graphic xmlns:a="http://schemas.openxmlformats.org/drawingml/2006/main">
                  <a:graphicData uri="http://schemas.microsoft.com/office/word/2010/wordprocessingShape">
                    <wps:wsp>
                      <wps:cNvCnPr/>
                      <wps:spPr>
                        <a:xfrm flipH="1">
                          <a:off x="0" y="0"/>
                          <a:ext cx="10571" cy="66597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cx="http://schemas.microsoft.com/office/drawing/2014/chartex" xmlns:cx1="http://schemas.microsoft.com/office/drawing/2015/9/8/chartex" xmlns:w16se="http://schemas.microsoft.com/office/word/2015/wordml/symex">
            <w:pict>
              <v:shape w14:anchorId="593F4267" id="Straight Arrow Connector 21" o:spid="_x0000_s1026" type="#_x0000_t32" style="position:absolute;margin-left:105.3pt;margin-top:21.1pt;width:.85pt;height:52.4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" strokecolor="#5b9bd5 [3204]" strokeweight=".5pt">
                <v:stroke startarrow="block" endarrow="block" joinstyle="miter"/>
              </v:shape>
            </w:pict>
          </mc:Fallback>
        </mc:AlternateContent>
      </w:r>
      <w:r>
        <w:rPr>
          <w:rFonts w:cstheme="minorHAnsi"/>
          <w:noProof/>
          <w:color w:val="FF0000"/>
          <w:sz w:val="24"/>
          <w:szCs w:val="24"/>
          <w:lang w:eastAsia="en-GB"/>
        </w:rPr>
        <mc:AlternateContent>
          <mc:Choice Requires="wps">
            <w:drawing>
              <wp:anchor distT="0" distB="0" distL="114300" distR="114300" simplePos="0" relativeHeight="251669504" behindDoc="0" locked="0" layoutInCell="1" allowOverlap="1" wp14:anchorId="4F1A9A86" wp14:editId="4AA6E1B8">
                <wp:simplePos x="0" y="0"/>
                <wp:positionH relativeFrom="column">
                  <wp:posOffset>4032874</wp:posOffset>
                </wp:positionH>
                <wp:positionV relativeFrom="paragraph">
                  <wp:posOffset>359616</wp:posOffset>
                </wp:positionV>
                <wp:extent cx="0" cy="564048"/>
                <wp:effectExtent l="76200" t="38100" r="57150" b="64770"/>
                <wp:wrapNone/>
                <wp:docPr id="18" name="Straight Arrow Connector 18"/>
                <wp:cNvGraphicFramePr/>
                <a:graphic xmlns:a="http://schemas.openxmlformats.org/drawingml/2006/main">
                  <a:graphicData uri="http://schemas.microsoft.com/office/word/2010/wordprocessingShape">
                    <wps:wsp>
                      <wps:cNvCnPr/>
                      <wps:spPr>
                        <a:xfrm>
                          <a:off x="0" y="0"/>
                          <a:ext cx="0" cy="564048"/>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cx="http://schemas.microsoft.com/office/drawing/2014/chartex" xmlns:cx1="http://schemas.microsoft.com/office/drawing/2015/9/8/chartex" xmlns:w16se="http://schemas.microsoft.com/office/word/2015/wordml/symex">
            <w:pict>
              <v:shape w14:anchorId="6D458865" id="Straight Arrow Connector 18" o:spid="_x0000_s1026" type="#_x0000_t32" style="position:absolute;margin-left:317.55pt;margin-top:28.3pt;width:0;height:44.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" strokecolor="#5b9bd5 [3204]" strokeweight=".5pt">
                <v:stroke startarrow="block" endarrow="block" joinstyle="miter"/>
              </v:shape>
            </w:pict>
          </mc:Fallback>
        </mc:AlternateContent>
      </w:r>
    </w:p>
    <w:p w:rsidR="009A388F" w:rsidRDefault="009A388F" w:rsidP="009A388F">
      <w:pPr>
        <w:spacing w:line="480" w:lineRule="auto"/>
        <w:rPr>
          <w:rFonts w:cstheme="minorHAnsi"/>
          <w:color w:val="FF0000"/>
          <w:sz w:val="24"/>
          <w:szCs w:val="24"/>
        </w:rPr>
      </w:pPr>
    </w:p>
    <w:p w:rsidR="009A388F" w:rsidRDefault="009A388F" w:rsidP="009A388F">
      <w:pPr>
        <w:spacing w:line="480" w:lineRule="auto"/>
        <w:rPr>
          <w:rFonts w:cstheme="minorHAnsi"/>
          <w:color w:val="FF0000"/>
          <w:sz w:val="24"/>
          <w:szCs w:val="24"/>
        </w:rPr>
      </w:pPr>
      <w:r>
        <w:rPr>
          <w:rFonts w:cstheme="minorHAnsi"/>
          <w:noProof/>
          <w:color w:val="FF0000"/>
          <w:sz w:val="24"/>
          <w:szCs w:val="24"/>
          <w:lang w:eastAsia="en-GB"/>
        </w:rPr>
        <mc:AlternateContent>
          <mc:Choice Requires="wps">
            <w:drawing>
              <wp:anchor distT="0" distB="0" distL="114300" distR="114300" simplePos="0" relativeHeight="251663360" behindDoc="0" locked="0" layoutInCell="1" allowOverlap="1" wp14:anchorId="7F2E1DEA" wp14:editId="273EA48D">
                <wp:simplePos x="0" y="0"/>
                <wp:positionH relativeFrom="column">
                  <wp:posOffset>2609215</wp:posOffset>
                </wp:positionH>
                <wp:positionV relativeFrom="paragraph">
                  <wp:posOffset>10795</wp:posOffset>
                </wp:positionV>
                <wp:extent cx="2753771" cy="893258"/>
                <wp:effectExtent l="0" t="0" r="27940" b="21590"/>
                <wp:wrapNone/>
                <wp:docPr id="15" name="Text Box 15"/>
                <wp:cNvGraphicFramePr/>
                <a:graphic xmlns:a="http://schemas.openxmlformats.org/drawingml/2006/main">
                  <a:graphicData uri="http://schemas.microsoft.com/office/word/2010/wordprocessingShape">
                    <wps:wsp>
                      <wps:cNvSpPr txBox="1"/>
                      <wps:spPr>
                        <a:xfrm>
                          <a:off x="0" y="0"/>
                          <a:ext cx="2753771" cy="8932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388F" w:rsidRDefault="009A388F" w:rsidP="009A388F">
                            <w:r>
                              <w:t>SM decision making focused extra-organisational strategic long term and less so on intra- organisational reactive short term: 6,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shape w14:anchorId="7F2E1DEA" id="Text Box 15" o:spid="_x0000_s1029" type="#_x0000_t202" style="position:absolute;margin-left:205.45pt;margin-top:.85pt;width:216.85pt;height:7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" fillcolor="white [3201]" strokeweight=".5pt">
                <v:textbox>
                  <w:txbxContent>
                    <w:p w:rsidR="009A388F" w:rsidRDefault="009A388F" w:rsidP="009A388F">
                      <w:r>
                        <w:t>SM decision making focused extra-organisational strategic long term and less so on intra- organisational reactive short term: 6, 10</w:t>
                      </w:r>
                    </w:p>
                  </w:txbxContent>
                </v:textbox>
              </v:shape>
            </w:pict>
          </mc:Fallback>
        </mc:AlternateContent>
      </w:r>
      <w:r>
        <w:rPr>
          <w:rFonts w:cstheme="minorHAnsi"/>
          <w:noProof/>
          <w:color w:val="FF0000"/>
          <w:sz w:val="24"/>
          <w:szCs w:val="24"/>
          <w:lang w:eastAsia="en-GB"/>
        </w:rPr>
        <mc:AlternateContent>
          <mc:Choice Requires="wps">
            <w:drawing>
              <wp:anchor distT="0" distB="0" distL="114300" distR="114300" simplePos="0" relativeHeight="251662336" behindDoc="0" locked="0" layoutInCell="1" allowOverlap="1" wp14:anchorId="293B8985" wp14:editId="6C17740D">
                <wp:simplePos x="0" y="0"/>
                <wp:positionH relativeFrom="column">
                  <wp:posOffset>243135</wp:posOffset>
                </wp:positionH>
                <wp:positionV relativeFrom="paragraph">
                  <wp:posOffset>24497</wp:posOffset>
                </wp:positionV>
                <wp:extent cx="2150745" cy="687121"/>
                <wp:effectExtent l="0" t="0" r="20955" b="17780"/>
                <wp:wrapNone/>
                <wp:docPr id="11" name="Text Box 11"/>
                <wp:cNvGraphicFramePr/>
                <a:graphic xmlns:a="http://schemas.openxmlformats.org/drawingml/2006/main">
                  <a:graphicData uri="http://schemas.microsoft.com/office/word/2010/wordprocessingShape">
                    <wps:wsp>
                      <wps:cNvSpPr txBox="1"/>
                      <wps:spPr>
                        <a:xfrm>
                          <a:off x="0" y="0"/>
                          <a:ext cx="2150745" cy="6871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388F" w:rsidRDefault="009A388F" w:rsidP="009A388F">
                            <w:r>
                              <w:t xml:space="preserve">Drive to understand informal aspects e.g. organisational culture and staff experiences: 1, 3, 4, 5, 7, </w:t>
                            </w:r>
                            <w:proofErr w:type="gramStart"/>
                            <w:r>
                              <w:t>8</w:t>
                            </w:r>
                            <w:proofErr w:type="gramEnd"/>
                          </w:p>
                          <w:p w:rsidR="009A388F" w:rsidRDefault="009A388F" w:rsidP="009A38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shape w14:anchorId="293B8985" id="Text Box 11" o:spid="_x0000_s1030" type="#_x0000_t202" style="position:absolute;margin-left:19.15pt;margin-top:1.95pt;width:169.35pt;height:54.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" fillcolor="white [3201]" strokeweight=".5pt">
                <v:textbox>
                  <w:txbxContent>
                    <w:p w:rsidR="009A388F" w:rsidRDefault="009A388F" w:rsidP="009A388F">
                      <w:r>
                        <w:t xml:space="preserve">Drive to understand informal aspects e.g. organisational culture and staff experiences: 1, 3, 4, 5, 7, </w:t>
                      </w:r>
                      <w:proofErr w:type="gramStart"/>
                      <w:r>
                        <w:t>8</w:t>
                      </w:r>
                      <w:proofErr w:type="gramEnd"/>
                    </w:p>
                    <w:p w:rsidR="009A388F" w:rsidRDefault="009A388F" w:rsidP="009A388F"/>
                  </w:txbxContent>
                </v:textbox>
              </v:shape>
            </w:pict>
          </mc:Fallback>
        </mc:AlternateContent>
      </w:r>
    </w:p>
    <w:p w:rsidR="009A388F" w:rsidRDefault="009A388F" w:rsidP="009A388F">
      <w:pPr>
        <w:spacing w:line="480" w:lineRule="auto"/>
        <w:rPr>
          <w:rFonts w:cstheme="minorHAnsi"/>
          <w:color w:val="FF0000"/>
          <w:sz w:val="24"/>
          <w:szCs w:val="24"/>
        </w:rPr>
      </w:pPr>
      <w:r>
        <w:rPr>
          <w:rFonts w:cstheme="minorHAnsi"/>
          <w:noProof/>
          <w:color w:val="FF0000"/>
          <w:sz w:val="24"/>
          <w:szCs w:val="24"/>
          <w:lang w:eastAsia="en-GB"/>
        </w:rPr>
        <mc:AlternateContent>
          <mc:Choice Requires="wps">
            <w:drawing>
              <wp:anchor distT="0" distB="0" distL="114300" distR="114300" simplePos="0" relativeHeight="251667456" behindDoc="0" locked="0" layoutInCell="1" allowOverlap="1" wp14:anchorId="5ACC1487" wp14:editId="623C57FB">
                <wp:simplePos x="0" y="0"/>
                <wp:positionH relativeFrom="column">
                  <wp:posOffset>887731</wp:posOffset>
                </wp:positionH>
                <wp:positionV relativeFrom="paragraph">
                  <wp:posOffset>258446</wp:posOffset>
                </wp:positionV>
                <wp:extent cx="45719" cy="1524000"/>
                <wp:effectExtent l="76200" t="38100" r="50165" b="57150"/>
                <wp:wrapNone/>
                <wp:docPr id="12" name="Straight Arrow Connector 12"/>
                <wp:cNvGraphicFramePr/>
                <a:graphic xmlns:a="http://schemas.openxmlformats.org/drawingml/2006/main">
                  <a:graphicData uri="http://schemas.microsoft.com/office/word/2010/wordprocessingShape">
                    <wps:wsp>
                      <wps:cNvCnPr/>
                      <wps:spPr>
                        <a:xfrm flipH="1">
                          <a:off x="0" y="0"/>
                          <a:ext cx="45719" cy="15240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shape w14:anchorId="39F11772" id="Straight Arrow Connector 12" o:spid="_x0000_s1026" type="#_x0000_t32" style="position:absolute;margin-left:69.9pt;margin-top:20.35pt;width:3.6pt;height:120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" strokecolor="#5b9bd5 [3204]" strokeweight=".5pt">
                <v:stroke startarrow="block" endarrow="block" joinstyle="miter"/>
              </v:shape>
            </w:pict>
          </mc:Fallback>
        </mc:AlternateContent>
      </w:r>
      <w:r>
        <w:rPr>
          <w:rFonts w:cstheme="minorHAnsi"/>
          <w:noProof/>
          <w:color w:val="FF0000"/>
          <w:sz w:val="24"/>
          <w:szCs w:val="24"/>
          <w:lang w:eastAsia="en-GB"/>
        </w:rPr>
        <mc:AlternateContent>
          <mc:Choice Requires="wps">
            <w:drawing>
              <wp:anchor distT="0" distB="0" distL="114300" distR="114300" simplePos="0" relativeHeight="251671552" behindDoc="0" locked="0" layoutInCell="1" allowOverlap="1" wp14:anchorId="40082953" wp14:editId="142639A2">
                <wp:simplePos x="0" y="0"/>
                <wp:positionH relativeFrom="column">
                  <wp:posOffset>3448050</wp:posOffset>
                </wp:positionH>
                <wp:positionV relativeFrom="paragraph">
                  <wp:posOffset>461645</wp:posOffset>
                </wp:positionV>
                <wp:extent cx="292100" cy="311150"/>
                <wp:effectExtent l="38100" t="38100" r="50800" b="50800"/>
                <wp:wrapNone/>
                <wp:docPr id="22" name="Straight Arrow Connector 22"/>
                <wp:cNvGraphicFramePr/>
                <a:graphic xmlns:a="http://schemas.openxmlformats.org/drawingml/2006/main">
                  <a:graphicData uri="http://schemas.microsoft.com/office/word/2010/wordprocessingShape">
                    <wps:wsp>
                      <wps:cNvCnPr/>
                      <wps:spPr>
                        <a:xfrm flipH="1">
                          <a:off x="0" y="0"/>
                          <a:ext cx="292100" cy="3111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cx="http://schemas.microsoft.com/office/drawing/2014/chartex" xmlns:cx1="http://schemas.microsoft.com/office/drawing/2015/9/8/chartex" xmlns:w16se="http://schemas.microsoft.com/office/word/2015/wordml/symex">
            <w:pict>
              <v:shape w14:anchorId="0DDB65BF" id="Straight Arrow Connector 22" o:spid="_x0000_s1026" type="#_x0000_t32" style="position:absolute;margin-left:271.5pt;margin-top:36.35pt;width:23pt;height:24.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" strokecolor="#5b9bd5 [3204]" strokeweight=".5pt">
                <v:stroke startarrow="block" endarrow="block" joinstyle="miter"/>
              </v:shape>
            </w:pict>
          </mc:Fallback>
        </mc:AlternateContent>
      </w:r>
      <w:r>
        <w:rPr>
          <w:rFonts w:cstheme="minorHAnsi"/>
          <w:noProof/>
          <w:color w:val="FF0000"/>
          <w:sz w:val="24"/>
          <w:szCs w:val="24"/>
          <w:lang w:eastAsia="en-GB"/>
        </w:rPr>
        <mc:AlternateContent>
          <mc:Choice Requires="wps">
            <w:drawing>
              <wp:anchor distT="0" distB="0" distL="114300" distR="114300" simplePos="0" relativeHeight="251668480" behindDoc="0" locked="0" layoutInCell="1" allowOverlap="1" wp14:anchorId="197DC595" wp14:editId="0911B4C8">
                <wp:simplePos x="0" y="0"/>
                <wp:positionH relativeFrom="column">
                  <wp:posOffset>2278072</wp:posOffset>
                </wp:positionH>
                <wp:positionV relativeFrom="paragraph">
                  <wp:posOffset>274907</wp:posOffset>
                </wp:positionV>
                <wp:extent cx="216707" cy="496842"/>
                <wp:effectExtent l="38100" t="38100" r="50165" b="55880"/>
                <wp:wrapNone/>
                <wp:docPr id="20" name="Straight Arrow Connector 20"/>
                <wp:cNvGraphicFramePr/>
                <a:graphic xmlns:a="http://schemas.openxmlformats.org/drawingml/2006/main">
                  <a:graphicData uri="http://schemas.microsoft.com/office/word/2010/wordprocessingShape">
                    <wps:wsp>
                      <wps:cNvCnPr/>
                      <wps:spPr>
                        <a:xfrm>
                          <a:off x="0" y="0"/>
                          <a:ext cx="216707" cy="49684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cx="http://schemas.microsoft.com/office/drawing/2014/chartex" xmlns:cx1="http://schemas.microsoft.com/office/drawing/2015/9/8/chartex" xmlns:w16se="http://schemas.microsoft.com/office/word/2015/wordml/symex">
            <w:pict>
              <v:shape w14:anchorId="1E0864A6" id="Straight Arrow Connector 20" o:spid="_x0000_s1026" type="#_x0000_t32" style="position:absolute;margin-left:179.4pt;margin-top:21.65pt;width:17.05pt;height:39.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" strokecolor="#5b9bd5 [3204]" strokeweight=".5pt">
                <v:stroke startarrow="block" endarrow="block" joinstyle="miter"/>
              </v:shape>
            </w:pict>
          </mc:Fallback>
        </mc:AlternateContent>
      </w:r>
    </w:p>
    <w:p w:rsidR="009A388F" w:rsidRDefault="009A388F" w:rsidP="009A388F">
      <w:pPr>
        <w:spacing w:line="480" w:lineRule="auto"/>
        <w:rPr>
          <w:rFonts w:cstheme="minorHAnsi"/>
          <w:color w:val="FF0000"/>
          <w:sz w:val="24"/>
          <w:szCs w:val="24"/>
        </w:rPr>
      </w:pPr>
      <w:r>
        <w:rPr>
          <w:rFonts w:cstheme="minorHAnsi"/>
          <w:noProof/>
          <w:color w:val="FF0000"/>
          <w:sz w:val="24"/>
          <w:szCs w:val="24"/>
          <w:lang w:eastAsia="en-GB"/>
        </w:rPr>
        <mc:AlternateContent>
          <mc:Choice Requires="wps">
            <w:drawing>
              <wp:anchor distT="0" distB="0" distL="114300" distR="114300" simplePos="0" relativeHeight="251664384" behindDoc="0" locked="0" layoutInCell="1" allowOverlap="1" wp14:anchorId="0751135C" wp14:editId="4C605476">
                <wp:simplePos x="0" y="0"/>
                <wp:positionH relativeFrom="column">
                  <wp:posOffset>1866900</wp:posOffset>
                </wp:positionH>
                <wp:positionV relativeFrom="paragraph">
                  <wp:posOffset>296545</wp:posOffset>
                </wp:positionV>
                <wp:extent cx="2565400" cy="734691"/>
                <wp:effectExtent l="0" t="0" r="25400" b="27940"/>
                <wp:wrapNone/>
                <wp:docPr id="16" name="Text Box 16"/>
                <wp:cNvGraphicFramePr/>
                <a:graphic xmlns:a="http://schemas.openxmlformats.org/drawingml/2006/main">
                  <a:graphicData uri="http://schemas.microsoft.com/office/word/2010/wordprocessingShape">
                    <wps:wsp>
                      <wps:cNvSpPr txBox="1"/>
                      <wps:spPr>
                        <a:xfrm>
                          <a:off x="0" y="0"/>
                          <a:ext cx="2565400" cy="734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388F" w:rsidRDefault="009A388F" w:rsidP="009A388F">
                            <w:r>
                              <w:t>SM working to create relationship based links and strategic policy development with staff: 2, 4,7,10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xmlns:cx="http://schemas.microsoft.com/office/drawing/2014/chartex" xmlns:cx1="http://schemas.microsoft.com/office/drawing/2015/9/8/chartex" xmlns:w16se="http://schemas.microsoft.com/office/word/2015/wordml/symex">
            <w:pict>
              <v:shape w14:anchorId="0751135C" id="Text Box 16" o:spid="_x0000_s1031" type="#_x0000_t202" style="position:absolute;margin-left:147pt;margin-top:23.35pt;width:202pt;height:57.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" fillcolor="white [3201]" strokeweight=".5pt">
                <v:textbox>
                  <w:txbxContent>
                    <w:p w:rsidR="009A388F" w:rsidRDefault="009A388F" w:rsidP="009A388F">
                      <w:r>
                        <w:t>SM working to create relationship based links and strategic policy development with staff: 2, 4,7,10</w:t>
                      </w:r>
                    </w:p>
                  </w:txbxContent>
                </v:textbox>
              </v:shape>
            </w:pict>
          </mc:Fallback>
        </mc:AlternateContent>
      </w:r>
    </w:p>
    <w:p w:rsidR="009A388F" w:rsidRDefault="009A388F" w:rsidP="009A388F">
      <w:pPr>
        <w:spacing w:line="480" w:lineRule="auto"/>
        <w:rPr>
          <w:rFonts w:cstheme="minorHAnsi"/>
          <w:color w:val="FF0000"/>
          <w:sz w:val="24"/>
          <w:szCs w:val="24"/>
        </w:rPr>
      </w:pPr>
    </w:p>
    <w:p w:rsidR="009A388F" w:rsidRDefault="009A388F" w:rsidP="009A388F">
      <w:pPr>
        <w:spacing w:line="480" w:lineRule="auto"/>
        <w:rPr>
          <w:rFonts w:cstheme="minorHAnsi"/>
          <w:color w:val="FF0000"/>
          <w:sz w:val="24"/>
          <w:szCs w:val="24"/>
        </w:rPr>
      </w:pPr>
      <w:r>
        <w:rPr>
          <w:rFonts w:cstheme="minorHAnsi"/>
          <w:noProof/>
          <w:color w:val="FF0000"/>
          <w:sz w:val="24"/>
          <w:szCs w:val="24"/>
          <w:lang w:eastAsia="en-GB"/>
        </w:rPr>
        <mc:AlternateContent>
          <mc:Choice Requires="wps">
            <w:drawing>
              <wp:anchor distT="0" distB="0" distL="114300" distR="114300" simplePos="0" relativeHeight="251677696" behindDoc="0" locked="0" layoutInCell="1" allowOverlap="1" wp14:anchorId="26951ADF" wp14:editId="413494FC">
                <wp:simplePos x="0" y="0"/>
                <wp:positionH relativeFrom="column">
                  <wp:posOffset>-166687</wp:posOffset>
                </wp:positionH>
                <wp:positionV relativeFrom="paragraph">
                  <wp:posOffset>2486660</wp:posOffset>
                </wp:positionV>
                <wp:extent cx="828675" cy="9525"/>
                <wp:effectExtent l="0" t="57150" r="28575" b="85725"/>
                <wp:wrapNone/>
                <wp:docPr id="5" name="Straight Arrow Connector 5"/>
                <wp:cNvGraphicFramePr/>
                <a:graphic xmlns:a="http://schemas.openxmlformats.org/drawingml/2006/main">
                  <a:graphicData uri="http://schemas.microsoft.com/office/word/2010/wordprocessingShape">
                    <wps:wsp>
                      <wps:cNvCnPr/>
                      <wps:spPr>
                        <a:xfrm>
                          <a:off x="0" y="0"/>
                          <a:ext cx="8286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cx="http://schemas.microsoft.com/office/drawing/2014/chartex" xmlns:cx1="http://schemas.microsoft.com/office/drawing/2015/9/8/chartex" xmlns:w16se="http://schemas.microsoft.com/office/word/2015/wordml/symex">
            <w:pict>
              <v:shape w14:anchorId="41D7C144" id="Straight Arrow Connector 5" o:spid="_x0000_s1026" type="#_x0000_t32" style="position:absolute;margin-left:-13.1pt;margin-top:195.8pt;width:65.25pt;height:.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" strokecolor="#5b9bd5 [3204]" strokeweight=".5pt">
                <v:stroke endarrow="block" joinstyle="miter"/>
              </v:shape>
            </w:pict>
          </mc:Fallback>
        </mc:AlternateContent>
      </w:r>
      <w:r>
        <w:rPr>
          <w:rFonts w:cstheme="minorHAnsi"/>
          <w:noProof/>
          <w:color w:val="FF0000"/>
          <w:sz w:val="24"/>
          <w:szCs w:val="24"/>
          <w:lang w:eastAsia="en-GB"/>
        </w:rPr>
        <mc:AlternateContent>
          <mc:Choice Requires="wps">
            <w:drawing>
              <wp:anchor distT="0" distB="0" distL="114300" distR="114300" simplePos="0" relativeHeight="251665408" behindDoc="0" locked="0" layoutInCell="1" allowOverlap="1" wp14:anchorId="19445553" wp14:editId="6D8A1975">
                <wp:simplePos x="0" y="0"/>
                <wp:positionH relativeFrom="margin">
                  <wp:posOffset>35560</wp:posOffset>
                </wp:positionH>
                <wp:positionV relativeFrom="paragraph">
                  <wp:posOffset>372110</wp:posOffset>
                </wp:positionV>
                <wp:extent cx="2774914" cy="761119"/>
                <wp:effectExtent l="0" t="0" r="26035" b="20320"/>
                <wp:wrapNone/>
                <wp:docPr id="17" name="Text Box 17"/>
                <wp:cNvGraphicFramePr/>
                <a:graphic xmlns:a="http://schemas.openxmlformats.org/drawingml/2006/main">
                  <a:graphicData uri="http://schemas.microsoft.com/office/word/2010/wordprocessingShape">
                    <wps:wsp>
                      <wps:cNvSpPr txBox="1"/>
                      <wps:spPr>
                        <a:xfrm>
                          <a:off x="0" y="0"/>
                          <a:ext cx="2774914" cy="7611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388F" w:rsidRDefault="009A388F" w:rsidP="009A388F">
                            <w:r>
                              <w:t>SM drive to enable relationship based rather than administration based interactions: 7,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xmlns:cx="http://schemas.microsoft.com/office/drawing/2014/chartex" xmlns:cx1="http://schemas.microsoft.com/office/drawing/2015/9/8/chartex" xmlns:w16se="http://schemas.microsoft.com/office/word/2015/wordml/symex">
            <w:pict>
              <v:shape w14:anchorId="19445553" id="Text Box 17" o:spid="_x0000_s1032" type="#_x0000_t202" style="position:absolute;margin-left:2.8pt;margin-top:29.3pt;width:218.5pt;height:59.9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" fillcolor="white [3201]" strokeweight=".5pt">
                <v:textbox>
                  <w:txbxContent>
                    <w:p w:rsidR="009A388F" w:rsidRDefault="009A388F" w:rsidP="009A388F">
                      <w:r>
                        <w:t>SM drive to enable relationship based rather than administration based interactions: 7, 8</w:t>
                      </w:r>
                    </w:p>
                  </w:txbxContent>
                </v:textbox>
                <w10:wrap anchorx="margin"/>
              </v:shape>
            </w:pict>
          </mc:Fallback>
        </mc:AlternateContent>
      </w:r>
    </w:p>
    <w:p w:rsidR="009A388F" w:rsidRDefault="009A388F" w:rsidP="009A388F">
      <w:pPr>
        <w:spacing w:line="480" w:lineRule="auto"/>
        <w:rPr>
          <w:rFonts w:cstheme="minorHAnsi"/>
          <w:color w:val="FF0000"/>
          <w:sz w:val="24"/>
          <w:szCs w:val="24"/>
        </w:rPr>
      </w:pPr>
    </w:p>
    <w:p w:rsidR="009A388F" w:rsidRDefault="009A388F" w:rsidP="009A388F">
      <w:pPr>
        <w:spacing w:line="480" w:lineRule="auto"/>
        <w:rPr>
          <w:rFonts w:cstheme="minorHAnsi"/>
          <w:color w:val="FF0000"/>
          <w:sz w:val="24"/>
          <w:szCs w:val="24"/>
        </w:rPr>
      </w:pPr>
      <w:r>
        <w:rPr>
          <w:rFonts w:cstheme="minorHAnsi"/>
          <w:noProof/>
          <w:color w:val="FF0000"/>
          <w:sz w:val="24"/>
          <w:szCs w:val="24"/>
          <w:lang w:eastAsia="en-GB"/>
        </w:rPr>
        <mc:AlternateContent>
          <mc:Choice Requires="wps">
            <w:drawing>
              <wp:anchor distT="0" distB="0" distL="114300" distR="114300" simplePos="0" relativeHeight="251672576" behindDoc="0" locked="0" layoutInCell="1" allowOverlap="1" wp14:anchorId="65FF8235" wp14:editId="163309E4">
                <wp:simplePos x="0" y="0"/>
                <wp:positionH relativeFrom="column">
                  <wp:posOffset>1885950</wp:posOffset>
                </wp:positionH>
                <wp:positionV relativeFrom="paragraph">
                  <wp:posOffset>211455</wp:posOffset>
                </wp:positionV>
                <wp:extent cx="304800" cy="241300"/>
                <wp:effectExtent l="38100" t="38100" r="76200" b="63500"/>
                <wp:wrapNone/>
                <wp:docPr id="23" name="Straight Arrow Connector 23"/>
                <wp:cNvGraphicFramePr/>
                <a:graphic xmlns:a="http://schemas.openxmlformats.org/drawingml/2006/main">
                  <a:graphicData uri="http://schemas.microsoft.com/office/word/2010/wordprocessingShape">
                    <wps:wsp>
                      <wps:cNvCnPr/>
                      <wps:spPr>
                        <a:xfrm>
                          <a:off x="0" y="0"/>
                          <a:ext cx="304800" cy="2413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cx="http://schemas.microsoft.com/office/drawing/2014/chartex" xmlns:cx1="http://schemas.microsoft.com/office/drawing/2015/9/8/chartex" xmlns:w16se="http://schemas.microsoft.com/office/word/2015/wordml/symex">
            <w:pict>
              <v:shape w14:anchorId="42238ABE" id="Straight Arrow Connector 23" o:spid="_x0000_s1026" type="#_x0000_t32" style="position:absolute;margin-left:148.5pt;margin-top:16.65pt;width:24pt;height:1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" strokecolor="#5b9bd5 [3204]" strokeweight=".5pt">
                <v:stroke startarrow="block" endarrow="block" joinstyle="miter"/>
              </v:shape>
            </w:pict>
          </mc:Fallback>
        </mc:AlternateContent>
      </w:r>
    </w:p>
    <w:p w:rsidR="009A388F" w:rsidRDefault="009A388F" w:rsidP="009A388F">
      <w:pPr>
        <w:spacing w:line="480" w:lineRule="auto"/>
        <w:rPr>
          <w:rFonts w:cstheme="minorHAnsi"/>
          <w:color w:val="FF0000"/>
          <w:sz w:val="24"/>
          <w:szCs w:val="24"/>
        </w:rPr>
      </w:pPr>
      <w:r>
        <w:rPr>
          <w:rFonts w:cstheme="minorHAnsi"/>
          <w:noProof/>
          <w:color w:val="FF0000"/>
          <w:sz w:val="24"/>
          <w:szCs w:val="24"/>
          <w:lang w:eastAsia="en-GB"/>
        </w:rPr>
        <mc:AlternateContent>
          <mc:Choice Requires="wps">
            <w:drawing>
              <wp:anchor distT="0" distB="0" distL="114300" distR="114300" simplePos="0" relativeHeight="251666432" behindDoc="0" locked="0" layoutInCell="1" allowOverlap="1" wp14:anchorId="3F0F331D" wp14:editId="4528BDB8">
                <wp:simplePos x="0" y="0"/>
                <wp:positionH relativeFrom="column">
                  <wp:posOffset>1588770</wp:posOffset>
                </wp:positionH>
                <wp:positionV relativeFrom="paragraph">
                  <wp:posOffset>5080</wp:posOffset>
                </wp:positionV>
                <wp:extent cx="2695630" cy="539126"/>
                <wp:effectExtent l="0" t="0" r="28575" b="13335"/>
                <wp:wrapNone/>
                <wp:docPr id="19" name="Text Box 19"/>
                <wp:cNvGraphicFramePr/>
                <a:graphic xmlns:a="http://schemas.openxmlformats.org/drawingml/2006/main">
                  <a:graphicData uri="http://schemas.microsoft.com/office/word/2010/wordprocessingShape">
                    <wps:wsp>
                      <wps:cNvSpPr txBox="1"/>
                      <wps:spPr>
                        <a:xfrm>
                          <a:off x="0" y="0"/>
                          <a:ext cx="2695630" cy="5391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388F" w:rsidRDefault="009A388F" w:rsidP="009A388F">
                            <w:r>
                              <w:t>SM acting in frontline manager practice leader role: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shape w14:anchorId="3F0F331D" id="Text Box 19" o:spid="_x0000_s1033" type="#_x0000_t202" style="position:absolute;margin-left:125.1pt;margin-top:.4pt;width:212.25pt;height:4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" fillcolor="white [3201]" strokeweight=".5pt">
                <v:textbox>
                  <w:txbxContent>
                    <w:p w:rsidR="009A388F" w:rsidRDefault="009A388F" w:rsidP="009A388F">
                      <w:r>
                        <w:t>SM acting in frontline manager practice leader role: 9</w:t>
                      </w:r>
                    </w:p>
                  </w:txbxContent>
                </v:textbox>
              </v:shape>
            </w:pict>
          </mc:Fallback>
        </mc:AlternateContent>
      </w:r>
    </w:p>
    <w:p w:rsidR="009A388F" w:rsidRDefault="009A388F" w:rsidP="009A388F">
      <w:pPr>
        <w:spacing w:line="480" w:lineRule="auto"/>
        <w:rPr>
          <w:rFonts w:cstheme="minorHAnsi"/>
          <w:color w:val="FF0000"/>
          <w:sz w:val="24"/>
          <w:szCs w:val="24"/>
        </w:rPr>
      </w:pPr>
      <w:r w:rsidRPr="007723FE">
        <w:rPr>
          <w:rFonts w:cstheme="minorHAnsi"/>
          <w:noProof/>
          <w:color w:val="FF0000"/>
          <w:sz w:val="24"/>
          <w:szCs w:val="24"/>
          <w:lang w:eastAsia="en-GB"/>
        </w:rPr>
        <mc:AlternateContent>
          <mc:Choice Requires="wps">
            <w:drawing>
              <wp:anchor distT="45720" distB="45720" distL="114300" distR="114300" simplePos="0" relativeHeight="251673600" behindDoc="0" locked="0" layoutInCell="1" allowOverlap="1" wp14:anchorId="4703220C" wp14:editId="5E3DF6E8">
                <wp:simplePos x="0" y="0"/>
                <wp:positionH relativeFrom="column">
                  <wp:posOffset>635000</wp:posOffset>
                </wp:positionH>
                <wp:positionV relativeFrom="paragraph">
                  <wp:posOffset>337185</wp:posOffset>
                </wp:positionV>
                <wp:extent cx="4254500" cy="1404620"/>
                <wp:effectExtent l="0" t="0" r="12700" b="2032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0" cy="1404620"/>
                        </a:xfrm>
                        <a:prstGeom prst="rect">
                          <a:avLst/>
                        </a:prstGeom>
                        <a:solidFill>
                          <a:srgbClr val="FFFFFF"/>
                        </a:solidFill>
                        <a:ln w="9525">
                          <a:solidFill>
                            <a:srgbClr val="000000"/>
                          </a:solidFill>
                          <a:miter lim="800000"/>
                          <a:headEnd/>
                          <a:tailEnd/>
                        </a:ln>
                      </wps:spPr>
                      <wps:txbx>
                        <w:txbxContent>
                          <w:p w:rsidR="009A388F" w:rsidRDefault="009A388F" w:rsidP="009A388F">
                            <w:r>
                              <w:t xml:space="preserve">Decision making effectiveness judged using extra and intra- organisational measures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xmlns:cx="http://schemas.microsoft.com/office/drawing/2014/chartex" xmlns:cx1="http://schemas.microsoft.com/office/drawing/2015/9/8/chartex" xmlns:w16se="http://schemas.microsoft.com/office/word/2015/wordml/symex">
            <w:pict>
              <v:shape w14:anchorId="4703220C" id="_x0000_s1034" type="#_x0000_t202" style="position:absolute;margin-left:50pt;margin-top:26.55pt;width:33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">
                <v:textbox style="mso-fit-shape-to-text:t">
                  <w:txbxContent>
                    <w:p w:rsidR="009A388F" w:rsidRDefault="009A388F" w:rsidP="009A388F">
                      <w:r>
                        <w:t xml:space="preserve">Decision making effectiveness judged using extra and intra- organisational measures </w:t>
                      </w:r>
                    </w:p>
                  </w:txbxContent>
                </v:textbox>
                <w10:wrap type="square"/>
              </v:shape>
            </w:pict>
          </mc:Fallback>
        </mc:AlternateContent>
      </w:r>
    </w:p>
    <w:p w:rsidR="009A388F" w:rsidRDefault="009A388F" w:rsidP="009A388F">
      <w:pPr>
        <w:spacing w:line="480" w:lineRule="auto"/>
        <w:rPr>
          <w:rFonts w:cstheme="minorHAnsi"/>
          <w:color w:val="FF0000"/>
          <w:sz w:val="24"/>
          <w:szCs w:val="24"/>
        </w:rPr>
      </w:pPr>
      <w:r>
        <w:rPr>
          <w:rFonts w:cstheme="minorHAnsi"/>
          <w:noProof/>
          <w:color w:val="FF0000"/>
          <w:sz w:val="24"/>
          <w:szCs w:val="24"/>
          <w:lang w:eastAsia="en-GB"/>
        </w:rPr>
        <w:lastRenderedPageBreak/>
        <mc:AlternateContent>
          <mc:Choice Requires="wps">
            <w:drawing>
              <wp:anchor distT="0" distB="0" distL="114300" distR="114300" simplePos="0" relativeHeight="251676672" behindDoc="0" locked="0" layoutInCell="1" allowOverlap="1" wp14:anchorId="0A36063D" wp14:editId="559A1179">
                <wp:simplePos x="0" y="0"/>
                <wp:positionH relativeFrom="column">
                  <wp:posOffset>4910138</wp:posOffset>
                </wp:positionH>
                <wp:positionV relativeFrom="paragraph">
                  <wp:posOffset>89535</wp:posOffset>
                </wp:positionV>
                <wp:extent cx="857250" cy="76200"/>
                <wp:effectExtent l="0" t="57150" r="19050" b="19050"/>
                <wp:wrapNone/>
                <wp:docPr id="4" name="Straight Arrow Connector 4"/>
                <wp:cNvGraphicFramePr/>
                <a:graphic xmlns:a="http://schemas.openxmlformats.org/drawingml/2006/main">
                  <a:graphicData uri="http://schemas.microsoft.com/office/word/2010/wordprocessingShape">
                    <wps:wsp>
                      <wps:cNvCnPr/>
                      <wps:spPr>
                        <a:xfrm flipH="1" flipV="1">
                          <a:off x="0" y="0"/>
                          <a:ext cx="857250"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cx="http://schemas.microsoft.com/office/drawing/2014/chartex" xmlns:cx1="http://schemas.microsoft.com/office/drawing/2015/9/8/chartex" xmlns:w16se="http://schemas.microsoft.com/office/word/2015/wordml/symex">
            <w:pict>
              <v:shape w14:anchorId="7318BCC4" id="Straight Arrow Connector 4" o:spid="_x0000_s1026" type="#_x0000_t32" style="position:absolute;margin-left:386.65pt;margin-top:7.05pt;width:67.5pt;height:6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" strokecolor="#5b9bd5 [3204]" strokeweight=".5pt">
                <v:stroke endarrow="block" joinstyle="miter"/>
              </v:shape>
            </w:pict>
          </mc:Fallback>
        </mc:AlternateContent>
      </w:r>
    </w:p>
    <w:p w:rsidR="009A388F" w:rsidRDefault="009A388F" w:rsidP="009A388F">
      <w:pPr>
        <w:spacing w:line="480" w:lineRule="auto"/>
        <w:rPr>
          <w:rFonts w:cstheme="minorHAnsi"/>
          <w:color w:val="FF0000"/>
          <w:sz w:val="24"/>
          <w:szCs w:val="24"/>
        </w:rPr>
      </w:pPr>
    </w:p>
    <w:p w:rsidR="009A388F" w:rsidRPr="0050797E" w:rsidRDefault="009A388F" w:rsidP="00AA30FC">
      <w:pPr>
        <w:spacing w:line="480" w:lineRule="auto"/>
        <w:rPr>
          <w:rFonts w:cstheme="minorHAnsi"/>
          <w:i/>
          <w:sz w:val="24"/>
          <w:szCs w:val="24"/>
        </w:rPr>
      </w:pPr>
    </w:p>
    <w:p w:rsidR="00AA30FC" w:rsidRDefault="00AA30FC" w:rsidP="00BA04B3">
      <w:pPr>
        <w:rPr>
          <w:rFonts w:cstheme="minorHAnsi"/>
          <w:sz w:val="24"/>
          <w:szCs w:val="24"/>
        </w:rPr>
      </w:pPr>
    </w:p>
    <w:p w:rsidR="009A388F" w:rsidRDefault="009A388F" w:rsidP="00BA04B3">
      <w:pPr>
        <w:rPr>
          <w:rFonts w:cstheme="minorHAnsi"/>
          <w:sz w:val="24"/>
          <w:szCs w:val="24"/>
        </w:rPr>
      </w:pPr>
    </w:p>
    <w:p w:rsidR="009A388F" w:rsidRDefault="009A388F" w:rsidP="00BA04B3">
      <w:pPr>
        <w:rPr>
          <w:rFonts w:cstheme="minorHAnsi"/>
          <w:sz w:val="24"/>
          <w:szCs w:val="24"/>
        </w:rPr>
      </w:pPr>
    </w:p>
    <w:p w:rsidR="009A388F" w:rsidRDefault="009A388F" w:rsidP="00BA04B3">
      <w:pPr>
        <w:rPr>
          <w:rFonts w:cstheme="minorHAnsi"/>
          <w:sz w:val="24"/>
          <w:szCs w:val="24"/>
        </w:rPr>
      </w:pPr>
    </w:p>
    <w:p w:rsidR="009A388F" w:rsidRPr="00FD68A0" w:rsidRDefault="009A388F" w:rsidP="00BA04B3">
      <w:pPr>
        <w:rPr>
          <w:rFonts w:cstheme="minorHAnsi"/>
          <w:sz w:val="24"/>
          <w:szCs w:val="24"/>
        </w:rPr>
      </w:pPr>
    </w:p>
    <w:sectPr w:rsidR="009A388F" w:rsidRPr="00FD68A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B48" w:rsidRDefault="00935B48" w:rsidP="005C3A9A">
      <w:pPr>
        <w:spacing w:after="0" w:line="240" w:lineRule="auto"/>
      </w:pPr>
      <w:r>
        <w:separator/>
      </w:r>
    </w:p>
  </w:endnote>
  <w:endnote w:type="continuationSeparator" w:id="0">
    <w:p w:rsidR="00935B48" w:rsidRDefault="00935B48" w:rsidP="005C3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B48" w:rsidRDefault="00935B48" w:rsidP="005C3A9A">
      <w:pPr>
        <w:spacing w:after="0" w:line="240" w:lineRule="auto"/>
      </w:pPr>
      <w:r>
        <w:separator/>
      </w:r>
    </w:p>
  </w:footnote>
  <w:footnote w:type="continuationSeparator" w:id="0">
    <w:p w:rsidR="00935B48" w:rsidRDefault="00935B48" w:rsidP="005C3A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437" w:rsidRDefault="00F12437">
    <w:pPr>
      <w:pStyle w:val="Header"/>
    </w:pPr>
    <w:r>
      <w:t xml:space="preserve">Senior managers’ Delphi study </w:t>
    </w:r>
  </w:p>
  <w:p w:rsidR="00F12437" w:rsidRDefault="00F124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D2E57"/>
    <w:multiLevelType w:val="hybridMultilevel"/>
    <w:tmpl w:val="F94CA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3E1E6F"/>
    <w:multiLevelType w:val="hybridMultilevel"/>
    <w:tmpl w:val="966E5D9E"/>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
    <w:nsid w:val="3F36466E"/>
    <w:multiLevelType w:val="hybridMultilevel"/>
    <w:tmpl w:val="52AE3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2925B2"/>
    <w:multiLevelType w:val="hybridMultilevel"/>
    <w:tmpl w:val="B964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2F0709"/>
    <w:multiLevelType w:val="hybridMultilevel"/>
    <w:tmpl w:val="423C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4F57091"/>
    <w:multiLevelType w:val="hybridMultilevel"/>
    <w:tmpl w:val="9026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872F9C"/>
    <w:multiLevelType w:val="hybridMultilevel"/>
    <w:tmpl w:val="449E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0F552D2"/>
    <w:multiLevelType w:val="hybridMultilevel"/>
    <w:tmpl w:val="F684C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8F3FA7"/>
    <w:multiLevelType w:val="hybridMultilevel"/>
    <w:tmpl w:val="4C64320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nsid w:val="723B171A"/>
    <w:multiLevelType w:val="hybridMultilevel"/>
    <w:tmpl w:val="F782E624"/>
    <w:lvl w:ilvl="0" w:tplc="0809000F">
      <w:start w:val="1"/>
      <w:numFmt w:val="decimal"/>
      <w:lvlText w:val="%1."/>
      <w:lvlJc w:val="left"/>
      <w:pPr>
        <w:ind w:left="1590" w:hanging="360"/>
      </w:pPr>
    </w:lvl>
    <w:lvl w:ilvl="1" w:tplc="08090019" w:tentative="1">
      <w:start w:val="1"/>
      <w:numFmt w:val="lowerLetter"/>
      <w:lvlText w:val="%2."/>
      <w:lvlJc w:val="left"/>
      <w:pPr>
        <w:ind w:left="2310" w:hanging="360"/>
      </w:pPr>
    </w:lvl>
    <w:lvl w:ilvl="2" w:tplc="0809001B" w:tentative="1">
      <w:start w:val="1"/>
      <w:numFmt w:val="lowerRoman"/>
      <w:lvlText w:val="%3."/>
      <w:lvlJc w:val="right"/>
      <w:pPr>
        <w:ind w:left="3030" w:hanging="180"/>
      </w:pPr>
    </w:lvl>
    <w:lvl w:ilvl="3" w:tplc="0809000F" w:tentative="1">
      <w:start w:val="1"/>
      <w:numFmt w:val="decimal"/>
      <w:lvlText w:val="%4."/>
      <w:lvlJc w:val="left"/>
      <w:pPr>
        <w:ind w:left="3750" w:hanging="360"/>
      </w:pPr>
    </w:lvl>
    <w:lvl w:ilvl="4" w:tplc="08090019" w:tentative="1">
      <w:start w:val="1"/>
      <w:numFmt w:val="lowerLetter"/>
      <w:lvlText w:val="%5."/>
      <w:lvlJc w:val="left"/>
      <w:pPr>
        <w:ind w:left="4470" w:hanging="360"/>
      </w:pPr>
    </w:lvl>
    <w:lvl w:ilvl="5" w:tplc="0809001B" w:tentative="1">
      <w:start w:val="1"/>
      <w:numFmt w:val="lowerRoman"/>
      <w:lvlText w:val="%6."/>
      <w:lvlJc w:val="right"/>
      <w:pPr>
        <w:ind w:left="5190" w:hanging="180"/>
      </w:pPr>
    </w:lvl>
    <w:lvl w:ilvl="6" w:tplc="0809000F" w:tentative="1">
      <w:start w:val="1"/>
      <w:numFmt w:val="decimal"/>
      <w:lvlText w:val="%7."/>
      <w:lvlJc w:val="left"/>
      <w:pPr>
        <w:ind w:left="5910" w:hanging="360"/>
      </w:pPr>
    </w:lvl>
    <w:lvl w:ilvl="7" w:tplc="08090019" w:tentative="1">
      <w:start w:val="1"/>
      <w:numFmt w:val="lowerLetter"/>
      <w:lvlText w:val="%8."/>
      <w:lvlJc w:val="left"/>
      <w:pPr>
        <w:ind w:left="6630" w:hanging="360"/>
      </w:pPr>
    </w:lvl>
    <w:lvl w:ilvl="8" w:tplc="0809001B" w:tentative="1">
      <w:start w:val="1"/>
      <w:numFmt w:val="lowerRoman"/>
      <w:lvlText w:val="%9."/>
      <w:lvlJc w:val="right"/>
      <w:pPr>
        <w:ind w:left="7350" w:hanging="180"/>
      </w:pPr>
    </w:lvl>
  </w:abstractNum>
  <w:abstractNum w:abstractNumId="10">
    <w:nsid w:val="7A7538E5"/>
    <w:multiLevelType w:val="hybridMultilevel"/>
    <w:tmpl w:val="440C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C534144"/>
    <w:multiLevelType w:val="hybridMultilevel"/>
    <w:tmpl w:val="1DBABBE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nsid w:val="7CAA51E0"/>
    <w:multiLevelType w:val="hybridMultilevel"/>
    <w:tmpl w:val="A1825FF0"/>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num w:numId="1">
    <w:abstractNumId w:val="11"/>
  </w:num>
  <w:num w:numId="2">
    <w:abstractNumId w:val="1"/>
  </w:num>
  <w:num w:numId="3">
    <w:abstractNumId w:val="8"/>
  </w:num>
  <w:num w:numId="4">
    <w:abstractNumId w:val="10"/>
  </w:num>
  <w:num w:numId="5">
    <w:abstractNumId w:val="0"/>
  </w:num>
  <w:num w:numId="6">
    <w:abstractNumId w:val="9"/>
  </w:num>
  <w:num w:numId="7">
    <w:abstractNumId w:val="6"/>
  </w:num>
  <w:num w:numId="8">
    <w:abstractNumId w:val="2"/>
  </w:num>
  <w:num w:numId="9">
    <w:abstractNumId w:val="4"/>
  </w:num>
  <w:num w:numId="10">
    <w:abstractNumId w:val="12"/>
  </w:num>
  <w:num w:numId="11">
    <w:abstractNumId w:val="7"/>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134"/>
    <w:rsid w:val="00016477"/>
    <w:rsid w:val="000235C7"/>
    <w:rsid w:val="00023998"/>
    <w:rsid w:val="00024E14"/>
    <w:rsid w:val="0002796D"/>
    <w:rsid w:val="00031306"/>
    <w:rsid w:val="00033BB1"/>
    <w:rsid w:val="00042278"/>
    <w:rsid w:val="000425E7"/>
    <w:rsid w:val="0007060B"/>
    <w:rsid w:val="00075C43"/>
    <w:rsid w:val="000831F7"/>
    <w:rsid w:val="0008567A"/>
    <w:rsid w:val="0008607B"/>
    <w:rsid w:val="0008610F"/>
    <w:rsid w:val="0009608F"/>
    <w:rsid w:val="000A3A7B"/>
    <w:rsid w:val="000C422F"/>
    <w:rsid w:val="000F5F65"/>
    <w:rsid w:val="0010074A"/>
    <w:rsid w:val="00103366"/>
    <w:rsid w:val="00107393"/>
    <w:rsid w:val="0012284B"/>
    <w:rsid w:val="001251E4"/>
    <w:rsid w:val="0012528F"/>
    <w:rsid w:val="001274BA"/>
    <w:rsid w:val="001275F3"/>
    <w:rsid w:val="0012796F"/>
    <w:rsid w:val="00136B75"/>
    <w:rsid w:val="00145764"/>
    <w:rsid w:val="00146F8F"/>
    <w:rsid w:val="00151D9D"/>
    <w:rsid w:val="00154469"/>
    <w:rsid w:val="00154FDB"/>
    <w:rsid w:val="00157224"/>
    <w:rsid w:val="00163A89"/>
    <w:rsid w:val="0016450C"/>
    <w:rsid w:val="001732F6"/>
    <w:rsid w:val="00174876"/>
    <w:rsid w:val="001810CC"/>
    <w:rsid w:val="001814C3"/>
    <w:rsid w:val="00194704"/>
    <w:rsid w:val="001B3B58"/>
    <w:rsid w:val="001B4BDD"/>
    <w:rsid w:val="001D28BC"/>
    <w:rsid w:val="001D7C6B"/>
    <w:rsid w:val="001E189D"/>
    <w:rsid w:val="001E205F"/>
    <w:rsid w:val="001F1081"/>
    <w:rsid w:val="0021490D"/>
    <w:rsid w:val="002227B8"/>
    <w:rsid w:val="0023504B"/>
    <w:rsid w:val="002403CB"/>
    <w:rsid w:val="0024259B"/>
    <w:rsid w:val="00252B97"/>
    <w:rsid w:val="00255531"/>
    <w:rsid w:val="0025682D"/>
    <w:rsid w:val="002635D6"/>
    <w:rsid w:val="00267A80"/>
    <w:rsid w:val="00280101"/>
    <w:rsid w:val="00280B31"/>
    <w:rsid w:val="002A1A0A"/>
    <w:rsid w:val="002B08C3"/>
    <w:rsid w:val="002B1ADF"/>
    <w:rsid w:val="002B2BAB"/>
    <w:rsid w:val="002C553F"/>
    <w:rsid w:val="002E1983"/>
    <w:rsid w:val="002E3BD4"/>
    <w:rsid w:val="002F0867"/>
    <w:rsid w:val="002F1338"/>
    <w:rsid w:val="002F3D49"/>
    <w:rsid w:val="002F5FA6"/>
    <w:rsid w:val="00304F50"/>
    <w:rsid w:val="00313744"/>
    <w:rsid w:val="00317DE1"/>
    <w:rsid w:val="00317E62"/>
    <w:rsid w:val="00323374"/>
    <w:rsid w:val="00323FC8"/>
    <w:rsid w:val="00324B55"/>
    <w:rsid w:val="00332B08"/>
    <w:rsid w:val="00340A5E"/>
    <w:rsid w:val="00341903"/>
    <w:rsid w:val="0035322A"/>
    <w:rsid w:val="0035560C"/>
    <w:rsid w:val="00360513"/>
    <w:rsid w:val="00375074"/>
    <w:rsid w:val="00380832"/>
    <w:rsid w:val="00383873"/>
    <w:rsid w:val="003842D3"/>
    <w:rsid w:val="0038480B"/>
    <w:rsid w:val="00385D66"/>
    <w:rsid w:val="00392000"/>
    <w:rsid w:val="00393D66"/>
    <w:rsid w:val="00395A15"/>
    <w:rsid w:val="003A2E68"/>
    <w:rsid w:val="003A5A20"/>
    <w:rsid w:val="003B68CB"/>
    <w:rsid w:val="003C35B3"/>
    <w:rsid w:val="003C5CAB"/>
    <w:rsid w:val="003D2AD1"/>
    <w:rsid w:val="003D7277"/>
    <w:rsid w:val="003E1CF2"/>
    <w:rsid w:val="003E6260"/>
    <w:rsid w:val="003E6619"/>
    <w:rsid w:val="003F1AC8"/>
    <w:rsid w:val="003F20AB"/>
    <w:rsid w:val="003F462F"/>
    <w:rsid w:val="003F4F4E"/>
    <w:rsid w:val="003F54AA"/>
    <w:rsid w:val="003F69B1"/>
    <w:rsid w:val="003F7904"/>
    <w:rsid w:val="00400CC5"/>
    <w:rsid w:val="004011DE"/>
    <w:rsid w:val="00406196"/>
    <w:rsid w:val="004143CA"/>
    <w:rsid w:val="004163B2"/>
    <w:rsid w:val="00416608"/>
    <w:rsid w:val="004172F3"/>
    <w:rsid w:val="004203D6"/>
    <w:rsid w:val="00424172"/>
    <w:rsid w:val="00430D6B"/>
    <w:rsid w:val="0043456D"/>
    <w:rsid w:val="0043513C"/>
    <w:rsid w:val="004514BB"/>
    <w:rsid w:val="004635B8"/>
    <w:rsid w:val="00465A68"/>
    <w:rsid w:val="0046781E"/>
    <w:rsid w:val="004703A4"/>
    <w:rsid w:val="004742AC"/>
    <w:rsid w:val="0047609D"/>
    <w:rsid w:val="004771F6"/>
    <w:rsid w:val="00480ACB"/>
    <w:rsid w:val="00480D85"/>
    <w:rsid w:val="00482C51"/>
    <w:rsid w:val="00483C0F"/>
    <w:rsid w:val="00492442"/>
    <w:rsid w:val="004947A6"/>
    <w:rsid w:val="004960BA"/>
    <w:rsid w:val="004974C8"/>
    <w:rsid w:val="004A19DA"/>
    <w:rsid w:val="004A306B"/>
    <w:rsid w:val="004A5726"/>
    <w:rsid w:val="004B2282"/>
    <w:rsid w:val="004B3128"/>
    <w:rsid w:val="004B6D7E"/>
    <w:rsid w:val="004C1583"/>
    <w:rsid w:val="004C4074"/>
    <w:rsid w:val="004C4A63"/>
    <w:rsid w:val="004C5D49"/>
    <w:rsid w:val="004C78D4"/>
    <w:rsid w:val="004D2924"/>
    <w:rsid w:val="004D41F0"/>
    <w:rsid w:val="004D5C70"/>
    <w:rsid w:val="004E34C5"/>
    <w:rsid w:val="0050221F"/>
    <w:rsid w:val="00503A51"/>
    <w:rsid w:val="00506A4D"/>
    <w:rsid w:val="0050797E"/>
    <w:rsid w:val="00511502"/>
    <w:rsid w:val="0052021C"/>
    <w:rsid w:val="00535578"/>
    <w:rsid w:val="00535937"/>
    <w:rsid w:val="00535EFE"/>
    <w:rsid w:val="00537E09"/>
    <w:rsid w:val="005431D8"/>
    <w:rsid w:val="00544D88"/>
    <w:rsid w:val="005459DC"/>
    <w:rsid w:val="00552ECF"/>
    <w:rsid w:val="00562425"/>
    <w:rsid w:val="00565DF0"/>
    <w:rsid w:val="0057763B"/>
    <w:rsid w:val="00583525"/>
    <w:rsid w:val="005A57FD"/>
    <w:rsid w:val="005C3A9A"/>
    <w:rsid w:val="005C5B61"/>
    <w:rsid w:val="005E3DB3"/>
    <w:rsid w:val="005F4ECC"/>
    <w:rsid w:val="005F658C"/>
    <w:rsid w:val="006025D7"/>
    <w:rsid w:val="00605542"/>
    <w:rsid w:val="00605ED2"/>
    <w:rsid w:val="006110CB"/>
    <w:rsid w:val="00614D5D"/>
    <w:rsid w:val="00617594"/>
    <w:rsid w:val="00625BB5"/>
    <w:rsid w:val="00626C63"/>
    <w:rsid w:val="00632493"/>
    <w:rsid w:val="0063466D"/>
    <w:rsid w:val="00641652"/>
    <w:rsid w:val="00650D13"/>
    <w:rsid w:val="0065321D"/>
    <w:rsid w:val="00662BC3"/>
    <w:rsid w:val="006770A3"/>
    <w:rsid w:val="00686F46"/>
    <w:rsid w:val="00686F80"/>
    <w:rsid w:val="00695488"/>
    <w:rsid w:val="00696D63"/>
    <w:rsid w:val="006A00D2"/>
    <w:rsid w:val="006A361E"/>
    <w:rsid w:val="006C7B1E"/>
    <w:rsid w:val="006D4E2F"/>
    <w:rsid w:val="006E3F3F"/>
    <w:rsid w:val="006E4A08"/>
    <w:rsid w:val="006E571C"/>
    <w:rsid w:val="006F1669"/>
    <w:rsid w:val="006F16AD"/>
    <w:rsid w:val="006F1788"/>
    <w:rsid w:val="006F1B29"/>
    <w:rsid w:val="006F2CDB"/>
    <w:rsid w:val="006F6066"/>
    <w:rsid w:val="00701990"/>
    <w:rsid w:val="0070346A"/>
    <w:rsid w:val="00706F40"/>
    <w:rsid w:val="007113BB"/>
    <w:rsid w:val="00711CC1"/>
    <w:rsid w:val="007151B5"/>
    <w:rsid w:val="0071549A"/>
    <w:rsid w:val="0072026B"/>
    <w:rsid w:val="00724435"/>
    <w:rsid w:val="00733BD1"/>
    <w:rsid w:val="00734F75"/>
    <w:rsid w:val="00740BCB"/>
    <w:rsid w:val="00744935"/>
    <w:rsid w:val="00744EC8"/>
    <w:rsid w:val="00745341"/>
    <w:rsid w:val="0074695A"/>
    <w:rsid w:val="0074725C"/>
    <w:rsid w:val="00752516"/>
    <w:rsid w:val="00753F8F"/>
    <w:rsid w:val="00762E4B"/>
    <w:rsid w:val="00771C19"/>
    <w:rsid w:val="00771DFF"/>
    <w:rsid w:val="007723FE"/>
    <w:rsid w:val="00793476"/>
    <w:rsid w:val="00794950"/>
    <w:rsid w:val="007957F7"/>
    <w:rsid w:val="007A11E6"/>
    <w:rsid w:val="007A6E7F"/>
    <w:rsid w:val="007A7B03"/>
    <w:rsid w:val="007B151C"/>
    <w:rsid w:val="007B2854"/>
    <w:rsid w:val="007B2EA5"/>
    <w:rsid w:val="007B4BB4"/>
    <w:rsid w:val="007B6E12"/>
    <w:rsid w:val="007B6FC5"/>
    <w:rsid w:val="007C5350"/>
    <w:rsid w:val="007E7305"/>
    <w:rsid w:val="007F252D"/>
    <w:rsid w:val="008035E9"/>
    <w:rsid w:val="00806D64"/>
    <w:rsid w:val="0081090E"/>
    <w:rsid w:val="00821DAD"/>
    <w:rsid w:val="00824236"/>
    <w:rsid w:val="008248EE"/>
    <w:rsid w:val="00824D86"/>
    <w:rsid w:val="0082608B"/>
    <w:rsid w:val="008313FE"/>
    <w:rsid w:val="00831B53"/>
    <w:rsid w:val="008364FB"/>
    <w:rsid w:val="00837766"/>
    <w:rsid w:val="008452A3"/>
    <w:rsid w:val="00853069"/>
    <w:rsid w:val="00853544"/>
    <w:rsid w:val="0085559A"/>
    <w:rsid w:val="00870519"/>
    <w:rsid w:val="0087698C"/>
    <w:rsid w:val="00883FBC"/>
    <w:rsid w:val="00885077"/>
    <w:rsid w:val="00887EEE"/>
    <w:rsid w:val="008A2694"/>
    <w:rsid w:val="008B5C89"/>
    <w:rsid w:val="008C0560"/>
    <w:rsid w:val="008C25AE"/>
    <w:rsid w:val="008C2782"/>
    <w:rsid w:val="008D0858"/>
    <w:rsid w:val="008D4B23"/>
    <w:rsid w:val="008E2E67"/>
    <w:rsid w:val="008E41E6"/>
    <w:rsid w:val="008F1B74"/>
    <w:rsid w:val="009036F1"/>
    <w:rsid w:val="00903EE9"/>
    <w:rsid w:val="00905504"/>
    <w:rsid w:val="00911854"/>
    <w:rsid w:val="00913A73"/>
    <w:rsid w:val="009147C0"/>
    <w:rsid w:val="00917EE6"/>
    <w:rsid w:val="00922271"/>
    <w:rsid w:val="00926502"/>
    <w:rsid w:val="00932827"/>
    <w:rsid w:val="00935B48"/>
    <w:rsid w:val="0093634C"/>
    <w:rsid w:val="00936AA9"/>
    <w:rsid w:val="009407F0"/>
    <w:rsid w:val="00946A1E"/>
    <w:rsid w:val="00947DB5"/>
    <w:rsid w:val="0095412D"/>
    <w:rsid w:val="00956644"/>
    <w:rsid w:val="00970E2F"/>
    <w:rsid w:val="00977195"/>
    <w:rsid w:val="009771DA"/>
    <w:rsid w:val="0098521E"/>
    <w:rsid w:val="00990D07"/>
    <w:rsid w:val="00996221"/>
    <w:rsid w:val="009970A6"/>
    <w:rsid w:val="009A388F"/>
    <w:rsid w:val="009B25BF"/>
    <w:rsid w:val="009C47B8"/>
    <w:rsid w:val="009C534E"/>
    <w:rsid w:val="009C54D1"/>
    <w:rsid w:val="009C5595"/>
    <w:rsid w:val="009C64E4"/>
    <w:rsid w:val="009D2D41"/>
    <w:rsid w:val="009D44EF"/>
    <w:rsid w:val="009D52F0"/>
    <w:rsid w:val="009D5C46"/>
    <w:rsid w:val="009D668F"/>
    <w:rsid w:val="009E0625"/>
    <w:rsid w:val="009E1B90"/>
    <w:rsid w:val="009E5F46"/>
    <w:rsid w:val="009E6956"/>
    <w:rsid w:val="009E7F23"/>
    <w:rsid w:val="009F6258"/>
    <w:rsid w:val="009F7125"/>
    <w:rsid w:val="00A000C2"/>
    <w:rsid w:val="00A02058"/>
    <w:rsid w:val="00A05130"/>
    <w:rsid w:val="00A10912"/>
    <w:rsid w:val="00A14614"/>
    <w:rsid w:val="00A259BF"/>
    <w:rsid w:val="00A27E75"/>
    <w:rsid w:val="00A44A92"/>
    <w:rsid w:val="00A4664F"/>
    <w:rsid w:val="00A5458F"/>
    <w:rsid w:val="00A66793"/>
    <w:rsid w:val="00A66B1E"/>
    <w:rsid w:val="00A74041"/>
    <w:rsid w:val="00A74171"/>
    <w:rsid w:val="00A76628"/>
    <w:rsid w:val="00A811C5"/>
    <w:rsid w:val="00A97394"/>
    <w:rsid w:val="00AA30FC"/>
    <w:rsid w:val="00AB2573"/>
    <w:rsid w:val="00AC45A6"/>
    <w:rsid w:val="00AE1589"/>
    <w:rsid w:val="00AE227E"/>
    <w:rsid w:val="00AE3118"/>
    <w:rsid w:val="00AE3E84"/>
    <w:rsid w:val="00AF63A1"/>
    <w:rsid w:val="00AF6F02"/>
    <w:rsid w:val="00B00848"/>
    <w:rsid w:val="00B020E3"/>
    <w:rsid w:val="00B04CD4"/>
    <w:rsid w:val="00B167A2"/>
    <w:rsid w:val="00B267B4"/>
    <w:rsid w:val="00B4666F"/>
    <w:rsid w:val="00B477D8"/>
    <w:rsid w:val="00B5048A"/>
    <w:rsid w:val="00B510F6"/>
    <w:rsid w:val="00B57A29"/>
    <w:rsid w:val="00B65BDD"/>
    <w:rsid w:val="00B8470D"/>
    <w:rsid w:val="00B84EBD"/>
    <w:rsid w:val="00B97D53"/>
    <w:rsid w:val="00BA04B3"/>
    <w:rsid w:val="00BA1625"/>
    <w:rsid w:val="00BA64F7"/>
    <w:rsid w:val="00BB5901"/>
    <w:rsid w:val="00BC40B1"/>
    <w:rsid w:val="00BC65EA"/>
    <w:rsid w:val="00BC6CDD"/>
    <w:rsid w:val="00BD25B7"/>
    <w:rsid w:val="00BD3BBD"/>
    <w:rsid w:val="00BE0C7C"/>
    <w:rsid w:val="00BE1DC6"/>
    <w:rsid w:val="00BE7608"/>
    <w:rsid w:val="00BF13DB"/>
    <w:rsid w:val="00BF4DFB"/>
    <w:rsid w:val="00BF4F3C"/>
    <w:rsid w:val="00BF66DA"/>
    <w:rsid w:val="00C13E96"/>
    <w:rsid w:val="00C23F38"/>
    <w:rsid w:val="00C32B86"/>
    <w:rsid w:val="00C34CF6"/>
    <w:rsid w:val="00C369D0"/>
    <w:rsid w:val="00C42FAE"/>
    <w:rsid w:val="00C46230"/>
    <w:rsid w:val="00C549FC"/>
    <w:rsid w:val="00C62860"/>
    <w:rsid w:val="00C652C0"/>
    <w:rsid w:val="00C668BB"/>
    <w:rsid w:val="00C70059"/>
    <w:rsid w:val="00C71C00"/>
    <w:rsid w:val="00C8096C"/>
    <w:rsid w:val="00C8500B"/>
    <w:rsid w:val="00C92319"/>
    <w:rsid w:val="00C9247D"/>
    <w:rsid w:val="00C94F9A"/>
    <w:rsid w:val="00C959A5"/>
    <w:rsid w:val="00C96AC1"/>
    <w:rsid w:val="00CA07D1"/>
    <w:rsid w:val="00CA4272"/>
    <w:rsid w:val="00CB0C7C"/>
    <w:rsid w:val="00CB3AA7"/>
    <w:rsid w:val="00CB3B5E"/>
    <w:rsid w:val="00CC01D2"/>
    <w:rsid w:val="00CD11C7"/>
    <w:rsid w:val="00CD21DD"/>
    <w:rsid w:val="00CD2589"/>
    <w:rsid w:val="00CD36C9"/>
    <w:rsid w:val="00CD4794"/>
    <w:rsid w:val="00CD7444"/>
    <w:rsid w:val="00CD7CC6"/>
    <w:rsid w:val="00CE2E35"/>
    <w:rsid w:val="00CE3960"/>
    <w:rsid w:val="00CE46F4"/>
    <w:rsid w:val="00CE705C"/>
    <w:rsid w:val="00CF746A"/>
    <w:rsid w:val="00D0391A"/>
    <w:rsid w:val="00D06D44"/>
    <w:rsid w:val="00D11992"/>
    <w:rsid w:val="00D11CDA"/>
    <w:rsid w:val="00D141BD"/>
    <w:rsid w:val="00D23532"/>
    <w:rsid w:val="00D267E8"/>
    <w:rsid w:val="00D276D9"/>
    <w:rsid w:val="00D30142"/>
    <w:rsid w:val="00D306C0"/>
    <w:rsid w:val="00D34BD0"/>
    <w:rsid w:val="00D35960"/>
    <w:rsid w:val="00D366A8"/>
    <w:rsid w:val="00D51850"/>
    <w:rsid w:val="00D5253F"/>
    <w:rsid w:val="00D54D8D"/>
    <w:rsid w:val="00D567E9"/>
    <w:rsid w:val="00D74D00"/>
    <w:rsid w:val="00D93B2F"/>
    <w:rsid w:val="00DA2BC2"/>
    <w:rsid w:val="00DA38BF"/>
    <w:rsid w:val="00DA3E88"/>
    <w:rsid w:val="00DA4576"/>
    <w:rsid w:val="00DB377E"/>
    <w:rsid w:val="00DB3DD8"/>
    <w:rsid w:val="00DB3EC2"/>
    <w:rsid w:val="00DB4A5F"/>
    <w:rsid w:val="00DC4923"/>
    <w:rsid w:val="00DC4D75"/>
    <w:rsid w:val="00DC7BAD"/>
    <w:rsid w:val="00DD05E5"/>
    <w:rsid w:val="00DD55F3"/>
    <w:rsid w:val="00DE3E11"/>
    <w:rsid w:val="00DE438E"/>
    <w:rsid w:val="00E02A5E"/>
    <w:rsid w:val="00E02CAE"/>
    <w:rsid w:val="00E06A7E"/>
    <w:rsid w:val="00E1311C"/>
    <w:rsid w:val="00E138F0"/>
    <w:rsid w:val="00E177AA"/>
    <w:rsid w:val="00E26176"/>
    <w:rsid w:val="00E26898"/>
    <w:rsid w:val="00E31A9E"/>
    <w:rsid w:val="00E33FFB"/>
    <w:rsid w:val="00E37E3E"/>
    <w:rsid w:val="00E40F21"/>
    <w:rsid w:val="00E44721"/>
    <w:rsid w:val="00E456A2"/>
    <w:rsid w:val="00E45781"/>
    <w:rsid w:val="00E54102"/>
    <w:rsid w:val="00E75210"/>
    <w:rsid w:val="00E80139"/>
    <w:rsid w:val="00E81433"/>
    <w:rsid w:val="00E83D07"/>
    <w:rsid w:val="00E845F9"/>
    <w:rsid w:val="00E8687C"/>
    <w:rsid w:val="00E93913"/>
    <w:rsid w:val="00E95AFF"/>
    <w:rsid w:val="00E96070"/>
    <w:rsid w:val="00EB1E57"/>
    <w:rsid w:val="00EB79EE"/>
    <w:rsid w:val="00EC3E91"/>
    <w:rsid w:val="00ED2650"/>
    <w:rsid w:val="00ED314A"/>
    <w:rsid w:val="00ED63B3"/>
    <w:rsid w:val="00ED6658"/>
    <w:rsid w:val="00EF3E46"/>
    <w:rsid w:val="00F05F68"/>
    <w:rsid w:val="00F12437"/>
    <w:rsid w:val="00F153C8"/>
    <w:rsid w:val="00F220EF"/>
    <w:rsid w:val="00F26E67"/>
    <w:rsid w:val="00F3568C"/>
    <w:rsid w:val="00F37745"/>
    <w:rsid w:val="00F523BA"/>
    <w:rsid w:val="00F61680"/>
    <w:rsid w:val="00F64FE0"/>
    <w:rsid w:val="00F66BA2"/>
    <w:rsid w:val="00F7202B"/>
    <w:rsid w:val="00F74D91"/>
    <w:rsid w:val="00F75001"/>
    <w:rsid w:val="00F75059"/>
    <w:rsid w:val="00F758B3"/>
    <w:rsid w:val="00F903A8"/>
    <w:rsid w:val="00F95996"/>
    <w:rsid w:val="00FA1923"/>
    <w:rsid w:val="00FA338C"/>
    <w:rsid w:val="00FA5028"/>
    <w:rsid w:val="00FA6D97"/>
    <w:rsid w:val="00FA7A8F"/>
    <w:rsid w:val="00FD68A0"/>
    <w:rsid w:val="00FD729A"/>
    <w:rsid w:val="00FD74EE"/>
    <w:rsid w:val="00FE5134"/>
    <w:rsid w:val="00FE6294"/>
    <w:rsid w:val="00FF0264"/>
    <w:rsid w:val="00FF7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A9A"/>
  </w:style>
  <w:style w:type="paragraph" w:styleId="Footer">
    <w:name w:val="footer"/>
    <w:basedOn w:val="Normal"/>
    <w:link w:val="FooterChar"/>
    <w:uiPriority w:val="99"/>
    <w:unhideWhenUsed/>
    <w:rsid w:val="005C3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A9A"/>
  </w:style>
  <w:style w:type="paragraph" w:styleId="ListParagraph">
    <w:name w:val="List Paragraph"/>
    <w:basedOn w:val="Normal"/>
    <w:uiPriority w:val="34"/>
    <w:qFormat/>
    <w:rsid w:val="00C959A5"/>
    <w:pPr>
      <w:ind w:left="720"/>
      <w:contextualSpacing/>
    </w:pPr>
  </w:style>
  <w:style w:type="table" w:styleId="TableGrid">
    <w:name w:val="Table Grid"/>
    <w:basedOn w:val="TableNormal"/>
    <w:uiPriority w:val="39"/>
    <w:rsid w:val="00BA0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sharedwiztogglelabeledlabeltext">
    <w:name w:val="docssharedwiztogglelabeledlabeltext"/>
    <w:basedOn w:val="DefaultParagraphFont"/>
    <w:rsid w:val="00BA04B3"/>
  </w:style>
  <w:style w:type="paragraph" w:customStyle="1" w:styleId="Body">
    <w:name w:val="Body"/>
    <w:rsid w:val="00BA04B3"/>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styleId="BalloonText">
    <w:name w:val="Balloon Text"/>
    <w:basedOn w:val="Normal"/>
    <w:link w:val="BalloonTextChar"/>
    <w:uiPriority w:val="99"/>
    <w:semiHidden/>
    <w:unhideWhenUsed/>
    <w:rsid w:val="00BA0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4B3"/>
    <w:rPr>
      <w:rFonts w:ascii="Segoe UI" w:hAnsi="Segoe UI" w:cs="Segoe UI"/>
      <w:sz w:val="18"/>
      <w:szCs w:val="18"/>
    </w:rPr>
  </w:style>
  <w:style w:type="character" w:styleId="Hyperlink">
    <w:name w:val="Hyperlink"/>
    <w:basedOn w:val="DefaultParagraphFont"/>
    <w:uiPriority w:val="99"/>
    <w:semiHidden/>
    <w:unhideWhenUsed/>
    <w:rsid w:val="00535EFE"/>
    <w:rPr>
      <w:color w:val="0000FF"/>
      <w:u w:val="single"/>
    </w:rPr>
  </w:style>
  <w:style w:type="character" w:customStyle="1" w:styleId="yiv0232368449author">
    <w:name w:val="yiv0232368449author"/>
    <w:basedOn w:val="DefaultParagraphFont"/>
    <w:rsid w:val="00304F50"/>
  </w:style>
  <w:style w:type="character" w:customStyle="1" w:styleId="yiv0232368449articletitle">
    <w:name w:val="yiv0232368449articletitle"/>
    <w:basedOn w:val="DefaultParagraphFont"/>
    <w:rsid w:val="00304F50"/>
  </w:style>
  <w:style w:type="character" w:customStyle="1" w:styleId="yiv0232368449pubyear">
    <w:name w:val="yiv0232368449pubyear"/>
    <w:basedOn w:val="DefaultParagraphFont"/>
    <w:rsid w:val="00304F50"/>
  </w:style>
  <w:style w:type="character" w:customStyle="1" w:styleId="yiv0232368449pagefirst">
    <w:name w:val="yiv0232368449pagefirst"/>
    <w:basedOn w:val="DefaultParagraphFont"/>
    <w:rsid w:val="00304F50"/>
  </w:style>
  <w:style w:type="character" w:customStyle="1" w:styleId="yiv0232368449pagelast">
    <w:name w:val="yiv0232368449pagelast"/>
    <w:basedOn w:val="DefaultParagraphFont"/>
    <w:rsid w:val="00304F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A9A"/>
  </w:style>
  <w:style w:type="paragraph" w:styleId="Footer">
    <w:name w:val="footer"/>
    <w:basedOn w:val="Normal"/>
    <w:link w:val="FooterChar"/>
    <w:uiPriority w:val="99"/>
    <w:unhideWhenUsed/>
    <w:rsid w:val="005C3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A9A"/>
  </w:style>
  <w:style w:type="paragraph" w:styleId="ListParagraph">
    <w:name w:val="List Paragraph"/>
    <w:basedOn w:val="Normal"/>
    <w:uiPriority w:val="34"/>
    <w:qFormat/>
    <w:rsid w:val="00C959A5"/>
    <w:pPr>
      <w:ind w:left="720"/>
      <w:contextualSpacing/>
    </w:pPr>
  </w:style>
  <w:style w:type="table" w:styleId="TableGrid">
    <w:name w:val="Table Grid"/>
    <w:basedOn w:val="TableNormal"/>
    <w:uiPriority w:val="39"/>
    <w:rsid w:val="00BA0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sharedwiztogglelabeledlabeltext">
    <w:name w:val="docssharedwiztogglelabeledlabeltext"/>
    <w:basedOn w:val="DefaultParagraphFont"/>
    <w:rsid w:val="00BA04B3"/>
  </w:style>
  <w:style w:type="paragraph" w:customStyle="1" w:styleId="Body">
    <w:name w:val="Body"/>
    <w:rsid w:val="00BA04B3"/>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styleId="BalloonText">
    <w:name w:val="Balloon Text"/>
    <w:basedOn w:val="Normal"/>
    <w:link w:val="BalloonTextChar"/>
    <w:uiPriority w:val="99"/>
    <w:semiHidden/>
    <w:unhideWhenUsed/>
    <w:rsid w:val="00BA0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4B3"/>
    <w:rPr>
      <w:rFonts w:ascii="Segoe UI" w:hAnsi="Segoe UI" w:cs="Segoe UI"/>
      <w:sz w:val="18"/>
      <w:szCs w:val="18"/>
    </w:rPr>
  </w:style>
  <w:style w:type="character" w:styleId="Hyperlink">
    <w:name w:val="Hyperlink"/>
    <w:basedOn w:val="DefaultParagraphFont"/>
    <w:uiPriority w:val="99"/>
    <w:semiHidden/>
    <w:unhideWhenUsed/>
    <w:rsid w:val="00535EFE"/>
    <w:rPr>
      <w:color w:val="0000FF"/>
      <w:u w:val="single"/>
    </w:rPr>
  </w:style>
  <w:style w:type="character" w:customStyle="1" w:styleId="yiv0232368449author">
    <w:name w:val="yiv0232368449author"/>
    <w:basedOn w:val="DefaultParagraphFont"/>
    <w:rsid w:val="00304F50"/>
  </w:style>
  <w:style w:type="character" w:customStyle="1" w:styleId="yiv0232368449articletitle">
    <w:name w:val="yiv0232368449articletitle"/>
    <w:basedOn w:val="DefaultParagraphFont"/>
    <w:rsid w:val="00304F50"/>
  </w:style>
  <w:style w:type="character" w:customStyle="1" w:styleId="yiv0232368449pubyear">
    <w:name w:val="yiv0232368449pubyear"/>
    <w:basedOn w:val="DefaultParagraphFont"/>
    <w:rsid w:val="00304F50"/>
  </w:style>
  <w:style w:type="character" w:customStyle="1" w:styleId="yiv0232368449pagefirst">
    <w:name w:val="yiv0232368449pagefirst"/>
    <w:basedOn w:val="DefaultParagraphFont"/>
    <w:rsid w:val="00304F50"/>
  </w:style>
  <w:style w:type="character" w:customStyle="1" w:styleId="yiv0232368449pagelast">
    <w:name w:val="yiv0232368449pagelast"/>
    <w:basedOn w:val="DefaultParagraphFont"/>
    <w:rsid w:val="00304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09056">
      <w:bodyDiv w:val="1"/>
      <w:marLeft w:val="0"/>
      <w:marRight w:val="0"/>
      <w:marTop w:val="0"/>
      <w:marBottom w:val="0"/>
      <w:divBdr>
        <w:top w:val="none" w:sz="0" w:space="0" w:color="auto"/>
        <w:left w:val="none" w:sz="0" w:space="0" w:color="auto"/>
        <w:bottom w:val="none" w:sz="0" w:space="0" w:color="auto"/>
        <w:right w:val="none" w:sz="0" w:space="0" w:color="auto"/>
      </w:divBdr>
      <w:divsChild>
        <w:div w:id="2049143863">
          <w:marLeft w:val="0"/>
          <w:marRight w:val="0"/>
          <w:marTop w:val="0"/>
          <w:marBottom w:val="0"/>
          <w:divBdr>
            <w:top w:val="none" w:sz="0" w:space="0" w:color="auto"/>
            <w:left w:val="none" w:sz="0" w:space="0" w:color="auto"/>
            <w:bottom w:val="none" w:sz="0" w:space="0" w:color="auto"/>
            <w:right w:val="none" w:sz="0" w:space="0" w:color="auto"/>
          </w:divBdr>
        </w:div>
      </w:divsChild>
    </w:div>
    <w:div w:id="235749353">
      <w:bodyDiv w:val="1"/>
      <w:marLeft w:val="0"/>
      <w:marRight w:val="0"/>
      <w:marTop w:val="0"/>
      <w:marBottom w:val="0"/>
      <w:divBdr>
        <w:top w:val="none" w:sz="0" w:space="0" w:color="auto"/>
        <w:left w:val="none" w:sz="0" w:space="0" w:color="auto"/>
        <w:bottom w:val="none" w:sz="0" w:space="0" w:color="auto"/>
        <w:right w:val="none" w:sz="0" w:space="0" w:color="auto"/>
      </w:divBdr>
      <w:divsChild>
        <w:div w:id="1289554715">
          <w:marLeft w:val="0"/>
          <w:marRight w:val="0"/>
          <w:marTop w:val="0"/>
          <w:marBottom w:val="0"/>
          <w:divBdr>
            <w:top w:val="none" w:sz="0" w:space="0" w:color="auto"/>
            <w:left w:val="none" w:sz="0" w:space="0" w:color="auto"/>
            <w:bottom w:val="none" w:sz="0" w:space="0" w:color="auto"/>
            <w:right w:val="none" w:sz="0" w:space="0" w:color="auto"/>
          </w:divBdr>
        </w:div>
      </w:divsChild>
    </w:div>
    <w:div w:id="419909751">
      <w:bodyDiv w:val="1"/>
      <w:marLeft w:val="0"/>
      <w:marRight w:val="0"/>
      <w:marTop w:val="0"/>
      <w:marBottom w:val="0"/>
      <w:divBdr>
        <w:top w:val="none" w:sz="0" w:space="0" w:color="auto"/>
        <w:left w:val="none" w:sz="0" w:space="0" w:color="auto"/>
        <w:bottom w:val="none" w:sz="0" w:space="0" w:color="auto"/>
        <w:right w:val="none" w:sz="0" w:space="0" w:color="auto"/>
      </w:divBdr>
    </w:div>
    <w:div w:id="434789814">
      <w:bodyDiv w:val="1"/>
      <w:marLeft w:val="0"/>
      <w:marRight w:val="0"/>
      <w:marTop w:val="0"/>
      <w:marBottom w:val="0"/>
      <w:divBdr>
        <w:top w:val="none" w:sz="0" w:space="0" w:color="auto"/>
        <w:left w:val="none" w:sz="0" w:space="0" w:color="auto"/>
        <w:bottom w:val="none" w:sz="0" w:space="0" w:color="auto"/>
        <w:right w:val="none" w:sz="0" w:space="0" w:color="auto"/>
      </w:divBdr>
      <w:divsChild>
        <w:div w:id="1371152834">
          <w:marLeft w:val="0"/>
          <w:marRight w:val="0"/>
          <w:marTop w:val="0"/>
          <w:marBottom w:val="0"/>
          <w:divBdr>
            <w:top w:val="none" w:sz="0" w:space="0" w:color="auto"/>
            <w:left w:val="none" w:sz="0" w:space="0" w:color="auto"/>
            <w:bottom w:val="none" w:sz="0" w:space="0" w:color="auto"/>
            <w:right w:val="none" w:sz="0" w:space="0" w:color="auto"/>
          </w:divBdr>
        </w:div>
      </w:divsChild>
    </w:div>
    <w:div w:id="454718012">
      <w:bodyDiv w:val="1"/>
      <w:marLeft w:val="0"/>
      <w:marRight w:val="0"/>
      <w:marTop w:val="0"/>
      <w:marBottom w:val="0"/>
      <w:divBdr>
        <w:top w:val="none" w:sz="0" w:space="0" w:color="auto"/>
        <w:left w:val="none" w:sz="0" w:space="0" w:color="auto"/>
        <w:bottom w:val="none" w:sz="0" w:space="0" w:color="auto"/>
        <w:right w:val="none" w:sz="0" w:space="0" w:color="auto"/>
      </w:divBdr>
      <w:divsChild>
        <w:div w:id="794716421">
          <w:marLeft w:val="0"/>
          <w:marRight w:val="0"/>
          <w:marTop w:val="0"/>
          <w:marBottom w:val="0"/>
          <w:divBdr>
            <w:top w:val="none" w:sz="0" w:space="0" w:color="auto"/>
            <w:left w:val="none" w:sz="0" w:space="0" w:color="auto"/>
            <w:bottom w:val="none" w:sz="0" w:space="0" w:color="auto"/>
            <w:right w:val="none" w:sz="0" w:space="0" w:color="auto"/>
          </w:divBdr>
        </w:div>
      </w:divsChild>
    </w:div>
    <w:div w:id="472719737">
      <w:bodyDiv w:val="1"/>
      <w:marLeft w:val="0"/>
      <w:marRight w:val="0"/>
      <w:marTop w:val="0"/>
      <w:marBottom w:val="0"/>
      <w:divBdr>
        <w:top w:val="none" w:sz="0" w:space="0" w:color="auto"/>
        <w:left w:val="none" w:sz="0" w:space="0" w:color="auto"/>
        <w:bottom w:val="none" w:sz="0" w:space="0" w:color="auto"/>
        <w:right w:val="none" w:sz="0" w:space="0" w:color="auto"/>
      </w:divBdr>
      <w:divsChild>
        <w:div w:id="1758794387">
          <w:marLeft w:val="0"/>
          <w:marRight w:val="0"/>
          <w:marTop w:val="0"/>
          <w:marBottom w:val="0"/>
          <w:divBdr>
            <w:top w:val="none" w:sz="0" w:space="0" w:color="auto"/>
            <w:left w:val="none" w:sz="0" w:space="0" w:color="auto"/>
            <w:bottom w:val="none" w:sz="0" w:space="0" w:color="auto"/>
            <w:right w:val="none" w:sz="0" w:space="0" w:color="auto"/>
          </w:divBdr>
        </w:div>
      </w:divsChild>
    </w:div>
    <w:div w:id="640578025">
      <w:bodyDiv w:val="1"/>
      <w:marLeft w:val="0"/>
      <w:marRight w:val="0"/>
      <w:marTop w:val="0"/>
      <w:marBottom w:val="0"/>
      <w:divBdr>
        <w:top w:val="none" w:sz="0" w:space="0" w:color="auto"/>
        <w:left w:val="none" w:sz="0" w:space="0" w:color="auto"/>
        <w:bottom w:val="none" w:sz="0" w:space="0" w:color="auto"/>
        <w:right w:val="none" w:sz="0" w:space="0" w:color="auto"/>
      </w:divBdr>
      <w:divsChild>
        <w:div w:id="1811432737">
          <w:marLeft w:val="0"/>
          <w:marRight w:val="0"/>
          <w:marTop w:val="0"/>
          <w:marBottom w:val="0"/>
          <w:divBdr>
            <w:top w:val="none" w:sz="0" w:space="0" w:color="auto"/>
            <w:left w:val="none" w:sz="0" w:space="0" w:color="auto"/>
            <w:bottom w:val="none" w:sz="0" w:space="0" w:color="auto"/>
            <w:right w:val="none" w:sz="0" w:space="0" w:color="auto"/>
          </w:divBdr>
        </w:div>
      </w:divsChild>
    </w:div>
    <w:div w:id="649410576">
      <w:bodyDiv w:val="1"/>
      <w:marLeft w:val="0"/>
      <w:marRight w:val="0"/>
      <w:marTop w:val="0"/>
      <w:marBottom w:val="0"/>
      <w:divBdr>
        <w:top w:val="none" w:sz="0" w:space="0" w:color="auto"/>
        <w:left w:val="none" w:sz="0" w:space="0" w:color="auto"/>
        <w:bottom w:val="none" w:sz="0" w:space="0" w:color="auto"/>
        <w:right w:val="none" w:sz="0" w:space="0" w:color="auto"/>
      </w:divBdr>
      <w:divsChild>
        <w:div w:id="657460523">
          <w:marLeft w:val="0"/>
          <w:marRight w:val="0"/>
          <w:marTop w:val="0"/>
          <w:marBottom w:val="0"/>
          <w:divBdr>
            <w:top w:val="none" w:sz="0" w:space="0" w:color="auto"/>
            <w:left w:val="none" w:sz="0" w:space="0" w:color="auto"/>
            <w:bottom w:val="none" w:sz="0" w:space="0" w:color="auto"/>
            <w:right w:val="none" w:sz="0" w:space="0" w:color="auto"/>
          </w:divBdr>
        </w:div>
      </w:divsChild>
    </w:div>
    <w:div w:id="1280334809">
      <w:bodyDiv w:val="1"/>
      <w:marLeft w:val="0"/>
      <w:marRight w:val="0"/>
      <w:marTop w:val="0"/>
      <w:marBottom w:val="0"/>
      <w:divBdr>
        <w:top w:val="none" w:sz="0" w:space="0" w:color="auto"/>
        <w:left w:val="none" w:sz="0" w:space="0" w:color="auto"/>
        <w:bottom w:val="none" w:sz="0" w:space="0" w:color="auto"/>
        <w:right w:val="none" w:sz="0" w:space="0" w:color="auto"/>
      </w:divBdr>
    </w:div>
    <w:div w:id="1283269153">
      <w:bodyDiv w:val="1"/>
      <w:marLeft w:val="0"/>
      <w:marRight w:val="0"/>
      <w:marTop w:val="0"/>
      <w:marBottom w:val="0"/>
      <w:divBdr>
        <w:top w:val="none" w:sz="0" w:space="0" w:color="auto"/>
        <w:left w:val="none" w:sz="0" w:space="0" w:color="auto"/>
        <w:bottom w:val="none" w:sz="0" w:space="0" w:color="auto"/>
        <w:right w:val="none" w:sz="0" w:space="0" w:color="auto"/>
      </w:divBdr>
      <w:divsChild>
        <w:div w:id="1080443567">
          <w:marLeft w:val="0"/>
          <w:marRight w:val="0"/>
          <w:marTop w:val="0"/>
          <w:marBottom w:val="0"/>
          <w:divBdr>
            <w:top w:val="none" w:sz="0" w:space="0" w:color="auto"/>
            <w:left w:val="none" w:sz="0" w:space="0" w:color="auto"/>
            <w:bottom w:val="none" w:sz="0" w:space="0" w:color="auto"/>
            <w:right w:val="none" w:sz="0" w:space="0" w:color="auto"/>
          </w:divBdr>
        </w:div>
      </w:divsChild>
    </w:div>
    <w:div w:id="1319266722">
      <w:bodyDiv w:val="1"/>
      <w:marLeft w:val="0"/>
      <w:marRight w:val="0"/>
      <w:marTop w:val="0"/>
      <w:marBottom w:val="0"/>
      <w:divBdr>
        <w:top w:val="none" w:sz="0" w:space="0" w:color="auto"/>
        <w:left w:val="none" w:sz="0" w:space="0" w:color="auto"/>
        <w:bottom w:val="none" w:sz="0" w:space="0" w:color="auto"/>
        <w:right w:val="none" w:sz="0" w:space="0" w:color="auto"/>
      </w:divBdr>
      <w:divsChild>
        <w:div w:id="894316499">
          <w:marLeft w:val="0"/>
          <w:marRight w:val="0"/>
          <w:marTop w:val="0"/>
          <w:marBottom w:val="0"/>
          <w:divBdr>
            <w:top w:val="none" w:sz="0" w:space="0" w:color="auto"/>
            <w:left w:val="none" w:sz="0" w:space="0" w:color="auto"/>
            <w:bottom w:val="none" w:sz="0" w:space="0" w:color="auto"/>
            <w:right w:val="none" w:sz="0" w:space="0" w:color="auto"/>
          </w:divBdr>
        </w:div>
      </w:divsChild>
    </w:div>
    <w:div w:id="1353410014">
      <w:bodyDiv w:val="1"/>
      <w:marLeft w:val="0"/>
      <w:marRight w:val="0"/>
      <w:marTop w:val="0"/>
      <w:marBottom w:val="0"/>
      <w:divBdr>
        <w:top w:val="none" w:sz="0" w:space="0" w:color="auto"/>
        <w:left w:val="none" w:sz="0" w:space="0" w:color="auto"/>
        <w:bottom w:val="none" w:sz="0" w:space="0" w:color="auto"/>
        <w:right w:val="none" w:sz="0" w:space="0" w:color="auto"/>
      </w:divBdr>
      <w:divsChild>
        <w:div w:id="1865172632">
          <w:marLeft w:val="0"/>
          <w:marRight w:val="0"/>
          <w:marTop w:val="0"/>
          <w:marBottom w:val="0"/>
          <w:divBdr>
            <w:top w:val="none" w:sz="0" w:space="0" w:color="auto"/>
            <w:left w:val="none" w:sz="0" w:space="0" w:color="auto"/>
            <w:bottom w:val="none" w:sz="0" w:space="0" w:color="auto"/>
            <w:right w:val="none" w:sz="0" w:space="0" w:color="auto"/>
          </w:divBdr>
        </w:div>
      </w:divsChild>
    </w:div>
    <w:div w:id="1414085195">
      <w:bodyDiv w:val="1"/>
      <w:marLeft w:val="0"/>
      <w:marRight w:val="0"/>
      <w:marTop w:val="0"/>
      <w:marBottom w:val="0"/>
      <w:divBdr>
        <w:top w:val="none" w:sz="0" w:space="0" w:color="auto"/>
        <w:left w:val="none" w:sz="0" w:space="0" w:color="auto"/>
        <w:bottom w:val="none" w:sz="0" w:space="0" w:color="auto"/>
        <w:right w:val="none" w:sz="0" w:space="0" w:color="auto"/>
      </w:divBdr>
      <w:divsChild>
        <w:div w:id="572010094">
          <w:marLeft w:val="0"/>
          <w:marRight w:val="0"/>
          <w:marTop w:val="0"/>
          <w:marBottom w:val="0"/>
          <w:divBdr>
            <w:top w:val="none" w:sz="0" w:space="0" w:color="auto"/>
            <w:left w:val="none" w:sz="0" w:space="0" w:color="auto"/>
            <w:bottom w:val="none" w:sz="0" w:space="0" w:color="auto"/>
            <w:right w:val="none" w:sz="0" w:space="0" w:color="auto"/>
          </w:divBdr>
        </w:div>
      </w:divsChild>
    </w:div>
    <w:div w:id="1461461347">
      <w:bodyDiv w:val="1"/>
      <w:marLeft w:val="0"/>
      <w:marRight w:val="0"/>
      <w:marTop w:val="0"/>
      <w:marBottom w:val="0"/>
      <w:divBdr>
        <w:top w:val="none" w:sz="0" w:space="0" w:color="auto"/>
        <w:left w:val="none" w:sz="0" w:space="0" w:color="auto"/>
        <w:bottom w:val="none" w:sz="0" w:space="0" w:color="auto"/>
        <w:right w:val="none" w:sz="0" w:space="0" w:color="auto"/>
      </w:divBdr>
      <w:divsChild>
        <w:div w:id="1414737258">
          <w:marLeft w:val="0"/>
          <w:marRight w:val="0"/>
          <w:marTop w:val="0"/>
          <w:marBottom w:val="0"/>
          <w:divBdr>
            <w:top w:val="none" w:sz="0" w:space="0" w:color="auto"/>
            <w:left w:val="none" w:sz="0" w:space="0" w:color="auto"/>
            <w:bottom w:val="none" w:sz="0" w:space="0" w:color="auto"/>
            <w:right w:val="none" w:sz="0" w:space="0" w:color="auto"/>
          </w:divBdr>
        </w:div>
      </w:divsChild>
    </w:div>
    <w:div w:id="1670519476">
      <w:bodyDiv w:val="1"/>
      <w:marLeft w:val="0"/>
      <w:marRight w:val="0"/>
      <w:marTop w:val="0"/>
      <w:marBottom w:val="0"/>
      <w:divBdr>
        <w:top w:val="none" w:sz="0" w:space="0" w:color="auto"/>
        <w:left w:val="none" w:sz="0" w:space="0" w:color="auto"/>
        <w:bottom w:val="none" w:sz="0" w:space="0" w:color="auto"/>
        <w:right w:val="none" w:sz="0" w:space="0" w:color="auto"/>
      </w:divBdr>
      <w:divsChild>
        <w:div w:id="549879079">
          <w:marLeft w:val="0"/>
          <w:marRight w:val="0"/>
          <w:marTop w:val="0"/>
          <w:marBottom w:val="0"/>
          <w:divBdr>
            <w:top w:val="none" w:sz="0" w:space="0" w:color="auto"/>
            <w:left w:val="none" w:sz="0" w:space="0" w:color="auto"/>
            <w:bottom w:val="none" w:sz="0" w:space="0" w:color="auto"/>
            <w:right w:val="none" w:sz="0" w:space="0" w:color="auto"/>
          </w:divBdr>
        </w:div>
      </w:divsChild>
    </w:div>
    <w:div w:id="1714191950">
      <w:bodyDiv w:val="1"/>
      <w:marLeft w:val="0"/>
      <w:marRight w:val="0"/>
      <w:marTop w:val="0"/>
      <w:marBottom w:val="0"/>
      <w:divBdr>
        <w:top w:val="none" w:sz="0" w:space="0" w:color="auto"/>
        <w:left w:val="none" w:sz="0" w:space="0" w:color="auto"/>
        <w:bottom w:val="none" w:sz="0" w:space="0" w:color="auto"/>
        <w:right w:val="none" w:sz="0" w:space="0" w:color="auto"/>
      </w:divBdr>
      <w:divsChild>
        <w:div w:id="1927036895">
          <w:marLeft w:val="0"/>
          <w:marRight w:val="0"/>
          <w:marTop w:val="0"/>
          <w:marBottom w:val="0"/>
          <w:divBdr>
            <w:top w:val="none" w:sz="0" w:space="0" w:color="auto"/>
            <w:left w:val="none" w:sz="0" w:space="0" w:color="auto"/>
            <w:bottom w:val="none" w:sz="0" w:space="0" w:color="auto"/>
            <w:right w:val="none" w:sz="0" w:space="0" w:color="auto"/>
          </w:divBdr>
        </w:div>
      </w:divsChild>
    </w:div>
    <w:div w:id="1820924873">
      <w:bodyDiv w:val="1"/>
      <w:marLeft w:val="0"/>
      <w:marRight w:val="0"/>
      <w:marTop w:val="0"/>
      <w:marBottom w:val="0"/>
      <w:divBdr>
        <w:top w:val="none" w:sz="0" w:space="0" w:color="auto"/>
        <w:left w:val="none" w:sz="0" w:space="0" w:color="auto"/>
        <w:bottom w:val="none" w:sz="0" w:space="0" w:color="auto"/>
        <w:right w:val="none" w:sz="0" w:space="0" w:color="auto"/>
      </w:divBdr>
      <w:divsChild>
        <w:div w:id="715088685">
          <w:marLeft w:val="0"/>
          <w:marRight w:val="0"/>
          <w:marTop w:val="0"/>
          <w:marBottom w:val="0"/>
          <w:divBdr>
            <w:top w:val="none" w:sz="0" w:space="0" w:color="auto"/>
            <w:left w:val="none" w:sz="0" w:space="0" w:color="auto"/>
            <w:bottom w:val="none" w:sz="0" w:space="0" w:color="auto"/>
            <w:right w:val="none" w:sz="0" w:space="0" w:color="auto"/>
          </w:divBdr>
        </w:div>
      </w:divsChild>
    </w:div>
    <w:div w:id="1922985674">
      <w:bodyDiv w:val="1"/>
      <w:marLeft w:val="0"/>
      <w:marRight w:val="0"/>
      <w:marTop w:val="0"/>
      <w:marBottom w:val="0"/>
      <w:divBdr>
        <w:top w:val="none" w:sz="0" w:space="0" w:color="auto"/>
        <w:left w:val="none" w:sz="0" w:space="0" w:color="auto"/>
        <w:bottom w:val="none" w:sz="0" w:space="0" w:color="auto"/>
        <w:right w:val="none" w:sz="0" w:space="0" w:color="auto"/>
      </w:divBdr>
      <w:divsChild>
        <w:div w:id="1439912492">
          <w:marLeft w:val="0"/>
          <w:marRight w:val="0"/>
          <w:marTop w:val="0"/>
          <w:marBottom w:val="0"/>
          <w:divBdr>
            <w:top w:val="none" w:sz="0" w:space="0" w:color="auto"/>
            <w:left w:val="none" w:sz="0" w:space="0" w:color="auto"/>
            <w:bottom w:val="none" w:sz="0" w:space="0" w:color="auto"/>
            <w:right w:val="none" w:sz="0" w:space="0" w:color="auto"/>
          </w:divBdr>
        </w:div>
      </w:divsChild>
    </w:div>
    <w:div w:id="1941524302">
      <w:bodyDiv w:val="1"/>
      <w:marLeft w:val="0"/>
      <w:marRight w:val="0"/>
      <w:marTop w:val="0"/>
      <w:marBottom w:val="0"/>
      <w:divBdr>
        <w:top w:val="none" w:sz="0" w:space="0" w:color="auto"/>
        <w:left w:val="none" w:sz="0" w:space="0" w:color="auto"/>
        <w:bottom w:val="none" w:sz="0" w:space="0" w:color="auto"/>
        <w:right w:val="none" w:sz="0" w:space="0" w:color="auto"/>
      </w:divBdr>
      <w:divsChild>
        <w:div w:id="1290236959">
          <w:marLeft w:val="0"/>
          <w:marRight w:val="0"/>
          <w:marTop w:val="0"/>
          <w:marBottom w:val="0"/>
          <w:divBdr>
            <w:top w:val="none" w:sz="0" w:space="0" w:color="auto"/>
            <w:left w:val="none" w:sz="0" w:space="0" w:color="auto"/>
            <w:bottom w:val="none" w:sz="0" w:space="0" w:color="auto"/>
            <w:right w:val="none" w:sz="0" w:space="0" w:color="auto"/>
          </w:divBdr>
        </w:div>
      </w:divsChild>
    </w:div>
    <w:div w:id="1956909302">
      <w:bodyDiv w:val="1"/>
      <w:marLeft w:val="0"/>
      <w:marRight w:val="0"/>
      <w:marTop w:val="0"/>
      <w:marBottom w:val="0"/>
      <w:divBdr>
        <w:top w:val="none" w:sz="0" w:space="0" w:color="auto"/>
        <w:left w:val="none" w:sz="0" w:space="0" w:color="auto"/>
        <w:bottom w:val="none" w:sz="0" w:space="0" w:color="auto"/>
        <w:right w:val="none" w:sz="0" w:space="0" w:color="auto"/>
      </w:divBdr>
    </w:div>
    <w:div w:id="1965231213">
      <w:bodyDiv w:val="1"/>
      <w:marLeft w:val="0"/>
      <w:marRight w:val="0"/>
      <w:marTop w:val="0"/>
      <w:marBottom w:val="0"/>
      <w:divBdr>
        <w:top w:val="none" w:sz="0" w:space="0" w:color="auto"/>
        <w:left w:val="none" w:sz="0" w:space="0" w:color="auto"/>
        <w:bottom w:val="none" w:sz="0" w:space="0" w:color="auto"/>
        <w:right w:val="none" w:sz="0" w:space="0" w:color="auto"/>
      </w:divBdr>
      <w:divsChild>
        <w:div w:id="1482964919">
          <w:marLeft w:val="0"/>
          <w:marRight w:val="0"/>
          <w:marTop w:val="0"/>
          <w:marBottom w:val="0"/>
          <w:divBdr>
            <w:top w:val="none" w:sz="0" w:space="0" w:color="auto"/>
            <w:left w:val="none" w:sz="0" w:space="0" w:color="auto"/>
            <w:bottom w:val="none" w:sz="0" w:space="0" w:color="auto"/>
            <w:right w:val="none" w:sz="0" w:space="0" w:color="auto"/>
          </w:divBdr>
        </w:div>
      </w:divsChild>
    </w:div>
    <w:div w:id="2037383571">
      <w:bodyDiv w:val="1"/>
      <w:marLeft w:val="0"/>
      <w:marRight w:val="0"/>
      <w:marTop w:val="0"/>
      <w:marBottom w:val="0"/>
      <w:divBdr>
        <w:top w:val="none" w:sz="0" w:space="0" w:color="auto"/>
        <w:left w:val="none" w:sz="0" w:space="0" w:color="auto"/>
        <w:bottom w:val="none" w:sz="0" w:space="0" w:color="auto"/>
        <w:right w:val="none" w:sz="0" w:space="0" w:color="auto"/>
      </w:divBdr>
      <w:divsChild>
        <w:div w:id="1338651384">
          <w:marLeft w:val="0"/>
          <w:marRight w:val="0"/>
          <w:marTop w:val="0"/>
          <w:marBottom w:val="0"/>
          <w:divBdr>
            <w:top w:val="none" w:sz="0" w:space="0" w:color="auto"/>
            <w:left w:val="none" w:sz="0" w:space="0" w:color="auto"/>
            <w:bottom w:val="none" w:sz="0" w:space="0" w:color="auto"/>
            <w:right w:val="none" w:sz="0" w:space="0" w:color="auto"/>
          </w:divBdr>
        </w:div>
      </w:divsChild>
    </w:div>
    <w:div w:id="2056344527">
      <w:bodyDiv w:val="1"/>
      <w:marLeft w:val="0"/>
      <w:marRight w:val="0"/>
      <w:marTop w:val="0"/>
      <w:marBottom w:val="0"/>
      <w:divBdr>
        <w:top w:val="none" w:sz="0" w:space="0" w:color="auto"/>
        <w:left w:val="none" w:sz="0" w:space="0" w:color="auto"/>
        <w:bottom w:val="none" w:sz="0" w:space="0" w:color="auto"/>
        <w:right w:val="none" w:sz="0" w:space="0" w:color="auto"/>
      </w:divBdr>
      <w:divsChild>
        <w:div w:id="1296525723">
          <w:marLeft w:val="0"/>
          <w:marRight w:val="0"/>
          <w:marTop w:val="0"/>
          <w:marBottom w:val="0"/>
          <w:divBdr>
            <w:top w:val="none" w:sz="0" w:space="0" w:color="auto"/>
            <w:left w:val="none" w:sz="0" w:space="0" w:color="auto"/>
            <w:bottom w:val="none" w:sz="0" w:space="0" w:color="auto"/>
            <w:right w:val="none" w:sz="0" w:space="0" w:color="auto"/>
          </w:divBdr>
        </w:div>
      </w:divsChild>
    </w:div>
    <w:div w:id="2083483756">
      <w:bodyDiv w:val="1"/>
      <w:marLeft w:val="0"/>
      <w:marRight w:val="0"/>
      <w:marTop w:val="0"/>
      <w:marBottom w:val="0"/>
      <w:divBdr>
        <w:top w:val="none" w:sz="0" w:space="0" w:color="auto"/>
        <w:left w:val="none" w:sz="0" w:space="0" w:color="auto"/>
        <w:bottom w:val="none" w:sz="0" w:space="0" w:color="auto"/>
        <w:right w:val="none" w:sz="0" w:space="0" w:color="auto"/>
      </w:divBdr>
      <w:divsChild>
        <w:div w:id="65287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hsc.1284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111/bld.12280" TargetMode="External"/><Relationship Id="rId4" Type="http://schemas.openxmlformats.org/officeDocument/2006/relationships/settings" Target="settings.xml"/><Relationship Id="rId9" Type="http://schemas.openxmlformats.org/officeDocument/2006/relationships/hyperlink" Target="https://www.ncbi.nlm.nih.gov/pubmed/235939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7317</Words>
  <Characters>41709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48929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dc:creator>
  <cp:lastModifiedBy>pm5</cp:lastModifiedBy>
  <cp:revision>3</cp:revision>
  <cp:lastPrinted>2019-01-15T10:42:00Z</cp:lastPrinted>
  <dcterms:created xsi:type="dcterms:W3CDTF">2019-09-09T09:14:00Z</dcterms:created>
  <dcterms:modified xsi:type="dcterms:W3CDTF">2019-09-09T10:50:00Z</dcterms:modified>
</cp:coreProperties>
</file>