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20F9" w14:textId="4F0130D9" w:rsidR="00D01AE8" w:rsidRPr="004403D5" w:rsidRDefault="00D01AE8" w:rsidP="00D01AE8">
      <w:pPr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Evaluation of </w:t>
      </w:r>
      <w:r w:rsidR="00303DAF">
        <w:rPr>
          <w:rFonts w:cstheme="minorHAnsi"/>
          <w:b/>
          <w:szCs w:val="24"/>
        </w:rPr>
        <w:t>the</w:t>
      </w:r>
      <w:r>
        <w:rPr>
          <w:rFonts w:cstheme="minorHAnsi"/>
          <w:b/>
          <w:szCs w:val="24"/>
        </w:rPr>
        <w:t xml:space="preserve"> </w:t>
      </w:r>
      <w:r w:rsidR="00567395">
        <w:rPr>
          <w:rFonts w:cstheme="minorHAnsi"/>
          <w:b/>
          <w:szCs w:val="24"/>
        </w:rPr>
        <w:t>public health social marketing campaign</w:t>
      </w:r>
      <w:r>
        <w:rPr>
          <w:rFonts w:cstheme="minorHAnsi"/>
          <w:b/>
          <w:szCs w:val="24"/>
        </w:rPr>
        <w:t xml:space="preserve"> </w:t>
      </w:r>
      <w:r w:rsidR="00567395">
        <w:rPr>
          <w:rFonts w:cstheme="minorHAnsi"/>
          <w:b/>
          <w:szCs w:val="24"/>
        </w:rPr>
        <w:t>‘</w:t>
      </w:r>
      <w:r>
        <w:rPr>
          <w:rFonts w:cstheme="minorHAnsi"/>
          <w:b/>
          <w:szCs w:val="24"/>
        </w:rPr>
        <w:t>Medway Can</w:t>
      </w:r>
      <w:r w:rsidR="00567395">
        <w:rPr>
          <w:rFonts w:cstheme="minorHAnsi"/>
          <w:b/>
          <w:szCs w:val="24"/>
        </w:rPr>
        <w:t>’</w:t>
      </w:r>
      <w:r>
        <w:rPr>
          <w:rFonts w:cstheme="minorHAnsi"/>
          <w:b/>
          <w:szCs w:val="24"/>
        </w:rPr>
        <w:t xml:space="preserve">: Using the RE-AIM framework to </w:t>
      </w:r>
      <w:r w:rsidR="00303DAF">
        <w:rPr>
          <w:rFonts w:cstheme="minorHAnsi"/>
          <w:b/>
          <w:szCs w:val="24"/>
        </w:rPr>
        <w:t xml:space="preserve">capture </w:t>
      </w:r>
      <w:r>
        <w:rPr>
          <w:rFonts w:cstheme="minorHAnsi"/>
          <w:b/>
          <w:szCs w:val="24"/>
        </w:rPr>
        <w:t>impact and implementation.</w:t>
      </w:r>
    </w:p>
    <w:p w14:paraId="2EDD0A94" w14:textId="080EAA12" w:rsidR="004A2098" w:rsidRDefault="004A2098" w:rsidP="002E7D34">
      <w:pPr>
        <w:pStyle w:val="carina-rte-public-draftstyledefault-block"/>
        <w:shd w:val="clear" w:color="auto" w:fill="F7F7F7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14:paraId="1DEC6EA4" w14:textId="2A2FE3ED" w:rsidR="00B12101" w:rsidRPr="00704509" w:rsidRDefault="002E7D34" w:rsidP="00145964">
      <w:pPr>
        <w:pStyle w:val="carina-rte-public-draftstyledefault-block"/>
        <w:shd w:val="clear" w:color="auto" w:fill="F7F7F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Objectives: </w:t>
      </w:r>
    </w:p>
    <w:p w14:paraId="1BCB5AC4" w14:textId="6221B750" w:rsidR="00B37C3E" w:rsidRPr="00704509" w:rsidRDefault="00B12101" w:rsidP="00145964">
      <w:pPr>
        <w:jc w:val="both"/>
        <w:rPr>
          <w:rFonts w:cstheme="minorHAnsi"/>
          <w:szCs w:val="24"/>
        </w:rPr>
      </w:pPr>
      <w:r w:rsidRPr="00704509">
        <w:rPr>
          <w:rFonts w:cstheme="minorHAnsi"/>
          <w:szCs w:val="24"/>
        </w:rPr>
        <w:t xml:space="preserve">Medway Can </w:t>
      </w:r>
      <w:r w:rsidR="00745A7B" w:rsidRPr="00704509">
        <w:rPr>
          <w:rFonts w:cstheme="minorHAnsi"/>
          <w:szCs w:val="24"/>
        </w:rPr>
        <w:t xml:space="preserve">is a social marketing campaign </w:t>
      </w:r>
      <w:r w:rsidR="0025796D" w:rsidRPr="00704509">
        <w:rPr>
          <w:rFonts w:cstheme="minorHAnsi"/>
          <w:szCs w:val="24"/>
        </w:rPr>
        <w:t>aimed at</w:t>
      </w:r>
      <w:r w:rsidRPr="00704509">
        <w:rPr>
          <w:rFonts w:cstheme="minorHAnsi"/>
          <w:szCs w:val="24"/>
        </w:rPr>
        <w:t xml:space="preserve"> encourag</w:t>
      </w:r>
      <w:r w:rsidR="0025796D" w:rsidRPr="00704509">
        <w:rPr>
          <w:rFonts w:cstheme="minorHAnsi"/>
          <w:szCs w:val="24"/>
        </w:rPr>
        <w:t>ing</w:t>
      </w:r>
      <w:r w:rsidRPr="00704509">
        <w:rPr>
          <w:rFonts w:cstheme="minorHAnsi"/>
          <w:szCs w:val="24"/>
        </w:rPr>
        <w:t xml:space="preserve"> residents to be more active</w:t>
      </w:r>
      <w:r w:rsidR="00ED7A8B">
        <w:rPr>
          <w:rFonts w:cstheme="minorHAnsi"/>
          <w:szCs w:val="24"/>
        </w:rPr>
        <w:t xml:space="preserve"> and adopt healthier food choices. </w:t>
      </w:r>
      <w:r w:rsidR="00AD39DF" w:rsidRPr="00704509">
        <w:rPr>
          <w:rFonts w:cstheme="minorHAnsi"/>
          <w:szCs w:val="24"/>
        </w:rPr>
        <w:t>The campaign is</w:t>
      </w:r>
      <w:r w:rsidR="00745A7B" w:rsidRPr="00704509">
        <w:rPr>
          <w:rFonts w:cstheme="minorHAnsi"/>
          <w:szCs w:val="24"/>
        </w:rPr>
        <w:t xml:space="preserve"> part of </w:t>
      </w:r>
      <w:r w:rsidR="00CC46A9">
        <w:rPr>
          <w:rFonts w:cstheme="minorHAnsi"/>
          <w:szCs w:val="24"/>
        </w:rPr>
        <w:t>a</w:t>
      </w:r>
      <w:r w:rsidR="00745A7B" w:rsidRPr="00704509">
        <w:rPr>
          <w:rFonts w:cstheme="minorHAnsi"/>
          <w:szCs w:val="24"/>
        </w:rPr>
        <w:t xml:space="preserve"> </w:t>
      </w:r>
      <w:r w:rsidR="002E3E60" w:rsidRPr="00704509">
        <w:rPr>
          <w:rFonts w:cstheme="minorHAnsi"/>
          <w:szCs w:val="24"/>
        </w:rPr>
        <w:t xml:space="preserve">Medway </w:t>
      </w:r>
      <w:r w:rsidR="00745A7B" w:rsidRPr="00704509">
        <w:rPr>
          <w:rFonts w:cstheme="minorHAnsi"/>
          <w:szCs w:val="24"/>
        </w:rPr>
        <w:t>whole system approach</w:t>
      </w:r>
      <w:r w:rsidR="002E3E60" w:rsidRPr="00704509">
        <w:rPr>
          <w:rFonts w:cstheme="minorHAnsi"/>
          <w:szCs w:val="24"/>
        </w:rPr>
        <w:t xml:space="preserve"> to address</w:t>
      </w:r>
      <w:r w:rsidR="00EF0A13" w:rsidRPr="00704509">
        <w:rPr>
          <w:rFonts w:cstheme="minorHAnsi"/>
          <w:szCs w:val="24"/>
        </w:rPr>
        <w:t xml:space="preserve"> </w:t>
      </w:r>
      <w:r w:rsidRPr="00704509">
        <w:rPr>
          <w:rFonts w:cstheme="minorHAnsi"/>
          <w:szCs w:val="24"/>
        </w:rPr>
        <w:t>increased prevalence of obesity.</w:t>
      </w:r>
      <w:r w:rsidR="00EF0A13" w:rsidRPr="00704509">
        <w:rPr>
          <w:rFonts w:cstheme="minorHAnsi"/>
          <w:szCs w:val="24"/>
        </w:rPr>
        <w:t xml:space="preserve"> </w:t>
      </w:r>
      <w:r w:rsidR="006D52AF" w:rsidRPr="00704509">
        <w:rPr>
          <w:rFonts w:cstheme="minorHAnsi"/>
          <w:szCs w:val="24"/>
        </w:rPr>
        <w:t xml:space="preserve">Objectives </w:t>
      </w:r>
      <w:r w:rsidR="00DF15DA" w:rsidRPr="00704509">
        <w:rPr>
          <w:rFonts w:cstheme="minorHAnsi"/>
          <w:szCs w:val="24"/>
        </w:rPr>
        <w:t xml:space="preserve">of the evaluation </w:t>
      </w:r>
      <w:r w:rsidR="00613D44" w:rsidRPr="00704509">
        <w:rPr>
          <w:rFonts w:cstheme="minorHAnsi"/>
          <w:szCs w:val="24"/>
        </w:rPr>
        <w:t xml:space="preserve">are twofold, to </w:t>
      </w:r>
      <w:r w:rsidR="00DF15DA" w:rsidRPr="00704509">
        <w:rPr>
          <w:rFonts w:cstheme="minorHAnsi"/>
          <w:szCs w:val="24"/>
        </w:rPr>
        <w:t>understand the ‘active ingredients’ of the campaign- what works, for whom and under what circumstances</w:t>
      </w:r>
      <w:r w:rsidR="00613D44" w:rsidRPr="00704509">
        <w:rPr>
          <w:rFonts w:cstheme="minorHAnsi"/>
          <w:szCs w:val="24"/>
        </w:rPr>
        <w:t xml:space="preserve"> and provide</w:t>
      </w:r>
      <w:r w:rsidR="00440E3F" w:rsidRPr="00704509">
        <w:rPr>
          <w:rFonts w:cstheme="minorHAnsi"/>
          <w:szCs w:val="24"/>
        </w:rPr>
        <w:t xml:space="preserve"> policy and practice</w:t>
      </w:r>
      <w:r w:rsidR="00613D44" w:rsidRPr="00704509">
        <w:rPr>
          <w:rFonts w:cstheme="minorHAnsi"/>
          <w:szCs w:val="24"/>
        </w:rPr>
        <w:t xml:space="preserve"> recommendations </w:t>
      </w:r>
      <w:r w:rsidR="00440E3F" w:rsidRPr="00704509">
        <w:rPr>
          <w:rFonts w:cstheme="minorHAnsi"/>
          <w:szCs w:val="24"/>
        </w:rPr>
        <w:t xml:space="preserve">to </w:t>
      </w:r>
      <w:r w:rsidR="009B645B">
        <w:rPr>
          <w:rFonts w:cstheme="minorHAnsi"/>
          <w:szCs w:val="24"/>
        </w:rPr>
        <w:t xml:space="preserve">the </w:t>
      </w:r>
      <w:r w:rsidR="00440E3F" w:rsidRPr="00704509">
        <w:rPr>
          <w:rFonts w:cstheme="minorHAnsi"/>
          <w:szCs w:val="24"/>
        </w:rPr>
        <w:t>public health</w:t>
      </w:r>
      <w:r w:rsidR="004B08FE" w:rsidRPr="00704509">
        <w:rPr>
          <w:rFonts w:cstheme="minorHAnsi"/>
          <w:szCs w:val="24"/>
        </w:rPr>
        <w:t xml:space="preserve"> team</w:t>
      </w:r>
      <w:r w:rsidR="00372FEB" w:rsidRPr="00704509">
        <w:rPr>
          <w:rFonts w:cstheme="minorHAnsi"/>
          <w:szCs w:val="24"/>
        </w:rPr>
        <w:t>.</w:t>
      </w:r>
    </w:p>
    <w:p w14:paraId="0A1739B7" w14:textId="626B36B9" w:rsidR="002E7D34" w:rsidRPr="00704509" w:rsidRDefault="002E7D34" w:rsidP="00145964">
      <w:pPr>
        <w:pStyle w:val="carina-rte-public-draftstyledefault-block"/>
        <w:shd w:val="clear" w:color="auto" w:fill="F7F7F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Design: </w:t>
      </w:r>
    </w:p>
    <w:p w14:paraId="237B9E02" w14:textId="16B0E9BE" w:rsidR="00254117" w:rsidRPr="00704509" w:rsidRDefault="000B387C" w:rsidP="00145964">
      <w:pPr>
        <w:jc w:val="both"/>
        <w:rPr>
          <w:rFonts w:cstheme="minorHAnsi"/>
          <w:szCs w:val="24"/>
        </w:rPr>
      </w:pPr>
      <w:r w:rsidRPr="00704509">
        <w:rPr>
          <w:rFonts w:cstheme="minorHAnsi"/>
          <w:szCs w:val="24"/>
        </w:rPr>
        <w:t>O</w:t>
      </w:r>
      <w:r w:rsidR="00254117" w:rsidRPr="00704509">
        <w:rPr>
          <w:rFonts w:cstheme="minorHAnsi"/>
          <w:szCs w:val="24"/>
        </w:rPr>
        <w:t>bjectives of the evaluation are aligned to the RE-AIM evaluation framework</w:t>
      </w:r>
      <w:r w:rsidR="00463B57" w:rsidRPr="00704509">
        <w:rPr>
          <w:rFonts w:cstheme="minorHAnsi"/>
          <w:szCs w:val="24"/>
        </w:rPr>
        <w:t xml:space="preserve">, capturing </w:t>
      </w:r>
      <w:r w:rsidR="00372FEB" w:rsidRPr="00704509">
        <w:rPr>
          <w:rFonts w:cstheme="minorHAnsi"/>
          <w:szCs w:val="24"/>
        </w:rPr>
        <w:t xml:space="preserve">data </w:t>
      </w:r>
      <w:r w:rsidR="004776E3" w:rsidRPr="00704509">
        <w:rPr>
          <w:rFonts w:cstheme="minorHAnsi"/>
          <w:szCs w:val="24"/>
        </w:rPr>
        <w:t xml:space="preserve">across five domains (Reach, Efficacy, Adoption, Implementation and Maintenance). </w:t>
      </w:r>
    </w:p>
    <w:p w14:paraId="6242BF5E" w14:textId="36117B06" w:rsidR="00254117" w:rsidRPr="00704509" w:rsidRDefault="00254117" w:rsidP="00145964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509">
        <w:rPr>
          <w:rFonts w:asciiTheme="minorHAnsi" w:hAnsiTheme="minorHAnsi" w:cstheme="minorHAnsi"/>
          <w:color w:val="000000" w:themeColor="text1"/>
          <w:sz w:val="24"/>
          <w:szCs w:val="24"/>
        </w:rPr>
        <w:t>Reach</w:t>
      </w:r>
      <w:r w:rsidR="00372FEB" w:rsidRPr="00704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9A0DFE" w:rsidRPr="00704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Proportion of target audience engaging </w:t>
      </w:r>
    </w:p>
    <w:p w14:paraId="25254C31" w14:textId="01E2FE5D" w:rsidR="00254117" w:rsidRPr="00704509" w:rsidRDefault="009A0DFE" w:rsidP="00145964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509">
        <w:rPr>
          <w:rFonts w:asciiTheme="minorHAnsi" w:hAnsiTheme="minorHAnsi" w:cstheme="minorHAnsi"/>
          <w:color w:val="000000" w:themeColor="text1"/>
          <w:sz w:val="24"/>
          <w:szCs w:val="24"/>
        </w:rPr>
        <w:t>Effectiveness: Impact on antecedents to behaviour change and behaviour</w:t>
      </w:r>
      <w:r w:rsidR="005B5DC1" w:rsidRPr="00704509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</w:p>
    <w:p w14:paraId="51409CCE" w14:textId="7C44E237" w:rsidR="009A0DFE" w:rsidRPr="00704509" w:rsidRDefault="009A0DFE" w:rsidP="00145964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509">
        <w:rPr>
          <w:rFonts w:asciiTheme="minorHAnsi" w:hAnsiTheme="minorHAnsi" w:cstheme="minorHAnsi"/>
          <w:color w:val="000000" w:themeColor="text1"/>
          <w:sz w:val="24"/>
          <w:szCs w:val="24"/>
        </w:rPr>
        <w:t>Adoption: Type</w:t>
      </w:r>
      <w:r w:rsidR="005B5DC1" w:rsidRPr="00704509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704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 organisations </w:t>
      </w:r>
      <w:r w:rsidR="00A24396" w:rsidRPr="00704509">
        <w:rPr>
          <w:rFonts w:asciiTheme="minorHAnsi" w:hAnsiTheme="minorHAnsi" w:cstheme="minorHAnsi"/>
          <w:color w:val="000000" w:themeColor="text1"/>
          <w:sz w:val="24"/>
          <w:szCs w:val="24"/>
        </w:rPr>
        <w:t>engaging</w:t>
      </w:r>
      <w:r w:rsidRPr="00704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272927B6" w14:textId="1F4446AF" w:rsidR="009A0DFE" w:rsidRPr="00704509" w:rsidRDefault="009A0DFE" w:rsidP="00145964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509">
        <w:rPr>
          <w:rFonts w:asciiTheme="minorHAnsi" w:hAnsiTheme="minorHAnsi" w:cstheme="minorHAnsi"/>
          <w:color w:val="000000" w:themeColor="text1"/>
          <w:sz w:val="24"/>
          <w:szCs w:val="24"/>
        </w:rPr>
        <w:t>Implementation: Barriers</w:t>
      </w:r>
      <w:r w:rsidR="005B5DC1" w:rsidRPr="00704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</w:t>
      </w:r>
      <w:r w:rsidRPr="00704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facilitators </w:t>
      </w:r>
      <w:r w:rsidR="00414249" w:rsidRPr="00704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 </w:t>
      </w:r>
      <w:r w:rsidR="005B5DC1" w:rsidRPr="00704509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="00ED0004" w:rsidRPr="00704509">
        <w:rPr>
          <w:rFonts w:asciiTheme="minorHAnsi" w:hAnsiTheme="minorHAnsi" w:cstheme="minorHAnsi"/>
          <w:color w:val="000000" w:themeColor="text1"/>
          <w:sz w:val="24"/>
          <w:szCs w:val="24"/>
        </w:rPr>
        <w:t>ivery of, and engagement with, campaign</w:t>
      </w:r>
    </w:p>
    <w:p w14:paraId="4E545E0A" w14:textId="4CC77835" w:rsidR="009A0DFE" w:rsidRPr="00704509" w:rsidRDefault="009A0DFE" w:rsidP="00145964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Maintenance: </w:t>
      </w:r>
      <w:r w:rsidR="00ED0004" w:rsidRPr="00704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Recommendations for </w:t>
      </w:r>
      <w:r w:rsidRPr="00704509">
        <w:rPr>
          <w:rFonts w:asciiTheme="minorHAnsi" w:hAnsiTheme="minorHAnsi" w:cstheme="minorHAnsi"/>
          <w:color w:val="000000" w:themeColor="text1"/>
          <w:sz w:val="24"/>
          <w:szCs w:val="24"/>
        </w:rPr>
        <w:t>sus</w:t>
      </w:r>
      <w:r w:rsidR="003A17F4" w:rsidRPr="00704509">
        <w:rPr>
          <w:rFonts w:asciiTheme="minorHAnsi" w:hAnsiTheme="minorHAnsi" w:cstheme="minorHAnsi"/>
          <w:color w:val="000000" w:themeColor="text1"/>
          <w:sz w:val="24"/>
          <w:szCs w:val="24"/>
        </w:rPr>
        <w:t>tainab</w:t>
      </w:r>
      <w:r w:rsidR="00ED0004" w:rsidRPr="00704509">
        <w:rPr>
          <w:rFonts w:asciiTheme="minorHAnsi" w:hAnsiTheme="minorHAnsi" w:cstheme="minorHAnsi"/>
          <w:color w:val="000000" w:themeColor="text1"/>
          <w:sz w:val="24"/>
          <w:szCs w:val="24"/>
        </w:rPr>
        <w:t>ility</w:t>
      </w:r>
    </w:p>
    <w:p w14:paraId="795616D7" w14:textId="76B73D0C" w:rsidR="00254117" w:rsidRPr="00704509" w:rsidRDefault="00254117" w:rsidP="00145964">
      <w:pPr>
        <w:pStyle w:val="carina-rte-public-draftstyledefault-block"/>
        <w:shd w:val="clear" w:color="auto" w:fill="F7F7F7"/>
        <w:spacing w:before="0" w:beforeAutospacing="0" w:after="0" w:afterAutospacing="0"/>
        <w:jc w:val="both"/>
        <w:rPr>
          <w:rFonts w:asciiTheme="minorHAnsi" w:hAnsiTheme="minorHAnsi" w:cstheme="minorHAnsi"/>
          <w:color w:val="041532"/>
        </w:rPr>
      </w:pPr>
    </w:p>
    <w:p w14:paraId="03E3A15F" w14:textId="5FDFECAF" w:rsidR="002E7D34" w:rsidRPr="00704509" w:rsidRDefault="002E7D34" w:rsidP="00145964">
      <w:pPr>
        <w:pStyle w:val="carina-rte-public-draftstyledefault-block"/>
        <w:shd w:val="clear" w:color="auto" w:fill="F7F7F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Methods: </w:t>
      </w:r>
    </w:p>
    <w:p w14:paraId="4E5BAED6" w14:textId="3549C9BF" w:rsidR="003A17F4" w:rsidRPr="00704509" w:rsidRDefault="00C01C32" w:rsidP="00145964">
      <w:pPr>
        <w:contextualSpacing/>
        <w:jc w:val="both"/>
        <w:rPr>
          <w:rFonts w:cstheme="minorHAnsi"/>
          <w:szCs w:val="24"/>
          <w:lang w:eastAsia="en-GB"/>
        </w:rPr>
      </w:pPr>
      <w:r w:rsidRPr="00704509">
        <w:rPr>
          <w:rFonts w:cstheme="minorHAnsi"/>
          <w:szCs w:val="24"/>
          <w:lang w:eastAsia="en-GB"/>
        </w:rPr>
        <w:t>Mixed-methods</w:t>
      </w:r>
      <w:r w:rsidR="00F11F64" w:rsidRPr="00704509">
        <w:rPr>
          <w:rFonts w:cstheme="minorHAnsi"/>
          <w:szCs w:val="24"/>
          <w:lang w:eastAsia="en-GB"/>
        </w:rPr>
        <w:t xml:space="preserve"> evaluation</w:t>
      </w:r>
      <w:r w:rsidR="00FE69B4" w:rsidRPr="00704509">
        <w:rPr>
          <w:rFonts w:cstheme="minorHAnsi"/>
          <w:szCs w:val="24"/>
          <w:lang w:eastAsia="en-GB"/>
        </w:rPr>
        <w:t>. T</w:t>
      </w:r>
      <w:r w:rsidRPr="00704509">
        <w:rPr>
          <w:rFonts w:cstheme="minorHAnsi"/>
          <w:szCs w:val="24"/>
          <w:lang w:eastAsia="en-GB"/>
        </w:rPr>
        <w:t xml:space="preserve">hree </w:t>
      </w:r>
      <w:r w:rsidR="0077278D" w:rsidRPr="00704509">
        <w:rPr>
          <w:rFonts w:cstheme="minorHAnsi"/>
          <w:szCs w:val="24"/>
          <w:lang w:eastAsia="en-GB"/>
        </w:rPr>
        <w:t xml:space="preserve">work packages: </w:t>
      </w:r>
    </w:p>
    <w:p w14:paraId="0BAF8EEA" w14:textId="1B5B75FA" w:rsidR="00DB7B5B" w:rsidRPr="00704509" w:rsidRDefault="003A17F4" w:rsidP="00145964">
      <w:pPr>
        <w:pStyle w:val="ListParagraph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704509">
        <w:rPr>
          <w:rFonts w:asciiTheme="minorHAnsi" w:hAnsiTheme="minorHAnsi" w:cstheme="minorHAnsi"/>
          <w:sz w:val="24"/>
          <w:szCs w:val="24"/>
          <w:lang w:eastAsia="en-GB"/>
        </w:rPr>
        <w:t>C</w:t>
      </w:r>
      <w:r w:rsidR="00DB7B5B" w:rsidRPr="00704509">
        <w:rPr>
          <w:rFonts w:asciiTheme="minorHAnsi" w:hAnsiTheme="minorHAnsi" w:cstheme="minorHAnsi"/>
          <w:sz w:val="24"/>
          <w:szCs w:val="24"/>
          <w:lang w:eastAsia="en-GB"/>
        </w:rPr>
        <w:t xml:space="preserve">onsensus workshop </w:t>
      </w:r>
      <w:r w:rsidRPr="00704509">
        <w:rPr>
          <w:rFonts w:asciiTheme="minorHAnsi" w:hAnsiTheme="minorHAnsi" w:cstheme="minorHAnsi"/>
          <w:sz w:val="24"/>
          <w:szCs w:val="24"/>
          <w:lang w:eastAsia="en-GB"/>
        </w:rPr>
        <w:t>to</w:t>
      </w:r>
      <w:r w:rsidR="00DB7B5B" w:rsidRPr="00704509">
        <w:rPr>
          <w:rFonts w:asciiTheme="minorHAnsi" w:hAnsiTheme="minorHAnsi" w:cstheme="minorHAnsi"/>
          <w:sz w:val="24"/>
          <w:szCs w:val="24"/>
          <w:lang w:eastAsia="en-GB"/>
        </w:rPr>
        <w:t xml:space="preserve"> co-develop</w:t>
      </w:r>
      <w:r w:rsidRPr="00704509">
        <w:rPr>
          <w:rFonts w:asciiTheme="minorHAnsi" w:hAnsiTheme="minorHAnsi" w:cstheme="minorHAnsi"/>
          <w:sz w:val="24"/>
          <w:szCs w:val="24"/>
          <w:lang w:eastAsia="en-GB"/>
        </w:rPr>
        <w:t xml:space="preserve"> logic model, </w:t>
      </w:r>
      <w:r w:rsidR="00156E9E" w:rsidRPr="00704509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="008F0EA8" w:rsidRPr="00704509">
        <w:rPr>
          <w:rFonts w:asciiTheme="minorHAnsi" w:hAnsiTheme="minorHAnsi" w:cstheme="minorHAnsi"/>
          <w:sz w:val="24"/>
          <w:szCs w:val="24"/>
          <w:lang w:eastAsia="en-GB"/>
        </w:rPr>
        <w:t>e</w:t>
      </w:r>
      <w:r w:rsidRPr="00704509">
        <w:rPr>
          <w:rFonts w:asciiTheme="minorHAnsi" w:hAnsiTheme="minorHAnsi" w:cstheme="minorHAnsi"/>
          <w:sz w:val="24"/>
          <w:szCs w:val="24"/>
          <w:lang w:eastAsia="en-GB"/>
        </w:rPr>
        <w:t>valuation framework and conduct a</w:t>
      </w:r>
      <w:r w:rsidR="00156E9E" w:rsidRPr="00704509">
        <w:rPr>
          <w:rFonts w:asciiTheme="minorHAnsi" w:hAnsiTheme="minorHAnsi" w:cstheme="minorHAnsi"/>
          <w:sz w:val="24"/>
          <w:szCs w:val="24"/>
          <w:lang w:eastAsia="en-GB"/>
        </w:rPr>
        <w:t xml:space="preserve">n </w:t>
      </w:r>
      <w:r w:rsidR="00DB7B5B" w:rsidRPr="00704509">
        <w:rPr>
          <w:rFonts w:asciiTheme="minorHAnsi" w:hAnsiTheme="minorHAnsi" w:cstheme="minorHAnsi"/>
          <w:sz w:val="24"/>
          <w:szCs w:val="24"/>
          <w:lang w:eastAsia="en-GB"/>
        </w:rPr>
        <w:t>Evaluability Assessment</w:t>
      </w:r>
      <w:r w:rsidR="00156E9E" w:rsidRPr="00704509">
        <w:rPr>
          <w:rFonts w:asciiTheme="minorHAnsi" w:hAnsiTheme="minorHAnsi" w:cstheme="minorHAnsi"/>
          <w:sz w:val="24"/>
          <w:szCs w:val="24"/>
          <w:lang w:eastAsia="en-GB"/>
        </w:rPr>
        <w:t>.</w:t>
      </w:r>
    </w:p>
    <w:p w14:paraId="0C0070A8" w14:textId="733E8BFA" w:rsidR="00156E9E" w:rsidRPr="00704509" w:rsidRDefault="003E67A8" w:rsidP="00145964">
      <w:pPr>
        <w:pStyle w:val="ListParagraph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704509">
        <w:rPr>
          <w:rFonts w:asciiTheme="minorHAnsi" w:hAnsiTheme="minorHAnsi" w:cstheme="minorHAnsi"/>
          <w:sz w:val="24"/>
          <w:szCs w:val="24"/>
          <w:lang w:eastAsia="en-GB"/>
        </w:rPr>
        <w:t>C</w:t>
      </w:r>
      <w:r w:rsidR="005001B8" w:rsidRPr="00704509">
        <w:rPr>
          <w:rFonts w:asciiTheme="minorHAnsi" w:hAnsiTheme="minorHAnsi" w:cstheme="minorHAnsi"/>
          <w:sz w:val="24"/>
          <w:szCs w:val="24"/>
          <w:lang w:eastAsia="en-GB"/>
        </w:rPr>
        <w:t>ross-sectional s</w:t>
      </w:r>
      <w:r w:rsidR="00156E9E" w:rsidRPr="00704509">
        <w:rPr>
          <w:rFonts w:asciiTheme="minorHAnsi" w:hAnsiTheme="minorHAnsi" w:cstheme="minorHAnsi"/>
          <w:sz w:val="24"/>
          <w:szCs w:val="24"/>
          <w:lang w:eastAsia="en-GB"/>
        </w:rPr>
        <w:t>urvey</w:t>
      </w:r>
      <w:r w:rsidR="00011507" w:rsidRPr="00704509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="00C26364" w:rsidRPr="00704509">
        <w:rPr>
          <w:rFonts w:asciiTheme="minorHAnsi" w:hAnsiTheme="minorHAnsi" w:cstheme="minorHAnsi"/>
          <w:sz w:val="24"/>
          <w:szCs w:val="24"/>
          <w:lang w:eastAsia="en-GB"/>
        </w:rPr>
        <w:t xml:space="preserve">distributed to all </w:t>
      </w:r>
      <w:r w:rsidR="005001B8" w:rsidRPr="00704509">
        <w:rPr>
          <w:rFonts w:asciiTheme="minorHAnsi" w:hAnsiTheme="minorHAnsi" w:cstheme="minorHAnsi"/>
          <w:sz w:val="24"/>
          <w:szCs w:val="24"/>
          <w:lang w:eastAsia="en-GB"/>
        </w:rPr>
        <w:t>Medway residents</w:t>
      </w:r>
      <w:r w:rsidRPr="00704509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="005001B8" w:rsidRPr="00704509">
        <w:rPr>
          <w:rFonts w:asciiTheme="minorHAnsi" w:hAnsiTheme="minorHAnsi" w:cstheme="minorHAnsi"/>
          <w:sz w:val="24"/>
          <w:szCs w:val="24"/>
          <w:lang w:eastAsia="en-GB"/>
        </w:rPr>
        <w:t xml:space="preserve">to assess </w:t>
      </w:r>
      <w:r w:rsidR="00E76703" w:rsidRPr="00704509">
        <w:rPr>
          <w:rFonts w:asciiTheme="minorHAnsi" w:hAnsiTheme="minorHAnsi" w:cstheme="minorHAnsi"/>
          <w:sz w:val="24"/>
          <w:szCs w:val="24"/>
          <w:lang w:eastAsia="en-GB"/>
        </w:rPr>
        <w:t xml:space="preserve">awareness </w:t>
      </w:r>
      <w:r w:rsidR="00454874" w:rsidRPr="00704509">
        <w:rPr>
          <w:rFonts w:asciiTheme="minorHAnsi" w:hAnsiTheme="minorHAnsi" w:cstheme="minorHAnsi"/>
          <w:sz w:val="24"/>
          <w:szCs w:val="24"/>
          <w:lang w:eastAsia="en-GB"/>
        </w:rPr>
        <w:t>of campaign</w:t>
      </w:r>
      <w:r w:rsidR="00445143" w:rsidRPr="00704509">
        <w:rPr>
          <w:rFonts w:asciiTheme="minorHAnsi" w:hAnsiTheme="minorHAnsi" w:cstheme="minorHAnsi"/>
          <w:sz w:val="24"/>
          <w:szCs w:val="24"/>
          <w:lang w:eastAsia="en-GB"/>
        </w:rPr>
        <w:t>,</w:t>
      </w:r>
      <w:r w:rsidR="005001B8" w:rsidRPr="00704509">
        <w:rPr>
          <w:rFonts w:asciiTheme="minorHAnsi" w:hAnsiTheme="minorHAnsi" w:cstheme="minorHAnsi"/>
          <w:sz w:val="24"/>
          <w:szCs w:val="24"/>
          <w:lang w:eastAsia="en-GB"/>
        </w:rPr>
        <w:t xml:space="preserve"> impact on</w:t>
      </w:r>
      <w:r w:rsidR="00E76703" w:rsidRPr="00704509">
        <w:rPr>
          <w:rFonts w:asciiTheme="minorHAnsi" w:hAnsiTheme="minorHAnsi" w:cstheme="minorHAnsi"/>
          <w:sz w:val="24"/>
          <w:szCs w:val="24"/>
          <w:lang w:eastAsia="en-GB"/>
        </w:rPr>
        <w:t xml:space="preserve"> motivation and</w:t>
      </w:r>
      <w:r w:rsidR="005001B8" w:rsidRPr="00704509">
        <w:rPr>
          <w:rFonts w:asciiTheme="minorHAnsi" w:hAnsiTheme="minorHAnsi" w:cstheme="minorHAnsi"/>
          <w:sz w:val="24"/>
          <w:szCs w:val="24"/>
          <w:lang w:eastAsia="en-GB"/>
        </w:rPr>
        <w:t xml:space="preserve"> behaviour</w:t>
      </w:r>
      <w:r w:rsidR="00445143" w:rsidRPr="00704509">
        <w:rPr>
          <w:rFonts w:asciiTheme="minorHAnsi" w:hAnsiTheme="minorHAnsi" w:cstheme="minorHAnsi"/>
          <w:sz w:val="24"/>
          <w:szCs w:val="24"/>
          <w:lang w:eastAsia="en-GB"/>
        </w:rPr>
        <w:t>, use of resources</w:t>
      </w:r>
    </w:p>
    <w:p w14:paraId="33A50DD7" w14:textId="550C025B" w:rsidR="00C26364" w:rsidRPr="00704509" w:rsidRDefault="00C26364" w:rsidP="00145964">
      <w:pPr>
        <w:pStyle w:val="ListParagraph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704509">
        <w:rPr>
          <w:rFonts w:asciiTheme="minorHAnsi" w:hAnsiTheme="minorHAnsi" w:cstheme="minorHAnsi"/>
          <w:sz w:val="24"/>
          <w:szCs w:val="24"/>
          <w:lang w:eastAsia="en-GB"/>
        </w:rPr>
        <w:t>Semi-structure</w:t>
      </w:r>
      <w:r w:rsidR="00011507" w:rsidRPr="00704509">
        <w:rPr>
          <w:rFonts w:asciiTheme="minorHAnsi" w:hAnsiTheme="minorHAnsi" w:cstheme="minorHAnsi"/>
          <w:sz w:val="24"/>
          <w:szCs w:val="24"/>
          <w:lang w:eastAsia="en-GB"/>
        </w:rPr>
        <w:t>d</w:t>
      </w:r>
      <w:r w:rsidRPr="00704509">
        <w:rPr>
          <w:rFonts w:asciiTheme="minorHAnsi" w:hAnsiTheme="minorHAnsi" w:cstheme="minorHAnsi"/>
          <w:sz w:val="24"/>
          <w:szCs w:val="24"/>
          <w:lang w:eastAsia="en-GB"/>
        </w:rPr>
        <w:t xml:space="preserve"> interviews</w:t>
      </w:r>
      <w:r w:rsidR="00704509" w:rsidRPr="00704509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Pr="00704509">
        <w:rPr>
          <w:rFonts w:asciiTheme="minorHAnsi" w:hAnsiTheme="minorHAnsi" w:cstheme="minorHAnsi"/>
          <w:sz w:val="24"/>
          <w:szCs w:val="24"/>
          <w:lang w:eastAsia="en-GB"/>
        </w:rPr>
        <w:t>with</w:t>
      </w:r>
      <w:r w:rsidR="00011507" w:rsidRPr="00704509">
        <w:rPr>
          <w:rFonts w:asciiTheme="minorHAnsi" w:hAnsiTheme="minorHAnsi" w:cstheme="minorHAnsi"/>
          <w:sz w:val="24"/>
          <w:szCs w:val="24"/>
          <w:lang w:eastAsia="en-GB"/>
        </w:rPr>
        <w:t xml:space="preserve"> representatives from</w:t>
      </w:r>
      <w:r w:rsidR="00E76703" w:rsidRPr="00704509">
        <w:rPr>
          <w:rFonts w:asciiTheme="minorHAnsi" w:hAnsiTheme="minorHAnsi" w:cstheme="minorHAnsi"/>
          <w:sz w:val="24"/>
          <w:szCs w:val="24"/>
          <w:lang w:eastAsia="en-GB"/>
        </w:rPr>
        <w:t xml:space="preserve"> stakeholder </w:t>
      </w:r>
      <w:r w:rsidR="00011507" w:rsidRPr="00704509">
        <w:rPr>
          <w:rFonts w:asciiTheme="minorHAnsi" w:hAnsiTheme="minorHAnsi" w:cstheme="minorHAnsi"/>
          <w:sz w:val="24"/>
          <w:szCs w:val="24"/>
          <w:lang w:eastAsia="en-GB"/>
        </w:rPr>
        <w:t>groups</w:t>
      </w:r>
      <w:r w:rsidR="0074219D" w:rsidRPr="00704509">
        <w:rPr>
          <w:rFonts w:asciiTheme="minorHAnsi" w:hAnsiTheme="minorHAnsi" w:cstheme="minorHAnsi"/>
          <w:sz w:val="24"/>
          <w:szCs w:val="24"/>
          <w:lang w:eastAsia="en-GB"/>
        </w:rPr>
        <w:t>-</w:t>
      </w:r>
      <w:r w:rsidR="00011507" w:rsidRPr="00704509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="00A6404B" w:rsidRPr="00704509">
        <w:rPr>
          <w:rFonts w:asciiTheme="minorHAnsi" w:hAnsiTheme="minorHAnsi" w:cstheme="minorHAnsi"/>
          <w:sz w:val="24"/>
          <w:szCs w:val="24"/>
          <w:lang w:eastAsia="en-GB"/>
        </w:rPr>
        <w:t>Medway residents</w:t>
      </w:r>
      <w:r w:rsidR="005B4BF4" w:rsidRPr="00704509">
        <w:rPr>
          <w:rFonts w:asciiTheme="minorHAnsi" w:hAnsiTheme="minorHAnsi" w:cstheme="minorHAnsi"/>
          <w:sz w:val="24"/>
          <w:szCs w:val="24"/>
          <w:lang w:eastAsia="en-GB"/>
        </w:rPr>
        <w:t xml:space="preserve">, </w:t>
      </w:r>
      <w:r w:rsidR="001B63F5" w:rsidRPr="00704509">
        <w:rPr>
          <w:rFonts w:asciiTheme="minorHAnsi" w:hAnsiTheme="minorHAnsi" w:cstheme="minorHAnsi"/>
          <w:sz w:val="24"/>
          <w:szCs w:val="24"/>
          <w:lang w:eastAsia="en-GB"/>
        </w:rPr>
        <w:t>community organisations,</w:t>
      </w:r>
      <w:r w:rsidR="001B63F5" w:rsidRPr="00704509">
        <w:rPr>
          <w:rFonts w:asciiTheme="minorHAnsi" w:hAnsiTheme="minorHAnsi" w:cstheme="minorHAnsi"/>
          <w:sz w:val="24"/>
          <w:szCs w:val="24"/>
          <w:lang w:eastAsia="en-GB"/>
        </w:rPr>
        <w:t xml:space="preserve"> schools, local businesses.</w:t>
      </w:r>
    </w:p>
    <w:p w14:paraId="7E794248" w14:textId="77777777" w:rsidR="00DB7B5B" w:rsidRPr="00704509" w:rsidRDefault="00DB7B5B" w:rsidP="00145964">
      <w:pPr>
        <w:pStyle w:val="carina-rte-public-draftstyledefault-block"/>
        <w:shd w:val="clear" w:color="auto" w:fill="F7F7F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2F0EABF2" w14:textId="53051C61" w:rsidR="002E7D34" w:rsidRPr="00704509" w:rsidRDefault="002E7D34" w:rsidP="00145964">
      <w:pPr>
        <w:pStyle w:val="carina-rte-public-draftstyledefault-block"/>
        <w:shd w:val="clear" w:color="auto" w:fill="F7F7F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Results: </w:t>
      </w:r>
    </w:p>
    <w:p w14:paraId="061EA27D" w14:textId="48C33E64" w:rsidR="009D1337" w:rsidRPr="00704509" w:rsidRDefault="0029469B" w:rsidP="00145964">
      <w:pPr>
        <w:pStyle w:val="carina-rte-public-draftstyledefault-block"/>
        <w:shd w:val="clear" w:color="auto" w:fill="F7F7F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Data collection is ongoing until May 2023. </w:t>
      </w:r>
      <w:r w:rsidR="007576DE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>Preliminary analysis of q</w:t>
      </w:r>
      <w:r w:rsidR="00C01C32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uantitative </w:t>
      </w:r>
      <w:r w:rsidR="00AA704A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and demographic </w:t>
      </w:r>
      <w:r w:rsidR="00C01C32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>data</w:t>
      </w:r>
      <w:r w:rsidR="00A8698C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(n=110)</w:t>
      </w:r>
      <w:r w:rsidR="007576DE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illustrates</w:t>
      </w:r>
      <w:r w:rsidR="00EE7A22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AA704A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reach and effectiveness of </w:t>
      </w:r>
      <w:r w:rsidR="007576DE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the </w:t>
      </w:r>
      <w:r w:rsidR="00AA704A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>campaign</w:t>
      </w:r>
      <w:r w:rsidR="00463B57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>.</w:t>
      </w:r>
      <w:r w:rsidR="00654652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Interviews</w:t>
      </w:r>
      <w:r w:rsidR="0074219D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(n=12)</w:t>
      </w:r>
      <w:r w:rsidR="00654652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conducted</w:t>
      </w:r>
      <w:r w:rsidR="0074219D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>to-date</w:t>
      </w:r>
      <w:r w:rsidR="00654652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74219D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>highlight barriers and facilitators to implementation.</w:t>
      </w:r>
    </w:p>
    <w:p w14:paraId="60E722AD" w14:textId="77777777" w:rsidR="004A2098" w:rsidRPr="00704509" w:rsidRDefault="004A2098" w:rsidP="00145964">
      <w:pPr>
        <w:pStyle w:val="carina-rte-public-draftstyledefault-block"/>
        <w:shd w:val="clear" w:color="auto" w:fill="F7F7F7"/>
        <w:spacing w:before="0" w:beforeAutospacing="0" w:after="0" w:afterAutospacing="0"/>
        <w:jc w:val="both"/>
        <w:rPr>
          <w:rFonts w:asciiTheme="minorHAnsi" w:hAnsiTheme="minorHAnsi" w:cstheme="minorHAnsi"/>
          <w:color w:val="041532"/>
        </w:rPr>
      </w:pPr>
    </w:p>
    <w:p w14:paraId="20D272DC" w14:textId="77777777" w:rsidR="0029469B" w:rsidRPr="00704509" w:rsidRDefault="002E7D34" w:rsidP="00145964">
      <w:pPr>
        <w:pStyle w:val="carina-rte-public-draftstyledefault-block"/>
        <w:shd w:val="clear" w:color="auto" w:fill="F7F7F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Conclusions: </w:t>
      </w:r>
    </w:p>
    <w:p w14:paraId="1E2A36CB" w14:textId="4ACD13AB" w:rsidR="002E7D34" w:rsidRPr="00704509" w:rsidRDefault="00A01936" w:rsidP="00145964">
      <w:pPr>
        <w:pStyle w:val="carina-rte-public-draftstyledefault-block"/>
        <w:shd w:val="clear" w:color="auto" w:fill="F7F7F7"/>
        <w:spacing w:before="0" w:beforeAutospacing="0" w:after="0" w:afterAutospacing="0"/>
        <w:jc w:val="both"/>
        <w:rPr>
          <w:rFonts w:asciiTheme="minorHAnsi" w:hAnsiTheme="minorHAnsi" w:cstheme="minorHAnsi"/>
          <w:color w:val="041532"/>
        </w:rPr>
      </w:pPr>
      <w:r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Findings will be used by Medway </w:t>
      </w:r>
      <w:r w:rsidR="00F831D6">
        <w:rPr>
          <w:rFonts w:asciiTheme="minorHAnsi" w:hAnsiTheme="minorHAnsi" w:cstheme="minorHAnsi"/>
          <w:color w:val="000000"/>
          <w:bdr w:val="none" w:sz="0" w:space="0" w:color="auto" w:frame="1"/>
        </w:rPr>
        <w:t>C</w:t>
      </w:r>
      <w:r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>ouncil</w:t>
      </w:r>
      <w:r w:rsidR="00F831D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to</w:t>
      </w:r>
      <w:r w:rsidR="00C51918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inform</w:t>
      </w:r>
      <w:r w:rsidR="00F831D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a</w:t>
      </w:r>
      <w:r w:rsidR="00C51918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145964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>health</w:t>
      </w:r>
      <w:r w:rsidR="00F831D6">
        <w:rPr>
          <w:rFonts w:asciiTheme="minorHAnsi" w:hAnsiTheme="minorHAnsi" w:cstheme="minorHAnsi"/>
          <w:color w:val="000000"/>
          <w:bdr w:val="none" w:sz="0" w:space="0" w:color="auto" w:frame="1"/>
        </w:rPr>
        <w:t>y</w:t>
      </w:r>
      <w:r w:rsidR="00145964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weight strategy and</w:t>
      </w:r>
      <w:r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7965FA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>de</w:t>
      </w:r>
      <w:r w:rsidR="00C51918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>termine</w:t>
      </w:r>
      <w:r w:rsidR="007965FA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484A3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what </w:t>
      </w:r>
      <w:r w:rsidR="007965FA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elements of the campaign </w:t>
      </w:r>
      <w:r w:rsidR="00484A30">
        <w:rPr>
          <w:rFonts w:asciiTheme="minorHAnsi" w:hAnsiTheme="minorHAnsi" w:cstheme="minorHAnsi"/>
          <w:color w:val="000000"/>
          <w:bdr w:val="none" w:sz="0" w:space="0" w:color="auto" w:frame="1"/>
        </w:rPr>
        <w:t>will be</w:t>
      </w:r>
      <w:r w:rsidR="007965FA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continue</w:t>
      </w:r>
      <w:r w:rsidR="00484A30">
        <w:rPr>
          <w:rFonts w:asciiTheme="minorHAnsi" w:hAnsiTheme="minorHAnsi" w:cstheme="minorHAnsi"/>
          <w:color w:val="000000"/>
          <w:bdr w:val="none" w:sz="0" w:space="0" w:color="auto" w:frame="1"/>
        </w:rPr>
        <w:t>d</w:t>
      </w:r>
      <w:r w:rsidR="00C51918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>. Also how</w:t>
      </w:r>
      <w:r w:rsidR="007D4F8F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to adapt </w:t>
      </w:r>
      <w:r w:rsidR="004A43C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to successfully </w:t>
      </w:r>
      <w:r w:rsidR="007D4F8F" w:rsidRPr="0070450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reach target populations. </w:t>
      </w:r>
    </w:p>
    <w:p w14:paraId="5484CB75" w14:textId="77777777" w:rsidR="002E7D34" w:rsidRDefault="002E7D34"/>
    <w:sectPr w:rsidR="002E7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4A22"/>
    <w:multiLevelType w:val="hybridMultilevel"/>
    <w:tmpl w:val="B2980D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92632"/>
    <w:multiLevelType w:val="hybridMultilevel"/>
    <w:tmpl w:val="194A97AC"/>
    <w:lvl w:ilvl="0" w:tplc="08090017">
      <w:start w:val="1"/>
      <w:numFmt w:val="lowerLetter"/>
      <w:lvlText w:val="%1)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36355A8B"/>
    <w:multiLevelType w:val="hybridMultilevel"/>
    <w:tmpl w:val="8AA8C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B0E97"/>
    <w:multiLevelType w:val="hybridMultilevel"/>
    <w:tmpl w:val="A8347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828049">
    <w:abstractNumId w:val="3"/>
  </w:num>
  <w:num w:numId="2" w16cid:durableId="967584880">
    <w:abstractNumId w:val="2"/>
  </w:num>
  <w:num w:numId="3" w16cid:durableId="983852433">
    <w:abstractNumId w:val="1"/>
  </w:num>
  <w:num w:numId="4" w16cid:durableId="146095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34"/>
    <w:rsid w:val="00011507"/>
    <w:rsid w:val="000B387C"/>
    <w:rsid w:val="000D3397"/>
    <w:rsid w:val="00145964"/>
    <w:rsid w:val="00156E9E"/>
    <w:rsid w:val="001B63F5"/>
    <w:rsid w:val="001D49EF"/>
    <w:rsid w:val="00254117"/>
    <w:rsid w:val="0025796D"/>
    <w:rsid w:val="0029469B"/>
    <w:rsid w:val="002D70ED"/>
    <w:rsid w:val="002D7DF3"/>
    <w:rsid w:val="002E3E60"/>
    <w:rsid w:val="002E7D34"/>
    <w:rsid w:val="00303DAF"/>
    <w:rsid w:val="0033090B"/>
    <w:rsid w:val="00372FEB"/>
    <w:rsid w:val="003A17F4"/>
    <w:rsid w:val="003E67A8"/>
    <w:rsid w:val="00414249"/>
    <w:rsid w:val="00440E3F"/>
    <w:rsid w:val="00445143"/>
    <w:rsid w:val="00454874"/>
    <w:rsid w:val="00463B57"/>
    <w:rsid w:val="004776E3"/>
    <w:rsid w:val="00484A30"/>
    <w:rsid w:val="004A2098"/>
    <w:rsid w:val="004A43CF"/>
    <w:rsid w:val="004B08FE"/>
    <w:rsid w:val="005001B8"/>
    <w:rsid w:val="00567395"/>
    <w:rsid w:val="005B4BF4"/>
    <w:rsid w:val="005B5DC1"/>
    <w:rsid w:val="005B6258"/>
    <w:rsid w:val="005D11DB"/>
    <w:rsid w:val="00605907"/>
    <w:rsid w:val="00613D44"/>
    <w:rsid w:val="00631BB1"/>
    <w:rsid w:val="00654652"/>
    <w:rsid w:val="006D52AF"/>
    <w:rsid w:val="00704509"/>
    <w:rsid w:val="0074219D"/>
    <w:rsid w:val="00745A7B"/>
    <w:rsid w:val="007576DE"/>
    <w:rsid w:val="00771C7B"/>
    <w:rsid w:val="0077278D"/>
    <w:rsid w:val="00793E95"/>
    <w:rsid w:val="007965FA"/>
    <w:rsid w:val="007D4F8F"/>
    <w:rsid w:val="00893988"/>
    <w:rsid w:val="008F0EA8"/>
    <w:rsid w:val="00946833"/>
    <w:rsid w:val="009A0DFE"/>
    <w:rsid w:val="009B645B"/>
    <w:rsid w:val="009D1337"/>
    <w:rsid w:val="009D3D17"/>
    <w:rsid w:val="009F5A06"/>
    <w:rsid w:val="00A01936"/>
    <w:rsid w:val="00A24396"/>
    <w:rsid w:val="00A509CE"/>
    <w:rsid w:val="00A6404B"/>
    <w:rsid w:val="00A8698C"/>
    <w:rsid w:val="00AA704A"/>
    <w:rsid w:val="00AA7312"/>
    <w:rsid w:val="00AD39DF"/>
    <w:rsid w:val="00B12101"/>
    <w:rsid w:val="00B37C3E"/>
    <w:rsid w:val="00B66358"/>
    <w:rsid w:val="00C01C32"/>
    <w:rsid w:val="00C26364"/>
    <w:rsid w:val="00C35162"/>
    <w:rsid w:val="00C51918"/>
    <w:rsid w:val="00CC46A9"/>
    <w:rsid w:val="00D01AE8"/>
    <w:rsid w:val="00D55C85"/>
    <w:rsid w:val="00DB7B5B"/>
    <w:rsid w:val="00DF15DA"/>
    <w:rsid w:val="00E2697A"/>
    <w:rsid w:val="00E76703"/>
    <w:rsid w:val="00ED0004"/>
    <w:rsid w:val="00ED7A8B"/>
    <w:rsid w:val="00EE7A22"/>
    <w:rsid w:val="00EF0A13"/>
    <w:rsid w:val="00F008B1"/>
    <w:rsid w:val="00F11F64"/>
    <w:rsid w:val="00F831D6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CD7FB"/>
  <w15:chartTrackingRefBased/>
  <w15:docId w15:val="{5F66EBC5-2493-4961-BB41-41DAEA1A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ina-rte-public-draftstyledefault-block">
    <w:name w:val="carina-rte-public-draftstyledefault-block"/>
    <w:basedOn w:val="Normal"/>
    <w:rsid w:val="002E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ListParagraph">
    <w:name w:val="List Paragraph"/>
    <w:aliases w:val="Sub Paragraph,Dot pt,F5 List Paragraph,List Paragraph1,Numbered Para 1,No Spacing1,List Paragraph Char Char Char,Indicator Text,Bullet Points,MAIN CONTENT,Bullet 1,Colorful List - Accent 11"/>
    <w:basedOn w:val="Normal"/>
    <w:link w:val="ListParagraphChar"/>
    <w:uiPriority w:val="34"/>
    <w:qFormat/>
    <w:rsid w:val="00793E9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Sub Paragraph Char,Dot pt Char,F5 List Paragraph Char,List Paragraph1 Char,Numbered Para 1 Char,No Spacing1 Char,List Paragraph Char Char Char Char,Indicator Text Char,Bullet Points Char,MAIN CONTENT Char,Bullet 1 Char"/>
    <w:link w:val="ListParagraph"/>
    <w:uiPriority w:val="34"/>
    <w:qFormat/>
    <w:locked/>
    <w:rsid w:val="00793E9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2D7DF3"/>
    <w:pPr>
      <w:spacing w:after="0" w:line="240" w:lineRule="auto"/>
    </w:pPr>
    <w:rPr>
      <w:rFonts w:eastAsiaTheme="minorEastAsia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D7DF3"/>
    <w:rPr>
      <w:rFonts w:eastAsiaTheme="minorEastAsia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Hotham</dc:creator>
  <cp:keywords/>
  <dc:description/>
  <cp:lastModifiedBy>Sarah Hotham</cp:lastModifiedBy>
  <cp:revision>87</cp:revision>
  <dcterms:created xsi:type="dcterms:W3CDTF">2023-03-06T08:39:00Z</dcterms:created>
  <dcterms:modified xsi:type="dcterms:W3CDTF">2023-03-06T15:43:00Z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f37159dc-b928-4f42-83cc-7b2a3be0c2af</vt:lpwstr>
  </property>
</Properties>
</file>