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E3487" w14:textId="77777777" w:rsidR="00DD4FEE" w:rsidRDefault="00DD4FEE" w:rsidP="00DD4FEE">
      <w:pPr>
        <w:jc w:val="center"/>
        <w:rPr>
          <w:rFonts w:ascii="Open Sans" w:hAnsi="Open Sans" w:cs="Open Sans"/>
          <w:b/>
          <w:color w:val="000000" w:themeColor="text1"/>
          <w:sz w:val="24"/>
        </w:rPr>
      </w:pPr>
    </w:p>
    <w:p w14:paraId="6DB21727" w14:textId="0564073A" w:rsidR="0030671A" w:rsidRPr="005131E3" w:rsidRDefault="00150CD4" w:rsidP="00DD4FEE">
      <w:pPr>
        <w:jc w:val="center"/>
        <w:rPr>
          <w:rFonts w:ascii="IBM Plex Serif SemiBold" w:hAnsi="IBM Plex Serif SemiBold" w:cs="Open Sans"/>
          <w:b/>
          <w:bCs/>
          <w:color w:val="003764"/>
          <w:sz w:val="32"/>
          <w:szCs w:val="28"/>
        </w:rPr>
      </w:pPr>
      <w:r w:rsidRPr="005131E3">
        <w:rPr>
          <w:rFonts w:ascii="IBM Plex Serif SemiBold" w:hAnsi="IBM Plex Serif SemiBold" w:cs="Open Sans"/>
          <w:b/>
          <w:bCs/>
          <w:color w:val="003764"/>
          <w:sz w:val="32"/>
          <w:szCs w:val="28"/>
        </w:rPr>
        <w:t xml:space="preserve">WorldSkills UK </w:t>
      </w:r>
      <w:r w:rsidR="00F8415D">
        <w:rPr>
          <w:rFonts w:ascii="IBM Plex Serif SemiBold" w:hAnsi="IBM Plex Serif SemiBold" w:cs="Open Sans"/>
          <w:b/>
          <w:bCs/>
          <w:color w:val="003764"/>
          <w:sz w:val="32"/>
          <w:szCs w:val="28"/>
        </w:rPr>
        <w:t xml:space="preserve">Case Study </w:t>
      </w:r>
      <w:r w:rsidR="00850F90" w:rsidRPr="005131E3">
        <w:rPr>
          <w:rFonts w:ascii="IBM Plex Serif SemiBold" w:hAnsi="IBM Plex Serif SemiBold" w:cs="Open Sans"/>
          <w:b/>
          <w:bCs/>
          <w:color w:val="003764"/>
          <w:sz w:val="32"/>
          <w:szCs w:val="28"/>
        </w:rPr>
        <w:t>template</w:t>
      </w:r>
    </w:p>
    <w:p w14:paraId="642F1399" w14:textId="73A5C4B2" w:rsidR="00150CD4" w:rsidRPr="00DD4FEE" w:rsidRDefault="00A167A5">
      <w:pPr>
        <w:rPr>
          <w:rFonts w:ascii="Open Sans" w:hAnsi="Open Sans" w:cs="Open Sans"/>
          <w:sz w:val="20"/>
          <w:szCs w:val="20"/>
        </w:rPr>
      </w:pPr>
      <w:r>
        <w:rPr>
          <w:rFonts w:ascii="Open Sans" w:hAnsi="Open Sans" w:cs="Open Sans"/>
          <w:sz w:val="20"/>
          <w:szCs w:val="20"/>
        </w:rPr>
        <w:t xml:space="preserve">                                    </w:t>
      </w:r>
      <w:r w:rsidR="00150CD4" w:rsidRPr="5069902B">
        <w:rPr>
          <w:rFonts w:ascii="Open Sans" w:hAnsi="Open Sans" w:cs="Open Sans"/>
          <w:sz w:val="20"/>
          <w:szCs w:val="20"/>
        </w:rPr>
        <w:t xml:space="preserve">Thank you for </w:t>
      </w:r>
      <w:r w:rsidR="00965C7D" w:rsidRPr="5069902B">
        <w:rPr>
          <w:rFonts w:ascii="Open Sans" w:hAnsi="Open Sans" w:cs="Open Sans"/>
          <w:sz w:val="20"/>
          <w:szCs w:val="20"/>
        </w:rPr>
        <w:t xml:space="preserve">providing a </w:t>
      </w:r>
      <w:r w:rsidR="00B05AC8" w:rsidRPr="5069902B">
        <w:rPr>
          <w:rFonts w:ascii="Open Sans" w:hAnsi="Open Sans" w:cs="Open Sans"/>
          <w:sz w:val="20"/>
          <w:szCs w:val="20"/>
        </w:rPr>
        <w:t>case study</w:t>
      </w:r>
      <w:r w:rsidR="00965C7D" w:rsidRPr="5069902B">
        <w:rPr>
          <w:rFonts w:ascii="Open Sans" w:hAnsi="Open Sans" w:cs="Open Sans"/>
          <w:sz w:val="20"/>
          <w:szCs w:val="20"/>
        </w:rPr>
        <w:t>.</w:t>
      </w:r>
      <w:r w:rsidR="00150CD4" w:rsidRPr="5069902B">
        <w:rPr>
          <w:rFonts w:ascii="Open Sans" w:hAnsi="Open Sans" w:cs="Open Sans"/>
          <w:sz w:val="20"/>
          <w:szCs w:val="20"/>
        </w:rPr>
        <w:t xml:space="preserve"> </w:t>
      </w:r>
      <w:r w:rsidR="00150CD4" w:rsidRPr="0009607E">
        <w:rPr>
          <w:rFonts w:ascii="Open Sans" w:hAnsi="Open Sans" w:cs="Open Sans"/>
          <w:sz w:val="20"/>
          <w:szCs w:val="20"/>
        </w:rPr>
        <w:t>Please complete the below and sen</w:t>
      </w:r>
      <w:r w:rsidR="00150CD4" w:rsidRPr="005546FF">
        <w:rPr>
          <w:rFonts w:ascii="Open Sans" w:hAnsi="Open Sans" w:cs="Open Sans"/>
          <w:sz w:val="20"/>
          <w:szCs w:val="20"/>
        </w:rPr>
        <w:t>d to</w:t>
      </w:r>
      <w:r w:rsidR="00A42AD4" w:rsidRPr="005546FF">
        <w:rPr>
          <w:rFonts w:ascii="Open Sans" w:hAnsi="Open Sans" w:cs="Open Sans"/>
          <w:sz w:val="20"/>
          <w:szCs w:val="20"/>
        </w:rPr>
        <w:t xml:space="preserve"> </w:t>
      </w:r>
      <w:hyperlink r:id="rId11" w:history="1">
        <w:r w:rsidR="005546FF" w:rsidRPr="00BD6E1F">
          <w:rPr>
            <w:rStyle w:val="Hyperlink"/>
            <w:rFonts w:ascii="Open Sans" w:hAnsi="Open Sans" w:cs="Open Sans"/>
            <w:sz w:val="20"/>
            <w:szCs w:val="20"/>
          </w:rPr>
          <w:t>cayres@worldskillsuk.org</w:t>
        </w:r>
      </w:hyperlink>
      <w:r w:rsidR="005546FF">
        <w:rPr>
          <w:rFonts w:ascii="Open Sans" w:hAnsi="Open Sans" w:cs="Open Sans"/>
          <w:sz w:val="20"/>
          <w:szCs w:val="20"/>
        </w:rPr>
        <w:t xml:space="preserve"> </w:t>
      </w:r>
      <w:r w:rsidR="00150CD4" w:rsidRPr="0009607E">
        <w:rPr>
          <w:rFonts w:ascii="Open Sans" w:hAnsi="Open Sans" w:cs="Open Sans"/>
          <w:sz w:val="18"/>
          <w:szCs w:val="18"/>
        </w:rPr>
        <w:t xml:space="preserve"> </w:t>
      </w:r>
    </w:p>
    <w:p w14:paraId="48991E47" w14:textId="68FE1705" w:rsidR="657AA6F1" w:rsidRDefault="657AA6F1" w:rsidP="5069902B">
      <w:pPr>
        <w:rPr>
          <w:rFonts w:ascii="Open Sans" w:hAnsi="Open Sans" w:cs="Open Sans"/>
          <w:sz w:val="18"/>
          <w:szCs w:val="18"/>
        </w:rPr>
      </w:pPr>
      <w:r w:rsidRPr="07F56FE9">
        <w:rPr>
          <w:rFonts w:ascii="Open Sans" w:hAnsi="Open Sans" w:cs="Open Sans"/>
          <w:sz w:val="18"/>
          <w:szCs w:val="18"/>
        </w:rPr>
        <w:t xml:space="preserve">If you are taking part in a filmed case study, we will also ask you to sign a consent </w:t>
      </w:r>
      <w:r w:rsidR="77373D2F" w:rsidRPr="07F56FE9">
        <w:rPr>
          <w:rFonts w:ascii="Open Sans" w:hAnsi="Open Sans" w:cs="Open Sans"/>
          <w:sz w:val="18"/>
          <w:szCs w:val="18"/>
        </w:rPr>
        <w:t xml:space="preserve">form. </w:t>
      </w:r>
    </w:p>
    <w:tbl>
      <w:tblPr>
        <w:tblStyle w:val="TableGrid"/>
        <w:tblW w:w="14454" w:type="dxa"/>
        <w:tblLayout w:type="fixed"/>
        <w:tblLook w:val="04A0" w:firstRow="1" w:lastRow="0" w:firstColumn="1" w:lastColumn="0" w:noHBand="0" w:noVBand="1"/>
      </w:tblPr>
      <w:tblGrid>
        <w:gridCol w:w="2689"/>
        <w:gridCol w:w="8930"/>
        <w:gridCol w:w="2835"/>
      </w:tblGrid>
      <w:tr w:rsidR="00150CD4" w:rsidRPr="00DD4FEE" w14:paraId="74D5D3BE" w14:textId="77777777" w:rsidTr="00DD4FEE">
        <w:tc>
          <w:tcPr>
            <w:tcW w:w="2689" w:type="dxa"/>
            <w:shd w:val="clear" w:color="auto" w:fill="D9D9D9" w:themeFill="background1" w:themeFillShade="D9"/>
          </w:tcPr>
          <w:p w14:paraId="7D0FCC17" w14:textId="77777777" w:rsidR="00150CD4" w:rsidRPr="00DD4FEE" w:rsidRDefault="00150CD4">
            <w:pPr>
              <w:rPr>
                <w:rFonts w:ascii="Open Sans" w:hAnsi="Open Sans" w:cs="Open Sans"/>
                <w:sz w:val="20"/>
                <w:szCs w:val="20"/>
              </w:rPr>
            </w:pPr>
          </w:p>
        </w:tc>
        <w:tc>
          <w:tcPr>
            <w:tcW w:w="8930" w:type="dxa"/>
            <w:shd w:val="clear" w:color="auto" w:fill="D9D9D9" w:themeFill="background1" w:themeFillShade="D9"/>
          </w:tcPr>
          <w:p w14:paraId="621583B1" w14:textId="77777777" w:rsidR="00150CD4" w:rsidRPr="00DD4FEE" w:rsidRDefault="00150CD4" w:rsidP="00CF3640">
            <w:pPr>
              <w:jc w:val="center"/>
              <w:rPr>
                <w:rFonts w:ascii="Open Sans" w:hAnsi="Open Sans" w:cs="Open Sans"/>
                <w:b/>
                <w:sz w:val="20"/>
                <w:szCs w:val="20"/>
              </w:rPr>
            </w:pPr>
            <w:r w:rsidRPr="00DD4FEE">
              <w:rPr>
                <w:rFonts w:ascii="Open Sans" w:hAnsi="Open Sans" w:cs="Open Sans"/>
                <w:b/>
                <w:sz w:val="20"/>
                <w:szCs w:val="20"/>
              </w:rPr>
              <w:t>For you to complete</w:t>
            </w:r>
          </w:p>
        </w:tc>
        <w:tc>
          <w:tcPr>
            <w:tcW w:w="2835" w:type="dxa"/>
            <w:shd w:val="clear" w:color="auto" w:fill="D9D9D9" w:themeFill="background1" w:themeFillShade="D9"/>
          </w:tcPr>
          <w:p w14:paraId="6E6A0885" w14:textId="77777777" w:rsidR="00150CD4" w:rsidRPr="00DD4FEE" w:rsidRDefault="00150CD4" w:rsidP="00CF3640">
            <w:pPr>
              <w:jc w:val="center"/>
              <w:rPr>
                <w:rFonts w:ascii="Open Sans" w:hAnsi="Open Sans" w:cs="Open Sans"/>
                <w:b/>
                <w:sz w:val="20"/>
                <w:szCs w:val="20"/>
              </w:rPr>
            </w:pPr>
            <w:r w:rsidRPr="00DD4FEE">
              <w:rPr>
                <w:rFonts w:ascii="Open Sans" w:hAnsi="Open Sans" w:cs="Open Sans"/>
                <w:b/>
                <w:sz w:val="20"/>
                <w:szCs w:val="20"/>
              </w:rPr>
              <w:t>Assistance</w:t>
            </w:r>
          </w:p>
        </w:tc>
      </w:tr>
      <w:tr w:rsidR="00150CD4" w:rsidRPr="00DD4FEE" w14:paraId="16F7DDED" w14:textId="77777777" w:rsidTr="00DD4FEE">
        <w:tc>
          <w:tcPr>
            <w:tcW w:w="2689" w:type="dxa"/>
            <w:shd w:val="clear" w:color="auto" w:fill="D9D9D9" w:themeFill="background1" w:themeFillShade="D9"/>
          </w:tcPr>
          <w:p w14:paraId="4A2922EC" w14:textId="39152F40" w:rsidR="00150CD4" w:rsidRPr="00DD4FEE" w:rsidRDefault="00150CD4">
            <w:pPr>
              <w:rPr>
                <w:rFonts w:ascii="Open Sans" w:hAnsi="Open Sans" w:cs="Open Sans"/>
                <w:b/>
                <w:sz w:val="20"/>
                <w:szCs w:val="20"/>
              </w:rPr>
            </w:pPr>
            <w:r w:rsidRPr="00DD4FEE">
              <w:rPr>
                <w:rFonts w:ascii="Open Sans" w:hAnsi="Open Sans" w:cs="Open Sans"/>
                <w:b/>
                <w:sz w:val="20"/>
                <w:szCs w:val="20"/>
              </w:rPr>
              <w:t xml:space="preserve">Title of </w:t>
            </w:r>
            <w:r w:rsidR="00850F90">
              <w:rPr>
                <w:rFonts w:ascii="Open Sans" w:hAnsi="Open Sans" w:cs="Open Sans"/>
                <w:b/>
                <w:sz w:val="20"/>
                <w:szCs w:val="20"/>
              </w:rPr>
              <w:t xml:space="preserve">the </w:t>
            </w:r>
            <w:r w:rsidR="00FA7FE4">
              <w:rPr>
                <w:rFonts w:ascii="Open Sans" w:hAnsi="Open Sans" w:cs="Open Sans"/>
                <w:b/>
                <w:sz w:val="20"/>
                <w:szCs w:val="20"/>
              </w:rPr>
              <w:t xml:space="preserve">Case Study </w:t>
            </w:r>
          </w:p>
        </w:tc>
        <w:tc>
          <w:tcPr>
            <w:tcW w:w="8930" w:type="dxa"/>
          </w:tcPr>
          <w:p w14:paraId="272D9E2A" w14:textId="3E4A1D21" w:rsidR="00150CD4" w:rsidRPr="000004F4" w:rsidRDefault="000004F4" w:rsidP="2DDA5280">
            <w:pPr>
              <w:rPr>
                <w:rFonts w:ascii="Open Sans" w:hAnsi="Open Sans" w:cs="Open Sans"/>
                <w:sz w:val="20"/>
                <w:szCs w:val="20"/>
              </w:rPr>
            </w:pPr>
            <w:r w:rsidRPr="000004F4">
              <w:rPr>
                <w:rFonts w:ascii="Open Sans" w:hAnsi="Open Sans" w:cs="Open Sans"/>
                <w:sz w:val="20"/>
                <w:szCs w:val="20"/>
              </w:rPr>
              <w:t>Integrating V</w:t>
            </w:r>
            <w:r>
              <w:rPr>
                <w:rFonts w:ascii="Open Sans" w:hAnsi="Open Sans" w:cs="Open Sans"/>
                <w:sz w:val="20"/>
                <w:szCs w:val="20"/>
              </w:rPr>
              <w:t xml:space="preserve">irtual </w:t>
            </w:r>
            <w:r w:rsidRPr="000004F4">
              <w:rPr>
                <w:rFonts w:ascii="Open Sans" w:hAnsi="Open Sans" w:cs="Open Sans"/>
                <w:sz w:val="20"/>
                <w:szCs w:val="20"/>
              </w:rPr>
              <w:t>R</w:t>
            </w:r>
            <w:r>
              <w:rPr>
                <w:rFonts w:ascii="Open Sans" w:hAnsi="Open Sans" w:cs="Open Sans"/>
                <w:sz w:val="20"/>
                <w:szCs w:val="20"/>
              </w:rPr>
              <w:t xml:space="preserve">eality </w:t>
            </w:r>
            <w:r w:rsidRPr="000004F4">
              <w:rPr>
                <w:rFonts w:ascii="Open Sans" w:hAnsi="Open Sans" w:cs="Open Sans"/>
                <w:sz w:val="20"/>
                <w:szCs w:val="20"/>
              </w:rPr>
              <w:t>to Elevate Global Skills and S</w:t>
            </w:r>
            <w:r>
              <w:rPr>
                <w:rFonts w:ascii="Open Sans" w:hAnsi="Open Sans" w:cs="Open Sans"/>
                <w:sz w:val="20"/>
                <w:szCs w:val="20"/>
              </w:rPr>
              <w:t>tandards in Education</w:t>
            </w:r>
          </w:p>
        </w:tc>
        <w:tc>
          <w:tcPr>
            <w:tcW w:w="2835" w:type="dxa"/>
            <w:shd w:val="clear" w:color="auto" w:fill="D9D9D9" w:themeFill="background1" w:themeFillShade="D9"/>
          </w:tcPr>
          <w:p w14:paraId="1C19705A" w14:textId="64122C68" w:rsidR="00150CD4" w:rsidRPr="00DD4FEE" w:rsidRDefault="00047FFE">
            <w:pPr>
              <w:rPr>
                <w:rFonts w:ascii="Open Sans" w:hAnsi="Open Sans" w:cs="Open Sans"/>
                <w:i/>
                <w:sz w:val="20"/>
                <w:szCs w:val="20"/>
              </w:rPr>
            </w:pPr>
            <w:r>
              <w:rPr>
                <w:rFonts w:ascii="Open Sans" w:hAnsi="Open Sans" w:cs="Open Sans"/>
                <w:i/>
                <w:sz w:val="20"/>
                <w:szCs w:val="20"/>
              </w:rPr>
              <w:t xml:space="preserve">Guide- </w:t>
            </w:r>
            <w:r w:rsidR="00150CD4" w:rsidRPr="00DD4FEE">
              <w:rPr>
                <w:rFonts w:ascii="Open Sans" w:hAnsi="Open Sans" w:cs="Open Sans"/>
                <w:i/>
                <w:sz w:val="20"/>
                <w:szCs w:val="20"/>
              </w:rPr>
              <w:t>64 characters max (including spaces)</w:t>
            </w:r>
          </w:p>
        </w:tc>
      </w:tr>
      <w:tr w:rsidR="00150CD4" w:rsidRPr="00DD4FEE" w14:paraId="108AC98E" w14:textId="77777777" w:rsidTr="00DD4FEE">
        <w:tc>
          <w:tcPr>
            <w:tcW w:w="2689" w:type="dxa"/>
            <w:shd w:val="clear" w:color="auto" w:fill="D9D9D9" w:themeFill="background1" w:themeFillShade="D9"/>
          </w:tcPr>
          <w:p w14:paraId="3E098D89" w14:textId="0FCCE2CA" w:rsidR="00150CD4" w:rsidRPr="00DD4FEE" w:rsidRDefault="00150CD4">
            <w:pPr>
              <w:rPr>
                <w:rFonts w:ascii="Open Sans" w:hAnsi="Open Sans" w:cs="Open Sans"/>
                <w:b/>
                <w:sz w:val="20"/>
                <w:szCs w:val="20"/>
              </w:rPr>
            </w:pPr>
            <w:r w:rsidRPr="00DD4FEE">
              <w:rPr>
                <w:rFonts w:ascii="Open Sans" w:hAnsi="Open Sans" w:cs="Open Sans"/>
                <w:b/>
                <w:sz w:val="20"/>
                <w:szCs w:val="20"/>
              </w:rPr>
              <w:t>Your name, job title</w:t>
            </w:r>
            <w:r w:rsidR="008033EA">
              <w:rPr>
                <w:rFonts w:ascii="Open Sans" w:hAnsi="Open Sans" w:cs="Open Sans"/>
                <w:b/>
                <w:sz w:val="20"/>
                <w:szCs w:val="20"/>
              </w:rPr>
              <w:t>, organisation</w:t>
            </w:r>
          </w:p>
        </w:tc>
        <w:tc>
          <w:tcPr>
            <w:tcW w:w="8930" w:type="dxa"/>
          </w:tcPr>
          <w:p w14:paraId="0F87A2B4" w14:textId="51A99F2A" w:rsidR="00150CD4" w:rsidRPr="005E2020" w:rsidRDefault="005E2020" w:rsidP="2DDA5280">
            <w:pPr>
              <w:rPr>
                <w:rFonts w:ascii="Open Sans" w:hAnsi="Open Sans" w:cs="Open Sans"/>
                <w:sz w:val="20"/>
                <w:szCs w:val="20"/>
              </w:rPr>
            </w:pPr>
            <w:r w:rsidRPr="005E2020">
              <w:rPr>
                <w:rFonts w:ascii="Open Sans" w:hAnsi="Open Sans" w:cs="Open Sans"/>
                <w:sz w:val="20"/>
                <w:szCs w:val="20"/>
              </w:rPr>
              <w:t>Dr Blanka Hilton</w:t>
            </w:r>
            <w:r w:rsidR="00525F2C">
              <w:rPr>
                <w:rFonts w:ascii="Open Sans" w:hAnsi="Open Sans" w:cs="Open Sans"/>
                <w:sz w:val="20"/>
                <w:szCs w:val="20"/>
              </w:rPr>
              <w:t>, L</w:t>
            </w:r>
            <w:r>
              <w:rPr>
                <w:rFonts w:ascii="Open Sans" w:hAnsi="Open Sans" w:cs="Open Sans"/>
                <w:sz w:val="20"/>
                <w:szCs w:val="20"/>
              </w:rPr>
              <w:t>ecturer in Applied Bioscience (level 4-7)</w:t>
            </w:r>
            <w:r w:rsidR="00525F2C">
              <w:rPr>
                <w:rFonts w:ascii="Open Sans" w:hAnsi="Open Sans" w:cs="Open Sans"/>
                <w:sz w:val="20"/>
                <w:szCs w:val="20"/>
              </w:rPr>
              <w:t>,</w:t>
            </w:r>
            <w:r>
              <w:rPr>
                <w:rFonts w:ascii="Open Sans" w:hAnsi="Open Sans" w:cs="Open Sans"/>
                <w:sz w:val="20"/>
                <w:szCs w:val="20"/>
              </w:rPr>
              <w:t xml:space="preserve"> </w:t>
            </w:r>
            <w:r w:rsidRPr="005E2020">
              <w:rPr>
                <w:rFonts w:ascii="Open Sans" w:hAnsi="Open Sans" w:cs="Open Sans"/>
                <w:sz w:val="20"/>
                <w:szCs w:val="20"/>
              </w:rPr>
              <w:t>Programme L</w:t>
            </w:r>
            <w:r>
              <w:rPr>
                <w:rFonts w:ascii="Open Sans" w:hAnsi="Open Sans" w:cs="Open Sans"/>
                <w:sz w:val="20"/>
                <w:szCs w:val="20"/>
              </w:rPr>
              <w:t>ead for Level 7</w:t>
            </w:r>
            <w:r w:rsidR="00525F2C">
              <w:rPr>
                <w:rFonts w:ascii="Open Sans" w:hAnsi="Open Sans" w:cs="Open Sans"/>
                <w:sz w:val="20"/>
                <w:szCs w:val="20"/>
              </w:rPr>
              <w:t xml:space="preserve"> Research Scientist / MSc in Applied </w:t>
            </w:r>
            <w:r w:rsidR="000004F4">
              <w:rPr>
                <w:rFonts w:ascii="Open Sans" w:hAnsi="Open Sans" w:cs="Open Sans"/>
                <w:sz w:val="20"/>
                <w:szCs w:val="20"/>
              </w:rPr>
              <w:t>Dr</w:t>
            </w:r>
            <w:r w:rsidR="00525F2C">
              <w:rPr>
                <w:rFonts w:ascii="Open Sans" w:hAnsi="Open Sans" w:cs="Open Sans"/>
                <w:sz w:val="20"/>
                <w:szCs w:val="20"/>
              </w:rPr>
              <w:t xml:space="preserve">ug Discovery and Development </w:t>
            </w:r>
          </w:p>
        </w:tc>
        <w:tc>
          <w:tcPr>
            <w:tcW w:w="2835" w:type="dxa"/>
            <w:shd w:val="clear" w:color="auto" w:fill="D9D9D9" w:themeFill="background1" w:themeFillShade="D9"/>
          </w:tcPr>
          <w:p w14:paraId="61799660" w14:textId="7C775174" w:rsidR="00150CD4" w:rsidRPr="00DD4FEE" w:rsidRDefault="005131E3">
            <w:pPr>
              <w:rPr>
                <w:rFonts w:ascii="Open Sans" w:hAnsi="Open Sans" w:cs="Open Sans"/>
                <w:sz w:val="20"/>
                <w:szCs w:val="20"/>
              </w:rPr>
            </w:pPr>
            <w:proofErr w:type="spellStart"/>
            <w:r>
              <w:rPr>
                <w:rFonts w:ascii="Open Sans" w:hAnsi="Open Sans" w:cs="Open Sans"/>
                <w:i/>
                <w:sz w:val="20"/>
                <w:szCs w:val="20"/>
              </w:rPr>
              <w:t>eg</w:t>
            </w:r>
            <w:proofErr w:type="spellEnd"/>
            <w:r w:rsidR="00150CD4" w:rsidRPr="00DD4FEE">
              <w:rPr>
                <w:rFonts w:ascii="Open Sans" w:hAnsi="Open Sans" w:cs="Open Sans"/>
                <w:i/>
                <w:sz w:val="20"/>
                <w:szCs w:val="20"/>
              </w:rPr>
              <w:t xml:space="preserve"> Joe Bloggs, Head of Marketing at Bloggs land</w:t>
            </w:r>
          </w:p>
        </w:tc>
      </w:tr>
      <w:tr w:rsidR="00150CD4" w:rsidRPr="00DD4FEE" w14:paraId="6D7CF229" w14:textId="77777777" w:rsidTr="00DD4FEE">
        <w:tc>
          <w:tcPr>
            <w:tcW w:w="2689" w:type="dxa"/>
            <w:shd w:val="clear" w:color="auto" w:fill="D9D9D9" w:themeFill="background1" w:themeFillShade="D9"/>
          </w:tcPr>
          <w:p w14:paraId="3762F68C" w14:textId="1C5A0497" w:rsidR="00150CD4" w:rsidRPr="00DD4FEE" w:rsidRDefault="00150CD4">
            <w:pPr>
              <w:rPr>
                <w:rFonts w:ascii="Open Sans" w:hAnsi="Open Sans" w:cs="Open Sans"/>
                <w:b/>
                <w:sz w:val="20"/>
                <w:szCs w:val="20"/>
              </w:rPr>
            </w:pPr>
            <w:r w:rsidRPr="00DD4FEE">
              <w:rPr>
                <w:rFonts w:ascii="Open Sans" w:hAnsi="Open Sans" w:cs="Open Sans"/>
                <w:b/>
                <w:sz w:val="20"/>
                <w:szCs w:val="20"/>
              </w:rPr>
              <w:t xml:space="preserve">Date/time to be published </w:t>
            </w:r>
          </w:p>
        </w:tc>
        <w:tc>
          <w:tcPr>
            <w:tcW w:w="8930" w:type="dxa"/>
          </w:tcPr>
          <w:p w14:paraId="6A9927E8" w14:textId="28ACBD9C" w:rsidR="00150CD4" w:rsidRPr="00DD4FEE" w:rsidRDefault="00A167A5">
            <w:pPr>
              <w:rPr>
                <w:rFonts w:ascii="Open Sans" w:hAnsi="Open Sans" w:cs="Open Sans"/>
                <w:sz w:val="20"/>
                <w:szCs w:val="20"/>
              </w:rPr>
            </w:pPr>
            <w:r>
              <w:rPr>
                <w:rFonts w:ascii="Open Sans" w:hAnsi="Open Sans" w:cs="Open Sans"/>
                <w:sz w:val="20"/>
                <w:szCs w:val="20"/>
              </w:rPr>
              <w:t xml:space="preserve">  TBC- All International Exchange Visit Case Studies will be reviewed </w:t>
            </w:r>
          </w:p>
        </w:tc>
        <w:tc>
          <w:tcPr>
            <w:tcW w:w="2835" w:type="dxa"/>
            <w:shd w:val="clear" w:color="auto" w:fill="D9D9D9" w:themeFill="background1" w:themeFillShade="D9"/>
          </w:tcPr>
          <w:p w14:paraId="109CE153" w14:textId="31989D4F" w:rsidR="00150CD4" w:rsidRPr="00DD4FEE" w:rsidRDefault="0098314F">
            <w:pPr>
              <w:rPr>
                <w:rFonts w:ascii="Open Sans" w:hAnsi="Open Sans" w:cs="Open Sans"/>
                <w:i/>
                <w:sz w:val="20"/>
                <w:szCs w:val="20"/>
              </w:rPr>
            </w:pPr>
            <w:proofErr w:type="spellStart"/>
            <w:r>
              <w:rPr>
                <w:rFonts w:ascii="Open Sans" w:hAnsi="Open Sans" w:cs="Open Sans"/>
                <w:i/>
                <w:sz w:val="20"/>
                <w:szCs w:val="20"/>
              </w:rPr>
              <w:t>eg</w:t>
            </w:r>
            <w:proofErr w:type="spellEnd"/>
            <w:r w:rsidR="00150CD4" w:rsidRPr="00DD4FEE">
              <w:rPr>
                <w:rFonts w:ascii="Open Sans" w:hAnsi="Open Sans" w:cs="Open Sans"/>
                <w:i/>
                <w:sz w:val="20"/>
                <w:szCs w:val="20"/>
              </w:rPr>
              <w:t xml:space="preserve"> Tuesday 26 September at noon</w:t>
            </w:r>
          </w:p>
        </w:tc>
      </w:tr>
      <w:tr w:rsidR="00B22D05" w:rsidRPr="00DD4FEE" w14:paraId="4B653147" w14:textId="77777777" w:rsidTr="00D860C3">
        <w:trPr>
          <w:trHeight w:val="3655"/>
        </w:trPr>
        <w:tc>
          <w:tcPr>
            <w:tcW w:w="2689" w:type="dxa"/>
            <w:shd w:val="clear" w:color="auto" w:fill="D9D9D9" w:themeFill="background1" w:themeFillShade="D9"/>
          </w:tcPr>
          <w:p w14:paraId="2E8444AB" w14:textId="2B7FFABE" w:rsidR="00B22D05" w:rsidRDefault="00B22D05" w:rsidP="00B22D05">
            <w:pPr>
              <w:rPr>
                <w:rFonts w:ascii="Open Sans" w:hAnsi="Open Sans" w:cs="Open Sans"/>
                <w:sz w:val="20"/>
                <w:szCs w:val="20"/>
                <w:lang w:val="en-US"/>
              </w:rPr>
            </w:pPr>
            <w:r>
              <w:rPr>
                <w:rFonts w:ascii="Open Sans" w:hAnsi="Open Sans" w:cs="Open Sans"/>
                <w:b/>
                <w:sz w:val="20"/>
                <w:szCs w:val="20"/>
              </w:rPr>
              <w:t xml:space="preserve">Text </w:t>
            </w:r>
          </w:p>
          <w:p w14:paraId="6D62F3E5" w14:textId="6BF9589C" w:rsidR="00B22D05" w:rsidRPr="00DD4FEE" w:rsidRDefault="00B22D05" w:rsidP="00B22D05">
            <w:pPr>
              <w:rPr>
                <w:rFonts w:ascii="Open Sans" w:hAnsi="Open Sans" w:cs="Open Sans"/>
                <w:b/>
                <w:sz w:val="20"/>
                <w:szCs w:val="20"/>
              </w:rPr>
            </w:pPr>
          </w:p>
        </w:tc>
        <w:tc>
          <w:tcPr>
            <w:tcW w:w="8930" w:type="dxa"/>
          </w:tcPr>
          <w:p w14:paraId="005A9968" w14:textId="64BAF424" w:rsidR="00B22D05" w:rsidRDefault="00B22D05" w:rsidP="00B22D05">
            <w:pPr>
              <w:rPr>
                <w:rFonts w:ascii="Open Sans" w:hAnsi="Open Sans" w:cs="Open Sans"/>
                <w:sz w:val="20"/>
                <w:szCs w:val="20"/>
              </w:rPr>
            </w:pPr>
            <w:r>
              <w:rPr>
                <w:rFonts w:ascii="Open Sans" w:hAnsi="Open Sans" w:cs="Open Sans"/>
                <w:sz w:val="20"/>
                <w:szCs w:val="20"/>
              </w:rPr>
              <w:t xml:space="preserve">      </w:t>
            </w:r>
          </w:p>
          <w:p w14:paraId="2EBBD8CA" w14:textId="77777777" w:rsidR="00B22D05" w:rsidRPr="00206F81" w:rsidRDefault="00B22D05" w:rsidP="00B22D05">
            <w:pPr>
              <w:rPr>
                <w:rFonts w:ascii="Open Sans" w:hAnsi="Open Sans" w:cs="Open Sans"/>
                <w:b/>
                <w:bCs/>
                <w:sz w:val="20"/>
                <w:szCs w:val="20"/>
              </w:rPr>
            </w:pPr>
            <w:r w:rsidRPr="00206F81">
              <w:rPr>
                <w:rFonts w:ascii="Open Sans" w:hAnsi="Open Sans" w:cs="Open Sans"/>
                <w:b/>
                <w:bCs/>
                <w:sz w:val="20"/>
                <w:szCs w:val="20"/>
              </w:rPr>
              <w:t>Involvement with WorldSkills UK and WorldSkills France</w:t>
            </w:r>
          </w:p>
          <w:p w14:paraId="77788516" w14:textId="4E7A5CA1" w:rsidR="00B22D05" w:rsidRPr="00206F81" w:rsidRDefault="00B22D05" w:rsidP="00B22D05">
            <w:pPr>
              <w:rPr>
                <w:rFonts w:ascii="Open Sans" w:hAnsi="Open Sans" w:cs="Open Sans"/>
                <w:sz w:val="20"/>
                <w:szCs w:val="20"/>
              </w:rPr>
            </w:pPr>
            <w:r w:rsidRPr="00206F81">
              <w:rPr>
                <w:rFonts w:ascii="Open Sans" w:hAnsi="Open Sans" w:cs="Open Sans"/>
                <w:sz w:val="20"/>
                <w:szCs w:val="20"/>
              </w:rPr>
              <w:t xml:space="preserve">As a </w:t>
            </w:r>
            <w:r w:rsidR="0076243C">
              <w:rPr>
                <w:rFonts w:ascii="Open Sans" w:hAnsi="Open Sans" w:cs="Open Sans"/>
                <w:sz w:val="20"/>
                <w:szCs w:val="20"/>
              </w:rPr>
              <w:t xml:space="preserve">relatively </w:t>
            </w:r>
            <w:r w:rsidRPr="00206F81">
              <w:rPr>
                <w:rFonts w:ascii="Open Sans" w:hAnsi="Open Sans" w:cs="Open Sans"/>
                <w:sz w:val="20"/>
                <w:szCs w:val="20"/>
              </w:rPr>
              <w:t xml:space="preserve">new member of WorldSkills UK, I was fortunate to participate in an international exchange with WorldSkills France in Lyon. This exchange provided a unique opportunity to engage with educational leaders from both countries and gain insight into how technical skills are fostered globally. The WorldSkills international competition, which </w:t>
            </w:r>
            <w:r>
              <w:rPr>
                <w:rFonts w:ascii="Open Sans" w:hAnsi="Open Sans" w:cs="Open Sans"/>
                <w:sz w:val="20"/>
                <w:szCs w:val="20"/>
              </w:rPr>
              <w:t xml:space="preserve">I was able to </w:t>
            </w:r>
            <w:r w:rsidRPr="00206F81">
              <w:rPr>
                <w:rFonts w:ascii="Open Sans" w:hAnsi="Open Sans" w:cs="Open Sans"/>
                <w:sz w:val="20"/>
                <w:szCs w:val="20"/>
              </w:rPr>
              <w:t>observe</w:t>
            </w:r>
            <w:r>
              <w:rPr>
                <w:rFonts w:ascii="Open Sans" w:hAnsi="Open Sans" w:cs="Open Sans"/>
                <w:sz w:val="20"/>
                <w:szCs w:val="20"/>
              </w:rPr>
              <w:t xml:space="preserve"> </w:t>
            </w:r>
            <w:r w:rsidRPr="00206F81">
              <w:rPr>
                <w:rFonts w:ascii="Open Sans" w:hAnsi="Open Sans" w:cs="Open Sans"/>
                <w:sz w:val="20"/>
                <w:szCs w:val="20"/>
              </w:rPr>
              <w:t>over two days, was an eye-opening experience. Often called the "Olympics of Skills," the event featured 64 different skills, ranging from traditional trades to emerging technologies. The chance to observe these skills being demonstrated at an elite level, as well as participate in 51 "Try-a-Skill" stations, provided a comprehensive view of the global standards for technical expertise.</w:t>
            </w:r>
          </w:p>
          <w:p w14:paraId="6596A50F" w14:textId="77777777" w:rsidR="00B22D05" w:rsidRPr="00206F81" w:rsidRDefault="00B22D05" w:rsidP="00B22D05">
            <w:pPr>
              <w:rPr>
                <w:rFonts w:ascii="Open Sans" w:hAnsi="Open Sans" w:cs="Open Sans"/>
                <w:sz w:val="20"/>
                <w:szCs w:val="20"/>
              </w:rPr>
            </w:pPr>
            <w:r w:rsidRPr="00206F81">
              <w:rPr>
                <w:rFonts w:ascii="Open Sans" w:hAnsi="Open Sans" w:cs="Open Sans"/>
                <w:sz w:val="20"/>
                <w:szCs w:val="20"/>
              </w:rPr>
              <w:t xml:space="preserve">A key insight from this experience was the importance of international benchmarking in technical education. The way WorldSkills France approached skills development closely mirrored the framework we use in apprenticeship programs. Each skill had clear assessment criteria and emphasized not only technical proficiency but also key behaviours such as adaptability, problem-solving, and self-management. This reinforced my belief that technical education needs to prepare students not just for national standards, but for a global workforce. Integrating lessons from WorldSkills France could significantly elevate our </w:t>
            </w:r>
            <w:r w:rsidRPr="00206F81">
              <w:rPr>
                <w:rFonts w:ascii="Open Sans" w:hAnsi="Open Sans" w:cs="Open Sans"/>
                <w:sz w:val="20"/>
                <w:szCs w:val="20"/>
              </w:rPr>
              <w:lastRenderedPageBreak/>
              <w:t>approach to teaching and assessment in the UK, particularly by promoting greater collaboration between institutions.</w:t>
            </w:r>
          </w:p>
          <w:p w14:paraId="5F472B41" w14:textId="77777777" w:rsidR="00B22D05" w:rsidRPr="00206F81" w:rsidRDefault="00B22D05" w:rsidP="00B22D05">
            <w:pPr>
              <w:rPr>
                <w:rFonts w:ascii="Open Sans" w:hAnsi="Open Sans" w:cs="Open Sans"/>
                <w:b/>
                <w:bCs/>
                <w:sz w:val="20"/>
                <w:szCs w:val="20"/>
              </w:rPr>
            </w:pPr>
            <w:r w:rsidRPr="00206F81">
              <w:rPr>
                <w:rFonts w:ascii="Open Sans" w:hAnsi="Open Sans" w:cs="Open Sans"/>
                <w:b/>
                <w:bCs/>
                <w:sz w:val="20"/>
                <w:szCs w:val="20"/>
              </w:rPr>
              <w:t>Gaining Insight and Learning from WorldSkills France</w:t>
            </w:r>
          </w:p>
          <w:p w14:paraId="485351A7" w14:textId="05E0D02D" w:rsidR="00B22D05" w:rsidRPr="00206F81" w:rsidRDefault="00B22D05" w:rsidP="00B22D05">
            <w:pPr>
              <w:rPr>
                <w:rFonts w:ascii="Open Sans" w:hAnsi="Open Sans" w:cs="Open Sans"/>
                <w:sz w:val="20"/>
                <w:szCs w:val="20"/>
              </w:rPr>
            </w:pPr>
            <w:r w:rsidRPr="00206F81">
              <w:rPr>
                <w:rFonts w:ascii="Open Sans" w:hAnsi="Open Sans" w:cs="Open Sans"/>
                <w:sz w:val="20"/>
                <w:szCs w:val="20"/>
              </w:rPr>
              <w:t>The exchange with WorldSkills France provided a wealth of new ideas for improving technical education and training. Observing the international competition highlighted the importance of adaptability and innovation, particularly in response to the fast-paced developments in technology and artificial intelligence (AI). One major takeaway for me was the value of integrating cutting-edge technologies, such as virtual reality (VR), into both teaching and assessment</w:t>
            </w:r>
            <w:r>
              <w:rPr>
                <w:rFonts w:ascii="Open Sans" w:hAnsi="Open Sans" w:cs="Open Sans"/>
                <w:sz w:val="20"/>
                <w:szCs w:val="20"/>
              </w:rPr>
              <w:t xml:space="preserve"> and sharing my innovative practise with WorldSkills France. </w:t>
            </w:r>
          </w:p>
          <w:p w14:paraId="3F7042DE" w14:textId="77777777" w:rsidR="00B22D05" w:rsidRPr="00206F81" w:rsidRDefault="00B22D05" w:rsidP="00B22D05">
            <w:pPr>
              <w:rPr>
                <w:rFonts w:ascii="Open Sans" w:hAnsi="Open Sans" w:cs="Open Sans"/>
                <w:sz w:val="20"/>
                <w:szCs w:val="20"/>
              </w:rPr>
            </w:pPr>
            <w:r w:rsidRPr="00206F81">
              <w:rPr>
                <w:rFonts w:ascii="Open Sans" w:hAnsi="Open Sans" w:cs="Open Sans"/>
                <w:sz w:val="20"/>
                <w:szCs w:val="20"/>
              </w:rPr>
              <w:t>WorldSkills France demonstrated how flexibility and responsiveness can be embedded into training programs, and I reali</w:t>
            </w:r>
            <w:r>
              <w:rPr>
                <w:rFonts w:ascii="Open Sans" w:hAnsi="Open Sans" w:cs="Open Sans"/>
                <w:sz w:val="20"/>
                <w:szCs w:val="20"/>
              </w:rPr>
              <w:t>s</w:t>
            </w:r>
            <w:r w:rsidRPr="00206F81">
              <w:rPr>
                <w:rFonts w:ascii="Open Sans" w:hAnsi="Open Sans" w:cs="Open Sans"/>
                <w:sz w:val="20"/>
                <w:szCs w:val="20"/>
              </w:rPr>
              <w:t>ed that these qualities are increasingly critical for students in today’s workforce. As the global workplace becomes more technologically driven, the ability to adapt to new tools and environments will be crucial for success. For example, observing how technical skills were tested at the competition made me reflect on our own science apprenticeship program. We have already started integrating VR into our training, and this exchange validated our efforts. Moving forward, we aim to expand VR usage to include new types of assessments, helping students gain hands-on experience in simulated environments that mirror the rapidly changing nature of real-world workplaces.</w:t>
            </w:r>
          </w:p>
          <w:p w14:paraId="50C21843" w14:textId="5452E6FF" w:rsidR="00B22D05" w:rsidRPr="00206F81" w:rsidRDefault="00B22D05" w:rsidP="00B22D05">
            <w:pPr>
              <w:rPr>
                <w:rFonts w:ascii="Open Sans" w:hAnsi="Open Sans" w:cs="Open Sans"/>
                <w:sz w:val="20"/>
                <w:szCs w:val="20"/>
              </w:rPr>
            </w:pPr>
            <w:r w:rsidRPr="00206F81">
              <w:rPr>
                <w:rFonts w:ascii="Open Sans" w:hAnsi="Open Sans" w:cs="Open Sans"/>
                <w:sz w:val="20"/>
                <w:szCs w:val="20"/>
              </w:rPr>
              <w:t xml:space="preserve">WorldSkills France also placed a strong emphasis on sustainability, both in terms of the technologies used and the approaches to training. This focus on sustainability aligned closely with our own goals at the University of Kent, particularly in relation to </w:t>
            </w:r>
            <w:r>
              <w:rPr>
                <w:rFonts w:ascii="Open Sans" w:hAnsi="Open Sans" w:cs="Open Sans"/>
                <w:sz w:val="20"/>
                <w:szCs w:val="20"/>
              </w:rPr>
              <w:t xml:space="preserve">offer more flexible approaches in pedagogy and </w:t>
            </w:r>
            <w:r w:rsidRPr="00206F81">
              <w:rPr>
                <w:rFonts w:ascii="Open Sans" w:hAnsi="Open Sans" w:cs="Open Sans"/>
                <w:sz w:val="20"/>
                <w:szCs w:val="20"/>
              </w:rPr>
              <w:t xml:space="preserve">laboratory training. </w:t>
            </w:r>
            <w:r>
              <w:rPr>
                <w:rFonts w:ascii="Open Sans" w:hAnsi="Open Sans" w:cs="Open Sans"/>
                <w:sz w:val="20"/>
                <w:szCs w:val="20"/>
              </w:rPr>
              <w:t xml:space="preserve">Both international exchange and competitions highlighted the need of </w:t>
            </w:r>
            <w:proofErr w:type="gramStart"/>
            <w:r>
              <w:rPr>
                <w:rFonts w:ascii="Open Sans" w:hAnsi="Open Sans" w:cs="Open Sans"/>
                <w:sz w:val="20"/>
                <w:szCs w:val="20"/>
              </w:rPr>
              <w:t xml:space="preserve">developing </w:t>
            </w:r>
            <w:r w:rsidRPr="00206F81">
              <w:rPr>
                <w:rFonts w:ascii="Open Sans" w:hAnsi="Open Sans" w:cs="Open Sans"/>
                <w:sz w:val="20"/>
                <w:szCs w:val="20"/>
              </w:rPr>
              <w:t xml:space="preserve"> virtual</w:t>
            </w:r>
            <w:proofErr w:type="gramEnd"/>
            <w:r w:rsidRPr="00206F81">
              <w:rPr>
                <w:rFonts w:ascii="Open Sans" w:hAnsi="Open Sans" w:cs="Open Sans"/>
                <w:sz w:val="20"/>
                <w:szCs w:val="20"/>
              </w:rPr>
              <w:t xml:space="preserve"> and remote learning technologies</w:t>
            </w:r>
            <w:r>
              <w:rPr>
                <w:rFonts w:ascii="Open Sans" w:hAnsi="Open Sans" w:cs="Open Sans"/>
                <w:sz w:val="20"/>
                <w:szCs w:val="20"/>
              </w:rPr>
              <w:t>, that</w:t>
            </w:r>
            <w:r w:rsidRPr="00206F81">
              <w:rPr>
                <w:rFonts w:ascii="Open Sans" w:hAnsi="Open Sans" w:cs="Open Sans"/>
                <w:sz w:val="20"/>
                <w:szCs w:val="20"/>
              </w:rPr>
              <w:t xml:space="preserve"> could play a role in delivering high-quality training without the need for physical resources, which is an area I am eager to explore further.</w:t>
            </w:r>
          </w:p>
          <w:p w14:paraId="4129A578" w14:textId="77777777" w:rsidR="00B22D05" w:rsidRPr="00206F81" w:rsidRDefault="00B22D05" w:rsidP="00B22D05">
            <w:pPr>
              <w:rPr>
                <w:rFonts w:ascii="Open Sans" w:hAnsi="Open Sans" w:cs="Open Sans"/>
                <w:b/>
                <w:bCs/>
                <w:sz w:val="20"/>
                <w:szCs w:val="20"/>
              </w:rPr>
            </w:pPr>
            <w:r w:rsidRPr="00206F81">
              <w:rPr>
                <w:rFonts w:ascii="Open Sans" w:hAnsi="Open Sans" w:cs="Open Sans"/>
                <w:b/>
                <w:bCs/>
                <w:sz w:val="20"/>
                <w:szCs w:val="20"/>
              </w:rPr>
              <w:t>Career and Professional Development</w:t>
            </w:r>
          </w:p>
          <w:p w14:paraId="75BDD258" w14:textId="77777777" w:rsidR="00B22D05" w:rsidRPr="00206F81" w:rsidRDefault="00B22D05" w:rsidP="00B22D05">
            <w:pPr>
              <w:rPr>
                <w:rFonts w:ascii="Open Sans" w:hAnsi="Open Sans" w:cs="Open Sans"/>
                <w:sz w:val="20"/>
                <w:szCs w:val="20"/>
              </w:rPr>
            </w:pPr>
            <w:r w:rsidRPr="00206F81">
              <w:rPr>
                <w:rFonts w:ascii="Open Sans" w:hAnsi="Open Sans" w:cs="Open Sans"/>
                <w:sz w:val="20"/>
                <w:szCs w:val="20"/>
              </w:rPr>
              <w:t xml:space="preserve">My participation in the WorldSkills UK and WorldSkills France exchange has had a significant impact on my professional development. The exposure to global standards of technical skills provided a fresh perspective on how we can innovate our teaching methods, particularly by integrating technologies like VR into the curriculum. Observing the skill 52: chemical laboratory technology competition, where the UK was represented, was especially inspiring. </w:t>
            </w:r>
            <w:r w:rsidRPr="00206F81">
              <w:rPr>
                <w:rFonts w:ascii="Open Sans" w:hAnsi="Open Sans" w:cs="Open Sans"/>
                <w:sz w:val="20"/>
                <w:szCs w:val="20"/>
              </w:rPr>
              <w:lastRenderedPageBreak/>
              <w:t>The competition highlighted how important it is to develop not just technical skills, but also adaptability and organizational abilities, all of which are vital for success in the scientific field.</w:t>
            </w:r>
          </w:p>
          <w:p w14:paraId="0E3B6D70" w14:textId="3A8D0685" w:rsidR="00B22D05" w:rsidRPr="00206F81" w:rsidRDefault="00B22D05" w:rsidP="00B22D05">
            <w:pPr>
              <w:rPr>
                <w:rFonts w:ascii="Open Sans" w:hAnsi="Open Sans" w:cs="Open Sans"/>
                <w:sz w:val="20"/>
                <w:szCs w:val="20"/>
              </w:rPr>
            </w:pPr>
            <w:r w:rsidRPr="00206F81">
              <w:rPr>
                <w:rFonts w:ascii="Open Sans" w:hAnsi="Open Sans" w:cs="Open Sans"/>
                <w:sz w:val="20"/>
                <w:szCs w:val="20"/>
              </w:rPr>
              <w:t>This experience has encouraged me to look for ways to expand the training opportunities available to our apprentices at the University of Kent. For instance, I plan to develop a VR-based laboratory safety and training program in collaboration with Dr</w:t>
            </w:r>
            <w:r w:rsidR="000004F4">
              <w:rPr>
                <w:rFonts w:ascii="Open Sans" w:hAnsi="Open Sans" w:cs="Open Sans"/>
                <w:sz w:val="20"/>
                <w:szCs w:val="20"/>
              </w:rPr>
              <w:t xml:space="preserve"> </w:t>
            </w:r>
            <w:r w:rsidRPr="00206F81">
              <w:rPr>
                <w:rFonts w:ascii="Open Sans" w:hAnsi="Open Sans" w:cs="Open Sans"/>
                <w:sz w:val="20"/>
                <w:szCs w:val="20"/>
              </w:rPr>
              <w:t>Stephen Hilton, offering apprentices the flexibility to simulate laboratory environments without the need for physical space. This approach mirrors the adaptability and organizational skills I witnessed during the competition in Lyon and can prepare our students for the challenges they will face in global scientific careers.</w:t>
            </w:r>
          </w:p>
          <w:p w14:paraId="18E211B8" w14:textId="77777777" w:rsidR="00B22D05" w:rsidRDefault="00B22D05" w:rsidP="00B22D05">
            <w:pPr>
              <w:rPr>
                <w:rFonts w:ascii="Open Sans" w:hAnsi="Open Sans" w:cs="Open Sans"/>
                <w:sz w:val="20"/>
                <w:szCs w:val="20"/>
              </w:rPr>
            </w:pPr>
            <w:r w:rsidRPr="00206F81">
              <w:rPr>
                <w:rFonts w:ascii="Open Sans" w:hAnsi="Open Sans" w:cs="Open Sans"/>
                <w:sz w:val="20"/>
                <w:szCs w:val="20"/>
              </w:rPr>
              <w:t>Additionally, this exchange opened my eyes to the potential of integrating international collaborations into our apprenticeship programs. Partnering with institutions like WorldSkills France could provide our students with invaluable exposure to different approaches to skills development, making them more adaptable and well-rounded professionals. It’s an exciting prospect that could strengthen both our curriculum and our students' employability.</w:t>
            </w:r>
          </w:p>
          <w:p w14:paraId="14A625E2" w14:textId="77777777" w:rsidR="00B22D05" w:rsidRPr="00206F81" w:rsidRDefault="00B22D05" w:rsidP="00B22D05">
            <w:pPr>
              <w:rPr>
                <w:rFonts w:ascii="Open Sans" w:hAnsi="Open Sans" w:cs="Open Sans"/>
                <w:sz w:val="20"/>
                <w:szCs w:val="20"/>
              </w:rPr>
            </w:pPr>
          </w:p>
          <w:p w14:paraId="45080C18" w14:textId="77777777" w:rsidR="00B22D05" w:rsidRPr="00206F81" w:rsidRDefault="00B22D05" w:rsidP="00B22D05">
            <w:pPr>
              <w:rPr>
                <w:rFonts w:ascii="Open Sans" w:hAnsi="Open Sans" w:cs="Open Sans"/>
                <w:b/>
                <w:bCs/>
                <w:sz w:val="20"/>
                <w:szCs w:val="20"/>
              </w:rPr>
            </w:pPr>
            <w:r w:rsidRPr="00206F81">
              <w:rPr>
                <w:rFonts w:ascii="Open Sans" w:hAnsi="Open Sans" w:cs="Open Sans"/>
                <w:b/>
                <w:bCs/>
                <w:sz w:val="20"/>
                <w:szCs w:val="20"/>
              </w:rPr>
              <w:t>Impact on Teaching and Training</w:t>
            </w:r>
          </w:p>
          <w:p w14:paraId="60C4C903" w14:textId="77777777" w:rsidR="00B22D05" w:rsidRPr="00206F81" w:rsidRDefault="00B22D05" w:rsidP="00B22D05">
            <w:pPr>
              <w:rPr>
                <w:rFonts w:ascii="Open Sans" w:hAnsi="Open Sans" w:cs="Open Sans"/>
                <w:sz w:val="20"/>
                <w:szCs w:val="20"/>
              </w:rPr>
            </w:pPr>
            <w:r w:rsidRPr="00206F81">
              <w:rPr>
                <w:rFonts w:ascii="Open Sans" w:hAnsi="Open Sans" w:cs="Open Sans"/>
                <w:sz w:val="20"/>
                <w:szCs w:val="20"/>
              </w:rPr>
              <w:t>My involvement with WorldSkills UK and the insights gained from WorldSkills France have already led to improvements in our teaching and training programs. The competition showcased how a blend of technical knowledge, soft skills, and behavioural competencies is essential for success in today’s global job market. This has prompted us to reevaluate how we assess our apprentices, moving beyond traditional methods to incorporate more dynamic, real-world scenarios.</w:t>
            </w:r>
          </w:p>
          <w:p w14:paraId="78605F30" w14:textId="77777777" w:rsidR="00B22D05" w:rsidRPr="00206F81" w:rsidRDefault="00B22D05" w:rsidP="00B22D05">
            <w:pPr>
              <w:rPr>
                <w:rFonts w:ascii="Open Sans" w:hAnsi="Open Sans" w:cs="Open Sans"/>
                <w:sz w:val="20"/>
                <w:szCs w:val="20"/>
              </w:rPr>
            </w:pPr>
            <w:r w:rsidRPr="00206F81">
              <w:rPr>
                <w:rFonts w:ascii="Open Sans" w:hAnsi="Open Sans" w:cs="Open Sans"/>
                <w:sz w:val="20"/>
                <w:szCs w:val="20"/>
              </w:rPr>
              <w:t>One major change has been the integration of VR into our science apprenticeships. Inspired by the technological innovation I observed in Lyon, we are currently developing VR simulations for key laboratory techniques, such as high-performance liquid chromatography (HPLC). These simulations will allow students to practice their skills in a virtual setting, reducing the environmental impact of traditional laboratory training while also making the learning experience more engaging and interactive.</w:t>
            </w:r>
          </w:p>
          <w:p w14:paraId="2430B23E" w14:textId="77777777" w:rsidR="00B22D05" w:rsidRPr="00206F81" w:rsidRDefault="00B22D05" w:rsidP="00B22D05">
            <w:pPr>
              <w:rPr>
                <w:rFonts w:ascii="Open Sans" w:hAnsi="Open Sans" w:cs="Open Sans"/>
                <w:sz w:val="20"/>
                <w:szCs w:val="20"/>
              </w:rPr>
            </w:pPr>
            <w:r w:rsidRPr="00206F81">
              <w:rPr>
                <w:rFonts w:ascii="Open Sans" w:hAnsi="Open Sans" w:cs="Open Sans"/>
                <w:sz w:val="20"/>
                <w:szCs w:val="20"/>
              </w:rPr>
              <w:t xml:space="preserve">Additionally, WorldSkills France’s emphasis on adaptability has influenced how we design our training programs. We are now focusing more on preparing our students for the unexpected, helping them build the resilience and problem-solving skills necessary to thrive in an evolving </w:t>
            </w:r>
            <w:r w:rsidRPr="00206F81">
              <w:rPr>
                <w:rFonts w:ascii="Open Sans" w:hAnsi="Open Sans" w:cs="Open Sans"/>
                <w:sz w:val="20"/>
                <w:szCs w:val="20"/>
              </w:rPr>
              <w:lastRenderedPageBreak/>
              <w:t>workplace. This includes introducing more real-time assessments and challenges that require students to think on their feet, mirroring the high-pressure environment of international competitions.</w:t>
            </w:r>
          </w:p>
          <w:p w14:paraId="7B32CD76" w14:textId="77777777" w:rsidR="00B22D05" w:rsidRPr="00206F81" w:rsidRDefault="00B22D05" w:rsidP="00B22D05">
            <w:pPr>
              <w:rPr>
                <w:rFonts w:ascii="Open Sans" w:hAnsi="Open Sans" w:cs="Open Sans"/>
                <w:b/>
                <w:bCs/>
                <w:sz w:val="20"/>
                <w:szCs w:val="20"/>
              </w:rPr>
            </w:pPr>
            <w:r w:rsidRPr="00206F81">
              <w:rPr>
                <w:rFonts w:ascii="Open Sans" w:hAnsi="Open Sans" w:cs="Open Sans"/>
                <w:b/>
                <w:bCs/>
                <w:sz w:val="20"/>
                <w:szCs w:val="20"/>
              </w:rPr>
              <w:t>Future Integration with WorldSkills France</w:t>
            </w:r>
          </w:p>
          <w:p w14:paraId="67011902" w14:textId="77777777" w:rsidR="00B22D05" w:rsidRPr="00206F81" w:rsidRDefault="00B22D05" w:rsidP="00B22D05">
            <w:pPr>
              <w:rPr>
                <w:rFonts w:ascii="Open Sans" w:hAnsi="Open Sans" w:cs="Open Sans"/>
                <w:sz w:val="20"/>
                <w:szCs w:val="20"/>
              </w:rPr>
            </w:pPr>
            <w:r w:rsidRPr="00206F81">
              <w:rPr>
                <w:rFonts w:ascii="Open Sans" w:hAnsi="Open Sans" w:cs="Open Sans"/>
                <w:sz w:val="20"/>
                <w:szCs w:val="20"/>
              </w:rPr>
              <w:t>Looking ahead, the collaboration between WorldSkills UK and WorldSkills France presents numerous opportunities for further integration. One of the most exciting possibilities is the potential for cross-border exchanges and partnerships that could benefit both our staff and students. By working together, we can share best practices, develop joint training programs, and even create international competitions or challenges that allow students from both countries to showcase their skills.</w:t>
            </w:r>
          </w:p>
          <w:p w14:paraId="30294635" w14:textId="77777777" w:rsidR="00B22D05" w:rsidRPr="00206F81" w:rsidRDefault="00B22D05" w:rsidP="00B22D05">
            <w:pPr>
              <w:rPr>
                <w:rFonts w:ascii="Open Sans" w:hAnsi="Open Sans" w:cs="Open Sans"/>
                <w:sz w:val="20"/>
                <w:szCs w:val="20"/>
              </w:rPr>
            </w:pPr>
            <w:r w:rsidRPr="00206F81">
              <w:rPr>
                <w:rFonts w:ascii="Open Sans" w:hAnsi="Open Sans" w:cs="Open Sans"/>
                <w:sz w:val="20"/>
                <w:szCs w:val="20"/>
              </w:rPr>
              <w:t>One area of particular interest is the development of VR-based training modules that can be accessed internationally. By collaborating with WorldSkills France, we can create shared resources that provide students with access to high-quality, flexible training solutions, regardless of their physical location. This would not only enhance the accessibility of technical education but also reduce the environmental impact associated with traditional training methods.</w:t>
            </w:r>
          </w:p>
          <w:p w14:paraId="3A7728FC" w14:textId="4F3FFC39" w:rsidR="00B22D05" w:rsidRPr="00206F81" w:rsidRDefault="00B22D05" w:rsidP="00B22D05">
            <w:pPr>
              <w:rPr>
                <w:rFonts w:ascii="Open Sans" w:hAnsi="Open Sans" w:cs="Open Sans"/>
                <w:sz w:val="20"/>
                <w:szCs w:val="20"/>
              </w:rPr>
            </w:pPr>
            <w:r w:rsidRPr="00206F81">
              <w:rPr>
                <w:rFonts w:ascii="Open Sans" w:hAnsi="Open Sans" w:cs="Open Sans"/>
                <w:sz w:val="20"/>
                <w:szCs w:val="20"/>
              </w:rPr>
              <w:t>Additionally, we could explore the possibility of sending our students to participate in international competitions hosted by WorldSkills. This would provide them with valuable experience, exposing them to different training environments and giving them the chance to benchmark their skills against global standards. It would also strengthen the international dimension of our apprenticeship programs, making our graduates more competitive in the global job market.</w:t>
            </w:r>
          </w:p>
          <w:p w14:paraId="086C1B33" w14:textId="77777777" w:rsidR="00B22D05" w:rsidRPr="00206F81" w:rsidRDefault="00B22D05" w:rsidP="00B22D05">
            <w:pPr>
              <w:rPr>
                <w:rFonts w:ascii="Open Sans" w:hAnsi="Open Sans" w:cs="Open Sans"/>
                <w:b/>
                <w:bCs/>
                <w:sz w:val="20"/>
                <w:szCs w:val="20"/>
              </w:rPr>
            </w:pPr>
            <w:r w:rsidRPr="00206F81">
              <w:rPr>
                <w:rFonts w:ascii="Open Sans" w:hAnsi="Open Sans" w:cs="Open Sans"/>
                <w:b/>
                <w:bCs/>
                <w:sz w:val="20"/>
                <w:szCs w:val="20"/>
              </w:rPr>
              <w:t>Sustainable Impact of Participation</w:t>
            </w:r>
          </w:p>
          <w:p w14:paraId="365C2A3A" w14:textId="77777777" w:rsidR="00B22D05" w:rsidRPr="00206F81" w:rsidRDefault="00B22D05" w:rsidP="00B22D05">
            <w:pPr>
              <w:rPr>
                <w:rFonts w:ascii="Open Sans" w:hAnsi="Open Sans" w:cs="Open Sans"/>
                <w:sz w:val="20"/>
                <w:szCs w:val="20"/>
              </w:rPr>
            </w:pPr>
            <w:r w:rsidRPr="00206F81">
              <w:rPr>
                <w:rFonts w:ascii="Open Sans" w:hAnsi="Open Sans" w:cs="Open Sans"/>
                <w:sz w:val="20"/>
                <w:szCs w:val="20"/>
              </w:rPr>
              <w:t>The sustainable impact of my involvement with WorldSkills UK and France will be long-lasting. By integrating the lessons learned during the exchange into our teaching and training programs, we are creating a more flexible, innovative, and accessible learning environment for our students. The use of VR and other emerging technologies will allow us to reduce the environmental impact of traditional training methods while also providing students with the skills they need to succeed in a rapidly changing world.</w:t>
            </w:r>
          </w:p>
          <w:p w14:paraId="08CCBD7A" w14:textId="77777777" w:rsidR="00B22D05" w:rsidRDefault="00B22D05" w:rsidP="00B22D05">
            <w:pPr>
              <w:rPr>
                <w:rFonts w:ascii="Open Sans" w:hAnsi="Open Sans" w:cs="Open Sans"/>
                <w:sz w:val="20"/>
                <w:szCs w:val="20"/>
              </w:rPr>
            </w:pPr>
          </w:p>
          <w:p w14:paraId="5770BC50" w14:textId="041D385F" w:rsidR="00B22D05" w:rsidRPr="00302059" w:rsidRDefault="00B22D05" w:rsidP="00B22D05">
            <w:pPr>
              <w:rPr>
                <w:rFonts w:ascii="Open Sans" w:hAnsi="Open Sans" w:cs="Open Sans"/>
                <w:sz w:val="20"/>
                <w:szCs w:val="20"/>
              </w:rPr>
            </w:pPr>
          </w:p>
        </w:tc>
        <w:tc>
          <w:tcPr>
            <w:tcW w:w="2835" w:type="dxa"/>
            <w:shd w:val="clear" w:color="auto" w:fill="D9D9D9" w:themeFill="background1" w:themeFillShade="D9"/>
          </w:tcPr>
          <w:p w14:paraId="1AF530FE" w14:textId="1A14E4AC" w:rsidR="00B22D05" w:rsidRPr="00DD4FEE" w:rsidRDefault="00B22D05" w:rsidP="00B22D05">
            <w:pPr>
              <w:rPr>
                <w:rFonts w:ascii="Open Sans" w:hAnsi="Open Sans" w:cs="Open Sans"/>
                <w:i/>
                <w:sz w:val="20"/>
                <w:szCs w:val="20"/>
              </w:rPr>
            </w:pPr>
            <w:r>
              <w:rPr>
                <w:rFonts w:ascii="Open Sans" w:hAnsi="Open Sans" w:cs="Open Sans"/>
                <w:i/>
                <w:sz w:val="20"/>
                <w:szCs w:val="20"/>
              </w:rPr>
              <w:lastRenderedPageBreak/>
              <w:t xml:space="preserve">Guide 200 </w:t>
            </w:r>
            <w:r w:rsidRPr="00DD4FEE">
              <w:rPr>
                <w:rFonts w:ascii="Open Sans" w:hAnsi="Open Sans" w:cs="Open Sans"/>
                <w:i/>
                <w:sz w:val="20"/>
                <w:szCs w:val="20"/>
              </w:rPr>
              <w:t>-</w:t>
            </w:r>
            <w:r>
              <w:rPr>
                <w:rFonts w:ascii="Open Sans" w:hAnsi="Open Sans" w:cs="Open Sans"/>
                <w:i/>
                <w:sz w:val="20"/>
                <w:szCs w:val="20"/>
              </w:rPr>
              <w:t>1000</w:t>
            </w:r>
            <w:r w:rsidRPr="00DD4FEE">
              <w:rPr>
                <w:rFonts w:ascii="Open Sans" w:hAnsi="Open Sans" w:cs="Open Sans"/>
                <w:i/>
                <w:sz w:val="20"/>
                <w:szCs w:val="20"/>
              </w:rPr>
              <w:t xml:space="preserve"> words. We encourage the use of </w:t>
            </w:r>
            <w:proofErr w:type="gramStart"/>
            <w:r w:rsidRPr="00DD4FEE">
              <w:rPr>
                <w:rFonts w:ascii="Open Sans" w:hAnsi="Open Sans" w:cs="Open Sans"/>
                <w:i/>
                <w:sz w:val="20"/>
                <w:szCs w:val="20"/>
              </w:rPr>
              <w:t>sub headings</w:t>
            </w:r>
            <w:proofErr w:type="gramEnd"/>
            <w:r w:rsidRPr="00DD4FEE">
              <w:rPr>
                <w:rFonts w:ascii="Open Sans" w:hAnsi="Open Sans" w:cs="Open Sans"/>
                <w:i/>
                <w:sz w:val="20"/>
                <w:szCs w:val="20"/>
              </w:rPr>
              <w:t>.</w:t>
            </w:r>
          </w:p>
        </w:tc>
      </w:tr>
      <w:tr w:rsidR="00B22D05" w:rsidRPr="00DD4FEE" w14:paraId="00CAD70E" w14:textId="77777777" w:rsidTr="00D860C3">
        <w:trPr>
          <w:trHeight w:val="3655"/>
        </w:trPr>
        <w:tc>
          <w:tcPr>
            <w:tcW w:w="2689" w:type="dxa"/>
            <w:shd w:val="clear" w:color="auto" w:fill="D9D9D9" w:themeFill="background1" w:themeFillShade="D9"/>
          </w:tcPr>
          <w:p w14:paraId="40D1F567" w14:textId="77777777" w:rsidR="00B22D05" w:rsidRPr="00DD4FEE" w:rsidRDefault="00B22D05" w:rsidP="00B22D05">
            <w:pPr>
              <w:rPr>
                <w:rFonts w:ascii="Open Sans" w:hAnsi="Open Sans" w:cs="Open Sans"/>
                <w:b/>
                <w:sz w:val="20"/>
                <w:szCs w:val="20"/>
              </w:rPr>
            </w:pPr>
          </w:p>
        </w:tc>
        <w:tc>
          <w:tcPr>
            <w:tcW w:w="8930" w:type="dxa"/>
          </w:tcPr>
          <w:p w14:paraId="51C041CA" w14:textId="13E36376" w:rsidR="00B22D05" w:rsidRPr="00DD4FEE" w:rsidRDefault="00B22D05" w:rsidP="00B22D05">
            <w:pPr>
              <w:rPr>
                <w:rFonts w:ascii="Open Sans" w:hAnsi="Open Sans" w:cs="Open Sans"/>
                <w:sz w:val="20"/>
                <w:szCs w:val="20"/>
              </w:rPr>
            </w:pPr>
          </w:p>
        </w:tc>
        <w:tc>
          <w:tcPr>
            <w:tcW w:w="2835" w:type="dxa"/>
            <w:shd w:val="clear" w:color="auto" w:fill="D9D9D9" w:themeFill="background1" w:themeFillShade="D9"/>
          </w:tcPr>
          <w:p w14:paraId="57A8C643" w14:textId="77777777" w:rsidR="00B22D05" w:rsidRPr="00DD4FEE" w:rsidRDefault="00B22D05" w:rsidP="00B22D05">
            <w:pPr>
              <w:rPr>
                <w:rFonts w:ascii="Open Sans" w:hAnsi="Open Sans" w:cs="Open Sans"/>
                <w:i/>
                <w:sz w:val="20"/>
                <w:szCs w:val="20"/>
              </w:rPr>
            </w:pPr>
          </w:p>
        </w:tc>
      </w:tr>
      <w:tr w:rsidR="00B22D05" w:rsidRPr="00DD4FEE" w14:paraId="630A0B45" w14:textId="77777777" w:rsidTr="00DD4FEE">
        <w:tc>
          <w:tcPr>
            <w:tcW w:w="2689" w:type="dxa"/>
            <w:shd w:val="clear" w:color="auto" w:fill="D9D9D9" w:themeFill="background1" w:themeFillShade="D9"/>
          </w:tcPr>
          <w:p w14:paraId="042042B2" w14:textId="1F52EFEE" w:rsidR="00B22D05" w:rsidRPr="00DD4FEE" w:rsidRDefault="00B22D05" w:rsidP="00B22D05">
            <w:pPr>
              <w:rPr>
                <w:rFonts w:ascii="Open Sans" w:hAnsi="Open Sans" w:cs="Open Sans"/>
                <w:b/>
                <w:sz w:val="20"/>
                <w:szCs w:val="20"/>
              </w:rPr>
            </w:pPr>
            <w:r>
              <w:rPr>
                <w:rFonts w:ascii="Open Sans" w:hAnsi="Open Sans" w:cs="Open Sans"/>
                <w:b/>
                <w:sz w:val="20"/>
                <w:szCs w:val="20"/>
              </w:rPr>
              <w:t>Setting up a phone call/Teams call</w:t>
            </w:r>
          </w:p>
        </w:tc>
        <w:tc>
          <w:tcPr>
            <w:tcW w:w="8930" w:type="dxa"/>
          </w:tcPr>
          <w:p w14:paraId="5A9D20D2" w14:textId="5E1EE083" w:rsidR="00B22D05" w:rsidRPr="009B2149" w:rsidRDefault="00B22D05" w:rsidP="00B22D05">
            <w:pPr>
              <w:rPr>
                <w:rFonts w:ascii="Open Sans" w:hAnsi="Open Sans" w:cs="Open Sans"/>
                <w:sz w:val="20"/>
                <w:szCs w:val="20"/>
              </w:rPr>
            </w:pPr>
            <w:r>
              <w:rPr>
                <w:rFonts w:ascii="Open Sans" w:hAnsi="Open Sans" w:cs="Open Sans"/>
                <w:sz w:val="20"/>
                <w:szCs w:val="20"/>
              </w:rPr>
              <w:t xml:space="preserve">Following your initial submission, where it would be useful, we can collect content for your case study talking to you over a phone or Teams call. </w:t>
            </w:r>
          </w:p>
          <w:p w14:paraId="64AB483B" w14:textId="58238C54" w:rsidR="00B22D05" w:rsidRPr="00DD4FEE" w:rsidRDefault="00B22D05" w:rsidP="00B22D05">
            <w:pPr>
              <w:rPr>
                <w:rFonts w:ascii="Open Sans" w:hAnsi="Open Sans" w:cs="Open Sans"/>
                <w:sz w:val="20"/>
                <w:szCs w:val="20"/>
              </w:rPr>
            </w:pPr>
          </w:p>
        </w:tc>
        <w:tc>
          <w:tcPr>
            <w:tcW w:w="2835" w:type="dxa"/>
            <w:shd w:val="clear" w:color="auto" w:fill="D9D9D9" w:themeFill="background1" w:themeFillShade="D9"/>
          </w:tcPr>
          <w:p w14:paraId="19FEE7A9" w14:textId="45542B16" w:rsidR="00B22D05" w:rsidRPr="00DD4FEE" w:rsidRDefault="00B22D05" w:rsidP="00B22D05">
            <w:pPr>
              <w:rPr>
                <w:rFonts w:ascii="Open Sans" w:hAnsi="Open Sans" w:cs="Open Sans"/>
                <w:i/>
                <w:sz w:val="20"/>
                <w:szCs w:val="20"/>
              </w:rPr>
            </w:pPr>
          </w:p>
        </w:tc>
      </w:tr>
      <w:tr w:rsidR="00B22D05" w:rsidRPr="00DD4FEE" w14:paraId="5620B0D8" w14:textId="77777777" w:rsidTr="00DD4FEE">
        <w:tc>
          <w:tcPr>
            <w:tcW w:w="2689" w:type="dxa"/>
            <w:shd w:val="clear" w:color="auto" w:fill="D9D9D9" w:themeFill="background1" w:themeFillShade="D9"/>
          </w:tcPr>
          <w:p w14:paraId="135F3DD8" w14:textId="77777777" w:rsidR="00B22D05" w:rsidRPr="00DD4FEE" w:rsidRDefault="00B22D05" w:rsidP="00B22D05">
            <w:pPr>
              <w:rPr>
                <w:rFonts w:ascii="Open Sans" w:hAnsi="Open Sans" w:cs="Open Sans"/>
                <w:b/>
                <w:sz w:val="20"/>
                <w:szCs w:val="20"/>
              </w:rPr>
            </w:pPr>
            <w:r w:rsidRPr="00DD4FEE">
              <w:rPr>
                <w:rFonts w:ascii="Open Sans" w:hAnsi="Open Sans" w:cs="Open Sans"/>
                <w:b/>
                <w:sz w:val="20"/>
                <w:szCs w:val="20"/>
              </w:rPr>
              <w:t>Social media tag</w:t>
            </w:r>
          </w:p>
        </w:tc>
        <w:tc>
          <w:tcPr>
            <w:tcW w:w="8930" w:type="dxa"/>
          </w:tcPr>
          <w:p w14:paraId="47D450E6" w14:textId="77777777" w:rsidR="00B22D05" w:rsidRPr="00DD4FEE" w:rsidRDefault="00B22D05" w:rsidP="00B22D05">
            <w:pPr>
              <w:rPr>
                <w:rFonts w:ascii="Open Sans" w:hAnsi="Open Sans" w:cs="Open Sans"/>
                <w:sz w:val="20"/>
                <w:szCs w:val="20"/>
              </w:rPr>
            </w:pPr>
          </w:p>
        </w:tc>
        <w:tc>
          <w:tcPr>
            <w:tcW w:w="2835" w:type="dxa"/>
            <w:shd w:val="clear" w:color="auto" w:fill="D9D9D9" w:themeFill="background1" w:themeFillShade="D9"/>
          </w:tcPr>
          <w:p w14:paraId="373061B2" w14:textId="2DDCDC2F" w:rsidR="00B22D05" w:rsidRPr="00DD4FEE" w:rsidRDefault="00B22D05" w:rsidP="00B22D05">
            <w:pPr>
              <w:rPr>
                <w:rFonts w:ascii="Open Sans" w:hAnsi="Open Sans" w:cs="Open Sans"/>
                <w:i/>
                <w:sz w:val="20"/>
                <w:szCs w:val="20"/>
              </w:rPr>
            </w:pPr>
            <w:proofErr w:type="spellStart"/>
            <w:r>
              <w:rPr>
                <w:rFonts w:ascii="Open Sans" w:hAnsi="Open Sans" w:cs="Open Sans"/>
                <w:i/>
                <w:sz w:val="20"/>
                <w:szCs w:val="20"/>
              </w:rPr>
              <w:t>Eg</w:t>
            </w:r>
            <w:proofErr w:type="spellEnd"/>
            <w:r>
              <w:rPr>
                <w:rFonts w:ascii="Open Sans" w:hAnsi="Open Sans" w:cs="Open Sans"/>
                <w:i/>
                <w:sz w:val="20"/>
                <w:szCs w:val="20"/>
              </w:rPr>
              <w:t xml:space="preserve"> </w:t>
            </w:r>
            <w:r w:rsidRPr="00DD4FEE">
              <w:rPr>
                <w:rFonts w:ascii="Open Sans" w:hAnsi="Open Sans" w:cs="Open Sans"/>
                <w:i/>
                <w:sz w:val="20"/>
                <w:szCs w:val="20"/>
              </w:rPr>
              <w:t>if you’re willing to help us share</w:t>
            </w:r>
            <w:r>
              <w:rPr>
                <w:rFonts w:ascii="Open Sans" w:hAnsi="Open Sans" w:cs="Open Sans"/>
                <w:i/>
                <w:sz w:val="20"/>
                <w:szCs w:val="20"/>
              </w:rPr>
              <w:t xml:space="preserve"> your case </w:t>
            </w:r>
            <w:proofErr w:type="gramStart"/>
            <w:r>
              <w:rPr>
                <w:rFonts w:ascii="Open Sans" w:hAnsi="Open Sans" w:cs="Open Sans"/>
                <w:i/>
                <w:sz w:val="20"/>
                <w:szCs w:val="20"/>
              </w:rPr>
              <w:t>study</w:t>
            </w:r>
            <w:proofErr w:type="gramEnd"/>
            <w:r w:rsidRPr="00DD4FEE">
              <w:rPr>
                <w:rFonts w:ascii="Open Sans" w:hAnsi="Open Sans" w:cs="Open Sans"/>
                <w:i/>
                <w:sz w:val="20"/>
                <w:szCs w:val="20"/>
              </w:rPr>
              <w:t xml:space="preserve"> please include your social media tag</w:t>
            </w:r>
          </w:p>
        </w:tc>
      </w:tr>
      <w:tr w:rsidR="00B22D05" w:rsidRPr="00DD4FEE" w14:paraId="17A6D2A2" w14:textId="77777777" w:rsidTr="63081862">
        <w:tc>
          <w:tcPr>
            <w:tcW w:w="2689" w:type="dxa"/>
            <w:shd w:val="clear" w:color="auto" w:fill="D9D9D9" w:themeFill="background1" w:themeFillShade="D9"/>
          </w:tcPr>
          <w:p w14:paraId="3F2D3DBD" w14:textId="4766F9F6" w:rsidR="00B22D05" w:rsidRPr="00DD4FEE" w:rsidRDefault="00B22D05" w:rsidP="00B22D05">
            <w:pPr>
              <w:rPr>
                <w:rFonts w:ascii="Open Sans" w:hAnsi="Open Sans" w:cs="Open Sans"/>
                <w:b/>
                <w:sz w:val="20"/>
                <w:szCs w:val="20"/>
              </w:rPr>
            </w:pPr>
            <w:r w:rsidRPr="00DD4FEE">
              <w:rPr>
                <w:rFonts w:ascii="Open Sans" w:hAnsi="Open Sans" w:cs="Open Sans"/>
                <w:b/>
                <w:sz w:val="20"/>
                <w:szCs w:val="20"/>
              </w:rPr>
              <w:t>Imagery</w:t>
            </w:r>
            <w:r>
              <w:rPr>
                <w:rFonts w:ascii="Open Sans" w:hAnsi="Open Sans" w:cs="Open Sans"/>
                <w:b/>
                <w:sz w:val="20"/>
                <w:szCs w:val="20"/>
              </w:rPr>
              <w:t xml:space="preserve">/Videos </w:t>
            </w:r>
          </w:p>
        </w:tc>
        <w:tc>
          <w:tcPr>
            <w:tcW w:w="11765" w:type="dxa"/>
            <w:gridSpan w:val="2"/>
            <w:shd w:val="clear" w:color="auto" w:fill="auto"/>
          </w:tcPr>
          <w:p w14:paraId="386DB17D" w14:textId="6BC7FA82" w:rsidR="00FE6CF7" w:rsidRPr="00FE6CF7" w:rsidRDefault="00FE6CF7" w:rsidP="00B22D05">
            <w:pPr>
              <w:rPr>
                <w:rFonts w:ascii="Open Sans" w:hAnsi="Open Sans" w:cs="Open Sans"/>
                <w:b/>
                <w:bCs/>
                <w:sz w:val="20"/>
                <w:szCs w:val="20"/>
              </w:rPr>
            </w:pPr>
            <w:r w:rsidRPr="00FE6CF7">
              <w:rPr>
                <w:rFonts w:ascii="Open Sans" w:hAnsi="Open Sans" w:cs="Open Sans"/>
                <w:b/>
                <w:bCs/>
                <w:sz w:val="20"/>
                <w:szCs w:val="20"/>
              </w:rPr>
              <w:t>Link to the video has been provided via separate e-mail.</w:t>
            </w:r>
          </w:p>
          <w:p w14:paraId="439C54BE" w14:textId="12BEAFDF" w:rsidR="00B22D05" w:rsidRPr="009B2149" w:rsidRDefault="00B22D05" w:rsidP="00B22D05">
            <w:pPr>
              <w:rPr>
                <w:rFonts w:ascii="Open Sans" w:hAnsi="Open Sans" w:cs="Open Sans"/>
                <w:sz w:val="20"/>
                <w:szCs w:val="20"/>
              </w:rPr>
            </w:pPr>
            <w:r w:rsidRPr="009B2149">
              <w:rPr>
                <w:rFonts w:ascii="Open Sans" w:hAnsi="Open Sans" w:cs="Open Sans"/>
                <w:sz w:val="20"/>
                <w:szCs w:val="20"/>
              </w:rPr>
              <w:t>Please submit suitable images/video clips of yourself/organisation. It would be helpful if the images/videos relate to the case study.</w:t>
            </w:r>
          </w:p>
          <w:p w14:paraId="5F6BC567" w14:textId="77777777" w:rsidR="00B22D05" w:rsidRPr="009B2149" w:rsidRDefault="00B22D05" w:rsidP="00B22D05">
            <w:pPr>
              <w:rPr>
                <w:rFonts w:ascii="Open Sans" w:hAnsi="Open Sans" w:cs="Open Sans"/>
                <w:sz w:val="20"/>
                <w:szCs w:val="20"/>
              </w:rPr>
            </w:pPr>
          </w:p>
          <w:p w14:paraId="45A64B62" w14:textId="281F4667" w:rsidR="00B22D05" w:rsidRPr="009B2149" w:rsidRDefault="00B22D05" w:rsidP="00B22D05">
            <w:pPr>
              <w:rPr>
                <w:rFonts w:ascii="Open Sans" w:hAnsi="Open Sans" w:cs="Open Sans"/>
                <w:sz w:val="20"/>
                <w:szCs w:val="20"/>
              </w:rPr>
            </w:pPr>
            <w:r w:rsidRPr="009B2149">
              <w:rPr>
                <w:rFonts w:ascii="Open Sans" w:hAnsi="Open Sans" w:cs="Open Sans"/>
                <w:sz w:val="20"/>
                <w:szCs w:val="20"/>
              </w:rPr>
              <w:t>Please note that we may create visuals to accompany the text using the images/videos you provide.</w:t>
            </w:r>
          </w:p>
        </w:tc>
      </w:tr>
    </w:tbl>
    <w:p w14:paraId="33591497" w14:textId="5FC12FD9" w:rsidR="00101C93" w:rsidRDefault="00150CD4" w:rsidP="00101C93">
      <w:pPr>
        <w:rPr>
          <w:rFonts w:ascii="Open Sans" w:hAnsi="Open Sans" w:cs="Open Sans"/>
          <w:sz w:val="20"/>
          <w:szCs w:val="20"/>
        </w:rPr>
      </w:pPr>
      <w:r w:rsidRPr="00DD4FEE">
        <w:rPr>
          <w:rFonts w:ascii="Open Sans" w:hAnsi="Open Sans" w:cs="Open Sans"/>
          <w:sz w:val="20"/>
          <w:szCs w:val="20"/>
        </w:rPr>
        <w:br/>
        <w:t xml:space="preserve">Please note that WorldSkills UK have editorial oversight of our website so may edit your </w:t>
      </w:r>
      <w:r w:rsidR="00A00FFF">
        <w:rPr>
          <w:rFonts w:ascii="Open Sans" w:hAnsi="Open Sans" w:cs="Open Sans"/>
          <w:sz w:val="20"/>
          <w:szCs w:val="20"/>
        </w:rPr>
        <w:t>case study</w:t>
      </w:r>
      <w:r w:rsidRPr="00DD4FEE">
        <w:rPr>
          <w:rFonts w:ascii="Open Sans" w:hAnsi="Open Sans" w:cs="Open Sans"/>
          <w:sz w:val="20"/>
          <w:szCs w:val="20"/>
        </w:rPr>
        <w:t xml:space="preserve"> </w:t>
      </w:r>
      <w:r w:rsidR="00CF3640" w:rsidRPr="00DD4FEE">
        <w:rPr>
          <w:rFonts w:ascii="Open Sans" w:hAnsi="Open Sans" w:cs="Open Sans"/>
          <w:sz w:val="20"/>
          <w:szCs w:val="20"/>
        </w:rPr>
        <w:t xml:space="preserve">before publishing. </w:t>
      </w:r>
    </w:p>
    <w:p w14:paraId="3CF81788" w14:textId="1676D803" w:rsidR="00101C93" w:rsidRPr="00101C93" w:rsidRDefault="00661B61" w:rsidP="00101C93">
      <w:pPr>
        <w:rPr>
          <w:rFonts w:ascii="Open Sans" w:hAnsi="Open Sans" w:cs="Open Sans"/>
          <w:b/>
          <w:bCs/>
          <w:sz w:val="20"/>
          <w:szCs w:val="20"/>
        </w:rPr>
      </w:pPr>
      <w:r>
        <w:rPr>
          <w:rFonts w:ascii="Open Sans" w:hAnsi="Open Sans" w:cs="Open Sans"/>
          <w:b/>
          <w:bCs/>
          <w:sz w:val="20"/>
          <w:szCs w:val="20"/>
        </w:rPr>
        <w:t xml:space="preserve">Case Study </w:t>
      </w:r>
      <w:r w:rsidR="00101C93" w:rsidRPr="00101C93">
        <w:rPr>
          <w:rFonts w:ascii="Open Sans" w:hAnsi="Open Sans" w:cs="Open Sans"/>
          <w:b/>
          <w:bCs/>
          <w:sz w:val="20"/>
          <w:szCs w:val="20"/>
        </w:rPr>
        <w:t>criteria:</w:t>
      </w:r>
    </w:p>
    <w:p w14:paraId="4D295D26" w14:textId="1D188431" w:rsidR="00661B61" w:rsidRDefault="00661B61" w:rsidP="00101C93">
      <w:pPr>
        <w:pStyle w:val="paragraph"/>
        <w:numPr>
          <w:ilvl w:val="0"/>
          <w:numId w:val="1"/>
        </w:numPr>
        <w:spacing w:before="0" w:beforeAutospacing="0" w:after="0" w:afterAutospacing="0"/>
        <w:ind w:left="1080" w:firstLine="0"/>
        <w:textAlignment w:val="baseline"/>
        <w:rPr>
          <w:rStyle w:val="normaltextrun"/>
          <w:rFonts w:ascii="Open Sans" w:hAnsi="Open Sans" w:cs="Open Sans"/>
          <w:sz w:val="20"/>
          <w:szCs w:val="20"/>
        </w:rPr>
      </w:pPr>
      <w:r>
        <w:rPr>
          <w:rStyle w:val="normaltextrun"/>
          <w:rFonts w:ascii="Open Sans" w:hAnsi="Open Sans" w:cs="Open Sans"/>
          <w:sz w:val="20"/>
          <w:szCs w:val="20"/>
        </w:rPr>
        <w:t xml:space="preserve">We will </w:t>
      </w:r>
      <w:r w:rsidR="00B05AC8">
        <w:rPr>
          <w:rStyle w:val="normaltextrun"/>
          <w:rFonts w:ascii="Open Sans" w:hAnsi="Open Sans" w:cs="Open Sans"/>
          <w:sz w:val="20"/>
          <w:szCs w:val="20"/>
        </w:rPr>
        <w:t>allow for three edits of the case study</w:t>
      </w:r>
    </w:p>
    <w:p w14:paraId="2CEAC4F6" w14:textId="09CB091D" w:rsidR="00101C93" w:rsidRDefault="00101C93" w:rsidP="00101C93">
      <w:pPr>
        <w:pStyle w:val="paragraph"/>
        <w:numPr>
          <w:ilvl w:val="0"/>
          <w:numId w:val="1"/>
        </w:numPr>
        <w:spacing w:before="0" w:beforeAutospacing="0" w:after="0" w:afterAutospacing="0"/>
        <w:ind w:left="1080" w:firstLine="0"/>
        <w:textAlignment w:val="baseline"/>
        <w:rPr>
          <w:rStyle w:val="eop"/>
          <w:rFonts w:ascii="Open Sans" w:hAnsi="Open Sans" w:cs="Open Sans"/>
          <w:sz w:val="20"/>
          <w:szCs w:val="20"/>
        </w:rPr>
      </w:pPr>
      <w:r w:rsidRPr="00101C93">
        <w:rPr>
          <w:rStyle w:val="normaltextrun"/>
          <w:rFonts w:ascii="Open Sans" w:hAnsi="Open Sans" w:cs="Open Sans"/>
          <w:sz w:val="20"/>
          <w:szCs w:val="20"/>
        </w:rPr>
        <w:t xml:space="preserve">the </w:t>
      </w:r>
      <w:r w:rsidR="009B2149">
        <w:rPr>
          <w:rStyle w:val="normaltextrun"/>
          <w:rFonts w:ascii="Open Sans" w:hAnsi="Open Sans" w:cs="Open Sans"/>
          <w:sz w:val="20"/>
          <w:szCs w:val="20"/>
        </w:rPr>
        <w:t xml:space="preserve">case study </w:t>
      </w:r>
      <w:r w:rsidRPr="00101C93">
        <w:rPr>
          <w:rStyle w:val="normaltextrun"/>
          <w:rFonts w:ascii="Open Sans" w:hAnsi="Open Sans" w:cs="Open Sans"/>
          <w:sz w:val="20"/>
          <w:szCs w:val="20"/>
        </w:rPr>
        <w:t>must be topical</w:t>
      </w:r>
      <w:r w:rsidRPr="00101C93">
        <w:rPr>
          <w:rStyle w:val="eop"/>
          <w:rFonts w:ascii="Open Sans" w:hAnsi="Open Sans" w:cs="Open Sans"/>
          <w:sz w:val="20"/>
          <w:szCs w:val="20"/>
        </w:rPr>
        <w:t> </w:t>
      </w:r>
    </w:p>
    <w:p w14:paraId="4592DD0B" w14:textId="54F842C6" w:rsidR="00101C93" w:rsidRPr="00101C93" w:rsidRDefault="00101C93" w:rsidP="00101C93">
      <w:pPr>
        <w:pStyle w:val="paragraph"/>
        <w:numPr>
          <w:ilvl w:val="0"/>
          <w:numId w:val="1"/>
        </w:numPr>
        <w:spacing w:before="0" w:beforeAutospacing="0" w:after="0" w:afterAutospacing="0"/>
        <w:ind w:left="1080" w:firstLine="0"/>
        <w:textAlignment w:val="baseline"/>
        <w:rPr>
          <w:rFonts w:ascii="Open Sans" w:hAnsi="Open Sans" w:cs="Open Sans"/>
          <w:sz w:val="20"/>
          <w:szCs w:val="20"/>
        </w:rPr>
      </w:pPr>
      <w:r w:rsidRPr="00101C93">
        <w:rPr>
          <w:rStyle w:val="normaltextrun"/>
          <w:rFonts w:ascii="Open Sans" w:hAnsi="Open Sans" w:cs="Open Sans"/>
          <w:sz w:val="20"/>
          <w:szCs w:val="20"/>
        </w:rPr>
        <w:lastRenderedPageBreak/>
        <w:t>the</w:t>
      </w:r>
      <w:r w:rsidR="009B2149">
        <w:rPr>
          <w:rStyle w:val="normaltextrun"/>
          <w:rFonts w:ascii="Open Sans" w:hAnsi="Open Sans" w:cs="Open Sans"/>
          <w:sz w:val="20"/>
          <w:szCs w:val="20"/>
        </w:rPr>
        <w:t xml:space="preserve"> case study </w:t>
      </w:r>
      <w:r w:rsidRPr="00101C93">
        <w:rPr>
          <w:rStyle w:val="normaltextrun"/>
          <w:rFonts w:ascii="Open Sans" w:hAnsi="Open Sans" w:cs="Open Sans"/>
          <w:sz w:val="20"/>
          <w:szCs w:val="20"/>
        </w:rPr>
        <w:t>must be relevant/connected to us and linked to communications objectives</w:t>
      </w:r>
      <w:r w:rsidRPr="00101C93">
        <w:rPr>
          <w:rStyle w:val="eop"/>
          <w:rFonts w:ascii="Open Sans" w:hAnsi="Open Sans" w:cs="Open Sans"/>
          <w:sz w:val="20"/>
          <w:szCs w:val="20"/>
        </w:rPr>
        <w:t> </w:t>
      </w:r>
    </w:p>
    <w:p w14:paraId="3EE03A5D" w14:textId="72455EFC" w:rsidR="00101C93" w:rsidRDefault="00101C93" w:rsidP="003D1947">
      <w:pPr>
        <w:pStyle w:val="paragraph"/>
        <w:numPr>
          <w:ilvl w:val="0"/>
          <w:numId w:val="1"/>
        </w:numPr>
        <w:spacing w:before="0" w:beforeAutospacing="0" w:after="0" w:afterAutospacing="0"/>
        <w:ind w:left="1080" w:firstLine="0"/>
        <w:textAlignment w:val="baseline"/>
        <w:rPr>
          <w:rStyle w:val="eop"/>
          <w:rFonts w:ascii="Open Sans" w:hAnsi="Open Sans" w:cs="Open Sans"/>
          <w:sz w:val="20"/>
          <w:szCs w:val="20"/>
        </w:rPr>
      </w:pPr>
      <w:r w:rsidRPr="00965C7D">
        <w:rPr>
          <w:rStyle w:val="normaltextrun"/>
          <w:rFonts w:ascii="Open Sans" w:hAnsi="Open Sans" w:cs="Open Sans"/>
          <w:sz w:val="20"/>
          <w:szCs w:val="20"/>
        </w:rPr>
        <w:t xml:space="preserve">the </w:t>
      </w:r>
      <w:r w:rsidR="009B2149">
        <w:rPr>
          <w:rStyle w:val="normaltextrun"/>
          <w:rFonts w:ascii="Open Sans" w:hAnsi="Open Sans" w:cs="Open Sans"/>
          <w:sz w:val="20"/>
          <w:szCs w:val="20"/>
        </w:rPr>
        <w:t xml:space="preserve">case study </w:t>
      </w:r>
      <w:r w:rsidRPr="00965C7D">
        <w:rPr>
          <w:rStyle w:val="normaltextrun"/>
          <w:rFonts w:ascii="Open Sans" w:hAnsi="Open Sans" w:cs="Open Sans"/>
          <w:sz w:val="20"/>
          <w:szCs w:val="20"/>
        </w:rPr>
        <w:t>cannot reveal any internal/sensitive information</w:t>
      </w:r>
      <w:r w:rsidR="0003442E">
        <w:rPr>
          <w:rStyle w:val="eop"/>
          <w:rFonts w:ascii="Open Sans" w:hAnsi="Open Sans" w:cs="Open Sans"/>
          <w:sz w:val="20"/>
          <w:szCs w:val="20"/>
        </w:rPr>
        <w:t>.</w:t>
      </w:r>
    </w:p>
    <w:p w14:paraId="432B4FBF" w14:textId="77777777" w:rsidR="00D860C3" w:rsidRDefault="00D860C3" w:rsidP="00D860C3">
      <w:pPr>
        <w:pStyle w:val="paragraph"/>
        <w:spacing w:before="0" w:beforeAutospacing="0" w:after="0" w:afterAutospacing="0"/>
        <w:textAlignment w:val="baseline"/>
        <w:rPr>
          <w:rStyle w:val="eop"/>
          <w:rFonts w:ascii="Open Sans" w:hAnsi="Open Sans" w:cs="Open Sans"/>
          <w:b/>
          <w:bCs/>
          <w:sz w:val="20"/>
          <w:szCs w:val="20"/>
        </w:rPr>
      </w:pPr>
    </w:p>
    <w:p w14:paraId="09D28D41" w14:textId="3D8C1C6D" w:rsidR="00D860C3" w:rsidRDefault="00D860C3" w:rsidP="00D860C3">
      <w:pPr>
        <w:pStyle w:val="paragraph"/>
        <w:spacing w:before="0" w:beforeAutospacing="0" w:after="0" w:afterAutospacing="0"/>
        <w:textAlignment w:val="baseline"/>
        <w:rPr>
          <w:rStyle w:val="eop"/>
          <w:rFonts w:ascii="Open Sans" w:hAnsi="Open Sans" w:cs="Open Sans"/>
          <w:b/>
          <w:bCs/>
          <w:sz w:val="20"/>
          <w:szCs w:val="20"/>
        </w:rPr>
      </w:pPr>
      <w:r>
        <w:rPr>
          <w:rStyle w:val="eop"/>
          <w:rFonts w:ascii="Open Sans" w:hAnsi="Open Sans" w:cs="Open Sans"/>
          <w:b/>
          <w:bCs/>
          <w:sz w:val="20"/>
          <w:szCs w:val="20"/>
        </w:rPr>
        <w:t>R</w:t>
      </w:r>
      <w:r w:rsidRPr="00D860C3">
        <w:rPr>
          <w:rStyle w:val="eop"/>
          <w:rFonts w:ascii="Open Sans" w:hAnsi="Open Sans" w:cs="Open Sans"/>
          <w:b/>
          <w:bCs/>
          <w:sz w:val="20"/>
          <w:szCs w:val="20"/>
        </w:rPr>
        <w:t xml:space="preserve">eminder </w:t>
      </w:r>
    </w:p>
    <w:p w14:paraId="5E59ED5E" w14:textId="77777777" w:rsidR="00D860C3" w:rsidRDefault="00D860C3" w:rsidP="00D860C3">
      <w:pPr>
        <w:pStyle w:val="paragraph"/>
        <w:spacing w:before="0" w:beforeAutospacing="0" w:after="0" w:afterAutospacing="0"/>
        <w:textAlignment w:val="baseline"/>
        <w:rPr>
          <w:rStyle w:val="eop"/>
          <w:rFonts w:ascii="Open Sans" w:hAnsi="Open Sans" w:cs="Open Sans"/>
          <w:b/>
          <w:bCs/>
          <w:sz w:val="20"/>
          <w:szCs w:val="20"/>
        </w:rPr>
      </w:pPr>
    </w:p>
    <w:p w14:paraId="0A06E95C" w14:textId="197338B0" w:rsidR="00D860C3" w:rsidRPr="00D860C3" w:rsidRDefault="00D860C3" w:rsidP="00D860C3">
      <w:pPr>
        <w:pStyle w:val="paragraph"/>
        <w:spacing w:before="0" w:beforeAutospacing="0" w:after="0" w:afterAutospacing="0"/>
        <w:textAlignment w:val="baseline"/>
        <w:rPr>
          <w:rFonts w:ascii="Open Sans" w:hAnsi="Open Sans" w:cs="Open Sans"/>
          <w:sz w:val="20"/>
          <w:szCs w:val="20"/>
        </w:rPr>
      </w:pPr>
      <w:r w:rsidRPr="00D860C3">
        <w:rPr>
          <w:rFonts w:ascii="Open Sans" w:hAnsi="Open Sans" w:cs="Open Sans"/>
          <w:color w:val="0D0D0D"/>
          <w:shd w:val="clear" w:color="auto" w:fill="FFFFFF"/>
        </w:rPr>
        <w:t>If you require social media promotion, please remember to fill out the social media request f</w:t>
      </w:r>
      <w:r w:rsidR="00822C0B">
        <w:rPr>
          <w:rFonts w:ascii="Open Sans" w:hAnsi="Open Sans" w:cs="Open Sans"/>
          <w:color w:val="0D0D0D"/>
          <w:shd w:val="clear" w:color="auto" w:fill="FFFFFF"/>
        </w:rPr>
        <w:t>orm</w:t>
      </w:r>
    </w:p>
    <w:sectPr w:rsidR="00D860C3" w:rsidRPr="00D860C3" w:rsidSect="006A6A0A">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B4B02" w14:textId="77777777" w:rsidR="00170194" w:rsidRDefault="00170194" w:rsidP="00150CD4">
      <w:pPr>
        <w:spacing w:after="0" w:line="240" w:lineRule="auto"/>
      </w:pPr>
      <w:r>
        <w:separator/>
      </w:r>
    </w:p>
  </w:endnote>
  <w:endnote w:type="continuationSeparator" w:id="0">
    <w:p w14:paraId="175A9A86" w14:textId="77777777" w:rsidR="00170194" w:rsidRDefault="00170194" w:rsidP="00150CD4">
      <w:pPr>
        <w:spacing w:after="0" w:line="240" w:lineRule="auto"/>
      </w:pPr>
      <w:r>
        <w:continuationSeparator/>
      </w:r>
    </w:p>
  </w:endnote>
  <w:endnote w:type="continuationNotice" w:id="1">
    <w:p w14:paraId="72584F85" w14:textId="77777777" w:rsidR="00170194" w:rsidRDefault="00170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IBM Plex Serif SemiBold">
    <w:panose1 w:val="02060703050406000203"/>
    <w:charset w:val="4D"/>
    <w:family w:val="roman"/>
    <w:pitch w:val="variable"/>
    <w:sig w:usb0="A000026F" w:usb1="5000203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CD03" w14:textId="77777777" w:rsidR="00EB3548" w:rsidRDefault="00EB3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A16D" w14:textId="77777777" w:rsidR="00EB3548" w:rsidRDefault="00EB3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1075" w14:textId="77777777" w:rsidR="00EB3548" w:rsidRDefault="00EB3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645B" w14:textId="77777777" w:rsidR="00170194" w:rsidRDefault="00170194" w:rsidP="00150CD4">
      <w:pPr>
        <w:spacing w:after="0" w:line="240" w:lineRule="auto"/>
      </w:pPr>
      <w:r>
        <w:separator/>
      </w:r>
    </w:p>
  </w:footnote>
  <w:footnote w:type="continuationSeparator" w:id="0">
    <w:p w14:paraId="3C166C73" w14:textId="77777777" w:rsidR="00170194" w:rsidRDefault="00170194" w:rsidP="00150CD4">
      <w:pPr>
        <w:spacing w:after="0" w:line="240" w:lineRule="auto"/>
      </w:pPr>
      <w:r>
        <w:continuationSeparator/>
      </w:r>
    </w:p>
  </w:footnote>
  <w:footnote w:type="continuationNotice" w:id="1">
    <w:p w14:paraId="3CD17D33" w14:textId="77777777" w:rsidR="00170194" w:rsidRDefault="001701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60BF" w14:textId="77777777" w:rsidR="00EB3548" w:rsidRDefault="00EB3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013E" w14:textId="77777777" w:rsidR="00150CD4" w:rsidRDefault="00150CD4" w:rsidP="00150CD4">
    <w:pPr>
      <w:pStyle w:val="Header"/>
      <w:jc w:val="center"/>
    </w:pPr>
    <w:r>
      <w:rPr>
        <w:noProof/>
      </w:rPr>
      <w:drawing>
        <wp:anchor distT="0" distB="0" distL="114300" distR="114300" simplePos="0" relativeHeight="251658240" behindDoc="1" locked="0" layoutInCell="1" allowOverlap="1" wp14:anchorId="14600562" wp14:editId="42BB3247">
          <wp:simplePos x="0" y="0"/>
          <wp:positionH relativeFrom="column">
            <wp:posOffset>8073863</wp:posOffset>
          </wp:positionH>
          <wp:positionV relativeFrom="paragraph">
            <wp:posOffset>-252730</wp:posOffset>
          </wp:positionV>
          <wp:extent cx="1382385" cy="947920"/>
          <wp:effectExtent l="0" t="0" r="2540" b="5080"/>
          <wp:wrapTight wrapText="bothSides">
            <wp:wrapPolygon edited="0">
              <wp:start x="0" y="0"/>
              <wp:lineTo x="0" y="21426"/>
              <wp:lineTo x="21441" y="21426"/>
              <wp:lineTo x="214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2385" cy="947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EDC8" w14:textId="77777777" w:rsidR="00EB3548" w:rsidRDefault="00EB3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0285A"/>
    <w:multiLevelType w:val="hybridMultilevel"/>
    <w:tmpl w:val="7AE8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954E20"/>
    <w:multiLevelType w:val="multilevel"/>
    <w:tmpl w:val="B4C6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754B12"/>
    <w:multiLevelType w:val="hybridMultilevel"/>
    <w:tmpl w:val="5D32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1C1415"/>
    <w:multiLevelType w:val="multilevel"/>
    <w:tmpl w:val="4B78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4812008">
    <w:abstractNumId w:val="3"/>
  </w:num>
  <w:num w:numId="2" w16cid:durableId="82728307">
    <w:abstractNumId w:val="1"/>
  </w:num>
  <w:num w:numId="3" w16cid:durableId="2090808942">
    <w:abstractNumId w:val="2"/>
  </w:num>
  <w:num w:numId="4" w16cid:durableId="60188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C93"/>
    <w:rsid w:val="000004F4"/>
    <w:rsid w:val="000051BC"/>
    <w:rsid w:val="00005E3D"/>
    <w:rsid w:val="00007FE5"/>
    <w:rsid w:val="000123F3"/>
    <w:rsid w:val="00024115"/>
    <w:rsid w:val="00032761"/>
    <w:rsid w:val="0003387F"/>
    <w:rsid w:val="0003442E"/>
    <w:rsid w:val="00046B74"/>
    <w:rsid w:val="00047FFE"/>
    <w:rsid w:val="00056A01"/>
    <w:rsid w:val="00065120"/>
    <w:rsid w:val="00086972"/>
    <w:rsid w:val="0009607E"/>
    <w:rsid w:val="000A43C9"/>
    <w:rsid w:val="000B62CF"/>
    <w:rsid w:val="000C48A8"/>
    <w:rsid w:val="000C69B0"/>
    <w:rsid w:val="000D6192"/>
    <w:rsid w:val="00101C93"/>
    <w:rsid w:val="00114A6A"/>
    <w:rsid w:val="0011581B"/>
    <w:rsid w:val="00117694"/>
    <w:rsid w:val="00126E6C"/>
    <w:rsid w:val="00146754"/>
    <w:rsid w:val="00150CD4"/>
    <w:rsid w:val="00153C32"/>
    <w:rsid w:val="00161023"/>
    <w:rsid w:val="00170194"/>
    <w:rsid w:val="00195B83"/>
    <w:rsid w:val="001974E4"/>
    <w:rsid w:val="001D59DC"/>
    <w:rsid w:val="001E1B2D"/>
    <w:rsid w:val="002030B8"/>
    <w:rsid w:val="00215122"/>
    <w:rsid w:val="00224304"/>
    <w:rsid w:val="00225BAE"/>
    <w:rsid w:val="002505E5"/>
    <w:rsid w:val="00251D63"/>
    <w:rsid w:val="00265F1E"/>
    <w:rsid w:val="00292BC1"/>
    <w:rsid w:val="0029733E"/>
    <w:rsid w:val="002A61CA"/>
    <w:rsid w:val="002C12C7"/>
    <w:rsid w:val="002D009B"/>
    <w:rsid w:val="002D095B"/>
    <w:rsid w:val="002D1D0E"/>
    <w:rsid w:val="00302059"/>
    <w:rsid w:val="00303CA4"/>
    <w:rsid w:val="0030671A"/>
    <w:rsid w:val="00343580"/>
    <w:rsid w:val="00343632"/>
    <w:rsid w:val="00355BA4"/>
    <w:rsid w:val="0037071B"/>
    <w:rsid w:val="003A5A32"/>
    <w:rsid w:val="003B3D9C"/>
    <w:rsid w:val="003C3400"/>
    <w:rsid w:val="003D23B8"/>
    <w:rsid w:val="003D3BAE"/>
    <w:rsid w:val="003E5A00"/>
    <w:rsid w:val="003F1ABE"/>
    <w:rsid w:val="003F421F"/>
    <w:rsid w:val="003F4288"/>
    <w:rsid w:val="00400BEE"/>
    <w:rsid w:val="00410E53"/>
    <w:rsid w:val="0043697D"/>
    <w:rsid w:val="00471B02"/>
    <w:rsid w:val="0047216A"/>
    <w:rsid w:val="0048706E"/>
    <w:rsid w:val="00494CFA"/>
    <w:rsid w:val="004B1D15"/>
    <w:rsid w:val="004C0D91"/>
    <w:rsid w:val="004C2F68"/>
    <w:rsid w:val="004C5590"/>
    <w:rsid w:val="004F5F22"/>
    <w:rsid w:val="004F68AE"/>
    <w:rsid w:val="00502C29"/>
    <w:rsid w:val="00512370"/>
    <w:rsid w:val="005131E3"/>
    <w:rsid w:val="005217B7"/>
    <w:rsid w:val="00525F2C"/>
    <w:rsid w:val="00536F4C"/>
    <w:rsid w:val="0054607F"/>
    <w:rsid w:val="005546FF"/>
    <w:rsid w:val="0056666B"/>
    <w:rsid w:val="00581346"/>
    <w:rsid w:val="005A4317"/>
    <w:rsid w:val="005A596E"/>
    <w:rsid w:val="005B2DA5"/>
    <w:rsid w:val="005B5567"/>
    <w:rsid w:val="005E2020"/>
    <w:rsid w:val="005E4605"/>
    <w:rsid w:val="00602DBC"/>
    <w:rsid w:val="00611DF9"/>
    <w:rsid w:val="006141F9"/>
    <w:rsid w:val="0061422B"/>
    <w:rsid w:val="006236E8"/>
    <w:rsid w:val="00637D9D"/>
    <w:rsid w:val="00641109"/>
    <w:rsid w:val="006442FD"/>
    <w:rsid w:val="00646BBE"/>
    <w:rsid w:val="0065479C"/>
    <w:rsid w:val="00656817"/>
    <w:rsid w:val="00660406"/>
    <w:rsid w:val="00661B61"/>
    <w:rsid w:val="0068328F"/>
    <w:rsid w:val="006A6A0A"/>
    <w:rsid w:val="006A7185"/>
    <w:rsid w:val="006B2503"/>
    <w:rsid w:val="006C5BC6"/>
    <w:rsid w:val="006E6AFD"/>
    <w:rsid w:val="007003DD"/>
    <w:rsid w:val="007124E4"/>
    <w:rsid w:val="00722FE2"/>
    <w:rsid w:val="00723B93"/>
    <w:rsid w:val="007245BA"/>
    <w:rsid w:val="0073796C"/>
    <w:rsid w:val="00745792"/>
    <w:rsid w:val="00746621"/>
    <w:rsid w:val="0076243C"/>
    <w:rsid w:val="00770EB7"/>
    <w:rsid w:val="007A701D"/>
    <w:rsid w:val="007B193C"/>
    <w:rsid w:val="007B6F0E"/>
    <w:rsid w:val="007C1734"/>
    <w:rsid w:val="007C3142"/>
    <w:rsid w:val="007D0B84"/>
    <w:rsid w:val="007E41C6"/>
    <w:rsid w:val="008033EA"/>
    <w:rsid w:val="00805E5C"/>
    <w:rsid w:val="00807CB8"/>
    <w:rsid w:val="0081165D"/>
    <w:rsid w:val="008134F3"/>
    <w:rsid w:val="00822C0B"/>
    <w:rsid w:val="0082785C"/>
    <w:rsid w:val="008312D6"/>
    <w:rsid w:val="00850F90"/>
    <w:rsid w:val="008737CF"/>
    <w:rsid w:val="00876ACF"/>
    <w:rsid w:val="00876AED"/>
    <w:rsid w:val="00891343"/>
    <w:rsid w:val="008A66A8"/>
    <w:rsid w:val="008C5325"/>
    <w:rsid w:val="008D020D"/>
    <w:rsid w:val="008E6C05"/>
    <w:rsid w:val="008E78BA"/>
    <w:rsid w:val="008F181A"/>
    <w:rsid w:val="00907CE9"/>
    <w:rsid w:val="00907DCF"/>
    <w:rsid w:val="0091077C"/>
    <w:rsid w:val="00922518"/>
    <w:rsid w:val="00942A36"/>
    <w:rsid w:val="009611E5"/>
    <w:rsid w:val="00965C7D"/>
    <w:rsid w:val="00975814"/>
    <w:rsid w:val="0098314F"/>
    <w:rsid w:val="00991FF3"/>
    <w:rsid w:val="009B2149"/>
    <w:rsid w:val="009B4D34"/>
    <w:rsid w:val="009D4FAE"/>
    <w:rsid w:val="00A00FFF"/>
    <w:rsid w:val="00A1547B"/>
    <w:rsid w:val="00A1604B"/>
    <w:rsid w:val="00A167A5"/>
    <w:rsid w:val="00A367BB"/>
    <w:rsid w:val="00A42AD4"/>
    <w:rsid w:val="00A43697"/>
    <w:rsid w:val="00A73492"/>
    <w:rsid w:val="00A7797B"/>
    <w:rsid w:val="00A84D5D"/>
    <w:rsid w:val="00A93338"/>
    <w:rsid w:val="00AB12B6"/>
    <w:rsid w:val="00AC1562"/>
    <w:rsid w:val="00AC79D8"/>
    <w:rsid w:val="00AD68E7"/>
    <w:rsid w:val="00AE27A8"/>
    <w:rsid w:val="00AF6A93"/>
    <w:rsid w:val="00B047E3"/>
    <w:rsid w:val="00B05AC8"/>
    <w:rsid w:val="00B15C6D"/>
    <w:rsid w:val="00B21CA9"/>
    <w:rsid w:val="00B22D05"/>
    <w:rsid w:val="00B257EF"/>
    <w:rsid w:val="00B305CE"/>
    <w:rsid w:val="00B3467A"/>
    <w:rsid w:val="00B67E64"/>
    <w:rsid w:val="00B70D47"/>
    <w:rsid w:val="00B761D2"/>
    <w:rsid w:val="00B7737C"/>
    <w:rsid w:val="00B84DAA"/>
    <w:rsid w:val="00BA3ED9"/>
    <w:rsid w:val="00BB708C"/>
    <w:rsid w:val="00BD295F"/>
    <w:rsid w:val="00BD3ADC"/>
    <w:rsid w:val="00BD621E"/>
    <w:rsid w:val="00BE49B0"/>
    <w:rsid w:val="00C01B0C"/>
    <w:rsid w:val="00C10C71"/>
    <w:rsid w:val="00C1553A"/>
    <w:rsid w:val="00C34D00"/>
    <w:rsid w:val="00C37925"/>
    <w:rsid w:val="00C37C7F"/>
    <w:rsid w:val="00C57D8B"/>
    <w:rsid w:val="00C61545"/>
    <w:rsid w:val="00C63DBF"/>
    <w:rsid w:val="00C67744"/>
    <w:rsid w:val="00C76B26"/>
    <w:rsid w:val="00C82A5C"/>
    <w:rsid w:val="00CA6E29"/>
    <w:rsid w:val="00CB6B5C"/>
    <w:rsid w:val="00CF3640"/>
    <w:rsid w:val="00CF7899"/>
    <w:rsid w:val="00D02C53"/>
    <w:rsid w:val="00D23CA7"/>
    <w:rsid w:val="00D24B75"/>
    <w:rsid w:val="00D47307"/>
    <w:rsid w:val="00D61AC2"/>
    <w:rsid w:val="00D6737A"/>
    <w:rsid w:val="00D73DFF"/>
    <w:rsid w:val="00D74481"/>
    <w:rsid w:val="00D76D29"/>
    <w:rsid w:val="00D816C2"/>
    <w:rsid w:val="00D8549F"/>
    <w:rsid w:val="00D860C3"/>
    <w:rsid w:val="00DA2AC6"/>
    <w:rsid w:val="00DC5F9D"/>
    <w:rsid w:val="00DD4FEE"/>
    <w:rsid w:val="00DF747E"/>
    <w:rsid w:val="00E0030C"/>
    <w:rsid w:val="00E06147"/>
    <w:rsid w:val="00E26FAB"/>
    <w:rsid w:val="00E2776E"/>
    <w:rsid w:val="00E31A9E"/>
    <w:rsid w:val="00E34855"/>
    <w:rsid w:val="00E50E65"/>
    <w:rsid w:val="00E54E51"/>
    <w:rsid w:val="00E61064"/>
    <w:rsid w:val="00E7214D"/>
    <w:rsid w:val="00EA191A"/>
    <w:rsid w:val="00EB3110"/>
    <w:rsid w:val="00EB3548"/>
    <w:rsid w:val="00ED6EFA"/>
    <w:rsid w:val="00EE1F7E"/>
    <w:rsid w:val="00EE3AD2"/>
    <w:rsid w:val="00EE5865"/>
    <w:rsid w:val="00F06216"/>
    <w:rsid w:val="00F23CA6"/>
    <w:rsid w:val="00F44F82"/>
    <w:rsid w:val="00F62B8A"/>
    <w:rsid w:val="00F7591B"/>
    <w:rsid w:val="00F8415D"/>
    <w:rsid w:val="00F94564"/>
    <w:rsid w:val="00F96A54"/>
    <w:rsid w:val="00FA7FE4"/>
    <w:rsid w:val="00FE6CF7"/>
    <w:rsid w:val="00FF085D"/>
    <w:rsid w:val="00FF3B9B"/>
    <w:rsid w:val="01A7D328"/>
    <w:rsid w:val="07F56FE9"/>
    <w:rsid w:val="100129C2"/>
    <w:rsid w:val="103B679E"/>
    <w:rsid w:val="18EE838A"/>
    <w:rsid w:val="285C99E6"/>
    <w:rsid w:val="2DDA5280"/>
    <w:rsid w:val="3BBE86A3"/>
    <w:rsid w:val="3E30F996"/>
    <w:rsid w:val="5069902B"/>
    <w:rsid w:val="63081862"/>
    <w:rsid w:val="657AA6F1"/>
    <w:rsid w:val="77373D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4733"/>
  <w15:chartTrackingRefBased/>
  <w15:docId w15:val="{A1931E47-B134-4EDE-B0C4-61588555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0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CD4"/>
    <w:rPr>
      <w:rFonts w:ascii="Segoe UI" w:hAnsi="Segoe UI" w:cs="Segoe UI"/>
      <w:sz w:val="18"/>
      <w:szCs w:val="18"/>
    </w:rPr>
  </w:style>
  <w:style w:type="paragraph" w:styleId="Header">
    <w:name w:val="header"/>
    <w:basedOn w:val="Normal"/>
    <w:link w:val="HeaderChar"/>
    <w:uiPriority w:val="99"/>
    <w:unhideWhenUsed/>
    <w:rsid w:val="0015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CD4"/>
  </w:style>
  <w:style w:type="paragraph" w:styleId="Footer">
    <w:name w:val="footer"/>
    <w:basedOn w:val="Normal"/>
    <w:link w:val="FooterChar"/>
    <w:uiPriority w:val="99"/>
    <w:unhideWhenUsed/>
    <w:rsid w:val="0015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CD4"/>
  </w:style>
  <w:style w:type="table" w:styleId="TableGrid">
    <w:name w:val="Table Grid"/>
    <w:basedOn w:val="TableNormal"/>
    <w:uiPriority w:val="39"/>
    <w:rsid w:val="0015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0CD4"/>
    <w:rPr>
      <w:color w:val="0563C1" w:themeColor="hyperlink"/>
      <w:u w:val="single"/>
    </w:rPr>
  </w:style>
  <w:style w:type="character" w:styleId="UnresolvedMention">
    <w:name w:val="Unresolved Mention"/>
    <w:basedOn w:val="DefaultParagraphFont"/>
    <w:uiPriority w:val="99"/>
    <w:semiHidden/>
    <w:unhideWhenUsed/>
    <w:rsid w:val="00150CD4"/>
    <w:rPr>
      <w:color w:val="605E5C"/>
      <w:shd w:val="clear" w:color="auto" w:fill="E1DFDD"/>
    </w:rPr>
  </w:style>
  <w:style w:type="character" w:customStyle="1" w:styleId="Heading1Char">
    <w:name w:val="Heading 1 Char"/>
    <w:basedOn w:val="DefaultParagraphFont"/>
    <w:link w:val="Heading1"/>
    <w:uiPriority w:val="9"/>
    <w:rsid w:val="00150CD4"/>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101C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01C93"/>
  </w:style>
  <w:style w:type="character" w:customStyle="1" w:styleId="eop">
    <w:name w:val="eop"/>
    <w:basedOn w:val="DefaultParagraphFont"/>
    <w:rsid w:val="00101C93"/>
  </w:style>
  <w:style w:type="character" w:styleId="FollowedHyperlink">
    <w:name w:val="FollowedHyperlink"/>
    <w:basedOn w:val="DefaultParagraphFont"/>
    <w:uiPriority w:val="99"/>
    <w:semiHidden/>
    <w:unhideWhenUsed/>
    <w:rsid w:val="008C5325"/>
    <w:rPr>
      <w:color w:val="954F72" w:themeColor="followedHyperlink"/>
      <w:u w:val="single"/>
    </w:rPr>
  </w:style>
  <w:style w:type="paragraph" w:styleId="ListParagraph">
    <w:name w:val="List Paragraph"/>
    <w:basedOn w:val="Normal"/>
    <w:uiPriority w:val="34"/>
    <w:qFormat/>
    <w:rsid w:val="00C76B26"/>
    <w:pPr>
      <w:ind w:left="720"/>
      <w:contextualSpacing/>
    </w:pPr>
  </w:style>
  <w:style w:type="paragraph" w:styleId="Revision">
    <w:name w:val="Revision"/>
    <w:hidden/>
    <w:uiPriority w:val="99"/>
    <w:semiHidden/>
    <w:rsid w:val="00BD62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2484">
      <w:bodyDiv w:val="1"/>
      <w:marLeft w:val="0"/>
      <w:marRight w:val="0"/>
      <w:marTop w:val="0"/>
      <w:marBottom w:val="0"/>
      <w:divBdr>
        <w:top w:val="none" w:sz="0" w:space="0" w:color="auto"/>
        <w:left w:val="none" w:sz="0" w:space="0" w:color="auto"/>
        <w:bottom w:val="none" w:sz="0" w:space="0" w:color="auto"/>
        <w:right w:val="none" w:sz="0" w:space="0" w:color="auto"/>
      </w:divBdr>
    </w:div>
    <w:div w:id="399060477">
      <w:bodyDiv w:val="1"/>
      <w:marLeft w:val="0"/>
      <w:marRight w:val="0"/>
      <w:marTop w:val="0"/>
      <w:marBottom w:val="0"/>
      <w:divBdr>
        <w:top w:val="none" w:sz="0" w:space="0" w:color="auto"/>
        <w:left w:val="none" w:sz="0" w:space="0" w:color="auto"/>
        <w:bottom w:val="none" w:sz="0" w:space="0" w:color="auto"/>
        <w:right w:val="none" w:sz="0" w:space="0" w:color="auto"/>
      </w:divBdr>
    </w:div>
    <w:div w:id="1041978244">
      <w:bodyDiv w:val="1"/>
      <w:marLeft w:val="0"/>
      <w:marRight w:val="0"/>
      <w:marTop w:val="0"/>
      <w:marBottom w:val="0"/>
      <w:divBdr>
        <w:top w:val="none" w:sz="0" w:space="0" w:color="auto"/>
        <w:left w:val="none" w:sz="0" w:space="0" w:color="auto"/>
        <w:bottom w:val="none" w:sz="0" w:space="0" w:color="auto"/>
        <w:right w:val="none" w:sz="0" w:space="0" w:color="auto"/>
      </w:divBdr>
    </w:div>
    <w:div w:id="1085685273">
      <w:bodyDiv w:val="1"/>
      <w:marLeft w:val="0"/>
      <w:marRight w:val="0"/>
      <w:marTop w:val="0"/>
      <w:marBottom w:val="0"/>
      <w:divBdr>
        <w:top w:val="none" w:sz="0" w:space="0" w:color="auto"/>
        <w:left w:val="none" w:sz="0" w:space="0" w:color="auto"/>
        <w:bottom w:val="none" w:sz="0" w:space="0" w:color="auto"/>
        <w:right w:val="none" w:sz="0" w:space="0" w:color="auto"/>
      </w:divBdr>
    </w:div>
    <w:div w:id="1129936417">
      <w:bodyDiv w:val="1"/>
      <w:marLeft w:val="0"/>
      <w:marRight w:val="0"/>
      <w:marTop w:val="0"/>
      <w:marBottom w:val="0"/>
      <w:divBdr>
        <w:top w:val="none" w:sz="0" w:space="0" w:color="auto"/>
        <w:left w:val="none" w:sz="0" w:space="0" w:color="auto"/>
        <w:bottom w:val="none" w:sz="0" w:space="0" w:color="auto"/>
        <w:right w:val="none" w:sz="0" w:space="0" w:color="auto"/>
      </w:divBdr>
    </w:div>
    <w:div w:id="1966160831">
      <w:bodyDiv w:val="1"/>
      <w:marLeft w:val="0"/>
      <w:marRight w:val="0"/>
      <w:marTop w:val="0"/>
      <w:marBottom w:val="0"/>
      <w:divBdr>
        <w:top w:val="none" w:sz="0" w:space="0" w:color="auto"/>
        <w:left w:val="none" w:sz="0" w:space="0" w:color="auto"/>
        <w:bottom w:val="none" w:sz="0" w:space="0" w:color="auto"/>
        <w:right w:val="none" w:sz="0" w:space="0" w:color="auto"/>
      </w:divBdr>
      <w:divsChild>
        <w:div w:id="1425686044">
          <w:marLeft w:val="0"/>
          <w:marRight w:val="0"/>
          <w:marTop w:val="0"/>
          <w:marBottom w:val="0"/>
          <w:divBdr>
            <w:top w:val="none" w:sz="0" w:space="0" w:color="auto"/>
            <w:left w:val="none" w:sz="0" w:space="0" w:color="auto"/>
            <w:bottom w:val="none" w:sz="0" w:space="0" w:color="auto"/>
            <w:right w:val="none" w:sz="0" w:space="0" w:color="auto"/>
          </w:divBdr>
        </w:div>
        <w:div w:id="34359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yres@worldskillsuk.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ickering\Downloads\WorldSkills%20UK%20blog%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90C9EF3F86D4E9F225619D333C51B" ma:contentTypeVersion="16" ma:contentTypeDescription="Create a new document." ma:contentTypeScope="" ma:versionID="c60bc89a2cc3490d91bd7ed3c7d759e3">
  <xsd:schema xmlns:xsd="http://www.w3.org/2001/XMLSchema" xmlns:xs="http://www.w3.org/2001/XMLSchema" xmlns:p="http://schemas.microsoft.com/office/2006/metadata/properties" xmlns:ns2="9c6ad12a-439c-4642-8f7b-ed37edd9e968" xmlns:ns3="0bfa8542-2f78-4c85-8431-c22d3bfab5c8" targetNamespace="http://schemas.microsoft.com/office/2006/metadata/properties" ma:root="true" ma:fieldsID="4837791c2a8463ee5f586b4f14cee3db" ns2:_="" ns3:_="">
    <xsd:import namespace="9c6ad12a-439c-4642-8f7b-ed37edd9e968"/>
    <xsd:import namespace="0bfa8542-2f78-4c85-8431-c22d3bfab5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ad12a-439c-4642-8f7b-ed37edd9e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9300a0c-99cd-4814-97c0-649d208bbe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fa8542-2f78-4c85-8431-c22d3bfab5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d8db436-0af5-4184-a521-f358bb1fae84}" ma:internalName="TaxCatchAll" ma:showField="CatchAllData" ma:web="0bfa8542-2f78-4c85-8431-c22d3bfab5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fa8542-2f78-4c85-8431-c22d3bfab5c8" xsi:nil="true"/>
    <lcf76f155ced4ddcb4097134ff3c332f xmlns="9c6ad12a-439c-4642-8f7b-ed37edd9e968">
      <Terms xmlns="http://schemas.microsoft.com/office/infopath/2007/PartnerControls"/>
    </lcf76f155ced4ddcb4097134ff3c332f>
    <SharedWithUsers xmlns="0bfa8542-2f78-4c85-8431-c22d3bfab5c8">
      <UserInfo>
        <DisplayName>Hunt, Harriet (WorldSkills UK)</DisplayName>
        <AccountId>449</AccountId>
        <AccountType/>
      </UserInfo>
      <UserInfo>
        <DisplayName>Gibson, Angharad (WorldSkills UK)</DisplayName>
        <AccountId>271</AccountId>
        <AccountType/>
      </UserInfo>
      <UserInfo>
        <DisplayName>O’Brien, Morwenna (WorldSkills UK)</DisplayName>
        <AccountId>39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73488-EB2B-483B-9F53-A5C1494E8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ad12a-439c-4642-8f7b-ed37edd9e968"/>
    <ds:schemaRef ds:uri="0bfa8542-2f78-4c85-8431-c22d3bfab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B47DC-6273-4013-ADA0-EC8AA8DD71BB}">
  <ds:schemaRefs>
    <ds:schemaRef ds:uri="http://schemas.microsoft.com/sharepoint/v3/contenttype/forms"/>
  </ds:schemaRefs>
</ds:datastoreItem>
</file>

<file path=customXml/itemProps3.xml><?xml version="1.0" encoding="utf-8"?>
<ds:datastoreItem xmlns:ds="http://schemas.openxmlformats.org/officeDocument/2006/customXml" ds:itemID="{13EA83DA-0B5A-4636-B2E6-1079EF702018}">
  <ds:schemaRefs>
    <ds:schemaRef ds:uri="http://schemas.microsoft.com/office/2006/metadata/properties"/>
    <ds:schemaRef ds:uri="http://schemas.microsoft.com/office/infopath/2007/PartnerControls"/>
    <ds:schemaRef ds:uri="0bfa8542-2f78-4c85-8431-c22d3bfab5c8"/>
    <ds:schemaRef ds:uri="9c6ad12a-439c-4642-8f7b-ed37edd9e968"/>
  </ds:schemaRefs>
</ds:datastoreItem>
</file>

<file path=customXml/itemProps4.xml><?xml version="1.0" encoding="utf-8"?>
<ds:datastoreItem xmlns:ds="http://schemas.openxmlformats.org/officeDocument/2006/customXml" ds:itemID="{B0454B78-570C-4B64-9D80-EF403402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C:\Users\lpickering\Downloads\WorldSkills UK blog template (1).dotx</Template>
  <TotalTime>3</TotalTime>
  <Pages>6</Pages>
  <Words>1605</Words>
  <Characters>9154</Characters>
  <Application>Microsoft Office Word</Application>
  <DocSecurity>0</DocSecurity>
  <Lines>76</Lines>
  <Paragraphs>21</Paragraphs>
  <ScaleCrop>false</ScaleCrop>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Pickering, Luke (WorldSkills UK)</dc:creator>
  <cp:keywords/>
  <dc:description/>
  <cp:lastModifiedBy>Hilton, Szulc</cp:lastModifiedBy>
  <cp:revision>6</cp:revision>
  <dcterms:created xsi:type="dcterms:W3CDTF">2024-10-01T21:00:00Z</dcterms:created>
  <dcterms:modified xsi:type="dcterms:W3CDTF">2024-10-01T21:03:00Z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0x010100D6590C9EF3F86D4E9F225619D333C51B</vt:lpwstr>
  </property>
  <property fmtid="{D5CDD505-2E9C-101B-9397-08002B2CF9AE}" pid="3" name="MediaServiceImageTags">
    <vt:lpwstr/>
  </property>
</Properties>
</file>