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3E02" w14:textId="77777777" w:rsidR="00652A0E" w:rsidRPr="00767C33" w:rsidRDefault="00652A0E" w:rsidP="00F2308F">
      <w:pPr>
        <w:spacing w:line="276" w:lineRule="auto"/>
        <w:jc w:val="center"/>
        <w:rPr>
          <w:rFonts w:ascii="Times New Roman" w:hAnsi="Times New Roman" w:cs="Times New Roman"/>
          <w:smallCaps/>
          <w:sz w:val="28"/>
          <w:szCs w:val="28"/>
        </w:rPr>
      </w:pPr>
      <w:r w:rsidRPr="00767C33">
        <w:rPr>
          <w:rFonts w:ascii="Times New Roman" w:hAnsi="Times New Roman" w:cs="Times New Roman"/>
          <w:smallCaps/>
          <w:sz w:val="28"/>
          <w:szCs w:val="28"/>
        </w:rPr>
        <w:t>Great Debate or Literary Game?</w:t>
      </w:r>
    </w:p>
    <w:p w14:paraId="1B8AA4B3" w14:textId="01544CD7" w:rsidR="00652A0E" w:rsidRPr="00767C33" w:rsidRDefault="00652A0E" w:rsidP="00F2308F">
      <w:pPr>
        <w:spacing w:line="276" w:lineRule="auto"/>
        <w:jc w:val="center"/>
        <w:rPr>
          <w:rFonts w:ascii="Times New Roman" w:hAnsi="Times New Roman" w:cs="Times New Roman"/>
          <w:smallCaps/>
          <w:sz w:val="28"/>
          <w:szCs w:val="28"/>
        </w:rPr>
      </w:pPr>
      <w:r w:rsidRPr="00767C33">
        <w:rPr>
          <w:rFonts w:ascii="Times New Roman" w:hAnsi="Times New Roman" w:cs="Times New Roman"/>
          <w:smallCaps/>
          <w:sz w:val="28"/>
          <w:szCs w:val="28"/>
        </w:rPr>
        <w:t>Descriptions of Female Political Action in Historiographical Speeches</w:t>
      </w:r>
      <w:r w:rsidR="00A92DF6" w:rsidRPr="00767C33">
        <w:rPr>
          <w:rStyle w:val="FootnoteReference"/>
          <w:rFonts w:ascii="Times New Roman" w:hAnsi="Times New Roman" w:cs="Times New Roman"/>
          <w:smallCaps/>
          <w:sz w:val="28"/>
          <w:szCs w:val="28"/>
        </w:rPr>
        <w:footnoteReference w:id="1"/>
      </w:r>
    </w:p>
    <w:p w14:paraId="30DD35EE" w14:textId="77777777" w:rsidR="00652A0E" w:rsidRPr="00767C33" w:rsidRDefault="00652A0E" w:rsidP="00F2308F">
      <w:pPr>
        <w:spacing w:line="276" w:lineRule="auto"/>
        <w:jc w:val="both"/>
        <w:rPr>
          <w:rFonts w:ascii="Times New Roman" w:hAnsi="Times New Roman" w:cs="Times New Roman"/>
        </w:rPr>
      </w:pPr>
    </w:p>
    <w:p w14:paraId="316AA934" w14:textId="77777777" w:rsidR="00652A0E" w:rsidRPr="00767C33" w:rsidRDefault="00652A0E" w:rsidP="00F2308F">
      <w:pPr>
        <w:spacing w:line="276" w:lineRule="auto"/>
        <w:jc w:val="center"/>
        <w:rPr>
          <w:rFonts w:ascii="Times New Roman" w:hAnsi="Times New Roman" w:cs="Times New Roman"/>
          <w:i/>
          <w:iCs/>
        </w:rPr>
      </w:pPr>
      <w:r w:rsidRPr="00767C33">
        <w:rPr>
          <w:rFonts w:ascii="Times New Roman" w:hAnsi="Times New Roman" w:cs="Times New Roman"/>
          <w:i/>
          <w:iCs/>
        </w:rPr>
        <w:t>Christopher Burden-Strevens</w:t>
      </w:r>
    </w:p>
    <w:p w14:paraId="63E9FD24" w14:textId="77777777" w:rsidR="00652A0E" w:rsidRPr="00767C33" w:rsidRDefault="00652A0E" w:rsidP="00F2308F">
      <w:pPr>
        <w:spacing w:line="276" w:lineRule="auto"/>
        <w:jc w:val="both"/>
        <w:rPr>
          <w:rFonts w:ascii="Times New Roman" w:hAnsi="Times New Roman" w:cs="Times New Roman"/>
          <w:i/>
          <w:iCs/>
        </w:rPr>
      </w:pPr>
    </w:p>
    <w:p w14:paraId="1D14C212" w14:textId="3F37609A" w:rsidR="00652A0E" w:rsidRPr="00767C33" w:rsidRDefault="00652A0E" w:rsidP="00F2308F">
      <w:pPr>
        <w:spacing w:line="276" w:lineRule="auto"/>
        <w:jc w:val="both"/>
        <w:rPr>
          <w:rFonts w:ascii="Times New Roman" w:hAnsi="Times New Roman" w:cs="Times New Roman"/>
          <w:b/>
          <w:bCs/>
        </w:rPr>
      </w:pPr>
      <w:r w:rsidRPr="00767C33">
        <w:rPr>
          <w:rFonts w:ascii="Times New Roman" w:hAnsi="Times New Roman" w:cs="Times New Roman"/>
          <w:b/>
          <w:bCs/>
        </w:rPr>
        <w:t>Introduction</w:t>
      </w:r>
    </w:p>
    <w:p w14:paraId="061809B0" w14:textId="1C6F685A" w:rsidR="001E6CF2" w:rsidRPr="00767C33" w:rsidRDefault="00F2308F" w:rsidP="00F2308F">
      <w:pPr>
        <w:pStyle w:val="NoSpacing"/>
        <w:spacing w:line="276" w:lineRule="auto"/>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In </w:t>
      </w:r>
      <w:r w:rsidR="001E6CF2" w:rsidRPr="00767C33">
        <w:rPr>
          <w:rFonts w:ascii="Times New Roman" w:hAnsi="Times New Roman" w:cs="Times New Roman"/>
          <w:noProof/>
          <w:sz w:val="24"/>
          <w:szCs w:val="24"/>
        </w:rPr>
        <w:t>the darkest days of the Second Punic War, Romans looked for an explanation</w:t>
      </w:r>
      <w:r w:rsidR="005E114D" w:rsidRPr="00767C33">
        <w:rPr>
          <w:rFonts w:ascii="Times New Roman" w:hAnsi="Times New Roman" w:cs="Times New Roman"/>
          <w:noProof/>
          <w:sz w:val="24"/>
          <w:szCs w:val="24"/>
        </w:rPr>
        <w:t xml:space="preserve"> </w:t>
      </w:r>
      <w:r w:rsidR="001E6CF2" w:rsidRPr="00767C33">
        <w:rPr>
          <w:rFonts w:ascii="Times New Roman" w:hAnsi="Times New Roman" w:cs="Times New Roman"/>
          <w:noProof/>
          <w:sz w:val="24"/>
          <w:szCs w:val="24"/>
        </w:rPr>
        <w:t xml:space="preserve">for its terrible defeat at Cannae. They arrived at a moral one. Although sumptuary laws were common throughout the last two centuries of the Republic as a means of assuaging anxieties about the corrupting influence of </w:t>
      </w:r>
      <w:r w:rsidR="001E6CF2" w:rsidRPr="00767C33">
        <w:rPr>
          <w:rFonts w:ascii="Times New Roman" w:hAnsi="Times New Roman" w:cs="Times New Roman"/>
          <w:i/>
          <w:iCs/>
          <w:noProof/>
          <w:sz w:val="24"/>
          <w:szCs w:val="24"/>
        </w:rPr>
        <w:t>luxuria</w:t>
      </w:r>
      <w:r w:rsidR="001E6CF2" w:rsidRPr="00767C33">
        <w:rPr>
          <w:rFonts w:ascii="Times New Roman" w:hAnsi="Times New Roman" w:cs="Times New Roman"/>
          <w:noProof/>
          <w:sz w:val="24"/>
          <w:szCs w:val="24"/>
        </w:rPr>
        <w:t xml:space="preserve">, the </w:t>
      </w:r>
      <w:r w:rsidR="001E6CF2" w:rsidRPr="00767C33">
        <w:rPr>
          <w:rFonts w:ascii="Times New Roman" w:hAnsi="Times New Roman" w:cs="Times New Roman"/>
          <w:i/>
          <w:iCs/>
          <w:noProof/>
          <w:sz w:val="24"/>
          <w:szCs w:val="24"/>
        </w:rPr>
        <w:t xml:space="preserve">lex sumptuaria </w:t>
      </w:r>
      <w:r w:rsidR="001E6CF2" w:rsidRPr="00767C33">
        <w:rPr>
          <w:rFonts w:ascii="Times New Roman" w:hAnsi="Times New Roman" w:cs="Times New Roman"/>
          <w:noProof/>
          <w:sz w:val="24"/>
          <w:szCs w:val="24"/>
        </w:rPr>
        <w:t>proposed by the tribune Oppius was novel: it specifically targeted the private expenditure of Rome’s propertied women.</w:t>
      </w:r>
    </w:p>
    <w:p w14:paraId="625F48C6" w14:textId="77777777" w:rsidR="0037747B" w:rsidRPr="00767C33" w:rsidRDefault="0037747B" w:rsidP="009B5FB7">
      <w:pPr>
        <w:pStyle w:val="NoSpacing"/>
        <w:spacing w:line="276" w:lineRule="auto"/>
        <w:jc w:val="both"/>
        <w:rPr>
          <w:rFonts w:ascii="Times New Roman" w:hAnsi="Times New Roman" w:cs="Times New Roman"/>
          <w:noProof/>
          <w:sz w:val="24"/>
          <w:szCs w:val="24"/>
        </w:rPr>
      </w:pPr>
    </w:p>
    <w:p w14:paraId="50DEBFF8" w14:textId="3B050C94" w:rsidR="00E272DC" w:rsidRPr="00767C33" w:rsidRDefault="00E63A5A" w:rsidP="009B5FB7">
      <w:pPr>
        <w:pStyle w:val="NoSpacing"/>
        <w:spacing w:line="276" w:lineRule="auto"/>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A version of the provisions of the </w:t>
      </w:r>
      <w:r w:rsidRPr="00767C33">
        <w:rPr>
          <w:rFonts w:ascii="Times New Roman" w:hAnsi="Times New Roman" w:cs="Times New Roman"/>
          <w:i/>
          <w:iCs/>
          <w:noProof/>
          <w:sz w:val="24"/>
          <w:szCs w:val="24"/>
        </w:rPr>
        <w:t>lex Oppia</w:t>
      </w:r>
      <w:r w:rsidRPr="00767C33">
        <w:rPr>
          <w:rFonts w:ascii="Times New Roman" w:hAnsi="Times New Roman" w:cs="Times New Roman"/>
          <w:noProof/>
          <w:sz w:val="24"/>
          <w:szCs w:val="24"/>
        </w:rPr>
        <w:t xml:space="preserve"> is given in Livy, </w:t>
      </w:r>
      <w:r w:rsidR="007F05F2" w:rsidRPr="00767C33">
        <w:rPr>
          <w:rFonts w:ascii="Times New Roman" w:hAnsi="Times New Roman" w:cs="Times New Roman"/>
          <w:noProof/>
          <w:sz w:val="24"/>
          <w:szCs w:val="24"/>
        </w:rPr>
        <w:t xml:space="preserve">and its language </w:t>
      </w:r>
      <w:r w:rsidR="00134E9E" w:rsidRPr="00767C33">
        <w:rPr>
          <w:rFonts w:ascii="Times New Roman" w:hAnsi="Times New Roman" w:cs="Times New Roman"/>
          <w:noProof/>
          <w:sz w:val="24"/>
          <w:szCs w:val="24"/>
        </w:rPr>
        <w:t xml:space="preserve">has elicited some debate. </w:t>
      </w:r>
      <w:r w:rsidR="00B152DA" w:rsidRPr="00767C33">
        <w:rPr>
          <w:rFonts w:ascii="Times New Roman" w:hAnsi="Times New Roman" w:cs="Times New Roman"/>
          <w:noProof/>
          <w:sz w:val="24"/>
          <w:szCs w:val="24"/>
        </w:rPr>
        <w:t xml:space="preserve">It apparently forbade </w:t>
      </w:r>
      <w:r w:rsidR="009B5FB7" w:rsidRPr="00767C33">
        <w:rPr>
          <w:rFonts w:ascii="Times New Roman" w:hAnsi="Times New Roman" w:cs="Times New Roman"/>
          <w:noProof/>
          <w:sz w:val="24"/>
          <w:szCs w:val="24"/>
        </w:rPr>
        <w:t xml:space="preserve">a </w:t>
      </w:r>
      <w:r w:rsidR="00B152DA" w:rsidRPr="00767C33">
        <w:rPr>
          <w:rFonts w:ascii="Times New Roman" w:hAnsi="Times New Roman" w:cs="Times New Roman"/>
          <w:i/>
          <w:iCs/>
          <w:noProof/>
          <w:sz w:val="24"/>
          <w:szCs w:val="24"/>
        </w:rPr>
        <w:t xml:space="preserve">matrona </w:t>
      </w:r>
      <w:r w:rsidR="00B152DA" w:rsidRPr="00767C33">
        <w:rPr>
          <w:rFonts w:ascii="Times New Roman" w:hAnsi="Times New Roman" w:cs="Times New Roman"/>
          <w:noProof/>
          <w:sz w:val="24"/>
          <w:szCs w:val="24"/>
        </w:rPr>
        <w:t xml:space="preserve">from having more than </w:t>
      </w:r>
      <w:r w:rsidR="009B5FB7" w:rsidRPr="00767C33">
        <w:rPr>
          <w:rFonts w:ascii="Times New Roman" w:hAnsi="Times New Roman" w:cs="Times New Roman"/>
          <w:noProof/>
          <w:sz w:val="24"/>
          <w:szCs w:val="24"/>
        </w:rPr>
        <w:t>half an ounce of gold in her possession</w:t>
      </w:r>
      <w:r w:rsidR="0037747B" w:rsidRPr="00767C33">
        <w:rPr>
          <w:rFonts w:ascii="Times New Roman" w:hAnsi="Times New Roman" w:cs="Times New Roman"/>
          <w:noProof/>
          <w:sz w:val="24"/>
          <w:szCs w:val="24"/>
        </w:rPr>
        <w:t>.</w:t>
      </w:r>
      <w:r w:rsidR="0037747B" w:rsidRPr="00767C33">
        <w:rPr>
          <w:rStyle w:val="FootnoteReference"/>
          <w:rFonts w:ascii="Times New Roman" w:hAnsi="Times New Roman" w:cs="Times New Roman"/>
          <w:noProof/>
          <w:sz w:val="24"/>
          <w:szCs w:val="24"/>
        </w:rPr>
        <w:footnoteReference w:id="2"/>
      </w:r>
      <w:r w:rsidR="0001178F" w:rsidRPr="00767C33">
        <w:rPr>
          <w:rFonts w:ascii="Times New Roman" w:hAnsi="Times New Roman" w:cs="Times New Roman"/>
          <w:noProof/>
          <w:sz w:val="24"/>
          <w:szCs w:val="24"/>
        </w:rPr>
        <w:t xml:space="preserve"> </w:t>
      </w:r>
      <w:r w:rsidR="00E272DC" w:rsidRPr="00767C33">
        <w:rPr>
          <w:rFonts w:ascii="Times New Roman" w:hAnsi="Times New Roman" w:cs="Times New Roman"/>
          <w:noProof/>
          <w:sz w:val="24"/>
          <w:szCs w:val="24"/>
        </w:rPr>
        <w:t>The wearing of expensive coloured dyes in public was also prohibited</w:t>
      </w:r>
      <w:r w:rsidR="005E114D" w:rsidRPr="00767C33">
        <w:rPr>
          <w:rFonts w:ascii="Times New Roman" w:hAnsi="Times New Roman" w:cs="Times New Roman"/>
          <w:noProof/>
          <w:sz w:val="24"/>
          <w:szCs w:val="24"/>
        </w:rPr>
        <w:t>,</w:t>
      </w:r>
      <w:r w:rsidR="00160763" w:rsidRPr="00767C33">
        <w:rPr>
          <w:rStyle w:val="FootnoteReference"/>
          <w:rFonts w:ascii="Times New Roman" w:hAnsi="Times New Roman" w:cs="Times New Roman"/>
          <w:noProof/>
          <w:sz w:val="24"/>
          <w:szCs w:val="24"/>
        </w:rPr>
        <w:footnoteReference w:id="3"/>
      </w:r>
      <w:r w:rsidR="00160763" w:rsidRPr="00767C33">
        <w:rPr>
          <w:rFonts w:ascii="Times New Roman" w:hAnsi="Times New Roman" w:cs="Times New Roman"/>
          <w:noProof/>
          <w:sz w:val="24"/>
          <w:szCs w:val="24"/>
        </w:rPr>
        <w:t xml:space="preserve"> </w:t>
      </w:r>
      <w:r w:rsidR="005E114D" w:rsidRPr="00767C33">
        <w:rPr>
          <w:rFonts w:ascii="Times New Roman" w:hAnsi="Times New Roman" w:cs="Times New Roman"/>
          <w:noProof/>
          <w:sz w:val="24"/>
          <w:szCs w:val="24"/>
        </w:rPr>
        <w:t>as was the use of carriages for all but religious functios</w:t>
      </w:r>
      <w:r w:rsidR="001E6CF2" w:rsidRPr="00767C33">
        <w:rPr>
          <w:rFonts w:ascii="Times New Roman" w:hAnsi="Times New Roman" w:cs="Times New Roman"/>
          <w:noProof/>
          <w:sz w:val="24"/>
          <w:szCs w:val="24"/>
        </w:rPr>
        <w:t>. T</w:t>
      </w:r>
      <w:r w:rsidR="001B1545" w:rsidRPr="00767C33">
        <w:rPr>
          <w:rFonts w:ascii="Times New Roman" w:hAnsi="Times New Roman" w:cs="Times New Roman"/>
          <w:noProof/>
          <w:sz w:val="24"/>
          <w:szCs w:val="24"/>
        </w:rPr>
        <w:t>hese provisions point to a Rome in which private fortunes were increasing</w:t>
      </w:r>
      <w:r w:rsidR="00D668B2" w:rsidRPr="00767C33">
        <w:rPr>
          <w:rFonts w:ascii="Times New Roman" w:hAnsi="Times New Roman" w:cs="Times New Roman"/>
          <w:noProof/>
          <w:sz w:val="24"/>
          <w:szCs w:val="24"/>
        </w:rPr>
        <w:t xml:space="preserve">—including those of women—and it is possible to read the law just as much as a response to </w:t>
      </w:r>
      <w:r w:rsidR="00D826EC" w:rsidRPr="00767C33">
        <w:rPr>
          <w:rFonts w:ascii="Times New Roman" w:hAnsi="Times New Roman" w:cs="Times New Roman"/>
          <w:noProof/>
          <w:sz w:val="24"/>
          <w:szCs w:val="24"/>
        </w:rPr>
        <w:t xml:space="preserve">the increasing financial clout of women </w:t>
      </w:r>
      <w:r w:rsidR="00714EF2" w:rsidRPr="00767C33">
        <w:rPr>
          <w:rFonts w:ascii="Times New Roman" w:hAnsi="Times New Roman" w:cs="Times New Roman"/>
          <w:noProof/>
          <w:sz w:val="24"/>
          <w:szCs w:val="24"/>
        </w:rPr>
        <w:t>as a strictly moral measure.</w:t>
      </w:r>
      <w:r w:rsidR="00714EF2" w:rsidRPr="00767C33">
        <w:rPr>
          <w:rStyle w:val="FootnoteReference"/>
          <w:rFonts w:ascii="Times New Roman" w:hAnsi="Times New Roman" w:cs="Times New Roman"/>
          <w:noProof/>
          <w:sz w:val="24"/>
          <w:szCs w:val="24"/>
        </w:rPr>
        <w:footnoteReference w:id="4"/>
      </w:r>
      <w:r w:rsidR="001F1B60" w:rsidRPr="00767C33">
        <w:rPr>
          <w:rFonts w:ascii="Times New Roman" w:hAnsi="Times New Roman" w:cs="Times New Roman"/>
          <w:noProof/>
          <w:sz w:val="24"/>
          <w:szCs w:val="24"/>
        </w:rPr>
        <w:t xml:space="preserve"> It has been suggested that </w:t>
      </w:r>
      <w:r w:rsidR="00F329C3" w:rsidRPr="00767C33">
        <w:rPr>
          <w:rFonts w:ascii="Times New Roman" w:hAnsi="Times New Roman" w:cs="Times New Roman"/>
          <w:noProof/>
          <w:sz w:val="24"/>
          <w:szCs w:val="24"/>
        </w:rPr>
        <w:t>the law</w:t>
      </w:r>
      <w:r w:rsidR="005E114D" w:rsidRPr="00767C33">
        <w:rPr>
          <w:rFonts w:ascii="Times New Roman" w:hAnsi="Times New Roman" w:cs="Times New Roman"/>
          <w:noProof/>
          <w:sz w:val="24"/>
          <w:szCs w:val="24"/>
        </w:rPr>
        <w:t xml:space="preserve"> also</w:t>
      </w:r>
      <w:r w:rsidR="00F329C3" w:rsidRPr="00767C33">
        <w:rPr>
          <w:rFonts w:ascii="Times New Roman" w:hAnsi="Times New Roman" w:cs="Times New Roman"/>
          <w:noProof/>
          <w:sz w:val="24"/>
          <w:szCs w:val="24"/>
        </w:rPr>
        <w:t xml:space="preserve"> envisaged the </w:t>
      </w:r>
      <w:r w:rsidR="00F329C3" w:rsidRPr="00767C33">
        <w:rPr>
          <w:rFonts w:ascii="Times New Roman" w:hAnsi="Times New Roman" w:cs="Times New Roman"/>
          <w:i/>
          <w:iCs/>
          <w:noProof/>
          <w:sz w:val="24"/>
          <w:szCs w:val="24"/>
        </w:rPr>
        <w:t xml:space="preserve">matronae </w:t>
      </w:r>
      <w:r w:rsidR="00F329C3" w:rsidRPr="00767C33">
        <w:rPr>
          <w:rFonts w:ascii="Times New Roman" w:hAnsi="Times New Roman" w:cs="Times New Roman"/>
          <w:noProof/>
          <w:sz w:val="24"/>
          <w:szCs w:val="24"/>
        </w:rPr>
        <w:t xml:space="preserve">donating their relinquished luxuries to </w:t>
      </w:r>
      <w:r w:rsidR="005E114D" w:rsidRPr="00767C33">
        <w:rPr>
          <w:rFonts w:ascii="Times New Roman" w:hAnsi="Times New Roman" w:cs="Times New Roman"/>
          <w:noProof/>
          <w:sz w:val="24"/>
          <w:szCs w:val="24"/>
        </w:rPr>
        <w:t xml:space="preserve">the depleted </w:t>
      </w:r>
      <w:r w:rsidR="00F329C3" w:rsidRPr="00767C33">
        <w:rPr>
          <w:rFonts w:ascii="Times New Roman" w:hAnsi="Times New Roman" w:cs="Times New Roman"/>
          <w:noProof/>
          <w:sz w:val="24"/>
          <w:szCs w:val="24"/>
        </w:rPr>
        <w:t>treasury</w:t>
      </w:r>
      <w:r w:rsidR="00A42557" w:rsidRPr="00767C33">
        <w:rPr>
          <w:rFonts w:ascii="Times New Roman" w:hAnsi="Times New Roman" w:cs="Times New Roman"/>
          <w:noProof/>
          <w:sz w:val="24"/>
          <w:szCs w:val="24"/>
        </w:rPr>
        <w:t xml:space="preserve"> in a wartime emergency</w:t>
      </w:r>
      <w:r w:rsidR="00F329C3" w:rsidRPr="00767C33">
        <w:rPr>
          <w:rFonts w:ascii="Times New Roman" w:hAnsi="Times New Roman" w:cs="Times New Roman"/>
          <w:noProof/>
          <w:sz w:val="24"/>
          <w:szCs w:val="24"/>
        </w:rPr>
        <w:t>,</w:t>
      </w:r>
      <w:r w:rsidR="003453A2" w:rsidRPr="00767C33">
        <w:rPr>
          <w:rFonts w:ascii="Times New Roman" w:hAnsi="Times New Roman" w:cs="Times New Roman"/>
          <w:noProof/>
          <w:sz w:val="24"/>
          <w:szCs w:val="24"/>
        </w:rPr>
        <w:t xml:space="preserve"> but this is doubtful and</w:t>
      </w:r>
      <w:r w:rsidR="00367BA7" w:rsidRPr="00767C33">
        <w:rPr>
          <w:rFonts w:ascii="Times New Roman" w:hAnsi="Times New Roman" w:cs="Times New Roman"/>
          <w:noProof/>
          <w:sz w:val="24"/>
          <w:szCs w:val="24"/>
        </w:rPr>
        <w:t xml:space="preserve"> incompatible with the tradition of the women donating voluntarily already.</w:t>
      </w:r>
      <w:r w:rsidR="00367BA7" w:rsidRPr="00767C33">
        <w:rPr>
          <w:rStyle w:val="FootnoteReference"/>
          <w:rFonts w:ascii="Times New Roman" w:hAnsi="Times New Roman" w:cs="Times New Roman"/>
          <w:noProof/>
          <w:sz w:val="24"/>
          <w:szCs w:val="24"/>
        </w:rPr>
        <w:footnoteReference w:id="5"/>
      </w:r>
      <w:r w:rsidR="00367BA7" w:rsidRPr="00767C33">
        <w:rPr>
          <w:rFonts w:ascii="Times New Roman" w:hAnsi="Times New Roman" w:cs="Times New Roman"/>
          <w:noProof/>
          <w:sz w:val="24"/>
          <w:szCs w:val="24"/>
        </w:rPr>
        <w:t xml:space="preserve"> </w:t>
      </w:r>
    </w:p>
    <w:p w14:paraId="26FA6EC7" w14:textId="57050BAD" w:rsidR="00E50682" w:rsidRPr="00767C33" w:rsidRDefault="00B152DA" w:rsidP="00F2308F">
      <w:pPr>
        <w:pStyle w:val="NoSpacing"/>
        <w:spacing w:line="276" w:lineRule="auto"/>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 </w:t>
      </w:r>
    </w:p>
    <w:p w14:paraId="01DD9D7D" w14:textId="5BC85EAF" w:rsidR="00FA4B28" w:rsidRPr="00767C33" w:rsidRDefault="00F2308F" w:rsidP="00F2308F">
      <w:pPr>
        <w:pStyle w:val="NoSpacing"/>
        <w:spacing w:line="276" w:lineRule="auto"/>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Twenty years later, such a law was no longer necessary. Rome </w:t>
      </w:r>
      <w:r w:rsidR="00E465D5" w:rsidRPr="00767C33">
        <w:rPr>
          <w:rFonts w:ascii="Times New Roman" w:hAnsi="Times New Roman" w:cs="Times New Roman"/>
          <w:noProof/>
          <w:sz w:val="24"/>
          <w:szCs w:val="24"/>
        </w:rPr>
        <w:t xml:space="preserve">defeated Carthage, then Macedon; </w:t>
      </w:r>
      <w:r w:rsidR="005E114D" w:rsidRPr="00767C33">
        <w:rPr>
          <w:rFonts w:ascii="Times New Roman" w:hAnsi="Times New Roman" w:cs="Times New Roman"/>
          <w:noProof/>
          <w:sz w:val="24"/>
          <w:szCs w:val="24"/>
        </w:rPr>
        <w:t>Rome profited from empire in peace</w:t>
      </w:r>
      <w:r w:rsidRPr="00767C33">
        <w:rPr>
          <w:rFonts w:ascii="Times New Roman" w:hAnsi="Times New Roman" w:cs="Times New Roman"/>
          <w:noProof/>
          <w:sz w:val="24"/>
          <w:szCs w:val="24"/>
        </w:rPr>
        <w:t xml:space="preserve">. And yet, the </w:t>
      </w:r>
      <w:r w:rsidRPr="00767C33">
        <w:rPr>
          <w:rFonts w:ascii="Times New Roman" w:hAnsi="Times New Roman" w:cs="Times New Roman"/>
          <w:i/>
          <w:iCs/>
          <w:noProof/>
          <w:sz w:val="24"/>
          <w:szCs w:val="24"/>
        </w:rPr>
        <w:t xml:space="preserve">lex Oppia </w:t>
      </w:r>
      <w:r w:rsidRPr="00767C33">
        <w:rPr>
          <w:rFonts w:ascii="Times New Roman" w:hAnsi="Times New Roman" w:cs="Times New Roman"/>
          <w:noProof/>
          <w:sz w:val="24"/>
          <w:szCs w:val="24"/>
        </w:rPr>
        <w:t xml:space="preserve">remained. The perceived injustice of this fact led in 195 BCE to the most extraordinary protest from the women of Rome. Scores of wealthy women went down into the Forum and demanded the repeal of the law. </w:t>
      </w:r>
    </w:p>
    <w:p w14:paraId="5697D3FC" w14:textId="77777777" w:rsidR="00FA4B28" w:rsidRPr="00767C33" w:rsidRDefault="00FA4B28" w:rsidP="00F2308F">
      <w:pPr>
        <w:pStyle w:val="NoSpacing"/>
        <w:spacing w:line="276" w:lineRule="auto"/>
        <w:jc w:val="both"/>
        <w:rPr>
          <w:rFonts w:ascii="Times New Roman" w:hAnsi="Times New Roman" w:cs="Times New Roman"/>
          <w:noProof/>
          <w:sz w:val="24"/>
          <w:szCs w:val="24"/>
        </w:rPr>
      </w:pPr>
    </w:p>
    <w:p w14:paraId="14043A48" w14:textId="361825DD" w:rsidR="00F2308F" w:rsidRPr="00767C33" w:rsidRDefault="00F2308F" w:rsidP="00F2308F">
      <w:pPr>
        <w:pStyle w:val="NoSpacing"/>
        <w:spacing w:line="276" w:lineRule="auto"/>
        <w:jc w:val="both"/>
        <w:rPr>
          <w:rFonts w:ascii="Times New Roman" w:hAnsi="Times New Roman" w:cs="Times New Roman"/>
          <w:noProof/>
          <w:sz w:val="24"/>
          <w:szCs w:val="24"/>
        </w:rPr>
      </w:pPr>
      <w:r w:rsidRPr="00767C33">
        <w:rPr>
          <w:rFonts w:ascii="Times New Roman" w:hAnsi="Times New Roman" w:cs="Times New Roman"/>
          <w:noProof/>
          <w:sz w:val="24"/>
          <w:szCs w:val="24"/>
        </w:rPr>
        <w:t>According to Livy’s account,</w:t>
      </w:r>
      <w:r w:rsidR="001E6CF2" w:rsidRPr="00767C33">
        <w:rPr>
          <w:rStyle w:val="FootnoteReference"/>
          <w:rFonts w:ascii="Times New Roman" w:hAnsi="Times New Roman" w:cs="Times New Roman"/>
          <w:noProof/>
          <w:sz w:val="24"/>
          <w:szCs w:val="24"/>
        </w:rPr>
        <w:footnoteReference w:id="6"/>
      </w:r>
      <w:r w:rsidRPr="00767C33">
        <w:rPr>
          <w:rFonts w:ascii="Times New Roman" w:hAnsi="Times New Roman" w:cs="Times New Roman"/>
          <w:noProof/>
          <w:sz w:val="24"/>
          <w:szCs w:val="24"/>
        </w:rPr>
        <w:t xml:space="preserve"> the women were radical: they blocked the entrances to the Forum, grabbing passers-by and imploring them to repeal.</w:t>
      </w:r>
      <w:r w:rsidR="001E6CF2"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They were organised: their numbers were bolstered daily by women from the country towns. They were also bold: after a few days</w:t>
      </w:r>
      <w:r w:rsidR="001E6CF2"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protest they appealed directly to the magistrates</w:t>
      </w:r>
      <w:r w:rsidR="001E6CF2"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Importantly, they were also successful. </w:t>
      </w:r>
      <w:r w:rsidR="001E6CF2" w:rsidRPr="00767C33">
        <w:rPr>
          <w:rFonts w:ascii="Times New Roman" w:hAnsi="Times New Roman" w:cs="Times New Roman"/>
          <w:noProof/>
          <w:sz w:val="24"/>
          <w:szCs w:val="24"/>
        </w:rPr>
        <w:t>T</w:t>
      </w:r>
      <w:r w:rsidRPr="00767C33">
        <w:rPr>
          <w:rFonts w:ascii="Times New Roman" w:hAnsi="Times New Roman" w:cs="Times New Roman"/>
          <w:noProof/>
          <w:sz w:val="24"/>
          <w:szCs w:val="24"/>
        </w:rPr>
        <w:t xml:space="preserve">hey </w:t>
      </w:r>
      <w:r w:rsidRPr="00767C33">
        <w:rPr>
          <w:rFonts w:ascii="Times New Roman" w:hAnsi="Times New Roman" w:cs="Times New Roman"/>
          <w:noProof/>
          <w:sz w:val="24"/>
          <w:szCs w:val="24"/>
        </w:rPr>
        <w:lastRenderedPageBreak/>
        <w:t xml:space="preserve">persuaded the </w:t>
      </w:r>
      <w:r w:rsidRPr="00767C33">
        <w:rPr>
          <w:rFonts w:ascii="Times New Roman" w:hAnsi="Times New Roman" w:cs="Times New Roman"/>
          <w:i/>
          <w:iCs/>
          <w:noProof/>
          <w:sz w:val="24"/>
          <w:szCs w:val="24"/>
        </w:rPr>
        <w:t xml:space="preserve">populus Romanus </w:t>
      </w:r>
      <w:r w:rsidRPr="00767C33">
        <w:rPr>
          <w:rFonts w:ascii="Times New Roman" w:hAnsi="Times New Roman" w:cs="Times New Roman"/>
          <w:noProof/>
          <w:sz w:val="24"/>
          <w:szCs w:val="24"/>
        </w:rPr>
        <w:t xml:space="preserve">to vote in their favour. </w:t>
      </w:r>
      <w:r w:rsidR="00FE0A98" w:rsidRPr="00767C33">
        <w:rPr>
          <w:rFonts w:ascii="Times New Roman" w:hAnsi="Times New Roman" w:cs="Times New Roman"/>
          <w:noProof/>
          <w:sz w:val="24"/>
          <w:szCs w:val="24"/>
        </w:rPr>
        <w:t>It was a dramatic</w:t>
      </w:r>
      <w:r w:rsidR="00C27F86" w:rsidRPr="00767C33">
        <w:rPr>
          <w:rFonts w:ascii="Times New Roman" w:hAnsi="Times New Roman" w:cs="Times New Roman"/>
          <w:noProof/>
          <w:sz w:val="24"/>
          <w:szCs w:val="24"/>
        </w:rPr>
        <w:t xml:space="preserve"> </w:t>
      </w:r>
      <w:r w:rsidR="00FE0A98" w:rsidRPr="00767C33">
        <w:rPr>
          <w:rFonts w:ascii="Times New Roman" w:hAnsi="Times New Roman" w:cs="Times New Roman"/>
          <w:noProof/>
          <w:sz w:val="24"/>
          <w:szCs w:val="24"/>
        </w:rPr>
        <w:t xml:space="preserve">demonstration of the role of women within the </w:t>
      </w:r>
      <w:r w:rsidR="00FE0A98" w:rsidRPr="00767C33">
        <w:rPr>
          <w:rFonts w:ascii="Times New Roman" w:hAnsi="Times New Roman" w:cs="Times New Roman"/>
          <w:i/>
          <w:iCs/>
          <w:noProof/>
          <w:sz w:val="24"/>
          <w:szCs w:val="24"/>
        </w:rPr>
        <w:t>populus Romanus</w:t>
      </w:r>
      <w:r w:rsidR="00C27F86" w:rsidRPr="00767C33">
        <w:rPr>
          <w:rFonts w:ascii="Times New Roman" w:hAnsi="Times New Roman" w:cs="Times New Roman"/>
          <w:i/>
          <w:iCs/>
          <w:noProof/>
          <w:sz w:val="24"/>
          <w:szCs w:val="24"/>
        </w:rPr>
        <w:t xml:space="preserve"> </w:t>
      </w:r>
      <w:r w:rsidR="00C27F86" w:rsidRPr="00767C33">
        <w:rPr>
          <w:rFonts w:ascii="Times New Roman" w:hAnsi="Times New Roman" w:cs="Times New Roman"/>
          <w:noProof/>
          <w:sz w:val="24"/>
          <w:szCs w:val="24"/>
        </w:rPr>
        <w:t>and an</w:t>
      </w:r>
      <w:r w:rsidR="002F3A31" w:rsidRPr="00767C33">
        <w:rPr>
          <w:rFonts w:ascii="Times New Roman" w:hAnsi="Times New Roman" w:cs="Times New Roman"/>
          <w:noProof/>
          <w:sz w:val="24"/>
          <w:szCs w:val="24"/>
        </w:rPr>
        <w:t xml:space="preserve"> assertion that they could seek </w:t>
      </w:r>
      <w:r w:rsidR="001E6CF2" w:rsidRPr="00767C33">
        <w:rPr>
          <w:rFonts w:ascii="Times New Roman" w:hAnsi="Times New Roman" w:cs="Times New Roman"/>
          <w:noProof/>
          <w:sz w:val="24"/>
          <w:szCs w:val="24"/>
        </w:rPr>
        <w:t xml:space="preserve">public redress of grievances. </w:t>
      </w:r>
    </w:p>
    <w:p w14:paraId="09608FB9" w14:textId="2D5E5F3A" w:rsidR="00F2308F" w:rsidRPr="00767C33" w:rsidRDefault="00F2308F" w:rsidP="00AB3F33">
      <w:pPr>
        <w:spacing w:after="0"/>
        <w:jc w:val="both"/>
        <w:rPr>
          <w:rFonts w:ascii="Times New Roman" w:hAnsi="Times New Roman" w:cs="Times New Roman"/>
        </w:rPr>
      </w:pPr>
    </w:p>
    <w:p w14:paraId="20351BC1" w14:textId="439B3D82" w:rsidR="00AB3F33" w:rsidRPr="00767C33" w:rsidRDefault="0051186B" w:rsidP="00550429">
      <w:pPr>
        <w:spacing w:after="0"/>
        <w:jc w:val="both"/>
        <w:rPr>
          <w:rFonts w:ascii="Times New Roman" w:hAnsi="Times New Roman" w:cs="Times New Roman"/>
        </w:rPr>
      </w:pPr>
      <w:r w:rsidRPr="00767C33">
        <w:rPr>
          <w:rFonts w:ascii="Times New Roman" w:hAnsi="Times New Roman" w:cs="Times New Roman"/>
        </w:rPr>
        <w:t xml:space="preserve">Using the </w:t>
      </w:r>
      <w:r w:rsidRPr="00767C33">
        <w:rPr>
          <w:rFonts w:ascii="Times New Roman" w:hAnsi="Times New Roman" w:cs="Times New Roman"/>
          <w:i/>
          <w:iCs/>
        </w:rPr>
        <w:t xml:space="preserve">lex Oppia </w:t>
      </w:r>
      <w:r w:rsidRPr="00767C33">
        <w:rPr>
          <w:rFonts w:ascii="Times New Roman" w:hAnsi="Times New Roman" w:cs="Times New Roman"/>
        </w:rPr>
        <w:t xml:space="preserve">episode in Livy as a </w:t>
      </w:r>
      <w:r w:rsidR="006A1585" w:rsidRPr="00767C33">
        <w:rPr>
          <w:rFonts w:ascii="Times New Roman" w:hAnsi="Times New Roman" w:cs="Times New Roman"/>
        </w:rPr>
        <w:t>starting point</w:t>
      </w:r>
      <w:r w:rsidRPr="00767C33">
        <w:rPr>
          <w:rFonts w:ascii="Times New Roman" w:hAnsi="Times New Roman" w:cs="Times New Roman"/>
        </w:rPr>
        <w:t xml:space="preserve">, the purpose of this paper is </w:t>
      </w:r>
      <w:r w:rsidR="009A071D" w:rsidRPr="00767C33">
        <w:rPr>
          <w:rFonts w:ascii="Times New Roman" w:hAnsi="Times New Roman" w:cs="Times New Roman"/>
        </w:rPr>
        <w:t xml:space="preserve">to </w:t>
      </w:r>
      <w:r w:rsidR="00522200" w:rsidRPr="00767C33">
        <w:rPr>
          <w:rFonts w:ascii="Times New Roman" w:hAnsi="Times New Roman" w:cs="Times New Roman"/>
        </w:rPr>
        <w:t xml:space="preserve">trace the outlines of a Roman debate </w:t>
      </w:r>
      <w:r w:rsidR="006F1603" w:rsidRPr="00767C33">
        <w:rPr>
          <w:rFonts w:ascii="Times New Roman" w:hAnsi="Times New Roman" w:cs="Times New Roman"/>
        </w:rPr>
        <w:t xml:space="preserve">on the legitimacy of female political initiatives in the </w:t>
      </w:r>
      <w:r w:rsidR="00B312CC" w:rsidRPr="00767C33">
        <w:rPr>
          <w:rFonts w:ascii="Times New Roman" w:hAnsi="Times New Roman" w:cs="Times New Roman"/>
        </w:rPr>
        <w:t xml:space="preserve">second and first centuries BCE. </w:t>
      </w:r>
      <w:r w:rsidR="00EB4F6F" w:rsidRPr="00767C33">
        <w:rPr>
          <w:rFonts w:ascii="Times New Roman" w:hAnsi="Times New Roman" w:cs="Times New Roman"/>
        </w:rPr>
        <w:t xml:space="preserve">The </w:t>
      </w:r>
      <w:r w:rsidR="00EB4F6F" w:rsidRPr="00767C33">
        <w:rPr>
          <w:rFonts w:ascii="Times New Roman" w:hAnsi="Times New Roman" w:cs="Times New Roman"/>
          <w:i/>
          <w:iCs/>
        </w:rPr>
        <w:t xml:space="preserve">lex Oppia </w:t>
      </w:r>
      <w:r w:rsidR="00EB4F6F" w:rsidRPr="00767C33">
        <w:rPr>
          <w:rFonts w:ascii="Times New Roman" w:hAnsi="Times New Roman" w:cs="Times New Roman"/>
        </w:rPr>
        <w:t xml:space="preserve">represented, for Livy, </w:t>
      </w:r>
      <w:r w:rsidR="002E4BAD" w:rsidRPr="00767C33">
        <w:rPr>
          <w:rFonts w:ascii="Times New Roman" w:hAnsi="Times New Roman" w:cs="Times New Roman"/>
        </w:rPr>
        <w:t xml:space="preserve">the opportunity to compose two grand set-piece speeches: one of the tribune Lucius Valerius, advocating the repeal of the law; </w:t>
      </w:r>
      <w:r w:rsidR="009325B8" w:rsidRPr="00767C33">
        <w:rPr>
          <w:rFonts w:ascii="Times New Roman" w:hAnsi="Times New Roman" w:cs="Times New Roman"/>
        </w:rPr>
        <w:t>and another from Cato the Elder</w:t>
      </w:r>
      <w:r w:rsidR="009B32BE" w:rsidRPr="00767C33">
        <w:rPr>
          <w:rFonts w:ascii="Times New Roman" w:hAnsi="Times New Roman" w:cs="Times New Roman"/>
        </w:rPr>
        <w:t>,</w:t>
      </w:r>
      <w:r w:rsidR="009325B8" w:rsidRPr="00767C33">
        <w:rPr>
          <w:rFonts w:ascii="Times New Roman" w:hAnsi="Times New Roman" w:cs="Times New Roman"/>
        </w:rPr>
        <w:t xml:space="preserve"> </w:t>
      </w:r>
      <w:r w:rsidR="00863FC0" w:rsidRPr="00767C33">
        <w:rPr>
          <w:rFonts w:ascii="Times New Roman" w:hAnsi="Times New Roman" w:cs="Times New Roman"/>
        </w:rPr>
        <w:t>w</w:t>
      </w:r>
      <w:r w:rsidR="00B16572" w:rsidRPr="00767C33">
        <w:rPr>
          <w:rFonts w:ascii="Times New Roman" w:hAnsi="Times New Roman" w:cs="Times New Roman"/>
        </w:rPr>
        <w:t xml:space="preserve">arning against the vice and immorality of </w:t>
      </w:r>
      <w:r w:rsidR="001E6CF2" w:rsidRPr="00767C33">
        <w:rPr>
          <w:rFonts w:ascii="Times New Roman" w:hAnsi="Times New Roman" w:cs="Times New Roman"/>
        </w:rPr>
        <w:t>women</w:t>
      </w:r>
      <w:r w:rsidR="00B16572" w:rsidRPr="00767C33">
        <w:rPr>
          <w:rFonts w:ascii="Times New Roman" w:hAnsi="Times New Roman" w:cs="Times New Roman"/>
        </w:rPr>
        <w:t xml:space="preserve">. </w:t>
      </w:r>
      <w:r w:rsidR="005E114D" w:rsidRPr="00767C33">
        <w:rPr>
          <w:rFonts w:ascii="Times New Roman" w:hAnsi="Times New Roman" w:cs="Times New Roman"/>
        </w:rPr>
        <w:t>T</w:t>
      </w:r>
      <w:r w:rsidR="009B32BE" w:rsidRPr="00767C33">
        <w:rPr>
          <w:rFonts w:ascii="Times New Roman" w:hAnsi="Times New Roman" w:cs="Times New Roman"/>
        </w:rPr>
        <w:t>he principal</w:t>
      </w:r>
      <w:r w:rsidR="005E114D" w:rsidRPr="00767C33">
        <w:rPr>
          <w:rFonts w:ascii="Times New Roman" w:hAnsi="Times New Roman" w:cs="Times New Roman"/>
        </w:rPr>
        <w:t xml:space="preserve"> and foregrounding</w:t>
      </w:r>
      <w:r w:rsidR="009B32BE" w:rsidRPr="00767C33">
        <w:rPr>
          <w:rFonts w:ascii="Times New Roman" w:hAnsi="Times New Roman" w:cs="Times New Roman"/>
        </w:rPr>
        <w:t xml:space="preserve"> question in the </w:t>
      </w:r>
      <w:r w:rsidR="009B32BE" w:rsidRPr="00767C33">
        <w:rPr>
          <w:rFonts w:ascii="Times New Roman" w:hAnsi="Times New Roman" w:cs="Times New Roman"/>
          <w:i/>
          <w:iCs/>
        </w:rPr>
        <w:t xml:space="preserve">controversia </w:t>
      </w:r>
      <w:r w:rsidR="001E6CF2" w:rsidRPr="00767C33">
        <w:rPr>
          <w:rFonts w:ascii="Times New Roman" w:hAnsi="Times New Roman" w:cs="Times New Roman"/>
        </w:rPr>
        <w:t>in Livy</w:t>
      </w:r>
      <w:r w:rsidR="009B32BE" w:rsidRPr="00767C33">
        <w:rPr>
          <w:rFonts w:ascii="Times New Roman" w:hAnsi="Times New Roman" w:cs="Times New Roman"/>
        </w:rPr>
        <w:t xml:space="preserve"> is the legitimacy of female political action in public. </w:t>
      </w:r>
      <w:r w:rsidR="001E6CF2" w:rsidRPr="00767C33">
        <w:rPr>
          <w:rFonts w:ascii="Times New Roman" w:hAnsi="Times New Roman" w:cs="Times New Roman"/>
        </w:rPr>
        <w:t>Both sides</w:t>
      </w:r>
      <w:r w:rsidR="00403D22" w:rsidRPr="00767C33">
        <w:rPr>
          <w:rFonts w:ascii="Times New Roman" w:hAnsi="Times New Roman" w:cs="Times New Roman"/>
        </w:rPr>
        <w:t xml:space="preserve"> </w:t>
      </w:r>
      <w:r w:rsidR="001E6CF2" w:rsidRPr="00767C33">
        <w:rPr>
          <w:rFonts w:ascii="Times New Roman" w:hAnsi="Times New Roman" w:cs="Times New Roman"/>
        </w:rPr>
        <w:t>take directly opposing views</w:t>
      </w:r>
      <w:r w:rsidR="00403D22" w:rsidRPr="00767C33">
        <w:rPr>
          <w:rFonts w:ascii="Times New Roman" w:hAnsi="Times New Roman" w:cs="Times New Roman"/>
        </w:rPr>
        <w:t xml:space="preserve"> of ancestral custom (</w:t>
      </w:r>
      <w:r w:rsidR="00403D22" w:rsidRPr="00767C33">
        <w:rPr>
          <w:rFonts w:ascii="Times New Roman" w:hAnsi="Times New Roman" w:cs="Times New Roman"/>
          <w:i/>
          <w:iCs/>
        </w:rPr>
        <w:t>mos maiorum</w:t>
      </w:r>
      <w:r w:rsidR="00403D22" w:rsidRPr="00767C33">
        <w:rPr>
          <w:rFonts w:ascii="Times New Roman" w:hAnsi="Times New Roman" w:cs="Times New Roman"/>
        </w:rPr>
        <w:t xml:space="preserve">) which valorise </w:t>
      </w:r>
      <w:r w:rsidR="005437D0" w:rsidRPr="00767C33">
        <w:rPr>
          <w:rFonts w:ascii="Times New Roman" w:hAnsi="Times New Roman" w:cs="Times New Roman"/>
        </w:rPr>
        <w:t xml:space="preserve">or reject, respectively, </w:t>
      </w:r>
      <w:r w:rsidR="0082366C" w:rsidRPr="00767C33">
        <w:rPr>
          <w:rFonts w:ascii="Times New Roman" w:hAnsi="Times New Roman" w:cs="Times New Roman"/>
        </w:rPr>
        <w:t>the role of women within</w:t>
      </w:r>
      <w:r w:rsidR="001E6CF2" w:rsidRPr="00767C33">
        <w:rPr>
          <w:rFonts w:ascii="Times New Roman" w:hAnsi="Times New Roman" w:cs="Times New Roman"/>
        </w:rPr>
        <w:t xml:space="preserve"> the </w:t>
      </w:r>
      <w:r w:rsidR="001E6CF2" w:rsidRPr="00767C33">
        <w:rPr>
          <w:rFonts w:ascii="Times New Roman" w:hAnsi="Times New Roman" w:cs="Times New Roman"/>
          <w:i/>
          <w:iCs/>
        </w:rPr>
        <w:t>res publica</w:t>
      </w:r>
      <w:r w:rsidR="001E6CF2" w:rsidRPr="00767C33">
        <w:rPr>
          <w:rFonts w:ascii="Times New Roman" w:hAnsi="Times New Roman" w:cs="Times New Roman"/>
        </w:rPr>
        <w:t>.</w:t>
      </w:r>
      <w:r w:rsidR="0082366C" w:rsidRPr="00767C33">
        <w:rPr>
          <w:rFonts w:ascii="Times New Roman" w:hAnsi="Times New Roman" w:cs="Times New Roman"/>
        </w:rPr>
        <w:t xml:space="preserve"> </w:t>
      </w:r>
    </w:p>
    <w:p w14:paraId="7AB2BF19" w14:textId="77777777" w:rsidR="00D73B37" w:rsidRPr="00767C33" w:rsidRDefault="00D73B37" w:rsidP="00550429">
      <w:pPr>
        <w:spacing w:after="0"/>
        <w:jc w:val="both"/>
        <w:rPr>
          <w:rFonts w:ascii="Times New Roman" w:hAnsi="Times New Roman" w:cs="Times New Roman"/>
        </w:rPr>
      </w:pPr>
    </w:p>
    <w:p w14:paraId="7B303047" w14:textId="35937E37" w:rsidR="006B5C9C" w:rsidRPr="00767C33" w:rsidRDefault="00D73B37" w:rsidP="00550429">
      <w:pPr>
        <w:spacing w:after="0"/>
        <w:jc w:val="both"/>
        <w:rPr>
          <w:rFonts w:ascii="Times New Roman" w:hAnsi="Times New Roman" w:cs="Times New Roman"/>
        </w:rPr>
      </w:pPr>
      <w:r w:rsidRPr="00767C33">
        <w:rPr>
          <w:rFonts w:ascii="Times New Roman" w:hAnsi="Times New Roman" w:cs="Times New Roman"/>
        </w:rPr>
        <w:t xml:space="preserve">I will show that </w:t>
      </w:r>
      <w:r w:rsidR="00536FB7" w:rsidRPr="00767C33">
        <w:rPr>
          <w:rFonts w:ascii="Times New Roman" w:hAnsi="Times New Roman" w:cs="Times New Roman"/>
        </w:rPr>
        <w:t xml:space="preserve">these two </w:t>
      </w:r>
      <w:r w:rsidR="00512709" w:rsidRPr="00767C33">
        <w:rPr>
          <w:rFonts w:ascii="Times New Roman" w:hAnsi="Times New Roman" w:cs="Times New Roman"/>
        </w:rPr>
        <w:t>opposing positions</w:t>
      </w:r>
      <w:r w:rsidR="006547FD" w:rsidRPr="00767C33">
        <w:rPr>
          <w:rFonts w:ascii="Times New Roman" w:hAnsi="Times New Roman" w:cs="Times New Roman"/>
        </w:rPr>
        <w:t xml:space="preserve"> recur in later historiographical episodes</w:t>
      </w:r>
      <w:r w:rsidR="001E6CF2" w:rsidRPr="00767C33">
        <w:rPr>
          <w:rFonts w:ascii="Times New Roman" w:hAnsi="Times New Roman" w:cs="Times New Roman"/>
        </w:rPr>
        <w:t xml:space="preserve"> and thus</w:t>
      </w:r>
      <w:r w:rsidR="00637E3B" w:rsidRPr="00767C33">
        <w:rPr>
          <w:rFonts w:ascii="Times New Roman" w:hAnsi="Times New Roman" w:cs="Times New Roman"/>
        </w:rPr>
        <w:t xml:space="preserve"> </w:t>
      </w:r>
      <w:r w:rsidR="001E6CF2" w:rsidRPr="00767C33">
        <w:rPr>
          <w:rFonts w:ascii="Times New Roman" w:hAnsi="Times New Roman" w:cs="Times New Roman"/>
        </w:rPr>
        <w:t>outline a</w:t>
      </w:r>
      <w:r w:rsidR="00512709" w:rsidRPr="00767C33">
        <w:rPr>
          <w:rFonts w:ascii="Times New Roman" w:hAnsi="Times New Roman" w:cs="Times New Roman"/>
        </w:rPr>
        <w:t xml:space="preserve"> </w:t>
      </w:r>
      <w:r w:rsidR="00531B37" w:rsidRPr="00767C33">
        <w:rPr>
          <w:rFonts w:ascii="Times New Roman" w:hAnsi="Times New Roman" w:cs="Times New Roman"/>
        </w:rPr>
        <w:t xml:space="preserve">Roman debate </w:t>
      </w:r>
      <w:r w:rsidR="00444419" w:rsidRPr="00767C33">
        <w:rPr>
          <w:rFonts w:ascii="Times New Roman" w:hAnsi="Times New Roman" w:cs="Times New Roman"/>
        </w:rPr>
        <w:t xml:space="preserve">about the legitimacy of female political action. After discussing the </w:t>
      </w:r>
      <w:r w:rsidR="00444419" w:rsidRPr="00767C33">
        <w:rPr>
          <w:rFonts w:ascii="Times New Roman" w:hAnsi="Times New Roman" w:cs="Times New Roman"/>
          <w:i/>
          <w:iCs/>
        </w:rPr>
        <w:t xml:space="preserve">lex Oppia </w:t>
      </w:r>
      <w:r w:rsidR="00444419" w:rsidRPr="00767C33">
        <w:rPr>
          <w:rFonts w:ascii="Times New Roman" w:hAnsi="Times New Roman" w:cs="Times New Roman"/>
        </w:rPr>
        <w:t xml:space="preserve">episode, we turn to a related </w:t>
      </w:r>
      <w:r w:rsidR="0095149B" w:rsidRPr="00767C33">
        <w:rPr>
          <w:rFonts w:ascii="Times New Roman" w:hAnsi="Times New Roman" w:cs="Times New Roman"/>
        </w:rPr>
        <w:t xml:space="preserve">incident of 42 BCE in Appian, </w:t>
      </w:r>
      <w:r w:rsidR="00E15DFA" w:rsidRPr="00767C33">
        <w:rPr>
          <w:rFonts w:ascii="Times New Roman" w:hAnsi="Times New Roman" w:cs="Times New Roman"/>
        </w:rPr>
        <w:t xml:space="preserve">in which a special tax levied by the Second Triumvirate on Rome’s richest </w:t>
      </w:r>
      <w:r w:rsidR="00E15DFA" w:rsidRPr="00767C33">
        <w:rPr>
          <w:rFonts w:ascii="Times New Roman" w:hAnsi="Times New Roman" w:cs="Times New Roman"/>
          <w:i/>
          <w:iCs/>
        </w:rPr>
        <w:t xml:space="preserve">matronae </w:t>
      </w:r>
      <w:r w:rsidR="00F73126" w:rsidRPr="00767C33">
        <w:rPr>
          <w:rFonts w:ascii="Times New Roman" w:hAnsi="Times New Roman" w:cs="Times New Roman"/>
        </w:rPr>
        <w:t xml:space="preserve">provoked a similar </w:t>
      </w:r>
      <w:r w:rsidR="001E6CF2" w:rsidRPr="00767C33">
        <w:rPr>
          <w:rFonts w:ascii="Times New Roman" w:hAnsi="Times New Roman" w:cs="Times New Roman"/>
        </w:rPr>
        <w:t>female protest, led by Hortensia (daughter of the famed orator Q. Hortensius Hortalus)</w:t>
      </w:r>
      <w:r w:rsidR="009514FB" w:rsidRPr="00767C33">
        <w:rPr>
          <w:rFonts w:ascii="Times New Roman" w:hAnsi="Times New Roman" w:cs="Times New Roman"/>
        </w:rPr>
        <w:t xml:space="preserve">. </w:t>
      </w:r>
      <w:r w:rsidR="00A50A44" w:rsidRPr="00767C33">
        <w:rPr>
          <w:rFonts w:ascii="Times New Roman" w:hAnsi="Times New Roman" w:cs="Times New Roman"/>
        </w:rPr>
        <w:t xml:space="preserve">It has long been noted that </w:t>
      </w:r>
      <w:r w:rsidR="00FA199A" w:rsidRPr="00767C33">
        <w:rPr>
          <w:rFonts w:ascii="Times New Roman" w:hAnsi="Times New Roman" w:cs="Times New Roman"/>
        </w:rPr>
        <w:t xml:space="preserve">the </w:t>
      </w:r>
      <w:r w:rsidR="00FA199A" w:rsidRPr="00767C33">
        <w:rPr>
          <w:rFonts w:ascii="Times New Roman" w:hAnsi="Times New Roman" w:cs="Times New Roman"/>
          <w:i/>
          <w:iCs/>
        </w:rPr>
        <w:t xml:space="preserve">lex Oppia </w:t>
      </w:r>
      <w:r w:rsidR="00FA199A" w:rsidRPr="00767C33">
        <w:rPr>
          <w:rFonts w:ascii="Times New Roman" w:hAnsi="Times New Roman" w:cs="Times New Roman"/>
        </w:rPr>
        <w:t xml:space="preserve">in Livy and </w:t>
      </w:r>
      <w:r w:rsidR="00430691" w:rsidRPr="00767C33">
        <w:rPr>
          <w:rFonts w:ascii="Times New Roman" w:hAnsi="Times New Roman" w:cs="Times New Roman"/>
        </w:rPr>
        <w:t>the episode in</w:t>
      </w:r>
      <w:r w:rsidR="00FA199A" w:rsidRPr="00767C33">
        <w:rPr>
          <w:rFonts w:ascii="Times New Roman" w:hAnsi="Times New Roman" w:cs="Times New Roman"/>
        </w:rPr>
        <w:t xml:space="preserve"> Appian </w:t>
      </w:r>
      <w:r w:rsidR="00B07B94" w:rsidRPr="00767C33">
        <w:rPr>
          <w:rFonts w:ascii="Times New Roman" w:hAnsi="Times New Roman" w:cs="Times New Roman"/>
        </w:rPr>
        <w:t xml:space="preserve">are related: </w:t>
      </w:r>
      <w:r w:rsidR="00205B72" w:rsidRPr="00767C33">
        <w:rPr>
          <w:rFonts w:ascii="Times New Roman" w:hAnsi="Times New Roman" w:cs="Times New Roman"/>
        </w:rPr>
        <w:t xml:space="preserve">scholars have argued that Livy used Hortensia’s published speech </w:t>
      </w:r>
      <w:r w:rsidR="00967121" w:rsidRPr="00767C33">
        <w:rPr>
          <w:rFonts w:ascii="Times New Roman" w:hAnsi="Times New Roman" w:cs="Times New Roman"/>
        </w:rPr>
        <w:t>as inspiration for his own debates of 195 BCE</w:t>
      </w:r>
      <w:r w:rsidR="001B1738" w:rsidRPr="00767C33">
        <w:rPr>
          <w:rFonts w:ascii="Times New Roman" w:hAnsi="Times New Roman" w:cs="Times New Roman"/>
        </w:rPr>
        <w:t>.</w:t>
      </w:r>
      <w:r w:rsidR="001B1738" w:rsidRPr="00767C33">
        <w:rPr>
          <w:rStyle w:val="FootnoteReference"/>
          <w:rFonts w:ascii="Times New Roman" w:hAnsi="Times New Roman" w:cs="Times New Roman"/>
        </w:rPr>
        <w:footnoteReference w:id="7"/>
      </w:r>
      <w:r w:rsidR="00642172" w:rsidRPr="00767C33">
        <w:rPr>
          <w:rFonts w:ascii="Times New Roman" w:hAnsi="Times New Roman" w:cs="Times New Roman"/>
        </w:rPr>
        <w:t xml:space="preserve"> </w:t>
      </w:r>
    </w:p>
    <w:p w14:paraId="112CD038" w14:textId="77777777" w:rsidR="006B5C9C" w:rsidRPr="00767C33" w:rsidRDefault="006B5C9C" w:rsidP="00550429">
      <w:pPr>
        <w:spacing w:after="0"/>
        <w:jc w:val="both"/>
        <w:rPr>
          <w:rFonts w:ascii="Times New Roman" w:hAnsi="Times New Roman" w:cs="Times New Roman"/>
        </w:rPr>
      </w:pPr>
    </w:p>
    <w:p w14:paraId="63ADB845" w14:textId="76841170" w:rsidR="00E15DFA" w:rsidRPr="00767C33" w:rsidRDefault="00642172" w:rsidP="00550429">
      <w:pPr>
        <w:spacing w:after="0"/>
        <w:jc w:val="both"/>
        <w:rPr>
          <w:rFonts w:ascii="Times New Roman" w:hAnsi="Times New Roman" w:cs="Times New Roman"/>
        </w:rPr>
      </w:pPr>
      <w:r w:rsidRPr="00767C33">
        <w:rPr>
          <w:rFonts w:ascii="Times New Roman" w:hAnsi="Times New Roman" w:cs="Times New Roman"/>
        </w:rPr>
        <w:t xml:space="preserve">In section two we will return to this </w:t>
      </w:r>
      <w:r w:rsidR="00A22418" w:rsidRPr="00767C33">
        <w:rPr>
          <w:rFonts w:ascii="Times New Roman" w:hAnsi="Times New Roman" w:cs="Times New Roman"/>
        </w:rPr>
        <w:t xml:space="preserve">observation </w:t>
      </w:r>
      <w:r w:rsidRPr="00767C33">
        <w:rPr>
          <w:rFonts w:ascii="Times New Roman" w:hAnsi="Times New Roman" w:cs="Times New Roman"/>
        </w:rPr>
        <w:t>and discuss the authenticity of these speeches. But the important question for our purposes here is</w:t>
      </w:r>
      <w:r w:rsidR="00155AD2" w:rsidRPr="00767C33">
        <w:rPr>
          <w:rFonts w:ascii="Times New Roman" w:hAnsi="Times New Roman" w:cs="Times New Roman"/>
        </w:rPr>
        <w:t xml:space="preserve"> </w:t>
      </w:r>
      <w:r w:rsidRPr="00767C33">
        <w:rPr>
          <w:rFonts w:ascii="Times New Roman" w:hAnsi="Times New Roman" w:cs="Times New Roman"/>
        </w:rPr>
        <w:t xml:space="preserve">the extent to which </w:t>
      </w:r>
      <w:r w:rsidR="00D74106" w:rsidRPr="00767C33">
        <w:rPr>
          <w:rFonts w:ascii="Times New Roman" w:hAnsi="Times New Roman" w:cs="Times New Roman"/>
        </w:rPr>
        <w:t xml:space="preserve">the similar </w:t>
      </w:r>
      <w:r w:rsidR="005E114D" w:rsidRPr="00767C33">
        <w:rPr>
          <w:rFonts w:ascii="Times New Roman" w:hAnsi="Times New Roman" w:cs="Times New Roman"/>
        </w:rPr>
        <w:t xml:space="preserve">nature of the </w:t>
      </w:r>
      <w:r w:rsidR="00D74106" w:rsidRPr="00767C33">
        <w:rPr>
          <w:rFonts w:ascii="Times New Roman" w:hAnsi="Times New Roman" w:cs="Times New Roman"/>
        </w:rPr>
        <w:t xml:space="preserve">arguments </w:t>
      </w:r>
      <w:r w:rsidR="006531CB" w:rsidRPr="00767C33">
        <w:rPr>
          <w:rFonts w:ascii="Times New Roman" w:hAnsi="Times New Roman" w:cs="Times New Roman"/>
        </w:rPr>
        <w:t>point</w:t>
      </w:r>
      <w:r w:rsidR="00D74106" w:rsidRPr="00767C33">
        <w:rPr>
          <w:rFonts w:ascii="Times New Roman" w:hAnsi="Times New Roman" w:cs="Times New Roman"/>
        </w:rPr>
        <w:t>s</w:t>
      </w:r>
      <w:r w:rsidR="006531CB" w:rsidRPr="00767C33">
        <w:rPr>
          <w:rFonts w:ascii="Times New Roman" w:hAnsi="Times New Roman" w:cs="Times New Roman"/>
        </w:rPr>
        <w:t xml:space="preserve"> to a genuine debate about </w:t>
      </w:r>
      <w:r w:rsidR="009B4817" w:rsidRPr="00767C33">
        <w:rPr>
          <w:rFonts w:ascii="Times New Roman" w:hAnsi="Times New Roman" w:cs="Times New Roman"/>
        </w:rPr>
        <w:t xml:space="preserve">female political action </w:t>
      </w:r>
      <w:r w:rsidR="00B528D1" w:rsidRPr="00767C33">
        <w:rPr>
          <w:rFonts w:ascii="Times New Roman" w:hAnsi="Times New Roman" w:cs="Times New Roman"/>
        </w:rPr>
        <w:t xml:space="preserve">that goes beyond Livy. In other words, we ask whether Livy and Appian </w:t>
      </w:r>
      <w:r w:rsidR="00F47A1B" w:rsidRPr="00767C33">
        <w:rPr>
          <w:rFonts w:ascii="Times New Roman" w:hAnsi="Times New Roman" w:cs="Times New Roman"/>
        </w:rPr>
        <w:t>were</w:t>
      </w:r>
      <w:r w:rsidR="00B528D1" w:rsidRPr="00767C33">
        <w:rPr>
          <w:rFonts w:ascii="Times New Roman" w:hAnsi="Times New Roman" w:cs="Times New Roman"/>
        </w:rPr>
        <w:t xml:space="preserve"> merely playing an erudite literary game</w:t>
      </w:r>
      <w:r w:rsidR="006A397A" w:rsidRPr="00767C33">
        <w:rPr>
          <w:rFonts w:ascii="Times New Roman" w:hAnsi="Times New Roman" w:cs="Times New Roman"/>
        </w:rPr>
        <w:t xml:space="preserve">—toying with a controversial theme as fodder for composing </w:t>
      </w:r>
      <w:r w:rsidR="00F47A1B" w:rsidRPr="00767C33">
        <w:rPr>
          <w:rFonts w:ascii="Times New Roman" w:hAnsi="Times New Roman" w:cs="Times New Roman"/>
        </w:rPr>
        <w:t>grand speeches—or were</w:t>
      </w:r>
      <w:r w:rsidR="00E56CF0" w:rsidRPr="00767C33">
        <w:rPr>
          <w:rFonts w:ascii="Times New Roman" w:hAnsi="Times New Roman" w:cs="Times New Roman"/>
        </w:rPr>
        <w:t xml:space="preserve"> rather</w:t>
      </w:r>
      <w:r w:rsidR="00F47A1B" w:rsidRPr="00767C33">
        <w:rPr>
          <w:rFonts w:ascii="Times New Roman" w:hAnsi="Times New Roman" w:cs="Times New Roman"/>
        </w:rPr>
        <w:t xml:space="preserve"> </w:t>
      </w:r>
      <w:r w:rsidR="006B5C9C" w:rsidRPr="00767C33">
        <w:rPr>
          <w:rFonts w:ascii="Times New Roman" w:hAnsi="Times New Roman" w:cs="Times New Roman"/>
        </w:rPr>
        <w:t xml:space="preserve">attempting to </w:t>
      </w:r>
      <w:r w:rsidR="00BC1A4E" w:rsidRPr="00767C33">
        <w:rPr>
          <w:rFonts w:ascii="Times New Roman" w:hAnsi="Times New Roman" w:cs="Times New Roman"/>
        </w:rPr>
        <w:t xml:space="preserve">mould their </w:t>
      </w:r>
      <w:r w:rsidR="00EA1DDF" w:rsidRPr="00767C33">
        <w:rPr>
          <w:rFonts w:ascii="Times New Roman" w:hAnsi="Times New Roman" w:cs="Times New Roman"/>
        </w:rPr>
        <w:t xml:space="preserve">versions of these debates around terms that were recognisable and plausible to educated readers. </w:t>
      </w:r>
    </w:p>
    <w:p w14:paraId="5761A5C5" w14:textId="77777777" w:rsidR="00071649" w:rsidRPr="00767C33" w:rsidRDefault="00071649" w:rsidP="00550429">
      <w:pPr>
        <w:spacing w:after="0"/>
        <w:jc w:val="both"/>
        <w:rPr>
          <w:rFonts w:ascii="Times New Roman" w:hAnsi="Times New Roman" w:cs="Times New Roman"/>
        </w:rPr>
      </w:pPr>
    </w:p>
    <w:p w14:paraId="6F5652A3" w14:textId="15358961" w:rsidR="00A57017" w:rsidRPr="00767C33" w:rsidRDefault="00071649" w:rsidP="00550429">
      <w:pPr>
        <w:spacing w:after="0"/>
        <w:jc w:val="both"/>
        <w:rPr>
          <w:rFonts w:ascii="Times New Roman" w:hAnsi="Times New Roman" w:cs="Times New Roman"/>
        </w:rPr>
      </w:pPr>
      <w:r w:rsidRPr="00767C33">
        <w:rPr>
          <w:rFonts w:ascii="Times New Roman" w:hAnsi="Times New Roman" w:cs="Times New Roman"/>
        </w:rPr>
        <w:t xml:space="preserve">In the third and final section I will consider the afterlife of </w:t>
      </w:r>
      <w:r w:rsidR="00A57017" w:rsidRPr="00767C33">
        <w:rPr>
          <w:rFonts w:ascii="Times New Roman" w:hAnsi="Times New Roman" w:cs="Times New Roman"/>
        </w:rPr>
        <w:t xml:space="preserve">the </w:t>
      </w:r>
      <w:r w:rsidR="00A57017" w:rsidRPr="00767C33">
        <w:rPr>
          <w:rFonts w:ascii="Times New Roman" w:hAnsi="Times New Roman" w:cs="Times New Roman"/>
          <w:i/>
          <w:iCs/>
        </w:rPr>
        <w:t xml:space="preserve">lex Oppia </w:t>
      </w:r>
      <w:r w:rsidR="00A57017" w:rsidRPr="00767C33">
        <w:rPr>
          <w:rFonts w:ascii="Times New Roman" w:hAnsi="Times New Roman" w:cs="Times New Roman"/>
        </w:rPr>
        <w:t xml:space="preserve">episode and Hortensia’s speech to the triumvirs in Valerius Maximus and Tacitus. </w:t>
      </w:r>
      <w:r w:rsidR="006231CE" w:rsidRPr="00767C33">
        <w:rPr>
          <w:rFonts w:ascii="Times New Roman" w:hAnsi="Times New Roman" w:cs="Times New Roman"/>
        </w:rPr>
        <w:t>I will show that both sources repeat the terms of the debate in Livy and Appian</w:t>
      </w:r>
      <w:r w:rsidR="00E56CF0" w:rsidRPr="00767C33">
        <w:rPr>
          <w:rFonts w:ascii="Times New Roman" w:hAnsi="Times New Roman" w:cs="Times New Roman"/>
        </w:rPr>
        <w:t xml:space="preserve">. </w:t>
      </w:r>
      <w:r w:rsidR="00742798" w:rsidRPr="00767C33">
        <w:rPr>
          <w:rFonts w:ascii="Times New Roman" w:hAnsi="Times New Roman" w:cs="Times New Roman"/>
        </w:rPr>
        <w:t>The recurring nature of the</w:t>
      </w:r>
      <w:r w:rsidR="00E56CF0" w:rsidRPr="00767C33">
        <w:rPr>
          <w:rFonts w:ascii="Times New Roman" w:hAnsi="Times New Roman" w:cs="Times New Roman"/>
        </w:rPr>
        <w:t xml:space="preserve"> arguments </w:t>
      </w:r>
      <w:r w:rsidR="00C24643" w:rsidRPr="00767C33">
        <w:rPr>
          <w:rFonts w:ascii="Times New Roman" w:hAnsi="Times New Roman" w:cs="Times New Roman"/>
        </w:rPr>
        <w:t xml:space="preserve">enables us, in conclusion, to sketch a typology </w:t>
      </w:r>
      <w:r w:rsidR="002068D4" w:rsidRPr="00767C33">
        <w:rPr>
          <w:rFonts w:ascii="Times New Roman" w:hAnsi="Times New Roman" w:cs="Times New Roman"/>
        </w:rPr>
        <w:t xml:space="preserve">of arguments on </w:t>
      </w:r>
      <w:r w:rsidR="00FC2D49" w:rsidRPr="00767C33">
        <w:rPr>
          <w:rFonts w:ascii="Times New Roman" w:hAnsi="Times New Roman" w:cs="Times New Roman"/>
        </w:rPr>
        <w:t>female political action</w:t>
      </w:r>
      <w:r w:rsidR="002068D4" w:rsidRPr="00767C33">
        <w:rPr>
          <w:rFonts w:ascii="Times New Roman" w:hAnsi="Times New Roman" w:cs="Times New Roman"/>
        </w:rPr>
        <w:t xml:space="preserve"> that our historians considered plausible</w:t>
      </w:r>
      <w:r w:rsidR="00C36384" w:rsidRPr="00767C33">
        <w:rPr>
          <w:rFonts w:ascii="Times New Roman" w:hAnsi="Times New Roman" w:cs="Times New Roman"/>
        </w:rPr>
        <w:t xml:space="preserve">. </w:t>
      </w:r>
      <w:r w:rsidR="00EE70C8" w:rsidRPr="00767C33">
        <w:rPr>
          <w:rFonts w:ascii="Times New Roman" w:hAnsi="Times New Roman" w:cs="Times New Roman"/>
        </w:rPr>
        <w:t xml:space="preserve">If true, this suggests that </w:t>
      </w:r>
      <w:r w:rsidR="00CB1704" w:rsidRPr="00767C33">
        <w:rPr>
          <w:rFonts w:ascii="Times New Roman" w:hAnsi="Times New Roman" w:cs="Times New Roman"/>
        </w:rPr>
        <w:t xml:space="preserve">defending the role of elite women within the </w:t>
      </w:r>
      <w:r w:rsidR="00CB1704" w:rsidRPr="00767C33">
        <w:rPr>
          <w:rFonts w:ascii="Times New Roman" w:hAnsi="Times New Roman" w:cs="Times New Roman"/>
          <w:i/>
          <w:iCs/>
        </w:rPr>
        <w:t xml:space="preserve">res publica </w:t>
      </w:r>
      <w:r w:rsidR="00CB1704" w:rsidRPr="00767C33">
        <w:rPr>
          <w:rFonts w:ascii="Times New Roman" w:hAnsi="Times New Roman" w:cs="Times New Roman"/>
        </w:rPr>
        <w:t>was not a ridiculous propositio</w:t>
      </w:r>
      <w:r w:rsidR="001416F2" w:rsidRPr="00767C33">
        <w:rPr>
          <w:rFonts w:ascii="Times New Roman" w:hAnsi="Times New Roman" w:cs="Times New Roman"/>
        </w:rPr>
        <w:t>n</w:t>
      </w:r>
      <w:r w:rsidR="00E56CF0" w:rsidRPr="00767C33">
        <w:rPr>
          <w:rFonts w:ascii="Times New Roman" w:hAnsi="Times New Roman" w:cs="Times New Roman"/>
        </w:rPr>
        <w:t xml:space="preserve"> for some ancient historians, who used these episodes to give both sides of an ongoing debate.</w:t>
      </w:r>
      <w:r w:rsidR="00C03F82" w:rsidRPr="00767C33">
        <w:rPr>
          <w:rFonts w:ascii="Times New Roman" w:hAnsi="Times New Roman" w:cs="Times New Roman"/>
        </w:rPr>
        <w:t xml:space="preserve"> </w:t>
      </w:r>
    </w:p>
    <w:p w14:paraId="0117AB07" w14:textId="77777777" w:rsidR="00C03F82" w:rsidRPr="00767C33" w:rsidRDefault="00C03F82" w:rsidP="00550429">
      <w:pPr>
        <w:spacing w:after="0"/>
        <w:jc w:val="both"/>
        <w:rPr>
          <w:rFonts w:ascii="Times New Roman" w:hAnsi="Times New Roman" w:cs="Times New Roman"/>
        </w:rPr>
      </w:pPr>
    </w:p>
    <w:p w14:paraId="29AD3008" w14:textId="225F30D7" w:rsidR="001F73C1" w:rsidRPr="00767C33" w:rsidRDefault="00C03F82" w:rsidP="00550429">
      <w:pPr>
        <w:spacing w:after="0"/>
        <w:jc w:val="both"/>
        <w:rPr>
          <w:rFonts w:ascii="Times New Roman" w:hAnsi="Times New Roman" w:cs="Times New Roman"/>
        </w:rPr>
      </w:pPr>
      <w:r w:rsidRPr="00767C33">
        <w:rPr>
          <w:rFonts w:ascii="Times New Roman" w:hAnsi="Times New Roman" w:cs="Times New Roman"/>
        </w:rPr>
        <w:t xml:space="preserve">The </w:t>
      </w:r>
      <w:r w:rsidR="00727DAA" w:rsidRPr="00767C33">
        <w:rPr>
          <w:rFonts w:ascii="Times New Roman" w:hAnsi="Times New Roman" w:cs="Times New Roman"/>
        </w:rPr>
        <w:t xml:space="preserve">historians’ treatment of the repeal of the </w:t>
      </w:r>
      <w:r w:rsidR="00727DAA" w:rsidRPr="00767C33">
        <w:rPr>
          <w:rFonts w:ascii="Times New Roman" w:hAnsi="Times New Roman" w:cs="Times New Roman"/>
          <w:i/>
          <w:iCs/>
        </w:rPr>
        <w:t xml:space="preserve">lex Oppia </w:t>
      </w:r>
      <w:r w:rsidR="00727DAA" w:rsidRPr="00767C33">
        <w:rPr>
          <w:rFonts w:ascii="Times New Roman" w:hAnsi="Times New Roman" w:cs="Times New Roman"/>
        </w:rPr>
        <w:t xml:space="preserve">and the speech of Hortensia against the triumvirs’ war tax then becomes more than </w:t>
      </w:r>
      <w:r w:rsidR="004B0DA7" w:rsidRPr="00767C33">
        <w:rPr>
          <w:rFonts w:ascii="Times New Roman" w:hAnsi="Times New Roman" w:cs="Times New Roman"/>
        </w:rPr>
        <w:t>the traditional scholarly suspicion of speeches in historiography</w:t>
      </w:r>
      <w:r w:rsidR="00FC3486" w:rsidRPr="00767C33">
        <w:rPr>
          <w:rFonts w:ascii="Times New Roman" w:hAnsi="Times New Roman" w:cs="Times New Roman"/>
        </w:rPr>
        <w:t xml:space="preserve"> might suggest</w:t>
      </w:r>
      <w:r w:rsidR="004834E8" w:rsidRPr="00767C33">
        <w:rPr>
          <w:rFonts w:ascii="Times New Roman" w:hAnsi="Times New Roman" w:cs="Times New Roman"/>
        </w:rPr>
        <w:t xml:space="preserve">: </w:t>
      </w:r>
      <w:r w:rsidR="00727DAA" w:rsidRPr="00767C33">
        <w:rPr>
          <w:rFonts w:ascii="Times New Roman" w:hAnsi="Times New Roman" w:cs="Times New Roman"/>
        </w:rPr>
        <w:t>a mere literary game</w:t>
      </w:r>
      <w:r w:rsidR="004834E8" w:rsidRPr="00767C33">
        <w:rPr>
          <w:rFonts w:ascii="Times New Roman" w:hAnsi="Times New Roman" w:cs="Times New Roman"/>
        </w:rPr>
        <w:t xml:space="preserve"> or an amusing exercise to demonstrate the historian’s literary prowess. </w:t>
      </w:r>
      <w:r w:rsidR="00940D13" w:rsidRPr="00767C33">
        <w:rPr>
          <w:rFonts w:ascii="Times New Roman" w:hAnsi="Times New Roman" w:cs="Times New Roman"/>
        </w:rPr>
        <w:t xml:space="preserve">We may have, instead, a genuine attempt to </w:t>
      </w:r>
      <w:r w:rsidR="003839F8" w:rsidRPr="00767C33">
        <w:rPr>
          <w:rFonts w:ascii="Times New Roman" w:hAnsi="Times New Roman" w:cs="Times New Roman"/>
        </w:rPr>
        <w:t xml:space="preserve">align these speeches with </w:t>
      </w:r>
      <w:r w:rsidR="00BA331D" w:rsidRPr="00767C33">
        <w:rPr>
          <w:rFonts w:ascii="Times New Roman" w:hAnsi="Times New Roman" w:cs="Times New Roman"/>
        </w:rPr>
        <w:t xml:space="preserve">a contemporary debate about female political initiatives. </w:t>
      </w:r>
    </w:p>
    <w:p w14:paraId="53D314F4" w14:textId="77777777" w:rsidR="0006782F" w:rsidRPr="00767C33" w:rsidRDefault="0006782F" w:rsidP="00550429">
      <w:pPr>
        <w:spacing w:after="0"/>
        <w:jc w:val="both"/>
        <w:rPr>
          <w:rFonts w:ascii="Times New Roman" w:hAnsi="Times New Roman" w:cs="Times New Roman"/>
        </w:rPr>
      </w:pPr>
    </w:p>
    <w:p w14:paraId="09573484" w14:textId="30DD9FD3" w:rsidR="0006782F" w:rsidRPr="00767C33" w:rsidRDefault="001C4F00" w:rsidP="00C46DB3">
      <w:pPr>
        <w:spacing w:after="0"/>
        <w:rPr>
          <w:b/>
          <w:bCs/>
        </w:rPr>
      </w:pPr>
      <w:r w:rsidRPr="00767C33">
        <w:rPr>
          <w:rFonts w:ascii="Times New Roman" w:hAnsi="Times New Roman" w:cs="Times New Roman"/>
          <w:b/>
          <w:bCs/>
        </w:rPr>
        <w:t>Literature Review</w:t>
      </w:r>
    </w:p>
    <w:p w14:paraId="6272EE72" w14:textId="77777777" w:rsidR="00C46DB3" w:rsidRPr="00767C33" w:rsidRDefault="00C46DB3" w:rsidP="00550429">
      <w:pPr>
        <w:spacing w:after="0"/>
        <w:jc w:val="both"/>
        <w:rPr>
          <w:rFonts w:ascii="Times New Roman" w:hAnsi="Times New Roman" w:cs="Times New Roman"/>
        </w:rPr>
      </w:pPr>
    </w:p>
    <w:p w14:paraId="2C90CB96" w14:textId="3DA682F8" w:rsidR="006F2A6F" w:rsidRPr="00767C33" w:rsidRDefault="00FF7D05" w:rsidP="00550429">
      <w:pPr>
        <w:spacing w:after="0"/>
        <w:jc w:val="both"/>
        <w:rPr>
          <w:rFonts w:ascii="Times New Roman" w:hAnsi="Times New Roman" w:cs="Times New Roman"/>
        </w:rPr>
      </w:pPr>
      <w:r w:rsidRPr="00767C33">
        <w:rPr>
          <w:rFonts w:ascii="Times New Roman" w:hAnsi="Times New Roman" w:cs="Times New Roman"/>
        </w:rPr>
        <w:t>An important collection of recent studies has</w:t>
      </w:r>
      <w:r w:rsidR="00E56CF0" w:rsidRPr="00767C33">
        <w:rPr>
          <w:rFonts w:ascii="Times New Roman" w:hAnsi="Times New Roman" w:cs="Times New Roman"/>
        </w:rPr>
        <w:t xml:space="preserve"> debunked any view of Rome’s elite women as passive observers of politics.</w:t>
      </w:r>
      <w:r w:rsidR="001C4E62" w:rsidRPr="00767C33">
        <w:rPr>
          <w:rStyle w:val="FootnoteReference"/>
          <w:rFonts w:ascii="Times New Roman" w:hAnsi="Times New Roman" w:cs="Times New Roman"/>
        </w:rPr>
        <w:footnoteReference w:id="8"/>
      </w:r>
      <w:r w:rsidR="001C4E62" w:rsidRPr="00767C33">
        <w:rPr>
          <w:rFonts w:ascii="Times New Roman" w:hAnsi="Times New Roman" w:cs="Times New Roman"/>
        </w:rPr>
        <w:t xml:space="preserve"> </w:t>
      </w:r>
      <w:r w:rsidR="003E70A7" w:rsidRPr="00767C33">
        <w:rPr>
          <w:rFonts w:ascii="Times New Roman" w:hAnsi="Times New Roman" w:cs="Times New Roman"/>
        </w:rPr>
        <w:t>A</w:t>
      </w:r>
      <w:r w:rsidR="00E56CF0" w:rsidRPr="00767C33">
        <w:rPr>
          <w:rFonts w:ascii="Times New Roman" w:hAnsi="Times New Roman" w:cs="Times New Roman"/>
        </w:rPr>
        <w:t xml:space="preserve">n </w:t>
      </w:r>
      <w:r w:rsidR="003E70A7" w:rsidRPr="00767C33">
        <w:rPr>
          <w:rFonts w:ascii="Times New Roman" w:hAnsi="Times New Roman" w:cs="Times New Roman"/>
        </w:rPr>
        <w:t xml:space="preserve">apocryphal </w:t>
      </w:r>
      <w:r w:rsidR="00E56CF0" w:rsidRPr="00767C33">
        <w:rPr>
          <w:rFonts w:ascii="Times New Roman" w:hAnsi="Times New Roman" w:cs="Times New Roman"/>
        </w:rPr>
        <w:t xml:space="preserve">Republican </w:t>
      </w:r>
      <w:r w:rsidR="003E70A7" w:rsidRPr="00767C33">
        <w:rPr>
          <w:rFonts w:ascii="Times New Roman" w:hAnsi="Times New Roman" w:cs="Times New Roman"/>
        </w:rPr>
        <w:t>story</w:t>
      </w:r>
      <w:r w:rsidR="009E5A15" w:rsidRPr="00767C33">
        <w:rPr>
          <w:rFonts w:ascii="Times New Roman" w:hAnsi="Times New Roman" w:cs="Times New Roman"/>
        </w:rPr>
        <w:t xml:space="preserve"> </w:t>
      </w:r>
      <w:r w:rsidR="007039B3" w:rsidRPr="00767C33">
        <w:rPr>
          <w:rFonts w:ascii="Times New Roman" w:hAnsi="Times New Roman" w:cs="Times New Roman"/>
        </w:rPr>
        <w:t>of</w:t>
      </w:r>
      <w:r w:rsidR="009E5A15" w:rsidRPr="00767C33">
        <w:rPr>
          <w:rFonts w:ascii="Times New Roman" w:hAnsi="Times New Roman" w:cs="Times New Roman"/>
        </w:rPr>
        <w:t xml:space="preserve"> </w:t>
      </w:r>
      <w:r w:rsidR="007039B3" w:rsidRPr="00767C33">
        <w:rPr>
          <w:rFonts w:ascii="Times New Roman" w:hAnsi="Times New Roman" w:cs="Times New Roman"/>
        </w:rPr>
        <w:t xml:space="preserve">a </w:t>
      </w:r>
      <w:r w:rsidR="004C2C81" w:rsidRPr="00767C33">
        <w:rPr>
          <w:rFonts w:ascii="Times New Roman" w:hAnsi="Times New Roman" w:cs="Times New Roman"/>
        </w:rPr>
        <w:t>Roman wom</w:t>
      </w:r>
      <w:r w:rsidR="007039B3" w:rsidRPr="00767C33">
        <w:rPr>
          <w:rFonts w:ascii="Times New Roman" w:hAnsi="Times New Roman" w:cs="Times New Roman"/>
        </w:rPr>
        <w:t>a</w:t>
      </w:r>
      <w:r w:rsidR="004C2C81" w:rsidRPr="00767C33">
        <w:rPr>
          <w:rFonts w:ascii="Times New Roman" w:hAnsi="Times New Roman" w:cs="Times New Roman"/>
        </w:rPr>
        <w:t>n enquiring too curiously about the Senate</w:t>
      </w:r>
      <w:r w:rsidR="00E56CF0" w:rsidRPr="00767C33">
        <w:rPr>
          <w:rFonts w:ascii="Times New Roman" w:hAnsi="Times New Roman" w:cs="Times New Roman"/>
        </w:rPr>
        <w:t>’s business</w:t>
      </w:r>
      <w:r w:rsidR="004C2C81" w:rsidRPr="00767C33">
        <w:rPr>
          <w:rFonts w:ascii="Times New Roman" w:hAnsi="Times New Roman" w:cs="Times New Roman"/>
        </w:rPr>
        <w:t xml:space="preserve"> </w:t>
      </w:r>
      <w:r w:rsidR="006E5160" w:rsidRPr="00767C33">
        <w:rPr>
          <w:rFonts w:ascii="Times New Roman" w:hAnsi="Times New Roman" w:cs="Times New Roman"/>
        </w:rPr>
        <w:t xml:space="preserve">and then </w:t>
      </w:r>
      <w:r w:rsidR="00C345F7" w:rsidRPr="00767C33">
        <w:rPr>
          <w:rFonts w:ascii="Times New Roman" w:hAnsi="Times New Roman" w:cs="Times New Roman"/>
        </w:rPr>
        <w:t xml:space="preserve">getting </w:t>
      </w:r>
      <w:r w:rsidR="007039B3" w:rsidRPr="00767C33">
        <w:rPr>
          <w:rFonts w:ascii="Times New Roman" w:hAnsi="Times New Roman" w:cs="Times New Roman"/>
        </w:rPr>
        <w:t>her</w:t>
      </w:r>
      <w:r w:rsidR="00C345F7" w:rsidRPr="00767C33">
        <w:rPr>
          <w:rFonts w:ascii="Times New Roman" w:hAnsi="Times New Roman" w:cs="Times New Roman"/>
        </w:rPr>
        <w:t xml:space="preserve"> comeuppance </w:t>
      </w:r>
      <w:r w:rsidR="005D5DF8" w:rsidRPr="00767C33">
        <w:rPr>
          <w:rFonts w:ascii="Times New Roman" w:hAnsi="Times New Roman" w:cs="Times New Roman"/>
        </w:rPr>
        <w:t>suggests that</w:t>
      </w:r>
      <w:r w:rsidR="0040451A" w:rsidRPr="00767C33">
        <w:rPr>
          <w:rFonts w:ascii="Times New Roman" w:hAnsi="Times New Roman" w:cs="Times New Roman"/>
        </w:rPr>
        <w:t xml:space="preserve"> women interested in politics were </w:t>
      </w:r>
      <w:r w:rsidR="00206964" w:rsidRPr="00767C33">
        <w:rPr>
          <w:rFonts w:ascii="Times New Roman" w:hAnsi="Times New Roman" w:cs="Times New Roman"/>
        </w:rPr>
        <w:t xml:space="preserve">becoming </w:t>
      </w:r>
      <w:r w:rsidR="0040451A" w:rsidRPr="00767C33">
        <w:rPr>
          <w:rFonts w:ascii="Times New Roman" w:hAnsi="Times New Roman" w:cs="Times New Roman"/>
        </w:rPr>
        <w:t>a recognisable type.</w:t>
      </w:r>
      <w:r w:rsidR="005D5DF8" w:rsidRPr="00767C33">
        <w:rPr>
          <w:rStyle w:val="FootnoteReference"/>
          <w:rFonts w:ascii="Times New Roman" w:hAnsi="Times New Roman" w:cs="Times New Roman"/>
        </w:rPr>
        <w:footnoteReference w:id="9"/>
      </w:r>
      <w:r w:rsidR="007736EF" w:rsidRPr="00767C33">
        <w:rPr>
          <w:rFonts w:ascii="Times New Roman" w:hAnsi="Times New Roman" w:cs="Times New Roman"/>
        </w:rPr>
        <w:t xml:space="preserve"> </w:t>
      </w:r>
      <w:r w:rsidR="002C479B" w:rsidRPr="00767C33">
        <w:rPr>
          <w:rFonts w:ascii="Times New Roman" w:hAnsi="Times New Roman" w:cs="Times New Roman"/>
        </w:rPr>
        <w:t>As Susan Treggiari ha</w:t>
      </w:r>
      <w:r w:rsidR="00F36DAE" w:rsidRPr="00767C33">
        <w:rPr>
          <w:rFonts w:ascii="Times New Roman" w:hAnsi="Times New Roman" w:cs="Times New Roman"/>
        </w:rPr>
        <w:t>s</w:t>
      </w:r>
      <w:r w:rsidR="002C479B" w:rsidRPr="00767C33">
        <w:rPr>
          <w:rFonts w:ascii="Times New Roman" w:hAnsi="Times New Roman" w:cs="Times New Roman"/>
        </w:rPr>
        <w:t xml:space="preserve"> shown, t</w:t>
      </w:r>
      <w:r w:rsidR="007736EF" w:rsidRPr="00767C33">
        <w:rPr>
          <w:rFonts w:ascii="Times New Roman" w:hAnsi="Times New Roman" w:cs="Times New Roman"/>
        </w:rPr>
        <w:t xml:space="preserve">here is no doubt that </w:t>
      </w:r>
      <w:r w:rsidR="00280C4B" w:rsidRPr="00767C33">
        <w:rPr>
          <w:rFonts w:ascii="Times New Roman" w:hAnsi="Times New Roman" w:cs="Times New Roman"/>
        </w:rPr>
        <w:t>free women were legally Roman citizens</w:t>
      </w:r>
      <w:r w:rsidR="00B90F52" w:rsidRPr="00767C33">
        <w:rPr>
          <w:rFonts w:ascii="Times New Roman" w:hAnsi="Times New Roman" w:cs="Times New Roman"/>
        </w:rPr>
        <w:t>.</w:t>
      </w:r>
      <w:r w:rsidR="00A42557" w:rsidRPr="00767C33">
        <w:rPr>
          <w:rStyle w:val="FootnoteReference"/>
          <w:rFonts w:ascii="Times New Roman" w:hAnsi="Times New Roman" w:cs="Times New Roman"/>
        </w:rPr>
        <w:footnoteReference w:id="10"/>
      </w:r>
      <w:r w:rsidR="00280C4B" w:rsidRPr="00767C33">
        <w:rPr>
          <w:rFonts w:ascii="Times New Roman" w:hAnsi="Times New Roman" w:cs="Times New Roman"/>
        </w:rPr>
        <w:t xml:space="preserve"> </w:t>
      </w:r>
      <w:r w:rsidR="00B90F52" w:rsidRPr="00767C33">
        <w:rPr>
          <w:rFonts w:ascii="Times New Roman" w:hAnsi="Times New Roman" w:cs="Times New Roman"/>
        </w:rPr>
        <w:t xml:space="preserve">It may be added that while even </w:t>
      </w:r>
      <w:r w:rsidR="00E56CF0" w:rsidRPr="00767C33">
        <w:rPr>
          <w:rFonts w:ascii="Times New Roman" w:hAnsi="Times New Roman" w:cs="Times New Roman"/>
        </w:rPr>
        <w:t xml:space="preserve">elite women could </w:t>
      </w:r>
      <w:r w:rsidR="00B90F52" w:rsidRPr="00767C33">
        <w:rPr>
          <w:rFonts w:ascii="Times New Roman" w:hAnsi="Times New Roman" w:cs="Times New Roman"/>
        </w:rPr>
        <w:t>neither vote nor stand for office,</w:t>
      </w:r>
      <w:r w:rsidR="00716E64" w:rsidRPr="00767C33">
        <w:rPr>
          <w:rFonts w:ascii="Times New Roman" w:hAnsi="Times New Roman" w:cs="Times New Roman"/>
        </w:rPr>
        <w:t xml:space="preserve"> nor could most men</w:t>
      </w:r>
      <w:r w:rsidR="00E56CF0" w:rsidRPr="00767C33">
        <w:rPr>
          <w:rFonts w:ascii="Times New Roman" w:hAnsi="Times New Roman" w:cs="Times New Roman"/>
        </w:rPr>
        <w:t>:</w:t>
      </w:r>
      <w:r w:rsidR="00824AE9" w:rsidRPr="00767C33">
        <w:rPr>
          <w:rFonts w:ascii="Times New Roman" w:hAnsi="Times New Roman" w:cs="Times New Roman"/>
        </w:rPr>
        <w:t xml:space="preserve"> </w:t>
      </w:r>
      <w:r w:rsidR="00261075" w:rsidRPr="00767C33">
        <w:rPr>
          <w:rFonts w:ascii="Times New Roman" w:hAnsi="Times New Roman" w:cs="Times New Roman"/>
        </w:rPr>
        <w:t>only a tiny percenta</w:t>
      </w:r>
      <w:r w:rsidR="00824AE9" w:rsidRPr="00767C33">
        <w:rPr>
          <w:rFonts w:ascii="Times New Roman" w:hAnsi="Times New Roman" w:cs="Times New Roman"/>
        </w:rPr>
        <w:t xml:space="preserve">ge of </w:t>
      </w:r>
      <w:r w:rsidR="00A37CB2" w:rsidRPr="00767C33">
        <w:rPr>
          <w:rFonts w:ascii="Times New Roman" w:hAnsi="Times New Roman" w:cs="Times New Roman"/>
        </w:rPr>
        <w:t xml:space="preserve">males </w:t>
      </w:r>
      <w:r w:rsidR="00376975" w:rsidRPr="00767C33">
        <w:rPr>
          <w:rFonts w:ascii="Times New Roman" w:hAnsi="Times New Roman" w:cs="Times New Roman"/>
        </w:rPr>
        <w:t>could use their suffrage,</w:t>
      </w:r>
      <w:r w:rsidR="00376975" w:rsidRPr="00767C33">
        <w:rPr>
          <w:rStyle w:val="FootnoteReference"/>
          <w:rFonts w:ascii="Times New Roman" w:hAnsi="Times New Roman" w:cs="Times New Roman"/>
        </w:rPr>
        <w:footnoteReference w:id="11"/>
      </w:r>
      <w:r w:rsidR="00376975" w:rsidRPr="00767C33">
        <w:rPr>
          <w:rFonts w:ascii="Times New Roman" w:hAnsi="Times New Roman" w:cs="Times New Roman"/>
        </w:rPr>
        <w:t xml:space="preserve"> </w:t>
      </w:r>
      <w:r w:rsidR="00716E64" w:rsidRPr="00767C33">
        <w:rPr>
          <w:rFonts w:ascii="Times New Roman" w:hAnsi="Times New Roman" w:cs="Times New Roman"/>
        </w:rPr>
        <w:t>and over ninety-nine percent were debarred from office by</w:t>
      </w:r>
      <w:r w:rsidR="00E56CF0" w:rsidRPr="00767C33">
        <w:rPr>
          <w:rFonts w:ascii="Times New Roman" w:hAnsi="Times New Roman" w:cs="Times New Roman"/>
        </w:rPr>
        <w:t xml:space="preserve"> the property requirement</w:t>
      </w:r>
      <w:r w:rsidR="003570F4" w:rsidRPr="00767C33">
        <w:rPr>
          <w:rFonts w:ascii="Times New Roman" w:hAnsi="Times New Roman" w:cs="Times New Roman"/>
        </w:rPr>
        <w:t>.</w:t>
      </w:r>
      <w:r w:rsidR="00960227" w:rsidRPr="00767C33">
        <w:rPr>
          <w:rFonts w:ascii="Times New Roman" w:hAnsi="Times New Roman" w:cs="Times New Roman"/>
        </w:rPr>
        <w:t xml:space="preserve"> In any case, t</w:t>
      </w:r>
      <w:r w:rsidR="00DE70F4" w:rsidRPr="00767C33">
        <w:rPr>
          <w:rFonts w:ascii="Times New Roman" w:hAnsi="Times New Roman" w:cs="Times New Roman"/>
        </w:rPr>
        <w:t>he modern</w:t>
      </w:r>
      <w:r w:rsidR="00960227" w:rsidRPr="00767C33">
        <w:rPr>
          <w:rFonts w:ascii="Times New Roman" w:hAnsi="Times New Roman" w:cs="Times New Roman"/>
        </w:rPr>
        <w:t xml:space="preserve"> </w:t>
      </w:r>
      <w:r w:rsidR="00DE70F4" w:rsidRPr="00767C33">
        <w:rPr>
          <w:rFonts w:ascii="Times New Roman" w:hAnsi="Times New Roman" w:cs="Times New Roman"/>
        </w:rPr>
        <w:t>interpretation of voting rights as necessary for citizen</w:t>
      </w:r>
      <w:r w:rsidR="005E114D" w:rsidRPr="00767C33">
        <w:rPr>
          <w:rFonts w:ascii="Times New Roman" w:hAnsi="Times New Roman" w:cs="Times New Roman"/>
        </w:rPr>
        <w:t>ship</w:t>
      </w:r>
      <w:r w:rsidR="00DE70F4" w:rsidRPr="00767C33">
        <w:rPr>
          <w:rFonts w:ascii="Times New Roman" w:hAnsi="Times New Roman" w:cs="Times New Roman"/>
        </w:rPr>
        <w:t xml:space="preserve"> did not obtain in Rome: </w:t>
      </w:r>
      <w:r w:rsidR="00E56CF0" w:rsidRPr="00767C33">
        <w:rPr>
          <w:rFonts w:ascii="Times New Roman" w:hAnsi="Times New Roman" w:cs="Times New Roman"/>
        </w:rPr>
        <w:t>consider</w:t>
      </w:r>
      <w:r w:rsidR="00960227" w:rsidRPr="00767C33">
        <w:rPr>
          <w:rFonts w:ascii="Times New Roman" w:hAnsi="Times New Roman" w:cs="Times New Roman"/>
        </w:rPr>
        <w:t xml:space="preserve"> the ‘citizens without the vote’ (</w:t>
      </w:r>
      <w:r w:rsidR="00960227" w:rsidRPr="00767C33">
        <w:rPr>
          <w:rFonts w:ascii="Times New Roman" w:hAnsi="Times New Roman" w:cs="Times New Roman"/>
          <w:i/>
          <w:iCs/>
        </w:rPr>
        <w:t>cives sine suffragio</w:t>
      </w:r>
      <w:r w:rsidR="00960227" w:rsidRPr="00767C33">
        <w:rPr>
          <w:rFonts w:ascii="Times New Roman" w:hAnsi="Times New Roman" w:cs="Times New Roman"/>
        </w:rPr>
        <w:t xml:space="preserve">) created by the Latin Settlement </w:t>
      </w:r>
      <w:r w:rsidR="00045BDE" w:rsidRPr="00767C33">
        <w:rPr>
          <w:rFonts w:ascii="Times New Roman" w:hAnsi="Times New Roman" w:cs="Times New Roman"/>
        </w:rPr>
        <w:t>in</w:t>
      </w:r>
      <w:r w:rsidR="00960227" w:rsidRPr="00767C33">
        <w:rPr>
          <w:rFonts w:ascii="Times New Roman" w:hAnsi="Times New Roman" w:cs="Times New Roman"/>
        </w:rPr>
        <w:t xml:space="preserve"> 338 BC</w:t>
      </w:r>
      <w:r w:rsidR="002A5FCC" w:rsidRPr="00767C33">
        <w:rPr>
          <w:rFonts w:ascii="Times New Roman" w:hAnsi="Times New Roman" w:cs="Times New Roman"/>
        </w:rPr>
        <w:t>.</w:t>
      </w:r>
      <w:r w:rsidR="001A7813" w:rsidRPr="00767C33">
        <w:rPr>
          <w:rStyle w:val="FootnoteReference"/>
          <w:rFonts w:ascii="Times New Roman" w:hAnsi="Times New Roman" w:cs="Times New Roman"/>
        </w:rPr>
        <w:footnoteReference w:id="12"/>
      </w:r>
      <w:r w:rsidR="002A5FCC" w:rsidRPr="00767C33">
        <w:rPr>
          <w:rFonts w:ascii="Times New Roman" w:hAnsi="Times New Roman" w:cs="Times New Roman"/>
        </w:rPr>
        <w:t xml:space="preserve"> </w:t>
      </w:r>
    </w:p>
    <w:p w14:paraId="0C408936" w14:textId="77777777" w:rsidR="006F2A6F" w:rsidRPr="00767C33" w:rsidRDefault="006F2A6F" w:rsidP="00550429">
      <w:pPr>
        <w:spacing w:after="0"/>
        <w:jc w:val="both"/>
        <w:rPr>
          <w:rFonts w:ascii="Times New Roman" w:hAnsi="Times New Roman" w:cs="Times New Roman"/>
        </w:rPr>
      </w:pPr>
    </w:p>
    <w:p w14:paraId="5EC3B969" w14:textId="77777777" w:rsidR="001A7813" w:rsidRPr="00767C33" w:rsidRDefault="002F26FC" w:rsidP="00550429">
      <w:pPr>
        <w:spacing w:after="0"/>
        <w:jc w:val="both"/>
        <w:rPr>
          <w:rFonts w:ascii="Times New Roman" w:hAnsi="Times New Roman" w:cs="Times New Roman"/>
        </w:rPr>
      </w:pPr>
      <w:r w:rsidRPr="00767C33">
        <w:rPr>
          <w:rFonts w:ascii="Times New Roman" w:hAnsi="Times New Roman" w:cs="Times New Roman"/>
        </w:rPr>
        <w:t>In this context,</w:t>
      </w:r>
      <w:r w:rsidR="00376975" w:rsidRPr="00767C33">
        <w:rPr>
          <w:rFonts w:ascii="Times New Roman" w:hAnsi="Times New Roman" w:cs="Times New Roman"/>
        </w:rPr>
        <w:t xml:space="preserve"> </w:t>
      </w:r>
      <w:r w:rsidR="003570F4" w:rsidRPr="00767C33">
        <w:rPr>
          <w:rFonts w:ascii="Times New Roman" w:hAnsi="Times New Roman" w:cs="Times New Roman"/>
        </w:rPr>
        <w:t xml:space="preserve">Beryl Rawson </w:t>
      </w:r>
      <w:r w:rsidRPr="00767C33">
        <w:rPr>
          <w:rFonts w:ascii="Times New Roman" w:hAnsi="Times New Roman" w:cs="Times New Roman"/>
        </w:rPr>
        <w:t>rightly observes that it was socio-economic class</w:t>
      </w:r>
      <w:r w:rsidR="00911D0D" w:rsidRPr="00767C33">
        <w:rPr>
          <w:rFonts w:ascii="Times New Roman" w:hAnsi="Times New Roman" w:cs="Times New Roman"/>
        </w:rPr>
        <w:t xml:space="preserve">, </w:t>
      </w:r>
      <w:r w:rsidR="00911D0D" w:rsidRPr="00767C33">
        <w:rPr>
          <w:rFonts w:ascii="Times New Roman" w:hAnsi="Times New Roman" w:cs="Times New Roman"/>
          <w:i/>
          <w:iCs/>
        </w:rPr>
        <w:t xml:space="preserve">not </w:t>
      </w:r>
      <w:r w:rsidR="00911D0D" w:rsidRPr="00767C33">
        <w:rPr>
          <w:rFonts w:ascii="Times New Roman" w:hAnsi="Times New Roman" w:cs="Times New Roman"/>
        </w:rPr>
        <w:t>gender, that determined one’s scope for intervening in public life.</w:t>
      </w:r>
      <w:r w:rsidR="00DE70F4" w:rsidRPr="00767C33">
        <w:rPr>
          <w:rStyle w:val="FootnoteReference"/>
          <w:rFonts w:ascii="Times New Roman" w:hAnsi="Times New Roman" w:cs="Times New Roman"/>
        </w:rPr>
        <w:footnoteReference w:id="13"/>
      </w:r>
      <w:r w:rsidR="00911D0D" w:rsidRPr="00767C33">
        <w:rPr>
          <w:rFonts w:ascii="Times New Roman" w:hAnsi="Times New Roman" w:cs="Times New Roman"/>
        </w:rPr>
        <w:t xml:space="preserve"> </w:t>
      </w:r>
      <w:r w:rsidR="006F2A6F" w:rsidRPr="00767C33">
        <w:rPr>
          <w:rFonts w:ascii="Times New Roman" w:hAnsi="Times New Roman" w:cs="Times New Roman"/>
        </w:rPr>
        <w:t xml:space="preserve">‘Public life’ is a looser concept that </w:t>
      </w:r>
      <w:r w:rsidR="008810F3" w:rsidRPr="00767C33">
        <w:rPr>
          <w:rFonts w:ascii="Times New Roman" w:hAnsi="Times New Roman" w:cs="Times New Roman"/>
        </w:rPr>
        <w:t>invites us to conceive of Roman politics far more broadly than the business of voting and elections</w:t>
      </w:r>
      <w:r w:rsidR="00650E38" w:rsidRPr="00767C33">
        <w:rPr>
          <w:rFonts w:ascii="Times New Roman" w:hAnsi="Times New Roman" w:cs="Times New Roman"/>
        </w:rPr>
        <w:t>, and to include women within that life</w:t>
      </w:r>
      <w:r w:rsidR="008810F3" w:rsidRPr="00767C33">
        <w:rPr>
          <w:rFonts w:ascii="Times New Roman" w:hAnsi="Times New Roman" w:cs="Times New Roman"/>
        </w:rPr>
        <w:t xml:space="preserve">. </w:t>
      </w:r>
      <w:r w:rsidR="001F4156" w:rsidRPr="00767C33">
        <w:rPr>
          <w:rFonts w:ascii="Times New Roman" w:hAnsi="Times New Roman" w:cs="Times New Roman"/>
        </w:rPr>
        <w:t xml:space="preserve">As Amy Russell emphasises, </w:t>
      </w:r>
      <w:r w:rsidR="00AC70FC" w:rsidRPr="00767C33">
        <w:rPr>
          <w:rFonts w:ascii="Times New Roman" w:hAnsi="Times New Roman" w:cs="Times New Roman"/>
        </w:rPr>
        <w:t xml:space="preserve">the </w:t>
      </w:r>
      <w:r w:rsidR="00AC70FC" w:rsidRPr="00767C33">
        <w:rPr>
          <w:rFonts w:ascii="Times New Roman" w:hAnsi="Times New Roman" w:cs="Times New Roman"/>
          <w:i/>
          <w:iCs/>
        </w:rPr>
        <w:t xml:space="preserve">populus Romanus </w:t>
      </w:r>
      <w:r w:rsidR="00AC70FC" w:rsidRPr="00767C33">
        <w:rPr>
          <w:rFonts w:ascii="Times New Roman" w:hAnsi="Times New Roman" w:cs="Times New Roman"/>
        </w:rPr>
        <w:t xml:space="preserve">was an abstract concept </w:t>
      </w:r>
      <w:r w:rsidR="00DE0E07" w:rsidRPr="00767C33">
        <w:rPr>
          <w:rFonts w:ascii="Times New Roman" w:hAnsi="Times New Roman" w:cs="Times New Roman"/>
        </w:rPr>
        <w:t>that does not admit of a single definition, and certainly not always the adult male body of voting Roman citizens.</w:t>
      </w:r>
      <w:r w:rsidR="00E51E2E" w:rsidRPr="00767C33">
        <w:rPr>
          <w:rStyle w:val="FootnoteReference"/>
          <w:rFonts w:ascii="Times New Roman" w:hAnsi="Times New Roman" w:cs="Times New Roman"/>
        </w:rPr>
        <w:footnoteReference w:id="14"/>
      </w:r>
      <w:r w:rsidR="00DE0E07" w:rsidRPr="00767C33">
        <w:rPr>
          <w:rFonts w:ascii="Times New Roman" w:hAnsi="Times New Roman" w:cs="Times New Roman"/>
        </w:rPr>
        <w:t xml:space="preserve"> </w:t>
      </w:r>
    </w:p>
    <w:p w14:paraId="2266C68A" w14:textId="77777777" w:rsidR="001A7813" w:rsidRPr="00767C33" w:rsidRDefault="001A7813" w:rsidP="00550429">
      <w:pPr>
        <w:spacing w:after="0"/>
        <w:jc w:val="both"/>
        <w:rPr>
          <w:rFonts w:ascii="Times New Roman" w:hAnsi="Times New Roman" w:cs="Times New Roman"/>
        </w:rPr>
      </w:pPr>
    </w:p>
    <w:p w14:paraId="66043045" w14:textId="25D89E50" w:rsidR="001F73C1" w:rsidRPr="00767C33" w:rsidRDefault="004039DC" w:rsidP="00550429">
      <w:pPr>
        <w:spacing w:after="0"/>
        <w:jc w:val="both"/>
        <w:rPr>
          <w:rFonts w:ascii="Times New Roman" w:hAnsi="Times New Roman" w:cs="Times New Roman"/>
        </w:rPr>
      </w:pPr>
      <w:r w:rsidRPr="00767C33">
        <w:rPr>
          <w:rFonts w:ascii="Times New Roman" w:hAnsi="Times New Roman" w:cs="Times New Roman"/>
        </w:rPr>
        <w:t>My proposal in this chapter is that in t</w:t>
      </w:r>
      <w:r w:rsidR="00360581" w:rsidRPr="00767C33">
        <w:rPr>
          <w:rFonts w:ascii="Times New Roman" w:hAnsi="Times New Roman" w:cs="Times New Roman"/>
        </w:rPr>
        <w:t>he</w:t>
      </w:r>
      <w:r w:rsidR="00AF71DB" w:rsidRPr="00767C33">
        <w:rPr>
          <w:rFonts w:ascii="Times New Roman" w:hAnsi="Times New Roman" w:cs="Times New Roman"/>
        </w:rPr>
        <w:t xml:space="preserve"> fractious</w:t>
      </w:r>
      <w:r w:rsidR="00E56CF0" w:rsidRPr="00767C33">
        <w:rPr>
          <w:rFonts w:ascii="Times New Roman" w:hAnsi="Times New Roman" w:cs="Times New Roman"/>
        </w:rPr>
        <w:t xml:space="preserve"> and</w:t>
      </w:r>
      <w:r w:rsidR="007B3795" w:rsidRPr="00767C33">
        <w:rPr>
          <w:rFonts w:ascii="Times New Roman" w:hAnsi="Times New Roman" w:cs="Times New Roman"/>
        </w:rPr>
        <w:t xml:space="preserve"> contested </w:t>
      </w:r>
      <w:r w:rsidRPr="00767C33">
        <w:rPr>
          <w:rFonts w:ascii="Times New Roman" w:hAnsi="Times New Roman" w:cs="Times New Roman"/>
        </w:rPr>
        <w:t xml:space="preserve">politics of the Late Republic—especially </w:t>
      </w:r>
      <w:r w:rsidR="00AF71DB" w:rsidRPr="00767C33">
        <w:rPr>
          <w:rFonts w:ascii="Times New Roman" w:hAnsi="Times New Roman" w:cs="Times New Roman"/>
        </w:rPr>
        <w:t xml:space="preserve">when </w:t>
      </w:r>
      <w:r w:rsidR="007B3795" w:rsidRPr="00767C33">
        <w:rPr>
          <w:rFonts w:ascii="Times New Roman" w:hAnsi="Times New Roman" w:cs="Times New Roman"/>
        </w:rPr>
        <w:t xml:space="preserve">aristocratic </w:t>
      </w:r>
      <w:r w:rsidR="007B3795" w:rsidRPr="00767C33">
        <w:rPr>
          <w:rFonts w:ascii="Times New Roman" w:hAnsi="Times New Roman" w:cs="Times New Roman"/>
          <w:i/>
          <w:iCs/>
        </w:rPr>
        <w:t>consensus</w:t>
      </w:r>
      <w:r w:rsidR="007B3795" w:rsidRPr="00767C33">
        <w:rPr>
          <w:rFonts w:ascii="Times New Roman" w:hAnsi="Times New Roman" w:cs="Times New Roman"/>
        </w:rPr>
        <w:t xml:space="preserve"> about fundamental principles began to break down</w:t>
      </w:r>
      <w:r w:rsidR="00650E38" w:rsidRPr="00767C33">
        <w:rPr>
          <w:rFonts w:ascii="Times New Roman" w:hAnsi="Times New Roman" w:cs="Times New Roman"/>
        </w:rPr>
        <w:t>—</w:t>
      </w:r>
      <w:r w:rsidR="00137E30" w:rsidRPr="00767C33">
        <w:rPr>
          <w:rStyle w:val="FootnoteReference"/>
          <w:rFonts w:ascii="Times New Roman" w:hAnsi="Times New Roman" w:cs="Times New Roman"/>
        </w:rPr>
        <w:footnoteReference w:id="15"/>
      </w:r>
      <w:r w:rsidR="00A97CB2" w:rsidRPr="00767C33">
        <w:rPr>
          <w:rFonts w:ascii="Times New Roman" w:hAnsi="Times New Roman" w:cs="Times New Roman"/>
        </w:rPr>
        <w:t xml:space="preserve">the role of </w:t>
      </w:r>
      <w:r w:rsidR="00E56CF0" w:rsidRPr="00767C33">
        <w:rPr>
          <w:rFonts w:ascii="Times New Roman" w:hAnsi="Times New Roman" w:cs="Times New Roman"/>
        </w:rPr>
        <w:t>elite</w:t>
      </w:r>
      <w:r w:rsidR="00A97CB2" w:rsidRPr="00767C33">
        <w:rPr>
          <w:rFonts w:ascii="Times New Roman" w:hAnsi="Times New Roman" w:cs="Times New Roman"/>
        </w:rPr>
        <w:t xml:space="preserve"> women </w:t>
      </w:r>
      <w:r w:rsidR="00A97CB2" w:rsidRPr="00767C33">
        <w:rPr>
          <w:rFonts w:ascii="Times New Roman" w:hAnsi="Times New Roman" w:cs="Times New Roman"/>
          <w:i/>
          <w:iCs/>
        </w:rPr>
        <w:t xml:space="preserve">within </w:t>
      </w:r>
      <w:r w:rsidR="00A97CB2" w:rsidRPr="00767C33">
        <w:rPr>
          <w:rFonts w:ascii="Times New Roman" w:hAnsi="Times New Roman" w:cs="Times New Roman"/>
        </w:rPr>
        <w:t xml:space="preserve">the </w:t>
      </w:r>
      <w:r w:rsidR="00A97CB2" w:rsidRPr="00767C33">
        <w:rPr>
          <w:rFonts w:ascii="Times New Roman" w:hAnsi="Times New Roman" w:cs="Times New Roman"/>
          <w:i/>
          <w:iCs/>
        </w:rPr>
        <w:t xml:space="preserve">populus Romanus </w:t>
      </w:r>
      <w:r w:rsidR="00A97CB2" w:rsidRPr="00767C33">
        <w:rPr>
          <w:rFonts w:ascii="Times New Roman" w:hAnsi="Times New Roman" w:cs="Times New Roman"/>
        </w:rPr>
        <w:t>was also up for debate</w:t>
      </w:r>
      <w:r w:rsidR="007851DB" w:rsidRPr="00767C33">
        <w:rPr>
          <w:rFonts w:ascii="Times New Roman" w:hAnsi="Times New Roman" w:cs="Times New Roman"/>
        </w:rPr>
        <w:t xml:space="preserve">. Our historians no doubt enjoyed </w:t>
      </w:r>
      <w:r w:rsidR="00F44DAB" w:rsidRPr="00767C33">
        <w:rPr>
          <w:rFonts w:ascii="Times New Roman" w:hAnsi="Times New Roman" w:cs="Times New Roman"/>
        </w:rPr>
        <w:t xml:space="preserve">composing </w:t>
      </w:r>
      <w:r w:rsidR="00E56CF0" w:rsidRPr="00767C33">
        <w:rPr>
          <w:rFonts w:ascii="Times New Roman" w:hAnsi="Times New Roman" w:cs="Times New Roman"/>
        </w:rPr>
        <w:t xml:space="preserve">a </w:t>
      </w:r>
      <w:r w:rsidR="00F44DAB" w:rsidRPr="00767C33">
        <w:rPr>
          <w:rFonts w:ascii="Times New Roman" w:hAnsi="Times New Roman" w:cs="Times New Roman"/>
        </w:rPr>
        <w:t>version of</w:t>
      </w:r>
      <w:r w:rsidR="007851DB" w:rsidRPr="00767C33">
        <w:rPr>
          <w:rFonts w:ascii="Times New Roman" w:hAnsi="Times New Roman" w:cs="Times New Roman"/>
        </w:rPr>
        <w:t xml:space="preserve"> that debate </w:t>
      </w:r>
      <w:r w:rsidR="00F44DAB" w:rsidRPr="00767C33">
        <w:rPr>
          <w:rFonts w:ascii="Times New Roman" w:hAnsi="Times New Roman" w:cs="Times New Roman"/>
        </w:rPr>
        <w:t xml:space="preserve">to advertise </w:t>
      </w:r>
      <w:r w:rsidR="007851DB" w:rsidRPr="00767C33">
        <w:rPr>
          <w:rFonts w:ascii="Times New Roman" w:hAnsi="Times New Roman" w:cs="Times New Roman"/>
        </w:rPr>
        <w:t>their rhetorical prowess</w:t>
      </w:r>
      <w:r w:rsidR="00954987" w:rsidRPr="00767C33">
        <w:rPr>
          <w:rFonts w:ascii="Times New Roman" w:hAnsi="Times New Roman" w:cs="Times New Roman"/>
        </w:rPr>
        <w:t xml:space="preserve">; </w:t>
      </w:r>
      <w:r w:rsidR="00853FCE" w:rsidRPr="00767C33">
        <w:rPr>
          <w:rFonts w:ascii="Times New Roman" w:hAnsi="Times New Roman" w:cs="Times New Roman"/>
        </w:rPr>
        <w:t xml:space="preserve">but </w:t>
      </w:r>
      <w:r w:rsidR="00F44DAB" w:rsidRPr="00767C33">
        <w:rPr>
          <w:rFonts w:ascii="Times New Roman" w:hAnsi="Times New Roman" w:cs="Times New Roman"/>
        </w:rPr>
        <w:t xml:space="preserve">that </w:t>
      </w:r>
      <w:r w:rsidR="00B96F1A" w:rsidRPr="00767C33">
        <w:rPr>
          <w:rFonts w:ascii="Times New Roman" w:hAnsi="Times New Roman" w:cs="Times New Roman"/>
        </w:rPr>
        <w:t xml:space="preserve">is not the whole story. </w:t>
      </w:r>
      <w:r w:rsidR="00AB61EE" w:rsidRPr="00767C33">
        <w:rPr>
          <w:rFonts w:ascii="Times New Roman" w:hAnsi="Times New Roman" w:cs="Times New Roman"/>
        </w:rPr>
        <w:t>The consistency of the arguments they deploy in favour of, or against, the role of women</w:t>
      </w:r>
      <w:r w:rsidR="00AB61EE" w:rsidRPr="00767C33">
        <w:rPr>
          <w:rFonts w:ascii="Times New Roman" w:hAnsi="Times New Roman" w:cs="Times New Roman"/>
          <w:i/>
          <w:iCs/>
        </w:rPr>
        <w:t xml:space="preserve"> </w:t>
      </w:r>
      <w:r w:rsidR="00AB61EE" w:rsidRPr="00767C33">
        <w:rPr>
          <w:rFonts w:ascii="Times New Roman" w:hAnsi="Times New Roman" w:cs="Times New Roman"/>
        </w:rPr>
        <w:t xml:space="preserve">also points to an ongoing debate </w:t>
      </w:r>
      <w:r w:rsidR="009A43D2" w:rsidRPr="00767C33">
        <w:rPr>
          <w:rFonts w:ascii="Times New Roman" w:hAnsi="Times New Roman" w:cs="Times New Roman"/>
        </w:rPr>
        <w:t xml:space="preserve">that the sources present as plausible in their reconstruction of Roman politics. As Russell aptly puts it, </w:t>
      </w:r>
    </w:p>
    <w:p w14:paraId="30822BA6" w14:textId="77777777" w:rsidR="009A43D2" w:rsidRPr="00767C33" w:rsidRDefault="009A43D2" w:rsidP="00550429">
      <w:pPr>
        <w:spacing w:after="0"/>
        <w:jc w:val="both"/>
        <w:rPr>
          <w:rFonts w:ascii="Times New Roman" w:hAnsi="Times New Roman" w:cs="Times New Roman"/>
        </w:rPr>
      </w:pPr>
    </w:p>
    <w:p w14:paraId="51E64532" w14:textId="72A56FA2" w:rsidR="009A43D2" w:rsidRPr="00767C33" w:rsidRDefault="00E140D8" w:rsidP="00E140D8">
      <w:pPr>
        <w:spacing w:after="0"/>
        <w:ind w:left="567" w:right="521"/>
        <w:jc w:val="both"/>
        <w:rPr>
          <w:rFonts w:ascii="Times New Roman" w:hAnsi="Times New Roman" w:cs="Times New Roman"/>
        </w:rPr>
      </w:pPr>
      <w:r w:rsidRPr="00767C33">
        <w:rPr>
          <w:rFonts w:ascii="Times New Roman" w:hAnsi="Times New Roman" w:cs="Times New Roman"/>
        </w:rPr>
        <w:t>“O</w:t>
      </w:r>
      <w:r w:rsidR="009A43D2" w:rsidRPr="00767C33">
        <w:rPr>
          <w:rFonts w:ascii="Times New Roman" w:hAnsi="Times New Roman" w:cs="Times New Roman"/>
        </w:rPr>
        <w:t>ur texts are not tricksy clues, here for us to decipher in the quest for hidden truths about how Romans understood the concepts we study; rather, they are records of ongoing debates about what those concepts could or should be.</w:t>
      </w:r>
      <w:r w:rsidRPr="00767C33">
        <w:rPr>
          <w:rFonts w:ascii="Times New Roman" w:hAnsi="Times New Roman" w:cs="Times New Roman"/>
        </w:rPr>
        <w:t>”</w:t>
      </w:r>
      <w:r w:rsidR="009A43D2" w:rsidRPr="00767C33">
        <w:rPr>
          <w:rStyle w:val="FootnoteReference"/>
          <w:rFonts w:ascii="Times New Roman" w:hAnsi="Times New Roman" w:cs="Times New Roman"/>
        </w:rPr>
        <w:footnoteReference w:id="16"/>
      </w:r>
    </w:p>
    <w:p w14:paraId="3098FEDC" w14:textId="77777777" w:rsidR="00650E38" w:rsidRPr="00767C33" w:rsidRDefault="00650E38" w:rsidP="00550429">
      <w:pPr>
        <w:spacing w:after="0"/>
        <w:jc w:val="both"/>
        <w:rPr>
          <w:rFonts w:ascii="Times New Roman" w:hAnsi="Times New Roman" w:cs="Times New Roman"/>
        </w:rPr>
      </w:pPr>
    </w:p>
    <w:p w14:paraId="3F6FDE51" w14:textId="443645F4" w:rsidR="00D637BB" w:rsidRPr="00767C33" w:rsidRDefault="00BD28F8" w:rsidP="00D637BB">
      <w:pPr>
        <w:spacing w:after="0"/>
        <w:jc w:val="both"/>
        <w:rPr>
          <w:rFonts w:ascii="Times New Roman" w:hAnsi="Times New Roman" w:cs="Times New Roman"/>
        </w:rPr>
      </w:pPr>
      <w:r w:rsidRPr="00767C33">
        <w:rPr>
          <w:rFonts w:ascii="Times New Roman" w:hAnsi="Times New Roman" w:cs="Times New Roman"/>
        </w:rPr>
        <w:t>Within t</w:t>
      </w:r>
      <w:r w:rsidR="008B7FB3" w:rsidRPr="00767C33">
        <w:rPr>
          <w:rFonts w:ascii="Times New Roman" w:hAnsi="Times New Roman" w:cs="Times New Roman"/>
        </w:rPr>
        <w:t>hat abstract, ill-defined body of the</w:t>
      </w:r>
      <w:r w:rsidRPr="00767C33">
        <w:rPr>
          <w:rFonts w:ascii="Times New Roman" w:hAnsi="Times New Roman" w:cs="Times New Roman"/>
        </w:rPr>
        <w:t xml:space="preserve"> </w:t>
      </w:r>
      <w:r w:rsidRPr="00767C33">
        <w:rPr>
          <w:rFonts w:ascii="Times New Roman" w:hAnsi="Times New Roman" w:cs="Times New Roman"/>
          <w:i/>
          <w:iCs/>
        </w:rPr>
        <w:t>populus</w:t>
      </w:r>
      <w:r w:rsidR="008B7FB3" w:rsidRPr="00767C33">
        <w:rPr>
          <w:rFonts w:ascii="Times New Roman" w:hAnsi="Times New Roman" w:cs="Times New Roman"/>
          <w:i/>
          <w:iCs/>
        </w:rPr>
        <w:t xml:space="preserve"> Romanus </w:t>
      </w:r>
      <w:r w:rsidR="008B7FB3" w:rsidRPr="00767C33">
        <w:rPr>
          <w:rFonts w:ascii="Times New Roman" w:hAnsi="Times New Roman" w:cs="Times New Roman"/>
        </w:rPr>
        <w:t>were numerous corporate bodies</w:t>
      </w:r>
      <w:r w:rsidR="00AA7A84" w:rsidRPr="00767C33">
        <w:rPr>
          <w:rFonts w:ascii="Times New Roman" w:hAnsi="Times New Roman" w:cs="Times New Roman"/>
        </w:rPr>
        <w:t xml:space="preserve"> </w:t>
      </w:r>
      <w:r w:rsidR="00F36DAE" w:rsidRPr="00767C33">
        <w:rPr>
          <w:rFonts w:ascii="Times New Roman" w:hAnsi="Times New Roman" w:cs="Times New Roman"/>
        </w:rPr>
        <w:t>uniting</w:t>
      </w:r>
      <w:r w:rsidR="00AA7A84" w:rsidRPr="00767C33">
        <w:rPr>
          <w:rFonts w:ascii="Times New Roman" w:hAnsi="Times New Roman" w:cs="Times New Roman"/>
        </w:rPr>
        <w:t xml:space="preserve"> men</w:t>
      </w:r>
      <w:r w:rsidR="007951CB" w:rsidRPr="00767C33">
        <w:rPr>
          <w:rFonts w:ascii="Times New Roman" w:hAnsi="Times New Roman" w:cs="Times New Roman"/>
        </w:rPr>
        <w:t xml:space="preserve">, such as the </w:t>
      </w:r>
      <w:r w:rsidR="007951CB" w:rsidRPr="00767C33">
        <w:rPr>
          <w:rFonts w:ascii="Times New Roman" w:hAnsi="Times New Roman" w:cs="Times New Roman"/>
          <w:i/>
          <w:iCs/>
        </w:rPr>
        <w:t xml:space="preserve">collegia </w:t>
      </w:r>
      <w:r w:rsidR="007951CB" w:rsidRPr="00767C33">
        <w:rPr>
          <w:rFonts w:ascii="Times New Roman" w:hAnsi="Times New Roman" w:cs="Times New Roman"/>
        </w:rPr>
        <w:t xml:space="preserve">and voting tribes. </w:t>
      </w:r>
      <w:r w:rsidR="00F36DAE" w:rsidRPr="00767C33">
        <w:rPr>
          <w:rFonts w:ascii="Times New Roman" w:hAnsi="Times New Roman" w:cs="Times New Roman"/>
        </w:rPr>
        <w:t xml:space="preserve">But as Lewis Webb points out, </w:t>
      </w:r>
      <w:r w:rsidR="000B1267" w:rsidRPr="00767C33">
        <w:rPr>
          <w:rFonts w:ascii="Times New Roman" w:hAnsi="Times New Roman" w:cs="Times New Roman"/>
        </w:rPr>
        <w:t>the ‘women’s association’ (</w:t>
      </w:r>
      <w:r w:rsidR="00C30256" w:rsidRPr="00767C33">
        <w:rPr>
          <w:rFonts w:ascii="Times New Roman" w:hAnsi="Times New Roman" w:cs="Times New Roman"/>
          <w:i/>
          <w:iCs/>
        </w:rPr>
        <w:t>ordo matronarum</w:t>
      </w:r>
      <w:r w:rsidR="00C30256" w:rsidRPr="00767C33">
        <w:rPr>
          <w:rFonts w:ascii="Times New Roman" w:hAnsi="Times New Roman" w:cs="Times New Roman"/>
        </w:rPr>
        <w:t xml:space="preserve">) of Rome’s leading aristocratic women, numbering </w:t>
      </w:r>
      <w:r w:rsidR="002B28C1" w:rsidRPr="00767C33">
        <w:rPr>
          <w:rFonts w:ascii="Times New Roman" w:hAnsi="Times New Roman" w:cs="Times New Roman"/>
        </w:rPr>
        <w:t xml:space="preserve">1,400 in the </w:t>
      </w:r>
      <w:r w:rsidR="002B28C1" w:rsidRPr="00767C33">
        <w:rPr>
          <w:rFonts w:ascii="Times New Roman" w:hAnsi="Times New Roman" w:cs="Times New Roman"/>
        </w:rPr>
        <w:lastRenderedPageBreak/>
        <w:t xml:space="preserve">Late Republic, gave voice to the </w:t>
      </w:r>
      <w:r w:rsidR="002B28C1" w:rsidRPr="00767C33">
        <w:rPr>
          <w:rFonts w:ascii="Times New Roman" w:hAnsi="Times New Roman" w:cs="Times New Roman"/>
          <w:i/>
          <w:iCs/>
        </w:rPr>
        <w:t xml:space="preserve">matronae </w:t>
      </w:r>
      <w:r w:rsidR="002B28C1" w:rsidRPr="00767C33">
        <w:rPr>
          <w:rFonts w:ascii="Times New Roman" w:hAnsi="Times New Roman" w:cs="Times New Roman"/>
        </w:rPr>
        <w:t xml:space="preserve">of the Republic. They </w:t>
      </w:r>
      <w:r w:rsidR="002435C8" w:rsidRPr="00767C33">
        <w:rPr>
          <w:rFonts w:ascii="Times New Roman" w:hAnsi="Times New Roman" w:cs="Times New Roman"/>
        </w:rPr>
        <w:t>could act in concert, organise, and select representatives from among their ranks.</w:t>
      </w:r>
      <w:r w:rsidR="002435C8" w:rsidRPr="00767C33">
        <w:rPr>
          <w:rStyle w:val="FootnoteReference"/>
          <w:rFonts w:ascii="Times New Roman" w:hAnsi="Times New Roman" w:cs="Times New Roman"/>
        </w:rPr>
        <w:footnoteReference w:id="17"/>
      </w:r>
      <w:r w:rsidR="00C30256" w:rsidRPr="00767C33">
        <w:rPr>
          <w:rFonts w:ascii="Times New Roman" w:hAnsi="Times New Roman" w:cs="Times New Roman"/>
        </w:rPr>
        <w:t xml:space="preserve"> </w:t>
      </w:r>
      <w:r w:rsidR="00E56CF0" w:rsidRPr="00767C33">
        <w:rPr>
          <w:rFonts w:ascii="Times New Roman" w:hAnsi="Times New Roman" w:cs="Times New Roman"/>
        </w:rPr>
        <w:t>Webb’s</w:t>
      </w:r>
      <w:r w:rsidR="00DE3100" w:rsidRPr="00767C33">
        <w:rPr>
          <w:rFonts w:ascii="Times New Roman" w:hAnsi="Times New Roman" w:cs="Times New Roman"/>
        </w:rPr>
        <w:t xml:space="preserve"> study makes Livy’s account of the </w:t>
      </w:r>
      <w:r w:rsidR="00A454D7" w:rsidRPr="00767C33">
        <w:rPr>
          <w:rFonts w:ascii="Times New Roman" w:hAnsi="Times New Roman" w:cs="Times New Roman"/>
        </w:rPr>
        <w:t xml:space="preserve">matrons’ co-ordinated response to the </w:t>
      </w:r>
      <w:r w:rsidR="00A454D7" w:rsidRPr="00767C33">
        <w:rPr>
          <w:rFonts w:ascii="Times New Roman" w:hAnsi="Times New Roman" w:cs="Times New Roman"/>
          <w:i/>
          <w:iCs/>
        </w:rPr>
        <w:t>lex Oppia</w:t>
      </w:r>
      <w:r w:rsidR="00E56CF0" w:rsidRPr="00767C33">
        <w:rPr>
          <w:rFonts w:ascii="Times New Roman" w:hAnsi="Times New Roman" w:cs="Times New Roman"/>
        </w:rPr>
        <w:t xml:space="preserve"> especially</w:t>
      </w:r>
      <w:r w:rsidR="00A454D7" w:rsidRPr="00767C33">
        <w:rPr>
          <w:rFonts w:ascii="Times New Roman" w:hAnsi="Times New Roman" w:cs="Times New Roman"/>
        </w:rPr>
        <w:t xml:space="preserve"> plausible, </w:t>
      </w:r>
      <w:r w:rsidR="002108B8" w:rsidRPr="00767C33">
        <w:rPr>
          <w:rFonts w:ascii="Times New Roman" w:hAnsi="Times New Roman" w:cs="Times New Roman"/>
        </w:rPr>
        <w:t xml:space="preserve">and </w:t>
      </w:r>
      <w:r w:rsidR="00E56CF0" w:rsidRPr="00767C33">
        <w:rPr>
          <w:rFonts w:ascii="Times New Roman" w:hAnsi="Times New Roman" w:cs="Times New Roman"/>
        </w:rPr>
        <w:t xml:space="preserve">invites us to view </w:t>
      </w:r>
      <w:r w:rsidR="002108B8" w:rsidRPr="00767C33">
        <w:rPr>
          <w:rFonts w:ascii="Times New Roman" w:hAnsi="Times New Roman" w:cs="Times New Roman"/>
        </w:rPr>
        <w:t xml:space="preserve">the matrons’ decision to nominate Hortensia as their </w:t>
      </w:r>
      <w:r w:rsidR="00E56CF0" w:rsidRPr="00767C33">
        <w:rPr>
          <w:rFonts w:ascii="Times New Roman" w:hAnsi="Times New Roman" w:cs="Times New Roman"/>
        </w:rPr>
        <w:t>speaker</w:t>
      </w:r>
      <w:r w:rsidR="002108B8" w:rsidRPr="00767C33">
        <w:rPr>
          <w:rFonts w:ascii="Times New Roman" w:hAnsi="Times New Roman" w:cs="Times New Roman"/>
        </w:rPr>
        <w:t xml:space="preserve"> in 42 BCE</w:t>
      </w:r>
      <w:r w:rsidR="00E56CF0" w:rsidRPr="00767C33">
        <w:rPr>
          <w:rFonts w:ascii="Times New Roman" w:hAnsi="Times New Roman" w:cs="Times New Roman"/>
        </w:rPr>
        <w:t xml:space="preserve"> as </w:t>
      </w:r>
      <w:r w:rsidR="00E93139" w:rsidRPr="00767C33">
        <w:rPr>
          <w:rFonts w:ascii="Times New Roman" w:hAnsi="Times New Roman" w:cs="Times New Roman"/>
        </w:rPr>
        <w:t>a</w:t>
      </w:r>
      <w:r w:rsidR="00E56CF0" w:rsidRPr="00767C33">
        <w:rPr>
          <w:rFonts w:ascii="Times New Roman" w:hAnsi="Times New Roman" w:cs="Times New Roman"/>
        </w:rPr>
        <w:t xml:space="preserve">n established </w:t>
      </w:r>
      <w:r w:rsidR="00E93139" w:rsidRPr="00767C33">
        <w:rPr>
          <w:rFonts w:ascii="Times New Roman" w:hAnsi="Times New Roman" w:cs="Times New Roman"/>
        </w:rPr>
        <w:t xml:space="preserve">feature of their political praxis. </w:t>
      </w:r>
    </w:p>
    <w:p w14:paraId="326862E0" w14:textId="77777777" w:rsidR="00D637BB" w:rsidRPr="00767C33" w:rsidRDefault="00D637BB" w:rsidP="00D637BB">
      <w:pPr>
        <w:spacing w:after="0"/>
        <w:jc w:val="both"/>
        <w:rPr>
          <w:rFonts w:ascii="Times New Roman" w:hAnsi="Times New Roman" w:cs="Times New Roman"/>
        </w:rPr>
      </w:pPr>
    </w:p>
    <w:p w14:paraId="4439CD1D" w14:textId="241555BB" w:rsidR="00F2308F" w:rsidRPr="00767C33" w:rsidRDefault="001A625B" w:rsidP="0084394B">
      <w:pPr>
        <w:spacing w:after="0"/>
        <w:jc w:val="both"/>
        <w:rPr>
          <w:rFonts w:ascii="Times New Roman" w:hAnsi="Times New Roman" w:cs="Times New Roman"/>
        </w:rPr>
      </w:pPr>
      <w:r w:rsidRPr="00767C33">
        <w:rPr>
          <w:rFonts w:ascii="Times New Roman" w:hAnsi="Times New Roman" w:cs="Times New Roman"/>
        </w:rPr>
        <w:t>Webb also reminds us in a</w:t>
      </w:r>
      <w:r w:rsidR="00EA02AF" w:rsidRPr="00767C33">
        <w:rPr>
          <w:rFonts w:ascii="Times New Roman" w:hAnsi="Times New Roman" w:cs="Times New Roman"/>
        </w:rPr>
        <w:t xml:space="preserve"> groundbreaking recent article that Rome’s women were visible throughout the city:</w:t>
      </w:r>
      <w:r w:rsidR="00114951" w:rsidRPr="00767C33">
        <w:rPr>
          <w:rStyle w:val="FootnoteReference"/>
          <w:rFonts w:ascii="Times New Roman" w:hAnsi="Times New Roman" w:cs="Times New Roman"/>
        </w:rPr>
        <w:footnoteReference w:id="18"/>
      </w:r>
      <w:r w:rsidR="00EA02AF" w:rsidRPr="00767C33">
        <w:rPr>
          <w:rFonts w:ascii="Times New Roman" w:hAnsi="Times New Roman" w:cs="Times New Roman"/>
        </w:rPr>
        <w:t xml:space="preserve"> unlike the well-to-do Athenian woman </w:t>
      </w:r>
      <w:r w:rsidR="00D637BB" w:rsidRPr="00767C33">
        <w:rPr>
          <w:rFonts w:ascii="Times New Roman" w:hAnsi="Times New Roman" w:cs="Times New Roman"/>
        </w:rPr>
        <w:t xml:space="preserve">cloistered in her </w:t>
      </w:r>
      <w:r w:rsidR="00D637BB" w:rsidRPr="00767C33">
        <w:rPr>
          <w:rFonts w:ascii="Times New Roman" w:hAnsi="Times New Roman" w:cs="Times New Roman"/>
          <w:i/>
          <w:iCs/>
        </w:rPr>
        <w:t>gynakeion</w:t>
      </w:r>
      <w:r w:rsidR="00D637BB" w:rsidRPr="00767C33">
        <w:rPr>
          <w:rFonts w:ascii="Times New Roman" w:hAnsi="Times New Roman" w:cs="Times New Roman"/>
        </w:rPr>
        <w:t>, women of all statuses</w:t>
      </w:r>
      <w:r w:rsidR="005E114D" w:rsidRPr="00767C33">
        <w:rPr>
          <w:rFonts w:ascii="Times New Roman" w:hAnsi="Times New Roman" w:cs="Times New Roman"/>
        </w:rPr>
        <w:t xml:space="preserve"> </w:t>
      </w:r>
      <w:r w:rsidR="00D637BB" w:rsidRPr="00767C33">
        <w:rPr>
          <w:rFonts w:ascii="Times New Roman" w:hAnsi="Times New Roman" w:cs="Times New Roman"/>
        </w:rPr>
        <w:t xml:space="preserve">were highly visible throughout the year, attending </w:t>
      </w:r>
      <w:r w:rsidR="00E56CF0" w:rsidRPr="00767C33">
        <w:rPr>
          <w:rFonts w:ascii="Times New Roman" w:hAnsi="Times New Roman" w:cs="Times New Roman"/>
        </w:rPr>
        <w:t>various</w:t>
      </w:r>
      <w:r w:rsidR="00D637BB" w:rsidRPr="00767C33">
        <w:rPr>
          <w:rFonts w:ascii="Times New Roman" w:hAnsi="Times New Roman" w:cs="Times New Roman"/>
        </w:rPr>
        <w:t xml:space="preserve"> </w:t>
      </w:r>
      <w:r w:rsidR="00E56CF0" w:rsidRPr="00767C33">
        <w:rPr>
          <w:rFonts w:ascii="Times New Roman" w:hAnsi="Times New Roman" w:cs="Times New Roman"/>
        </w:rPr>
        <w:t>public</w:t>
      </w:r>
      <w:r w:rsidR="00D637BB" w:rsidRPr="00767C33">
        <w:rPr>
          <w:rFonts w:ascii="Times New Roman" w:hAnsi="Times New Roman" w:cs="Times New Roman"/>
        </w:rPr>
        <w:t xml:space="preserve"> functions. </w:t>
      </w:r>
      <w:r w:rsidR="00460E21" w:rsidRPr="00767C33">
        <w:rPr>
          <w:rFonts w:ascii="Times New Roman" w:hAnsi="Times New Roman" w:cs="Times New Roman"/>
        </w:rPr>
        <w:t xml:space="preserve">While Harriet Flower and others </w:t>
      </w:r>
      <w:r w:rsidR="00881E93" w:rsidRPr="00767C33">
        <w:rPr>
          <w:rFonts w:ascii="Times New Roman" w:hAnsi="Times New Roman" w:cs="Times New Roman"/>
        </w:rPr>
        <w:t>emphasise</w:t>
      </w:r>
      <w:r w:rsidR="00460E21" w:rsidRPr="00767C33">
        <w:rPr>
          <w:rFonts w:ascii="Times New Roman" w:hAnsi="Times New Roman" w:cs="Times New Roman"/>
        </w:rPr>
        <w:t xml:space="preserve"> the essential role that elite women played </w:t>
      </w:r>
      <w:r w:rsidR="00881E93" w:rsidRPr="00767C33">
        <w:rPr>
          <w:rFonts w:ascii="Times New Roman" w:hAnsi="Times New Roman" w:cs="Times New Roman"/>
        </w:rPr>
        <w:t>behind closed doors</w:t>
      </w:r>
      <w:r w:rsidR="00184CC5" w:rsidRPr="00767C33">
        <w:rPr>
          <w:rFonts w:ascii="Times New Roman" w:hAnsi="Times New Roman" w:cs="Times New Roman"/>
        </w:rPr>
        <w:t xml:space="preserve">—the real business of politics happened in the </w:t>
      </w:r>
      <w:r w:rsidR="00184CC5" w:rsidRPr="00767C33">
        <w:rPr>
          <w:rFonts w:ascii="Times New Roman" w:hAnsi="Times New Roman" w:cs="Times New Roman"/>
          <w:i/>
          <w:iCs/>
        </w:rPr>
        <w:t>consilium</w:t>
      </w:r>
      <w:r w:rsidR="00184CC5" w:rsidRPr="00767C33">
        <w:rPr>
          <w:rFonts w:ascii="Times New Roman" w:hAnsi="Times New Roman" w:cs="Times New Roman"/>
        </w:rPr>
        <w:t xml:space="preserve"> (family council), not the </w:t>
      </w:r>
      <w:r w:rsidR="00184CC5" w:rsidRPr="00767C33">
        <w:rPr>
          <w:rFonts w:ascii="Times New Roman" w:hAnsi="Times New Roman" w:cs="Times New Roman"/>
          <w:i/>
          <w:iCs/>
        </w:rPr>
        <w:t>comitia</w:t>
      </w:r>
      <w:r w:rsidR="00542920" w:rsidRPr="00767C33">
        <w:rPr>
          <w:rFonts w:ascii="Times New Roman" w:hAnsi="Times New Roman" w:cs="Times New Roman"/>
        </w:rPr>
        <w:t>—</w:t>
      </w:r>
      <w:r w:rsidR="00C73AFF" w:rsidRPr="00767C33">
        <w:rPr>
          <w:rFonts w:ascii="Times New Roman" w:hAnsi="Times New Roman" w:cs="Times New Roman"/>
        </w:rPr>
        <w:t>,</w:t>
      </w:r>
      <w:r w:rsidR="00881E93" w:rsidRPr="00767C33">
        <w:rPr>
          <w:rStyle w:val="FootnoteReference"/>
          <w:rFonts w:ascii="Times New Roman" w:hAnsi="Times New Roman" w:cs="Times New Roman"/>
        </w:rPr>
        <w:footnoteReference w:id="19"/>
      </w:r>
      <w:r w:rsidR="00C73AFF" w:rsidRPr="00767C33">
        <w:rPr>
          <w:rFonts w:ascii="Times New Roman" w:hAnsi="Times New Roman" w:cs="Times New Roman"/>
        </w:rPr>
        <w:t xml:space="preserve"> Webb reminds us that Rome was a city populated by highly visible women of </w:t>
      </w:r>
      <w:r w:rsidR="00C73AFF" w:rsidRPr="00767C33">
        <w:rPr>
          <w:rFonts w:ascii="Times New Roman" w:hAnsi="Times New Roman" w:cs="Times New Roman"/>
          <w:i/>
          <w:iCs/>
        </w:rPr>
        <w:t xml:space="preserve">all </w:t>
      </w:r>
      <w:r w:rsidR="00C73AFF" w:rsidRPr="00767C33">
        <w:rPr>
          <w:rFonts w:ascii="Times New Roman" w:hAnsi="Times New Roman" w:cs="Times New Roman"/>
        </w:rPr>
        <w:t>classes</w:t>
      </w:r>
      <w:r w:rsidR="00114951" w:rsidRPr="00767C33">
        <w:rPr>
          <w:rFonts w:ascii="Times New Roman" w:hAnsi="Times New Roman" w:cs="Times New Roman"/>
        </w:rPr>
        <w:t xml:space="preserve">. </w:t>
      </w:r>
    </w:p>
    <w:p w14:paraId="7E9939C6" w14:textId="77777777" w:rsidR="000B1267" w:rsidRPr="00767C33" w:rsidRDefault="000B1267" w:rsidP="0084394B">
      <w:pPr>
        <w:spacing w:after="0"/>
        <w:jc w:val="both"/>
        <w:rPr>
          <w:rFonts w:ascii="Times New Roman" w:hAnsi="Times New Roman" w:cs="Times New Roman"/>
        </w:rPr>
      </w:pPr>
    </w:p>
    <w:p w14:paraId="3001F75B" w14:textId="5FF44C73" w:rsidR="005D2972" w:rsidRPr="00767C33" w:rsidRDefault="0084394B" w:rsidP="0084394B">
      <w:pPr>
        <w:spacing w:after="0"/>
        <w:jc w:val="both"/>
        <w:rPr>
          <w:rFonts w:ascii="Times New Roman" w:hAnsi="Times New Roman" w:cs="Times New Roman"/>
        </w:rPr>
      </w:pPr>
      <w:r w:rsidRPr="00767C33">
        <w:rPr>
          <w:rFonts w:ascii="Times New Roman" w:hAnsi="Times New Roman" w:cs="Times New Roman"/>
        </w:rPr>
        <w:t xml:space="preserve">The central role played by elite women within the </w:t>
      </w:r>
      <w:r w:rsidR="00166F8E" w:rsidRPr="00767C33">
        <w:rPr>
          <w:rFonts w:ascii="Times New Roman" w:hAnsi="Times New Roman" w:cs="Times New Roman"/>
        </w:rPr>
        <w:t>political</w:t>
      </w:r>
      <w:r w:rsidRPr="00767C33">
        <w:rPr>
          <w:rFonts w:ascii="Times New Roman" w:hAnsi="Times New Roman" w:cs="Times New Roman"/>
        </w:rPr>
        <w:t xml:space="preserve"> family, their representation in the </w:t>
      </w:r>
      <w:r w:rsidRPr="00767C33">
        <w:rPr>
          <w:rFonts w:ascii="Times New Roman" w:hAnsi="Times New Roman" w:cs="Times New Roman"/>
          <w:i/>
          <w:iCs/>
        </w:rPr>
        <w:t>ordo matronarum</w:t>
      </w:r>
      <w:r w:rsidRPr="00767C33">
        <w:rPr>
          <w:rFonts w:ascii="Times New Roman" w:hAnsi="Times New Roman" w:cs="Times New Roman"/>
        </w:rPr>
        <w:t xml:space="preserve">, their capacity to organise, and </w:t>
      </w:r>
      <w:r w:rsidR="00E402C0" w:rsidRPr="00767C33">
        <w:rPr>
          <w:rFonts w:ascii="Times New Roman" w:hAnsi="Times New Roman" w:cs="Times New Roman"/>
        </w:rPr>
        <w:t xml:space="preserve">their legal status as citizens </w:t>
      </w:r>
      <w:r w:rsidR="00E56CF0" w:rsidRPr="00767C33">
        <w:rPr>
          <w:rFonts w:ascii="Times New Roman" w:hAnsi="Times New Roman" w:cs="Times New Roman"/>
        </w:rPr>
        <w:t xml:space="preserve">with influence </w:t>
      </w:r>
      <w:r w:rsidR="00463A1F" w:rsidRPr="00767C33">
        <w:rPr>
          <w:rFonts w:ascii="Times New Roman" w:hAnsi="Times New Roman" w:cs="Times New Roman"/>
        </w:rPr>
        <w:t>greater than the mass of ordinary male citizens</w:t>
      </w:r>
      <w:r w:rsidR="00F90E2F" w:rsidRPr="00767C33">
        <w:rPr>
          <w:rFonts w:ascii="Times New Roman" w:hAnsi="Times New Roman" w:cs="Times New Roman"/>
        </w:rPr>
        <w:t xml:space="preserve"> </w:t>
      </w:r>
      <w:r w:rsidR="00FB434A" w:rsidRPr="00767C33">
        <w:rPr>
          <w:rFonts w:ascii="Times New Roman" w:hAnsi="Times New Roman" w:cs="Times New Roman"/>
        </w:rPr>
        <w:t xml:space="preserve">naturally invite the question of how seriously the participation of such women in the </w:t>
      </w:r>
      <w:r w:rsidR="00FB434A" w:rsidRPr="00767C33">
        <w:rPr>
          <w:rFonts w:ascii="Times New Roman" w:hAnsi="Times New Roman" w:cs="Times New Roman"/>
          <w:i/>
          <w:iCs/>
        </w:rPr>
        <w:t xml:space="preserve">res publica </w:t>
      </w:r>
      <w:r w:rsidR="00FB434A" w:rsidRPr="00767C33">
        <w:rPr>
          <w:rFonts w:ascii="Times New Roman" w:hAnsi="Times New Roman" w:cs="Times New Roman"/>
        </w:rPr>
        <w:t xml:space="preserve">could be debated. </w:t>
      </w:r>
      <w:r w:rsidR="002704CF" w:rsidRPr="00767C33">
        <w:rPr>
          <w:rFonts w:ascii="Times New Roman" w:hAnsi="Times New Roman" w:cs="Times New Roman"/>
        </w:rPr>
        <w:t xml:space="preserve">Were all Romans stern, </w:t>
      </w:r>
      <w:r w:rsidR="003E0C2C" w:rsidRPr="00767C33">
        <w:rPr>
          <w:rFonts w:ascii="Times New Roman" w:hAnsi="Times New Roman" w:cs="Times New Roman"/>
        </w:rPr>
        <w:t xml:space="preserve">crusty Catonians, or </w:t>
      </w:r>
      <w:r w:rsidR="005D2972" w:rsidRPr="00767C33">
        <w:rPr>
          <w:rFonts w:ascii="Times New Roman" w:hAnsi="Times New Roman" w:cs="Times New Roman"/>
        </w:rPr>
        <w:t xml:space="preserve">was a different viewpoint admissible? To begin, we turn to Livy. </w:t>
      </w:r>
    </w:p>
    <w:p w14:paraId="4C846D9C" w14:textId="77777777" w:rsidR="005D2972" w:rsidRPr="00767C33" w:rsidRDefault="005D2972" w:rsidP="0084394B">
      <w:pPr>
        <w:spacing w:after="0"/>
        <w:jc w:val="both"/>
        <w:rPr>
          <w:rFonts w:ascii="Times New Roman" w:hAnsi="Times New Roman" w:cs="Times New Roman"/>
        </w:rPr>
      </w:pPr>
    </w:p>
    <w:p w14:paraId="6E2EB4ED" w14:textId="39741C17" w:rsidR="005D2972" w:rsidRPr="00767C33" w:rsidRDefault="00C62DE3" w:rsidP="0084394B">
      <w:pPr>
        <w:spacing w:after="0"/>
        <w:jc w:val="both"/>
        <w:rPr>
          <w:rFonts w:ascii="Times New Roman" w:hAnsi="Times New Roman" w:cs="Times New Roman"/>
          <w:b/>
          <w:bCs/>
        </w:rPr>
      </w:pPr>
      <w:r w:rsidRPr="00767C33">
        <w:rPr>
          <w:rFonts w:ascii="Times New Roman" w:hAnsi="Times New Roman" w:cs="Times New Roman"/>
          <w:b/>
          <w:bCs/>
        </w:rPr>
        <w:t>Livy’s</w:t>
      </w:r>
      <w:r w:rsidR="005D2972" w:rsidRPr="00767C33">
        <w:rPr>
          <w:rFonts w:ascii="Times New Roman" w:hAnsi="Times New Roman" w:cs="Times New Roman"/>
          <w:b/>
          <w:bCs/>
        </w:rPr>
        <w:t xml:space="preserve"> </w:t>
      </w:r>
      <w:r w:rsidR="005D2972" w:rsidRPr="00767C33">
        <w:rPr>
          <w:rFonts w:ascii="Times New Roman" w:hAnsi="Times New Roman" w:cs="Times New Roman"/>
          <w:b/>
          <w:bCs/>
          <w:i/>
          <w:iCs/>
        </w:rPr>
        <w:t>Lex Oppia</w:t>
      </w:r>
    </w:p>
    <w:p w14:paraId="79A31AEC" w14:textId="77777777" w:rsidR="005D2972" w:rsidRPr="00767C33" w:rsidRDefault="005D2972" w:rsidP="0084394B">
      <w:pPr>
        <w:spacing w:after="0"/>
        <w:jc w:val="both"/>
        <w:rPr>
          <w:rFonts w:ascii="Times New Roman" w:hAnsi="Times New Roman" w:cs="Times New Roman"/>
          <w:b/>
          <w:bCs/>
        </w:rPr>
      </w:pPr>
    </w:p>
    <w:p w14:paraId="225D73CA" w14:textId="4F9A8C8E" w:rsidR="008A6556" w:rsidRPr="00767C33" w:rsidRDefault="001825A6" w:rsidP="0084394B">
      <w:pPr>
        <w:spacing w:after="0"/>
        <w:jc w:val="both"/>
        <w:rPr>
          <w:rFonts w:ascii="Times New Roman" w:hAnsi="Times New Roman" w:cs="Times New Roman"/>
        </w:rPr>
      </w:pPr>
      <w:r w:rsidRPr="00767C33">
        <w:rPr>
          <w:rFonts w:ascii="Times New Roman" w:hAnsi="Times New Roman" w:cs="Times New Roman"/>
        </w:rPr>
        <w:t xml:space="preserve">The debate on the </w:t>
      </w:r>
      <w:r w:rsidRPr="00767C33">
        <w:rPr>
          <w:rFonts w:ascii="Times New Roman" w:hAnsi="Times New Roman" w:cs="Times New Roman"/>
          <w:i/>
          <w:iCs/>
        </w:rPr>
        <w:t xml:space="preserve">lex Oppia </w:t>
      </w:r>
      <w:r w:rsidRPr="00767C33">
        <w:rPr>
          <w:rFonts w:ascii="Times New Roman" w:hAnsi="Times New Roman" w:cs="Times New Roman"/>
        </w:rPr>
        <w:t xml:space="preserve">in Livy </w:t>
      </w:r>
      <w:r w:rsidR="00DE27CC" w:rsidRPr="00767C33">
        <w:rPr>
          <w:rFonts w:ascii="Times New Roman" w:hAnsi="Times New Roman" w:cs="Times New Roman"/>
        </w:rPr>
        <w:t>begins as follows</w:t>
      </w:r>
      <w:r w:rsidR="009E0956" w:rsidRPr="00767C33">
        <w:rPr>
          <w:rFonts w:ascii="Times New Roman" w:hAnsi="Times New Roman" w:cs="Times New Roman"/>
        </w:rPr>
        <w:t xml:space="preserve">. </w:t>
      </w:r>
      <w:r w:rsidR="003C63D3" w:rsidRPr="00767C33">
        <w:rPr>
          <w:rFonts w:ascii="Times New Roman" w:hAnsi="Times New Roman" w:cs="Times New Roman"/>
        </w:rPr>
        <w:t xml:space="preserve">Two of the tribunes of 195, M. Fundianus and L. Valerius, bring forward a proposal to repeal the law; they are opposed by </w:t>
      </w:r>
      <w:r w:rsidR="0028200A" w:rsidRPr="00767C33">
        <w:rPr>
          <w:rFonts w:ascii="Times New Roman" w:hAnsi="Times New Roman" w:cs="Times New Roman"/>
        </w:rPr>
        <w:t xml:space="preserve">two other tribunes of the plebs (M. Junius Brutus and T. Junius Brutus) </w:t>
      </w:r>
      <w:r w:rsidR="00732F57" w:rsidRPr="00767C33">
        <w:rPr>
          <w:rFonts w:ascii="Times New Roman" w:hAnsi="Times New Roman" w:cs="Times New Roman"/>
        </w:rPr>
        <w:t xml:space="preserve">and by Cato the Elder. In Livy, it falls to Cato to speak first with </w:t>
      </w:r>
      <w:r w:rsidR="00E04F78" w:rsidRPr="00767C33">
        <w:rPr>
          <w:rFonts w:ascii="Times New Roman" w:hAnsi="Times New Roman" w:cs="Times New Roman"/>
        </w:rPr>
        <w:t xml:space="preserve">a long </w:t>
      </w:r>
      <w:r w:rsidR="00E04F78" w:rsidRPr="00767C33">
        <w:rPr>
          <w:rFonts w:ascii="Times New Roman" w:hAnsi="Times New Roman" w:cs="Times New Roman"/>
          <w:i/>
          <w:iCs/>
        </w:rPr>
        <w:t xml:space="preserve">dissuasio </w:t>
      </w:r>
      <w:r w:rsidR="00E04F78" w:rsidRPr="00767C33">
        <w:rPr>
          <w:rFonts w:ascii="Times New Roman" w:hAnsi="Times New Roman" w:cs="Times New Roman"/>
        </w:rPr>
        <w:t xml:space="preserve">(34.2–4), followed by </w:t>
      </w:r>
      <w:r w:rsidR="009659BE" w:rsidRPr="00767C33">
        <w:rPr>
          <w:rFonts w:ascii="Times New Roman" w:hAnsi="Times New Roman" w:cs="Times New Roman"/>
        </w:rPr>
        <w:t xml:space="preserve">Valerius’ </w:t>
      </w:r>
      <w:r w:rsidR="009659BE" w:rsidRPr="00767C33">
        <w:rPr>
          <w:rFonts w:ascii="Times New Roman" w:hAnsi="Times New Roman" w:cs="Times New Roman"/>
          <w:i/>
          <w:iCs/>
        </w:rPr>
        <w:t xml:space="preserve">suasio </w:t>
      </w:r>
      <w:r w:rsidR="009659BE" w:rsidRPr="00767C33">
        <w:rPr>
          <w:rFonts w:ascii="Times New Roman" w:hAnsi="Times New Roman" w:cs="Times New Roman"/>
        </w:rPr>
        <w:t>of roughly equal length (34.5–7).</w:t>
      </w:r>
    </w:p>
    <w:p w14:paraId="1AB853F0" w14:textId="77777777" w:rsidR="004B1DD0" w:rsidRPr="00767C33" w:rsidRDefault="004B1DD0" w:rsidP="0084394B">
      <w:pPr>
        <w:spacing w:after="0"/>
        <w:jc w:val="both"/>
        <w:rPr>
          <w:rFonts w:ascii="Times New Roman" w:hAnsi="Times New Roman" w:cs="Times New Roman"/>
        </w:rPr>
      </w:pPr>
    </w:p>
    <w:p w14:paraId="18190C71" w14:textId="4A9C54CC" w:rsidR="00370DDF" w:rsidRPr="00767C33" w:rsidRDefault="00370DDF" w:rsidP="0084394B">
      <w:pPr>
        <w:spacing w:after="0"/>
        <w:jc w:val="both"/>
        <w:rPr>
          <w:rFonts w:ascii="Times New Roman" w:hAnsi="Times New Roman" w:cs="Times New Roman"/>
        </w:rPr>
      </w:pPr>
      <w:r w:rsidRPr="00767C33">
        <w:rPr>
          <w:rFonts w:ascii="Times New Roman" w:hAnsi="Times New Roman" w:cs="Times New Roman"/>
        </w:rPr>
        <w:t xml:space="preserve">The cast of characters should give us pause, and raises the first of two </w:t>
      </w:r>
      <w:r w:rsidR="00921914" w:rsidRPr="00767C33">
        <w:rPr>
          <w:rFonts w:ascii="Times New Roman" w:hAnsi="Times New Roman" w:cs="Times New Roman"/>
        </w:rPr>
        <w:t>central issues</w:t>
      </w:r>
      <w:r w:rsidRPr="00767C33">
        <w:rPr>
          <w:rFonts w:ascii="Times New Roman" w:hAnsi="Times New Roman" w:cs="Times New Roman"/>
        </w:rPr>
        <w:t xml:space="preserve">. </w:t>
      </w:r>
      <w:r w:rsidR="00A32FA3" w:rsidRPr="00767C33">
        <w:rPr>
          <w:rFonts w:ascii="Times New Roman" w:hAnsi="Times New Roman" w:cs="Times New Roman"/>
        </w:rPr>
        <w:t>First there</w:t>
      </w:r>
      <w:r w:rsidRPr="00767C33">
        <w:rPr>
          <w:rFonts w:ascii="Times New Roman" w:hAnsi="Times New Roman" w:cs="Times New Roman"/>
        </w:rPr>
        <w:t xml:space="preserve"> is </w:t>
      </w:r>
      <w:r w:rsidR="007A606D" w:rsidRPr="00767C33">
        <w:rPr>
          <w:rFonts w:ascii="Times New Roman" w:hAnsi="Times New Roman" w:cs="Times New Roman"/>
        </w:rPr>
        <w:t xml:space="preserve">the genuine split within the political class that the debate over the </w:t>
      </w:r>
      <w:r w:rsidR="007A606D" w:rsidRPr="00767C33">
        <w:rPr>
          <w:rFonts w:ascii="Times New Roman" w:hAnsi="Times New Roman" w:cs="Times New Roman"/>
          <w:i/>
          <w:iCs/>
        </w:rPr>
        <w:t xml:space="preserve">lex Oppia </w:t>
      </w:r>
      <w:r w:rsidR="007A606D" w:rsidRPr="00767C33">
        <w:rPr>
          <w:rFonts w:ascii="Times New Roman" w:hAnsi="Times New Roman" w:cs="Times New Roman"/>
        </w:rPr>
        <w:t xml:space="preserve">represents. </w:t>
      </w:r>
      <w:r w:rsidR="00A32FA3" w:rsidRPr="00767C33">
        <w:rPr>
          <w:rFonts w:ascii="Times New Roman" w:hAnsi="Times New Roman" w:cs="Times New Roman"/>
        </w:rPr>
        <w:t xml:space="preserve">Although </w:t>
      </w:r>
      <w:r w:rsidR="00921914" w:rsidRPr="00767C33">
        <w:rPr>
          <w:rFonts w:ascii="Times New Roman" w:hAnsi="Times New Roman" w:cs="Times New Roman"/>
        </w:rPr>
        <w:t xml:space="preserve">Livy composed the speeches himself, </w:t>
      </w:r>
      <w:r w:rsidR="00C97785" w:rsidRPr="00767C33">
        <w:rPr>
          <w:rFonts w:ascii="Times New Roman" w:hAnsi="Times New Roman" w:cs="Times New Roman"/>
        </w:rPr>
        <w:t xml:space="preserve">it is hard to imagine that the bare fact that </w:t>
      </w:r>
      <w:r w:rsidR="00C66ECF" w:rsidRPr="00767C33">
        <w:rPr>
          <w:rFonts w:ascii="Times New Roman" w:hAnsi="Times New Roman" w:cs="Times New Roman"/>
        </w:rPr>
        <w:t>some tribunes</w:t>
      </w:r>
      <w:r w:rsidR="00C97785" w:rsidRPr="00767C33">
        <w:rPr>
          <w:rFonts w:ascii="Times New Roman" w:hAnsi="Times New Roman" w:cs="Times New Roman"/>
        </w:rPr>
        <w:t xml:space="preserve"> supported </w:t>
      </w:r>
      <w:r w:rsidR="009C59A0" w:rsidRPr="00767C33">
        <w:rPr>
          <w:rFonts w:ascii="Times New Roman" w:hAnsi="Times New Roman" w:cs="Times New Roman"/>
        </w:rPr>
        <w:t xml:space="preserve">the repeal, and </w:t>
      </w:r>
      <w:r w:rsidR="00C66ECF" w:rsidRPr="00767C33">
        <w:rPr>
          <w:rFonts w:ascii="Times New Roman" w:hAnsi="Times New Roman" w:cs="Times New Roman"/>
        </w:rPr>
        <w:t>some</w:t>
      </w:r>
      <w:r w:rsidR="009C59A0" w:rsidRPr="00767C33">
        <w:rPr>
          <w:rFonts w:ascii="Times New Roman" w:hAnsi="Times New Roman" w:cs="Times New Roman"/>
        </w:rPr>
        <w:t xml:space="preserve"> opposed it, is invented. </w:t>
      </w:r>
      <w:r w:rsidR="009038EA" w:rsidRPr="00767C33">
        <w:rPr>
          <w:rFonts w:ascii="Times New Roman" w:hAnsi="Times New Roman" w:cs="Times New Roman"/>
        </w:rPr>
        <w:t>This points to a genuine split within the aristocracy</w:t>
      </w:r>
      <w:r w:rsidR="00921914" w:rsidRPr="00767C33">
        <w:rPr>
          <w:rFonts w:ascii="Times New Roman" w:hAnsi="Times New Roman" w:cs="Times New Roman"/>
        </w:rPr>
        <w:t xml:space="preserve">. </w:t>
      </w:r>
      <w:r w:rsidR="005D45A5" w:rsidRPr="00767C33">
        <w:rPr>
          <w:rFonts w:ascii="Times New Roman" w:hAnsi="Times New Roman" w:cs="Times New Roman"/>
        </w:rPr>
        <w:t>Livy records that many of the nobility (</w:t>
      </w:r>
      <w:r w:rsidR="005D45A5" w:rsidRPr="00767C33">
        <w:rPr>
          <w:rFonts w:ascii="Times New Roman" w:hAnsi="Times New Roman" w:cs="Times New Roman"/>
          <w:i/>
          <w:iCs/>
        </w:rPr>
        <w:t>multi nobiles</w:t>
      </w:r>
      <w:r w:rsidR="005D45A5" w:rsidRPr="00767C33">
        <w:rPr>
          <w:rFonts w:ascii="Times New Roman" w:hAnsi="Times New Roman" w:cs="Times New Roman"/>
        </w:rPr>
        <w:t xml:space="preserve">) came forward to speak </w:t>
      </w:r>
      <w:r w:rsidR="00921914" w:rsidRPr="00767C33">
        <w:rPr>
          <w:rFonts w:ascii="Times New Roman" w:hAnsi="Times New Roman" w:cs="Times New Roman"/>
        </w:rPr>
        <w:t>on both sides</w:t>
      </w:r>
      <w:r w:rsidR="005D45A5" w:rsidRPr="00767C33">
        <w:rPr>
          <w:rFonts w:ascii="Times New Roman" w:hAnsi="Times New Roman" w:cs="Times New Roman"/>
        </w:rPr>
        <w:t xml:space="preserve"> (</w:t>
      </w:r>
      <w:r w:rsidR="005D45A5" w:rsidRPr="00767C33">
        <w:rPr>
          <w:rFonts w:ascii="Times New Roman" w:hAnsi="Times New Roman" w:cs="Times New Roman"/>
          <w:i/>
          <w:iCs/>
        </w:rPr>
        <w:t>ad suadendum dissuadendumque</w:t>
      </w:r>
      <w:r w:rsidR="00921914" w:rsidRPr="00767C33">
        <w:rPr>
          <w:rFonts w:ascii="Times New Roman" w:hAnsi="Times New Roman" w:cs="Times New Roman"/>
        </w:rPr>
        <w:t>…</w:t>
      </w:r>
      <w:r w:rsidR="005D45A5" w:rsidRPr="00767C33">
        <w:rPr>
          <w:rFonts w:ascii="Times New Roman" w:hAnsi="Times New Roman" w:cs="Times New Roman"/>
          <w:i/>
          <w:iCs/>
        </w:rPr>
        <w:t>faventium adversantiumque legi</w:t>
      </w:r>
      <w:r w:rsidR="005D45A5" w:rsidRPr="00767C33">
        <w:rPr>
          <w:rFonts w:ascii="Times New Roman" w:hAnsi="Times New Roman" w:cs="Times New Roman"/>
        </w:rPr>
        <w:t>).</w:t>
      </w:r>
      <w:r w:rsidR="007951CB" w:rsidRPr="00767C33">
        <w:rPr>
          <w:rStyle w:val="FootnoteReference"/>
          <w:rFonts w:ascii="Times New Roman" w:hAnsi="Times New Roman" w:cs="Times New Roman"/>
        </w:rPr>
        <w:footnoteReference w:id="20"/>
      </w:r>
      <w:r w:rsidR="005D45A5" w:rsidRPr="00767C33">
        <w:rPr>
          <w:rFonts w:ascii="Times New Roman" w:hAnsi="Times New Roman" w:cs="Times New Roman"/>
        </w:rPr>
        <w:t xml:space="preserve"> The stage is</w:t>
      </w:r>
      <w:r w:rsidR="00C27176" w:rsidRPr="00767C33">
        <w:rPr>
          <w:rFonts w:ascii="Times New Roman" w:hAnsi="Times New Roman" w:cs="Times New Roman"/>
        </w:rPr>
        <w:t xml:space="preserve"> thus</w:t>
      </w:r>
      <w:r w:rsidR="005D45A5" w:rsidRPr="00767C33">
        <w:rPr>
          <w:rFonts w:ascii="Times New Roman" w:hAnsi="Times New Roman" w:cs="Times New Roman"/>
        </w:rPr>
        <w:t xml:space="preserve"> set for a genuine debate on which there were differing</w:t>
      </w:r>
      <w:r w:rsidR="00B0191E" w:rsidRPr="00767C33">
        <w:rPr>
          <w:rFonts w:ascii="Times New Roman" w:hAnsi="Times New Roman" w:cs="Times New Roman"/>
        </w:rPr>
        <w:t xml:space="preserve"> opinions.</w:t>
      </w:r>
    </w:p>
    <w:p w14:paraId="06007192" w14:textId="2389F4F7" w:rsidR="008D18C5" w:rsidRPr="00767C33" w:rsidRDefault="008D18C5" w:rsidP="008D18C5">
      <w:pPr>
        <w:spacing w:after="0"/>
        <w:jc w:val="both"/>
        <w:rPr>
          <w:rFonts w:ascii="Times New Roman" w:hAnsi="Times New Roman" w:cs="Times New Roman"/>
        </w:rPr>
      </w:pPr>
    </w:p>
    <w:p w14:paraId="2B3A12A2" w14:textId="4302BD76" w:rsidR="006E2945" w:rsidRPr="00767C33" w:rsidRDefault="007143A9" w:rsidP="0014232A">
      <w:pPr>
        <w:spacing w:after="0"/>
        <w:jc w:val="both"/>
        <w:rPr>
          <w:rFonts w:ascii="Times New Roman" w:hAnsi="Times New Roman" w:cs="Times New Roman"/>
        </w:rPr>
      </w:pPr>
      <w:r w:rsidRPr="00767C33">
        <w:rPr>
          <w:rFonts w:ascii="Times New Roman" w:hAnsi="Times New Roman" w:cs="Times New Roman"/>
        </w:rPr>
        <w:t xml:space="preserve">The second (and much wider) issue in Livy’s account is the controversy surrounding the legitimacy of the public action the </w:t>
      </w:r>
      <w:r w:rsidRPr="00767C33">
        <w:rPr>
          <w:rFonts w:ascii="Times New Roman" w:hAnsi="Times New Roman" w:cs="Times New Roman"/>
          <w:i/>
          <w:iCs/>
        </w:rPr>
        <w:t xml:space="preserve">matronae </w:t>
      </w:r>
      <w:r w:rsidRPr="00767C33">
        <w:rPr>
          <w:rFonts w:ascii="Times New Roman" w:hAnsi="Times New Roman" w:cs="Times New Roman"/>
        </w:rPr>
        <w:t xml:space="preserve">took. We have already seen the radical way in </w:t>
      </w:r>
      <w:r w:rsidRPr="00767C33">
        <w:rPr>
          <w:rFonts w:ascii="Times New Roman" w:hAnsi="Times New Roman" w:cs="Times New Roman"/>
        </w:rPr>
        <w:lastRenderedPageBreak/>
        <w:t xml:space="preserve">which </w:t>
      </w:r>
      <w:r w:rsidR="00A14E68" w:rsidRPr="00767C33">
        <w:rPr>
          <w:rFonts w:ascii="Times New Roman" w:hAnsi="Times New Roman" w:cs="Times New Roman"/>
        </w:rPr>
        <w:t xml:space="preserve">the women made their protest, grabbing passers-by and going down into the Forum to present their demands to the magistrates publicly. </w:t>
      </w:r>
    </w:p>
    <w:p w14:paraId="5506DAD9" w14:textId="77777777" w:rsidR="0014232A" w:rsidRPr="00767C33" w:rsidRDefault="0014232A" w:rsidP="0014232A">
      <w:pPr>
        <w:spacing w:after="0"/>
        <w:jc w:val="both"/>
        <w:rPr>
          <w:rFonts w:ascii="Times New Roman" w:hAnsi="Times New Roman" w:cs="Times New Roman"/>
        </w:rPr>
      </w:pPr>
    </w:p>
    <w:p w14:paraId="4783851F" w14:textId="5B2B353A" w:rsidR="00C27176" w:rsidRPr="00767C33" w:rsidRDefault="00C27176" w:rsidP="009E0AA7">
      <w:pPr>
        <w:spacing w:after="0"/>
        <w:jc w:val="both"/>
        <w:rPr>
          <w:rFonts w:ascii="Times New Roman" w:hAnsi="Times New Roman" w:cs="Times New Roman"/>
        </w:rPr>
      </w:pPr>
      <w:r w:rsidRPr="00767C33">
        <w:rPr>
          <w:rFonts w:ascii="Times New Roman" w:hAnsi="Times New Roman" w:cs="Times New Roman"/>
        </w:rPr>
        <w:t xml:space="preserve">What Livy chooses to front-load in his speeches of Cato and Valerius is not the first question of law itself but rather the much wider second question of </w:t>
      </w:r>
      <w:r w:rsidR="00B770D6" w:rsidRPr="00767C33">
        <w:rPr>
          <w:rFonts w:ascii="Times New Roman" w:hAnsi="Times New Roman" w:cs="Times New Roman"/>
        </w:rPr>
        <w:t xml:space="preserve">the </w:t>
      </w:r>
      <w:r w:rsidR="00921914" w:rsidRPr="00767C33">
        <w:rPr>
          <w:rFonts w:ascii="Times New Roman" w:hAnsi="Times New Roman" w:cs="Times New Roman"/>
        </w:rPr>
        <w:t xml:space="preserve">public </w:t>
      </w:r>
      <w:r w:rsidR="00B770D6" w:rsidRPr="00767C33">
        <w:rPr>
          <w:rFonts w:ascii="Times New Roman" w:hAnsi="Times New Roman" w:cs="Times New Roman"/>
        </w:rPr>
        <w:t>action taken by the wom</w:t>
      </w:r>
      <w:r w:rsidR="002374FC" w:rsidRPr="00767C33">
        <w:rPr>
          <w:rFonts w:ascii="Times New Roman" w:hAnsi="Times New Roman" w:cs="Times New Roman"/>
        </w:rPr>
        <w:t>e</w:t>
      </w:r>
      <w:r w:rsidR="00B770D6" w:rsidRPr="00767C33">
        <w:rPr>
          <w:rFonts w:ascii="Times New Roman" w:hAnsi="Times New Roman" w:cs="Times New Roman"/>
        </w:rPr>
        <w:t>n</w:t>
      </w:r>
      <w:r w:rsidRPr="00767C33">
        <w:rPr>
          <w:rFonts w:ascii="Times New Roman" w:hAnsi="Times New Roman" w:cs="Times New Roman"/>
        </w:rPr>
        <w:t xml:space="preserve">. Both speeches begin by taking opposed positions concerning the legitimacy of </w:t>
      </w:r>
      <w:r w:rsidR="00921914" w:rsidRPr="00767C33">
        <w:rPr>
          <w:rFonts w:ascii="Times New Roman" w:hAnsi="Times New Roman" w:cs="Times New Roman"/>
        </w:rPr>
        <w:t>female interventions in public</w:t>
      </w:r>
      <w:r w:rsidRPr="00767C33">
        <w:rPr>
          <w:rFonts w:ascii="Times New Roman" w:hAnsi="Times New Roman" w:cs="Times New Roman"/>
        </w:rPr>
        <w:t xml:space="preserve">. </w:t>
      </w:r>
      <w:r w:rsidR="009E0AA7" w:rsidRPr="00767C33">
        <w:rPr>
          <w:rFonts w:ascii="Times New Roman" w:hAnsi="Times New Roman" w:cs="Times New Roman"/>
        </w:rPr>
        <w:t xml:space="preserve">Both sides of the debate on the </w:t>
      </w:r>
      <w:r w:rsidR="009E0AA7" w:rsidRPr="00767C33">
        <w:rPr>
          <w:rFonts w:ascii="Times New Roman" w:hAnsi="Times New Roman" w:cs="Times New Roman"/>
          <w:i/>
          <w:iCs/>
        </w:rPr>
        <w:t xml:space="preserve">lex Oppia </w:t>
      </w:r>
      <w:r w:rsidR="009E0AA7" w:rsidRPr="00767C33">
        <w:rPr>
          <w:rFonts w:ascii="Times New Roman" w:hAnsi="Times New Roman" w:cs="Times New Roman"/>
        </w:rPr>
        <w:t xml:space="preserve">in Livy </w:t>
      </w:r>
      <w:r w:rsidR="000961A7" w:rsidRPr="00767C33">
        <w:rPr>
          <w:rFonts w:ascii="Times New Roman" w:hAnsi="Times New Roman" w:cs="Times New Roman"/>
        </w:rPr>
        <w:t xml:space="preserve">give, at the </w:t>
      </w:r>
      <w:r w:rsidR="003834B7" w:rsidRPr="00767C33">
        <w:rPr>
          <w:rFonts w:ascii="Times New Roman" w:hAnsi="Times New Roman" w:cs="Times New Roman"/>
        </w:rPr>
        <w:t>beginning</w:t>
      </w:r>
      <w:r w:rsidR="000961A7" w:rsidRPr="00767C33">
        <w:rPr>
          <w:rFonts w:ascii="Times New Roman" w:hAnsi="Times New Roman" w:cs="Times New Roman"/>
        </w:rPr>
        <w:t xml:space="preserve"> and as their </w:t>
      </w:r>
      <w:r w:rsidR="00797686" w:rsidRPr="00767C33">
        <w:rPr>
          <w:rFonts w:ascii="Times New Roman" w:hAnsi="Times New Roman" w:cs="Times New Roman"/>
        </w:rPr>
        <w:t>principal</w:t>
      </w:r>
      <w:r w:rsidR="000961A7" w:rsidRPr="00767C33">
        <w:rPr>
          <w:rFonts w:ascii="Times New Roman" w:hAnsi="Times New Roman" w:cs="Times New Roman"/>
        </w:rPr>
        <w:t xml:space="preserve"> topic, directly contrasting perspectives </w:t>
      </w:r>
      <w:r w:rsidR="009F5CB6" w:rsidRPr="00767C33">
        <w:rPr>
          <w:rFonts w:ascii="Times New Roman" w:hAnsi="Times New Roman" w:cs="Times New Roman"/>
        </w:rPr>
        <w:t xml:space="preserve">on this question, </w:t>
      </w:r>
      <w:r w:rsidR="00797686" w:rsidRPr="00767C33">
        <w:rPr>
          <w:rFonts w:ascii="Times New Roman" w:hAnsi="Times New Roman" w:cs="Times New Roman"/>
        </w:rPr>
        <w:t>in which antithetical interpretations of ancestral custom (</w:t>
      </w:r>
      <w:r w:rsidR="00797686" w:rsidRPr="00767C33">
        <w:rPr>
          <w:rFonts w:ascii="Times New Roman" w:hAnsi="Times New Roman" w:cs="Times New Roman"/>
          <w:i/>
          <w:iCs/>
        </w:rPr>
        <w:t>mos maiorum</w:t>
      </w:r>
      <w:r w:rsidR="00797686" w:rsidRPr="00767C33">
        <w:rPr>
          <w:rFonts w:ascii="Times New Roman" w:hAnsi="Times New Roman" w:cs="Times New Roman"/>
        </w:rPr>
        <w:t xml:space="preserve">) take centre stage. </w:t>
      </w:r>
    </w:p>
    <w:p w14:paraId="64318A01" w14:textId="77777777" w:rsidR="005E5734" w:rsidRPr="00767C33" w:rsidRDefault="005E5734" w:rsidP="009E0AA7">
      <w:pPr>
        <w:spacing w:after="0"/>
        <w:jc w:val="both"/>
        <w:rPr>
          <w:rFonts w:ascii="Times New Roman" w:hAnsi="Times New Roman" w:cs="Times New Roman"/>
        </w:rPr>
      </w:pPr>
    </w:p>
    <w:p w14:paraId="2F0AF900" w14:textId="59D0F72E" w:rsidR="00ED1F02" w:rsidRPr="00767C33" w:rsidRDefault="005E5734" w:rsidP="009E0AA7">
      <w:pPr>
        <w:spacing w:after="0"/>
        <w:jc w:val="both"/>
        <w:rPr>
          <w:rFonts w:ascii="Times New Roman" w:hAnsi="Times New Roman" w:cs="Times New Roman"/>
        </w:rPr>
      </w:pPr>
      <w:r w:rsidRPr="00767C33">
        <w:rPr>
          <w:rFonts w:ascii="Times New Roman" w:hAnsi="Times New Roman" w:cs="Times New Roman"/>
        </w:rPr>
        <w:t>Cato</w:t>
      </w:r>
      <w:r w:rsidR="00DD4C41" w:rsidRPr="00767C33">
        <w:rPr>
          <w:rFonts w:ascii="Times New Roman" w:hAnsi="Times New Roman" w:cs="Times New Roman"/>
        </w:rPr>
        <w:t xml:space="preserve">’s criticism of </w:t>
      </w:r>
      <w:r w:rsidR="00F1102D" w:rsidRPr="00767C33">
        <w:rPr>
          <w:rFonts w:ascii="Times New Roman" w:hAnsi="Times New Roman" w:cs="Times New Roman"/>
        </w:rPr>
        <w:t xml:space="preserve">the women’s public action as inappropriate centres around three principal claims. </w:t>
      </w:r>
      <w:r w:rsidR="00D07998" w:rsidRPr="00767C33">
        <w:rPr>
          <w:rFonts w:ascii="Times New Roman" w:hAnsi="Times New Roman" w:cs="Times New Roman"/>
        </w:rPr>
        <w:t xml:space="preserve">Intriguingly, </w:t>
      </w:r>
      <w:r w:rsidR="009F5CB6" w:rsidRPr="00767C33">
        <w:rPr>
          <w:rFonts w:ascii="Times New Roman" w:hAnsi="Times New Roman" w:cs="Times New Roman"/>
        </w:rPr>
        <w:t xml:space="preserve">these claims also recur in Appian’s account of Hortensia’s appeal to the triumvirs in 42, and in </w:t>
      </w:r>
      <w:r w:rsidR="00DE0629" w:rsidRPr="00767C33">
        <w:rPr>
          <w:rFonts w:ascii="Times New Roman" w:hAnsi="Times New Roman" w:cs="Times New Roman"/>
        </w:rPr>
        <w:t>Tacitus and Valerius Maximus</w:t>
      </w:r>
      <w:r w:rsidR="00C446E1" w:rsidRPr="00767C33">
        <w:rPr>
          <w:rFonts w:ascii="Times New Roman" w:hAnsi="Times New Roman" w:cs="Times New Roman"/>
        </w:rPr>
        <w:t xml:space="preserve">. </w:t>
      </w:r>
      <w:r w:rsidR="001F179D" w:rsidRPr="00767C33">
        <w:rPr>
          <w:rFonts w:ascii="Times New Roman" w:hAnsi="Times New Roman" w:cs="Times New Roman"/>
        </w:rPr>
        <w:t>Cato’s first argument is that it is a strange innovation for women to intervene in public [1]</w:t>
      </w:r>
      <w:r w:rsidR="00ED1F02" w:rsidRPr="00767C33">
        <w:rPr>
          <w:rFonts w:ascii="Times New Roman" w:hAnsi="Times New Roman" w:cs="Times New Roman"/>
        </w:rPr>
        <w:t>:</w:t>
      </w:r>
      <w:r w:rsidR="007951CB" w:rsidRPr="00767C33">
        <w:rPr>
          <w:rStyle w:val="FootnoteReference"/>
          <w:rFonts w:ascii="Times New Roman" w:hAnsi="Times New Roman" w:cs="Times New Roman"/>
        </w:rPr>
        <w:footnoteReference w:id="21"/>
      </w:r>
      <w:r w:rsidR="001F179D" w:rsidRPr="00767C33">
        <w:rPr>
          <w:rFonts w:ascii="Times New Roman" w:hAnsi="Times New Roman" w:cs="Times New Roman"/>
        </w:rPr>
        <w:t xml:space="preserve"> </w:t>
      </w:r>
    </w:p>
    <w:p w14:paraId="24E29DEA" w14:textId="77777777" w:rsidR="00ED1F02" w:rsidRPr="00767C33" w:rsidRDefault="00ED1F02" w:rsidP="009E0AA7">
      <w:pPr>
        <w:spacing w:after="0"/>
        <w:jc w:val="both"/>
        <w:rPr>
          <w:rFonts w:ascii="Times New Roman" w:hAnsi="Times New Roman" w:cs="Times New Roman"/>
        </w:rPr>
      </w:pPr>
    </w:p>
    <w:p w14:paraId="7981BE8D" w14:textId="519A8A0D" w:rsidR="00ED1F02" w:rsidRPr="00767C33" w:rsidRDefault="00ED1F02" w:rsidP="00F268D1">
      <w:pPr>
        <w:spacing w:after="0"/>
        <w:ind w:left="567" w:right="521"/>
        <w:jc w:val="both"/>
        <w:rPr>
          <w:rFonts w:ascii="Times New Roman" w:hAnsi="Times New Roman" w:cs="Times New Roman"/>
        </w:rPr>
      </w:pPr>
      <w:r w:rsidRPr="00767C33">
        <w:rPr>
          <w:rFonts w:ascii="Times New Roman" w:hAnsi="Times New Roman" w:cs="Times New Roman"/>
        </w:rPr>
        <w:t xml:space="preserve">[1] </w:t>
      </w:r>
      <w:r w:rsidRPr="00767C33">
        <w:rPr>
          <w:rFonts w:ascii="Times New Roman" w:hAnsi="Times New Roman" w:cs="Times New Roman"/>
          <w:u w:val="single"/>
        </w:rPr>
        <w:t>What is this habit you have formed of rushing into a public space</w:t>
      </w:r>
      <w:r w:rsidRPr="00767C33">
        <w:rPr>
          <w:rFonts w:ascii="Times New Roman" w:hAnsi="Times New Roman" w:cs="Times New Roman"/>
        </w:rPr>
        <w:t xml:space="preserve"> and blocking the streets and accosting men who are strangers to you? Could you not each of you put the very same question to your husbands at home? Surely you do not make yourselves more attractive in public than in private, to other women's husbands more than to your own? </w:t>
      </w:r>
      <w:r w:rsidRPr="00767C33">
        <w:rPr>
          <w:rFonts w:ascii="Times New Roman" w:hAnsi="Times New Roman" w:cs="Times New Roman"/>
          <w:u w:val="single"/>
        </w:rPr>
        <w:t xml:space="preserve">If matrons were kept by their natural modesty within the limits of their rights, it would be most unbecoming for you to trouble yourselves </w:t>
      </w:r>
      <w:r w:rsidRPr="00767C33">
        <w:rPr>
          <w:rFonts w:ascii="Times New Roman" w:hAnsi="Times New Roman" w:cs="Times New Roman"/>
          <w:i/>
          <w:iCs/>
          <w:u w:val="single"/>
        </w:rPr>
        <w:t xml:space="preserve">even at home </w:t>
      </w:r>
      <w:r w:rsidRPr="00767C33">
        <w:rPr>
          <w:rFonts w:ascii="Times New Roman" w:hAnsi="Times New Roman" w:cs="Times New Roman"/>
          <w:u w:val="single"/>
        </w:rPr>
        <w:t>about the laws which may be passed or repealed here</w:t>
      </w:r>
      <w:r w:rsidR="00BA797A" w:rsidRPr="00767C33">
        <w:rPr>
          <w:rFonts w:ascii="Times New Roman" w:hAnsi="Times New Roman" w:cs="Times New Roman"/>
          <w:u w:val="single"/>
        </w:rPr>
        <w:t>,</w:t>
      </w:r>
    </w:p>
    <w:p w14:paraId="68888DEF" w14:textId="77777777" w:rsidR="00BA797A" w:rsidRPr="00767C33" w:rsidRDefault="00BA797A" w:rsidP="00F268D1">
      <w:pPr>
        <w:spacing w:after="0"/>
        <w:ind w:left="567" w:right="521"/>
        <w:jc w:val="both"/>
        <w:rPr>
          <w:rFonts w:ascii="Times New Roman" w:hAnsi="Times New Roman" w:cs="Times New Roman"/>
        </w:rPr>
      </w:pPr>
    </w:p>
    <w:p w14:paraId="50A6C5A5" w14:textId="2ED0802B" w:rsidR="00BA797A" w:rsidRPr="00767C33" w:rsidRDefault="00BA797A" w:rsidP="00F268D1">
      <w:pPr>
        <w:spacing w:after="0"/>
        <w:ind w:left="567" w:right="521"/>
        <w:jc w:val="both"/>
        <w:rPr>
          <w:rFonts w:ascii="Times New Roman" w:hAnsi="Times New Roman" w:cs="Times New Roman"/>
          <w:i/>
          <w:iCs/>
          <w:u w:val="single"/>
        </w:rPr>
      </w:pPr>
      <w:r w:rsidRPr="00767C33">
        <w:rPr>
          <w:rFonts w:ascii="Times New Roman" w:hAnsi="Times New Roman" w:cs="Times New Roman"/>
          <w:i/>
          <w:iCs/>
          <w:u w:val="single"/>
        </w:rPr>
        <w:t>Qui hic mos est in publicum procurrendi</w:t>
      </w:r>
      <w:r w:rsidRPr="00767C33">
        <w:rPr>
          <w:rFonts w:ascii="Times New Roman" w:hAnsi="Times New Roman" w:cs="Times New Roman"/>
          <w:i/>
          <w:iCs/>
        </w:rPr>
        <w:t xml:space="preserve"> et obsidendi vias et viros alienos appellandi? istud ipsum suos quaeque domi rogare non potuistis? an blandiores in publico quam in privato et alienis quam vestris estis? quamquam </w:t>
      </w:r>
      <w:r w:rsidRPr="00767C33">
        <w:rPr>
          <w:rFonts w:ascii="Times New Roman" w:hAnsi="Times New Roman" w:cs="Times New Roman"/>
          <w:i/>
          <w:iCs/>
          <w:u w:val="single"/>
        </w:rPr>
        <w:t>ne domi quidem vos, si sui iuris finibus matronas contineret pudor, quae leges hic rogarentur abrogarenturve, curare decuit.</w:t>
      </w:r>
    </w:p>
    <w:p w14:paraId="79ACF0FE" w14:textId="77777777" w:rsidR="00ED1F02" w:rsidRPr="00767C33" w:rsidRDefault="00ED1F02" w:rsidP="009E0AA7">
      <w:pPr>
        <w:spacing w:after="0"/>
        <w:jc w:val="both"/>
        <w:rPr>
          <w:rFonts w:ascii="Times New Roman" w:hAnsi="Times New Roman" w:cs="Times New Roman"/>
        </w:rPr>
      </w:pPr>
    </w:p>
    <w:p w14:paraId="14242D92" w14:textId="33B078E5" w:rsidR="005E5734" w:rsidRPr="00767C33" w:rsidRDefault="00921914" w:rsidP="009E0AA7">
      <w:pPr>
        <w:spacing w:after="0"/>
        <w:jc w:val="both"/>
        <w:rPr>
          <w:rFonts w:ascii="Times New Roman" w:hAnsi="Times New Roman" w:cs="Times New Roman"/>
        </w:rPr>
      </w:pPr>
      <w:r w:rsidRPr="00767C33">
        <w:rPr>
          <w:rFonts w:ascii="Times New Roman" w:hAnsi="Times New Roman" w:cs="Times New Roman"/>
        </w:rPr>
        <w:t>Cato’s second argument</w:t>
      </w:r>
      <w:r w:rsidR="001F179D" w:rsidRPr="00767C33">
        <w:rPr>
          <w:rFonts w:ascii="Times New Roman" w:hAnsi="Times New Roman" w:cs="Times New Roman"/>
        </w:rPr>
        <w:t xml:space="preserve"> is that the </w:t>
      </w:r>
      <w:r w:rsidR="001F179D" w:rsidRPr="00767C33">
        <w:rPr>
          <w:rFonts w:ascii="Times New Roman" w:hAnsi="Times New Roman" w:cs="Times New Roman"/>
          <w:i/>
          <w:iCs/>
        </w:rPr>
        <w:t xml:space="preserve">mores maiorum </w:t>
      </w:r>
      <w:r w:rsidR="001F179D" w:rsidRPr="00767C33">
        <w:rPr>
          <w:rFonts w:ascii="Times New Roman" w:hAnsi="Times New Roman" w:cs="Times New Roman"/>
        </w:rPr>
        <w:t xml:space="preserve">demands the subordination of women to men in </w:t>
      </w:r>
      <w:r w:rsidRPr="00767C33">
        <w:rPr>
          <w:rFonts w:ascii="Times New Roman" w:hAnsi="Times New Roman" w:cs="Times New Roman"/>
        </w:rPr>
        <w:t>political matters</w:t>
      </w:r>
      <w:r w:rsidR="001F179D" w:rsidRPr="00767C33">
        <w:rPr>
          <w:rFonts w:ascii="Times New Roman" w:hAnsi="Times New Roman" w:cs="Times New Roman"/>
        </w:rPr>
        <w:t>; there is no need for a woman to concern herself with what happens in the Forum, since her male relatives can do so for her [2]</w:t>
      </w:r>
      <w:r w:rsidR="00F268D1" w:rsidRPr="00767C33">
        <w:rPr>
          <w:rFonts w:ascii="Times New Roman" w:hAnsi="Times New Roman" w:cs="Times New Roman"/>
        </w:rPr>
        <w:t>:</w:t>
      </w:r>
      <w:r w:rsidR="007951CB" w:rsidRPr="00767C33">
        <w:rPr>
          <w:rStyle w:val="FootnoteReference"/>
          <w:rFonts w:ascii="Times New Roman" w:hAnsi="Times New Roman" w:cs="Times New Roman"/>
        </w:rPr>
        <w:footnoteReference w:id="22"/>
      </w:r>
      <w:r w:rsidR="001F179D" w:rsidRPr="00767C33">
        <w:rPr>
          <w:rFonts w:ascii="Times New Roman" w:hAnsi="Times New Roman" w:cs="Times New Roman"/>
        </w:rPr>
        <w:t xml:space="preserve"> </w:t>
      </w:r>
    </w:p>
    <w:p w14:paraId="24A33B11" w14:textId="77777777" w:rsidR="00F268D1" w:rsidRPr="00767C33" w:rsidRDefault="00F268D1" w:rsidP="009E0AA7">
      <w:pPr>
        <w:spacing w:after="0"/>
        <w:jc w:val="both"/>
        <w:rPr>
          <w:rFonts w:ascii="Times New Roman" w:hAnsi="Times New Roman" w:cs="Times New Roman"/>
        </w:rPr>
      </w:pPr>
    </w:p>
    <w:p w14:paraId="69C72C2F" w14:textId="6BD2E751" w:rsidR="00F268D1" w:rsidRPr="00767C33" w:rsidRDefault="00F268D1" w:rsidP="00F268D1">
      <w:pPr>
        <w:spacing w:after="0"/>
        <w:ind w:left="567" w:right="521"/>
        <w:jc w:val="both"/>
        <w:rPr>
          <w:rFonts w:ascii="Times New Roman" w:hAnsi="Times New Roman" w:cs="Times New Roman"/>
        </w:rPr>
      </w:pPr>
      <w:r w:rsidRPr="00767C33">
        <w:rPr>
          <w:rFonts w:ascii="Times New Roman" w:hAnsi="Times New Roman" w:cs="Times New Roman"/>
        </w:rPr>
        <w:t>[2]</w:t>
      </w:r>
      <w:r w:rsidR="00BA797A" w:rsidRPr="00767C33">
        <w:rPr>
          <w:rFonts w:ascii="Times New Roman" w:hAnsi="Times New Roman" w:cs="Times New Roman"/>
        </w:rPr>
        <w:t xml:space="preserve"> </w:t>
      </w:r>
      <w:r w:rsidRPr="00767C33">
        <w:rPr>
          <w:rFonts w:ascii="Times New Roman" w:hAnsi="Times New Roman" w:cs="Times New Roman"/>
          <w:u w:val="single"/>
        </w:rPr>
        <w:t>Our ancestors</w:t>
      </w:r>
      <w:r w:rsidRPr="00767C33">
        <w:rPr>
          <w:rFonts w:ascii="Times New Roman" w:hAnsi="Times New Roman" w:cs="Times New Roman"/>
        </w:rPr>
        <w:t xml:space="preserve"> would have no woman transact even private business except through her guardian; they placed them under the tutelage of parents or brothers or husbands. </w:t>
      </w:r>
      <w:r w:rsidRPr="00767C33">
        <w:rPr>
          <w:rFonts w:ascii="Times New Roman" w:hAnsi="Times New Roman" w:cs="Times New Roman"/>
          <w:u w:val="single"/>
        </w:rPr>
        <w:t>We suffer them now to dabble in politics and mix themselves up with the business of the Forum and public debates and election contests</w:t>
      </w:r>
      <w:r w:rsidR="00E06A49" w:rsidRPr="00767C33">
        <w:rPr>
          <w:rFonts w:ascii="Times New Roman" w:hAnsi="Times New Roman" w:cs="Times New Roman"/>
        </w:rPr>
        <w:t>.</w:t>
      </w:r>
    </w:p>
    <w:p w14:paraId="11834BD9" w14:textId="77777777" w:rsidR="00BA797A" w:rsidRPr="00767C33" w:rsidRDefault="00BA797A" w:rsidP="00F268D1">
      <w:pPr>
        <w:spacing w:after="0"/>
        <w:ind w:left="567" w:right="521"/>
        <w:jc w:val="both"/>
        <w:rPr>
          <w:rFonts w:ascii="Times New Roman" w:hAnsi="Times New Roman" w:cs="Times New Roman"/>
        </w:rPr>
      </w:pPr>
    </w:p>
    <w:p w14:paraId="54F19BDF" w14:textId="15010245" w:rsidR="00BA797A" w:rsidRPr="00767C33" w:rsidRDefault="00E06A49" w:rsidP="00F268D1">
      <w:pPr>
        <w:spacing w:after="0"/>
        <w:ind w:left="567" w:right="521"/>
        <w:jc w:val="both"/>
        <w:rPr>
          <w:rFonts w:ascii="Times New Roman" w:hAnsi="Times New Roman" w:cs="Times New Roman"/>
        </w:rPr>
      </w:pPr>
      <w:r w:rsidRPr="00767C33">
        <w:rPr>
          <w:rFonts w:ascii="Times New Roman" w:hAnsi="Times New Roman" w:cs="Times New Roman"/>
          <w:i/>
          <w:iCs/>
          <w:u w:val="single"/>
        </w:rPr>
        <w:t>maiores nostri</w:t>
      </w:r>
      <w:r w:rsidRPr="00767C33">
        <w:rPr>
          <w:rFonts w:ascii="Times New Roman" w:hAnsi="Times New Roman" w:cs="Times New Roman"/>
          <w:i/>
          <w:iCs/>
        </w:rPr>
        <w:t xml:space="preserve"> nullam, ne privatam quidem rem agere feminas sine tutore auctore voluerunt, in manu esse parentium, fratrum, virorum; nos, si diis placet, </w:t>
      </w:r>
      <w:r w:rsidRPr="00767C33">
        <w:rPr>
          <w:rFonts w:ascii="Times New Roman" w:hAnsi="Times New Roman" w:cs="Times New Roman"/>
          <w:i/>
          <w:iCs/>
          <w:u w:val="single"/>
        </w:rPr>
        <w:t xml:space="preserve">iam etiam </w:t>
      </w:r>
      <w:r w:rsidRPr="00767C33">
        <w:rPr>
          <w:rFonts w:ascii="Times New Roman" w:hAnsi="Times New Roman" w:cs="Times New Roman"/>
          <w:i/>
          <w:iCs/>
          <w:u w:val="single"/>
        </w:rPr>
        <w:lastRenderedPageBreak/>
        <w:t>rem publicam capessere eas patimur et foro quoque et contionibus et comitiis immisceri</w:t>
      </w:r>
      <w:r w:rsidRPr="00767C33">
        <w:rPr>
          <w:rFonts w:ascii="Times New Roman" w:hAnsi="Times New Roman" w:cs="Times New Roman"/>
        </w:rPr>
        <w:t xml:space="preserve">. </w:t>
      </w:r>
    </w:p>
    <w:p w14:paraId="7F4088A5" w14:textId="77777777" w:rsidR="00F268D1" w:rsidRPr="00767C33" w:rsidRDefault="00F268D1" w:rsidP="009E0AA7">
      <w:pPr>
        <w:spacing w:after="0"/>
        <w:jc w:val="both"/>
        <w:rPr>
          <w:rFonts w:ascii="Times New Roman" w:hAnsi="Times New Roman" w:cs="Times New Roman"/>
        </w:rPr>
      </w:pPr>
    </w:p>
    <w:p w14:paraId="6A85DDE7" w14:textId="0ED4AF95" w:rsidR="00BC1ED0" w:rsidRPr="00767C33" w:rsidRDefault="00F268D1" w:rsidP="00ED1F02">
      <w:pPr>
        <w:spacing w:after="0"/>
        <w:jc w:val="both"/>
        <w:rPr>
          <w:rFonts w:ascii="Times New Roman" w:hAnsi="Times New Roman" w:cs="Times New Roman"/>
        </w:rPr>
      </w:pPr>
      <w:r w:rsidRPr="00767C33">
        <w:rPr>
          <w:rFonts w:ascii="Times New Roman" w:hAnsi="Times New Roman" w:cs="Times New Roman"/>
        </w:rPr>
        <w:t>The third is the ‘slippery slope’ fallacy: because women are naturally tyrannical and decadent, there will be no end to their excess if they are given concessions on this occasion [3]:</w:t>
      </w:r>
      <w:r w:rsidR="007951CB" w:rsidRPr="00767C33">
        <w:rPr>
          <w:rStyle w:val="FootnoteReference"/>
          <w:rFonts w:ascii="Times New Roman" w:hAnsi="Times New Roman" w:cs="Times New Roman"/>
        </w:rPr>
        <w:footnoteReference w:id="23"/>
      </w:r>
    </w:p>
    <w:p w14:paraId="3032D77F" w14:textId="77777777" w:rsidR="00F268D1" w:rsidRPr="00767C33" w:rsidRDefault="00F268D1" w:rsidP="00ED1F02">
      <w:pPr>
        <w:spacing w:after="0"/>
        <w:jc w:val="both"/>
        <w:rPr>
          <w:rFonts w:ascii="Times New Roman" w:hAnsi="Times New Roman" w:cs="Times New Roman"/>
        </w:rPr>
      </w:pPr>
    </w:p>
    <w:p w14:paraId="6283A5C1" w14:textId="1ECFD7FB" w:rsidR="00F268D1" w:rsidRPr="00767C33" w:rsidRDefault="00F268D1" w:rsidP="00F268D1">
      <w:pPr>
        <w:spacing w:after="0"/>
        <w:ind w:left="567" w:right="521"/>
        <w:jc w:val="both"/>
        <w:rPr>
          <w:rFonts w:ascii="Times New Roman" w:hAnsi="Times New Roman" w:cs="Times New Roman"/>
        </w:rPr>
      </w:pPr>
      <w:r w:rsidRPr="00767C33">
        <w:rPr>
          <w:rFonts w:ascii="Times New Roman" w:hAnsi="Times New Roman" w:cs="Times New Roman"/>
        </w:rPr>
        <w:t>[3] Give the reins to a headstrong nature, to a creature that has not been tamed, and then hope that they will themselves set bounds to their licence if you do not do it yourselves</w:t>
      </w:r>
      <w:r w:rsidR="00187F44" w:rsidRPr="00767C33">
        <w:rPr>
          <w:rFonts w:ascii="Times New Roman" w:hAnsi="Times New Roman" w:cs="Times New Roman"/>
        </w:rPr>
        <w:t xml:space="preserve">. </w:t>
      </w:r>
      <w:r w:rsidRPr="00767C33">
        <w:rPr>
          <w:rFonts w:ascii="Times New Roman" w:hAnsi="Times New Roman" w:cs="Times New Roman"/>
        </w:rPr>
        <w:t xml:space="preserve">This is the smallest of those restrictions which have been imposed upon women by </w:t>
      </w:r>
      <w:r w:rsidRPr="00767C33">
        <w:rPr>
          <w:rFonts w:ascii="Times New Roman" w:hAnsi="Times New Roman" w:cs="Times New Roman"/>
          <w:u w:val="single"/>
        </w:rPr>
        <w:t>ancestral custom or by laws</w:t>
      </w:r>
      <w:r w:rsidR="00187F44" w:rsidRPr="00767C33">
        <w:rPr>
          <w:rFonts w:ascii="Times New Roman" w:hAnsi="Times New Roman" w:cs="Times New Roman"/>
        </w:rPr>
        <w:t xml:space="preserve">, </w:t>
      </w:r>
      <w:r w:rsidRPr="00767C33">
        <w:rPr>
          <w:rFonts w:ascii="Times New Roman" w:hAnsi="Times New Roman" w:cs="Times New Roman"/>
        </w:rPr>
        <w:t xml:space="preserve">and which they submit to with such impatience. What they really want is unrestricted freedom, or to speak the truth, licence, and </w:t>
      </w:r>
      <w:r w:rsidRPr="00767C33">
        <w:rPr>
          <w:rFonts w:ascii="Times New Roman" w:hAnsi="Times New Roman" w:cs="Times New Roman"/>
          <w:u w:val="single"/>
        </w:rPr>
        <w:t>if they win on this occasion what is there that they will not attempt</w:t>
      </w:r>
      <w:r w:rsidRPr="00767C33">
        <w:rPr>
          <w:rFonts w:ascii="Times New Roman" w:hAnsi="Times New Roman" w:cs="Times New Roman"/>
        </w:rPr>
        <w:t>?</w:t>
      </w:r>
    </w:p>
    <w:p w14:paraId="41EB86D8" w14:textId="77777777" w:rsidR="00187F44" w:rsidRPr="00767C33" w:rsidRDefault="00187F44" w:rsidP="00F268D1">
      <w:pPr>
        <w:spacing w:after="0"/>
        <w:ind w:left="567" w:right="521"/>
        <w:jc w:val="both"/>
        <w:rPr>
          <w:rFonts w:ascii="Times New Roman" w:hAnsi="Times New Roman" w:cs="Times New Roman"/>
        </w:rPr>
      </w:pPr>
    </w:p>
    <w:p w14:paraId="4E4E7AC5" w14:textId="78D5028D" w:rsidR="00187F44" w:rsidRPr="00767C33" w:rsidRDefault="00187F44" w:rsidP="00F268D1">
      <w:pPr>
        <w:spacing w:after="0"/>
        <w:ind w:left="567" w:right="521"/>
        <w:jc w:val="both"/>
        <w:rPr>
          <w:rFonts w:ascii="Times New Roman" w:hAnsi="Times New Roman" w:cs="Times New Roman"/>
          <w:i/>
          <w:iCs/>
        </w:rPr>
      </w:pPr>
      <w:r w:rsidRPr="00767C33">
        <w:rPr>
          <w:rFonts w:ascii="Times New Roman" w:hAnsi="Times New Roman" w:cs="Times New Roman"/>
          <w:i/>
          <w:iCs/>
        </w:rPr>
        <w:t xml:space="preserve">date frenos impotenti naturae et indomito animali et sperate ipsas modum licentiae facturas; nisi vos feceritis, minimum hoc eorum est, quae iniquo animo feminae sibi </w:t>
      </w:r>
      <w:r w:rsidRPr="00767C33">
        <w:rPr>
          <w:rFonts w:ascii="Times New Roman" w:hAnsi="Times New Roman" w:cs="Times New Roman"/>
          <w:i/>
          <w:iCs/>
          <w:u w:val="single"/>
        </w:rPr>
        <w:t>aut moribus aut legibus</w:t>
      </w:r>
      <w:r w:rsidRPr="00767C33">
        <w:rPr>
          <w:rFonts w:ascii="Times New Roman" w:hAnsi="Times New Roman" w:cs="Times New Roman"/>
          <w:i/>
          <w:iCs/>
        </w:rPr>
        <w:t xml:space="preserve"> iniuncta patiuntur. </w:t>
      </w:r>
      <w:r w:rsidRPr="00767C33">
        <w:rPr>
          <w:rFonts w:ascii="Times New Roman" w:hAnsi="Times New Roman" w:cs="Times New Roman"/>
          <w:i/>
          <w:iCs/>
          <w:u w:val="single"/>
        </w:rPr>
        <w:t>omnium rerum libertatem, immo licentiam, si vere dicere volumus, desiderant</w:t>
      </w:r>
      <w:r w:rsidRPr="00767C33">
        <w:rPr>
          <w:rFonts w:ascii="Times New Roman" w:hAnsi="Times New Roman" w:cs="Times New Roman"/>
          <w:i/>
          <w:iCs/>
        </w:rPr>
        <w:t>.</w:t>
      </w:r>
    </w:p>
    <w:p w14:paraId="184D24A6" w14:textId="77777777" w:rsidR="00F268D1" w:rsidRPr="00767C33" w:rsidRDefault="00F268D1" w:rsidP="00ED1F02">
      <w:pPr>
        <w:spacing w:after="0"/>
        <w:jc w:val="both"/>
        <w:rPr>
          <w:rFonts w:ascii="Times New Roman" w:hAnsi="Times New Roman" w:cs="Times New Roman"/>
        </w:rPr>
      </w:pPr>
    </w:p>
    <w:p w14:paraId="432EC975" w14:textId="7BF7631D" w:rsidR="00C86770" w:rsidRPr="00767C33" w:rsidRDefault="004B1DD0" w:rsidP="00ED1F02">
      <w:pPr>
        <w:spacing w:after="0"/>
        <w:jc w:val="both"/>
        <w:rPr>
          <w:rFonts w:ascii="Times New Roman" w:hAnsi="Times New Roman" w:cs="Times New Roman"/>
        </w:rPr>
      </w:pPr>
      <w:r w:rsidRPr="00767C33">
        <w:rPr>
          <w:rFonts w:ascii="Times New Roman" w:hAnsi="Times New Roman" w:cs="Times New Roman"/>
        </w:rPr>
        <w:t xml:space="preserve">The </w:t>
      </w:r>
      <w:r w:rsidR="0055273A" w:rsidRPr="00767C33">
        <w:rPr>
          <w:rFonts w:ascii="Times New Roman" w:hAnsi="Times New Roman" w:cs="Times New Roman"/>
        </w:rPr>
        <w:t xml:space="preserve">entire first </w:t>
      </w:r>
      <w:r w:rsidR="00546F31" w:rsidRPr="00767C33">
        <w:rPr>
          <w:rFonts w:ascii="Times New Roman" w:hAnsi="Times New Roman" w:cs="Times New Roman"/>
        </w:rPr>
        <w:t>half</w:t>
      </w:r>
      <w:r w:rsidR="0055273A" w:rsidRPr="00767C33">
        <w:rPr>
          <w:rFonts w:ascii="Times New Roman" w:hAnsi="Times New Roman" w:cs="Times New Roman"/>
        </w:rPr>
        <w:t xml:space="preserve"> of Cato’s speech therefore </w:t>
      </w:r>
      <w:r w:rsidR="00C86770" w:rsidRPr="00767C33">
        <w:rPr>
          <w:rFonts w:ascii="Times New Roman" w:hAnsi="Times New Roman" w:cs="Times New Roman"/>
        </w:rPr>
        <w:t>focusses not on a defence of the specific terms of the law as such</w:t>
      </w:r>
      <w:r w:rsidR="004C0619" w:rsidRPr="00767C33">
        <w:rPr>
          <w:rFonts w:ascii="Times New Roman" w:hAnsi="Times New Roman" w:cs="Times New Roman"/>
        </w:rPr>
        <w:t xml:space="preserve"> </w:t>
      </w:r>
      <w:r w:rsidR="001A293C" w:rsidRPr="00767C33">
        <w:rPr>
          <w:rFonts w:ascii="Times New Roman" w:hAnsi="Times New Roman" w:cs="Times New Roman"/>
        </w:rPr>
        <w:t xml:space="preserve">but rather </w:t>
      </w:r>
      <w:r w:rsidR="0001549F" w:rsidRPr="00767C33">
        <w:rPr>
          <w:rFonts w:ascii="Times New Roman" w:hAnsi="Times New Roman" w:cs="Times New Roman"/>
        </w:rPr>
        <w:t xml:space="preserve">on the general question of whether a woman should concern herself with ‘the public matter’ at all. </w:t>
      </w:r>
      <w:r w:rsidR="009A01E0" w:rsidRPr="00767C33">
        <w:rPr>
          <w:rFonts w:ascii="Times New Roman" w:hAnsi="Times New Roman" w:cs="Times New Roman"/>
        </w:rPr>
        <w:t xml:space="preserve">Cato describes </w:t>
      </w:r>
      <w:r w:rsidR="00DF42DA" w:rsidRPr="00767C33">
        <w:rPr>
          <w:rFonts w:ascii="Times New Roman" w:hAnsi="Times New Roman" w:cs="Times New Roman"/>
        </w:rPr>
        <w:t xml:space="preserve">the gathering of the women in the forum </w:t>
      </w:r>
      <w:r w:rsidR="003761F7" w:rsidRPr="00767C33">
        <w:rPr>
          <w:rFonts w:ascii="Times New Roman" w:hAnsi="Times New Roman" w:cs="Times New Roman"/>
        </w:rPr>
        <w:t xml:space="preserve">as a strange habit </w:t>
      </w:r>
      <w:r w:rsidR="002A1584" w:rsidRPr="00767C33">
        <w:rPr>
          <w:rFonts w:ascii="Times New Roman" w:hAnsi="Times New Roman" w:cs="Times New Roman"/>
        </w:rPr>
        <w:t xml:space="preserve">which contravenes the traditional expectation of </w:t>
      </w:r>
      <w:r w:rsidR="002A1584" w:rsidRPr="00767C33">
        <w:rPr>
          <w:rFonts w:ascii="Times New Roman" w:hAnsi="Times New Roman" w:cs="Times New Roman"/>
          <w:i/>
          <w:iCs/>
        </w:rPr>
        <w:t>pudor</w:t>
      </w:r>
      <w:r w:rsidR="00921914" w:rsidRPr="00767C33">
        <w:rPr>
          <w:rFonts w:ascii="Times New Roman" w:hAnsi="Times New Roman" w:cs="Times New Roman"/>
          <w:i/>
          <w:iCs/>
        </w:rPr>
        <w:t xml:space="preserve">. </w:t>
      </w:r>
      <w:r w:rsidR="000A7500" w:rsidRPr="00767C33">
        <w:rPr>
          <w:rFonts w:ascii="Times New Roman" w:hAnsi="Times New Roman" w:cs="Times New Roman"/>
        </w:rPr>
        <w:t>Ancestral custom demands that women defer to their male relatives on all matters of importan</w:t>
      </w:r>
      <w:r w:rsidR="00A03844" w:rsidRPr="00767C33">
        <w:rPr>
          <w:rFonts w:ascii="Times New Roman" w:hAnsi="Times New Roman" w:cs="Times New Roman"/>
        </w:rPr>
        <w:t xml:space="preserve">ce, rather </w:t>
      </w:r>
      <w:r w:rsidR="00591067" w:rsidRPr="00767C33">
        <w:rPr>
          <w:rFonts w:ascii="Times New Roman" w:hAnsi="Times New Roman" w:cs="Times New Roman"/>
        </w:rPr>
        <w:t>than meddling (</w:t>
      </w:r>
      <w:r w:rsidR="00591067" w:rsidRPr="00767C33">
        <w:rPr>
          <w:rFonts w:ascii="Times New Roman" w:hAnsi="Times New Roman" w:cs="Times New Roman"/>
          <w:i/>
          <w:iCs/>
        </w:rPr>
        <w:t>immisceri</w:t>
      </w:r>
      <w:r w:rsidR="00591067" w:rsidRPr="00767C33">
        <w:rPr>
          <w:rFonts w:ascii="Times New Roman" w:hAnsi="Times New Roman" w:cs="Times New Roman"/>
        </w:rPr>
        <w:t xml:space="preserve">) in public business. </w:t>
      </w:r>
      <w:r w:rsidR="00605130" w:rsidRPr="00767C33">
        <w:rPr>
          <w:rFonts w:ascii="Times New Roman" w:hAnsi="Times New Roman" w:cs="Times New Roman"/>
        </w:rPr>
        <w:t xml:space="preserve">And in their desire to wield dominion over men, the women will </w:t>
      </w:r>
      <w:r w:rsidR="00547F77" w:rsidRPr="00767C33">
        <w:rPr>
          <w:rFonts w:ascii="Times New Roman" w:hAnsi="Times New Roman" w:cs="Times New Roman"/>
        </w:rPr>
        <w:t>set no limit to their future misbehaviour</w:t>
      </w:r>
      <w:r w:rsidR="00455AF9" w:rsidRPr="00767C33">
        <w:rPr>
          <w:rFonts w:ascii="Times New Roman" w:hAnsi="Times New Roman" w:cs="Times New Roman"/>
        </w:rPr>
        <w:t xml:space="preserve">, if </w:t>
      </w:r>
      <w:r w:rsidR="00E45699" w:rsidRPr="00767C33">
        <w:rPr>
          <w:rFonts w:ascii="Times New Roman" w:hAnsi="Times New Roman" w:cs="Times New Roman"/>
        </w:rPr>
        <w:t>accommodated now</w:t>
      </w:r>
      <w:r w:rsidR="00281BF5" w:rsidRPr="00767C33">
        <w:rPr>
          <w:rFonts w:ascii="Times New Roman" w:hAnsi="Times New Roman" w:cs="Times New Roman"/>
        </w:rPr>
        <w:t xml:space="preserve">. </w:t>
      </w:r>
    </w:p>
    <w:p w14:paraId="38FB8AB4" w14:textId="77777777" w:rsidR="00C86770" w:rsidRPr="00767C33" w:rsidRDefault="00C86770" w:rsidP="00ED1F02">
      <w:pPr>
        <w:spacing w:after="0"/>
        <w:jc w:val="both"/>
        <w:rPr>
          <w:rFonts w:ascii="Times New Roman" w:hAnsi="Times New Roman" w:cs="Times New Roman"/>
        </w:rPr>
      </w:pPr>
    </w:p>
    <w:p w14:paraId="15692809" w14:textId="6DB822C9" w:rsidR="00921914" w:rsidRPr="00767C33" w:rsidRDefault="005D0AC4" w:rsidP="00ED1F02">
      <w:pPr>
        <w:spacing w:after="0"/>
        <w:jc w:val="both"/>
        <w:rPr>
          <w:rFonts w:ascii="Times New Roman" w:hAnsi="Times New Roman" w:cs="Times New Roman"/>
        </w:rPr>
      </w:pPr>
      <w:r w:rsidRPr="00767C33">
        <w:rPr>
          <w:rFonts w:ascii="Times New Roman" w:hAnsi="Times New Roman" w:cs="Times New Roman"/>
        </w:rPr>
        <w:t xml:space="preserve">At first glance this looks like a textbook summary of Roman attitudes toward female </w:t>
      </w:r>
      <w:r w:rsidR="00391EE0" w:rsidRPr="00767C33">
        <w:rPr>
          <w:rFonts w:ascii="Times New Roman" w:hAnsi="Times New Roman" w:cs="Times New Roman"/>
        </w:rPr>
        <w:t>political participation</w:t>
      </w:r>
      <w:r w:rsidR="00C82102" w:rsidRPr="00767C33">
        <w:rPr>
          <w:rFonts w:ascii="Times New Roman" w:hAnsi="Times New Roman" w:cs="Times New Roman"/>
        </w:rPr>
        <w:t xml:space="preserve"> that Livy could be assumed to endorse</w:t>
      </w:r>
      <w:r w:rsidR="00391EE0" w:rsidRPr="00767C33">
        <w:rPr>
          <w:rFonts w:ascii="Times New Roman" w:hAnsi="Times New Roman" w:cs="Times New Roman"/>
        </w:rPr>
        <w:t xml:space="preserve">. </w:t>
      </w:r>
      <w:r w:rsidR="00674E43" w:rsidRPr="00767C33">
        <w:rPr>
          <w:rFonts w:ascii="Times New Roman" w:hAnsi="Times New Roman" w:cs="Times New Roman"/>
        </w:rPr>
        <w:t xml:space="preserve">Kathryn Welch has shown the favour </w:t>
      </w:r>
      <w:r w:rsidR="007D0A6D" w:rsidRPr="00767C33">
        <w:rPr>
          <w:rFonts w:ascii="Times New Roman" w:hAnsi="Times New Roman" w:cs="Times New Roman"/>
        </w:rPr>
        <w:t>with which earlier scholars responded</w:t>
      </w:r>
      <w:r w:rsidR="007F2573" w:rsidRPr="00767C33">
        <w:rPr>
          <w:rFonts w:ascii="Times New Roman" w:hAnsi="Times New Roman" w:cs="Times New Roman"/>
        </w:rPr>
        <w:t xml:space="preserve"> to Cato’s </w:t>
      </w:r>
      <w:r w:rsidR="00D840BA" w:rsidRPr="00767C33">
        <w:rPr>
          <w:rFonts w:ascii="Times New Roman" w:hAnsi="Times New Roman" w:cs="Times New Roman"/>
        </w:rPr>
        <w:t>statements</w:t>
      </w:r>
      <w:r w:rsidR="007F2573" w:rsidRPr="00767C33">
        <w:rPr>
          <w:rFonts w:ascii="Times New Roman" w:hAnsi="Times New Roman" w:cs="Times New Roman"/>
        </w:rPr>
        <w:t xml:space="preserve">; they took him to be giving the authentic Roman view, which conveniently </w:t>
      </w:r>
      <w:r w:rsidR="001A5526" w:rsidRPr="00767C33">
        <w:rPr>
          <w:rFonts w:ascii="Times New Roman" w:hAnsi="Times New Roman" w:cs="Times New Roman"/>
        </w:rPr>
        <w:t>valorised</w:t>
      </w:r>
      <w:r w:rsidR="007F2573" w:rsidRPr="00767C33">
        <w:rPr>
          <w:rFonts w:ascii="Times New Roman" w:hAnsi="Times New Roman" w:cs="Times New Roman"/>
        </w:rPr>
        <w:t xml:space="preserve"> their own.</w:t>
      </w:r>
      <w:r w:rsidR="007F2573" w:rsidRPr="00767C33">
        <w:rPr>
          <w:rStyle w:val="FootnoteReference"/>
          <w:rFonts w:ascii="Times New Roman" w:hAnsi="Times New Roman" w:cs="Times New Roman"/>
        </w:rPr>
        <w:footnoteReference w:id="24"/>
      </w:r>
      <w:r w:rsidR="00E45699" w:rsidRPr="00767C33">
        <w:rPr>
          <w:rFonts w:ascii="Times New Roman" w:hAnsi="Times New Roman" w:cs="Times New Roman"/>
        </w:rPr>
        <w:t xml:space="preserve"> But Jane Champlin reminds us tha</w:t>
      </w:r>
      <w:r w:rsidR="00921914" w:rsidRPr="00767C33">
        <w:rPr>
          <w:rFonts w:ascii="Times New Roman" w:hAnsi="Times New Roman" w:cs="Times New Roman"/>
        </w:rPr>
        <w:t xml:space="preserve">t, although Livy does not pass an explicit judgement of which position in the debate was correct, his choice of historical </w:t>
      </w:r>
      <w:r w:rsidR="00921914" w:rsidRPr="00767C33">
        <w:rPr>
          <w:rFonts w:ascii="Times New Roman" w:hAnsi="Times New Roman" w:cs="Times New Roman"/>
          <w:i/>
          <w:iCs/>
        </w:rPr>
        <w:t xml:space="preserve">exempla </w:t>
      </w:r>
      <w:r w:rsidR="00921914" w:rsidRPr="00767C33">
        <w:rPr>
          <w:rFonts w:ascii="Times New Roman" w:hAnsi="Times New Roman" w:cs="Times New Roman"/>
        </w:rPr>
        <w:t>demonstrates his own preference.</w:t>
      </w:r>
      <w:r w:rsidR="00921914" w:rsidRPr="00767C33">
        <w:rPr>
          <w:rStyle w:val="FootnoteReference"/>
          <w:rFonts w:ascii="Times New Roman" w:hAnsi="Times New Roman" w:cs="Times New Roman"/>
        </w:rPr>
        <w:footnoteReference w:id="25"/>
      </w:r>
      <w:r w:rsidR="00921914" w:rsidRPr="00767C33">
        <w:rPr>
          <w:rFonts w:ascii="Times New Roman" w:hAnsi="Times New Roman" w:cs="Times New Roman"/>
        </w:rPr>
        <w:t xml:space="preserve"> For these, we turn to Valerius.  </w:t>
      </w:r>
    </w:p>
    <w:p w14:paraId="005BFC36" w14:textId="77777777" w:rsidR="00674E43" w:rsidRPr="00767C33" w:rsidRDefault="00674E43" w:rsidP="00ED1F02">
      <w:pPr>
        <w:spacing w:after="0"/>
        <w:jc w:val="both"/>
        <w:rPr>
          <w:rFonts w:ascii="Times New Roman" w:hAnsi="Times New Roman" w:cs="Times New Roman"/>
        </w:rPr>
      </w:pPr>
    </w:p>
    <w:p w14:paraId="30904F60" w14:textId="4C1B7314" w:rsidR="00BC1ED0" w:rsidRPr="00767C33" w:rsidRDefault="002E7261" w:rsidP="00A953F8">
      <w:pPr>
        <w:spacing w:after="0"/>
        <w:jc w:val="both"/>
        <w:rPr>
          <w:rFonts w:ascii="Times New Roman" w:hAnsi="Times New Roman" w:cs="Times New Roman"/>
        </w:rPr>
      </w:pPr>
      <w:r w:rsidRPr="00767C33">
        <w:rPr>
          <w:rFonts w:ascii="Times New Roman" w:hAnsi="Times New Roman" w:cs="Times New Roman"/>
        </w:rPr>
        <w:t xml:space="preserve">Valerius’ response demonstrates that Cato’s stern position was neither </w:t>
      </w:r>
      <w:r w:rsidR="00D9719E" w:rsidRPr="00767C33">
        <w:rPr>
          <w:rFonts w:ascii="Times New Roman" w:hAnsi="Times New Roman" w:cs="Times New Roman"/>
        </w:rPr>
        <w:t>the right nor logical one</w:t>
      </w:r>
      <w:r w:rsidR="0060461E" w:rsidRPr="00767C33">
        <w:rPr>
          <w:rFonts w:ascii="Times New Roman" w:hAnsi="Times New Roman" w:cs="Times New Roman"/>
        </w:rPr>
        <w:t xml:space="preserve">. </w:t>
      </w:r>
      <w:r w:rsidR="00D9719E" w:rsidRPr="00767C33">
        <w:rPr>
          <w:rFonts w:ascii="Times New Roman" w:hAnsi="Times New Roman" w:cs="Times New Roman"/>
        </w:rPr>
        <w:t xml:space="preserve">Cato’s arguments are made to appear ridiculous, and that may well be deliberate on Livy’s part. </w:t>
      </w:r>
      <w:r w:rsidR="00FF2566" w:rsidRPr="00767C33">
        <w:rPr>
          <w:rFonts w:ascii="Times New Roman" w:hAnsi="Times New Roman" w:cs="Times New Roman"/>
        </w:rPr>
        <w:t xml:space="preserve">Like his interlocutor, </w:t>
      </w:r>
      <w:r w:rsidR="00561BFA" w:rsidRPr="00767C33">
        <w:rPr>
          <w:rFonts w:ascii="Times New Roman" w:hAnsi="Times New Roman" w:cs="Times New Roman"/>
        </w:rPr>
        <w:t xml:space="preserve">Livy begins Valerius’ speech by devoting the first of the three chapters to the general question of the legitimacy of the </w:t>
      </w:r>
      <w:r w:rsidR="00B90BDC" w:rsidRPr="00767C33">
        <w:rPr>
          <w:rFonts w:ascii="Times New Roman" w:hAnsi="Times New Roman" w:cs="Times New Roman"/>
        </w:rPr>
        <w:t xml:space="preserve">action of the </w:t>
      </w:r>
      <w:r w:rsidR="00B90BDC" w:rsidRPr="00767C33">
        <w:rPr>
          <w:rFonts w:ascii="Times New Roman" w:hAnsi="Times New Roman" w:cs="Times New Roman"/>
          <w:i/>
          <w:iCs/>
        </w:rPr>
        <w:t xml:space="preserve">matronae </w:t>
      </w:r>
      <w:r w:rsidR="00B90BDC" w:rsidRPr="00767C33">
        <w:rPr>
          <w:rFonts w:ascii="Times New Roman" w:hAnsi="Times New Roman" w:cs="Times New Roman"/>
        </w:rPr>
        <w:t>in protesting in public</w:t>
      </w:r>
      <w:r w:rsidR="00A8661E" w:rsidRPr="00767C33">
        <w:rPr>
          <w:rFonts w:ascii="Times New Roman" w:hAnsi="Times New Roman" w:cs="Times New Roman"/>
        </w:rPr>
        <w:t>; it is front-loaded because this is the central issue at stake</w:t>
      </w:r>
      <w:r w:rsidR="00B90BDC" w:rsidRPr="00767C33">
        <w:rPr>
          <w:rFonts w:ascii="Times New Roman" w:hAnsi="Times New Roman" w:cs="Times New Roman"/>
        </w:rPr>
        <w:t xml:space="preserve">. </w:t>
      </w:r>
    </w:p>
    <w:p w14:paraId="7FCF3DB5" w14:textId="77777777" w:rsidR="00A953F8" w:rsidRPr="00767C33" w:rsidRDefault="00A953F8" w:rsidP="00A953F8">
      <w:pPr>
        <w:spacing w:after="0"/>
        <w:jc w:val="both"/>
        <w:rPr>
          <w:rFonts w:ascii="Times New Roman" w:hAnsi="Times New Roman" w:cs="Times New Roman"/>
        </w:rPr>
      </w:pPr>
    </w:p>
    <w:p w14:paraId="381EAFCF" w14:textId="4AE4AE68" w:rsidR="00A953F8" w:rsidRPr="00767C33" w:rsidRDefault="00A953F8" w:rsidP="00045F60">
      <w:pPr>
        <w:spacing w:after="0"/>
        <w:jc w:val="both"/>
        <w:rPr>
          <w:rFonts w:ascii="Times New Roman" w:hAnsi="Times New Roman" w:cs="Times New Roman"/>
        </w:rPr>
      </w:pPr>
      <w:r w:rsidRPr="00767C33">
        <w:rPr>
          <w:rFonts w:ascii="Times New Roman" w:hAnsi="Times New Roman" w:cs="Times New Roman"/>
        </w:rPr>
        <w:lastRenderedPageBreak/>
        <w:t xml:space="preserve">To begin, Valerius undercuts </w:t>
      </w:r>
      <w:r w:rsidR="0030065F" w:rsidRPr="00767C33">
        <w:rPr>
          <w:rFonts w:ascii="Times New Roman" w:hAnsi="Times New Roman" w:cs="Times New Roman"/>
        </w:rPr>
        <w:t xml:space="preserve">Cato’s arguments by referring to the </w:t>
      </w:r>
      <w:r w:rsidR="0030065F" w:rsidRPr="00767C33">
        <w:rPr>
          <w:rFonts w:ascii="Times New Roman" w:hAnsi="Times New Roman" w:cs="Times New Roman"/>
          <w:i/>
          <w:iCs/>
        </w:rPr>
        <w:t>Origines</w:t>
      </w:r>
      <w:r w:rsidR="0030065F" w:rsidRPr="00767C33">
        <w:rPr>
          <w:rFonts w:ascii="Times New Roman" w:hAnsi="Times New Roman" w:cs="Times New Roman"/>
        </w:rPr>
        <w:t xml:space="preserve">; in claiming that women have never acted and spoken in public before, Cato is not only forgetting his history but even contradicting himself. </w:t>
      </w:r>
      <w:r w:rsidR="00410A69" w:rsidRPr="00767C33">
        <w:rPr>
          <w:rFonts w:ascii="Times New Roman" w:hAnsi="Times New Roman" w:cs="Times New Roman"/>
        </w:rPr>
        <w:t xml:space="preserve">This also enables him to refute the </w:t>
      </w:r>
      <w:r w:rsidR="00045F60" w:rsidRPr="00767C33">
        <w:rPr>
          <w:rFonts w:ascii="Times New Roman" w:hAnsi="Times New Roman" w:cs="Times New Roman"/>
        </w:rPr>
        <w:t>argument</w:t>
      </w:r>
      <w:r w:rsidR="00410A69" w:rsidRPr="00767C33">
        <w:rPr>
          <w:rFonts w:ascii="Times New Roman" w:hAnsi="Times New Roman" w:cs="Times New Roman"/>
        </w:rPr>
        <w:t xml:space="preserve"> that the matrons are acting in a strange, unheard-of way by intervening in public [1]</w:t>
      </w:r>
      <w:r w:rsidR="00D0670F" w:rsidRPr="00767C33">
        <w:rPr>
          <w:rFonts w:ascii="Times New Roman" w:hAnsi="Times New Roman" w:cs="Times New Roman"/>
        </w:rPr>
        <w:t>:</w:t>
      </w:r>
      <w:r w:rsidR="00492D87" w:rsidRPr="00767C33">
        <w:rPr>
          <w:rStyle w:val="FootnoteReference"/>
          <w:rFonts w:ascii="Times New Roman" w:hAnsi="Times New Roman" w:cs="Times New Roman"/>
        </w:rPr>
        <w:footnoteReference w:id="26"/>
      </w:r>
    </w:p>
    <w:p w14:paraId="7DEEB0E3" w14:textId="77777777" w:rsidR="00ED6959" w:rsidRPr="00767C33" w:rsidRDefault="00ED6959" w:rsidP="00045F60">
      <w:pPr>
        <w:spacing w:after="0"/>
        <w:jc w:val="both"/>
        <w:rPr>
          <w:rFonts w:ascii="Times New Roman" w:hAnsi="Times New Roman" w:cs="Times New Roman"/>
        </w:rPr>
      </w:pPr>
    </w:p>
    <w:p w14:paraId="18EEF4A0" w14:textId="53A81280" w:rsidR="00ED6959" w:rsidRPr="00767C33" w:rsidRDefault="00ED6959" w:rsidP="00045F60">
      <w:pPr>
        <w:spacing w:after="0"/>
        <w:ind w:left="567" w:right="521"/>
        <w:jc w:val="both"/>
        <w:rPr>
          <w:rFonts w:ascii="Times New Roman" w:hAnsi="Times New Roman" w:cs="Times New Roman"/>
        </w:rPr>
      </w:pPr>
      <w:r w:rsidRPr="00767C33">
        <w:rPr>
          <w:rFonts w:ascii="Times New Roman" w:hAnsi="Times New Roman" w:cs="Times New Roman"/>
        </w:rPr>
        <w:t>Cato denounces this action of the women as a plot, a seditious movement, and he sometimes calls it a female secession</w:t>
      </w:r>
      <w:r w:rsidR="0013631C" w:rsidRPr="00767C33">
        <w:rPr>
          <w:rFonts w:ascii="Times New Roman" w:hAnsi="Times New Roman" w:cs="Times New Roman"/>
        </w:rPr>
        <w:t xml:space="preserve"> </w:t>
      </w:r>
      <w:r w:rsidRPr="00767C33">
        <w:rPr>
          <w:rFonts w:ascii="Times New Roman" w:hAnsi="Times New Roman" w:cs="Times New Roman"/>
        </w:rPr>
        <w:t xml:space="preserve">… [1] </w:t>
      </w:r>
      <w:r w:rsidRPr="00767C33">
        <w:rPr>
          <w:rFonts w:ascii="Times New Roman" w:hAnsi="Times New Roman" w:cs="Times New Roman"/>
          <w:u w:val="single"/>
        </w:rPr>
        <w:t xml:space="preserve">But what innovation have these wives been guilty of </w:t>
      </w:r>
      <w:r w:rsidRPr="00570698">
        <w:rPr>
          <w:rFonts w:ascii="Times New Roman" w:hAnsi="Times New Roman" w:cs="Times New Roman"/>
        </w:rPr>
        <w:t xml:space="preserve">by publicly assembling in such numbers for a cause which touches them so closely? </w:t>
      </w:r>
      <w:r w:rsidRPr="00767C33">
        <w:rPr>
          <w:rFonts w:ascii="Times New Roman" w:hAnsi="Times New Roman" w:cs="Times New Roman"/>
          <w:u w:val="single"/>
        </w:rPr>
        <w:t>Have they never appeared in public before?</w:t>
      </w:r>
      <w:r w:rsidRPr="00767C33">
        <w:rPr>
          <w:rFonts w:ascii="Times New Roman" w:hAnsi="Times New Roman" w:cs="Times New Roman"/>
        </w:rPr>
        <w:t xml:space="preserve"> Cato, I will quote your own 'Origines' against you. </w:t>
      </w:r>
      <w:r w:rsidRPr="00767C33">
        <w:rPr>
          <w:rFonts w:ascii="Times New Roman" w:hAnsi="Times New Roman" w:cs="Times New Roman"/>
          <w:u w:val="single"/>
        </w:rPr>
        <w:t>Hear how often they have done this and always to the benefit of the State</w:t>
      </w:r>
      <w:r w:rsidR="00570698">
        <w:rPr>
          <w:rFonts w:ascii="Times New Roman" w:hAnsi="Times New Roman" w:cs="Times New Roman"/>
        </w:rPr>
        <w:t>.</w:t>
      </w:r>
    </w:p>
    <w:p w14:paraId="731CB614" w14:textId="77777777" w:rsidR="00767C33" w:rsidRPr="00767C33" w:rsidRDefault="00767C33" w:rsidP="00045F60">
      <w:pPr>
        <w:spacing w:after="0"/>
        <w:ind w:left="567" w:right="521"/>
        <w:jc w:val="both"/>
        <w:rPr>
          <w:rFonts w:ascii="Times New Roman" w:hAnsi="Times New Roman" w:cs="Times New Roman"/>
        </w:rPr>
      </w:pPr>
    </w:p>
    <w:p w14:paraId="29A3A51B" w14:textId="134F91AB" w:rsidR="00767C33" w:rsidRPr="00767C33" w:rsidRDefault="00767C33" w:rsidP="00045F60">
      <w:pPr>
        <w:spacing w:after="0"/>
        <w:ind w:left="567" w:right="521"/>
        <w:jc w:val="both"/>
        <w:rPr>
          <w:rFonts w:ascii="Times New Roman" w:hAnsi="Times New Roman" w:cs="Times New Roman"/>
          <w:i/>
          <w:iCs/>
        </w:rPr>
      </w:pPr>
      <w:r w:rsidRPr="00767C33">
        <w:rPr>
          <w:rFonts w:ascii="Times New Roman" w:hAnsi="Times New Roman" w:cs="Times New Roman"/>
          <w:i/>
          <w:iCs/>
        </w:rPr>
        <w:t>coetum et seditionem et interdum secessionem muliebrem appellavit</w:t>
      </w:r>
      <w:r w:rsidR="00570698">
        <w:rPr>
          <w:rFonts w:ascii="Times New Roman" w:hAnsi="Times New Roman" w:cs="Times New Roman"/>
          <w:i/>
          <w:iCs/>
        </w:rPr>
        <w:t xml:space="preserve"> … </w:t>
      </w:r>
      <w:r w:rsidRPr="00570698">
        <w:rPr>
          <w:rFonts w:ascii="Times New Roman" w:hAnsi="Times New Roman" w:cs="Times New Roman"/>
          <w:i/>
          <w:iCs/>
          <w:u w:val="single"/>
        </w:rPr>
        <w:t>nam quid tandem novi matronae fecerunt</w:t>
      </w:r>
      <w:r w:rsidRPr="00767C33">
        <w:rPr>
          <w:rFonts w:ascii="Times New Roman" w:hAnsi="Times New Roman" w:cs="Times New Roman"/>
          <w:i/>
          <w:iCs/>
        </w:rPr>
        <w:t xml:space="preserve">, quod frequentes in causa ad se pertinente in publicum processerunt? </w:t>
      </w:r>
      <w:r w:rsidRPr="00570698">
        <w:rPr>
          <w:rFonts w:ascii="Times New Roman" w:hAnsi="Times New Roman" w:cs="Times New Roman"/>
          <w:i/>
          <w:iCs/>
          <w:u w:val="single"/>
        </w:rPr>
        <w:t>numquam ante hoc tempus in publico apparuerunt</w:t>
      </w:r>
      <w:r w:rsidRPr="00767C33">
        <w:rPr>
          <w:rFonts w:ascii="Times New Roman" w:hAnsi="Times New Roman" w:cs="Times New Roman"/>
          <w:i/>
          <w:iCs/>
        </w:rPr>
        <w:t xml:space="preserve">? tuas adversus te Origines revolvam. </w:t>
      </w:r>
      <w:r w:rsidRPr="00570698">
        <w:rPr>
          <w:rFonts w:ascii="Times New Roman" w:hAnsi="Times New Roman" w:cs="Times New Roman"/>
          <w:i/>
          <w:iCs/>
          <w:u w:val="single"/>
        </w:rPr>
        <w:t>accipe quotiens id fecerint, et quidem semper bono publico</w:t>
      </w:r>
      <w:r w:rsidRPr="00767C33">
        <w:rPr>
          <w:rFonts w:ascii="Times New Roman" w:hAnsi="Times New Roman" w:cs="Times New Roman"/>
          <w:i/>
          <w:iCs/>
        </w:rPr>
        <w:t>.</w:t>
      </w:r>
    </w:p>
    <w:p w14:paraId="5B063A14" w14:textId="77777777" w:rsidR="00ED6959" w:rsidRPr="00767C33" w:rsidRDefault="00ED6959" w:rsidP="00045F60">
      <w:pPr>
        <w:spacing w:after="0"/>
        <w:jc w:val="both"/>
        <w:rPr>
          <w:rFonts w:ascii="Times New Roman" w:hAnsi="Times New Roman" w:cs="Times New Roman"/>
        </w:rPr>
      </w:pPr>
    </w:p>
    <w:p w14:paraId="0B2604AF" w14:textId="1EADDBC9" w:rsidR="00722604" w:rsidRPr="00767C33" w:rsidRDefault="00646729" w:rsidP="00722604">
      <w:pPr>
        <w:spacing w:after="0"/>
        <w:jc w:val="both"/>
        <w:rPr>
          <w:rFonts w:ascii="Times New Roman" w:hAnsi="Times New Roman" w:cs="Times New Roman"/>
        </w:rPr>
      </w:pPr>
      <w:r w:rsidRPr="00767C33">
        <w:rPr>
          <w:rFonts w:ascii="Times New Roman" w:hAnsi="Times New Roman" w:cs="Times New Roman"/>
        </w:rPr>
        <w:t>In addition to mocking Cato’s hyperbolic language of sedition and a ‘Secession of the Women’,</w:t>
      </w:r>
      <w:r w:rsidRPr="00767C33">
        <w:rPr>
          <w:rFonts w:ascii="Times New Roman" w:hAnsi="Times New Roman" w:cs="Times New Roman"/>
          <w:i/>
          <w:iCs/>
        </w:rPr>
        <w:t xml:space="preserve"> </w:t>
      </w:r>
      <w:r w:rsidR="00722604" w:rsidRPr="00767C33">
        <w:rPr>
          <w:rFonts w:ascii="Times New Roman" w:hAnsi="Times New Roman" w:cs="Times New Roman"/>
        </w:rPr>
        <w:t xml:space="preserve">Valerius </w:t>
      </w:r>
      <w:r w:rsidR="00D0670F" w:rsidRPr="00767C33">
        <w:rPr>
          <w:rFonts w:ascii="Times New Roman" w:hAnsi="Times New Roman" w:cs="Times New Roman"/>
        </w:rPr>
        <w:t>demonstrates</w:t>
      </w:r>
      <w:r w:rsidR="00722604" w:rsidRPr="00767C33">
        <w:rPr>
          <w:rFonts w:ascii="Times New Roman" w:hAnsi="Times New Roman" w:cs="Times New Roman"/>
        </w:rPr>
        <w:t xml:space="preserve"> that female interventions into the public realm are time-honoured </w:t>
      </w:r>
      <w:r w:rsidR="00921914" w:rsidRPr="00767C33">
        <w:rPr>
          <w:rFonts w:ascii="Times New Roman" w:hAnsi="Times New Roman" w:cs="Times New Roman"/>
        </w:rPr>
        <w:t>customs going back</w:t>
      </w:r>
      <w:r w:rsidR="00722604" w:rsidRPr="00767C33">
        <w:rPr>
          <w:rFonts w:ascii="Times New Roman" w:hAnsi="Times New Roman" w:cs="Times New Roman"/>
        </w:rPr>
        <w:t xml:space="preserve"> to Romulus himself. In the first section of his speech, Valerius explicitly cites the </w:t>
      </w:r>
      <w:r w:rsidR="00722604" w:rsidRPr="00767C33">
        <w:rPr>
          <w:rFonts w:ascii="Times New Roman" w:hAnsi="Times New Roman" w:cs="Times New Roman"/>
          <w:i/>
          <w:iCs/>
        </w:rPr>
        <w:t>exempla</w:t>
      </w:r>
      <w:r w:rsidR="00722604" w:rsidRPr="00767C33">
        <w:rPr>
          <w:rFonts w:ascii="Times New Roman" w:hAnsi="Times New Roman" w:cs="Times New Roman"/>
        </w:rPr>
        <w:t xml:space="preserve"> of Hersilia and the Sabine women, followed by Veturia’s intervention with Coriolanus and then the patriotic actions of the </w:t>
      </w:r>
      <w:r w:rsidR="00722604" w:rsidRPr="00767C33">
        <w:rPr>
          <w:rFonts w:ascii="Times New Roman" w:hAnsi="Times New Roman" w:cs="Times New Roman"/>
          <w:i/>
          <w:iCs/>
        </w:rPr>
        <w:t xml:space="preserve">matronae </w:t>
      </w:r>
      <w:r w:rsidR="00722604" w:rsidRPr="00767C33">
        <w:rPr>
          <w:rFonts w:ascii="Times New Roman" w:hAnsi="Times New Roman" w:cs="Times New Roman"/>
        </w:rPr>
        <w:t>following the alleged Gallic sack of 390 BCE.</w:t>
      </w:r>
      <w:r w:rsidR="00921914" w:rsidRPr="00767C33">
        <w:rPr>
          <w:rStyle w:val="FootnoteReference"/>
          <w:rFonts w:ascii="Times New Roman" w:hAnsi="Times New Roman" w:cs="Times New Roman"/>
        </w:rPr>
        <w:footnoteReference w:id="27"/>
      </w:r>
      <w:r w:rsidR="00722604" w:rsidRPr="00767C33">
        <w:rPr>
          <w:rFonts w:ascii="Times New Roman" w:hAnsi="Times New Roman" w:cs="Times New Roman"/>
        </w:rPr>
        <w:t xml:space="preserve"> </w:t>
      </w:r>
    </w:p>
    <w:p w14:paraId="12B622B3" w14:textId="77777777" w:rsidR="00722604" w:rsidRPr="00767C33" w:rsidRDefault="00722604" w:rsidP="00722604">
      <w:pPr>
        <w:spacing w:after="0"/>
        <w:jc w:val="both"/>
        <w:rPr>
          <w:rFonts w:ascii="Times New Roman" w:hAnsi="Times New Roman" w:cs="Times New Roman"/>
        </w:rPr>
      </w:pPr>
    </w:p>
    <w:p w14:paraId="0A92382F" w14:textId="6E09F540" w:rsidR="00FF44DB" w:rsidRPr="00767C33" w:rsidRDefault="00352459" w:rsidP="00AF1C01">
      <w:pPr>
        <w:spacing w:after="0"/>
        <w:jc w:val="both"/>
        <w:rPr>
          <w:rFonts w:ascii="Times New Roman" w:hAnsi="Times New Roman" w:cs="Times New Roman"/>
        </w:rPr>
      </w:pPr>
      <w:r w:rsidRPr="00767C33">
        <w:rPr>
          <w:rFonts w:ascii="Times New Roman" w:hAnsi="Times New Roman" w:cs="Times New Roman"/>
        </w:rPr>
        <w:t>It is a satisfying irony</w:t>
      </w:r>
      <w:r w:rsidR="00921914" w:rsidRPr="00767C33">
        <w:rPr>
          <w:rFonts w:ascii="Times New Roman" w:hAnsi="Times New Roman" w:cs="Times New Roman"/>
        </w:rPr>
        <w:t xml:space="preserve"> </w:t>
      </w:r>
      <w:r w:rsidRPr="00767C33">
        <w:rPr>
          <w:rFonts w:ascii="Times New Roman" w:hAnsi="Times New Roman" w:cs="Times New Roman"/>
        </w:rPr>
        <w:t xml:space="preserve">that </w:t>
      </w:r>
      <w:r w:rsidR="00FF44DB" w:rsidRPr="00767C33">
        <w:rPr>
          <w:rFonts w:ascii="Times New Roman" w:hAnsi="Times New Roman" w:cs="Times New Roman"/>
        </w:rPr>
        <w:t xml:space="preserve">Cato’s </w:t>
      </w:r>
      <w:r w:rsidR="00FF44DB" w:rsidRPr="00767C33">
        <w:rPr>
          <w:rFonts w:ascii="Times New Roman" w:hAnsi="Times New Roman" w:cs="Times New Roman"/>
          <w:i/>
          <w:iCs/>
        </w:rPr>
        <w:t xml:space="preserve">Origines </w:t>
      </w:r>
      <w:r w:rsidR="0097216F" w:rsidRPr="00767C33">
        <w:rPr>
          <w:rFonts w:ascii="Times New Roman" w:hAnsi="Times New Roman" w:cs="Times New Roman"/>
        </w:rPr>
        <w:t>surely</w:t>
      </w:r>
      <w:r w:rsidR="00FF44DB" w:rsidRPr="00767C33">
        <w:rPr>
          <w:rFonts w:ascii="Times New Roman" w:hAnsi="Times New Roman" w:cs="Times New Roman"/>
        </w:rPr>
        <w:t xml:space="preserve"> engaged with the rich Roman tradition of women appearing in public. The first book of the </w:t>
      </w:r>
      <w:r w:rsidR="00FF44DB" w:rsidRPr="00767C33">
        <w:rPr>
          <w:rFonts w:ascii="Times New Roman" w:hAnsi="Times New Roman" w:cs="Times New Roman"/>
          <w:i/>
          <w:iCs/>
        </w:rPr>
        <w:t xml:space="preserve">Origines </w:t>
      </w:r>
      <w:r w:rsidR="00FF44DB" w:rsidRPr="00767C33">
        <w:rPr>
          <w:rFonts w:ascii="Times New Roman" w:hAnsi="Times New Roman" w:cs="Times New Roman"/>
        </w:rPr>
        <w:t>dealt with the foundation of Rome and the history of its kings; the second book dealt with the local histories of the neighbouring peoples of Italy. Cato’s theme must have brought him to the tradition of Hersilia and to her famous public intervention to bring peace between the Romans and the Sabines.</w:t>
      </w:r>
      <w:r w:rsidR="00945686" w:rsidRPr="00767C33">
        <w:rPr>
          <w:rStyle w:val="FootnoteReference"/>
          <w:rFonts w:ascii="Times New Roman" w:hAnsi="Times New Roman" w:cs="Times New Roman"/>
        </w:rPr>
        <w:footnoteReference w:id="28"/>
      </w:r>
      <w:r w:rsidR="00FF44DB" w:rsidRPr="00767C33">
        <w:rPr>
          <w:rFonts w:ascii="Times New Roman" w:hAnsi="Times New Roman" w:cs="Times New Roman"/>
        </w:rPr>
        <w:t xml:space="preserve"> </w:t>
      </w:r>
      <w:r w:rsidR="00A41EEE" w:rsidRPr="00767C33">
        <w:rPr>
          <w:rFonts w:ascii="Times New Roman" w:hAnsi="Times New Roman" w:cs="Times New Roman"/>
        </w:rPr>
        <w:t xml:space="preserve">Nor can </w:t>
      </w:r>
      <w:r w:rsidR="00FF44DB" w:rsidRPr="00767C33">
        <w:rPr>
          <w:rFonts w:ascii="Times New Roman" w:hAnsi="Times New Roman" w:cs="Times New Roman"/>
        </w:rPr>
        <w:t xml:space="preserve">Cato </w:t>
      </w:r>
      <w:r w:rsidR="009B5105" w:rsidRPr="00767C33">
        <w:rPr>
          <w:rFonts w:ascii="Times New Roman" w:hAnsi="Times New Roman" w:cs="Times New Roman"/>
        </w:rPr>
        <w:t>have entirely ignored</w:t>
      </w:r>
      <w:r w:rsidR="00FF44DB" w:rsidRPr="00767C33">
        <w:rPr>
          <w:rFonts w:ascii="Times New Roman" w:hAnsi="Times New Roman" w:cs="Times New Roman"/>
        </w:rPr>
        <w:t xml:space="preserve"> the tradition of exemplary women like Hersilia, Lucretia, and Veturia. Livy </w:t>
      </w:r>
      <w:r w:rsidR="00AF1C01" w:rsidRPr="00767C33">
        <w:rPr>
          <w:rFonts w:ascii="Times New Roman" w:hAnsi="Times New Roman" w:cs="Times New Roman"/>
        </w:rPr>
        <w:t>presumably</w:t>
      </w:r>
      <w:r w:rsidR="00FF44DB" w:rsidRPr="00767C33">
        <w:rPr>
          <w:rFonts w:ascii="Times New Roman" w:hAnsi="Times New Roman" w:cs="Times New Roman"/>
        </w:rPr>
        <w:t xml:space="preserve"> expected his more knowledgeable readers to be aware of this; the oblique reference to his treatment of Roman foundation myths in the </w:t>
      </w:r>
      <w:r w:rsidR="00FF44DB" w:rsidRPr="00767C33">
        <w:rPr>
          <w:rFonts w:ascii="Times New Roman" w:hAnsi="Times New Roman" w:cs="Times New Roman"/>
          <w:i/>
          <w:iCs/>
        </w:rPr>
        <w:t xml:space="preserve">Origines </w:t>
      </w:r>
      <w:r w:rsidR="00FF44DB" w:rsidRPr="00767C33">
        <w:rPr>
          <w:rFonts w:ascii="Times New Roman" w:hAnsi="Times New Roman" w:cs="Times New Roman"/>
        </w:rPr>
        <w:t>is a satisfying way of undercutting Cato’s message</w:t>
      </w:r>
      <w:r w:rsidR="00FF44DB" w:rsidRPr="00767C33">
        <w:rPr>
          <w:rFonts w:ascii="Times New Roman" w:hAnsi="Times New Roman" w:cs="Times New Roman"/>
          <w:i/>
          <w:iCs/>
        </w:rPr>
        <w:t>.</w:t>
      </w:r>
    </w:p>
    <w:p w14:paraId="49FC057D" w14:textId="77777777" w:rsidR="00FF44DB" w:rsidRPr="00767C33" w:rsidRDefault="00FF44DB" w:rsidP="00AF1C01">
      <w:pPr>
        <w:spacing w:after="0"/>
        <w:jc w:val="both"/>
        <w:rPr>
          <w:rFonts w:ascii="Times New Roman" w:hAnsi="Times New Roman" w:cs="Times New Roman"/>
        </w:rPr>
      </w:pPr>
    </w:p>
    <w:p w14:paraId="4CFCC8DC" w14:textId="20969843" w:rsidR="00BE1AF8" w:rsidRPr="00767C33" w:rsidRDefault="00BE1AF8" w:rsidP="0037679C">
      <w:pPr>
        <w:spacing w:after="0"/>
        <w:jc w:val="both"/>
        <w:rPr>
          <w:rFonts w:ascii="Times New Roman" w:hAnsi="Times New Roman" w:cs="Times New Roman"/>
        </w:rPr>
      </w:pPr>
      <w:r w:rsidRPr="00767C33">
        <w:rPr>
          <w:rFonts w:ascii="Times New Roman" w:hAnsi="Times New Roman" w:cs="Times New Roman"/>
        </w:rPr>
        <w:t xml:space="preserve">Livy’s Valerius </w:t>
      </w:r>
      <w:r w:rsidR="00D71747" w:rsidRPr="00767C33">
        <w:rPr>
          <w:rFonts w:ascii="Times New Roman" w:hAnsi="Times New Roman" w:cs="Times New Roman"/>
        </w:rPr>
        <w:t xml:space="preserve">then </w:t>
      </w:r>
      <w:r w:rsidR="008E5192" w:rsidRPr="00767C33">
        <w:rPr>
          <w:rFonts w:ascii="Times New Roman" w:hAnsi="Times New Roman" w:cs="Times New Roman"/>
        </w:rPr>
        <w:t>cites</w:t>
      </w:r>
      <w:r w:rsidR="00D71747" w:rsidRPr="00767C33">
        <w:rPr>
          <w:rFonts w:ascii="Times New Roman" w:hAnsi="Times New Roman" w:cs="Times New Roman"/>
        </w:rPr>
        <w:t xml:space="preserve"> more recent history. His </w:t>
      </w:r>
      <w:r w:rsidR="00D71747" w:rsidRPr="00767C33">
        <w:rPr>
          <w:rFonts w:ascii="Times New Roman" w:hAnsi="Times New Roman" w:cs="Times New Roman"/>
          <w:i/>
          <w:iCs/>
        </w:rPr>
        <w:t xml:space="preserve">exempla </w:t>
      </w:r>
      <w:r w:rsidR="00D71747" w:rsidRPr="00767C33">
        <w:rPr>
          <w:rFonts w:ascii="Times New Roman" w:hAnsi="Times New Roman" w:cs="Times New Roman"/>
        </w:rPr>
        <w:t xml:space="preserve">from the late third century tackle Cato’s second argument </w:t>
      </w:r>
      <w:r w:rsidRPr="00767C33">
        <w:rPr>
          <w:rFonts w:ascii="Times New Roman" w:hAnsi="Times New Roman" w:cs="Times New Roman"/>
        </w:rPr>
        <w:t xml:space="preserve">by asserting that women have a vested interest in the community, especially when </w:t>
      </w:r>
      <w:r w:rsidR="00921914" w:rsidRPr="00767C33">
        <w:rPr>
          <w:rFonts w:ascii="Times New Roman" w:hAnsi="Times New Roman" w:cs="Times New Roman"/>
        </w:rPr>
        <w:t>political</w:t>
      </w:r>
      <w:r w:rsidRPr="00767C33">
        <w:rPr>
          <w:rFonts w:ascii="Times New Roman" w:hAnsi="Times New Roman" w:cs="Times New Roman"/>
        </w:rPr>
        <w:t xml:space="preserve"> matters directly concern their own interests [2]</w:t>
      </w:r>
      <w:r w:rsidR="00633D2E" w:rsidRPr="00767C33">
        <w:rPr>
          <w:rFonts w:ascii="Times New Roman" w:hAnsi="Times New Roman" w:cs="Times New Roman"/>
        </w:rPr>
        <w:t xml:space="preserve">. </w:t>
      </w:r>
      <w:r w:rsidR="002503DC" w:rsidRPr="00767C33">
        <w:rPr>
          <w:rFonts w:ascii="Times New Roman" w:hAnsi="Times New Roman" w:cs="Times New Roman"/>
        </w:rPr>
        <w:t>It is not always necessary that a man speak for them</w:t>
      </w:r>
      <w:r w:rsidR="00447DF9" w:rsidRPr="00767C33">
        <w:rPr>
          <w:rFonts w:ascii="Times New Roman" w:hAnsi="Times New Roman" w:cs="Times New Roman"/>
        </w:rPr>
        <w:t>:</w:t>
      </w:r>
      <w:r w:rsidR="008C15F6" w:rsidRPr="00767C33">
        <w:rPr>
          <w:rStyle w:val="FootnoteReference"/>
          <w:rFonts w:ascii="Times New Roman" w:hAnsi="Times New Roman" w:cs="Times New Roman"/>
        </w:rPr>
        <w:footnoteReference w:id="29"/>
      </w:r>
    </w:p>
    <w:p w14:paraId="4A8482F9" w14:textId="77777777" w:rsidR="0037679C" w:rsidRPr="00767C33" w:rsidRDefault="0037679C" w:rsidP="0037679C">
      <w:pPr>
        <w:spacing w:after="0"/>
        <w:jc w:val="both"/>
        <w:rPr>
          <w:rFonts w:ascii="Times New Roman" w:hAnsi="Times New Roman" w:cs="Times New Roman"/>
        </w:rPr>
      </w:pPr>
    </w:p>
    <w:p w14:paraId="31936BDE" w14:textId="0B2C766E" w:rsidR="00AF1C01" w:rsidRDefault="0037679C" w:rsidP="00447DF9">
      <w:pPr>
        <w:spacing w:after="0"/>
        <w:ind w:left="567" w:right="521"/>
        <w:jc w:val="both"/>
        <w:rPr>
          <w:rFonts w:ascii="Times New Roman" w:hAnsi="Times New Roman" w:cs="Times New Roman"/>
        </w:rPr>
      </w:pPr>
      <w:r w:rsidRPr="00767C33">
        <w:rPr>
          <w:rFonts w:ascii="Times New Roman" w:hAnsi="Times New Roman" w:cs="Times New Roman"/>
        </w:rPr>
        <w:t>And without searching for ancient precedents, was it not the case that in the recent war, when money was needed the treasury was assisted by the money of the widows? Even when new deities were invited to help us in the hour of our distress did not the matrons go in a body down to the shore to receive Mater Idaea? You say that they were actuated by different motives then. It is not my purpose to establish the identity of motives;</w:t>
      </w:r>
      <w:r w:rsidR="00921914" w:rsidRPr="00767C33">
        <w:rPr>
          <w:rFonts w:ascii="Times New Roman" w:hAnsi="Times New Roman" w:cs="Times New Roman"/>
        </w:rPr>
        <w:t xml:space="preserve"> [1]</w:t>
      </w:r>
      <w:r w:rsidRPr="00767C33">
        <w:rPr>
          <w:rFonts w:ascii="Times New Roman" w:hAnsi="Times New Roman" w:cs="Times New Roman"/>
        </w:rPr>
        <w:t xml:space="preserve"> </w:t>
      </w:r>
      <w:r w:rsidRPr="00767C33">
        <w:rPr>
          <w:rFonts w:ascii="Times New Roman" w:hAnsi="Times New Roman" w:cs="Times New Roman"/>
          <w:u w:val="single"/>
        </w:rPr>
        <w:t>it is sufficient to clear them from the charge of strange unheard-of conduct</w:t>
      </w:r>
      <w:r w:rsidR="00D6266B">
        <w:rPr>
          <w:rFonts w:ascii="Times New Roman" w:hAnsi="Times New Roman" w:cs="Times New Roman"/>
        </w:rPr>
        <w:t xml:space="preserve">. </w:t>
      </w:r>
      <w:r w:rsidRPr="00767C33">
        <w:rPr>
          <w:rFonts w:ascii="Times New Roman" w:hAnsi="Times New Roman" w:cs="Times New Roman"/>
        </w:rPr>
        <w:t xml:space="preserve">And yet, [2] </w:t>
      </w:r>
      <w:r w:rsidRPr="008364E8">
        <w:rPr>
          <w:rFonts w:ascii="Times New Roman" w:hAnsi="Times New Roman" w:cs="Times New Roman"/>
          <w:u w:val="single"/>
        </w:rPr>
        <w:t>in matters which concern men and women alike</w:t>
      </w:r>
      <w:r w:rsidRPr="00D6266B">
        <w:rPr>
          <w:rFonts w:ascii="Times New Roman" w:hAnsi="Times New Roman" w:cs="Times New Roman"/>
        </w:rPr>
        <w:t xml:space="preserve">, their action occasioned surprise to no one; </w:t>
      </w:r>
      <w:r w:rsidRPr="008364E8">
        <w:rPr>
          <w:rFonts w:ascii="Times New Roman" w:hAnsi="Times New Roman" w:cs="Times New Roman"/>
          <w:u w:val="single"/>
        </w:rPr>
        <w:t>why then should we be surprised at their taking the same action in a cause which especially interests them</w:t>
      </w:r>
      <w:r w:rsidRPr="00D6266B">
        <w:rPr>
          <w:rFonts w:ascii="Times New Roman" w:hAnsi="Times New Roman" w:cs="Times New Roman"/>
        </w:rPr>
        <w:t>?</w:t>
      </w:r>
    </w:p>
    <w:p w14:paraId="548F8786" w14:textId="77777777" w:rsidR="008364E8" w:rsidRDefault="008364E8" w:rsidP="00447DF9">
      <w:pPr>
        <w:spacing w:after="0"/>
        <w:ind w:left="567" w:right="521"/>
        <w:jc w:val="both"/>
        <w:rPr>
          <w:rFonts w:ascii="Times New Roman" w:hAnsi="Times New Roman" w:cs="Times New Roman"/>
        </w:rPr>
      </w:pPr>
    </w:p>
    <w:p w14:paraId="6F0EE63E" w14:textId="774C07D6" w:rsidR="008364E8" w:rsidRPr="008364E8" w:rsidRDefault="008364E8" w:rsidP="00447DF9">
      <w:pPr>
        <w:spacing w:after="0"/>
        <w:ind w:left="567" w:right="521"/>
        <w:jc w:val="both"/>
        <w:rPr>
          <w:rFonts w:ascii="Times New Roman" w:hAnsi="Times New Roman" w:cs="Times New Roman"/>
          <w:i/>
          <w:iCs/>
        </w:rPr>
      </w:pPr>
      <w:r w:rsidRPr="008364E8">
        <w:rPr>
          <w:rFonts w:ascii="Times New Roman" w:hAnsi="Times New Roman" w:cs="Times New Roman"/>
          <w:i/>
          <w:iCs/>
        </w:rPr>
        <w:t xml:space="preserve">proximo bello, ne antiqua repetam, nonne et, cum pecunia opus fuit, viduarum pecuniae adiuverunt aerarium et, cum dii quoque novi ad opem ferendam dubiis rebus accerserentur, matronae universae ad mare profectae sunt ad matrem Idaeam accipiendam? dissimiles, inquis, causae sunt. nec mihi causas aequare propositum est; </w:t>
      </w:r>
      <w:r w:rsidRPr="008364E8">
        <w:rPr>
          <w:rFonts w:ascii="Times New Roman" w:hAnsi="Times New Roman" w:cs="Times New Roman"/>
          <w:i/>
          <w:iCs/>
          <w:u w:val="single"/>
        </w:rPr>
        <w:t>nihil novi factum purgare satis est</w:t>
      </w:r>
      <w:r w:rsidRPr="008364E8">
        <w:rPr>
          <w:rFonts w:ascii="Times New Roman" w:hAnsi="Times New Roman" w:cs="Times New Roman"/>
          <w:i/>
          <w:iCs/>
        </w:rPr>
        <w:t>.</w:t>
      </w:r>
      <w:r w:rsidRPr="008364E8">
        <w:rPr>
          <w:rFonts w:ascii="Times New Roman" w:hAnsi="Times New Roman" w:cs="Times New Roman"/>
          <w:i/>
          <w:iCs/>
        </w:rPr>
        <w:t xml:space="preserve"> </w:t>
      </w:r>
      <w:r w:rsidRPr="008364E8">
        <w:rPr>
          <w:rFonts w:ascii="Times New Roman" w:hAnsi="Times New Roman" w:cs="Times New Roman"/>
          <w:i/>
          <w:iCs/>
        </w:rPr>
        <w:t xml:space="preserve">ceterum quod </w:t>
      </w:r>
      <w:r w:rsidRPr="008364E8">
        <w:rPr>
          <w:rFonts w:ascii="Times New Roman" w:hAnsi="Times New Roman" w:cs="Times New Roman"/>
          <w:i/>
          <w:iCs/>
          <w:u w:val="single"/>
        </w:rPr>
        <w:t>in rebus ad omnes pariter, viros femina</w:t>
      </w:r>
      <w:r w:rsidRPr="008364E8">
        <w:rPr>
          <w:rFonts w:ascii="Times New Roman" w:hAnsi="Times New Roman" w:cs="Times New Roman"/>
          <w:i/>
          <w:iCs/>
        </w:rPr>
        <w:t xml:space="preserve">s, pertinentibus fecisse eas nemo miratus est, </w:t>
      </w:r>
      <w:r w:rsidRPr="008364E8">
        <w:rPr>
          <w:rFonts w:ascii="Times New Roman" w:hAnsi="Times New Roman" w:cs="Times New Roman"/>
          <w:i/>
          <w:iCs/>
          <w:u w:val="single"/>
        </w:rPr>
        <w:t>in causa proprie ad ipsas pertinente miramur fecisse</w:t>
      </w:r>
      <w:r w:rsidRPr="008364E8">
        <w:rPr>
          <w:rFonts w:ascii="Times New Roman" w:hAnsi="Times New Roman" w:cs="Times New Roman"/>
          <w:i/>
          <w:iCs/>
        </w:rPr>
        <w:t xml:space="preserve">? </w:t>
      </w:r>
    </w:p>
    <w:p w14:paraId="0454CE87" w14:textId="77777777" w:rsidR="00447DF9" w:rsidRPr="00767C33" w:rsidRDefault="00447DF9" w:rsidP="00447DF9">
      <w:pPr>
        <w:spacing w:after="0"/>
        <w:jc w:val="both"/>
        <w:rPr>
          <w:rFonts w:ascii="Times New Roman" w:hAnsi="Times New Roman" w:cs="Times New Roman"/>
        </w:rPr>
      </w:pPr>
    </w:p>
    <w:p w14:paraId="08AE665F" w14:textId="09F45908" w:rsidR="00FF44DB" w:rsidRPr="00767C33" w:rsidRDefault="00447DF9" w:rsidP="00633D2E">
      <w:pPr>
        <w:spacing w:after="0"/>
        <w:jc w:val="both"/>
        <w:rPr>
          <w:rFonts w:ascii="Times New Roman" w:hAnsi="Times New Roman" w:cs="Times New Roman"/>
        </w:rPr>
      </w:pPr>
      <w:r w:rsidRPr="00767C33">
        <w:rPr>
          <w:rFonts w:ascii="Times New Roman" w:hAnsi="Times New Roman" w:cs="Times New Roman"/>
        </w:rPr>
        <w:t xml:space="preserve">This, to return to Amy Russell’s study of women and the </w:t>
      </w:r>
      <w:r w:rsidRPr="00767C33">
        <w:rPr>
          <w:rFonts w:ascii="Times New Roman" w:hAnsi="Times New Roman" w:cs="Times New Roman"/>
          <w:i/>
          <w:iCs/>
        </w:rPr>
        <w:t>populus Romanus</w:t>
      </w:r>
      <w:r w:rsidRPr="00767C33">
        <w:rPr>
          <w:rFonts w:ascii="Times New Roman" w:hAnsi="Times New Roman" w:cs="Times New Roman"/>
        </w:rPr>
        <w:t>, is a view of the Roman People which includes women as a necessary part:</w:t>
      </w:r>
      <w:r w:rsidR="008C15F6" w:rsidRPr="00767C33">
        <w:rPr>
          <w:rFonts w:ascii="Times New Roman" w:hAnsi="Times New Roman" w:cs="Times New Roman"/>
        </w:rPr>
        <w:t xml:space="preserve"> </w:t>
      </w:r>
      <w:r w:rsidR="00FA7582" w:rsidRPr="00767C33">
        <w:rPr>
          <w:rFonts w:ascii="Times New Roman" w:hAnsi="Times New Roman" w:cs="Times New Roman"/>
        </w:rPr>
        <w:t>their belonging to the citizen community is not restricted by gender</w:t>
      </w:r>
      <w:r w:rsidR="00FB57A3" w:rsidRPr="00767C33">
        <w:rPr>
          <w:rFonts w:ascii="Times New Roman" w:hAnsi="Times New Roman" w:cs="Times New Roman"/>
        </w:rPr>
        <w:t>. By assembling in the Fo</w:t>
      </w:r>
      <w:r w:rsidR="001B6A95" w:rsidRPr="00767C33">
        <w:rPr>
          <w:rFonts w:ascii="Times New Roman" w:hAnsi="Times New Roman" w:cs="Times New Roman"/>
        </w:rPr>
        <w:t>rum the women have introduced no innovation (</w:t>
      </w:r>
      <w:r w:rsidR="001B6A95" w:rsidRPr="00767C33">
        <w:rPr>
          <w:rFonts w:ascii="Times New Roman" w:hAnsi="Times New Roman" w:cs="Times New Roman"/>
          <w:i/>
          <w:iCs/>
        </w:rPr>
        <w:t>nihil novi</w:t>
      </w:r>
      <w:r w:rsidR="001B6A95" w:rsidRPr="00767C33">
        <w:rPr>
          <w:rFonts w:ascii="Times New Roman" w:hAnsi="Times New Roman" w:cs="Times New Roman"/>
        </w:rPr>
        <w:t>)</w:t>
      </w:r>
      <w:r w:rsidR="005F127C" w:rsidRPr="00767C33">
        <w:rPr>
          <w:rFonts w:ascii="Times New Roman" w:hAnsi="Times New Roman" w:cs="Times New Roman"/>
        </w:rPr>
        <w:t xml:space="preserve"> but are instead acting in the appropriate manner: they have defended </w:t>
      </w:r>
      <w:r w:rsidR="00633D2E" w:rsidRPr="00767C33">
        <w:rPr>
          <w:rFonts w:ascii="Times New Roman" w:hAnsi="Times New Roman" w:cs="Times New Roman"/>
        </w:rPr>
        <w:t xml:space="preserve">the </w:t>
      </w:r>
      <w:r w:rsidR="005F127C" w:rsidRPr="00767C33">
        <w:rPr>
          <w:rFonts w:ascii="Times New Roman" w:hAnsi="Times New Roman" w:cs="Times New Roman"/>
          <w:i/>
          <w:iCs/>
        </w:rPr>
        <w:t>common</w:t>
      </w:r>
      <w:r w:rsidR="00921914" w:rsidRPr="00767C33">
        <w:rPr>
          <w:rFonts w:ascii="Times New Roman" w:hAnsi="Times New Roman" w:cs="Times New Roman"/>
          <w:i/>
          <w:iCs/>
        </w:rPr>
        <w:t xml:space="preserve"> and shared</w:t>
      </w:r>
      <w:r w:rsidR="005F127C" w:rsidRPr="00767C33">
        <w:rPr>
          <w:rFonts w:ascii="Times New Roman" w:hAnsi="Times New Roman" w:cs="Times New Roman"/>
          <w:i/>
          <w:iCs/>
        </w:rPr>
        <w:t xml:space="preserve"> cause </w:t>
      </w:r>
      <w:r w:rsidR="005F127C" w:rsidRPr="00767C33">
        <w:rPr>
          <w:rFonts w:ascii="Times New Roman" w:hAnsi="Times New Roman" w:cs="Times New Roman"/>
        </w:rPr>
        <w:t xml:space="preserve">with men so often that they should now have the right to defend their own. </w:t>
      </w:r>
    </w:p>
    <w:p w14:paraId="1A9E8644" w14:textId="77777777" w:rsidR="00F268D1" w:rsidRPr="00767C33" w:rsidRDefault="00F268D1" w:rsidP="00633D2E">
      <w:pPr>
        <w:spacing w:after="0"/>
        <w:jc w:val="both"/>
        <w:rPr>
          <w:rFonts w:ascii="Times New Roman" w:hAnsi="Times New Roman" w:cs="Times New Roman"/>
        </w:rPr>
      </w:pPr>
    </w:p>
    <w:p w14:paraId="6B449D13" w14:textId="34DEBB63" w:rsidR="00633D2E" w:rsidRPr="00767C33" w:rsidRDefault="00633D2E" w:rsidP="00633D2E">
      <w:pPr>
        <w:spacing w:after="0"/>
        <w:jc w:val="both"/>
        <w:rPr>
          <w:rFonts w:ascii="Times New Roman" w:hAnsi="Times New Roman" w:cs="Times New Roman"/>
        </w:rPr>
      </w:pPr>
      <w:r w:rsidRPr="00767C33">
        <w:rPr>
          <w:rFonts w:ascii="Times New Roman" w:hAnsi="Times New Roman" w:cs="Times New Roman"/>
        </w:rPr>
        <w:t xml:space="preserve">In addition to </w:t>
      </w:r>
      <w:r w:rsidR="00330376" w:rsidRPr="00767C33">
        <w:rPr>
          <w:rFonts w:ascii="Times New Roman" w:hAnsi="Times New Roman" w:cs="Times New Roman"/>
        </w:rPr>
        <w:t>using well-known historical examples to refute</w:t>
      </w:r>
      <w:r w:rsidRPr="00767C33">
        <w:rPr>
          <w:rFonts w:ascii="Times New Roman" w:hAnsi="Times New Roman" w:cs="Times New Roman"/>
        </w:rPr>
        <w:t xml:space="preserve"> two of Cato’s three arguments against female political participation</w:t>
      </w:r>
      <w:r w:rsidR="00921914" w:rsidRPr="00767C33">
        <w:rPr>
          <w:rFonts w:ascii="Times New Roman" w:hAnsi="Times New Roman" w:cs="Times New Roman"/>
        </w:rPr>
        <w:t xml:space="preserve">, </w:t>
      </w:r>
      <w:r w:rsidR="002503DC" w:rsidRPr="00767C33">
        <w:rPr>
          <w:rFonts w:ascii="Times New Roman" w:hAnsi="Times New Roman" w:cs="Times New Roman"/>
        </w:rPr>
        <w:t xml:space="preserve">and in addition to </w:t>
      </w:r>
      <w:r w:rsidR="00534CFD" w:rsidRPr="00767C33">
        <w:rPr>
          <w:rFonts w:ascii="Times New Roman" w:hAnsi="Times New Roman" w:cs="Times New Roman"/>
        </w:rPr>
        <w:t>exposing Cato’s arguments as inaccurate and illogical,</w:t>
      </w:r>
      <w:r w:rsidR="00534CFD" w:rsidRPr="00767C33">
        <w:rPr>
          <w:rStyle w:val="FootnoteReference"/>
          <w:rFonts w:ascii="Times New Roman" w:hAnsi="Times New Roman" w:cs="Times New Roman"/>
        </w:rPr>
        <w:footnoteReference w:id="30"/>
      </w:r>
      <w:r w:rsidR="00330376" w:rsidRPr="00767C33">
        <w:rPr>
          <w:rFonts w:ascii="Times New Roman" w:hAnsi="Times New Roman" w:cs="Times New Roman"/>
        </w:rPr>
        <w:t xml:space="preserve"> Livy undercuts Cato in one further way. </w:t>
      </w:r>
      <w:r w:rsidR="00C65788" w:rsidRPr="00767C33">
        <w:rPr>
          <w:rFonts w:ascii="Times New Roman" w:hAnsi="Times New Roman" w:cs="Times New Roman"/>
        </w:rPr>
        <w:t>Livy’s narrative makes it clear that the arch-conservative position represented by Cato was in the minority, represented by a small and comparatively extreme faction.</w:t>
      </w:r>
    </w:p>
    <w:p w14:paraId="11BFF1F9" w14:textId="77777777" w:rsidR="00C65788" w:rsidRPr="00767C33" w:rsidRDefault="00C65788" w:rsidP="00633D2E">
      <w:pPr>
        <w:spacing w:after="0"/>
        <w:jc w:val="both"/>
        <w:rPr>
          <w:rFonts w:ascii="Times New Roman" w:hAnsi="Times New Roman" w:cs="Times New Roman"/>
        </w:rPr>
      </w:pPr>
    </w:p>
    <w:p w14:paraId="09FC861E" w14:textId="7943A00C" w:rsidR="00457D6C" w:rsidRPr="00767C33" w:rsidRDefault="00C65788" w:rsidP="00457D6C">
      <w:pPr>
        <w:spacing w:after="0"/>
        <w:jc w:val="both"/>
        <w:rPr>
          <w:rFonts w:ascii="Times New Roman" w:hAnsi="Times New Roman" w:cs="Times New Roman"/>
        </w:rPr>
      </w:pPr>
      <w:r w:rsidRPr="00767C33">
        <w:rPr>
          <w:rFonts w:ascii="Times New Roman" w:hAnsi="Times New Roman" w:cs="Times New Roman"/>
        </w:rPr>
        <w:t xml:space="preserve">While Livy is clear that the governing class were split and took opposing stances on the repeal of the </w:t>
      </w:r>
      <w:r w:rsidRPr="00767C33">
        <w:rPr>
          <w:rFonts w:ascii="Times New Roman" w:hAnsi="Times New Roman" w:cs="Times New Roman"/>
          <w:i/>
          <w:iCs/>
        </w:rPr>
        <w:t>lex Oppia</w:t>
      </w:r>
      <w:r w:rsidRPr="00767C33">
        <w:rPr>
          <w:rFonts w:ascii="Times New Roman" w:hAnsi="Times New Roman" w:cs="Times New Roman"/>
        </w:rPr>
        <w:t xml:space="preserve"> itself, he makes absolutely no mention of any revulsion of public feeling at the women’s dramatic intervention in the Forum. The public </w:t>
      </w:r>
      <w:r w:rsidR="00921914" w:rsidRPr="00767C33">
        <w:rPr>
          <w:rFonts w:ascii="Times New Roman" w:hAnsi="Times New Roman" w:cs="Times New Roman"/>
        </w:rPr>
        <w:t>action</w:t>
      </w:r>
      <w:r w:rsidRPr="00767C33">
        <w:rPr>
          <w:rFonts w:ascii="Times New Roman" w:hAnsi="Times New Roman" w:cs="Times New Roman"/>
        </w:rPr>
        <w:t xml:space="preserve"> of the matrons receives no unfavourable comment in Livy: the historian itself expresses no opinion about their actions, and</w:t>
      </w:r>
      <w:r w:rsidR="0036594D" w:rsidRPr="00767C33">
        <w:rPr>
          <w:rFonts w:ascii="Times New Roman" w:hAnsi="Times New Roman" w:cs="Times New Roman"/>
        </w:rPr>
        <w:t xml:space="preserve"> </w:t>
      </w:r>
      <w:r w:rsidRPr="00767C33">
        <w:rPr>
          <w:rFonts w:ascii="Times New Roman" w:hAnsi="Times New Roman" w:cs="Times New Roman"/>
        </w:rPr>
        <w:t xml:space="preserve">he records no shock or disapproval from the </w:t>
      </w:r>
      <w:r w:rsidR="00457D6C" w:rsidRPr="00767C33">
        <w:rPr>
          <w:rFonts w:ascii="Times New Roman" w:hAnsi="Times New Roman" w:cs="Times New Roman"/>
        </w:rPr>
        <w:t>P</w:t>
      </w:r>
      <w:r w:rsidRPr="00767C33">
        <w:rPr>
          <w:rFonts w:ascii="Times New Roman" w:hAnsi="Times New Roman" w:cs="Times New Roman"/>
        </w:rPr>
        <w:t>eople</w:t>
      </w:r>
      <w:r w:rsidR="00457D6C" w:rsidRPr="00767C33">
        <w:rPr>
          <w:rFonts w:ascii="Times New Roman" w:hAnsi="Times New Roman" w:cs="Times New Roman"/>
        </w:rPr>
        <w:t xml:space="preserve"> about the mode of their appeal.</w:t>
      </w:r>
    </w:p>
    <w:p w14:paraId="3C9DC432" w14:textId="77777777" w:rsidR="00457D6C" w:rsidRPr="00767C33" w:rsidRDefault="00457D6C" w:rsidP="00457D6C">
      <w:pPr>
        <w:spacing w:after="0"/>
        <w:jc w:val="both"/>
        <w:rPr>
          <w:rFonts w:ascii="Times New Roman" w:hAnsi="Times New Roman" w:cs="Times New Roman"/>
        </w:rPr>
      </w:pPr>
    </w:p>
    <w:p w14:paraId="146C6F6A" w14:textId="7E7E6342" w:rsidR="00BC1ED0" w:rsidRPr="00767C33" w:rsidRDefault="00C65788" w:rsidP="008705E6">
      <w:pPr>
        <w:spacing w:after="0"/>
        <w:jc w:val="both"/>
        <w:rPr>
          <w:rFonts w:ascii="Times New Roman" w:hAnsi="Times New Roman" w:cs="Times New Roman"/>
        </w:rPr>
      </w:pPr>
      <w:r w:rsidRPr="00767C33">
        <w:rPr>
          <w:rFonts w:ascii="Times New Roman" w:hAnsi="Times New Roman" w:cs="Times New Roman"/>
        </w:rPr>
        <w:t>In fact, it is clear that Cato is the lone voice</w:t>
      </w:r>
      <w:r w:rsidR="008705E6" w:rsidRPr="00767C33">
        <w:rPr>
          <w:rFonts w:ascii="Times New Roman" w:hAnsi="Times New Roman" w:cs="Times New Roman"/>
        </w:rPr>
        <w:t>. T</w:t>
      </w:r>
      <w:r w:rsidRPr="00767C33">
        <w:rPr>
          <w:rFonts w:ascii="Times New Roman" w:hAnsi="Times New Roman" w:cs="Times New Roman"/>
        </w:rPr>
        <w:t xml:space="preserve">he </w:t>
      </w:r>
      <w:r w:rsidR="008705E6" w:rsidRPr="00767C33">
        <w:rPr>
          <w:rFonts w:ascii="Times New Roman" w:hAnsi="Times New Roman" w:cs="Times New Roman"/>
          <w:i/>
          <w:iCs/>
        </w:rPr>
        <w:t>matronae</w:t>
      </w:r>
      <w:r w:rsidRPr="00767C33">
        <w:rPr>
          <w:rFonts w:ascii="Times New Roman" w:hAnsi="Times New Roman" w:cs="Times New Roman"/>
        </w:rPr>
        <w:t xml:space="preserve"> had the support of the </w:t>
      </w:r>
      <w:r w:rsidRPr="00767C33">
        <w:rPr>
          <w:rFonts w:ascii="Times New Roman" w:hAnsi="Times New Roman" w:cs="Times New Roman"/>
          <w:i/>
          <w:iCs/>
        </w:rPr>
        <w:t>populus Romanus</w:t>
      </w:r>
      <w:r w:rsidRPr="00767C33">
        <w:rPr>
          <w:rFonts w:ascii="Times New Roman" w:hAnsi="Times New Roman" w:cs="Times New Roman"/>
        </w:rPr>
        <w:t>. After the speech of Valerius, Livy summarises the ending of the episode as follows:</w:t>
      </w:r>
      <w:r w:rsidR="008C15F6" w:rsidRPr="00767C33">
        <w:rPr>
          <w:rStyle w:val="FootnoteReference"/>
          <w:rFonts w:ascii="Times New Roman" w:hAnsi="Times New Roman" w:cs="Times New Roman"/>
        </w:rPr>
        <w:footnoteReference w:id="31"/>
      </w:r>
    </w:p>
    <w:p w14:paraId="0B60B68B" w14:textId="77777777" w:rsidR="008705E6" w:rsidRPr="00767C33" w:rsidRDefault="008705E6" w:rsidP="008705E6">
      <w:pPr>
        <w:spacing w:after="0"/>
        <w:ind w:left="567" w:right="521"/>
        <w:jc w:val="both"/>
        <w:rPr>
          <w:rFonts w:ascii="Times New Roman" w:hAnsi="Times New Roman" w:cs="Times New Roman"/>
        </w:rPr>
      </w:pPr>
    </w:p>
    <w:p w14:paraId="1EFAE41E" w14:textId="39CE7773" w:rsidR="00BC1ED0" w:rsidRDefault="00BC1ED0" w:rsidP="006014FA">
      <w:pPr>
        <w:spacing w:after="0"/>
        <w:ind w:left="567" w:right="521"/>
        <w:jc w:val="both"/>
        <w:rPr>
          <w:rFonts w:ascii="Times New Roman" w:hAnsi="Times New Roman" w:cs="Times New Roman"/>
        </w:rPr>
      </w:pPr>
      <w:r w:rsidRPr="00767C33">
        <w:rPr>
          <w:rFonts w:ascii="Times New Roman" w:hAnsi="Times New Roman" w:cs="Times New Roman"/>
        </w:rPr>
        <w:lastRenderedPageBreak/>
        <w:t xml:space="preserve">“After these speeches in support of and against the law the women poured out into the streets the next day in much greater force and went in a body to the house of the two Brutuses, who were vetoing their colleagues' proposal, and beset all the doors, nor would they desist until the tribunes had abandoned their opposition. </w:t>
      </w:r>
      <w:r w:rsidRPr="00767C33">
        <w:rPr>
          <w:rFonts w:ascii="Times New Roman" w:hAnsi="Times New Roman" w:cs="Times New Roman"/>
          <w:u w:val="single"/>
        </w:rPr>
        <w:t>There was no doubt now that the tribes would be unanimous in rescinding the law</w:t>
      </w:r>
      <w:r w:rsidR="00E0721B">
        <w:rPr>
          <w:rFonts w:ascii="Times New Roman" w:hAnsi="Times New Roman" w:cs="Times New Roman"/>
        </w:rPr>
        <w:t xml:space="preserve">. </w:t>
      </w:r>
      <w:r w:rsidRPr="00767C33">
        <w:rPr>
          <w:rFonts w:ascii="Times New Roman" w:hAnsi="Times New Roman" w:cs="Times New Roman"/>
        </w:rPr>
        <w:t>It was abrogated twenty years after it had been made.”</w:t>
      </w:r>
    </w:p>
    <w:p w14:paraId="05D612B2" w14:textId="77777777" w:rsidR="00E0721B" w:rsidRDefault="00E0721B" w:rsidP="006014FA">
      <w:pPr>
        <w:spacing w:after="0"/>
        <w:ind w:left="567" w:right="521"/>
        <w:jc w:val="both"/>
        <w:rPr>
          <w:rFonts w:ascii="Times New Roman" w:hAnsi="Times New Roman" w:cs="Times New Roman"/>
        </w:rPr>
      </w:pPr>
    </w:p>
    <w:p w14:paraId="5EF87902" w14:textId="59F6A87C" w:rsidR="00E0721B" w:rsidRPr="00E0721B" w:rsidRDefault="00E0721B" w:rsidP="006014FA">
      <w:pPr>
        <w:spacing w:after="0"/>
        <w:ind w:left="567" w:right="521"/>
        <w:jc w:val="both"/>
        <w:rPr>
          <w:rFonts w:ascii="Times New Roman" w:hAnsi="Times New Roman" w:cs="Times New Roman"/>
          <w:i/>
          <w:iCs/>
        </w:rPr>
      </w:pPr>
      <w:r w:rsidRPr="00E0721B">
        <w:rPr>
          <w:rFonts w:ascii="Times New Roman" w:hAnsi="Times New Roman" w:cs="Times New Roman"/>
          <w:i/>
          <w:iCs/>
        </w:rPr>
        <w:t xml:space="preserve">haec cum contra legem proque lege dicta essent, aliquanto maior frequentia mulierum postero die sese in- publicum effudit, unoque agmine omnes Brutorum ianuas obsederunt, qui collegarum rogationi intercedebant, nec ante abstiterunt quam remissa intercessio ab tribunis est. </w:t>
      </w:r>
      <w:r w:rsidRPr="00E0721B">
        <w:rPr>
          <w:rFonts w:ascii="Times New Roman" w:hAnsi="Times New Roman" w:cs="Times New Roman"/>
          <w:i/>
          <w:iCs/>
          <w:u w:val="single"/>
        </w:rPr>
        <w:t>nulla deinde dubitatio fuit quin omnes tribus legem abrogarent</w:t>
      </w:r>
      <w:r w:rsidRPr="00E0721B">
        <w:rPr>
          <w:rFonts w:ascii="Times New Roman" w:hAnsi="Times New Roman" w:cs="Times New Roman"/>
          <w:i/>
          <w:iCs/>
        </w:rPr>
        <w:t>. viginti annis post abrogata est quam lata.</w:t>
      </w:r>
    </w:p>
    <w:p w14:paraId="2A6D1C24" w14:textId="77777777" w:rsidR="00BC1ED0" w:rsidRPr="00767C33" w:rsidRDefault="00BC1ED0" w:rsidP="006014FA">
      <w:pPr>
        <w:spacing w:after="0"/>
        <w:jc w:val="both"/>
        <w:rPr>
          <w:rFonts w:ascii="Times New Roman" w:hAnsi="Times New Roman" w:cs="Times New Roman"/>
        </w:rPr>
      </w:pPr>
    </w:p>
    <w:p w14:paraId="5FA3B822" w14:textId="42D61AB9" w:rsidR="00BD65A9" w:rsidRPr="00767C33" w:rsidRDefault="00BC1ED0" w:rsidP="00BD65A9">
      <w:pPr>
        <w:spacing w:after="0"/>
        <w:jc w:val="both"/>
        <w:rPr>
          <w:rFonts w:ascii="Times New Roman" w:hAnsi="Times New Roman" w:cs="Times New Roman"/>
        </w:rPr>
      </w:pPr>
      <w:r w:rsidRPr="00767C33">
        <w:rPr>
          <w:rFonts w:ascii="Times New Roman" w:hAnsi="Times New Roman" w:cs="Times New Roman"/>
        </w:rPr>
        <w:t xml:space="preserve">Livy thus presents the </w:t>
      </w:r>
      <w:r w:rsidRPr="00767C33">
        <w:rPr>
          <w:rFonts w:ascii="Times New Roman" w:hAnsi="Times New Roman" w:cs="Times New Roman"/>
          <w:i/>
          <w:iCs/>
        </w:rPr>
        <w:t xml:space="preserve">lex Oppia </w:t>
      </w:r>
      <w:r w:rsidRPr="00767C33">
        <w:rPr>
          <w:rFonts w:ascii="Times New Roman" w:hAnsi="Times New Roman" w:cs="Times New Roman"/>
        </w:rPr>
        <w:t xml:space="preserve">episode in a </w:t>
      </w:r>
      <w:r w:rsidR="00355D0A" w:rsidRPr="00767C33">
        <w:rPr>
          <w:rFonts w:ascii="Times New Roman" w:hAnsi="Times New Roman" w:cs="Times New Roman"/>
        </w:rPr>
        <w:t>striking</w:t>
      </w:r>
      <w:r w:rsidRPr="00767C33">
        <w:rPr>
          <w:rFonts w:ascii="Times New Roman" w:hAnsi="Times New Roman" w:cs="Times New Roman"/>
        </w:rPr>
        <w:t xml:space="preserve"> way. The merits of the law itself elicited opposing points of view, but the public action of the </w:t>
      </w:r>
      <w:r w:rsidRPr="00767C33">
        <w:rPr>
          <w:rFonts w:ascii="Times New Roman" w:hAnsi="Times New Roman" w:cs="Times New Roman"/>
          <w:i/>
          <w:iCs/>
        </w:rPr>
        <w:t xml:space="preserve">matronae </w:t>
      </w:r>
      <w:r w:rsidRPr="00767C33">
        <w:rPr>
          <w:rFonts w:ascii="Times New Roman" w:hAnsi="Times New Roman" w:cs="Times New Roman"/>
        </w:rPr>
        <w:t xml:space="preserve">in the Forum was a separate issue that caused outrage only among a small and intransigent </w:t>
      </w:r>
      <w:r w:rsidR="00355D0A" w:rsidRPr="00767C33">
        <w:rPr>
          <w:rFonts w:ascii="Times New Roman" w:hAnsi="Times New Roman" w:cs="Times New Roman"/>
        </w:rPr>
        <w:t>faction</w:t>
      </w:r>
      <w:r w:rsidRPr="00767C33">
        <w:rPr>
          <w:rFonts w:ascii="Times New Roman" w:hAnsi="Times New Roman" w:cs="Times New Roman"/>
        </w:rPr>
        <w:t xml:space="preserve">. The matrons had the support of the </w:t>
      </w:r>
      <w:r w:rsidR="00463516" w:rsidRPr="00767C33">
        <w:rPr>
          <w:rFonts w:ascii="Times New Roman" w:hAnsi="Times New Roman" w:cs="Times New Roman"/>
        </w:rPr>
        <w:t>P</w:t>
      </w:r>
      <w:r w:rsidRPr="00767C33">
        <w:rPr>
          <w:rFonts w:ascii="Times New Roman" w:hAnsi="Times New Roman" w:cs="Times New Roman"/>
        </w:rPr>
        <w:t xml:space="preserve">eople and, as Livy says himself, the unanimous vote of all the tribes. It was obvious how the </w:t>
      </w:r>
      <w:r w:rsidR="00355D0A" w:rsidRPr="00767C33">
        <w:rPr>
          <w:rFonts w:ascii="Times New Roman" w:hAnsi="Times New Roman" w:cs="Times New Roman"/>
        </w:rPr>
        <w:t>P</w:t>
      </w:r>
      <w:r w:rsidRPr="00767C33">
        <w:rPr>
          <w:rFonts w:ascii="Times New Roman" w:hAnsi="Times New Roman" w:cs="Times New Roman"/>
        </w:rPr>
        <w:t>eople would vote; only a minority stood in their way and eventually they backed down. Cato, for his part, appears an isolated figure and even something of a parody</w:t>
      </w:r>
      <w:r w:rsidR="00A4631D" w:rsidRPr="00767C33">
        <w:rPr>
          <w:rFonts w:ascii="Times New Roman" w:hAnsi="Times New Roman" w:cs="Times New Roman"/>
        </w:rPr>
        <w:t>: his illogical arguments</w:t>
      </w:r>
      <w:r w:rsidR="00355D0A" w:rsidRPr="00767C33">
        <w:rPr>
          <w:rFonts w:ascii="Times New Roman" w:hAnsi="Times New Roman" w:cs="Times New Roman"/>
        </w:rPr>
        <w:t xml:space="preserve">, </w:t>
      </w:r>
      <w:r w:rsidR="00A4631D" w:rsidRPr="00767C33">
        <w:rPr>
          <w:rFonts w:ascii="Times New Roman" w:hAnsi="Times New Roman" w:cs="Times New Roman"/>
        </w:rPr>
        <w:t>flawed view of history</w:t>
      </w:r>
      <w:r w:rsidR="00FC0A48" w:rsidRPr="00767C33">
        <w:rPr>
          <w:rFonts w:ascii="Times New Roman" w:hAnsi="Times New Roman" w:cs="Times New Roman"/>
        </w:rPr>
        <w:t xml:space="preserve">, </w:t>
      </w:r>
      <w:r w:rsidR="00355D0A" w:rsidRPr="00767C33">
        <w:rPr>
          <w:rFonts w:ascii="Times New Roman" w:hAnsi="Times New Roman" w:cs="Times New Roman"/>
        </w:rPr>
        <w:t xml:space="preserve">and </w:t>
      </w:r>
      <w:r w:rsidR="00FC0A48" w:rsidRPr="00767C33">
        <w:rPr>
          <w:rFonts w:ascii="Times New Roman" w:hAnsi="Times New Roman" w:cs="Times New Roman"/>
        </w:rPr>
        <w:t xml:space="preserve">hyperbolic language do little to recommend his view </w:t>
      </w:r>
      <w:r w:rsidR="00355D0A" w:rsidRPr="00767C33">
        <w:rPr>
          <w:rFonts w:ascii="Times New Roman" w:hAnsi="Times New Roman" w:cs="Times New Roman"/>
        </w:rPr>
        <w:t>to Livy’s readers.</w:t>
      </w:r>
    </w:p>
    <w:p w14:paraId="59D440DE" w14:textId="77777777" w:rsidR="00BD65A9" w:rsidRPr="00767C33" w:rsidRDefault="00BD65A9" w:rsidP="00BD65A9">
      <w:pPr>
        <w:spacing w:after="0"/>
        <w:jc w:val="both"/>
        <w:rPr>
          <w:rFonts w:ascii="Times New Roman" w:hAnsi="Times New Roman" w:cs="Times New Roman"/>
        </w:rPr>
      </w:pPr>
    </w:p>
    <w:p w14:paraId="384020DB" w14:textId="77777777" w:rsidR="00C435D0" w:rsidRPr="00767C33" w:rsidRDefault="00BD65A9" w:rsidP="00BD65A9">
      <w:pPr>
        <w:spacing w:after="0"/>
        <w:jc w:val="both"/>
        <w:rPr>
          <w:rFonts w:ascii="Times New Roman" w:hAnsi="Times New Roman" w:cs="Times New Roman"/>
        </w:rPr>
      </w:pPr>
      <w:r w:rsidRPr="00767C33">
        <w:rPr>
          <w:rFonts w:ascii="Times New Roman" w:hAnsi="Times New Roman" w:cs="Times New Roman"/>
        </w:rPr>
        <w:t xml:space="preserve">That </w:t>
      </w:r>
      <w:r w:rsidR="00FC0A48" w:rsidRPr="00767C33">
        <w:rPr>
          <w:rFonts w:ascii="Times New Roman" w:hAnsi="Times New Roman" w:cs="Times New Roman"/>
        </w:rPr>
        <w:t xml:space="preserve">is not to say, however, that </w:t>
      </w:r>
      <w:r w:rsidR="0001654D" w:rsidRPr="00767C33">
        <w:rPr>
          <w:rFonts w:ascii="Times New Roman" w:hAnsi="Times New Roman" w:cs="Times New Roman"/>
        </w:rPr>
        <w:t xml:space="preserve">Livy is attempting to present Cato’s arguments as impossible or unheard-of. </w:t>
      </w:r>
      <w:r w:rsidR="00375C17" w:rsidRPr="00767C33">
        <w:rPr>
          <w:rFonts w:ascii="Times New Roman" w:hAnsi="Times New Roman" w:cs="Times New Roman"/>
        </w:rPr>
        <w:t xml:space="preserve">Indeed, for </w:t>
      </w:r>
      <w:r w:rsidR="00E8468C" w:rsidRPr="00767C33">
        <w:rPr>
          <w:rFonts w:ascii="Times New Roman" w:hAnsi="Times New Roman" w:cs="Times New Roman"/>
          <w:i/>
          <w:iCs/>
        </w:rPr>
        <w:t>both</w:t>
      </w:r>
      <w:r w:rsidR="00375C17" w:rsidRPr="00767C33">
        <w:rPr>
          <w:rFonts w:ascii="Times New Roman" w:hAnsi="Times New Roman" w:cs="Times New Roman"/>
        </w:rPr>
        <w:t xml:space="preserve"> </w:t>
      </w:r>
      <w:r w:rsidR="00E8468C" w:rsidRPr="00767C33">
        <w:rPr>
          <w:rFonts w:ascii="Times New Roman" w:hAnsi="Times New Roman" w:cs="Times New Roman"/>
        </w:rPr>
        <w:t xml:space="preserve">sides of the debate to satisfy ancient conventions of a good historiographical speech, </w:t>
      </w:r>
      <w:r w:rsidR="005D768C" w:rsidRPr="00767C33">
        <w:rPr>
          <w:rFonts w:ascii="Times New Roman" w:hAnsi="Times New Roman" w:cs="Times New Roman"/>
        </w:rPr>
        <w:t xml:space="preserve">they had to be credible and plausible. Here we turn to the authenticity of the </w:t>
      </w:r>
      <w:r w:rsidR="002F568E" w:rsidRPr="00767C33">
        <w:rPr>
          <w:rFonts w:ascii="Times New Roman" w:hAnsi="Times New Roman" w:cs="Times New Roman"/>
        </w:rPr>
        <w:t xml:space="preserve">episode. </w:t>
      </w:r>
    </w:p>
    <w:p w14:paraId="203D05B3" w14:textId="77777777" w:rsidR="00C435D0" w:rsidRPr="00767C33" w:rsidRDefault="00C435D0" w:rsidP="00BD65A9">
      <w:pPr>
        <w:spacing w:after="0"/>
        <w:jc w:val="both"/>
        <w:rPr>
          <w:rFonts w:ascii="Times New Roman" w:hAnsi="Times New Roman" w:cs="Times New Roman"/>
        </w:rPr>
      </w:pPr>
    </w:p>
    <w:p w14:paraId="36DD47C7" w14:textId="66027895" w:rsidR="00BC1ED0" w:rsidRPr="00767C33" w:rsidRDefault="005D768C" w:rsidP="00BD65A9">
      <w:pPr>
        <w:spacing w:after="0"/>
        <w:jc w:val="both"/>
        <w:rPr>
          <w:rFonts w:ascii="Times New Roman" w:hAnsi="Times New Roman" w:cs="Times New Roman"/>
        </w:rPr>
      </w:pPr>
      <w:r w:rsidRPr="00767C33">
        <w:rPr>
          <w:rFonts w:ascii="Times New Roman" w:hAnsi="Times New Roman" w:cs="Times New Roman"/>
        </w:rPr>
        <w:t>As is well known</w:t>
      </w:r>
      <w:r w:rsidR="002F568E" w:rsidRPr="00767C33">
        <w:rPr>
          <w:rFonts w:ascii="Times New Roman" w:hAnsi="Times New Roman" w:cs="Times New Roman"/>
        </w:rPr>
        <w:t xml:space="preserve">, there was no requirement for ancient historians to record the </w:t>
      </w:r>
      <w:r w:rsidR="002F568E" w:rsidRPr="00767C33">
        <w:rPr>
          <w:rFonts w:ascii="Times New Roman" w:hAnsi="Times New Roman" w:cs="Times New Roman"/>
          <w:i/>
          <w:iCs/>
        </w:rPr>
        <w:t>ipsissima verba</w:t>
      </w:r>
      <w:r w:rsidR="002F568E" w:rsidRPr="00767C33">
        <w:rPr>
          <w:rFonts w:ascii="Times New Roman" w:hAnsi="Times New Roman" w:cs="Times New Roman"/>
        </w:rPr>
        <w:t xml:space="preserve">, verbatim transcripts, of the words spoken on a particular occasion. </w:t>
      </w:r>
      <w:r w:rsidR="00490BF9" w:rsidRPr="00767C33">
        <w:rPr>
          <w:rFonts w:ascii="Times New Roman" w:hAnsi="Times New Roman" w:cs="Times New Roman"/>
        </w:rPr>
        <w:t>In Quintilian’s words, what matter</w:t>
      </w:r>
      <w:r w:rsidR="00685C30" w:rsidRPr="00767C33">
        <w:rPr>
          <w:rFonts w:ascii="Times New Roman" w:hAnsi="Times New Roman" w:cs="Times New Roman"/>
        </w:rPr>
        <w:t>ed</w:t>
      </w:r>
      <w:r w:rsidR="00490BF9" w:rsidRPr="00767C33">
        <w:rPr>
          <w:rFonts w:ascii="Times New Roman" w:hAnsi="Times New Roman" w:cs="Times New Roman"/>
        </w:rPr>
        <w:t xml:space="preserve"> </w:t>
      </w:r>
      <w:r w:rsidR="00685C30" w:rsidRPr="00767C33">
        <w:rPr>
          <w:rFonts w:ascii="Times New Roman" w:hAnsi="Times New Roman" w:cs="Times New Roman"/>
        </w:rPr>
        <w:t>was</w:t>
      </w:r>
      <w:r w:rsidR="00490BF9" w:rsidRPr="00767C33">
        <w:rPr>
          <w:rFonts w:ascii="Times New Roman" w:hAnsi="Times New Roman" w:cs="Times New Roman"/>
        </w:rPr>
        <w:t xml:space="preserve"> that the words written be </w:t>
      </w:r>
      <w:r w:rsidR="00685C30" w:rsidRPr="00767C33">
        <w:rPr>
          <w:rFonts w:ascii="Times New Roman" w:hAnsi="Times New Roman" w:cs="Times New Roman"/>
        </w:rPr>
        <w:t>appropriate for the speaker and the circumstances (</w:t>
      </w:r>
      <w:r w:rsidR="00685C30" w:rsidRPr="00767C33">
        <w:rPr>
          <w:rFonts w:ascii="Times New Roman" w:hAnsi="Times New Roman" w:cs="Times New Roman"/>
          <w:i/>
          <w:iCs/>
        </w:rPr>
        <w:t>cum rebus tum personis accommodata</w:t>
      </w:r>
      <w:r w:rsidR="00685C30" w:rsidRPr="00767C33">
        <w:rPr>
          <w:rFonts w:ascii="Times New Roman" w:hAnsi="Times New Roman" w:cs="Times New Roman"/>
        </w:rPr>
        <w:t>), for which he praised Livy in particular.</w:t>
      </w:r>
      <w:r w:rsidR="00685C30" w:rsidRPr="00767C33">
        <w:rPr>
          <w:rStyle w:val="FootnoteReference"/>
          <w:rFonts w:ascii="Times New Roman" w:hAnsi="Times New Roman" w:cs="Times New Roman"/>
        </w:rPr>
        <w:footnoteReference w:id="32"/>
      </w:r>
      <w:r w:rsidR="00C435D0" w:rsidRPr="00767C33">
        <w:rPr>
          <w:rFonts w:ascii="Times New Roman" w:hAnsi="Times New Roman" w:cs="Times New Roman"/>
        </w:rPr>
        <w:t xml:space="preserve"> </w:t>
      </w:r>
      <w:r w:rsidR="00F236AE" w:rsidRPr="00767C33">
        <w:rPr>
          <w:rFonts w:ascii="Times New Roman" w:hAnsi="Times New Roman" w:cs="Times New Roman"/>
        </w:rPr>
        <w:t>Similar views are taken by Lucian and Diodorus of Sicily</w:t>
      </w:r>
      <w:r w:rsidR="009A1DD9" w:rsidRPr="00767C33">
        <w:rPr>
          <w:rFonts w:ascii="Times New Roman" w:hAnsi="Times New Roman" w:cs="Times New Roman"/>
        </w:rPr>
        <w:t>.</w:t>
      </w:r>
      <w:r w:rsidR="00F236AE" w:rsidRPr="00767C33">
        <w:rPr>
          <w:rStyle w:val="FootnoteReference"/>
          <w:rFonts w:ascii="Times New Roman" w:hAnsi="Times New Roman" w:cs="Times New Roman"/>
        </w:rPr>
        <w:footnoteReference w:id="33"/>
      </w:r>
      <w:r w:rsidR="009A1DD9" w:rsidRPr="00767C33">
        <w:rPr>
          <w:rFonts w:ascii="Times New Roman" w:hAnsi="Times New Roman" w:cs="Times New Roman"/>
        </w:rPr>
        <w:t xml:space="preserve"> While Polybius and Thucydides in their own comments on historiographical speeches would seem at first glance to </w:t>
      </w:r>
      <w:r w:rsidR="00113FD7" w:rsidRPr="00767C33">
        <w:rPr>
          <w:rFonts w:ascii="Times New Roman" w:hAnsi="Times New Roman" w:cs="Times New Roman"/>
        </w:rPr>
        <w:t xml:space="preserve">demand that the historian </w:t>
      </w:r>
      <w:r w:rsidR="00277889" w:rsidRPr="00767C33">
        <w:rPr>
          <w:rFonts w:ascii="Times New Roman" w:hAnsi="Times New Roman" w:cs="Times New Roman"/>
        </w:rPr>
        <w:t xml:space="preserve">accurately </w:t>
      </w:r>
      <w:r w:rsidR="00113FD7" w:rsidRPr="00767C33">
        <w:rPr>
          <w:rFonts w:ascii="Times New Roman" w:hAnsi="Times New Roman" w:cs="Times New Roman"/>
        </w:rPr>
        <w:t>record precisely what was said,</w:t>
      </w:r>
      <w:r w:rsidR="00113FD7" w:rsidRPr="00767C33">
        <w:rPr>
          <w:rStyle w:val="FootnoteReference"/>
          <w:rFonts w:ascii="Times New Roman" w:hAnsi="Times New Roman" w:cs="Times New Roman"/>
        </w:rPr>
        <w:footnoteReference w:id="34"/>
      </w:r>
      <w:r w:rsidR="009A1DD9" w:rsidRPr="00767C33">
        <w:rPr>
          <w:rFonts w:ascii="Times New Roman" w:hAnsi="Times New Roman" w:cs="Times New Roman"/>
        </w:rPr>
        <w:t xml:space="preserve"> </w:t>
      </w:r>
      <w:r w:rsidR="00C51A7C" w:rsidRPr="00767C33">
        <w:rPr>
          <w:rFonts w:ascii="Times New Roman" w:hAnsi="Times New Roman" w:cs="Times New Roman"/>
        </w:rPr>
        <w:t>these much-discussed passages have been misinterpreted and neither Polybius nor Thucydides met that standard themselves.</w:t>
      </w:r>
      <w:r w:rsidR="00C51A7C" w:rsidRPr="00767C33">
        <w:rPr>
          <w:rStyle w:val="FootnoteReference"/>
          <w:rFonts w:ascii="Times New Roman" w:hAnsi="Times New Roman" w:cs="Times New Roman"/>
        </w:rPr>
        <w:footnoteReference w:id="35"/>
      </w:r>
      <w:r w:rsidR="00EC71DC" w:rsidRPr="00767C33">
        <w:rPr>
          <w:rFonts w:ascii="Times New Roman" w:hAnsi="Times New Roman" w:cs="Times New Roman"/>
        </w:rPr>
        <w:t xml:space="preserve"> Ancient theorists of speeches in historiography write repeatedly of the need to use probability </w:t>
      </w:r>
      <w:r w:rsidR="00E0011B" w:rsidRPr="00767C33">
        <w:rPr>
          <w:rFonts w:ascii="Times New Roman" w:hAnsi="Times New Roman" w:cs="Times New Roman"/>
        </w:rPr>
        <w:t xml:space="preserve">and plausibility to arrive at the most appropriate reconstruction of what could have happened. </w:t>
      </w:r>
    </w:p>
    <w:p w14:paraId="71D0392C" w14:textId="77777777" w:rsidR="00355D0A" w:rsidRPr="00767C33" w:rsidRDefault="00355D0A" w:rsidP="00BD65A9">
      <w:pPr>
        <w:spacing w:after="0"/>
        <w:jc w:val="both"/>
        <w:rPr>
          <w:rFonts w:ascii="Times New Roman" w:hAnsi="Times New Roman" w:cs="Times New Roman"/>
        </w:rPr>
      </w:pPr>
    </w:p>
    <w:p w14:paraId="0D2C2BC5" w14:textId="136E0B60" w:rsidR="00A57ED3" w:rsidRPr="00767C33" w:rsidRDefault="00A57ED3" w:rsidP="00A57ED3">
      <w:pPr>
        <w:spacing w:after="0"/>
        <w:jc w:val="both"/>
        <w:rPr>
          <w:rFonts w:ascii="Times New Roman" w:hAnsi="Times New Roman" w:cs="Times New Roman"/>
        </w:rPr>
      </w:pPr>
      <w:r w:rsidRPr="00767C33">
        <w:rPr>
          <w:rFonts w:ascii="Times New Roman" w:hAnsi="Times New Roman" w:cs="Times New Roman"/>
        </w:rPr>
        <w:lastRenderedPageBreak/>
        <w:t xml:space="preserve">The choice to write Cato into the episode </w:t>
      </w:r>
      <w:r w:rsidR="00355D0A" w:rsidRPr="00767C33">
        <w:rPr>
          <w:rFonts w:ascii="Times New Roman" w:hAnsi="Times New Roman" w:cs="Times New Roman"/>
        </w:rPr>
        <w:t xml:space="preserve">may </w:t>
      </w:r>
      <w:r w:rsidRPr="00767C33">
        <w:rPr>
          <w:rFonts w:ascii="Times New Roman" w:hAnsi="Times New Roman" w:cs="Times New Roman"/>
        </w:rPr>
        <w:t xml:space="preserve">have been a clever invention. Whether or not he spoke against the repeal of the </w:t>
      </w:r>
      <w:r w:rsidRPr="00767C33">
        <w:rPr>
          <w:rFonts w:ascii="Times New Roman" w:hAnsi="Times New Roman" w:cs="Times New Roman"/>
          <w:i/>
          <w:iCs/>
        </w:rPr>
        <w:t xml:space="preserve">lex Oppia </w:t>
      </w:r>
      <w:r w:rsidRPr="00767C33">
        <w:rPr>
          <w:rFonts w:ascii="Times New Roman" w:hAnsi="Times New Roman" w:cs="Times New Roman"/>
        </w:rPr>
        <w:t xml:space="preserve">is not important for my purposes; what matters is whether Livy considered </w:t>
      </w:r>
      <w:r w:rsidR="00355D0A" w:rsidRPr="00767C33">
        <w:rPr>
          <w:rFonts w:ascii="Times New Roman" w:hAnsi="Times New Roman" w:cs="Times New Roman"/>
        </w:rPr>
        <w:t xml:space="preserve">his arguments </w:t>
      </w:r>
      <w:r w:rsidRPr="00767C33">
        <w:rPr>
          <w:rFonts w:ascii="Times New Roman" w:hAnsi="Times New Roman" w:cs="Times New Roman"/>
        </w:rPr>
        <w:t>plausible.</w:t>
      </w:r>
      <w:r w:rsidRPr="00767C33">
        <w:rPr>
          <w:rStyle w:val="FootnoteReference"/>
          <w:rFonts w:ascii="Times New Roman" w:hAnsi="Times New Roman" w:cs="Times New Roman"/>
        </w:rPr>
        <w:footnoteReference w:id="36"/>
      </w:r>
      <w:r w:rsidRPr="00767C33">
        <w:rPr>
          <w:rFonts w:ascii="Times New Roman" w:hAnsi="Times New Roman" w:cs="Times New Roman"/>
        </w:rPr>
        <w:t xml:space="preserve"> If the choice to insert Cato was a dramatic one, then </w:t>
      </w:r>
      <w:r w:rsidR="00355D0A" w:rsidRPr="00767C33">
        <w:rPr>
          <w:rFonts w:ascii="Times New Roman" w:hAnsi="Times New Roman" w:cs="Times New Roman"/>
        </w:rPr>
        <w:t>it certainly makes sense</w:t>
      </w:r>
      <w:r w:rsidRPr="00767C33">
        <w:rPr>
          <w:rFonts w:ascii="Times New Roman" w:hAnsi="Times New Roman" w:cs="Times New Roman"/>
        </w:rPr>
        <w:t xml:space="preserve">. To judge from the fragments in later writers, </w:t>
      </w:r>
      <w:r w:rsidR="00355D0A" w:rsidRPr="00767C33">
        <w:rPr>
          <w:rFonts w:ascii="Times New Roman" w:hAnsi="Times New Roman" w:cs="Times New Roman"/>
        </w:rPr>
        <w:t>the decadence of women</w:t>
      </w:r>
      <w:r w:rsidRPr="00767C33">
        <w:rPr>
          <w:rFonts w:ascii="Times New Roman" w:hAnsi="Times New Roman" w:cs="Times New Roman"/>
        </w:rPr>
        <w:t xml:space="preserve"> was </w:t>
      </w:r>
      <w:r w:rsidR="00355D0A" w:rsidRPr="00767C33">
        <w:rPr>
          <w:rFonts w:ascii="Times New Roman" w:hAnsi="Times New Roman" w:cs="Times New Roman"/>
        </w:rPr>
        <w:t>a</w:t>
      </w:r>
      <w:r w:rsidRPr="00767C33">
        <w:rPr>
          <w:rFonts w:ascii="Times New Roman" w:hAnsi="Times New Roman" w:cs="Times New Roman"/>
        </w:rPr>
        <w:t xml:space="preserve"> </w:t>
      </w:r>
      <w:r w:rsidR="00355D0A" w:rsidRPr="00767C33">
        <w:rPr>
          <w:rFonts w:ascii="Times New Roman" w:hAnsi="Times New Roman" w:cs="Times New Roman"/>
        </w:rPr>
        <w:t xml:space="preserve">favourite </w:t>
      </w:r>
      <w:r w:rsidRPr="00767C33">
        <w:rPr>
          <w:rFonts w:ascii="Times New Roman" w:hAnsi="Times New Roman" w:cs="Times New Roman"/>
        </w:rPr>
        <w:t xml:space="preserve">theme for Cato. </w:t>
      </w:r>
      <w:r w:rsidRPr="00767C33">
        <w:rPr>
          <w:rFonts w:ascii="Times New Roman" w:hAnsi="Times New Roman" w:cs="Times New Roman"/>
          <w:bCs/>
        </w:rPr>
        <w:t xml:space="preserve">One fragment of Cato’s </w:t>
      </w:r>
      <w:r w:rsidRPr="00767C33">
        <w:rPr>
          <w:rFonts w:ascii="Times New Roman" w:hAnsi="Times New Roman" w:cs="Times New Roman"/>
          <w:bCs/>
          <w:i/>
          <w:iCs/>
        </w:rPr>
        <w:t>Origines</w:t>
      </w:r>
      <w:r w:rsidRPr="00767C33">
        <w:rPr>
          <w:rFonts w:ascii="Times New Roman" w:hAnsi="Times New Roman" w:cs="Times New Roman"/>
          <w:bCs/>
        </w:rPr>
        <w:t xml:space="preserve"> has him complain of “women covered with gold and purple: </w:t>
      </w:r>
      <w:r w:rsidRPr="00767C33">
        <w:rPr>
          <w:rFonts w:ascii="Times New Roman" w:hAnsi="Times New Roman" w:cs="Times New Roman"/>
        </w:rPr>
        <w:t>silver headdresses [?], nets, diadems, golden crowns, crimson sashes, yellow linens, garments of hide, and girdles…”</w:t>
      </w:r>
      <w:r w:rsidRPr="00767C33">
        <w:rPr>
          <w:rStyle w:val="FootnoteReference"/>
          <w:rFonts w:ascii="Times New Roman" w:hAnsi="Times New Roman" w:cs="Times New Roman"/>
        </w:rPr>
        <w:footnoteReference w:id="37"/>
      </w:r>
      <w:r w:rsidRPr="00767C33">
        <w:rPr>
          <w:rFonts w:ascii="Times New Roman" w:hAnsi="Times New Roman" w:cs="Times New Roman"/>
        </w:rPr>
        <w:t xml:space="preserve"> Another two fragments have Cato complaining of matrons dying their hair, and being so luxurious that they only deigned to take off their purple clothes when in mourning, preferring a lovely shade of blue for their mourning garb instead.</w:t>
      </w:r>
      <w:r w:rsidRPr="00767C33">
        <w:rPr>
          <w:rStyle w:val="FootnoteReference"/>
          <w:rFonts w:ascii="Times New Roman" w:hAnsi="Times New Roman" w:cs="Times New Roman"/>
        </w:rPr>
        <w:footnoteReference w:id="38"/>
      </w:r>
      <w:r w:rsidRPr="00767C33">
        <w:rPr>
          <w:rFonts w:ascii="Times New Roman" w:hAnsi="Times New Roman" w:cs="Times New Roman"/>
        </w:rPr>
        <w:t xml:space="preserve"> </w:t>
      </w:r>
    </w:p>
    <w:p w14:paraId="292F0DAB" w14:textId="77777777" w:rsidR="00A57ED3" w:rsidRPr="00767C33" w:rsidRDefault="00A57ED3" w:rsidP="003D3174">
      <w:pPr>
        <w:spacing w:after="0"/>
        <w:jc w:val="both"/>
        <w:rPr>
          <w:rFonts w:ascii="Times New Roman" w:hAnsi="Times New Roman" w:cs="Times New Roman"/>
        </w:rPr>
      </w:pPr>
    </w:p>
    <w:p w14:paraId="014FFC9D" w14:textId="56348AF5" w:rsidR="00652A0E" w:rsidRPr="00767C33" w:rsidRDefault="00E53C46" w:rsidP="00C62DE3">
      <w:pPr>
        <w:spacing w:after="0"/>
        <w:jc w:val="both"/>
        <w:rPr>
          <w:rFonts w:ascii="Times New Roman" w:hAnsi="Times New Roman" w:cs="Times New Roman"/>
        </w:rPr>
      </w:pPr>
      <w:r w:rsidRPr="00767C33">
        <w:rPr>
          <w:rFonts w:ascii="Times New Roman" w:hAnsi="Times New Roman" w:cs="Times New Roman"/>
        </w:rPr>
        <w:t>Thus, w</w:t>
      </w:r>
      <w:r w:rsidR="00652A0E" w:rsidRPr="00767C33">
        <w:rPr>
          <w:rFonts w:ascii="Times New Roman" w:hAnsi="Times New Roman" w:cs="Times New Roman"/>
        </w:rPr>
        <w:t xml:space="preserve">hile Livy’s Cato may appear a parody and an isolated figure in the </w:t>
      </w:r>
      <w:r w:rsidR="00652A0E" w:rsidRPr="00767C33">
        <w:rPr>
          <w:rFonts w:ascii="Times New Roman" w:hAnsi="Times New Roman" w:cs="Times New Roman"/>
          <w:i/>
          <w:iCs/>
        </w:rPr>
        <w:t xml:space="preserve">lex Oppia </w:t>
      </w:r>
      <w:r w:rsidR="00652A0E" w:rsidRPr="00767C33">
        <w:rPr>
          <w:rFonts w:ascii="Times New Roman" w:hAnsi="Times New Roman" w:cs="Times New Roman"/>
        </w:rPr>
        <w:t>debate, the historian does seem to have attempted to authentically convey the censor’s staunch views on the risk posed to the community by female decadence.</w:t>
      </w:r>
      <w:r w:rsidR="00170B1D" w:rsidRPr="00767C33">
        <w:rPr>
          <w:rFonts w:ascii="Times New Roman" w:hAnsi="Times New Roman" w:cs="Times New Roman"/>
        </w:rPr>
        <w:t xml:space="preserve"> </w:t>
      </w:r>
      <w:r w:rsidR="00652A0E" w:rsidRPr="00767C33">
        <w:rPr>
          <w:rFonts w:ascii="Times New Roman" w:hAnsi="Times New Roman" w:cs="Times New Roman"/>
        </w:rPr>
        <w:t xml:space="preserve">The Cato we get in Livy is perhaps the closest the historian felt he could give us to a credible replica. It attempts a genuine (but exaggerated) reconstruction of a certain view of the </w:t>
      </w:r>
      <w:r w:rsidR="00652A0E" w:rsidRPr="00767C33">
        <w:rPr>
          <w:rFonts w:ascii="Times New Roman" w:hAnsi="Times New Roman" w:cs="Times New Roman"/>
          <w:i/>
          <w:iCs/>
        </w:rPr>
        <w:t xml:space="preserve">mores maiorum </w:t>
      </w:r>
      <w:r w:rsidR="00652A0E" w:rsidRPr="00767C33">
        <w:rPr>
          <w:rFonts w:ascii="Times New Roman" w:hAnsi="Times New Roman" w:cs="Times New Roman"/>
        </w:rPr>
        <w:t xml:space="preserve">that included anxieties about the corrosive influence of </w:t>
      </w:r>
      <w:r w:rsidR="00652A0E" w:rsidRPr="00767C33">
        <w:rPr>
          <w:rFonts w:ascii="Times New Roman" w:hAnsi="Times New Roman" w:cs="Times New Roman"/>
          <w:i/>
          <w:iCs/>
        </w:rPr>
        <w:t xml:space="preserve">luxuria </w:t>
      </w:r>
      <w:r w:rsidR="00652A0E" w:rsidRPr="00767C33">
        <w:rPr>
          <w:rFonts w:ascii="Times New Roman" w:hAnsi="Times New Roman" w:cs="Times New Roman"/>
        </w:rPr>
        <w:t xml:space="preserve">upon the state, and resorts to commonplace arguments that assert the natural fallibility of women and their inability to participate within the </w:t>
      </w:r>
      <w:r w:rsidR="00652A0E" w:rsidRPr="00767C33">
        <w:rPr>
          <w:rFonts w:ascii="Times New Roman" w:hAnsi="Times New Roman" w:cs="Times New Roman"/>
          <w:i/>
          <w:iCs/>
        </w:rPr>
        <w:t>populus Romanus</w:t>
      </w:r>
      <w:r w:rsidR="00652A0E" w:rsidRPr="00767C33">
        <w:rPr>
          <w:rFonts w:ascii="Times New Roman" w:hAnsi="Times New Roman" w:cs="Times New Roman"/>
        </w:rPr>
        <w:t xml:space="preserve">.  </w:t>
      </w:r>
    </w:p>
    <w:p w14:paraId="4FE1E0F8" w14:textId="77777777" w:rsidR="00C62DE3" w:rsidRPr="00767C33" w:rsidRDefault="00C62DE3" w:rsidP="00C62DE3">
      <w:pPr>
        <w:spacing w:after="0"/>
        <w:jc w:val="both"/>
        <w:rPr>
          <w:rFonts w:ascii="Times New Roman" w:hAnsi="Times New Roman" w:cs="Times New Roman"/>
          <w:i/>
          <w:iCs/>
        </w:rPr>
      </w:pPr>
    </w:p>
    <w:p w14:paraId="411B5570" w14:textId="7C262F36" w:rsidR="00C62DE3" w:rsidRPr="00767C33" w:rsidRDefault="00C62DE3" w:rsidP="00E53C46">
      <w:pPr>
        <w:spacing w:after="0"/>
        <w:jc w:val="both"/>
        <w:rPr>
          <w:rFonts w:ascii="Times New Roman" w:hAnsi="Times New Roman" w:cs="Times New Roman"/>
          <w:b/>
          <w:bCs/>
        </w:rPr>
      </w:pPr>
      <w:r w:rsidRPr="00767C33">
        <w:rPr>
          <w:rFonts w:ascii="Times New Roman" w:hAnsi="Times New Roman" w:cs="Times New Roman"/>
          <w:b/>
          <w:bCs/>
        </w:rPr>
        <w:t>Appian’s Hortensia</w:t>
      </w:r>
    </w:p>
    <w:p w14:paraId="4BE15B42" w14:textId="77777777" w:rsidR="00421A55" w:rsidRPr="00767C33" w:rsidRDefault="00421A55" w:rsidP="00E53C46">
      <w:pPr>
        <w:spacing w:after="0"/>
        <w:jc w:val="both"/>
        <w:rPr>
          <w:rFonts w:ascii="Times New Roman" w:hAnsi="Times New Roman" w:cs="Times New Roman"/>
          <w:b/>
          <w:bCs/>
        </w:rPr>
      </w:pPr>
    </w:p>
    <w:p w14:paraId="7FDCCD46" w14:textId="3812C120" w:rsidR="00C46289" w:rsidRPr="00767C33" w:rsidRDefault="0075503C" w:rsidP="00E53C46">
      <w:pPr>
        <w:spacing w:after="0"/>
        <w:jc w:val="both"/>
        <w:rPr>
          <w:rFonts w:ascii="Times New Roman" w:hAnsi="Times New Roman" w:cs="Times New Roman"/>
        </w:rPr>
      </w:pPr>
      <w:r w:rsidRPr="00767C33">
        <w:rPr>
          <w:rFonts w:ascii="Times New Roman" w:hAnsi="Times New Roman" w:cs="Times New Roman"/>
        </w:rPr>
        <w:t xml:space="preserve">My reading of the </w:t>
      </w:r>
      <w:r w:rsidRPr="00767C33">
        <w:rPr>
          <w:rFonts w:ascii="Times New Roman" w:hAnsi="Times New Roman" w:cs="Times New Roman"/>
          <w:i/>
          <w:iCs/>
        </w:rPr>
        <w:t xml:space="preserve">lex Oppia </w:t>
      </w:r>
      <w:r w:rsidRPr="00767C33">
        <w:rPr>
          <w:rFonts w:ascii="Times New Roman" w:hAnsi="Times New Roman" w:cs="Times New Roman"/>
        </w:rPr>
        <w:t xml:space="preserve">episode has suggested that </w:t>
      </w:r>
      <w:r w:rsidR="00A817A9" w:rsidRPr="00767C33">
        <w:rPr>
          <w:rFonts w:ascii="Times New Roman" w:hAnsi="Times New Roman" w:cs="Times New Roman"/>
        </w:rPr>
        <w:t>Livy used the speeches</w:t>
      </w:r>
      <w:r w:rsidR="00355D0A" w:rsidRPr="00767C33">
        <w:rPr>
          <w:rFonts w:ascii="Times New Roman" w:hAnsi="Times New Roman" w:cs="Times New Roman"/>
        </w:rPr>
        <w:t xml:space="preserve"> </w:t>
      </w:r>
      <w:r w:rsidR="00A817A9" w:rsidRPr="00767C33">
        <w:rPr>
          <w:rFonts w:ascii="Times New Roman" w:hAnsi="Times New Roman" w:cs="Times New Roman"/>
        </w:rPr>
        <w:t>to debate the legitimacy of female political action in public</w:t>
      </w:r>
      <w:r w:rsidR="0073212B" w:rsidRPr="00767C33">
        <w:rPr>
          <w:rFonts w:ascii="Times New Roman" w:hAnsi="Times New Roman" w:cs="Times New Roman"/>
        </w:rPr>
        <w:t xml:space="preserve">; this theme </w:t>
      </w:r>
      <w:r w:rsidR="00C2111E" w:rsidRPr="00767C33">
        <w:rPr>
          <w:rFonts w:ascii="Times New Roman" w:hAnsi="Times New Roman" w:cs="Times New Roman"/>
        </w:rPr>
        <w:t xml:space="preserve">dominates </w:t>
      </w:r>
      <w:r w:rsidR="0073212B" w:rsidRPr="00767C33">
        <w:rPr>
          <w:rFonts w:ascii="Times New Roman" w:hAnsi="Times New Roman" w:cs="Times New Roman"/>
        </w:rPr>
        <w:t xml:space="preserve">the </w:t>
      </w:r>
      <w:r w:rsidR="0073212B" w:rsidRPr="00767C33">
        <w:rPr>
          <w:rFonts w:ascii="Times New Roman" w:hAnsi="Times New Roman" w:cs="Times New Roman"/>
          <w:i/>
          <w:iCs/>
        </w:rPr>
        <w:t xml:space="preserve">controversia </w:t>
      </w:r>
      <w:r w:rsidR="00C2111E" w:rsidRPr="00767C33">
        <w:rPr>
          <w:rFonts w:ascii="Times New Roman" w:hAnsi="Times New Roman" w:cs="Times New Roman"/>
        </w:rPr>
        <w:t xml:space="preserve">and foregrounds it. </w:t>
      </w:r>
      <w:r w:rsidR="002442AF" w:rsidRPr="00767C33">
        <w:rPr>
          <w:rFonts w:ascii="Times New Roman" w:hAnsi="Times New Roman" w:cs="Times New Roman"/>
        </w:rPr>
        <w:t xml:space="preserve">A Catonian position would </w:t>
      </w:r>
      <w:r w:rsidR="004D16C7" w:rsidRPr="00767C33">
        <w:rPr>
          <w:rFonts w:ascii="Times New Roman" w:hAnsi="Times New Roman" w:cs="Times New Roman"/>
        </w:rPr>
        <w:t>hold</w:t>
      </w:r>
      <w:r w:rsidR="002442AF" w:rsidRPr="00767C33">
        <w:rPr>
          <w:rFonts w:ascii="Times New Roman" w:hAnsi="Times New Roman" w:cs="Times New Roman"/>
        </w:rPr>
        <w:t xml:space="preserve"> that it is a dangerous innovation for </w:t>
      </w:r>
      <w:r w:rsidR="002A3112" w:rsidRPr="00767C33">
        <w:rPr>
          <w:rFonts w:ascii="Times New Roman" w:hAnsi="Times New Roman" w:cs="Times New Roman"/>
        </w:rPr>
        <w:t>a woman</w:t>
      </w:r>
      <w:r w:rsidR="002442AF" w:rsidRPr="00767C33">
        <w:rPr>
          <w:rFonts w:ascii="Times New Roman" w:hAnsi="Times New Roman" w:cs="Times New Roman"/>
        </w:rPr>
        <w:t xml:space="preserve"> to appear and speak in the Forum</w:t>
      </w:r>
      <w:r w:rsidR="003A0D18" w:rsidRPr="00767C33">
        <w:rPr>
          <w:rFonts w:ascii="Times New Roman" w:hAnsi="Times New Roman" w:cs="Times New Roman"/>
        </w:rPr>
        <w:t xml:space="preserve"> [1]</w:t>
      </w:r>
      <w:r w:rsidR="002442AF" w:rsidRPr="00767C33">
        <w:rPr>
          <w:rFonts w:ascii="Times New Roman" w:hAnsi="Times New Roman" w:cs="Times New Roman"/>
        </w:rPr>
        <w:t xml:space="preserve">; </w:t>
      </w:r>
      <w:r w:rsidR="002A3112" w:rsidRPr="00767C33">
        <w:rPr>
          <w:rFonts w:ascii="Times New Roman" w:hAnsi="Times New Roman" w:cs="Times New Roman"/>
        </w:rPr>
        <w:t xml:space="preserve">since </w:t>
      </w:r>
      <w:r w:rsidR="002A3112" w:rsidRPr="00767C33">
        <w:rPr>
          <w:rFonts w:ascii="Times New Roman" w:hAnsi="Times New Roman" w:cs="Times New Roman"/>
          <w:i/>
          <w:iCs/>
        </w:rPr>
        <w:t xml:space="preserve">mos maiorum </w:t>
      </w:r>
      <w:r w:rsidR="002A3112" w:rsidRPr="00767C33">
        <w:rPr>
          <w:rFonts w:ascii="Times New Roman" w:hAnsi="Times New Roman" w:cs="Times New Roman"/>
        </w:rPr>
        <w:t xml:space="preserve">demands the subordination of women to men, there is no need </w:t>
      </w:r>
      <w:r w:rsidR="008377A4" w:rsidRPr="00767C33">
        <w:rPr>
          <w:rFonts w:ascii="Times New Roman" w:hAnsi="Times New Roman" w:cs="Times New Roman"/>
        </w:rPr>
        <w:t>for them to trouble themselves with public business</w:t>
      </w:r>
      <w:r w:rsidR="003A0D18" w:rsidRPr="00767C33">
        <w:rPr>
          <w:rFonts w:ascii="Times New Roman" w:hAnsi="Times New Roman" w:cs="Times New Roman"/>
        </w:rPr>
        <w:t xml:space="preserve"> [2]</w:t>
      </w:r>
      <w:r w:rsidR="008377A4" w:rsidRPr="00767C33">
        <w:rPr>
          <w:rFonts w:ascii="Times New Roman" w:hAnsi="Times New Roman" w:cs="Times New Roman"/>
        </w:rPr>
        <w:t xml:space="preserve">. There is then the ‘slippery slope’ fallacy: </w:t>
      </w:r>
      <w:r w:rsidR="003A0D18" w:rsidRPr="00767C33">
        <w:rPr>
          <w:rFonts w:ascii="Times New Roman" w:hAnsi="Times New Roman" w:cs="Times New Roman"/>
        </w:rPr>
        <w:t xml:space="preserve">fail to check such impudence immediately and it will only grow [3]. </w:t>
      </w:r>
    </w:p>
    <w:p w14:paraId="4A6D111D" w14:textId="77777777" w:rsidR="00C46289" w:rsidRPr="00767C33" w:rsidRDefault="00C46289" w:rsidP="00E53C46">
      <w:pPr>
        <w:spacing w:after="0"/>
        <w:jc w:val="both"/>
        <w:rPr>
          <w:rFonts w:ascii="Times New Roman" w:hAnsi="Times New Roman" w:cs="Times New Roman"/>
        </w:rPr>
      </w:pPr>
    </w:p>
    <w:p w14:paraId="2E9E9CF1" w14:textId="54BBF9DA" w:rsidR="00421A55" w:rsidRPr="00767C33" w:rsidRDefault="008F71F0" w:rsidP="00E53C46">
      <w:pPr>
        <w:spacing w:after="0"/>
        <w:jc w:val="both"/>
        <w:rPr>
          <w:rFonts w:ascii="Times New Roman" w:hAnsi="Times New Roman" w:cs="Times New Roman"/>
        </w:rPr>
      </w:pPr>
      <w:r w:rsidRPr="00767C33">
        <w:rPr>
          <w:rFonts w:ascii="Times New Roman" w:hAnsi="Times New Roman" w:cs="Times New Roman"/>
        </w:rPr>
        <w:t xml:space="preserve">We have seen Livy use the tribune Valerius to articulate </w:t>
      </w:r>
      <w:r w:rsidR="00FA7582" w:rsidRPr="00767C33">
        <w:rPr>
          <w:rFonts w:ascii="Times New Roman" w:hAnsi="Times New Roman" w:cs="Times New Roman"/>
        </w:rPr>
        <w:t xml:space="preserve">the </w:t>
      </w:r>
      <w:r w:rsidRPr="00767C33">
        <w:rPr>
          <w:rFonts w:ascii="Times New Roman" w:hAnsi="Times New Roman" w:cs="Times New Roman"/>
        </w:rPr>
        <w:t>counter-position</w:t>
      </w:r>
      <w:r w:rsidR="00D7765F" w:rsidRPr="00767C33">
        <w:rPr>
          <w:rFonts w:ascii="Times New Roman" w:hAnsi="Times New Roman" w:cs="Times New Roman"/>
        </w:rPr>
        <w:t xml:space="preserve">: historical examples prove that women have always intervened in public life to the state’s benefit, </w:t>
      </w:r>
      <w:r w:rsidR="005D7F2F" w:rsidRPr="00767C33">
        <w:rPr>
          <w:rFonts w:ascii="Times New Roman" w:hAnsi="Times New Roman" w:cs="Times New Roman"/>
        </w:rPr>
        <w:t xml:space="preserve">so appearing and speaking in the Forum is no innovation [1]; moreover, since women are indeed part of the </w:t>
      </w:r>
      <w:r w:rsidR="005D7F2F" w:rsidRPr="00767C33">
        <w:rPr>
          <w:rFonts w:ascii="Times New Roman" w:hAnsi="Times New Roman" w:cs="Times New Roman"/>
          <w:i/>
          <w:iCs/>
        </w:rPr>
        <w:t>populus Romanus</w:t>
      </w:r>
      <w:r w:rsidR="005D7F2F" w:rsidRPr="00767C33">
        <w:rPr>
          <w:rFonts w:ascii="Times New Roman" w:hAnsi="Times New Roman" w:cs="Times New Roman"/>
        </w:rPr>
        <w:t xml:space="preserve"> in its broadest sense, the</w:t>
      </w:r>
      <w:r w:rsidR="007A0FF6" w:rsidRPr="00767C33">
        <w:rPr>
          <w:rFonts w:ascii="Times New Roman" w:hAnsi="Times New Roman" w:cs="Times New Roman"/>
        </w:rPr>
        <w:t xml:space="preserve">y often share their interests with men and have the right to defend them [2]. </w:t>
      </w:r>
    </w:p>
    <w:p w14:paraId="6350A240" w14:textId="77777777" w:rsidR="004D16C7" w:rsidRPr="00767C33" w:rsidRDefault="004D16C7" w:rsidP="00E53C46">
      <w:pPr>
        <w:spacing w:after="0"/>
        <w:jc w:val="both"/>
        <w:rPr>
          <w:rFonts w:ascii="Times New Roman" w:hAnsi="Times New Roman" w:cs="Times New Roman"/>
        </w:rPr>
      </w:pPr>
    </w:p>
    <w:p w14:paraId="2B5C887C" w14:textId="3564E043" w:rsidR="00C46289" w:rsidRPr="00767C33" w:rsidRDefault="004D16C7" w:rsidP="00E53C46">
      <w:pPr>
        <w:spacing w:after="0"/>
        <w:jc w:val="both"/>
        <w:rPr>
          <w:rFonts w:ascii="Times New Roman" w:hAnsi="Times New Roman" w:cs="Times New Roman"/>
        </w:rPr>
      </w:pPr>
      <w:r w:rsidRPr="00767C33">
        <w:rPr>
          <w:rFonts w:ascii="Times New Roman" w:hAnsi="Times New Roman" w:cs="Times New Roman"/>
        </w:rPr>
        <w:t>As so often, the question that arises with any historiographical speech is what potential sources of inspiration its author may have had.</w:t>
      </w:r>
      <w:r w:rsidR="00D81324" w:rsidRPr="00767C33">
        <w:rPr>
          <w:rFonts w:ascii="Times New Roman" w:hAnsi="Times New Roman" w:cs="Times New Roman"/>
        </w:rPr>
        <w:t xml:space="preserve"> </w:t>
      </w:r>
      <w:r w:rsidR="00A867DC" w:rsidRPr="00767C33">
        <w:rPr>
          <w:rFonts w:ascii="Times New Roman" w:hAnsi="Times New Roman" w:cs="Times New Roman"/>
        </w:rPr>
        <w:t xml:space="preserve">Several scholars have suggested </w:t>
      </w:r>
      <w:r w:rsidR="00B5460B" w:rsidRPr="00767C33">
        <w:rPr>
          <w:rFonts w:ascii="Times New Roman" w:hAnsi="Times New Roman" w:cs="Times New Roman"/>
        </w:rPr>
        <w:t xml:space="preserve">that Livy </w:t>
      </w:r>
      <w:r w:rsidR="00F305A5" w:rsidRPr="00767C33">
        <w:rPr>
          <w:rFonts w:ascii="Times New Roman" w:hAnsi="Times New Roman" w:cs="Times New Roman"/>
        </w:rPr>
        <w:t xml:space="preserve">devised his </w:t>
      </w:r>
      <w:r w:rsidR="00F305A5" w:rsidRPr="00767C33">
        <w:rPr>
          <w:rFonts w:ascii="Times New Roman" w:hAnsi="Times New Roman" w:cs="Times New Roman"/>
        </w:rPr>
        <w:lastRenderedPageBreak/>
        <w:t xml:space="preserve">arguments for the </w:t>
      </w:r>
      <w:r w:rsidR="00F305A5" w:rsidRPr="00767C33">
        <w:rPr>
          <w:rFonts w:ascii="Times New Roman" w:hAnsi="Times New Roman" w:cs="Times New Roman"/>
          <w:i/>
          <w:iCs/>
        </w:rPr>
        <w:t xml:space="preserve">lex Oppia </w:t>
      </w:r>
      <w:r w:rsidR="00F305A5" w:rsidRPr="00767C33">
        <w:rPr>
          <w:rFonts w:ascii="Times New Roman" w:hAnsi="Times New Roman" w:cs="Times New Roman"/>
        </w:rPr>
        <w:t>debates from a reading of the famous</w:t>
      </w:r>
      <w:r w:rsidR="003C2B40" w:rsidRPr="00767C33">
        <w:rPr>
          <w:rFonts w:ascii="Times New Roman" w:hAnsi="Times New Roman" w:cs="Times New Roman"/>
        </w:rPr>
        <w:t xml:space="preserve"> published</w:t>
      </w:r>
      <w:r w:rsidR="00F305A5" w:rsidRPr="00767C33">
        <w:rPr>
          <w:rFonts w:ascii="Times New Roman" w:hAnsi="Times New Roman" w:cs="Times New Roman"/>
        </w:rPr>
        <w:t xml:space="preserve"> speech of Hortensia</w:t>
      </w:r>
      <w:r w:rsidR="005928D9" w:rsidRPr="00767C33">
        <w:rPr>
          <w:rFonts w:ascii="Times New Roman" w:hAnsi="Times New Roman" w:cs="Times New Roman"/>
        </w:rPr>
        <w:t>,</w:t>
      </w:r>
      <w:r w:rsidR="001558AB" w:rsidRPr="00767C33">
        <w:rPr>
          <w:rFonts w:ascii="Times New Roman" w:hAnsi="Times New Roman" w:cs="Times New Roman"/>
        </w:rPr>
        <w:t xml:space="preserve"> a version of</w:t>
      </w:r>
      <w:r w:rsidR="005928D9" w:rsidRPr="00767C33">
        <w:rPr>
          <w:rFonts w:ascii="Times New Roman" w:hAnsi="Times New Roman" w:cs="Times New Roman"/>
        </w:rPr>
        <w:t xml:space="preserve"> which was later recorded by</w:t>
      </w:r>
      <w:r w:rsidR="00F305A5" w:rsidRPr="00767C33">
        <w:rPr>
          <w:rFonts w:ascii="Times New Roman" w:hAnsi="Times New Roman" w:cs="Times New Roman"/>
        </w:rPr>
        <w:t xml:space="preserve"> Appian</w:t>
      </w:r>
      <w:r w:rsidR="005928D9" w:rsidRPr="00767C33">
        <w:rPr>
          <w:rFonts w:ascii="Times New Roman" w:hAnsi="Times New Roman" w:cs="Times New Roman"/>
        </w:rPr>
        <w:t xml:space="preserve"> </w:t>
      </w:r>
      <w:r w:rsidR="00F305A5" w:rsidRPr="00767C33">
        <w:rPr>
          <w:rFonts w:ascii="Times New Roman" w:hAnsi="Times New Roman" w:cs="Times New Roman"/>
        </w:rPr>
        <w:t>(</w:t>
      </w:r>
      <w:r w:rsidR="00F305A5" w:rsidRPr="00767C33">
        <w:rPr>
          <w:rFonts w:ascii="Times New Roman" w:hAnsi="Times New Roman" w:cs="Times New Roman"/>
          <w:i/>
          <w:iCs/>
        </w:rPr>
        <w:t xml:space="preserve">B. Civ. </w:t>
      </w:r>
      <w:r w:rsidR="00F305A5" w:rsidRPr="00767C33">
        <w:rPr>
          <w:rFonts w:ascii="Times New Roman" w:hAnsi="Times New Roman" w:cs="Times New Roman"/>
        </w:rPr>
        <w:t>4.</w:t>
      </w:r>
      <w:r w:rsidR="00353F79" w:rsidRPr="00767C33">
        <w:rPr>
          <w:rFonts w:ascii="Times New Roman" w:hAnsi="Times New Roman" w:cs="Times New Roman"/>
        </w:rPr>
        <w:t>32–33)</w:t>
      </w:r>
      <w:r w:rsidR="00A715F2" w:rsidRPr="00767C33">
        <w:rPr>
          <w:rFonts w:ascii="Times New Roman" w:hAnsi="Times New Roman" w:cs="Times New Roman"/>
        </w:rPr>
        <w:t>.</w:t>
      </w:r>
      <w:r w:rsidR="00A715F2" w:rsidRPr="00767C33">
        <w:rPr>
          <w:rStyle w:val="FootnoteReference"/>
          <w:rFonts w:ascii="Times New Roman" w:hAnsi="Times New Roman" w:cs="Times New Roman"/>
        </w:rPr>
        <w:footnoteReference w:id="39"/>
      </w:r>
      <w:r w:rsidR="005928D9" w:rsidRPr="00767C33">
        <w:rPr>
          <w:rFonts w:ascii="Times New Roman" w:hAnsi="Times New Roman" w:cs="Times New Roman"/>
        </w:rPr>
        <w:t xml:space="preserve"> </w:t>
      </w:r>
    </w:p>
    <w:p w14:paraId="71BACE21" w14:textId="77777777" w:rsidR="00C46289" w:rsidRPr="00767C33" w:rsidRDefault="00C46289" w:rsidP="00E53C46">
      <w:pPr>
        <w:spacing w:after="0"/>
        <w:jc w:val="both"/>
        <w:rPr>
          <w:rFonts w:ascii="Times New Roman" w:hAnsi="Times New Roman" w:cs="Times New Roman"/>
        </w:rPr>
      </w:pPr>
    </w:p>
    <w:p w14:paraId="2AB7D70F" w14:textId="18EB5715" w:rsidR="004D16C7" w:rsidRPr="00767C33" w:rsidRDefault="001D768C" w:rsidP="00E53C46">
      <w:pPr>
        <w:spacing w:after="0"/>
        <w:jc w:val="both"/>
        <w:rPr>
          <w:rFonts w:ascii="Times New Roman" w:hAnsi="Times New Roman" w:cs="Times New Roman"/>
        </w:rPr>
      </w:pPr>
      <w:r w:rsidRPr="00767C33">
        <w:rPr>
          <w:rFonts w:ascii="Times New Roman" w:hAnsi="Times New Roman" w:cs="Times New Roman"/>
        </w:rPr>
        <w:t>This view merits serious consideration</w:t>
      </w:r>
      <w:r w:rsidR="00B954F0" w:rsidRPr="00767C33">
        <w:rPr>
          <w:rFonts w:ascii="Times New Roman" w:hAnsi="Times New Roman" w:cs="Times New Roman"/>
        </w:rPr>
        <w:t>, and aligns with the practice that we can detect in other historians</w:t>
      </w:r>
      <w:r w:rsidR="004D7A7D" w:rsidRPr="00767C33">
        <w:rPr>
          <w:rFonts w:ascii="Times New Roman" w:hAnsi="Times New Roman" w:cs="Times New Roman"/>
        </w:rPr>
        <w:t>.</w:t>
      </w:r>
      <w:r w:rsidRPr="00767C33">
        <w:rPr>
          <w:rFonts w:ascii="Times New Roman" w:hAnsi="Times New Roman" w:cs="Times New Roman"/>
        </w:rPr>
        <w:t xml:space="preserve"> </w:t>
      </w:r>
      <w:r w:rsidR="004D7A7D" w:rsidRPr="00767C33">
        <w:rPr>
          <w:rFonts w:ascii="Times New Roman" w:hAnsi="Times New Roman" w:cs="Times New Roman"/>
        </w:rPr>
        <w:t>C</w:t>
      </w:r>
      <w:r w:rsidRPr="00767C33">
        <w:rPr>
          <w:rFonts w:ascii="Times New Roman" w:hAnsi="Times New Roman" w:cs="Times New Roman"/>
        </w:rPr>
        <w:t xml:space="preserve">ontrary to </w:t>
      </w:r>
      <w:r w:rsidR="00623BD1" w:rsidRPr="00767C33">
        <w:rPr>
          <w:rFonts w:ascii="Times New Roman" w:hAnsi="Times New Roman" w:cs="Times New Roman"/>
        </w:rPr>
        <w:t xml:space="preserve">the </w:t>
      </w:r>
      <w:r w:rsidR="008D4BD7" w:rsidRPr="00767C33">
        <w:rPr>
          <w:rFonts w:ascii="Times New Roman" w:hAnsi="Times New Roman" w:cs="Times New Roman"/>
        </w:rPr>
        <w:t>old</w:t>
      </w:r>
      <w:r w:rsidR="00623BD1" w:rsidRPr="00767C33">
        <w:rPr>
          <w:rFonts w:ascii="Times New Roman" w:hAnsi="Times New Roman" w:cs="Times New Roman"/>
        </w:rPr>
        <w:t xml:space="preserve"> view that</w:t>
      </w:r>
      <w:r w:rsidR="00B954F0" w:rsidRPr="00767C33">
        <w:rPr>
          <w:rFonts w:ascii="Times New Roman" w:hAnsi="Times New Roman" w:cs="Times New Roman"/>
        </w:rPr>
        <w:t xml:space="preserve"> speeches in non-contemporary historiography </w:t>
      </w:r>
      <w:r w:rsidR="008D4BD7" w:rsidRPr="00767C33">
        <w:rPr>
          <w:rFonts w:ascii="Times New Roman" w:hAnsi="Times New Roman" w:cs="Times New Roman"/>
        </w:rPr>
        <w:t>were essentially just rhetorical exercises composed freehand</w:t>
      </w:r>
      <w:r w:rsidR="004F55B5" w:rsidRPr="00767C33">
        <w:rPr>
          <w:rFonts w:ascii="Times New Roman" w:hAnsi="Times New Roman" w:cs="Times New Roman"/>
        </w:rPr>
        <w:t>,</w:t>
      </w:r>
      <w:r w:rsidR="00C94441" w:rsidRPr="00767C33">
        <w:rPr>
          <w:rStyle w:val="FootnoteReference"/>
          <w:rFonts w:ascii="Times New Roman" w:hAnsi="Times New Roman" w:cs="Times New Roman"/>
        </w:rPr>
        <w:footnoteReference w:id="40"/>
      </w:r>
      <w:r w:rsidR="004F55B5" w:rsidRPr="00767C33">
        <w:rPr>
          <w:rFonts w:ascii="Times New Roman" w:hAnsi="Times New Roman" w:cs="Times New Roman"/>
        </w:rPr>
        <w:t xml:space="preserve"> a growing body of recent work has shown that </w:t>
      </w:r>
      <w:r w:rsidR="00934F0E" w:rsidRPr="00767C33">
        <w:rPr>
          <w:rFonts w:ascii="Times New Roman" w:hAnsi="Times New Roman" w:cs="Times New Roman"/>
        </w:rPr>
        <w:t xml:space="preserve">ancient historians did use contemporary or analogous source-material </w:t>
      </w:r>
      <w:r w:rsidR="005635D3" w:rsidRPr="00767C33">
        <w:rPr>
          <w:rFonts w:ascii="Times New Roman" w:hAnsi="Times New Roman" w:cs="Times New Roman"/>
        </w:rPr>
        <w:t>when composing these discourses</w:t>
      </w:r>
      <w:r w:rsidR="00785E5C" w:rsidRPr="00767C33">
        <w:rPr>
          <w:rFonts w:ascii="Times New Roman" w:hAnsi="Times New Roman" w:cs="Times New Roman"/>
        </w:rPr>
        <w:t>.</w:t>
      </w:r>
      <w:r w:rsidR="00483ED9" w:rsidRPr="00767C33">
        <w:rPr>
          <w:rStyle w:val="FootnoteReference"/>
          <w:rFonts w:ascii="Times New Roman" w:hAnsi="Times New Roman" w:cs="Times New Roman"/>
        </w:rPr>
        <w:footnoteReference w:id="41"/>
      </w:r>
      <w:r w:rsidR="00785E5C" w:rsidRPr="00767C33">
        <w:rPr>
          <w:rFonts w:ascii="Times New Roman" w:hAnsi="Times New Roman" w:cs="Times New Roman"/>
        </w:rPr>
        <w:t xml:space="preserve"> </w:t>
      </w:r>
      <w:r w:rsidR="00BE728C" w:rsidRPr="00767C33">
        <w:rPr>
          <w:rFonts w:ascii="Times New Roman" w:hAnsi="Times New Roman" w:cs="Times New Roman"/>
        </w:rPr>
        <w:t>This practice</w:t>
      </w:r>
      <w:r w:rsidR="00C27D67" w:rsidRPr="00767C33">
        <w:rPr>
          <w:rFonts w:ascii="Times New Roman" w:hAnsi="Times New Roman" w:cs="Times New Roman"/>
        </w:rPr>
        <w:t xml:space="preserve"> helped the historian to make his speakers’ arguments </w:t>
      </w:r>
      <w:r w:rsidR="00C27D67" w:rsidRPr="00767C33">
        <w:rPr>
          <w:rFonts w:ascii="Times New Roman" w:hAnsi="Times New Roman" w:cs="Times New Roman"/>
          <w:i/>
          <w:iCs/>
        </w:rPr>
        <w:t xml:space="preserve">cum rebus tum personis accommodata. </w:t>
      </w:r>
    </w:p>
    <w:p w14:paraId="37DF84E7" w14:textId="77777777" w:rsidR="005F0A82" w:rsidRPr="00767C33" w:rsidRDefault="005F0A82" w:rsidP="00E53C46">
      <w:pPr>
        <w:spacing w:after="0"/>
        <w:jc w:val="both"/>
        <w:rPr>
          <w:rFonts w:ascii="Times New Roman" w:hAnsi="Times New Roman" w:cs="Times New Roman"/>
        </w:rPr>
      </w:pPr>
    </w:p>
    <w:p w14:paraId="6C9D1706" w14:textId="62A6699B" w:rsidR="00026876" w:rsidRPr="00767C33" w:rsidRDefault="00026876" w:rsidP="00E53C46">
      <w:pPr>
        <w:spacing w:after="0"/>
        <w:jc w:val="both"/>
        <w:rPr>
          <w:rFonts w:ascii="Times New Roman" w:hAnsi="Times New Roman" w:cs="Times New Roman"/>
        </w:rPr>
      </w:pPr>
      <w:r w:rsidRPr="00767C33">
        <w:rPr>
          <w:rFonts w:ascii="Times New Roman" w:hAnsi="Times New Roman" w:cs="Times New Roman"/>
        </w:rPr>
        <w:t>But the pri</w:t>
      </w:r>
      <w:r w:rsidR="008A28E2" w:rsidRPr="00767C33">
        <w:rPr>
          <w:rFonts w:ascii="Times New Roman" w:hAnsi="Times New Roman" w:cs="Times New Roman"/>
        </w:rPr>
        <w:t>nc</w:t>
      </w:r>
      <w:r w:rsidRPr="00767C33">
        <w:rPr>
          <w:rFonts w:ascii="Times New Roman" w:hAnsi="Times New Roman" w:cs="Times New Roman"/>
        </w:rPr>
        <w:t xml:space="preserve">ipal focus here is not whether Livy did or did not consult Hortensia’s published speech to compose his </w:t>
      </w:r>
      <w:r w:rsidRPr="00767C33">
        <w:rPr>
          <w:rFonts w:ascii="Times New Roman" w:hAnsi="Times New Roman" w:cs="Times New Roman"/>
          <w:i/>
          <w:iCs/>
        </w:rPr>
        <w:t xml:space="preserve">lex Oppia </w:t>
      </w:r>
      <w:r w:rsidRPr="00767C33">
        <w:rPr>
          <w:rFonts w:ascii="Times New Roman" w:hAnsi="Times New Roman" w:cs="Times New Roman"/>
        </w:rPr>
        <w:t xml:space="preserve">debate. The question is instead </w:t>
      </w:r>
      <w:r w:rsidR="00843ADC" w:rsidRPr="00767C33">
        <w:rPr>
          <w:rFonts w:ascii="Times New Roman" w:hAnsi="Times New Roman" w:cs="Times New Roman"/>
        </w:rPr>
        <w:t>whether</w:t>
      </w:r>
      <w:r w:rsidR="00D92ECE" w:rsidRPr="00767C33">
        <w:rPr>
          <w:rFonts w:ascii="Times New Roman" w:hAnsi="Times New Roman" w:cs="Times New Roman"/>
        </w:rPr>
        <w:t xml:space="preserve"> </w:t>
      </w:r>
      <w:r w:rsidR="003E54D4" w:rsidRPr="00767C33">
        <w:rPr>
          <w:rFonts w:ascii="Times New Roman" w:hAnsi="Times New Roman" w:cs="Times New Roman"/>
        </w:rPr>
        <w:t xml:space="preserve">the terms of Appian’s version of a debate on </w:t>
      </w:r>
      <w:r w:rsidR="00843ADC" w:rsidRPr="00767C33">
        <w:rPr>
          <w:rFonts w:ascii="Times New Roman" w:hAnsi="Times New Roman" w:cs="Times New Roman"/>
        </w:rPr>
        <w:t>the</w:t>
      </w:r>
      <w:r w:rsidR="003E54D4" w:rsidRPr="00767C33">
        <w:rPr>
          <w:rFonts w:ascii="Times New Roman" w:hAnsi="Times New Roman" w:cs="Times New Roman"/>
        </w:rPr>
        <w:t xml:space="preserve"> political participation </w:t>
      </w:r>
      <w:r w:rsidR="00843ADC" w:rsidRPr="00767C33">
        <w:rPr>
          <w:rFonts w:ascii="Times New Roman" w:hAnsi="Times New Roman" w:cs="Times New Roman"/>
        </w:rPr>
        <w:t xml:space="preserve">of women </w:t>
      </w:r>
      <w:r w:rsidR="003E54D4" w:rsidRPr="00767C33">
        <w:rPr>
          <w:rFonts w:ascii="Times New Roman" w:hAnsi="Times New Roman" w:cs="Times New Roman"/>
        </w:rPr>
        <w:t>aligns with Livy’s</w:t>
      </w:r>
      <w:r w:rsidR="00C82102" w:rsidRPr="00767C33">
        <w:rPr>
          <w:rFonts w:ascii="Times New Roman" w:hAnsi="Times New Roman" w:cs="Times New Roman"/>
        </w:rPr>
        <w:t xml:space="preserve"> and with other sources, </w:t>
      </w:r>
      <w:r w:rsidR="00506A07" w:rsidRPr="00767C33">
        <w:rPr>
          <w:rFonts w:ascii="Times New Roman" w:hAnsi="Times New Roman" w:cs="Times New Roman"/>
        </w:rPr>
        <w:t xml:space="preserve">and therefore </w:t>
      </w:r>
      <w:r w:rsidR="00843ADC" w:rsidRPr="00767C33">
        <w:rPr>
          <w:rFonts w:ascii="Times New Roman" w:hAnsi="Times New Roman" w:cs="Times New Roman"/>
        </w:rPr>
        <w:t>to what extent</w:t>
      </w:r>
      <w:r w:rsidR="00506A07" w:rsidRPr="00767C33">
        <w:rPr>
          <w:rFonts w:ascii="Times New Roman" w:hAnsi="Times New Roman" w:cs="Times New Roman"/>
        </w:rPr>
        <w:t xml:space="preserve"> we can trace both sides of a recurring </w:t>
      </w:r>
      <w:r w:rsidR="00843ADC" w:rsidRPr="00767C33">
        <w:rPr>
          <w:rFonts w:ascii="Times New Roman" w:hAnsi="Times New Roman" w:cs="Times New Roman"/>
        </w:rPr>
        <w:t>Roman</w:t>
      </w:r>
      <w:r w:rsidR="00506A07" w:rsidRPr="00767C33">
        <w:rPr>
          <w:rFonts w:ascii="Times New Roman" w:hAnsi="Times New Roman" w:cs="Times New Roman"/>
        </w:rPr>
        <w:t xml:space="preserve"> debate on</w:t>
      </w:r>
      <w:r w:rsidR="00843ADC" w:rsidRPr="00767C33">
        <w:rPr>
          <w:rFonts w:ascii="Times New Roman" w:hAnsi="Times New Roman" w:cs="Times New Roman"/>
        </w:rPr>
        <w:t xml:space="preserve"> female political action.</w:t>
      </w:r>
      <w:r w:rsidR="00506A07" w:rsidRPr="00767C33">
        <w:rPr>
          <w:rFonts w:ascii="Times New Roman" w:hAnsi="Times New Roman" w:cs="Times New Roman"/>
        </w:rPr>
        <w:t xml:space="preserve"> </w:t>
      </w:r>
    </w:p>
    <w:p w14:paraId="4657470E" w14:textId="77777777" w:rsidR="008C4C6C" w:rsidRPr="00767C33" w:rsidRDefault="008C4C6C" w:rsidP="00E53C46">
      <w:pPr>
        <w:spacing w:after="0"/>
        <w:jc w:val="both"/>
        <w:rPr>
          <w:rFonts w:ascii="Times New Roman" w:hAnsi="Times New Roman" w:cs="Times New Roman"/>
        </w:rPr>
      </w:pPr>
    </w:p>
    <w:p w14:paraId="3268CCA6" w14:textId="60DBA4E8" w:rsidR="002D1B7B" w:rsidRPr="00767C33" w:rsidRDefault="00EF1F82" w:rsidP="00E53C46">
      <w:pPr>
        <w:spacing w:after="0"/>
        <w:jc w:val="both"/>
        <w:rPr>
          <w:rFonts w:ascii="Times New Roman" w:hAnsi="Times New Roman" w:cs="Times New Roman"/>
        </w:rPr>
      </w:pPr>
      <w:r w:rsidRPr="00767C33">
        <w:rPr>
          <w:rFonts w:ascii="Times New Roman" w:hAnsi="Times New Roman" w:cs="Times New Roman"/>
        </w:rPr>
        <w:t xml:space="preserve">They are certainly a close match. </w:t>
      </w:r>
      <w:r w:rsidR="0068351E" w:rsidRPr="00767C33">
        <w:rPr>
          <w:rFonts w:ascii="Times New Roman" w:hAnsi="Times New Roman" w:cs="Times New Roman"/>
        </w:rPr>
        <w:t xml:space="preserve">Appian briefly summarises the context of the episode. In 42 BC </w:t>
      </w:r>
      <w:r w:rsidR="00FF59AB" w:rsidRPr="00767C33">
        <w:rPr>
          <w:rFonts w:ascii="Times New Roman" w:hAnsi="Times New Roman" w:cs="Times New Roman"/>
        </w:rPr>
        <w:t xml:space="preserve">the </w:t>
      </w:r>
      <w:r w:rsidR="00355D0A" w:rsidRPr="00767C33">
        <w:rPr>
          <w:rFonts w:ascii="Times New Roman" w:hAnsi="Times New Roman" w:cs="Times New Roman"/>
        </w:rPr>
        <w:t>Second Triumvirate</w:t>
      </w:r>
      <w:r w:rsidR="00FF59AB" w:rsidRPr="00767C33">
        <w:rPr>
          <w:rFonts w:ascii="Times New Roman" w:hAnsi="Times New Roman" w:cs="Times New Roman"/>
        </w:rPr>
        <w:t xml:space="preserve"> </w:t>
      </w:r>
      <w:r w:rsidR="0000128C" w:rsidRPr="00767C33">
        <w:rPr>
          <w:rFonts w:ascii="Times New Roman" w:hAnsi="Times New Roman" w:cs="Times New Roman"/>
        </w:rPr>
        <w:t xml:space="preserve">were looking </w:t>
      </w:r>
      <w:r w:rsidR="00355D0A" w:rsidRPr="00767C33">
        <w:rPr>
          <w:rFonts w:ascii="Times New Roman" w:hAnsi="Times New Roman" w:cs="Times New Roman"/>
        </w:rPr>
        <w:t xml:space="preserve">for funds for </w:t>
      </w:r>
      <w:r w:rsidR="0000128C" w:rsidRPr="00767C33">
        <w:rPr>
          <w:rFonts w:ascii="Times New Roman" w:hAnsi="Times New Roman" w:cs="Times New Roman"/>
        </w:rPr>
        <w:t>their war against Sextus Pompeius and Caesar</w:t>
      </w:r>
      <w:r w:rsidR="00355D0A" w:rsidRPr="00767C33">
        <w:rPr>
          <w:rFonts w:ascii="Times New Roman" w:hAnsi="Times New Roman" w:cs="Times New Roman"/>
        </w:rPr>
        <w:t>’s assassins</w:t>
      </w:r>
      <w:r w:rsidR="0000128C" w:rsidRPr="00767C33">
        <w:rPr>
          <w:rFonts w:ascii="Times New Roman" w:hAnsi="Times New Roman" w:cs="Times New Roman"/>
        </w:rPr>
        <w:t xml:space="preserve">. They </w:t>
      </w:r>
      <w:r w:rsidR="00355D0A" w:rsidRPr="00767C33">
        <w:rPr>
          <w:rFonts w:ascii="Times New Roman" w:hAnsi="Times New Roman" w:cs="Times New Roman"/>
        </w:rPr>
        <w:t xml:space="preserve">therefore </w:t>
      </w:r>
      <w:r w:rsidR="0000128C" w:rsidRPr="00767C33">
        <w:rPr>
          <w:rFonts w:ascii="Times New Roman" w:hAnsi="Times New Roman" w:cs="Times New Roman"/>
        </w:rPr>
        <w:t>published an edict demanding a special war tax</w:t>
      </w:r>
      <w:r w:rsidR="00355D0A" w:rsidRPr="00767C33">
        <w:rPr>
          <w:rFonts w:ascii="Times New Roman" w:hAnsi="Times New Roman" w:cs="Times New Roman"/>
        </w:rPr>
        <w:t xml:space="preserve"> from </w:t>
      </w:r>
      <w:r w:rsidR="0000128C" w:rsidRPr="00767C33">
        <w:rPr>
          <w:rFonts w:ascii="Times New Roman" w:hAnsi="Times New Roman" w:cs="Times New Roman"/>
        </w:rPr>
        <w:t>1,400 of Rome’s richest women. Lewis Webb is surely right that</w:t>
      </w:r>
      <w:r w:rsidR="00F2085D" w:rsidRPr="00767C33">
        <w:rPr>
          <w:rFonts w:ascii="Times New Roman" w:hAnsi="Times New Roman" w:cs="Times New Roman"/>
        </w:rPr>
        <w:t xml:space="preserve"> the suspiciously exact number of women to be targeted means that </w:t>
      </w:r>
      <w:r w:rsidR="00DA5C97" w:rsidRPr="00767C33">
        <w:rPr>
          <w:rFonts w:ascii="Times New Roman" w:hAnsi="Times New Roman" w:cs="Times New Roman"/>
        </w:rPr>
        <w:t>the measure</w:t>
      </w:r>
      <w:r w:rsidR="00F2085D" w:rsidRPr="00767C33">
        <w:rPr>
          <w:rFonts w:ascii="Times New Roman" w:hAnsi="Times New Roman" w:cs="Times New Roman"/>
        </w:rPr>
        <w:t xml:space="preserve"> </w:t>
      </w:r>
      <w:r w:rsidR="00DA5C97" w:rsidRPr="00767C33">
        <w:rPr>
          <w:rFonts w:ascii="Times New Roman" w:hAnsi="Times New Roman" w:cs="Times New Roman"/>
        </w:rPr>
        <w:t>affected the</w:t>
      </w:r>
      <w:r w:rsidR="00F2085D" w:rsidRPr="00767C33">
        <w:rPr>
          <w:rFonts w:ascii="Times New Roman" w:hAnsi="Times New Roman" w:cs="Times New Roman"/>
        </w:rPr>
        <w:t xml:space="preserve"> </w:t>
      </w:r>
      <w:r w:rsidR="00F2085D" w:rsidRPr="00767C33">
        <w:rPr>
          <w:rFonts w:ascii="Times New Roman" w:hAnsi="Times New Roman" w:cs="Times New Roman"/>
          <w:i/>
          <w:iCs/>
        </w:rPr>
        <w:t>ordo matronarum</w:t>
      </w:r>
      <w:r w:rsidR="00575170" w:rsidRPr="00767C33">
        <w:rPr>
          <w:rFonts w:ascii="Times New Roman" w:hAnsi="Times New Roman" w:cs="Times New Roman"/>
        </w:rPr>
        <w:t xml:space="preserve"> as a </w:t>
      </w:r>
      <w:r w:rsidR="00DA5C97" w:rsidRPr="00767C33">
        <w:rPr>
          <w:rFonts w:ascii="Times New Roman" w:hAnsi="Times New Roman" w:cs="Times New Roman"/>
        </w:rPr>
        <w:t>group</w:t>
      </w:r>
      <w:r w:rsidR="002D1B7B" w:rsidRPr="00767C33">
        <w:rPr>
          <w:rFonts w:ascii="Times New Roman" w:hAnsi="Times New Roman" w:cs="Times New Roman"/>
        </w:rPr>
        <w:t>.</w:t>
      </w:r>
      <w:r w:rsidR="001F5F80" w:rsidRPr="00767C33">
        <w:rPr>
          <w:rStyle w:val="FootnoteReference"/>
          <w:rFonts w:ascii="Times New Roman" w:hAnsi="Times New Roman" w:cs="Times New Roman"/>
        </w:rPr>
        <w:footnoteReference w:id="42"/>
      </w:r>
      <w:r w:rsidR="002D1B7B" w:rsidRPr="00767C33">
        <w:rPr>
          <w:rFonts w:ascii="Times New Roman" w:hAnsi="Times New Roman" w:cs="Times New Roman"/>
        </w:rPr>
        <w:t xml:space="preserve"> </w:t>
      </w:r>
    </w:p>
    <w:p w14:paraId="3461A7FE" w14:textId="77777777" w:rsidR="002D1B7B" w:rsidRPr="00767C33" w:rsidRDefault="002D1B7B" w:rsidP="00E53C46">
      <w:pPr>
        <w:spacing w:after="0"/>
        <w:jc w:val="both"/>
        <w:rPr>
          <w:rFonts w:ascii="Times New Roman" w:hAnsi="Times New Roman" w:cs="Times New Roman"/>
        </w:rPr>
      </w:pPr>
    </w:p>
    <w:p w14:paraId="7CE2867B" w14:textId="43D0C920" w:rsidR="008A28E2" w:rsidRPr="00767C33" w:rsidRDefault="00AA45B1" w:rsidP="00E53C46">
      <w:pPr>
        <w:spacing w:after="0"/>
        <w:jc w:val="both"/>
        <w:rPr>
          <w:rFonts w:ascii="Times New Roman" w:hAnsi="Times New Roman" w:cs="Times New Roman"/>
        </w:rPr>
      </w:pPr>
      <w:r w:rsidRPr="00767C33">
        <w:rPr>
          <w:rFonts w:ascii="Times New Roman" w:hAnsi="Times New Roman" w:cs="Times New Roman"/>
        </w:rPr>
        <w:t xml:space="preserve">Appian tells us that at first, the </w:t>
      </w:r>
      <w:r w:rsidRPr="00767C33">
        <w:rPr>
          <w:rFonts w:ascii="Times New Roman" w:hAnsi="Times New Roman" w:cs="Times New Roman"/>
          <w:i/>
          <w:iCs/>
        </w:rPr>
        <w:t xml:space="preserve">matronae </w:t>
      </w:r>
      <w:r w:rsidRPr="00767C33">
        <w:rPr>
          <w:rFonts w:ascii="Times New Roman" w:hAnsi="Times New Roman" w:cs="Times New Roman"/>
        </w:rPr>
        <w:t xml:space="preserve">attempted to </w:t>
      </w:r>
      <w:r w:rsidR="00C26F4F" w:rsidRPr="00767C33">
        <w:rPr>
          <w:rFonts w:ascii="Times New Roman" w:hAnsi="Times New Roman" w:cs="Times New Roman"/>
        </w:rPr>
        <w:t>lobby the female relatives of the triumvirs</w:t>
      </w:r>
      <w:r w:rsidR="002721F7" w:rsidRPr="00767C33">
        <w:rPr>
          <w:rFonts w:ascii="Times New Roman" w:hAnsi="Times New Roman" w:cs="Times New Roman"/>
        </w:rPr>
        <w:t xml:space="preserve"> </w:t>
      </w:r>
      <w:r w:rsidR="00180221" w:rsidRPr="00767C33">
        <w:rPr>
          <w:rFonts w:ascii="Times New Roman" w:hAnsi="Times New Roman" w:cs="Times New Roman"/>
        </w:rPr>
        <w:t>at their homes</w:t>
      </w:r>
      <w:r w:rsidR="00C26F4F" w:rsidRPr="00767C33">
        <w:rPr>
          <w:rFonts w:ascii="Times New Roman" w:hAnsi="Times New Roman" w:cs="Times New Roman"/>
        </w:rPr>
        <w:t xml:space="preserve">: they </w:t>
      </w:r>
      <w:r w:rsidR="002721F7" w:rsidRPr="00767C33">
        <w:rPr>
          <w:rFonts w:ascii="Times New Roman" w:hAnsi="Times New Roman" w:cs="Times New Roman"/>
        </w:rPr>
        <w:t>were received favourably by</w:t>
      </w:r>
      <w:r w:rsidR="00355D0A" w:rsidRPr="00767C33">
        <w:rPr>
          <w:rFonts w:ascii="Times New Roman" w:hAnsi="Times New Roman" w:cs="Times New Roman"/>
        </w:rPr>
        <w:t xml:space="preserve"> Octavia and Antonius’ mother Julia, </w:t>
      </w:r>
      <w:r w:rsidR="002721F7" w:rsidRPr="00767C33">
        <w:rPr>
          <w:rFonts w:ascii="Times New Roman" w:hAnsi="Times New Roman" w:cs="Times New Roman"/>
        </w:rPr>
        <w:t xml:space="preserve"> but were rudely rebuffed by Fulvia. </w:t>
      </w:r>
      <w:r w:rsidR="00180221" w:rsidRPr="00767C33">
        <w:rPr>
          <w:rFonts w:ascii="Times New Roman" w:hAnsi="Times New Roman" w:cs="Times New Roman"/>
        </w:rPr>
        <w:t>This example of the “women’s network” in action gives a tantalising glimpse of how real politics was mediated by women</w:t>
      </w:r>
      <w:r w:rsidR="007B1FF9" w:rsidRPr="00767C33">
        <w:rPr>
          <w:rFonts w:ascii="Times New Roman" w:hAnsi="Times New Roman" w:cs="Times New Roman"/>
        </w:rPr>
        <w:t xml:space="preserve"> in the domestic sphere, and invites us to imagine a similar backstage scenario in the </w:t>
      </w:r>
      <w:r w:rsidR="007B1FF9" w:rsidRPr="00767C33">
        <w:rPr>
          <w:rFonts w:ascii="Times New Roman" w:hAnsi="Times New Roman" w:cs="Times New Roman"/>
          <w:i/>
          <w:iCs/>
        </w:rPr>
        <w:t xml:space="preserve">lex Oppia </w:t>
      </w:r>
      <w:r w:rsidR="007B1FF9" w:rsidRPr="00767C33">
        <w:rPr>
          <w:rFonts w:ascii="Times New Roman" w:hAnsi="Times New Roman" w:cs="Times New Roman"/>
        </w:rPr>
        <w:t>episode.</w:t>
      </w:r>
      <w:r w:rsidR="00D910D3" w:rsidRPr="00767C33">
        <w:rPr>
          <w:rStyle w:val="FootnoteReference"/>
          <w:rFonts w:ascii="Times New Roman" w:hAnsi="Times New Roman" w:cs="Times New Roman"/>
        </w:rPr>
        <w:footnoteReference w:id="43"/>
      </w:r>
      <w:r w:rsidR="007B1FF9" w:rsidRPr="00767C33">
        <w:rPr>
          <w:rFonts w:ascii="Times New Roman" w:hAnsi="Times New Roman" w:cs="Times New Roman"/>
        </w:rPr>
        <w:t xml:space="preserve"> </w:t>
      </w:r>
      <w:r w:rsidR="00355D0A" w:rsidRPr="00767C33">
        <w:rPr>
          <w:rFonts w:ascii="Times New Roman" w:hAnsi="Times New Roman" w:cs="Times New Roman"/>
        </w:rPr>
        <w:t xml:space="preserve">Eventually, the women </w:t>
      </w:r>
      <w:r w:rsidR="002B69F8" w:rsidRPr="00767C33">
        <w:rPr>
          <w:rFonts w:ascii="Times New Roman" w:hAnsi="Times New Roman" w:cs="Times New Roman"/>
        </w:rPr>
        <w:t xml:space="preserve">elected Hortensia as their speaker and approached the triumvirs directly </w:t>
      </w:r>
      <w:r w:rsidR="00B942BF" w:rsidRPr="00767C33">
        <w:rPr>
          <w:rFonts w:ascii="Times New Roman" w:hAnsi="Times New Roman" w:cs="Times New Roman"/>
        </w:rPr>
        <w:t xml:space="preserve">in the Forum. </w:t>
      </w:r>
    </w:p>
    <w:p w14:paraId="1EA6918C" w14:textId="77777777" w:rsidR="00FF59AB" w:rsidRPr="00767C33" w:rsidRDefault="00FF59AB" w:rsidP="00E53C46">
      <w:pPr>
        <w:spacing w:after="0"/>
        <w:jc w:val="both"/>
        <w:rPr>
          <w:rFonts w:ascii="Times New Roman" w:hAnsi="Times New Roman" w:cs="Times New Roman"/>
        </w:rPr>
      </w:pPr>
    </w:p>
    <w:p w14:paraId="4C730823" w14:textId="349777E1" w:rsidR="008C4C6C" w:rsidRPr="00767C33" w:rsidRDefault="00DE7140" w:rsidP="00E53C46">
      <w:pPr>
        <w:spacing w:after="0"/>
        <w:jc w:val="both"/>
        <w:rPr>
          <w:rFonts w:ascii="Times New Roman" w:hAnsi="Times New Roman" w:cs="Times New Roman"/>
        </w:rPr>
      </w:pPr>
      <w:r w:rsidRPr="00767C33">
        <w:rPr>
          <w:rFonts w:ascii="Times New Roman" w:hAnsi="Times New Roman" w:cs="Times New Roman"/>
        </w:rPr>
        <w:t>At first glance</w:t>
      </w:r>
      <w:r w:rsidR="00F44E12" w:rsidRPr="00767C33">
        <w:rPr>
          <w:rFonts w:ascii="Times New Roman" w:hAnsi="Times New Roman" w:cs="Times New Roman"/>
        </w:rPr>
        <w:t xml:space="preserve">, Hortensia’s </w:t>
      </w:r>
      <w:r w:rsidR="00493540" w:rsidRPr="00767C33">
        <w:rPr>
          <w:rFonts w:ascii="Times New Roman" w:hAnsi="Times New Roman" w:cs="Times New Roman"/>
        </w:rPr>
        <w:t xml:space="preserve">brilliant </w:t>
      </w:r>
      <w:r w:rsidR="00F44E12" w:rsidRPr="00767C33">
        <w:rPr>
          <w:rFonts w:ascii="Times New Roman" w:hAnsi="Times New Roman" w:cs="Times New Roman"/>
        </w:rPr>
        <w:t xml:space="preserve">speech appears to emphasise the </w:t>
      </w:r>
      <w:r w:rsidR="00F44E12" w:rsidRPr="00767C33">
        <w:rPr>
          <w:rFonts w:ascii="Times New Roman" w:hAnsi="Times New Roman" w:cs="Times New Roman"/>
          <w:i/>
          <w:iCs/>
        </w:rPr>
        <w:t xml:space="preserve">separation </w:t>
      </w:r>
      <w:r w:rsidR="00F44E12" w:rsidRPr="00767C33">
        <w:rPr>
          <w:rFonts w:ascii="Times New Roman" w:hAnsi="Times New Roman" w:cs="Times New Roman"/>
        </w:rPr>
        <w:t>of women’s interests from those of men</w:t>
      </w:r>
      <w:r w:rsidR="008E46A8" w:rsidRPr="00767C33">
        <w:rPr>
          <w:rFonts w:ascii="Times New Roman" w:hAnsi="Times New Roman" w:cs="Times New Roman"/>
        </w:rPr>
        <w:t xml:space="preserve">. The proposed tax is unjustified, she claims, because women </w:t>
      </w:r>
      <w:r w:rsidR="007A79A9" w:rsidRPr="00767C33">
        <w:rPr>
          <w:rFonts w:ascii="Times New Roman" w:hAnsi="Times New Roman" w:cs="Times New Roman"/>
        </w:rPr>
        <w:t xml:space="preserve">do not share in the same privileges </w:t>
      </w:r>
      <w:r w:rsidR="00F332DE" w:rsidRPr="00767C33">
        <w:rPr>
          <w:rFonts w:ascii="Times New Roman" w:hAnsi="Times New Roman" w:cs="Times New Roman"/>
        </w:rPr>
        <w:t>as men, and have never been taxed</w:t>
      </w:r>
      <w:r w:rsidR="002A7BF5" w:rsidRPr="00767C33">
        <w:rPr>
          <w:rFonts w:ascii="Times New Roman" w:hAnsi="Times New Roman" w:cs="Times New Roman"/>
        </w:rPr>
        <w:t xml:space="preserve"> in the same way as other citizens:</w:t>
      </w:r>
      <w:r w:rsidR="00E02ECD" w:rsidRPr="00767C33">
        <w:rPr>
          <w:rStyle w:val="FootnoteReference"/>
          <w:rFonts w:ascii="Times New Roman" w:hAnsi="Times New Roman" w:cs="Times New Roman"/>
        </w:rPr>
        <w:footnoteReference w:id="44"/>
      </w:r>
    </w:p>
    <w:p w14:paraId="5789F2ED" w14:textId="77777777" w:rsidR="002A7BF5" w:rsidRPr="00767C33" w:rsidRDefault="002A7BF5" w:rsidP="00E53C46">
      <w:pPr>
        <w:spacing w:after="0"/>
        <w:jc w:val="both"/>
        <w:rPr>
          <w:rFonts w:ascii="Times New Roman" w:hAnsi="Times New Roman" w:cs="Times New Roman"/>
        </w:rPr>
      </w:pPr>
    </w:p>
    <w:p w14:paraId="2CE08FE2" w14:textId="06A5B9E1" w:rsidR="002A7BF5" w:rsidRDefault="002A7BF5" w:rsidP="00EF649B">
      <w:pPr>
        <w:spacing w:after="0"/>
        <w:ind w:left="567" w:right="521"/>
        <w:jc w:val="both"/>
        <w:rPr>
          <w:rFonts w:ascii="Times New Roman" w:hAnsi="Times New Roman" w:cs="Times New Roman"/>
        </w:rPr>
      </w:pPr>
      <w:r w:rsidRPr="00767C33">
        <w:rPr>
          <w:rFonts w:ascii="Times New Roman" w:hAnsi="Times New Roman" w:cs="Times New Roman"/>
          <w:u w:val="single"/>
        </w:rPr>
        <w:t>Why should we pay ta</w:t>
      </w:r>
      <w:r w:rsidRPr="00EA3B4F">
        <w:rPr>
          <w:rFonts w:ascii="Times New Roman" w:hAnsi="Times New Roman" w:cs="Times New Roman"/>
          <w:u w:val="single"/>
        </w:rPr>
        <w:t>xes when we</w:t>
      </w:r>
      <w:r w:rsidRPr="00767C33">
        <w:rPr>
          <w:rFonts w:ascii="Times New Roman" w:hAnsi="Times New Roman" w:cs="Times New Roman"/>
          <w:u w:val="single"/>
        </w:rPr>
        <w:t xml:space="preserve"> have no part in the honours, the commands, the state-craft</w:t>
      </w:r>
      <w:r w:rsidR="001853AC" w:rsidRPr="00767C33">
        <w:rPr>
          <w:rFonts w:ascii="Times New Roman" w:hAnsi="Times New Roman" w:cs="Times New Roman"/>
        </w:rPr>
        <w:t>)</w:t>
      </w:r>
      <w:r w:rsidRPr="00767C33">
        <w:rPr>
          <w:rFonts w:ascii="Times New Roman" w:hAnsi="Times New Roman" w:cs="Times New Roman"/>
        </w:rPr>
        <w:t xml:space="preserve">,⁠ for which you contend against each other with such harmful results? 'Because this is a time of war,’ do you say? When have there not been wars, and </w:t>
      </w:r>
      <w:r w:rsidRPr="00767C33">
        <w:rPr>
          <w:rFonts w:ascii="Times New Roman" w:hAnsi="Times New Roman" w:cs="Times New Roman"/>
          <w:u w:val="single"/>
        </w:rPr>
        <w:lastRenderedPageBreak/>
        <w:t>when have taxes ever been imposed on women, who are exempted by their sex among all mankind</w:t>
      </w:r>
      <w:r w:rsidRPr="00767C33">
        <w:rPr>
          <w:rFonts w:ascii="Times New Roman" w:hAnsi="Times New Roman" w:cs="Times New Roman"/>
        </w:rPr>
        <w:t>?</w:t>
      </w:r>
    </w:p>
    <w:p w14:paraId="0037D795" w14:textId="77777777" w:rsidR="00B73893" w:rsidRDefault="00B73893" w:rsidP="00EF649B">
      <w:pPr>
        <w:spacing w:after="0"/>
        <w:ind w:left="567" w:right="521"/>
        <w:jc w:val="both"/>
        <w:rPr>
          <w:rFonts w:ascii="Times New Roman" w:hAnsi="Times New Roman" w:cs="Times New Roman"/>
        </w:rPr>
      </w:pPr>
    </w:p>
    <w:p w14:paraId="76A2FB30" w14:textId="4FBD4FB8" w:rsidR="00B73893" w:rsidRPr="00767C33" w:rsidRDefault="00B73893" w:rsidP="00EF649B">
      <w:pPr>
        <w:spacing w:after="0"/>
        <w:ind w:left="567" w:right="521"/>
        <w:jc w:val="both"/>
        <w:rPr>
          <w:rFonts w:ascii="Times New Roman" w:hAnsi="Times New Roman" w:cs="Times New Roman"/>
        </w:rPr>
      </w:pPr>
      <w:r w:rsidRPr="00094EC3">
        <w:rPr>
          <w:rFonts w:ascii="Times New Roman" w:hAnsi="Times New Roman" w:cs="Times New Roman"/>
          <w:u w:val="single"/>
        </w:rPr>
        <w:t>Τί δὲ ἐσφέρωμεν αἱ μήτε ἀρχῆς μήτε τιμῆς μήτε στρατηγίας μήτε τῆς πολιτείας ὅλως</w:t>
      </w:r>
      <w:r w:rsidRPr="00B73893">
        <w:rPr>
          <w:rFonts w:ascii="Times New Roman" w:hAnsi="Times New Roman" w:cs="Times New Roman"/>
        </w:rPr>
        <w:t xml:space="preserve">, τῆς ὑμῖν ἐς τοσοῦτον ἤδη κακοῦ περιμαχήτου, μετέχουσαι; ὅτι φατὲ πόλεμον εἶναι; καὶ πότε οὐ γεγόνασι πόλεμοι; </w:t>
      </w:r>
      <w:r w:rsidRPr="00094EC3">
        <w:rPr>
          <w:rFonts w:ascii="Times New Roman" w:hAnsi="Times New Roman" w:cs="Times New Roman"/>
          <w:u w:val="single"/>
        </w:rPr>
        <w:t>καὶ πότε γυναῖκες συνεισήνεγκαν;</w:t>
      </w:r>
      <w:r w:rsidR="008F3590" w:rsidRPr="00094EC3">
        <w:rPr>
          <w:rFonts w:ascii="Times New Roman" w:hAnsi="Times New Roman" w:cs="Times New Roman"/>
          <w:u w:val="single"/>
        </w:rPr>
        <w:t xml:space="preserve"> </w:t>
      </w:r>
      <w:r w:rsidRPr="00094EC3">
        <w:rPr>
          <w:rFonts w:ascii="Times New Roman" w:hAnsi="Times New Roman" w:cs="Times New Roman"/>
          <w:u w:val="single"/>
        </w:rPr>
        <w:t>ἃς ἡ μὲν φύσις ἀπολύει παρὰ ἅπασιν ἀνθρώποις</w:t>
      </w:r>
      <w:r w:rsidR="008F3590" w:rsidRPr="00094EC3">
        <w:rPr>
          <w:rFonts w:ascii="Times New Roman" w:hAnsi="Times New Roman" w:cs="Times New Roman"/>
          <w:u w:val="single"/>
        </w:rPr>
        <w:t>.</w:t>
      </w:r>
    </w:p>
    <w:p w14:paraId="11A86429" w14:textId="150716D5" w:rsidR="00C62DE3" w:rsidRPr="00767C33" w:rsidRDefault="00C62DE3" w:rsidP="00EF649B">
      <w:pPr>
        <w:spacing w:after="0"/>
      </w:pPr>
    </w:p>
    <w:p w14:paraId="6FA71A35" w14:textId="629CCB31" w:rsidR="00F96EC8" w:rsidRPr="00767C33" w:rsidRDefault="007E0975" w:rsidP="00B83E8E">
      <w:pPr>
        <w:spacing w:after="0"/>
        <w:jc w:val="both"/>
        <w:rPr>
          <w:rFonts w:ascii="Times New Roman" w:hAnsi="Times New Roman" w:cs="Times New Roman"/>
        </w:rPr>
      </w:pPr>
      <w:r w:rsidRPr="00767C33">
        <w:rPr>
          <w:rFonts w:ascii="Times New Roman" w:hAnsi="Times New Roman" w:cs="Times New Roman"/>
        </w:rPr>
        <w:t xml:space="preserve">This </w:t>
      </w:r>
      <w:r w:rsidR="00AF066D" w:rsidRPr="00767C33">
        <w:rPr>
          <w:rFonts w:ascii="Times New Roman" w:hAnsi="Times New Roman" w:cs="Times New Roman"/>
        </w:rPr>
        <w:t xml:space="preserve">passage </w:t>
      </w:r>
      <w:r w:rsidRPr="00767C33">
        <w:rPr>
          <w:rFonts w:ascii="Times New Roman" w:hAnsi="Times New Roman" w:cs="Times New Roman"/>
        </w:rPr>
        <w:t xml:space="preserve">would seem initially to prevent a reading of Roman women as citizens who shared </w:t>
      </w:r>
      <w:r w:rsidR="00B83E8E" w:rsidRPr="00767C33">
        <w:rPr>
          <w:rFonts w:ascii="Times New Roman" w:hAnsi="Times New Roman" w:cs="Times New Roman"/>
        </w:rPr>
        <w:t xml:space="preserve">the </w:t>
      </w:r>
      <w:r w:rsidR="00C658ED" w:rsidRPr="00767C33">
        <w:rPr>
          <w:rFonts w:ascii="Times New Roman" w:hAnsi="Times New Roman" w:cs="Times New Roman"/>
          <w:i/>
          <w:iCs/>
        </w:rPr>
        <w:t xml:space="preserve">res publica </w:t>
      </w:r>
      <w:r w:rsidR="00C658ED" w:rsidRPr="00767C33">
        <w:rPr>
          <w:rFonts w:ascii="Times New Roman" w:hAnsi="Times New Roman" w:cs="Times New Roman"/>
        </w:rPr>
        <w:t>with men</w:t>
      </w:r>
      <w:r w:rsidR="008012BE" w:rsidRPr="00767C33">
        <w:rPr>
          <w:rFonts w:ascii="Times New Roman" w:hAnsi="Times New Roman" w:cs="Times New Roman"/>
        </w:rPr>
        <w:t xml:space="preserve">. However, Cristina Rosillo-López </w:t>
      </w:r>
      <w:r w:rsidR="00CB3A66" w:rsidRPr="00767C33">
        <w:rPr>
          <w:rFonts w:ascii="Times New Roman" w:hAnsi="Times New Roman" w:cs="Times New Roman"/>
        </w:rPr>
        <w:t xml:space="preserve">has convincingly shown that like any good orator, Hortensia </w:t>
      </w:r>
      <w:r w:rsidR="00940FAD" w:rsidRPr="00767C33">
        <w:rPr>
          <w:rFonts w:ascii="Times New Roman" w:hAnsi="Times New Roman" w:cs="Times New Roman"/>
        </w:rPr>
        <w:t>distort</w:t>
      </w:r>
      <w:r w:rsidR="00B1397F" w:rsidRPr="00767C33">
        <w:rPr>
          <w:rFonts w:ascii="Times New Roman" w:hAnsi="Times New Roman" w:cs="Times New Roman"/>
        </w:rPr>
        <w:t>s</w:t>
      </w:r>
      <w:r w:rsidR="00940FAD" w:rsidRPr="00767C33">
        <w:rPr>
          <w:rFonts w:ascii="Times New Roman" w:hAnsi="Times New Roman" w:cs="Times New Roman"/>
        </w:rPr>
        <w:t xml:space="preserve"> language </w:t>
      </w:r>
      <w:r w:rsidR="00C658ED" w:rsidRPr="00767C33">
        <w:rPr>
          <w:rFonts w:ascii="Times New Roman" w:hAnsi="Times New Roman" w:cs="Times New Roman"/>
        </w:rPr>
        <w:t xml:space="preserve">to </w:t>
      </w:r>
      <w:r w:rsidR="00940FAD" w:rsidRPr="00767C33">
        <w:rPr>
          <w:rFonts w:ascii="Times New Roman" w:hAnsi="Times New Roman" w:cs="Times New Roman"/>
        </w:rPr>
        <w:t xml:space="preserve">persuade. Women were </w:t>
      </w:r>
      <w:r w:rsidR="00940FAD" w:rsidRPr="00767C33">
        <w:rPr>
          <w:rFonts w:ascii="Times New Roman" w:hAnsi="Times New Roman" w:cs="Times New Roman"/>
          <w:i/>
          <w:iCs/>
        </w:rPr>
        <w:t xml:space="preserve">not </w:t>
      </w:r>
      <w:r w:rsidR="00940FAD" w:rsidRPr="00767C33">
        <w:rPr>
          <w:rFonts w:ascii="Times New Roman" w:hAnsi="Times New Roman" w:cs="Times New Roman"/>
        </w:rPr>
        <w:t>exempted from taxation in the ancient world</w:t>
      </w:r>
      <w:r w:rsidR="00757A76" w:rsidRPr="00767C33">
        <w:rPr>
          <w:rFonts w:ascii="Times New Roman" w:hAnsi="Times New Roman" w:cs="Times New Roman"/>
        </w:rPr>
        <w:t>.</w:t>
      </w:r>
      <w:r w:rsidR="00940FAD" w:rsidRPr="00767C33">
        <w:rPr>
          <w:rStyle w:val="FootnoteReference"/>
          <w:rFonts w:ascii="Times New Roman" w:hAnsi="Times New Roman" w:cs="Times New Roman"/>
        </w:rPr>
        <w:footnoteReference w:id="45"/>
      </w:r>
      <w:r w:rsidR="004C37D6" w:rsidRPr="00767C33">
        <w:rPr>
          <w:rFonts w:ascii="Times New Roman" w:hAnsi="Times New Roman" w:cs="Times New Roman"/>
        </w:rPr>
        <w:t xml:space="preserve"> </w:t>
      </w:r>
      <w:r w:rsidR="00B1397F" w:rsidRPr="00767C33">
        <w:rPr>
          <w:rFonts w:ascii="Times New Roman" w:hAnsi="Times New Roman" w:cs="Times New Roman"/>
        </w:rPr>
        <w:t xml:space="preserve">Roman women in Italy </w:t>
      </w:r>
      <w:r w:rsidR="0044729B" w:rsidRPr="00767C33">
        <w:rPr>
          <w:rFonts w:ascii="Times New Roman" w:hAnsi="Times New Roman" w:cs="Times New Roman"/>
        </w:rPr>
        <w:t>had</w:t>
      </w:r>
      <w:r w:rsidR="00B1397F" w:rsidRPr="00767C33">
        <w:rPr>
          <w:rFonts w:ascii="Times New Roman" w:hAnsi="Times New Roman" w:cs="Times New Roman"/>
        </w:rPr>
        <w:t xml:space="preserve"> mostly</w:t>
      </w:r>
      <w:r w:rsidR="0044729B" w:rsidRPr="00767C33">
        <w:rPr>
          <w:rFonts w:ascii="Times New Roman" w:hAnsi="Times New Roman" w:cs="Times New Roman"/>
        </w:rPr>
        <w:t xml:space="preserve"> the same financial obligations as men. A Roman wife </w:t>
      </w:r>
      <w:r w:rsidR="00196C89" w:rsidRPr="00767C33">
        <w:rPr>
          <w:rFonts w:ascii="Times New Roman" w:hAnsi="Times New Roman" w:cs="Times New Roman"/>
        </w:rPr>
        <w:t xml:space="preserve">who had not been transferred to the </w:t>
      </w:r>
      <w:r w:rsidR="00196C89" w:rsidRPr="00767C33">
        <w:rPr>
          <w:rFonts w:ascii="Times New Roman" w:hAnsi="Times New Roman" w:cs="Times New Roman"/>
          <w:i/>
          <w:iCs/>
        </w:rPr>
        <w:t xml:space="preserve">potestas </w:t>
      </w:r>
      <w:r w:rsidR="00196C89" w:rsidRPr="00767C33">
        <w:rPr>
          <w:rFonts w:ascii="Times New Roman" w:hAnsi="Times New Roman" w:cs="Times New Roman"/>
        </w:rPr>
        <w:t>of her husband</w:t>
      </w:r>
      <w:r w:rsidR="008B63CC" w:rsidRPr="00767C33">
        <w:rPr>
          <w:rFonts w:ascii="Times New Roman" w:hAnsi="Times New Roman" w:cs="Times New Roman"/>
        </w:rPr>
        <w:t xml:space="preserve">, and therefore remained within the </w:t>
      </w:r>
      <w:r w:rsidR="008B63CC" w:rsidRPr="00767C33">
        <w:rPr>
          <w:rFonts w:ascii="Times New Roman" w:hAnsi="Times New Roman" w:cs="Times New Roman"/>
          <w:i/>
          <w:iCs/>
        </w:rPr>
        <w:t xml:space="preserve">potestas </w:t>
      </w:r>
      <w:r w:rsidR="008B63CC" w:rsidRPr="00767C33">
        <w:rPr>
          <w:rFonts w:ascii="Times New Roman" w:hAnsi="Times New Roman" w:cs="Times New Roman"/>
        </w:rPr>
        <w:t>of her father, became legally independent (</w:t>
      </w:r>
      <w:r w:rsidR="008B63CC" w:rsidRPr="00767C33">
        <w:rPr>
          <w:rFonts w:ascii="Times New Roman" w:hAnsi="Times New Roman" w:cs="Times New Roman"/>
          <w:i/>
          <w:iCs/>
        </w:rPr>
        <w:t>sui iuris</w:t>
      </w:r>
      <w:r w:rsidR="008B63CC" w:rsidRPr="00767C33">
        <w:rPr>
          <w:rFonts w:ascii="Times New Roman" w:hAnsi="Times New Roman" w:cs="Times New Roman"/>
        </w:rPr>
        <w:t xml:space="preserve">) upon her father’s death. </w:t>
      </w:r>
      <w:r w:rsidR="008D67BE" w:rsidRPr="00767C33">
        <w:rPr>
          <w:rFonts w:ascii="Times New Roman" w:hAnsi="Times New Roman" w:cs="Times New Roman"/>
        </w:rPr>
        <w:t xml:space="preserve">A </w:t>
      </w:r>
      <w:r w:rsidR="008D67BE" w:rsidRPr="00767C33">
        <w:rPr>
          <w:rFonts w:ascii="Times New Roman" w:hAnsi="Times New Roman" w:cs="Times New Roman"/>
          <w:i/>
          <w:iCs/>
        </w:rPr>
        <w:t xml:space="preserve">sui iuris </w:t>
      </w:r>
      <w:r w:rsidR="008D67BE" w:rsidRPr="00767C33">
        <w:rPr>
          <w:rFonts w:ascii="Times New Roman" w:hAnsi="Times New Roman" w:cs="Times New Roman"/>
        </w:rPr>
        <w:t xml:space="preserve">woman </w:t>
      </w:r>
      <w:r w:rsidR="007073C3" w:rsidRPr="00767C33">
        <w:rPr>
          <w:rFonts w:ascii="Times New Roman" w:hAnsi="Times New Roman" w:cs="Times New Roman"/>
        </w:rPr>
        <w:t>was subject</w:t>
      </w:r>
      <w:r w:rsidR="004A4EF1" w:rsidRPr="00767C33">
        <w:rPr>
          <w:rFonts w:ascii="Times New Roman" w:hAnsi="Times New Roman" w:cs="Times New Roman"/>
        </w:rPr>
        <w:t xml:space="preserve"> to the same financial obligations as a man</w:t>
      </w:r>
      <w:r w:rsidR="00F96EC8" w:rsidRPr="00767C33">
        <w:rPr>
          <w:rFonts w:ascii="Times New Roman" w:hAnsi="Times New Roman" w:cs="Times New Roman"/>
        </w:rPr>
        <w:t xml:space="preserve">—mostly </w:t>
      </w:r>
      <w:r w:rsidR="004A4EF1" w:rsidRPr="00767C33">
        <w:rPr>
          <w:rFonts w:ascii="Times New Roman" w:hAnsi="Times New Roman" w:cs="Times New Roman"/>
        </w:rPr>
        <w:t>in the form of tithes, sales on transactions, heads of cattle and so forth</w:t>
      </w:r>
      <w:r w:rsidR="00F96EC8" w:rsidRPr="00767C33">
        <w:rPr>
          <w:rFonts w:ascii="Times New Roman" w:hAnsi="Times New Roman" w:cs="Times New Roman"/>
        </w:rPr>
        <w:t>.</w:t>
      </w:r>
      <w:r w:rsidR="004A4EF1" w:rsidRPr="00767C33">
        <w:rPr>
          <w:rFonts w:ascii="Times New Roman" w:hAnsi="Times New Roman" w:cs="Times New Roman"/>
        </w:rPr>
        <w:t xml:space="preserve"> </w:t>
      </w:r>
    </w:p>
    <w:p w14:paraId="79393007" w14:textId="77777777" w:rsidR="00F96EC8" w:rsidRPr="00767C33" w:rsidRDefault="00F96EC8" w:rsidP="00B83E8E">
      <w:pPr>
        <w:spacing w:after="0"/>
        <w:jc w:val="both"/>
        <w:rPr>
          <w:rFonts w:ascii="Times New Roman" w:hAnsi="Times New Roman" w:cs="Times New Roman"/>
        </w:rPr>
      </w:pPr>
    </w:p>
    <w:p w14:paraId="7A60C8F6" w14:textId="6120E15E" w:rsidR="00EF649B" w:rsidRPr="00767C33" w:rsidRDefault="00F96EC8" w:rsidP="00B83E8E">
      <w:pPr>
        <w:spacing w:after="0"/>
        <w:jc w:val="both"/>
        <w:rPr>
          <w:rFonts w:ascii="Times New Roman" w:hAnsi="Times New Roman" w:cs="Times New Roman"/>
        </w:rPr>
      </w:pPr>
      <w:r w:rsidRPr="00767C33">
        <w:rPr>
          <w:rFonts w:ascii="Times New Roman" w:hAnsi="Times New Roman" w:cs="Times New Roman"/>
        </w:rPr>
        <w:t xml:space="preserve">The only exception was the </w:t>
      </w:r>
      <w:r w:rsidR="00CA14AE" w:rsidRPr="00767C33">
        <w:rPr>
          <w:rFonts w:ascii="Times New Roman" w:hAnsi="Times New Roman" w:cs="Times New Roman"/>
          <w:i/>
          <w:iCs/>
        </w:rPr>
        <w:t>tributum</w:t>
      </w:r>
      <w:r w:rsidR="00CA14AE" w:rsidRPr="00767C33">
        <w:rPr>
          <w:rFonts w:ascii="Times New Roman" w:hAnsi="Times New Roman" w:cs="Times New Roman"/>
        </w:rPr>
        <w:t xml:space="preserve">, the property tax levied on centuries of </w:t>
      </w:r>
      <w:r w:rsidR="003041A8" w:rsidRPr="00767C33">
        <w:rPr>
          <w:rFonts w:ascii="Times New Roman" w:hAnsi="Times New Roman" w:cs="Times New Roman"/>
        </w:rPr>
        <w:t xml:space="preserve">voting </w:t>
      </w:r>
      <w:r w:rsidR="00CA14AE" w:rsidRPr="00767C33">
        <w:rPr>
          <w:rFonts w:ascii="Times New Roman" w:hAnsi="Times New Roman" w:cs="Times New Roman"/>
        </w:rPr>
        <w:t>male citizens</w:t>
      </w:r>
      <w:r w:rsidRPr="00767C33">
        <w:rPr>
          <w:rFonts w:ascii="Times New Roman" w:hAnsi="Times New Roman" w:cs="Times New Roman"/>
        </w:rPr>
        <w:t xml:space="preserve"> and which female citizens (even </w:t>
      </w:r>
      <w:r w:rsidRPr="00767C33">
        <w:rPr>
          <w:rFonts w:ascii="Times New Roman" w:hAnsi="Times New Roman" w:cs="Times New Roman"/>
          <w:i/>
          <w:iCs/>
        </w:rPr>
        <w:t>sui iuris</w:t>
      </w:r>
      <w:r w:rsidRPr="00767C33">
        <w:rPr>
          <w:rFonts w:ascii="Times New Roman" w:hAnsi="Times New Roman" w:cs="Times New Roman"/>
        </w:rPr>
        <w:t xml:space="preserve"> ones) did not pay</w:t>
      </w:r>
      <w:r w:rsidR="00CA14AE" w:rsidRPr="00767C33">
        <w:rPr>
          <w:rFonts w:ascii="Times New Roman" w:hAnsi="Times New Roman" w:cs="Times New Roman"/>
        </w:rPr>
        <w:t>.</w:t>
      </w:r>
      <w:r w:rsidR="00CA14AE" w:rsidRPr="00767C33">
        <w:rPr>
          <w:rStyle w:val="FootnoteReference"/>
          <w:rFonts w:ascii="Times New Roman" w:hAnsi="Times New Roman" w:cs="Times New Roman"/>
        </w:rPr>
        <w:footnoteReference w:id="46"/>
      </w:r>
      <w:r w:rsidR="00CA14AE" w:rsidRPr="00767C33">
        <w:rPr>
          <w:rFonts w:ascii="Times New Roman" w:hAnsi="Times New Roman" w:cs="Times New Roman"/>
        </w:rPr>
        <w:t xml:space="preserve"> </w:t>
      </w:r>
      <w:r w:rsidR="006133F6" w:rsidRPr="00767C33">
        <w:rPr>
          <w:rFonts w:ascii="Times New Roman" w:hAnsi="Times New Roman" w:cs="Times New Roman"/>
        </w:rPr>
        <w:t>Hortensia plays inventively with th</w:t>
      </w:r>
      <w:r w:rsidR="00185186" w:rsidRPr="00767C33">
        <w:rPr>
          <w:rFonts w:ascii="Times New Roman" w:hAnsi="Times New Roman" w:cs="Times New Roman"/>
        </w:rPr>
        <w:t xml:space="preserve">e ambiguity created by that exemption to make her case; this should not be taken as a </w:t>
      </w:r>
      <w:r w:rsidR="00185186" w:rsidRPr="00767C33">
        <w:rPr>
          <w:rFonts w:ascii="Times New Roman" w:hAnsi="Times New Roman" w:cs="Times New Roman"/>
          <w:i/>
          <w:iCs/>
        </w:rPr>
        <w:t xml:space="preserve">bona fide </w:t>
      </w:r>
      <w:r w:rsidR="00185186" w:rsidRPr="00767C33">
        <w:rPr>
          <w:rFonts w:ascii="Times New Roman" w:hAnsi="Times New Roman" w:cs="Times New Roman"/>
        </w:rPr>
        <w:t>claim that Roman women did not p share in the same obligations as men.</w:t>
      </w:r>
    </w:p>
    <w:p w14:paraId="5E52B8FB" w14:textId="77777777" w:rsidR="00185186" w:rsidRPr="00767C33" w:rsidRDefault="00185186" w:rsidP="00B83E8E">
      <w:pPr>
        <w:spacing w:after="0"/>
        <w:jc w:val="both"/>
        <w:rPr>
          <w:rFonts w:ascii="Times New Roman" w:hAnsi="Times New Roman" w:cs="Times New Roman"/>
        </w:rPr>
      </w:pPr>
    </w:p>
    <w:p w14:paraId="66190558" w14:textId="042391F1" w:rsidR="00185186" w:rsidRPr="00767C33" w:rsidRDefault="006938DF" w:rsidP="00B83E8E">
      <w:pPr>
        <w:spacing w:after="0"/>
        <w:jc w:val="both"/>
        <w:rPr>
          <w:rFonts w:ascii="Times New Roman" w:hAnsi="Times New Roman" w:cs="Times New Roman"/>
        </w:rPr>
      </w:pPr>
      <w:r w:rsidRPr="00767C33">
        <w:rPr>
          <w:rFonts w:ascii="Times New Roman" w:hAnsi="Times New Roman" w:cs="Times New Roman"/>
        </w:rPr>
        <w:t xml:space="preserve">The remainder of Appian’s framing of the episode corresponds with Livy. </w:t>
      </w:r>
      <w:r w:rsidR="00B43A96" w:rsidRPr="00767C33">
        <w:rPr>
          <w:rFonts w:ascii="Times New Roman" w:hAnsi="Times New Roman" w:cs="Times New Roman"/>
        </w:rPr>
        <w:t xml:space="preserve">In a similar way to the tribune Valerius, </w:t>
      </w:r>
      <w:r w:rsidR="00B1397F" w:rsidRPr="00767C33">
        <w:rPr>
          <w:rFonts w:ascii="Times New Roman" w:hAnsi="Times New Roman" w:cs="Times New Roman"/>
        </w:rPr>
        <w:t>Hortensia</w:t>
      </w:r>
      <w:r w:rsidR="00B43A96" w:rsidRPr="00767C33">
        <w:rPr>
          <w:rFonts w:ascii="Times New Roman" w:hAnsi="Times New Roman" w:cs="Times New Roman"/>
        </w:rPr>
        <w:t xml:space="preserve"> returns to </w:t>
      </w:r>
      <w:r w:rsidR="00B43A96" w:rsidRPr="00767C33">
        <w:rPr>
          <w:rFonts w:ascii="Times New Roman" w:hAnsi="Times New Roman" w:cs="Times New Roman"/>
          <w:i/>
          <w:iCs/>
        </w:rPr>
        <w:t xml:space="preserve">exempla </w:t>
      </w:r>
      <w:r w:rsidR="00B43A96" w:rsidRPr="00767C33">
        <w:rPr>
          <w:rFonts w:ascii="Times New Roman" w:hAnsi="Times New Roman" w:cs="Times New Roman"/>
        </w:rPr>
        <w:t xml:space="preserve">of the recent past to emphasise </w:t>
      </w:r>
      <w:r w:rsidR="00B1397F" w:rsidRPr="00767C33">
        <w:rPr>
          <w:rFonts w:ascii="Times New Roman" w:hAnsi="Times New Roman" w:cs="Times New Roman"/>
        </w:rPr>
        <w:t xml:space="preserve">a woman’s </w:t>
      </w:r>
      <w:r w:rsidR="00B43A96" w:rsidRPr="00767C33">
        <w:rPr>
          <w:rFonts w:ascii="Times New Roman" w:hAnsi="Times New Roman" w:cs="Times New Roman"/>
        </w:rPr>
        <w:t>capacity to intervene directly</w:t>
      </w:r>
      <w:r w:rsidR="006B5610" w:rsidRPr="00767C33">
        <w:rPr>
          <w:rFonts w:ascii="Times New Roman" w:hAnsi="Times New Roman" w:cs="Times New Roman"/>
        </w:rPr>
        <w:t xml:space="preserve"> for the </w:t>
      </w:r>
      <w:r w:rsidR="00B1397F" w:rsidRPr="00767C33">
        <w:rPr>
          <w:rFonts w:ascii="Times New Roman" w:hAnsi="Times New Roman" w:cs="Times New Roman"/>
        </w:rPr>
        <w:t>public good</w:t>
      </w:r>
      <w:r w:rsidR="006B5610" w:rsidRPr="00767C33">
        <w:rPr>
          <w:rFonts w:ascii="Times New Roman" w:hAnsi="Times New Roman" w:cs="Times New Roman"/>
        </w:rPr>
        <w:t xml:space="preserve">. The </w:t>
      </w:r>
      <w:r w:rsidR="006B5610" w:rsidRPr="00767C33">
        <w:rPr>
          <w:rFonts w:ascii="Times New Roman" w:hAnsi="Times New Roman" w:cs="Times New Roman"/>
          <w:i/>
          <w:iCs/>
        </w:rPr>
        <w:t xml:space="preserve">exemplum </w:t>
      </w:r>
      <w:r w:rsidR="006B5610" w:rsidRPr="00767C33">
        <w:rPr>
          <w:rFonts w:ascii="Times New Roman" w:hAnsi="Times New Roman" w:cs="Times New Roman"/>
        </w:rPr>
        <w:t xml:space="preserve">of the donations made by women </w:t>
      </w:r>
      <w:r w:rsidR="00DC1816" w:rsidRPr="00767C33">
        <w:rPr>
          <w:rFonts w:ascii="Times New Roman" w:hAnsi="Times New Roman" w:cs="Times New Roman"/>
        </w:rPr>
        <w:t>in the Second Punic War, cited by Livy’s Valerius, returns here:</w:t>
      </w:r>
      <w:r w:rsidR="000D773C" w:rsidRPr="00767C33">
        <w:rPr>
          <w:rStyle w:val="FootnoteReference"/>
          <w:rFonts w:ascii="Times New Roman" w:hAnsi="Times New Roman" w:cs="Times New Roman"/>
        </w:rPr>
        <w:footnoteReference w:id="47"/>
      </w:r>
      <w:r w:rsidR="00DC1816" w:rsidRPr="00767C33">
        <w:rPr>
          <w:rFonts w:ascii="Times New Roman" w:hAnsi="Times New Roman" w:cs="Times New Roman"/>
        </w:rPr>
        <w:t xml:space="preserve"> </w:t>
      </w:r>
    </w:p>
    <w:p w14:paraId="4682569E" w14:textId="4ED951A2" w:rsidR="00F96EC8" w:rsidRPr="00767C33" w:rsidRDefault="00F96EC8" w:rsidP="001853AC">
      <w:pPr>
        <w:spacing w:after="0"/>
        <w:ind w:left="567" w:right="521"/>
        <w:rPr>
          <w:rFonts w:ascii="Times New Roman" w:hAnsi="Times New Roman" w:cs="Times New Roman"/>
        </w:rPr>
      </w:pPr>
    </w:p>
    <w:p w14:paraId="644F171B" w14:textId="59B2AB84" w:rsidR="00F96EC8" w:rsidRDefault="001853AC" w:rsidP="001853AC">
      <w:pPr>
        <w:spacing w:after="0"/>
        <w:ind w:left="567" w:right="521"/>
        <w:jc w:val="both"/>
        <w:rPr>
          <w:rFonts w:ascii="Times New Roman" w:hAnsi="Times New Roman" w:cs="Times New Roman"/>
        </w:rPr>
      </w:pPr>
      <w:r w:rsidRPr="00767C33">
        <w:rPr>
          <w:rFonts w:ascii="Times New Roman" w:hAnsi="Times New Roman" w:cs="Times New Roman"/>
        </w:rPr>
        <w:t>“</w:t>
      </w:r>
      <w:r w:rsidR="00EB6B32" w:rsidRPr="00767C33">
        <w:rPr>
          <w:rFonts w:ascii="Times New Roman" w:hAnsi="Times New Roman" w:cs="Times New Roman"/>
        </w:rPr>
        <w:t xml:space="preserve">Our mothers did once rise superior to their sex and made contributions when you were in danger of losing the whole empire and the city itself through the conflict with the Carthaginians. </w:t>
      </w:r>
      <w:r w:rsidR="00EB6B32" w:rsidRPr="00767C33">
        <w:rPr>
          <w:rFonts w:ascii="Times New Roman" w:hAnsi="Times New Roman" w:cs="Times New Roman"/>
          <w:u w:val="single"/>
        </w:rPr>
        <w:t>But then they contributed voluntarily</w:t>
      </w:r>
      <w:r w:rsidR="00EB6B32" w:rsidRPr="00767C33">
        <w:rPr>
          <w:rFonts w:ascii="Times New Roman" w:hAnsi="Times New Roman" w:cs="Times New Roman"/>
        </w:rPr>
        <w:t xml:space="preserve">, not from their landed property, their fields, their dowries, or their houses, without which life is not possible to free women, but only from their own jewellery, and even these not according to the fixed valuation, </w:t>
      </w:r>
      <w:r w:rsidR="00EB6B32" w:rsidRPr="00767C33">
        <w:rPr>
          <w:rFonts w:ascii="Times New Roman" w:hAnsi="Times New Roman" w:cs="Times New Roman"/>
          <w:u w:val="single"/>
        </w:rPr>
        <w:t>not under fear of informers or accusers, not by force and violence, but what they themselves were willing to give</w:t>
      </w:r>
      <w:r w:rsidR="00094EC3">
        <w:rPr>
          <w:rFonts w:ascii="Times New Roman" w:hAnsi="Times New Roman" w:cs="Times New Roman"/>
        </w:rPr>
        <w:t xml:space="preserve">. </w:t>
      </w:r>
      <w:r w:rsidR="00EB6B32" w:rsidRPr="00767C33">
        <w:rPr>
          <w:rFonts w:ascii="Times New Roman" w:hAnsi="Times New Roman" w:cs="Times New Roman"/>
        </w:rPr>
        <w:t xml:space="preserve">What alarm is there now for the empire or the country? </w:t>
      </w:r>
      <w:r w:rsidR="00EB6B32" w:rsidRPr="00767C33">
        <w:rPr>
          <w:rFonts w:ascii="Times New Roman" w:hAnsi="Times New Roman" w:cs="Times New Roman"/>
          <w:u w:val="single"/>
        </w:rPr>
        <w:t>Let war with the Gauls or the Parthians come, and we shall not be inferior to our mothers in zeal for the common safety</w:t>
      </w:r>
      <w:r w:rsidR="00EB6B32" w:rsidRPr="00767C33">
        <w:rPr>
          <w:rFonts w:ascii="Times New Roman" w:hAnsi="Times New Roman" w:cs="Times New Roman"/>
        </w:rPr>
        <w:t xml:space="preserve">; but for civil wars may we never contribute, </w:t>
      </w:r>
      <w:r w:rsidR="00EB6B32" w:rsidRPr="00767C33">
        <w:rPr>
          <w:rFonts w:ascii="Times New Roman" w:hAnsi="Times New Roman" w:cs="Times New Roman"/>
          <w:u w:val="single"/>
        </w:rPr>
        <w:t>nor ever assist you against each other</w:t>
      </w:r>
      <w:r w:rsidR="00EB6B32" w:rsidRPr="00767C33">
        <w:rPr>
          <w:rFonts w:ascii="Times New Roman" w:hAnsi="Times New Roman" w:cs="Times New Roman"/>
        </w:rPr>
        <w:t>!</w:t>
      </w:r>
      <w:r w:rsidRPr="00767C33">
        <w:rPr>
          <w:rFonts w:ascii="Times New Roman" w:hAnsi="Times New Roman" w:cs="Times New Roman"/>
        </w:rPr>
        <w:t>”</w:t>
      </w:r>
      <w:r w:rsidR="00094EC3">
        <w:rPr>
          <w:rFonts w:ascii="Times New Roman" w:hAnsi="Times New Roman" w:cs="Times New Roman"/>
        </w:rPr>
        <w:t xml:space="preserve">. </w:t>
      </w:r>
      <w:r w:rsidR="00AA3D3D" w:rsidRPr="00767C33">
        <w:rPr>
          <w:rFonts w:ascii="Times New Roman" w:hAnsi="Times New Roman" w:cs="Times New Roman"/>
        </w:rPr>
        <w:t xml:space="preserve">We did not contribute to Caesar or to Pompey. Neither Marius nor Cinna imposed taxes upon us. </w:t>
      </w:r>
      <w:r w:rsidR="00AA3D3D" w:rsidRPr="00767C33">
        <w:rPr>
          <w:rFonts w:ascii="Times New Roman" w:hAnsi="Times New Roman" w:cs="Times New Roman"/>
          <w:u w:val="single"/>
        </w:rPr>
        <w:t>Nor did Sulla, who held despotic power in the state, do so, whereas you say that you are re-establishing the commonwealth</w:t>
      </w:r>
      <w:r w:rsidR="00AA3D3D" w:rsidRPr="00767C33">
        <w:rPr>
          <w:rFonts w:ascii="Times New Roman" w:hAnsi="Times New Roman" w:cs="Times New Roman"/>
        </w:rPr>
        <w:t>."</w:t>
      </w:r>
      <w:r w:rsidR="00CF14AC" w:rsidRPr="00767C33">
        <w:rPr>
          <w:rFonts w:ascii="Times New Roman" w:hAnsi="Times New Roman" w:cs="Times New Roman"/>
        </w:rPr>
        <w:t xml:space="preserve"> </w:t>
      </w:r>
    </w:p>
    <w:p w14:paraId="2A8AC94A" w14:textId="77777777" w:rsidR="00094EC3" w:rsidRDefault="00094EC3" w:rsidP="001853AC">
      <w:pPr>
        <w:spacing w:after="0"/>
        <w:ind w:left="567" w:right="521"/>
        <w:jc w:val="both"/>
        <w:rPr>
          <w:rFonts w:ascii="Times New Roman" w:hAnsi="Times New Roman" w:cs="Times New Roman"/>
        </w:rPr>
      </w:pPr>
    </w:p>
    <w:p w14:paraId="53731BEA" w14:textId="20B10D9B" w:rsidR="00094EC3" w:rsidRPr="00767C33" w:rsidRDefault="00094EC3" w:rsidP="001853AC">
      <w:pPr>
        <w:spacing w:after="0"/>
        <w:ind w:left="567" w:right="521"/>
        <w:jc w:val="both"/>
        <w:rPr>
          <w:rFonts w:ascii="Times New Roman" w:hAnsi="Times New Roman" w:cs="Times New Roman"/>
        </w:rPr>
      </w:pPr>
      <w:r w:rsidRPr="00094EC3">
        <w:rPr>
          <w:rFonts w:ascii="Times New Roman" w:hAnsi="Times New Roman" w:cs="Times New Roman"/>
        </w:rPr>
        <w:t>αἱ δὲ μητέρες ἡμῶν ὑπὲρ τὴν φύσιν ἐσήνεγκάν ποτε ἅπαξ, ὅτε ἐκινδυνεύετε περὶ τῇ ἀρχῇ πάσῃ καὶ περὶ αὐτῇ τῇ πόλει, Καρχηδονίων ἐνοχλούντων. </w:t>
      </w:r>
      <w:r w:rsidRPr="004F4A0F">
        <w:rPr>
          <w:rFonts w:ascii="Times New Roman" w:hAnsi="Times New Roman" w:cs="Times New Roman"/>
          <w:u w:val="single"/>
        </w:rPr>
        <w:t>καὶ τότε δὲ ἐσήνεγκαν ἑκοῦσαι</w:t>
      </w:r>
      <w:r w:rsidRPr="00094EC3">
        <w:rPr>
          <w:rFonts w:ascii="Times New Roman" w:hAnsi="Times New Roman" w:cs="Times New Roman"/>
        </w:rPr>
        <w:t xml:space="preserve">, καὶ οὐκ ἀπὸ γῆς ἢ χωρίων ἢ προικὸς ἢ οἰκιῶν, ὧν χωρὶς ἀβίωτόν ἐστιν ἐλευθέραις, ἀλλὰ ἀπὸ μόνων τῶν οἴκοι κόσμων, </w:t>
      </w:r>
      <w:r w:rsidRPr="004F4A0F">
        <w:rPr>
          <w:rFonts w:ascii="Times New Roman" w:hAnsi="Times New Roman" w:cs="Times New Roman"/>
          <w:u w:val="single"/>
        </w:rPr>
        <w:t>οὐδὲ τούτων τιμωμένων οὐδὲ ὑπὸ μηνυταῖς ἢ κατηγόροις οὐδὲ πρὸς ἀνάγκην ἢ βίαν, ἀλλ᾿ ὅσον ἐβούλοντο αὐταί</w:t>
      </w:r>
      <w:r w:rsidRPr="00094EC3">
        <w:rPr>
          <w:rFonts w:ascii="Times New Roman" w:hAnsi="Times New Roman" w:cs="Times New Roman"/>
        </w:rPr>
        <w:t xml:space="preserve">. τίς οὖν καὶ νῦν ἐστιν ὑμῖν περὶ τῆς ἀρχῆς ἢ περὶ τῆς πατρίδος φόβος; </w:t>
      </w:r>
      <w:r w:rsidRPr="004F4A0F">
        <w:rPr>
          <w:rFonts w:ascii="Times New Roman" w:hAnsi="Times New Roman" w:cs="Times New Roman"/>
          <w:u w:val="single"/>
        </w:rPr>
        <w:t>ἴτω τοίνυν ἢ Κελτῶν πόλεμος ἢ Παρθυαίων, καὶ οὐ χείρους ἐς σωτηρίαν ἐσόμεθα τῶν μητέρων</w:t>
      </w:r>
      <w:r w:rsidRPr="00094EC3">
        <w:rPr>
          <w:rFonts w:ascii="Times New Roman" w:hAnsi="Times New Roman" w:cs="Times New Roman"/>
        </w:rPr>
        <w:t xml:space="preserve">. ἐς δὲ ἐμφυλίους πολέμους μήτε ἐσενέγκαιμέν ποτε </w:t>
      </w:r>
      <w:r w:rsidRPr="004C5265">
        <w:rPr>
          <w:rFonts w:ascii="Times New Roman" w:hAnsi="Times New Roman" w:cs="Times New Roman"/>
          <w:u w:val="single"/>
        </w:rPr>
        <w:t>μήτε συμπράξαιμεν ὑμῖν κατ᾿ ἀλλήλων</w:t>
      </w:r>
      <w:r w:rsidRPr="00094EC3">
        <w:rPr>
          <w:rFonts w:ascii="Times New Roman" w:hAnsi="Times New Roman" w:cs="Times New Roman"/>
        </w:rPr>
        <w:t>. οὐδὲ γὰρ ἐπὶ Καίσαρος</w:t>
      </w:r>
      <w:r w:rsidR="004F4A0F">
        <w:rPr>
          <w:rFonts w:ascii="Times New Roman" w:hAnsi="Times New Roman" w:cs="Times New Roman"/>
        </w:rPr>
        <w:t xml:space="preserve"> </w:t>
      </w:r>
      <w:r w:rsidR="004F4A0F" w:rsidRPr="004F4A0F">
        <w:rPr>
          <w:rFonts w:ascii="Times New Roman" w:hAnsi="Times New Roman" w:cs="Times New Roman"/>
        </w:rPr>
        <w:t xml:space="preserve">ἢ Πομπηίου συνεφέρομεν, οὐδὲ Μάριος ἡμᾶς οὐδὲ Κίννας ἠνάγκασεν </w:t>
      </w:r>
      <w:r w:rsidR="004F4A0F" w:rsidRPr="004C5265">
        <w:rPr>
          <w:rFonts w:ascii="Times New Roman" w:hAnsi="Times New Roman" w:cs="Times New Roman"/>
          <w:u w:val="single"/>
        </w:rPr>
        <w:t>οὐδὲ Σύλλας, ὁ τυραννήσας τῆς πατρίδος· ὑμεῖς δέ φατε καὶ καθίστασθαι τὴν πολιτείαν</w:t>
      </w:r>
      <w:r w:rsidR="004F4A0F">
        <w:rPr>
          <w:rFonts w:ascii="Times New Roman" w:hAnsi="Times New Roman" w:cs="Times New Roman"/>
        </w:rPr>
        <w:t>.</w:t>
      </w:r>
    </w:p>
    <w:p w14:paraId="3C2C000B" w14:textId="77777777" w:rsidR="00837F1D" w:rsidRPr="00767C33" w:rsidRDefault="00837F1D" w:rsidP="001853AC">
      <w:pPr>
        <w:spacing w:after="0"/>
        <w:ind w:left="567" w:right="521"/>
        <w:jc w:val="both"/>
        <w:rPr>
          <w:rFonts w:ascii="Times New Roman" w:hAnsi="Times New Roman" w:cs="Times New Roman"/>
        </w:rPr>
      </w:pPr>
    </w:p>
    <w:p w14:paraId="28D0F730" w14:textId="73D39E85" w:rsidR="00EE068C" w:rsidRPr="00767C33" w:rsidRDefault="00B83130" w:rsidP="00EE068C">
      <w:pPr>
        <w:spacing w:after="0"/>
        <w:jc w:val="both"/>
        <w:rPr>
          <w:rFonts w:ascii="Times New Roman" w:hAnsi="Times New Roman" w:cs="Times New Roman"/>
        </w:rPr>
      </w:pPr>
      <w:r w:rsidRPr="00767C33">
        <w:rPr>
          <w:rFonts w:ascii="Times New Roman" w:hAnsi="Times New Roman" w:cs="Times New Roman"/>
        </w:rPr>
        <w:t>Hortensia</w:t>
      </w:r>
      <w:r w:rsidR="00641336" w:rsidRPr="00767C33">
        <w:rPr>
          <w:rFonts w:ascii="Times New Roman" w:hAnsi="Times New Roman" w:cs="Times New Roman"/>
        </w:rPr>
        <w:t xml:space="preserve"> </w:t>
      </w:r>
      <w:r w:rsidR="006E4B30" w:rsidRPr="00767C33">
        <w:rPr>
          <w:rFonts w:ascii="Times New Roman" w:hAnsi="Times New Roman" w:cs="Times New Roman"/>
        </w:rPr>
        <w:t xml:space="preserve">reflects the </w:t>
      </w:r>
      <w:r w:rsidR="000426A4" w:rsidRPr="00767C33">
        <w:rPr>
          <w:rFonts w:ascii="Times New Roman" w:hAnsi="Times New Roman" w:cs="Times New Roman"/>
        </w:rPr>
        <w:t>language of Livy’s Valerius in two ways</w:t>
      </w:r>
      <w:r w:rsidR="00EA31AA" w:rsidRPr="00767C33">
        <w:rPr>
          <w:rFonts w:ascii="Times New Roman" w:hAnsi="Times New Roman" w:cs="Times New Roman"/>
        </w:rPr>
        <w:t xml:space="preserve"> here</w:t>
      </w:r>
      <w:r w:rsidR="000426A4" w:rsidRPr="00767C33">
        <w:rPr>
          <w:rFonts w:ascii="Times New Roman" w:hAnsi="Times New Roman" w:cs="Times New Roman"/>
        </w:rPr>
        <w:t xml:space="preserve">. In addition to the use of historical </w:t>
      </w:r>
      <w:r w:rsidR="000426A4" w:rsidRPr="00767C33">
        <w:rPr>
          <w:rFonts w:ascii="Times New Roman" w:hAnsi="Times New Roman" w:cs="Times New Roman"/>
          <w:i/>
          <w:iCs/>
        </w:rPr>
        <w:t xml:space="preserve">exempla </w:t>
      </w:r>
      <w:r w:rsidR="000426A4" w:rsidRPr="00767C33">
        <w:rPr>
          <w:rFonts w:ascii="Times New Roman" w:hAnsi="Times New Roman" w:cs="Times New Roman"/>
        </w:rPr>
        <w:t xml:space="preserve">to demonstrate that Roman women have often </w:t>
      </w:r>
      <w:r w:rsidR="00E47369" w:rsidRPr="00767C33">
        <w:rPr>
          <w:rFonts w:ascii="Times New Roman" w:hAnsi="Times New Roman" w:cs="Times New Roman"/>
        </w:rPr>
        <w:t xml:space="preserve">concerned themselves with public matters to good effect [1], she asserts the vested interest of Rome’s </w:t>
      </w:r>
      <w:r w:rsidR="00E47369" w:rsidRPr="00767C33">
        <w:rPr>
          <w:rFonts w:ascii="Times New Roman" w:hAnsi="Times New Roman" w:cs="Times New Roman"/>
          <w:i/>
          <w:iCs/>
        </w:rPr>
        <w:t xml:space="preserve">matronae </w:t>
      </w:r>
      <w:r w:rsidR="00E47369" w:rsidRPr="00767C33">
        <w:rPr>
          <w:rFonts w:ascii="Times New Roman" w:hAnsi="Times New Roman" w:cs="Times New Roman"/>
        </w:rPr>
        <w:t xml:space="preserve">in the wellbeing of the community and their </w:t>
      </w:r>
      <w:r w:rsidR="00964424" w:rsidRPr="00767C33">
        <w:rPr>
          <w:rFonts w:ascii="Times New Roman" w:hAnsi="Times New Roman" w:cs="Times New Roman"/>
        </w:rPr>
        <w:t xml:space="preserve">shared interests with men [2]. </w:t>
      </w:r>
    </w:p>
    <w:p w14:paraId="0596CD2B" w14:textId="77777777" w:rsidR="00EE068C" w:rsidRPr="00767C33" w:rsidRDefault="00EE068C" w:rsidP="00EE068C">
      <w:pPr>
        <w:spacing w:after="0"/>
        <w:jc w:val="both"/>
        <w:rPr>
          <w:rFonts w:ascii="Times New Roman" w:hAnsi="Times New Roman" w:cs="Times New Roman"/>
        </w:rPr>
      </w:pPr>
    </w:p>
    <w:p w14:paraId="7473CECA" w14:textId="75031A82" w:rsidR="00EB6B32" w:rsidRPr="00767C33" w:rsidRDefault="00A702D0" w:rsidP="008856EC">
      <w:pPr>
        <w:spacing w:after="0"/>
        <w:jc w:val="both"/>
      </w:pPr>
      <w:r w:rsidRPr="00767C33">
        <w:rPr>
          <w:rFonts w:ascii="Times New Roman" w:hAnsi="Times New Roman" w:cs="Times New Roman"/>
        </w:rPr>
        <w:t xml:space="preserve">Indeed, </w:t>
      </w:r>
      <w:r w:rsidR="00BC027B" w:rsidRPr="00767C33">
        <w:rPr>
          <w:rFonts w:ascii="Times New Roman" w:hAnsi="Times New Roman" w:cs="Times New Roman"/>
        </w:rPr>
        <w:t xml:space="preserve">in this instance it is the </w:t>
      </w:r>
      <w:r w:rsidR="00BC027B" w:rsidRPr="00767C33">
        <w:rPr>
          <w:rFonts w:ascii="Times New Roman" w:hAnsi="Times New Roman" w:cs="Times New Roman"/>
          <w:i/>
          <w:iCs/>
        </w:rPr>
        <w:t xml:space="preserve">matronae </w:t>
      </w:r>
      <w:r w:rsidR="00BC027B" w:rsidRPr="00767C33">
        <w:rPr>
          <w:rFonts w:ascii="Times New Roman" w:hAnsi="Times New Roman" w:cs="Times New Roman"/>
        </w:rPr>
        <w:t xml:space="preserve">who represent </w:t>
      </w:r>
      <w:r w:rsidR="00645F4C" w:rsidRPr="00767C33">
        <w:rPr>
          <w:rFonts w:ascii="Times New Roman" w:hAnsi="Times New Roman" w:cs="Times New Roman"/>
        </w:rPr>
        <w:t xml:space="preserve">the real </w:t>
      </w:r>
      <w:r w:rsidR="00645F4C" w:rsidRPr="00767C33">
        <w:rPr>
          <w:rFonts w:ascii="Times New Roman" w:hAnsi="Times New Roman" w:cs="Times New Roman"/>
          <w:i/>
          <w:iCs/>
        </w:rPr>
        <w:t>populus Romanus</w:t>
      </w:r>
      <w:r w:rsidR="000C7B02" w:rsidRPr="00767C33">
        <w:rPr>
          <w:rFonts w:ascii="Times New Roman" w:hAnsi="Times New Roman" w:cs="Times New Roman"/>
        </w:rPr>
        <w:t xml:space="preserve">, </w:t>
      </w:r>
      <w:r w:rsidR="007A3B77" w:rsidRPr="00767C33">
        <w:rPr>
          <w:rFonts w:ascii="Times New Roman" w:hAnsi="Times New Roman" w:cs="Times New Roman"/>
        </w:rPr>
        <w:t xml:space="preserve">and the triumvirs who are the dangerous outsiders. </w:t>
      </w:r>
      <w:r w:rsidR="00BF77A7" w:rsidRPr="00767C33">
        <w:rPr>
          <w:rFonts w:ascii="Times New Roman" w:hAnsi="Times New Roman" w:cs="Times New Roman"/>
        </w:rPr>
        <w:t>Hortensia promises that, because their</w:t>
      </w:r>
      <w:r w:rsidR="007A3B77" w:rsidRPr="00767C33">
        <w:rPr>
          <w:rFonts w:ascii="Times New Roman" w:hAnsi="Times New Roman" w:cs="Times New Roman"/>
        </w:rPr>
        <w:t xml:space="preserve"> mothers contributed voluntarily</w:t>
      </w:r>
      <w:r w:rsidR="00BF77A7" w:rsidRPr="00767C33">
        <w:rPr>
          <w:rFonts w:ascii="Times New Roman" w:hAnsi="Times New Roman" w:cs="Times New Roman"/>
        </w:rPr>
        <w:t xml:space="preserve">, the women of Rome will show no less care for the common good now. </w:t>
      </w:r>
      <w:r w:rsidR="008F6EE2" w:rsidRPr="00767C33">
        <w:rPr>
          <w:rFonts w:ascii="Times New Roman" w:hAnsi="Times New Roman" w:cs="Times New Roman"/>
        </w:rPr>
        <w:t>The triumvirs, in contrast, have created a reign of terror</w:t>
      </w:r>
      <w:r w:rsidR="00EE068C" w:rsidRPr="00767C33">
        <w:rPr>
          <w:rFonts w:ascii="Times New Roman" w:hAnsi="Times New Roman" w:cs="Times New Roman"/>
        </w:rPr>
        <w:t xml:space="preserve">. They are worse even than the despot Sulla: </w:t>
      </w:r>
      <w:r w:rsidR="00443907" w:rsidRPr="00767C33">
        <w:rPr>
          <w:rFonts w:ascii="Times New Roman" w:hAnsi="Times New Roman" w:cs="Times New Roman"/>
        </w:rPr>
        <w:t xml:space="preserve">even he, she wryly observes, did not sink to the depths of these “restorers of the commonwealth”. </w:t>
      </w:r>
      <w:r w:rsidR="0018285B" w:rsidRPr="00767C33">
        <w:rPr>
          <w:rFonts w:ascii="Times New Roman" w:hAnsi="Times New Roman" w:cs="Times New Roman"/>
        </w:rPr>
        <w:t xml:space="preserve">Hortensia’s emphasis upon the patriotism and civic virtue of Rome’s women </w:t>
      </w:r>
      <w:r w:rsidR="005242D8" w:rsidRPr="00767C33">
        <w:rPr>
          <w:rFonts w:ascii="Times New Roman" w:hAnsi="Times New Roman" w:cs="Times New Roman"/>
        </w:rPr>
        <w:t xml:space="preserve">mirrors the central tenet of Valerius’ oration in Livy. </w:t>
      </w:r>
    </w:p>
    <w:p w14:paraId="06FF311A" w14:textId="77777777" w:rsidR="00EB6B32" w:rsidRPr="00767C33" w:rsidRDefault="00EB6B32" w:rsidP="008856EC">
      <w:pPr>
        <w:spacing w:after="0"/>
      </w:pPr>
    </w:p>
    <w:p w14:paraId="6851B186" w14:textId="24EC7370" w:rsidR="00533F29" w:rsidRPr="00767C33" w:rsidRDefault="00E939CB" w:rsidP="00EA31AA">
      <w:pPr>
        <w:spacing w:after="0"/>
        <w:jc w:val="both"/>
        <w:rPr>
          <w:rFonts w:ascii="Times New Roman" w:hAnsi="Times New Roman" w:cs="Times New Roman"/>
        </w:rPr>
      </w:pPr>
      <w:r w:rsidRPr="00767C33">
        <w:rPr>
          <w:rFonts w:ascii="Times New Roman" w:hAnsi="Times New Roman" w:cs="Times New Roman"/>
        </w:rPr>
        <w:t>But t</w:t>
      </w:r>
      <w:r w:rsidR="00EA31AA" w:rsidRPr="00767C33">
        <w:rPr>
          <w:rFonts w:ascii="Times New Roman" w:hAnsi="Times New Roman" w:cs="Times New Roman"/>
        </w:rPr>
        <w:t xml:space="preserve">here are two further overlaps between Appian’s Hortensia </w:t>
      </w:r>
      <w:r w:rsidR="00647FED" w:rsidRPr="00767C33">
        <w:rPr>
          <w:rFonts w:ascii="Times New Roman" w:hAnsi="Times New Roman" w:cs="Times New Roman"/>
        </w:rPr>
        <w:t xml:space="preserve">and the </w:t>
      </w:r>
      <w:r w:rsidR="00647FED" w:rsidRPr="00767C33">
        <w:rPr>
          <w:rFonts w:ascii="Times New Roman" w:hAnsi="Times New Roman" w:cs="Times New Roman"/>
          <w:i/>
          <w:iCs/>
        </w:rPr>
        <w:t xml:space="preserve">lex Oppia </w:t>
      </w:r>
      <w:r w:rsidR="00647FED" w:rsidRPr="00767C33">
        <w:rPr>
          <w:rFonts w:ascii="Times New Roman" w:hAnsi="Times New Roman" w:cs="Times New Roman"/>
        </w:rPr>
        <w:t xml:space="preserve">in Livy </w:t>
      </w:r>
      <w:r w:rsidRPr="00767C33">
        <w:rPr>
          <w:rFonts w:ascii="Times New Roman" w:hAnsi="Times New Roman" w:cs="Times New Roman"/>
        </w:rPr>
        <w:t xml:space="preserve">which may help us to trace both sides of </w:t>
      </w:r>
      <w:r w:rsidR="009F1468" w:rsidRPr="00767C33">
        <w:rPr>
          <w:rFonts w:ascii="Times New Roman" w:hAnsi="Times New Roman" w:cs="Times New Roman"/>
        </w:rPr>
        <w:t xml:space="preserve">an ongoing debate. The first is the triumvirs’ Catonian response. </w:t>
      </w:r>
      <w:r w:rsidR="00533F29" w:rsidRPr="00767C33">
        <w:rPr>
          <w:rFonts w:ascii="Times New Roman" w:hAnsi="Times New Roman" w:cs="Times New Roman"/>
        </w:rPr>
        <w:t xml:space="preserve">Just as in Livy, Appian records that </w:t>
      </w:r>
      <w:r w:rsidR="0057356B" w:rsidRPr="00767C33">
        <w:rPr>
          <w:rFonts w:ascii="Times New Roman" w:hAnsi="Times New Roman" w:cs="Times New Roman"/>
        </w:rPr>
        <w:t xml:space="preserve">immediately after Hortensia finished speaking, </w:t>
      </w:r>
      <w:r w:rsidR="00E02D31" w:rsidRPr="00767C33">
        <w:rPr>
          <w:rFonts w:ascii="Times New Roman" w:hAnsi="Times New Roman" w:cs="Times New Roman"/>
        </w:rPr>
        <w:t>“</w:t>
      </w:r>
      <w:r w:rsidR="00533F29" w:rsidRPr="00767C33">
        <w:rPr>
          <w:rFonts w:ascii="Times New Roman" w:hAnsi="Times New Roman" w:cs="Times New Roman"/>
        </w:rPr>
        <w:t>the triumvirs expressed their anger that women dared to hold a public meeting while men were silent</w:t>
      </w:r>
      <w:r w:rsidR="00E02D31" w:rsidRPr="00767C33">
        <w:rPr>
          <w:rFonts w:ascii="Times New Roman" w:hAnsi="Times New Roman" w:cs="Times New Roman"/>
        </w:rPr>
        <w:t>”</w:t>
      </w:r>
      <w:r w:rsidR="00533F29" w:rsidRPr="00767C33">
        <w:rPr>
          <w:rFonts w:ascii="Times New Roman" w:hAnsi="Times New Roman" w:cs="Times New Roman"/>
        </w:rPr>
        <w:t>.</w:t>
      </w:r>
      <w:r w:rsidR="00B1397F" w:rsidRPr="00767C33">
        <w:rPr>
          <w:rStyle w:val="FootnoteReference"/>
          <w:rFonts w:ascii="Times New Roman" w:hAnsi="Times New Roman" w:cs="Times New Roman"/>
        </w:rPr>
        <w:footnoteReference w:id="48"/>
      </w:r>
      <w:r w:rsidR="00533F29" w:rsidRPr="00767C33">
        <w:rPr>
          <w:rFonts w:ascii="Times New Roman" w:hAnsi="Times New Roman" w:cs="Times New Roman"/>
        </w:rPr>
        <w:t xml:space="preserve"> </w:t>
      </w:r>
      <w:r w:rsidR="003F5070" w:rsidRPr="00767C33">
        <w:rPr>
          <w:rFonts w:ascii="Times New Roman" w:hAnsi="Times New Roman" w:cs="Times New Roman"/>
        </w:rPr>
        <w:t>This posture emphasises the stark difference between male and female privilege</w:t>
      </w:r>
      <w:r w:rsidR="00F11D67" w:rsidRPr="00767C33">
        <w:rPr>
          <w:rFonts w:ascii="Times New Roman" w:hAnsi="Times New Roman" w:cs="Times New Roman"/>
        </w:rPr>
        <w:t>.</w:t>
      </w:r>
      <w:r w:rsidR="003F5070" w:rsidRPr="00767C33">
        <w:rPr>
          <w:rFonts w:ascii="Times New Roman" w:hAnsi="Times New Roman" w:cs="Times New Roman"/>
        </w:rPr>
        <w:t xml:space="preserve"> </w:t>
      </w:r>
      <w:r w:rsidR="00F11D67" w:rsidRPr="00767C33">
        <w:rPr>
          <w:rFonts w:ascii="Times New Roman" w:hAnsi="Times New Roman" w:cs="Times New Roman"/>
        </w:rPr>
        <w:t>I</w:t>
      </w:r>
      <w:r w:rsidR="00792B30" w:rsidRPr="00767C33">
        <w:rPr>
          <w:rFonts w:ascii="Times New Roman" w:hAnsi="Times New Roman" w:cs="Times New Roman"/>
        </w:rPr>
        <w:t xml:space="preserve">n an attempt to delegitimise Hortensia’s public and embarrassing intervention, </w:t>
      </w:r>
      <w:r w:rsidR="005722C1" w:rsidRPr="00767C33">
        <w:rPr>
          <w:rFonts w:ascii="Times New Roman" w:hAnsi="Times New Roman" w:cs="Times New Roman"/>
        </w:rPr>
        <w:t xml:space="preserve">the triumvirs resort </w:t>
      </w:r>
      <w:r w:rsidR="00E02D31" w:rsidRPr="00767C33">
        <w:rPr>
          <w:rFonts w:ascii="Times New Roman" w:hAnsi="Times New Roman" w:cs="Times New Roman"/>
        </w:rPr>
        <w:t>to a language that condemn</w:t>
      </w:r>
      <w:r w:rsidR="00A92EC0" w:rsidRPr="00767C33">
        <w:rPr>
          <w:rFonts w:ascii="Times New Roman" w:hAnsi="Times New Roman" w:cs="Times New Roman"/>
        </w:rPr>
        <w:t>s</w:t>
      </w:r>
      <w:r w:rsidR="00E02D31" w:rsidRPr="00767C33">
        <w:rPr>
          <w:rFonts w:ascii="Times New Roman" w:hAnsi="Times New Roman" w:cs="Times New Roman"/>
        </w:rPr>
        <w:t xml:space="preserve"> women acting and speaking in public as a strange innovation [1]</w:t>
      </w:r>
      <w:r w:rsidR="00A92EC0" w:rsidRPr="00767C33">
        <w:rPr>
          <w:rFonts w:ascii="Times New Roman" w:hAnsi="Times New Roman" w:cs="Times New Roman"/>
        </w:rPr>
        <w:t xml:space="preserve">, </w:t>
      </w:r>
      <w:r w:rsidR="00E02D31" w:rsidRPr="00767C33">
        <w:rPr>
          <w:rFonts w:ascii="Times New Roman" w:hAnsi="Times New Roman" w:cs="Times New Roman"/>
        </w:rPr>
        <w:t>demand</w:t>
      </w:r>
      <w:r w:rsidR="00A92EC0" w:rsidRPr="00767C33">
        <w:rPr>
          <w:rFonts w:ascii="Times New Roman" w:hAnsi="Times New Roman" w:cs="Times New Roman"/>
        </w:rPr>
        <w:t>ing</w:t>
      </w:r>
      <w:r w:rsidR="00E02D31" w:rsidRPr="00767C33">
        <w:rPr>
          <w:rFonts w:ascii="Times New Roman" w:hAnsi="Times New Roman" w:cs="Times New Roman"/>
        </w:rPr>
        <w:t xml:space="preserve"> the subordination of women to men in public matters [2]. </w:t>
      </w:r>
      <w:r w:rsidR="007A1058" w:rsidRPr="00767C33">
        <w:rPr>
          <w:rFonts w:ascii="Times New Roman" w:hAnsi="Times New Roman" w:cs="Times New Roman"/>
        </w:rPr>
        <w:t>Such a response certainly reflect</w:t>
      </w:r>
      <w:r w:rsidR="00B1397F" w:rsidRPr="00767C33">
        <w:rPr>
          <w:rFonts w:ascii="Times New Roman" w:hAnsi="Times New Roman" w:cs="Times New Roman"/>
        </w:rPr>
        <w:t>s</w:t>
      </w:r>
      <w:r w:rsidR="007A1058" w:rsidRPr="00767C33">
        <w:rPr>
          <w:rFonts w:ascii="Times New Roman" w:hAnsi="Times New Roman" w:cs="Times New Roman"/>
        </w:rPr>
        <w:t xml:space="preserve"> the arguments of Livy’s Cato. </w:t>
      </w:r>
    </w:p>
    <w:p w14:paraId="0A1F0ACD" w14:textId="77777777" w:rsidR="007A1058" w:rsidRPr="00767C33" w:rsidRDefault="007A1058" w:rsidP="00EA31AA">
      <w:pPr>
        <w:spacing w:after="0"/>
        <w:jc w:val="both"/>
        <w:rPr>
          <w:rFonts w:ascii="Times New Roman" w:hAnsi="Times New Roman" w:cs="Times New Roman"/>
        </w:rPr>
      </w:pPr>
    </w:p>
    <w:p w14:paraId="4B1CB937" w14:textId="5A56FAB0" w:rsidR="00E70A29" w:rsidRPr="00767C33" w:rsidRDefault="007A1058" w:rsidP="00EA31AA">
      <w:pPr>
        <w:spacing w:after="0"/>
        <w:jc w:val="both"/>
        <w:rPr>
          <w:rFonts w:ascii="Times New Roman" w:hAnsi="Times New Roman" w:cs="Times New Roman"/>
        </w:rPr>
      </w:pPr>
      <w:r w:rsidRPr="00767C33">
        <w:rPr>
          <w:rFonts w:ascii="Times New Roman" w:hAnsi="Times New Roman" w:cs="Times New Roman"/>
        </w:rPr>
        <w:t>But</w:t>
      </w:r>
      <w:r w:rsidR="00B1397F" w:rsidRPr="00767C33">
        <w:rPr>
          <w:rFonts w:ascii="Times New Roman" w:hAnsi="Times New Roman" w:cs="Times New Roman"/>
        </w:rPr>
        <w:t xml:space="preserve"> just</w:t>
      </w:r>
      <w:r w:rsidRPr="00767C33">
        <w:rPr>
          <w:rFonts w:ascii="Times New Roman" w:hAnsi="Times New Roman" w:cs="Times New Roman"/>
        </w:rPr>
        <w:t xml:space="preserve"> as </w:t>
      </w:r>
      <w:r w:rsidR="00B1397F" w:rsidRPr="00767C33">
        <w:rPr>
          <w:rFonts w:ascii="Times New Roman" w:hAnsi="Times New Roman" w:cs="Times New Roman"/>
        </w:rPr>
        <w:t>in</w:t>
      </w:r>
      <w:r w:rsidRPr="00767C33">
        <w:rPr>
          <w:rFonts w:ascii="Times New Roman" w:hAnsi="Times New Roman" w:cs="Times New Roman"/>
        </w:rPr>
        <w:t xml:space="preserve"> 195, so in 42 the People were having none of it. </w:t>
      </w:r>
      <w:r w:rsidR="00AB4346" w:rsidRPr="00767C33">
        <w:rPr>
          <w:rFonts w:ascii="Times New Roman" w:hAnsi="Times New Roman" w:cs="Times New Roman"/>
        </w:rPr>
        <w:t xml:space="preserve">According to Appian, the crowd sided with the </w:t>
      </w:r>
      <w:r w:rsidR="00AB4346" w:rsidRPr="00767C33">
        <w:rPr>
          <w:rFonts w:ascii="Times New Roman" w:hAnsi="Times New Roman" w:cs="Times New Roman"/>
          <w:i/>
          <w:iCs/>
        </w:rPr>
        <w:t xml:space="preserve">matronae </w:t>
      </w:r>
      <w:r w:rsidR="00AB4346" w:rsidRPr="00767C33">
        <w:rPr>
          <w:rFonts w:ascii="Times New Roman" w:hAnsi="Times New Roman" w:cs="Times New Roman"/>
        </w:rPr>
        <w:t>rather than the tri</w:t>
      </w:r>
      <w:r w:rsidR="00E66FBC" w:rsidRPr="00767C33">
        <w:rPr>
          <w:rFonts w:ascii="Times New Roman" w:hAnsi="Times New Roman" w:cs="Times New Roman"/>
        </w:rPr>
        <w:t xml:space="preserve">umvirs. In his account, they ordered their lictors to drive Hortensia and her colleagues away from the tribunal. At this the crowd raised howls of protest, </w:t>
      </w:r>
      <w:r w:rsidR="00B1397F" w:rsidRPr="00767C33">
        <w:rPr>
          <w:rFonts w:ascii="Times New Roman" w:hAnsi="Times New Roman" w:cs="Times New Roman"/>
        </w:rPr>
        <w:t>seemingly</w:t>
      </w:r>
      <w:r w:rsidR="00E66FBC" w:rsidRPr="00767C33">
        <w:rPr>
          <w:rFonts w:ascii="Times New Roman" w:hAnsi="Times New Roman" w:cs="Times New Roman"/>
        </w:rPr>
        <w:t xml:space="preserve"> insisting that the women’s petition be heard fairly.</w:t>
      </w:r>
      <w:r w:rsidR="00B1397F" w:rsidRPr="00767C33">
        <w:rPr>
          <w:rStyle w:val="FootnoteReference"/>
          <w:rFonts w:ascii="Times New Roman" w:hAnsi="Times New Roman" w:cs="Times New Roman"/>
        </w:rPr>
        <w:footnoteReference w:id="49"/>
      </w:r>
      <w:r w:rsidR="00E66FBC" w:rsidRPr="00767C33">
        <w:rPr>
          <w:rFonts w:ascii="Times New Roman" w:hAnsi="Times New Roman" w:cs="Times New Roman"/>
        </w:rPr>
        <w:t xml:space="preserve"> </w:t>
      </w:r>
    </w:p>
    <w:p w14:paraId="4972F9AD" w14:textId="77777777" w:rsidR="00E70A29" w:rsidRPr="00767C33" w:rsidRDefault="00E70A29" w:rsidP="00EA31AA">
      <w:pPr>
        <w:spacing w:after="0"/>
        <w:jc w:val="both"/>
        <w:rPr>
          <w:rFonts w:ascii="Times New Roman" w:hAnsi="Times New Roman" w:cs="Times New Roman"/>
        </w:rPr>
      </w:pPr>
    </w:p>
    <w:p w14:paraId="6DA4D391" w14:textId="14DF76D0" w:rsidR="00047760" w:rsidRPr="00767C33" w:rsidRDefault="00E66FBC" w:rsidP="00EA31AA">
      <w:pPr>
        <w:spacing w:after="0"/>
        <w:jc w:val="both"/>
        <w:rPr>
          <w:rFonts w:ascii="Times New Roman" w:hAnsi="Times New Roman" w:cs="Times New Roman"/>
        </w:rPr>
      </w:pPr>
      <w:r w:rsidRPr="00767C33">
        <w:rPr>
          <w:rFonts w:ascii="Times New Roman" w:hAnsi="Times New Roman" w:cs="Times New Roman"/>
        </w:rPr>
        <w:t xml:space="preserve">Just as in Livy, it </w:t>
      </w:r>
      <w:r w:rsidR="00B1397F" w:rsidRPr="00767C33">
        <w:rPr>
          <w:rFonts w:ascii="Times New Roman" w:hAnsi="Times New Roman" w:cs="Times New Roman"/>
        </w:rPr>
        <w:t>was</w:t>
      </w:r>
      <w:r w:rsidRPr="00767C33">
        <w:rPr>
          <w:rFonts w:ascii="Times New Roman" w:hAnsi="Times New Roman" w:cs="Times New Roman"/>
        </w:rPr>
        <w:t xml:space="preserve"> a small and intransigent faction that voiced a</w:t>
      </w:r>
      <w:r w:rsidR="008C208B" w:rsidRPr="00767C33">
        <w:rPr>
          <w:rFonts w:ascii="Times New Roman" w:hAnsi="Times New Roman" w:cs="Times New Roman"/>
        </w:rPr>
        <w:t xml:space="preserve">n </w:t>
      </w:r>
      <w:r w:rsidRPr="00767C33">
        <w:rPr>
          <w:rFonts w:ascii="Times New Roman" w:hAnsi="Times New Roman" w:cs="Times New Roman"/>
        </w:rPr>
        <w:t xml:space="preserve">objection to the public mode of the matrons’ appeal, and they resorted to a gendered language to make that objection. Just </w:t>
      </w:r>
      <w:r w:rsidR="008C208B" w:rsidRPr="00767C33">
        <w:rPr>
          <w:rFonts w:ascii="Times New Roman" w:hAnsi="Times New Roman" w:cs="Times New Roman"/>
        </w:rPr>
        <w:t>as in</w:t>
      </w:r>
      <w:r w:rsidRPr="00767C33">
        <w:rPr>
          <w:rFonts w:ascii="Times New Roman" w:hAnsi="Times New Roman" w:cs="Times New Roman"/>
        </w:rPr>
        <w:t xml:space="preserve"> Livy, Appian records no </w:t>
      </w:r>
      <w:r w:rsidR="001E7F73" w:rsidRPr="00767C33">
        <w:rPr>
          <w:rFonts w:ascii="Times New Roman" w:hAnsi="Times New Roman" w:cs="Times New Roman"/>
        </w:rPr>
        <w:t xml:space="preserve">objection whatsoever to the public </w:t>
      </w:r>
      <w:r w:rsidR="00B1397F" w:rsidRPr="00767C33">
        <w:rPr>
          <w:rFonts w:ascii="Times New Roman" w:hAnsi="Times New Roman" w:cs="Times New Roman"/>
        </w:rPr>
        <w:t>appeal</w:t>
      </w:r>
      <w:r w:rsidR="001E7F73" w:rsidRPr="00767C33">
        <w:rPr>
          <w:rFonts w:ascii="Times New Roman" w:hAnsi="Times New Roman" w:cs="Times New Roman"/>
        </w:rPr>
        <w:t xml:space="preserve"> of the </w:t>
      </w:r>
      <w:r w:rsidR="001E7F73" w:rsidRPr="00767C33">
        <w:rPr>
          <w:rFonts w:ascii="Times New Roman" w:hAnsi="Times New Roman" w:cs="Times New Roman"/>
          <w:i/>
          <w:iCs/>
        </w:rPr>
        <w:t>matrona</w:t>
      </w:r>
      <w:r w:rsidR="00B1397F" w:rsidRPr="00767C33">
        <w:rPr>
          <w:rFonts w:ascii="Times New Roman" w:hAnsi="Times New Roman" w:cs="Times New Roman"/>
          <w:i/>
          <w:iCs/>
        </w:rPr>
        <w:t xml:space="preserve">e </w:t>
      </w:r>
      <w:r w:rsidR="00B1397F" w:rsidRPr="00767C33">
        <w:rPr>
          <w:rFonts w:ascii="Times New Roman" w:hAnsi="Times New Roman" w:cs="Times New Roman"/>
        </w:rPr>
        <w:t>in the Forum</w:t>
      </w:r>
      <w:r w:rsidR="007A413F" w:rsidRPr="00767C33">
        <w:rPr>
          <w:rFonts w:ascii="Times New Roman" w:hAnsi="Times New Roman" w:cs="Times New Roman"/>
        </w:rPr>
        <w:t>. And again, just as in Livy, the women got their way: the next day the triumvirs were forced to back down</w:t>
      </w:r>
      <w:r w:rsidR="00047760" w:rsidRPr="00767C33">
        <w:rPr>
          <w:rFonts w:ascii="Times New Roman" w:hAnsi="Times New Roman" w:cs="Times New Roman"/>
        </w:rPr>
        <w:t xml:space="preserve">. They </w:t>
      </w:r>
      <w:r w:rsidR="007A413F" w:rsidRPr="00767C33">
        <w:rPr>
          <w:rFonts w:ascii="Times New Roman" w:hAnsi="Times New Roman" w:cs="Times New Roman"/>
        </w:rPr>
        <w:t>modified the edict by reducing the number of women to be taxed (to 400)</w:t>
      </w:r>
      <w:r w:rsidR="00343B0E" w:rsidRPr="00767C33">
        <w:rPr>
          <w:rFonts w:ascii="Times New Roman" w:hAnsi="Times New Roman" w:cs="Times New Roman"/>
        </w:rPr>
        <w:t xml:space="preserve">, </w:t>
      </w:r>
      <w:r w:rsidR="00343B0E" w:rsidRPr="00767C33">
        <w:rPr>
          <w:rFonts w:ascii="Times New Roman" w:hAnsi="Times New Roman" w:cs="Times New Roman"/>
          <w:i/>
          <w:iCs/>
        </w:rPr>
        <w:t xml:space="preserve">and </w:t>
      </w:r>
      <w:r w:rsidR="00343B0E" w:rsidRPr="00767C33">
        <w:rPr>
          <w:rFonts w:ascii="Times New Roman" w:hAnsi="Times New Roman" w:cs="Times New Roman"/>
        </w:rPr>
        <w:t>lev</w:t>
      </w:r>
      <w:r w:rsidR="00047760" w:rsidRPr="00767C33">
        <w:rPr>
          <w:rFonts w:ascii="Times New Roman" w:hAnsi="Times New Roman" w:cs="Times New Roman"/>
        </w:rPr>
        <w:t>ied</w:t>
      </w:r>
      <w:r w:rsidR="00343B0E" w:rsidRPr="00767C33">
        <w:rPr>
          <w:rFonts w:ascii="Times New Roman" w:hAnsi="Times New Roman" w:cs="Times New Roman"/>
        </w:rPr>
        <w:t xml:space="preserve"> similar taxes upon m</w:t>
      </w:r>
      <w:r w:rsidR="00047760" w:rsidRPr="00767C33">
        <w:rPr>
          <w:rFonts w:ascii="Times New Roman" w:hAnsi="Times New Roman" w:cs="Times New Roman"/>
        </w:rPr>
        <w:t xml:space="preserve">en, rather than targeting </w:t>
      </w:r>
      <w:r w:rsidR="00924CB7" w:rsidRPr="00767C33">
        <w:rPr>
          <w:rFonts w:ascii="Times New Roman" w:hAnsi="Times New Roman" w:cs="Times New Roman"/>
        </w:rPr>
        <w:t>women separately from the rest of the population.</w:t>
      </w:r>
    </w:p>
    <w:p w14:paraId="72B91F97" w14:textId="77777777" w:rsidR="00E71C5E" w:rsidRPr="00767C33" w:rsidRDefault="00E71C5E" w:rsidP="00EA31AA">
      <w:pPr>
        <w:spacing w:after="0"/>
        <w:jc w:val="both"/>
        <w:rPr>
          <w:rFonts w:ascii="Times New Roman" w:hAnsi="Times New Roman" w:cs="Times New Roman"/>
        </w:rPr>
      </w:pPr>
    </w:p>
    <w:p w14:paraId="16FE4920" w14:textId="35DF87A5" w:rsidR="00164261" w:rsidRPr="00767C33" w:rsidRDefault="00E71C5E" w:rsidP="00EA31AA">
      <w:pPr>
        <w:spacing w:after="0"/>
        <w:jc w:val="both"/>
      </w:pPr>
      <w:r w:rsidRPr="00767C33">
        <w:rPr>
          <w:rFonts w:ascii="Times New Roman" w:hAnsi="Times New Roman" w:cs="Times New Roman"/>
        </w:rPr>
        <w:t>Now, there are good historical reasons for Appian’s framing of the episode. The financial exactions made by the triumvirs to fund their civil wars upon women and men alike were extremely unpopular</w:t>
      </w:r>
      <w:r w:rsidR="00204095" w:rsidRPr="00767C33">
        <w:rPr>
          <w:rFonts w:ascii="Times New Roman" w:hAnsi="Times New Roman" w:cs="Times New Roman"/>
        </w:rPr>
        <w:t>.</w:t>
      </w:r>
      <w:r w:rsidRPr="00767C33">
        <w:rPr>
          <w:rStyle w:val="FootnoteReference"/>
          <w:rFonts w:ascii="Times New Roman" w:hAnsi="Times New Roman" w:cs="Times New Roman"/>
        </w:rPr>
        <w:footnoteReference w:id="50"/>
      </w:r>
      <w:r w:rsidR="00637513" w:rsidRPr="00767C33">
        <w:rPr>
          <w:rFonts w:ascii="Times New Roman" w:hAnsi="Times New Roman" w:cs="Times New Roman"/>
        </w:rPr>
        <w:t xml:space="preserve"> Appian’s general narrative of the triumvirs’ tyranny and murderous rapacity </w:t>
      </w:r>
      <w:r w:rsidR="00D77B5E" w:rsidRPr="00767C33">
        <w:rPr>
          <w:rFonts w:ascii="Times New Roman" w:hAnsi="Times New Roman" w:cs="Times New Roman"/>
        </w:rPr>
        <w:t>makes it unsurprising that</w:t>
      </w:r>
      <w:r w:rsidR="005D23BF" w:rsidRPr="00767C33">
        <w:rPr>
          <w:rFonts w:ascii="Times New Roman" w:hAnsi="Times New Roman" w:cs="Times New Roman"/>
        </w:rPr>
        <w:t xml:space="preserve"> the </w:t>
      </w:r>
      <w:r w:rsidR="005D23BF" w:rsidRPr="00767C33">
        <w:rPr>
          <w:rFonts w:ascii="Times New Roman" w:hAnsi="Times New Roman" w:cs="Times New Roman"/>
          <w:i/>
          <w:iCs/>
        </w:rPr>
        <w:t xml:space="preserve">matronae </w:t>
      </w:r>
      <w:r w:rsidR="005D23BF" w:rsidRPr="00767C33">
        <w:rPr>
          <w:rFonts w:ascii="Times New Roman" w:hAnsi="Times New Roman" w:cs="Times New Roman"/>
        </w:rPr>
        <w:t>have the right and just position in this episode.</w:t>
      </w:r>
      <w:r w:rsidR="00F642FE" w:rsidRPr="00767C33">
        <w:rPr>
          <w:rStyle w:val="FootnoteReference"/>
          <w:rFonts w:ascii="Times New Roman" w:hAnsi="Times New Roman" w:cs="Times New Roman"/>
        </w:rPr>
        <w:footnoteReference w:id="51"/>
      </w:r>
      <w:r w:rsidR="005D23BF" w:rsidRPr="00767C33">
        <w:t xml:space="preserve"> </w:t>
      </w:r>
    </w:p>
    <w:p w14:paraId="4C9B0B0B" w14:textId="77777777" w:rsidR="00164261" w:rsidRPr="00767C33" w:rsidRDefault="00164261" w:rsidP="00EA31AA">
      <w:pPr>
        <w:spacing w:after="0"/>
        <w:jc w:val="both"/>
      </w:pPr>
    </w:p>
    <w:p w14:paraId="43759D99" w14:textId="77777777" w:rsidR="00F766A5" w:rsidRPr="00767C33" w:rsidRDefault="005D23BF" w:rsidP="00EA31AA">
      <w:pPr>
        <w:spacing w:after="0"/>
        <w:jc w:val="both"/>
        <w:rPr>
          <w:rFonts w:ascii="Times New Roman" w:hAnsi="Times New Roman" w:cs="Times New Roman"/>
        </w:rPr>
      </w:pPr>
      <w:r w:rsidRPr="00767C33">
        <w:rPr>
          <w:rFonts w:ascii="Times New Roman" w:hAnsi="Times New Roman" w:cs="Times New Roman"/>
        </w:rPr>
        <w:t>But like Livy, Appian either did not find, or chose not to reproduce, any criticism of the choice that Hortensia and her colleagues made to intervene within the public realm</w:t>
      </w:r>
      <w:r w:rsidR="00191322" w:rsidRPr="00767C33">
        <w:rPr>
          <w:rFonts w:ascii="Times New Roman" w:hAnsi="Times New Roman" w:cs="Times New Roman"/>
        </w:rPr>
        <w:t xml:space="preserve">, beyond the Catonian </w:t>
      </w:r>
      <w:r w:rsidR="006E0530" w:rsidRPr="00767C33">
        <w:rPr>
          <w:rFonts w:ascii="Times New Roman" w:hAnsi="Times New Roman" w:cs="Times New Roman"/>
        </w:rPr>
        <w:t>position</w:t>
      </w:r>
      <w:r w:rsidR="00191322" w:rsidRPr="00767C33">
        <w:rPr>
          <w:rFonts w:ascii="Times New Roman" w:hAnsi="Times New Roman" w:cs="Times New Roman"/>
        </w:rPr>
        <w:t xml:space="preserve"> of the</w:t>
      </w:r>
      <w:r w:rsidR="00BD5846" w:rsidRPr="00767C33">
        <w:rPr>
          <w:rFonts w:ascii="Times New Roman" w:hAnsi="Times New Roman" w:cs="Times New Roman"/>
        </w:rPr>
        <w:t xml:space="preserve"> humiliated</w:t>
      </w:r>
      <w:r w:rsidR="00191322" w:rsidRPr="00767C33">
        <w:rPr>
          <w:rFonts w:ascii="Times New Roman" w:hAnsi="Times New Roman" w:cs="Times New Roman"/>
        </w:rPr>
        <w:t xml:space="preserve"> triumvirs</w:t>
      </w:r>
      <w:r w:rsidRPr="00767C33">
        <w:rPr>
          <w:rFonts w:ascii="Times New Roman" w:hAnsi="Times New Roman" w:cs="Times New Roman"/>
        </w:rPr>
        <w:t xml:space="preserve">. </w:t>
      </w:r>
      <w:r w:rsidR="006E0530" w:rsidRPr="00767C33">
        <w:rPr>
          <w:rFonts w:ascii="Times New Roman" w:hAnsi="Times New Roman" w:cs="Times New Roman"/>
        </w:rPr>
        <w:t xml:space="preserve">Both narratives </w:t>
      </w:r>
      <w:r w:rsidR="00585D94" w:rsidRPr="00767C33">
        <w:rPr>
          <w:rFonts w:ascii="Times New Roman" w:hAnsi="Times New Roman" w:cs="Times New Roman"/>
        </w:rPr>
        <w:t>invite the reader to reject</w:t>
      </w:r>
      <w:r w:rsidR="00F164A0" w:rsidRPr="00767C33">
        <w:rPr>
          <w:rFonts w:ascii="Times New Roman" w:hAnsi="Times New Roman" w:cs="Times New Roman"/>
        </w:rPr>
        <w:t xml:space="preserve"> </w:t>
      </w:r>
      <w:r w:rsidR="006E0530" w:rsidRPr="00767C33">
        <w:rPr>
          <w:rFonts w:ascii="Times New Roman" w:hAnsi="Times New Roman" w:cs="Times New Roman"/>
        </w:rPr>
        <w:t xml:space="preserve">commonplace arguments </w:t>
      </w:r>
      <w:r w:rsidR="00585D94" w:rsidRPr="00767C33">
        <w:rPr>
          <w:rFonts w:ascii="Times New Roman" w:hAnsi="Times New Roman" w:cs="Times New Roman"/>
        </w:rPr>
        <w:t>against the political initiative of women</w:t>
      </w:r>
      <w:r w:rsidR="00F164A0" w:rsidRPr="00767C33">
        <w:rPr>
          <w:rFonts w:ascii="Times New Roman" w:hAnsi="Times New Roman" w:cs="Times New Roman"/>
        </w:rPr>
        <w:t>.</w:t>
      </w:r>
      <w:r w:rsidR="00585D94" w:rsidRPr="00767C33">
        <w:rPr>
          <w:rFonts w:ascii="Times New Roman" w:hAnsi="Times New Roman" w:cs="Times New Roman"/>
        </w:rPr>
        <w:t xml:space="preserve"> </w:t>
      </w:r>
      <w:r w:rsidR="00F164A0" w:rsidRPr="00767C33">
        <w:rPr>
          <w:rFonts w:ascii="Times New Roman" w:hAnsi="Times New Roman" w:cs="Times New Roman"/>
        </w:rPr>
        <w:t>T</w:t>
      </w:r>
      <w:r w:rsidR="00322B10" w:rsidRPr="00767C33">
        <w:rPr>
          <w:rFonts w:ascii="Times New Roman" w:hAnsi="Times New Roman" w:cs="Times New Roman"/>
        </w:rPr>
        <w:t xml:space="preserve">he prohibition against them acting and speaking in public as a strange innovation [1], and </w:t>
      </w:r>
      <w:r w:rsidR="00FA2D11" w:rsidRPr="00767C33">
        <w:rPr>
          <w:rFonts w:ascii="Times New Roman" w:hAnsi="Times New Roman" w:cs="Times New Roman"/>
        </w:rPr>
        <w:t xml:space="preserve">the </w:t>
      </w:r>
      <w:r w:rsidR="00CD02CB" w:rsidRPr="00767C33">
        <w:rPr>
          <w:rFonts w:ascii="Times New Roman" w:hAnsi="Times New Roman" w:cs="Times New Roman"/>
        </w:rPr>
        <w:t>insistence that women should not transact any public business at all in deference to men [2]</w:t>
      </w:r>
      <w:r w:rsidR="00DE6A48" w:rsidRPr="00767C33">
        <w:rPr>
          <w:rFonts w:ascii="Times New Roman" w:hAnsi="Times New Roman" w:cs="Times New Roman"/>
        </w:rPr>
        <w:t>, are strongly rejected by counter-arguments</w:t>
      </w:r>
      <w:r w:rsidR="00936E57" w:rsidRPr="00767C33">
        <w:rPr>
          <w:rFonts w:ascii="Times New Roman" w:hAnsi="Times New Roman" w:cs="Times New Roman"/>
        </w:rPr>
        <w:t xml:space="preserve"> that win the day</w:t>
      </w:r>
      <w:r w:rsidR="00115C0B" w:rsidRPr="00767C33">
        <w:rPr>
          <w:rFonts w:ascii="Times New Roman" w:hAnsi="Times New Roman" w:cs="Times New Roman"/>
        </w:rPr>
        <w:t xml:space="preserve">. </w:t>
      </w:r>
    </w:p>
    <w:p w14:paraId="381537D1" w14:textId="77777777" w:rsidR="00F766A5" w:rsidRPr="00767C33" w:rsidRDefault="00F766A5" w:rsidP="00EA31AA">
      <w:pPr>
        <w:spacing w:after="0"/>
        <w:jc w:val="both"/>
        <w:rPr>
          <w:rFonts w:ascii="Times New Roman" w:hAnsi="Times New Roman" w:cs="Times New Roman"/>
        </w:rPr>
      </w:pPr>
    </w:p>
    <w:p w14:paraId="6D570372" w14:textId="6CD7648F" w:rsidR="00547C72" w:rsidRPr="00767C33" w:rsidRDefault="00115C0B" w:rsidP="00EA31AA">
      <w:pPr>
        <w:spacing w:after="0"/>
        <w:jc w:val="both"/>
        <w:rPr>
          <w:rFonts w:ascii="Times New Roman" w:hAnsi="Times New Roman" w:cs="Times New Roman"/>
        </w:rPr>
      </w:pPr>
      <w:r w:rsidRPr="00767C33">
        <w:rPr>
          <w:rFonts w:ascii="Times New Roman" w:hAnsi="Times New Roman" w:cs="Times New Roman"/>
        </w:rPr>
        <w:t>It is clear, in my view, which side Appian and Livy took in this debate</w:t>
      </w:r>
      <w:r w:rsidR="00F766A5" w:rsidRPr="00767C33">
        <w:rPr>
          <w:rFonts w:ascii="Times New Roman" w:hAnsi="Times New Roman" w:cs="Times New Roman"/>
        </w:rPr>
        <w:t>.</w:t>
      </w:r>
      <w:r w:rsidR="00A62308" w:rsidRPr="00767C33">
        <w:rPr>
          <w:rFonts w:ascii="Times New Roman" w:hAnsi="Times New Roman" w:cs="Times New Roman"/>
        </w:rPr>
        <w:t xml:space="preserve"> </w:t>
      </w:r>
      <w:r w:rsidR="00F766A5" w:rsidRPr="00767C33">
        <w:rPr>
          <w:rFonts w:ascii="Times New Roman" w:hAnsi="Times New Roman" w:cs="Times New Roman"/>
        </w:rPr>
        <w:t>B</w:t>
      </w:r>
      <w:r w:rsidR="00A62308" w:rsidRPr="00767C33">
        <w:rPr>
          <w:rFonts w:ascii="Times New Roman" w:hAnsi="Times New Roman" w:cs="Times New Roman"/>
        </w:rPr>
        <w:t xml:space="preserve">ut there can also be no doubt that they attempted in these speeches to create a credible and plausible </w:t>
      </w:r>
      <w:r w:rsidR="00936E57" w:rsidRPr="00767C33">
        <w:rPr>
          <w:rFonts w:ascii="Times New Roman" w:hAnsi="Times New Roman" w:cs="Times New Roman"/>
        </w:rPr>
        <w:t xml:space="preserve">alternative </w:t>
      </w:r>
      <w:r w:rsidR="00993278" w:rsidRPr="00767C33">
        <w:rPr>
          <w:rFonts w:ascii="Times New Roman" w:hAnsi="Times New Roman" w:cs="Times New Roman"/>
        </w:rPr>
        <w:t>proposition</w:t>
      </w:r>
      <w:r w:rsidR="00936E57" w:rsidRPr="00767C33">
        <w:rPr>
          <w:rFonts w:ascii="Times New Roman" w:hAnsi="Times New Roman" w:cs="Times New Roman"/>
        </w:rPr>
        <w:t xml:space="preserve"> that met the criteria for good historiography.</w:t>
      </w:r>
      <w:r w:rsidR="00F766A5" w:rsidRPr="00767C33">
        <w:rPr>
          <w:rFonts w:ascii="Times New Roman" w:hAnsi="Times New Roman" w:cs="Times New Roman"/>
        </w:rPr>
        <w:t xml:space="preserve"> What thus emerges is both sides of a debate on the legitimacy of female political action in public</w:t>
      </w:r>
      <w:r w:rsidR="006D4D5F" w:rsidRPr="00767C33">
        <w:rPr>
          <w:rFonts w:ascii="Times New Roman" w:hAnsi="Times New Roman" w:cs="Times New Roman"/>
        </w:rPr>
        <w:t xml:space="preserve"> ongoing in Roman historiography</w:t>
      </w:r>
      <w:r w:rsidR="00547C72" w:rsidRPr="00767C33">
        <w:rPr>
          <w:rFonts w:ascii="Times New Roman" w:hAnsi="Times New Roman" w:cs="Times New Roman"/>
        </w:rPr>
        <w:t>.</w:t>
      </w:r>
    </w:p>
    <w:p w14:paraId="3F25E1AB" w14:textId="77777777" w:rsidR="00547C72" w:rsidRPr="00767C33" w:rsidRDefault="00547C72" w:rsidP="00EA31AA">
      <w:pPr>
        <w:spacing w:after="0"/>
        <w:jc w:val="both"/>
        <w:rPr>
          <w:rFonts w:ascii="Times New Roman" w:hAnsi="Times New Roman" w:cs="Times New Roman"/>
        </w:rPr>
      </w:pPr>
    </w:p>
    <w:p w14:paraId="3D0E8C81" w14:textId="2EDAFF60" w:rsidR="00343B0E" w:rsidRPr="00767C33" w:rsidRDefault="001A2E34" w:rsidP="00EA31AA">
      <w:pPr>
        <w:spacing w:after="0"/>
        <w:jc w:val="both"/>
        <w:rPr>
          <w:rFonts w:ascii="Times New Roman" w:hAnsi="Times New Roman" w:cs="Times New Roman"/>
        </w:rPr>
      </w:pPr>
      <w:r w:rsidRPr="00767C33">
        <w:rPr>
          <w:rFonts w:ascii="Times New Roman" w:hAnsi="Times New Roman" w:cs="Times New Roman"/>
          <w:b/>
          <w:bCs/>
        </w:rPr>
        <w:t>The</w:t>
      </w:r>
      <w:r w:rsidR="00227E6C" w:rsidRPr="00767C33">
        <w:rPr>
          <w:rFonts w:ascii="Times New Roman" w:hAnsi="Times New Roman" w:cs="Times New Roman"/>
          <w:b/>
          <w:bCs/>
        </w:rPr>
        <w:t xml:space="preserve"> Debate</w:t>
      </w:r>
      <w:r w:rsidRPr="00767C33">
        <w:rPr>
          <w:rFonts w:ascii="Times New Roman" w:hAnsi="Times New Roman" w:cs="Times New Roman"/>
          <w:b/>
          <w:bCs/>
        </w:rPr>
        <w:t xml:space="preserve"> Revisited: Valerius Maximus and Tacitus</w:t>
      </w:r>
    </w:p>
    <w:p w14:paraId="2A33DC5B" w14:textId="6F54D403" w:rsidR="000A117A" w:rsidRPr="00767C33" w:rsidRDefault="000A117A" w:rsidP="00EA31AA">
      <w:pPr>
        <w:spacing w:after="0"/>
        <w:jc w:val="both"/>
        <w:rPr>
          <w:rFonts w:ascii="Times New Roman" w:hAnsi="Times New Roman" w:cs="Times New Roman"/>
          <w:b/>
          <w:bCs/>
        </w:rPr>
      </w:pPr>
    </w:p>
    <w:p w14:paraId="387CB08D" w14:textId="1E39B44B" w:rsidR="00FC3D63" w:rsidRPr="00767C33" w:rsidRDefault="000A117A" w:rsidP="001B7F89">
      <w:pPr>
        <w:spacing w:after="0"/>
        <w:jc w:val="both"/>
        <w:rPr>
          <w:rFonts w:ascii="Times New Roman" w:hAnsi="Times New Roman" w:cs="Times New Roman"/>
        </w:rPr>
      </w:pPr>
      <w:r w:rsidRPr="00767C33">
        <w:rPr>
          <w:rFonts w:ascii="Times New Roman" w:hAnsi="Times New Roman" w:cs="Times New Roman"/>
        </w:rPr>
        <w:t xml:space="preserve">To close, </w:t>
      </w:r>
      <w:r w:rsidR="00237DAD" w:rsidRPr="00767C33">
        <w:rPr>
          <w:rFonts w:ascii="Times New Roman" w:hAnsi="Times New Roman" w:cs="Times New Roman"/>
        </w:rPr>
        <w:t xml:space="preserve">I would like </w:t>
      </w:r>
      <w:r w:rsidR="001B7F89" w:rsidRPr="00767C33">
        <w:rPr>
          <w:rFonts w:ascii="Times New Roman" w:hAnsi="Times New Roman" w:cs="Times New Roman"/>
        </w:rPr>
        <w:t xml:space="preserve">to briefly return to </w:t>
      </w:r>
      <w:r w:rsidR="00E90171" w:rsidRPr="00767C33">
        <w:rPr>
          <w:rFonts w:ascii="Times New Roman" w:hAnsi="Times New Roman" w:cs="Times New Roman"/>
        </w:rPr>
        <w:t>a few</w:t>
      </w:r>
      <w:r w:rsidR="001B7F89" w:rsidRPr="00767C33">
        <w:rPr>
          <w:rFonts w:ascii="Times New Roman" w:hAnsi="Times New Roman" w:cs="Times New Roman"/>
        </w:rPr>
        <w:t xml:space="preserve"> well-known passages in Valerius Maximus and Tacitus to establish </w:t>
      </w:r>
      <w:r w:rsidR="00206964" w:rsidRPr="00767C33">
        <w:rPr>
          <w:rFonts w:ascii="Times New Roman" w:hAnsi="Times New Roman" w:cs="Times New Roman"/>
        </w:rPr>
        <w:t xml:space="preserve">how commonplace such arguments on both sides were. </w:t>
      </w:r>
      <w:r w:rsidR="00FC3D63" w:rsidRPr="00767C33">
        <w:rPr>
          <w:rFonts w:ascii="Times New Roman" w:hAnsi="Times New Roman" w:cs="Times New Roman"/>
        </w:rPr>
        <w:t xml:space="preserve">Because of their special nature, it is tempting to consider the </w:t>
      </w:r>
      <w:r w:rsidR="00FC3D63" w:rsidRPr="00767C33">
        <w:rPr>
          <w:rFonts w:ascii="Times New Roman" w:hAnsi="Times New Roman" w:cs="Times New Roman"/>
          <w:i/>
          <w:iCs/>
        </w:rPr>
        <w:t xml:space="preserve">lex Oppia </w:t>
      </w:r>
      <w:r w:rsidR="00FC3D63" w:rsidRPr="00767C33">
        <w:rPr>
          <w:rFonts w:ascii="Times New Roman" w:hAnsi="Times New Roman" w:cs="Times New Roman"/>
        </w:rPr>
        <w:t>episode in Livy and the speech of Hortensia in Appian as unique: both seem to</w:t>
      </w:r>
      <w:r w:rsidR="0026565E" w:rsidRPr="00767C33">
        <w:rPr>
          <w:rFonts w:ascii="Times New Roman" w:hAnsi="Times New Roman" w:cs="Times New Roman"/>
        </w:rPr>
        <w:t xml:space="preserve"> ultimately</w:t>
      </w:r>
      <w:r w:rsidR="00FC3D63" w:rsidRPr="00767C33">
        <w:rPr>
          <w:rFonts w:ascii="Times New Roman" w:hAnsi="Times New Roman" w:cs="Times New Roman"/>
        </w:rPr>
        <w:t xml:space="preserve"> derive from the most famous speech of any woman in the Late Republic</w:t>
      </w:r>
      <w:r w:rsidR="00D44A20" w:rsidRPr="00767C33">
        <w:rPr>
          <w:rFonts w:ascii="Times New Roman" w:hAnsi="Times New Roman" w:cs="Times New Roman"/>
        </w:rPr>
        <w:t>, and might therefore be dismissed as unrepresentative.</w:t>
      </w:r>
      <w:r w:rsidR="00E32FF8" w:rsidRPr="00767C33">
        <w:rPr>
          <w:rFonts w:ascii="Times New Roman" w:hAnsi="Times New Roman" w:cs="Times New Roman"/>
        </w:rPr>
        <w:t xml:space="preserve"> But the arguments </w:t>
      </w:r>
      <w:r w:rsidR="00E86F57" w:rsidRPr="00767C33">
        <w:rPr>
          <w:rFonts w:ascii="Times New Roman" w:hAnsi="Times New Roman" w:cs="Times New Roman"/>
        </w:rPr>
        <w:t xml:space="preserve">of Cato and Valerius, and Hortensia and the triumvirs, </w:t>
      </w:r>
      <w:r w:rsidR="00141DB3" w:rsidRPr="00767C33">
        <w:rPr>
          <w:rFonts w:ascii="Times New Roman" w:hAnsi="Times New Roman" w:cs="Times New Roman"/>
        </w:rPr>
        <w:t xml:space="preserve">have a wider currency. </w:t>
      </w:r>
    </w:p>
    <w:p w14:paraId="5CE42B7C" w14:textId="77777777" w:rsidR="00036137" w:rsidRPr="00767C33" w:rsidRDefault="00036137" w:rsidP="001B7F89">
      <w:pPr>
        <w:spacing w:after="0"/>
        <w:jc w:val="both"/>
        <w:rPr>
          <w:rFonts w:ascii="Times New Roman" w:hAnsi="Times New Roman" w:cs="Times New Roman"/>
        </w:rPr>
      </w:pPr>
    </w:p>
    <w:p w14:paraId="1887A6FE" w14:textId="58A33C0E" w:rsidR="00036137" w:rsidRPr="00767C33" w:rsidRDefault="00036137" w:rsidP="001B7F89">
      <w:pPr>
        <w:spacing w:after="0"/>
        <w:jc w:val="both"/>
        <w:rPr>
          <w:rFonts w:ascii="Times New Roman" w:hAnsi="Times New Roman" w:cs="Times New Roman"/>
        </w:rPr>
      </w:pPr>
      <w:r w:rsidRPr="00767C33">
        <w:rPr>
          <w:rFonts w:ascii="Times New Roman" w:hAnsi="Times New Roman" w:cs="Times New Roman"/>
        </w:rPr>
        <w:t xml:space="preserve">Tacitus is the less ambiguous of the pair. </w:t>
      </w:r>
      <w:r w:rsidR="00CD58FC" w:rsidRPr="00767C33">
        <w:rPr>
          <w:rFonts w:ascii="Times New Roman" w:hAnsi="Times New Roman" w:cs="Times New Roman"/>
        </w:rPr>
        <w:t>I</w:t>
      </w:r>
      <w:r w:rsidR="00DE7129" w:rsidRPr="00767C33">
        <w:rPr>
          <w:rFonts w:ascii="Times New Roman" w:hAnsi="Times New Roman" w:cs="Times New Roman"/>
        </w:rPr>
        <w:t>t is not relevant</w:t>
      </w:r>
      <w:r w:rsidR="00CD58FC" w:rsidRPr="00767C33">
        <w:rPr>
          <w:rFonts w:ascii="Times New Roman" w:hAnsi="Times New Roman" w:cs="Times New Roman"/>
        </w:rPr>
        <w:t xml:space="preserve"> to focus </w:t>
      </w:r>
      <w:r w:rsidR="00B84F4F" w:rsidRPr="00767C33">
        <w:rPr>
          <w:rFonts w:ascii="Times New Roman" w:hAnsi="Times New Roman" w:cs="Times New Roman"/>
        </w:rPr>
        <w:t xml:space="preserve">in detail </w:t>
      </w:r>
      <w:r w:rsidR="00CD58FC" w:rsidRPr="00767C33">
        <w:rPr>
          <w:rFonts w:ascii="Times New Roman" w:hAnsi="Times New Roman" w:cs="Times New Roman"/>
        </w:rPr>
        <w:t xml:space="preserve">here on </w:t>
      </w:r>
      <w:r w:rsidR="00DE7129" w:rsidRPr="00767C33">
        <w:rPr>
          <w:rFonts w:ascii="Times New Roman" w:hAnsi="Times New Roman" w:cs="Times New Roman"/>
        </w:rPr>
        <w:t>his authorial attitude toward the so-called ‘imperial women’ in general</w:t>
      </w:r>
      <w:r w:rsidR="001906EF" w:rsidRPr="00767C33">
        <w:rPr>
          <w:rFonts w:ascii="Times New Roman" w:hAnsi="Times New Roman" w:cs="Times New Roman"/>
        </w:rPr>
        <w:t>, and</w:t>
      </w:r>
      <w:r w:rsidR="00DA2A22" w:rsidRPr="00767C33">
        <w:rPr>
          <w:rFonts w:ascii="Times New Roman" w:hAnsi="Times New Roman" w:cs="Times New Roman"/>
        </w:rPr>
        <w:t xml:space="preserve"> </w:t>
      </w:r>
      <w:r w:rsidR="00DE7129" w:rsidRPr="00767C33">
        <w:rPr>
          <w:rFonts w:ascii="Times New Roman" w:hAnsi="Times New Roman" w:cs="Times New Roman"/>
        </w:rPr>
        <w:t>much has been written on this</w:t>
      </w:r>
      <w:r w:rsidR="00E900BE" w:rsidRPr="00767C33">
        <w:rPr>
          <w:rFonts w:ascii="Times New Roman" w:hAnsi="Times New Roman" w:cs="Times New Roman"/>
        </w:rPr>
        <w:t xml:space="preserve"> </w:t>
      </w:r>
      <w:r w:rsidR="00E900BE" w:rsidRPr="00767C33">
        <w:rPr>
          <w:rFonts w:ascii="Times New Roman" w:hAnsi="Times New Roman" w:cs="Times New Roman"/>
        </w:rPr>
        <w:lastRenderedPageBreak/>
        <w:t>elsewhere</w:t>
      </w:r>
      <w:r w:rsidR="00DA2A22" w:rsidRPr="00767C33">
        <w:rPr>
          <w:rFonts w:ascii="Times New Roman" w:hAnsi="Times New Roman" w:cs="Times New Roman"/>
        </w:rPr>
        <w:t>.</w:t>
      </w:r>
      <w:r w:rsidR="00CF74F7" w:rsidRPr="00767C33">
        <w:rPr>
          <w:rStyle w:val="FootnoteReference"/>
          <w:rFonts w:ascii="Times New Roman" w:hAnsi="Times New Roman" w:cs="Times New Roman"/>
        </w:rPr>
        <w:footnoteReference w:id="52"/>
      </w:r>
      <w:r w:rsidR="00DA2A22" w:rsidRPr="00767C33">
        <w:rPr>
          <w:rFonts w:ascii="Times New Roman" w:hAnsi="Times New Roman" w:cs="Times New Roman"/>
        </w:rPr>
        <w:t xml:space="preserve"> Instead, I ask whether</w:t>
      </w:r>
      <w:r w:rsidR="00E90171" w:rsidRPr="00767C33">
        <w:rPr>
          <w:rFonts w:ascii="Times New Roman" w:hAnsi="Times New Roman" w:cs="Times New Roman"/>
        </w:rPr>
        <w:t xml:space="preserve"> Tacitus was aware of, and recorded, </w:t>
      </w:r>
      <w:r w:rsidR="00E40442" w:rsidRPr="00767C33">
        <w:rPr>
          <w:rFonts w:ascii="Times New Roman" w:hAnsi="Times New Roman" w:cs="Times New Roman"/>
        </w:rPr>
        <w:t xml:space="preserve">debates on the political participation of women in ways that reflect the language of </w:t>
      </w:r>
      <w:r w:rsidR="006238CA" w:rsidRPr="00767C33">
        <w:rPr>
          <w:rFonts w:ascii="Times New Roman" w:hAnsi="Times New Roman" w:cs="Times New Roman"/>
        </w:rPr>
        <w:t xml:space="preserve">Livy and Appian. </w:t>
      </w:r>
    </w:p>
    <w:p w14:paraId="14C21D27" w14:textId="77777777" w:rsidR="006238CA" w:rsidRPr="00767C33" w:rsidRDefault="006238CA" w:rsidP="001B7F89">
      <w:pPr>
        <w:spacing w:after="0"/>
        <w:jc w:val="both"/>
        <w:rPr>
          <w:rFonts w:ascii="Times New Roman" w:hAnsi="Times New Roman" w:cs="Times New Roman"/>
        </w:rPr>
      </w:pPr>
    </w:p>
    <w:p w14:paraId="2B1AFDBF" w14:textId="517434D4" w:rsidR="00E73774" w:rsidRPr="00767C33" w:rsidRDefault="006238CA" w:rsidP="00A13D36">
      <w:pPr>
        <w:spacing w:after="0" w:line="276" w:lineRule="auto"/>
        <w:jc w:val="both"/>
        <w:rPr>
          <w:rFonts w:ascii="Times New Roman" w:hAnsi="Times New Roman" w:cs="Times New Roman"/>
        </w:rPr>
      </w:pPr>
      <w:r w:rsidRPr="00767C33">
        <w:rPr>
          <w:rFonts w:ascii="Times New Roman" w:hAnsi="Times New Roman" w:cs="Times New Roman"/>
        </w:rPr>
        <w:t xml:space="preserve">A peculiar instance occurs in his </w:t>
      </w:r>
      <w:r w:rsidR="00B1397F" w:rsidRPr="00767C33">
        <w:rPr>
          <w:rFonts w:ascii="Times New Roman" w:hAnsi="Times New Roman" w:cs="Times New Roman"/>
        </w:rPr>
        <w:t>annal</w:t>
      </w:r>
      <w:r w:rsidRPr="00767C33">
        <w:rPr>
          <w:rFonts w:ascii="Times New Roman" w:hAnsi="Times New Roman" w:cs="Times New Roman"/>
        </w:rPr>
        <w:t xml:space="preserve"> of </w:t>
      </w:r>
      <w:r w:rsidR="00E73774" w:rsidRPr="00767C33">
        <w:rPr>
          <w:rFonts w:ascii="Times New Roman" w:hAnsi="Times New Roman" w:cs="Times New Roman"/>
        </w:rPr>
        <w:t xml:space="preserve">21 CE. </w:t>
      </w:r>
      <w:r w:rsidR="00462B13" w:rsidRPr="00767C33">
        <w:rPr>
          <w:rFonts w:ascii="Times New Roman" w:hAnsi="Times New Roman" w:cs="Times New Roman"/>
        </w:rPr>
        <w:t xml:space="preserve">A certain Caecina Severus proposed in the Senate that provincial governors be forbidden from taking </w:t>
      </w:r>
      <w:r w:rsidR="00D230C2" w:rsidRPr="00767C33">
        <w:rPr>
          <w:rFonts w:ascii="Times New Roman" w:hAnsi="Times New Roman" w:cs="Times New Roman"/>
        </w:rPr>
        <w:t xml:space="preserve">their wives abroad with them. </w:t>
      </w:r>
      <w:r w:rsidR="00CA6D92" w:rsidRPr="00767C33">
        <w:rPr>
          <w:rFonts w:ascii="Times New Roman" w:hAnsi="Times New Roman" w:cs="Times New Roman"/>
        </w:rPr>
        <w:t>Bizarrely</w:t>
      </w:r>
      <w:r w:rsidR="00B1397F" w:rsidRPr="00767C33">
        <w:rPr>
          <w:rFonts w:ascii="Times New Roman" w:hAnsi="Times New Roman" w:cs="Times New Roman"/>
        </w:rPr>
        <w:t xml:space="preserve">, </w:t>
      </w:r>
      <w:r w:rsidR="00CA6D92" w:rsidRPr="00767C33">
        <w:rPr>
          <w:rFonts w:ascii="Times New Roman" w:hAnsi="Times New Roman" w:cs="Times New Roman"/>
        </w:rPr>
        <w:t>h</w:t>
      </w:r>
      <w:r w:rsidR="00A07743" w:rsidRPr="00767C33">
        <w:rPr>
          <w:rFonts w:ascii="Times New Roman" w:hAnsi="Times New Roman" w:cs="Times New Roman"/>
        </w:rPr>
        <w:t>is speech</w:t>
      </w:r>
      <w:r w:rsidR="00B1397F" w:rsidRPr="00767C33">
        <w:rPr>
          <w:rFonts w:ascii="Times New Roman" w:hAnsi="Times New Roman" w:cs="Times New Roman"/>
        </w:rPr>
        <w:t xml:space="preserve"> cites the </w:t>
      </w:r>
      <w:r w:rsidR="00B1397F" w:rsidRPr="00767C33">
        <w:rPr>
          <w:rFonts w:ascii="Times New Roman" w:hAnsi="Times New Roman" w:cs="Times New Roman"/>
          <w:i/>
          <w:iCs/>
        </w:rPr>
        <w:t xml:space="preserve">lex Oppia </w:t>
      </w:r>
      <w:r w:rsidR="00B1397F" w:rsidRPr="00767C33">
        <w:rPr>
          <w:rFonts w:ascii="Times New Roman" w:hAnsi="Times New Roman" w:cs="Times New Roman"/>
        </w:rPr>
        <w:t xml:space="preserve">as evidence of </w:t>
      </w:r>
      <w:r w:rsidR="00250922" w:rsidRPr="00767C33">
        <w:rPr>
          <w:rFonts w:ascii="Times New Roman" w:hAnsi="Times New Roman" w:cs="Times New Roman"/>
        </w:rPr>
        <w:t xml:space="preserve">the tyranny </w:t>
      </w:r>
      <w:r w:rsidR="00A07743" w:rsidRPr="00767C33">
        <w:rPr>
          <w:rFonts w:ascii="Times New Roman" w:hAnsi="Times New Roman" w:cs="Times New Roman"/>
        </w:rPr>
        <w:t>of women, who stop at nothing to win power over men the moment checks on them are lifted:</w:t>
      </w:r>
      <w:r w:rsidR="00A07743" w:rsidRPr="00767C33">
        <w:rPr>
          <w:rStyle w:val="FootnoteReference"/>
          <w:rFonts w:ascii="Times New Roman" w:hAnsi="Times New Roman" w:cs="Times New Roman"/>
        </w:rPr>
        <w:footnoteReference w:id="53"/>
      </w:r>
      <w:r w:rsidR="00020A7C" w:rsidRPr="00767C33">
        <w:rPr>
          <w:rFonts w:ascii="Times New Roman" w:hAnsi="Times New Roman" w:cs="Times New Roman"/>
        </w:rPr>
        <w:t xml:space="preserve"> </w:t>
      </w:r>
    </w:p>
    <w:p w14:paraId="262ABE5E" w14:textId="77777777" w:rsidR="00E73774" w:rsidRPr="00767C33" w:rsidRDefault="00E73774" w:rsidP="00A13D36">
      <w:pPr>
        <w:spacing w:after="0" w:line="276" w:lineRule="auto"/>
        <w:jc w:val="both"/>
        <w:rPr>
          <w:rFonts w:ascii="Times New Roman" w:hAnsi="Times New Roman" w:cs="Times New Roman"/>
        </w:rPr>
      </w:pPr>
    </w:p>
    <w:p w14:paraId="4CF04322" w14:textId="4C1A9844" w:rsidR="005D38CE" w:rsidRDefault="005D38CE" w:rsidP="00A13D36">
      <w:pPr>
        <w:pStyle w:val="NoSpacing"/>
        <w:spacing w:line="276" w:lineRule="auto"/>
        <w:ind w:left="567" w:right="521"/>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 </w:t>
      </w:r>
      <w:r w:rsidR="00F15043" w:rsidRPr="00767C33">
        <w:rPr>
          <w:rFonts w:ascii="Times New Roman" w:hAnsi="Times New Roman" w:cs="Times New Roman"/>
          <w:noProof/>
          <w:sz w:val="24"/>
          <w:szCs w:val="24"/>
        </w:rPr>
        <w:t>A</w:t>
      </w:r>
      <w:r w:rsidRPr="00767C33">
        <w:rPr>
          <w:rFonts w:ascii="Times New Roman" w:hAnsi="Times New Roman" w:cs="Times New Roman"/>
          <w:noProof/>
          <w:sz w:val="24"/>
          <w:szCs w:val="24"/>
        </w:rPr>
        <w:t>lthough the women at one time used to be kept in check by the Oppian Law and other laws no less sensible, since those restraints have been lifted the women now rule like kings in their households, in the forum, and even over armies</w:t>
      </w:r>
      <w:r w:rsidR="004B48A9">
        <w:rPr>
          <w:rFonts w:ascii="Times New Roman" w:hAnsi="Times New Roman" w:cs="Times New Roman"/>
          <w:noProof/>
          <w:sz w:val="24"/>
          <w:szCs w:val="24"/>
        </w:rPr>
        <w:t>.</w:t>
      </w:r>
    </w:p>
    <w:p w14:paraId="291E3FC8" w14:textId="77777777" w:rsidR="004B48A9" w:rsidRDefault="004B48A9" w:rsidP="00A13D36">
      <w:pPr>
        <w:pStyle w:val="NoSpacing"/>
        <w:spacing w:line="276" w:lineRule="auto"/>
        <w:ind w:left="567" w:right="521"/>
        <w:jc w:val="both"/>
        <w:rPr>
          <w:rFonts w:ascii="Times New Roman" w:hAnsi="Times New Roman" w:cs="Times New Roman"/>
          <w:noProof/>
          <w:sz w:val="24"/>
          <w:szCs w:val="24"/>
        </w:rPr>
      </w:pPr>
    </w:p>
    <w:p w14:paraId="5162B238" w14:textId="5DABD809" w:rsidR="004567CE" w:rsidRPr="004567CE" w:rsidRDefault="004567CE" w:rsidP="004567CE">
      <w:pPr>
        <w:pStyle w:val="NoSpacing"/>
        <w:spacing w:line="276" w:lineRule="auto"/>
        <w:ind w:left="567" w:right="521"/>
        <w:jc w:val="both"/>
        <w:rPr>
          <w:rFonts w:ascii="Times New Roman" w:hAnsi="Times New Roman" w:cs="Times New Roman"/>
          <w:noProof/>
          <w:sz w:val="24"/>
          <w:szCs w:val="24"/>
        </w:rPr>
      </w:pPr>
      <w:r w:rsidRPr="004567CE">
        <w:rPr>
          <w:rFonts w:ascii="Times New Roman" w:hAnsi="Times New Roman" w:cs="Times New Roman"/>
          <w:i/>
          <w:iCs/>
          <w:noProof/>
          <w:sz w:val="24"/>
          <w:szCs w:val="24"/>
        </w:rPr>
        <w:t>pervicacibus magis et impotentibus mulierum iussis quae Oppiis quondam aliisque legibus constrictae nunc vinclis exolutis domos, fora, iam et exercitus regerent</w:t>
      </w:r>
      <w:r w:rsidRPr="004567CE">
        <w:rPr>
          <w:rFonts w:ascii="Times New Roman" w:hAnsi="Times New Roman" w:cs="Times New Roman"/>
          <w:noProof/>
          <w:sz w:val="24"/>
          <w:szCs w:val="24"/>
        </w:rPr>
        <w:t>.</w:t>
      </w:r>
    </w:p>
    <w:p w14:paraId="384C5D32" w14:textId="77777777" w:rsidR="005D38CE" w:rsidRPr="00767C33" w:rsidRDefault="005D38CE" w:rsidP="00A13D36">
      <w:pPr>
        <w:pStyle w:val="NoSpacing"/>
        <w:spacing w:line="276" w:lineRule="auto"/>
        <w:ind w:left="567" w:right="521"/>
        <w:jc w:val="both"/>
        <w:rPr>
          <w:rFonts w:ascii="Times New Roman" w:hAnsi="Times New Roman" w:cs="Times New Roman"/>
          <w:noProof/>
        </w:rPr>
      </w:pPr>
    </w:p>
    <w:p w14:paraId="46D7360D" w14:textId="6D983ECF" w:rsidR="00214A90" w:rsidRPr="00767C33" w:rsidRDefault="00E71584"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This ‘slippery slope’ argument, familiar to us from Livy’s Cato</w:t>
      </w:r>
      <w:r w:rsidR="00A13D36" w:rsidRPr="00767C33">
        <w:rPr>
          <w:rFonts w:ascii="Times New Roman" w:hAnsi="Times New Roman" w:cs="Times New Roman"/>
          <w:noProof/>
          <w:sz w:val="24"/>
          <w:szCs w:val="24"/>
        </w:rPr>
        <w:t xml:space="preserve">, cites the repeal of the </w:t>
      </w:r>
      <w:r w:rsidR="00A13D36" w:rsidRPr="00767C33">
        <w:rPr>
          <w:rFonts w:ascii="Times New Roman" w:hAnsi="Times New Roman" w:cs="Times New Roman"/>
          <w:i/>
          <w:iCs/>
          <w:noProof/>
          <w:sz w:val="24"/>
          <w:szCs w:val="24"/>
        </w:rPr>
        <w:t xml:space="preserve">lex Oppia </w:t>
      </w:r>
      <w:r w:rsidR="00A13D36" w:rsidRPr="00767C33">
        <w:rPr>
          <w:rFonts w:ascii="Times New Roman" w:hAnsi="Times New Roman" w:cs="Times New Roman"/>
          <w:noProof/>
          <w:sz w:val="24"/>
          <w:szCs w:val="24"/>
        </w:rPr>
        <w:t xml:space="preserve">as an example of the dangers of female </w:t>
      </w:r>
      <w:r w:rsidR="00A13D36" w:rsidRPr="00767C33">
        <w:rPr>
          <w:rFonts w:ascii="Times New Roman" w:hAnsi="Times New Roman" w:cs="Times New Roman"/>
          <w:i/>
          <w:iCs/>
          <w:noProof/>
          <w:sz w:val="24"/>
          <w:szCs w:val="24"/>
        </w:rPr>
        <w:t>licentia</w:t>
      </w:r>
      <w:r w:rsidR="00A13D36" w:rsidRPr="00767C33">
        <w:rPr>
          <w:rFonts w:ascii="Times New Roman" w:hAnsi="Times New Roman" w:cs="Times New Roman"/>
          <w:noProof/>
          <w:sz w:val="24"/>
          <w:szCs w:val="24"/>
        </w:rPr>
        <w:t xml:space="preserve">. </w:t>
      </w:r>
      <w:r w:rsidR="003C07FF" w:rsidRPr="00767C33">
        <w:rPr>
          <w:rFonts w:ascii="Times New Roman" w:hAnsi="Times New Roman" w:cs="Times New Roman"/>
          <w:noProof/>
          <w:sz w:val="24"/>
          <w:szCs w:val="24"/>
        </w:rPr>
        <w:t xml:space="preserve">The </w:t>
      </w:r>
      <w:r w:rsidR="00C546D7" w:rsidRPr="00767C33">
        <w:rPr>
          <w:rFonts w:ascii="Times New Roman" w:hAnsi="Times New Roman" w:cs="Times New Roman"/>
          <w:noProof/>
          <w:sz w:val="24"/>
          <w:szCs w:val="24"/>
        </w:rPr>
        <w:t xml:space="preserve">(hyperbolic) </w:t>
      </w:r>
      <w:r w:rsidR="003C07FF" w:rsidRPr="00767C33">
        <w:rPr>
          <w:rFonts w:ascii="Times New Roman" w:hAnsi="Times New Roman" w:cs="Times New Roman"/>
          <w:noProof/>
          <w:sz w:val="24"/>
          <w:szCs w:val="24"/>
        </w:rPr>
        <w:t>prediction in Livy’s</w:t>
      </w:r>
      <w:r w:rsidR="00B1397F" w:rsidRPr="00767C33">
        <w:rPr>
          <w:rFonts w:ascii="Times New Roman" w:hAnsi="Times New Roman" w:cs="Times New Roman"/>
          <w:noProof/>
          <w:sz w:val="24"/>
          <w:szCs w:val="24"/>
        </w:rPr>
        <w:t xml:space="preserve"> Cato, </w:t>
      </w:r>
      <w:r w:rsidR="003C07FF" w:rsidRPr="00767C33">
        <w:rPr>
          <w:rFonts w:ascii="Times New Roman" w:hAnsi="Times New Roman" w:cs="Times New Roman"/>
          <w:noProof/>
          <w:sz w:val="24"/>
          <w:szCs w:val="24"/>
        </w:rPr>
        <w:t xml:space="preserve">that </w:t>
      </w:r>
      <w:r w:rsidR="00C546D7" w:rsidRPr="00767C33">
        <w:rPr>
          <w:rFonts w:ascii="Times New Roman" w:hAnsi="Times New Roman" w:cs="Times New Roman"/>
          <w:noProof/>
          <w:sz w:val="24"/>
          <w:szCs w:val="24"/>
        </w:rPr>
        <w:t>women will stop at nothing</w:t>
      </w:r>
      <w:r w:rsidR="00466911" w:rsidRPr="00767C33">
        <w:rPr>
          <w:rFonts w:ascii="Times New Roman" w:hAnsi="Times New Roman" w:cs="Times New Roman"/>
          <w:noProof/>
          <w:sz w:val="24"/>
          <w:szCs w:val="24"/>
        </w:rPr>
        <w:t xml:space="preserve"> when the reins to their unbridled nature are loosened </w:t>
      </w:r>
      <w:r w:rsidR="00AB3243" w:rsidRPr="00767C33">
        <w:rPr>
          <w:rFonts w:ascii="Times New Roman" w:hAnsi="Times New Roman" w:cs="Times New Roman"/>
          <w:noProof/>
          <w:sz w:val="24"/>
          <w:szCs w:val="24"/>
        </w:rPr>
        <w:t xml:space="preserve">[3], </w:t>
      </w:r>
      <w:r w:rsidR="005519CC" w:rsidRPr="00767C33">
        <w:rPr>
          <w:rFonts w:ascii="Times New Roman" w:hAnsi="Times New Roman" w:cs="Times New Roman"/>
          <w:noProof/>
          <w:sz w:val="24"/>
          <w:szCs w:val="24"/>
        </w:rPr>
        <w:t>seems to have been realised in</w:t>
      </w:r>
      <w:r w:rsidR="003F66CD" w:rsidRPr="00767C33">
        <w:rPr>
          <w:rFonts w:ascii="Times New Roman" w:hAnsi="Times New Roman" w:cs="Times New Roman"/>
          <w:noProof/>
          <w:sz w:val="24"/>
          <w:szCs w:val="24"/>
        </w:rPr>
        <w:t xml:space="preserve"> the third book of</w:t>
      </w:r>
      <w:r w:rsidR="005519CC" w:rsidRPr="00767C33">
        <w:rPr>
          <w:rFonts w:ascii="Times New Roman" w:hAnsi="Times New Roman" w:cs="Times New Roman"/>
          <w:noProof/>
          <w:sz w:val="24"/>
          <w:szCs w:val="24"/>
        </w:rPr>
        <w:t xml:space="preserve"> Tacitus</w:t>
      </w:r>
      <w:r w:rsidR="00C1051E" w:rsidRPr="00767C33">
        <w:rPr>
          <w:rFonts w:ascii="Times New Roman" w:hAnsi="Times New Roman" w:cs="Times New Roman"/>
          <w:noProof/>
          <w:sz w:val="24"/>
          <w:szCs w:val="24"/>
        </w:rPr>
        <w:t xml:space="preserve">’ </w:t>
      </w:r>
      <w:r w:rsidR="00C1051E" w:rsidRPr="00767C33">
        <w:rPr>
          <w:rFonts w:ascii="Times New Roman" w:hAnsi="Times New Roman" w:cs="Times New Roman"/>
          <w:i/>
          <w:iCs/>
          <w:noProof/>
          <w:sz w:val="24"/>
          <w:szCs w:val="24"/>
        </w:rPr>
        <w:t>Annales</w:t>
      </w:r>
      <w:r w:rsidR="00AB3243" w:rsidRPr="00767C33">
        <w:rPr>
          <w:rFonts w:ascii="Times New Roman" w:hAnsi="Times New Roman" w:cs="Times New Roman"/>
          <w:noProof/>
          <w:sz w:val="24"/>
          <w:szCs w:val="24"/>
        </w:rPr>
        <w:t>.</w:t>
      </w:r>
      <w:r w:rsidR="003F66CD" w:rsidRPr="00767C33">
        <w:rPr>
          <w:rFonts w:ascii="Times New Roman" w:hAnsi="Times New Roman" w:cs="Times New Roman"/>
          <w:noProof/>
          <w:sz w:val="24"/>
          <w:szCs w:val="24"/>
        </w:rPr>
        <w:t xml:space="preserve"> </w:t>
      </w:r>
      <w:r w:rsidR="009F6938" w:rsidRPr="00767C33">
        <w:rPr>
          <w:rFonts w:ascii="Times New Roman" w:hAnsi="Times New Roman" w:cs="Times New Roman"/>
          <w:noProof/>
          <w:sz w:val="24"/>
          <w:szCs w:val="24"/>
        </w:rPr>
        <w:t xml:space="preserve">Any reader </w:t>
      </w:r>
      <w:r w:rsidR="006A35D8" w:rsidRPr="00767C33">
        <w:rPr>
          <w:rFonts w:ascii="Times New Roman" w:hAnsi="Times New Roman" w:cs="Times New Roman"/>
          <w:noProof/>
          <w:sz w:val="24"/>
          <w:szCs w:val="24"/>
        </w:rPr>
        <w:t xml:space="preserve">familiar with the treacherous and power-hungry Livia of the </w:t>
      </w:r>
      <w:r w:rsidR="00B1397F" w:rsidRPr="00767C33">
        <w:rPr>
          <w:rFonts w:ascii="Times New Roman" w:hAnsi="Times New Roman" w:cs="Times New Roman"/>
          <w:i/>
          <w:iCs/>
          <w:noProof/>
          <w:sz w:val="24"/>
          <w:szCs w:val="24"/>
        </w:rPr>
        <w:t>Annales</w:t>
      </w:r>
      <w:r w:rsidR="006A35D8" w:rsidRPr="00767C33">
        <w:rPr>
          <w:rFonts w:ascii="Times New Roman" w:hAnsi="Times New Roman" w:cs="Times New Roman"/>
          <w:noProof/>
          <w:sz w:val="24"/>
          <w:szCs w:val="24"/>
        </w:rPr>
        <w:t xml:space="preserve"> </w:t>
      </w:r>
      <w:r w:rsidR="0043523D" w:rsidRPr="00767C33">
        <w:rPr>
          <w:rFonts w:ascii="Times New Roman" w:hAnsi="Times New Roman" w:cs="Times New Roman"/>
          <w:noProof/>
          <w:sz w:val="24"/>
          <w:szCs w:val="24"/>
        </w:rPr>
        <w:t xml:space="preserve">might well be tempted to agree with Caecina Severus. </w:t>
      </w:r>
    </w:p>
    <w:p w14:paraId="6B82A06D" w14:textId="77777777" w:rsidR="00214A90" w:rsidRPr="00767C33" w:rsidRDefault="00214A90" w:rsidP="00A13D36">
      <w:pPr>
        <w:pStyle w:val="NoSpacing"/>
        <w:spacing w:line="276" w:lineRule="auto"/>
        <w:ind w:right="-46"/>
        <w:jc w:val="both"/>
        <w:rPr>
          <w:rFonts w:ascii="Times New Roman" w:hAnsi="Times New Roman" w:cs="Times New Roman"/>
          <w:noProof/>
          <w:sz w:val="24"/>
          <w:szCs w:val="24"/>
        </w:rPr>
      </w:pPr>
    </w:p>
    <w:p w14:paraId="58E3E35B" w14:textId="4A73A40C" w:rsidR="00A07743" w:rsidRPr="00767C33" w:rsidRDefault="00214A90"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But the other senators apparently did not. </w:t>
      </w:r>
      <w:r w:rsidR="001E42D2" w:rsidRPr="00767C33">
        <w:rPr>
          <w:rFonts w:ascii="Times New Roman" w:hAnsi="Times New Roman" w:cs="Times New Roman"/>
          <w:noProof/>
          <w:sz w:val="24"/>
          <w:szCs w:val="24"/>
        </w:rPr>
        <w:t>Tacitus records that only a few senators approved of Caecina’s sentiments</w:t>
      </w:r>
      <w:r w:rsidR="00EA7921" w:rsidRPr="00767C33">
        <w:rPr>
          <w:rFonts w:ascii="Times New Roman" w:hAnsi="Times New Roman" w:cs="Times New Roman"/>
          <w:noProof/>
          <w:sz w:val="24"/>
          <w:szCs w:val="24"/>
        </w:rPr>
        <w:t>.</w:t>
      </w:r>
      <w:r w:rsidR="001E42D2" w:rsidRPr="00767C33">
        <w:rPr>
          <w:rFonts w:ascii="Times New Roman" w:hAnsi="Times New Roman" w:cs="Times New Roman"/>
          <w:noProof/>
          <w:sz w:val="24"/>
          <w:szCs w:val="24"/>
        </w:rPr>
        <w:t xml:space="preserve"> </w:t>
      </w:r>
      <w:r w:rsidR="00EA7921" w:rsidRPr="00767C33">
        <w:rPr>
          <w:rFonts w:ascii="Times New Roman" w:hAnsi="Times New Roman" w:cs="Times New Roman"/>
          <w:noProof/>
          <w:sz w:val="24"/>
          <w:szCs w:val="24"/>
        </w:rPr>
        <w:t>T</w:t>
      </w:r>
      <w:r w:rsidR="001E42D2" w:rsidRPr="00767C33">
        <w:rPr>
          <w:rFonts w:ascii="Times New Roman" w:hAnsi="Times New Roman" w:cs="Times New Roman"/>
          <w:noProof/>
          <w:sz w:val="24"/>
          <w:szCs w:val="24"/>
        </w:rPr>
        <w:t xml:space="preserve">he majority </w:t>
      </w:r>
      <w:r w:rsidR="00EA7921" w:rsidRPr="00767C33">
        <w:rPr>
          <w:rFonts w:ascii="Times New Roman" w:hAnsi="Times New Roman" w:cs="Times New Roman"/>
          <w:noProof/>
          <w:sz w:val="24"/>
          <w:szCs w:val="24"/>
        </w:rPr>
        <w:t xml:space="preserve">raised an outcry, partly on procedural grounds and </w:t>
      </w:r>
      <w:r w:rsidR="00B1397F" w:rsidRPr="00767C33">
        <w:rPr>
          <w:rFonts w:ascii="Times New Roman" w:hAnsi="Times New Roman" w:cs="Times New Roman"/>
          <w:noProof/>
          <w:sz w:val="24"/>
          <w:szCs w:val="24"/>
        </w:rPr>
        <w:t>partly</w:t>
      </w:r>
      <w:r w:rsidR="00EA7921" w:rsidRPr="00767C33">
        <w:rPr>
          <w:rFonts w:ascii="Times New Roman" w:hAnsi="Times New Roman" w:cs="Times New Roman"/>
          <w:noProof/>
          <w:sz w:val="24"/>
          <w:szCs w:val="24"/>
        </w:rPr>
        <w:t xml:space="preserve"> because they simply disagreed with him.</w:t>
      </w:r>
      <w:r w:rsidR="00EA7921" w:rsidRPr="00767C33">
        <w:rPr>
          <w:rStyle w:val="FootnoteReference"/>
          <w:rFonts w:ascii="Times New Roman" w:hAnsi="Times New Roman" w:cs="Times New Roman"/>
          <w:noProof/>
          <w:sz w:val="24"/>
          <w:szCs w:val="24"/>
        </w:rPr>
        <w:footnoteReference w:id="54"/>
      </w:r>
      <w:r w:rsidR="00EA7921" w:rsidRPr="00767C33">
        <w:rPr>
          <w:rFonts w:ascii="Times New Roman" w:hAnsi="Times New Roman" w:cs="Times New Roman"/>
          <w:noProof/>
          <w:sz w:val="24"/>
          <w:szCs w:val="24"/>
        </w:rPr>
        <w:t xml:space="preserve"> </w:t>
      </w:r>
      <w:r w:rsidR="001D1FF0" w:rsidRPr="00767C33">
        <w:rPr>
          <w:rFonts w:ascii="Times New Roman" w:hAnsi="Times New Roman" w:cs="Times New Roman"/>
          <w:noProof/>
          <w:sz w:val="24"/>
          <w:szCs w:val="24"/>
        </w:rPr>
        <w:t xml:space="preserve">Like </w:t>
      </w:r>
      <w:r w:rsidR="005450C9" w:rsidRPr="00767C33">
        <w:rPr>
          <w:rFonts w:ascii="Times New Roman" w:hAnsi="Times New Roman" w:cs="Times New Roman"/>
          <w:noProof/>
          <w:sz w:val="24"/>
          <w:szCs w:val="24"/>
        </w:rPr>
        <w:t xml:space="preserve">that of Livy’s Cato, Caecina’s position </w:t>
      </w:r>
      <w:r w:rsidR="00191D05" w:rsidRPr="00767C33">
        <w:rPr>
          <w:rFonts w:ascii="Times New Roman" w:hAnsi="Times New Roman" w:cs="Times New Roman"/>
          <w:noProof/>
          <w:sz w:val="24"/>
          <w:szCs w:val="24"/>
        </w:rPr>
        <w:t>i</w:t>
      </w:r>
      <w:r w:rsidR="005450C9" w:rsidRPr="00767C33">
        <w:rPr>
          <w:rFonts w:ascii="Times New Roman" w:hAnsi="Times New Roman" w:cs="Times New Roman"/>
          <w:noProof/>
          <w:sz w:val="24"/>
          <w:szCs w:val="24"/>
        </w:rPr>
        <w:t>s represented as the radical and unrepresentative one</w:t>
      </w:r>
      <w:r w:rsidR="00F06570" w:rsidRPr="00767C33">
        <w:rPr>
          <w:rFonts w:ascii="Times New Roman" w:hAnsi="Times New Roman" w:cs="Times New Roman"/>
          <w:noProof/>
          <w:sz w:val="24"/>
          <w:szCs w:val="24"/>
        </w:rPr>
        <w:t>.</w:t>
      </w:r>
      <w:r w:rsidR="005450C9" w:rsidRPr="00767C33">
        <w:rPr>
          <w:rFonts w:ascii="Times New Roman" w:hAnsi="Times New Roman" w:cs="Times New Roman"/>
          <w:noProof/>
          <w:sz w:val="24"/>
          <w:szCs w:val="24"/>
        </w:rPr>
        <w:t xml:space="preserve"> </w:t>
      </w:r>
    </w:p>
    <w:p w14:paraId="4223008D" w14:textId="77777777" w:rsidR="005450C9" w:rsidRPr="00767C33" w:rsidRDefault="005450C9" w:rsidP="00A13D36">
      <w:pPr>
        <w:pStyle w:val="NoSpacing"/>
        <w:spacing w:line="276" w:lineRule="auto"/>
        <w:ind w:right="-46"/>
        <w:jc w:val="both"/>
        <w:rPr>
          <w:rFonts w:ascii="Times New Roman" w:hAnsi="Times New Roman" w:cs="Times New Roman"/>
          <w:noProof/>
          <w:sz w:val="24"/>
          <w:szCs w:val="24"/>
        </w:rPr>
      </w:pPr>
    </w:p>
    <w:p w14:paraId="59C25C4D" w14:textId="39864D53" w:rsidR="00C8422F" w:rsidRPr="00767C33" w:rsidRDefault="005450C9"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In Tacitus it falls to </w:t>
      </w:r>
      <w:r w:rsidR="0032442C" w:rsidRPr="00767C33">
        <w:rPr>
          <w:rFonts w:ascii="Times New Roman" w:hAnsi="Times New Roman" w:cs="Times New Roman"/>
          <w:noProof/>
          <w:sz w:val="24"/>
          <w:szCs w:val="24"/>
        </w:rPr>
        <w:t xml:space="preserve">M. Valerius Messalla Messalinus, consul of 3 BC and grandson of the </w:t>
      </w:r>
      <w:r w:rsidR="0079700D" w:rsidRPr="00767C33">
        <w:rPr>
          <w:rFonts w:ascii="Times New Roman" w:hAnsi="Times New Roman" w:cs="Times New Roman"/>
          <w:noProof/>
          <w:sz w:val="24"/>
          <w:szCs w:val="24"/>
        </w:rPr>
        <w:t xml:space="preserve">Messalla Niger who was allied to Cicero, to make the opposite case. </w:t>
      </w:r>
      <w:r w:rsidR="002E792A" w:rsidRPr="00767C33">
        <w:rPr>
          <w:rFonts w:ascii="Times New Roman" w:hAnsi="Times New Roman" w:cs="Times New Roman"/>
          <w:noProof/>
          <w:sz w:val="24"/>
          <w:szCs w:val="24"/>
        </w:rPr>
        <w:t xml:space="preserve">The central </w:t>
      </w:r>
      <w:r w:rsidR="00864AD7" w:rsidRPr="00767C33">
        <w:rPr>
          <w:rFonts w:ascii="Times New Roman" w:hAnsi="Times New Roman" w:cs="Times New Roman"/>
          <w:noProof/>
          <w:sz w:val="24"/>
          <w:szCs w:val="24"/>
        </w:rPr>
        <w:t>strategy</w:t>
      </w:r>
      <w:r w:rsidR="002E792A" w:rsidRPr="00767C33">
        <w:rPr>
          <w:rFonts w:ascii="Times New Roman" w:hAnsi="Times New Roman" w:cs="Times New Roman"/>
          <w:noProof/>
          <w:sz w:val="24"/>
          <w:szCs w:val="24"/>
        </w:rPr>
        <w:t xml:space="preserve"> of Messalinus’ speech in Tacitus is to elide </w:t>
      </w:r>
      <w:r w:rsidR="00864AD7" w:rsidRPr="00767C33">
        <w:rPr>
          <w:rFonts w:ascii="Times New Roman" w:hAnsi="Times New Roman" w:cs="Times New Roman"/>
          <w:noProof/>
          <w:sz w:val="24"/>
          <w:szCs w:val="24"/>
        </w:rPr>
        <w:t>th</w:t>
      </w:r>
      <w:r w:rsidR="00FC1C18" w:rsidRPr="00767C33">
        <w:rPr>
          <w:rFonts w:ascii="Times New Roman" w:hAnsi="Times New Roman" w:cs="Times New Roman"/>
          <w:noProof/>
          <w:sz w:val="24"/>
          <w:szCs w:val="24"/>
        </w:rPr>
        <w:t xml:space="preserve">e alienating </w:t>
      </w:r>
      <w:r w:rsidR="00864AD7" w:rsidRPr="00767C33">
        <w:rPr>
          <w:rFonts w:ascii="Times New Roman" w:hAnsi="Times New Roman" w:cs="Times New Roman"/>
          <w:noProof/>
          <w:sz w:val="24"/>
          <w:szCs w:val="24"/>
        </w:rPr>
        <w:t xml:space="preserve">differences between men and women that sit at the heart of </w:t>
      </w:r>
      <w:r w:rsidR="00FC1C18" w:rsidRPr="00767C33">
        <w:rPr>
          <w:rFonts w:ascii="Times New Roman" w:hAnsi="Times New Roman" w:cs="Times New Roman"/>
          <w:noProof/>
          <w:sz w:val="24"/>
          <w:szCs w:val="24"/>
        </w:rPr>
        <w:t xml:space="preserve">Caecina’s argument, and that of Cato and the Second Triumvirate too. </w:t>
      </w:r>
    </w:p>
    <w:p w14:paraId="314541F0" w14:textId="77777777" w:rsidR="00C8422F" w:rsidRPr="00767C33" w:rsidRDefault="00C8422F" w:rsidP="00A13D36">
      <w:pPr>
        <w:pStyle w:val="NoSpacing"/>
        <w:spacing w:line="276" w:lineRule="auto"/>
        <w:ind w:right="-46"/>
        <w:jc w:val="both"/>
        <w:rPr>
          <w:rFonts w:ascii="Times New Roman" w:hAnsi="Times New Roman" w:cs="Times New Roman"/>
          <w:noProof/>
          <w:sz w:val="24"/>
          <w:szCs w:val="24"/>
        </w:rPr>
      </w:pPr>
    </w:p>
    <w:p w14:paraId="7998E47C" w14:textId="5139ED3D" w:rsidR="0054603C" w:rsidRPr="00767C33" w:rsidRDefault="00C8422F"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In all other respects, he claims, man and </w:t>
      </w:r>
      <w:r w:rsidR="00D61EC2" w:rsidRPr="00767C33">
        <w:rPr>
          <w:rFonts w:ascii="Times New Roman" w:hAnsi="Times New Roman" w:cs="Times New Roman"/>
          <w:noProof/>
          <w:sz w:val="24"/>
          <w:szCs w:val="24"/>
        </w:rPr>
        <w:t>wife share everything alike, and this arrangement works perfectly well in a peaceful province (</w:t>
      </w:r>
      <w:r w:rsidR="00D61EC2" w:rsidRPr="00767C33">
        <w:rPr>
          <w:rFonts w:ascii="Times New Roman" w:hAnsi="Times New Roman" w:cs="Times New Roman"/>
          <w:i/>
          <w:iCs/>
          <w:noProof/>
          <w:sz w:val="24"/>
          <w:szCs w:val="24"/>
        </w:rPr>
        <w:t>cetera promisca cum marito nec ullum in eo pacis impedimentum</w:t>
      </w:r>
      <w:r w:rsidR="00D61EC2" w:rsidRPr="00767C33">
        <w:rPr>
          <w:rFonts w:ascii="Times New Roman" w:hAnsi="Times New Roman" w:cs="Times New Roman"/>
          <w:noProof/>
          <w:sz w:val="24"/>
          <w:szCs w:val="24"/>
        </w:rPr>
        <w:t xml:space="preserve">). </w:t>
      </w:r>
      <w:r w:rsidR="00EB102B" w:rsidRPr="00767C33">
        <w:rPr>
          <w:rFonts w:ascii="Times New Roman" w:hAnsi="Times New Roman" w:cs="Times New Roman"/>
          <w:noProof/>
          <w:sz w:val="24"/>
          <w:szCs w:val="24"/>
        </w:rPr>
        <w:t xml:space="preserve">Yes, he agrees, some women have </w:t>
      </w:r>
      <w:r w:rsidR="00F5255C" w:rsidRPr="00767C33">
        <w:rPr>
          <w:rFonts w:ascii="Times New Roman" w:hAnsi="Times New Roman" w:cs="Times New Roman"/>
          <w:noProof/>
          <w:sz w:val="24"/>
          <w:szCs w:val="24"/>
        </w:rPr>
        <w:t>indeed corrupted their husbands and distracted them from their duties (</w:t>
      </w:r>
      <w:r w:rsidR="00F5255C" w:rsidRPr="00767C33">
        <w:rPr>
          <w:rFonts w:ascii="Times New Roman" w:hAnsi="Times New Roman" w:cs="Times New Roman"/>
          <w:i/>
          <w:iCs/>
          <w:noProof/>
          <w:sz w:val="24"/>
          <w:szCs w:val="24"/>
        </w:rPr>
        <w:t>corruptos saepe pravitatibus uxorum maritos</w:t>
      </w:r>
      <w:r w:rsidR="00F5255C" w:rsidRPr="00767C33">
        <w:rPr>
          <w:rFonts w:ascii="Times New Roman" w:hAnsi="Times New Roman" w:cs="Times New Roman"/>
          <w:noProof/>
          <w:sz w:val="24"/>
          <w:szCs w:val="24"/>
        </w:rPr>
        <w:t>). But what is Caecina’s point, then? Is he saying that only an unmarried man can be a good governor? (</w:t>
      </w:r>
      <w:r w:rsidR="00F5255C" w:rsidRPr="00767C33">
        <w:rPr>
          <w:rFonts w:ascii="Times New Roman" w:hAnsi="Times New Roman" w:cs="Times New Roman"/>
          <w:i/>
          <w:iCs/>
          <w:noProof/>
          <w:sz w:val="24"/>
          <w:szCs w:val="24"/>
        </w:rPr>
        <w:t>num ergo omnis caelibes integros?</w:t>
      </w:r>
      <w:r w:rsidR="00F5255C" w:rsidRPr="00767C33">
        <w:rPr>
          <w:rFonts w:ascii="Times New Roman" w:hAnsi="Times New Roman" w:cs="Times New Roman"/>
          <w:noProof/>
          <w:sz w:val="24"/>
          <w:szCs w:val="24"/>
        </w:rPr>
        <w:t>).</w:t>
      </w:r>
      <w:r w:rsidR="00453237" w:rsidRPr="00767C33">
        <w:rPr>
          <w:rFonts w:ascii="Times New Roman" w:hAnsi="Times New Roman" w:cs="Times New Roman"/>
          <w:noProof/>
          <w:sz w:val="24"/>
          <w:szCs w:val="24"/>
        </w:rPr>
        <w:t xml:space="preserve"> </w:t>
      </w:r>
      <w:r w:rsidR="007830C5" w:rsidRPr="00767C33">
        <w:rPr>
          <w:rFonts w:ascii="Times New Roman" w:hAnsi="Times New Roman" w:cs="Times New Roman"/>
          <w:noProof/>
          <w:sz w:val="24"/>
          <w:szCs w:val="24"/>
        </w:rPr>
        <w:t xml:space="preserve">Besides, </w:t>
      </w:r>
      <w:r w:rsidR="00E50D6D" w:rsidRPr="00767C33">
        <w:rPr>
          <w:rFonts w:ascii="Times New Roman" w:hAnsi="Times New Roman" w:cs="Times New Roman"/>
          <w:noProof/>
          <w:sz w:val="24"/>
          <w:szCs w:val="24"/>
        </w:rPr>
        <w:t xml:space="preserve">if </w:t>
      </w:r>
      <w:r w:rsidR="005B461F" w:rsidRPr="00767C33">
        <w:rPr>
          <w:rFonts w:ascii="Times New Roman" w:hAnsi="Times New Roman" w:cs="Times New Roman"/>
          <w:noProof/>
          <w:sz w:val="24"/>
          <w:szCs w:val="24"/>
        </w:rPr>
        <w:t>a woman transgresses, the fault rests with her husband, not with the woman herself (</w:t>
      </w:r>
      <w:r w:rsidR="005B461F" w:rsidRPr="00767C33">
        <w:rPr>
          <w:rFonts w:ascii="Times New Roman" w:hAnsi="Times New Roman" w:cs="Times New Roman"/>
          <w:i/>
          <w:iCs/>
          <w:noProof/>
          <w:sz w:val="24"/>
          <w:szCs w:val="24"/>
        </w:rPr>
        <w:t>nam viri in eo culpam si femina modum excedat</w:t>
      </w:r>
      <w:r w:rsidR="005B461F" w:rsidRPr="00767C33">
        <w:rPr>
          <w:rFonts w:ascii="Times New Roman" w:hAnsi="Times New Roman" w:cs="Times New Roman"/>
          <w:noProof/>
          <w:sz w:val="24"/>
          <w:szCs w:val="24"/>
        </w:rPr>
        <w:t xml:space="preserve">). </w:t>
      </w:r>
      <w:r w:rsidR="00770457" w:rsidRPr="00767C33">
        <w:rPr>
          <w:rFonts w:ascii="Times New Roman" w:hAnsi="Times New Roman" w:cs="Times New Roman"/>
          <w:noProof/>
          <w:sz w:val="24"/>
          <w:szCs w:val="24"/>
        </w:rPr>
        <w:t xml:space="preserve">How ridiculous </w:t>
      </w:r>
      <w:r w:rsidR="00F01A3C" w:rsidRPr="00767C33">
        <w:rPr>
          <w:rFonts w:ascii="Times New Roman" w:hAnsi="Times New Roman" w:cs="Times New Roman"/>
          <w:noProof/>
          <w:sz w:val="24"/>
          <w:szCs w:val="24"/>
        </w:rPr>
        <w:t>to cut all governors off from their “partners in prosperity and adversity”</w:t>
      </w:r>
      <w:r w:rsidR="00F01A3C" w:rsidRPr="00767C33">
        <w:rPr>
          <w:rFonts w:ascii="Times New Roman" w:hAnsi="Times New Roman" w:cs="Times New Roman"/>
          <w:noProof/>
        </w:rPr>
        <w:t xml:space="preserve"> </w:t>
      </w:r>
      <w:r w:rsidR="00F01A3C" w:rsidRPr="00767C33">
        <w:rPr>
          <w:rFonts w:ascii="Times New Roman" w:hAnsi="Times New Roman" w:cs="Times New Roman"/>
          <w:noProof/>
          <w:sz w:val="24"/>
          <w:szCs w:val="24"/>
        </w:rPr>
        <w:t>(</w:t>
      </w:r>
      <w:r w:rsidR="00F01A3C" w:rsidRPr="00767C33">
        <w:rPr>
          <w:rFonts w:ascii="Times New Roman" w:hAnsi="Times New Roman" w:cs="Times New Roman"/>
          <w:i/>
          <w:iCs/>
          <w:noProof/>
          <w:sz w:val="24"/>
          <w:szCs w:val="24"/>
        </w:rPr>
        <w:t xml:space="preserve">consortia </w:t>
      </w:r>
      <w:r w:rsidR="00F01A3C" w:rsidRPr="00767C33">
        <w:rPr>
          <w:rFonts w:ascii="Times New Roman" w:hAnsi="Times New Roman" w:cs="Times New Roman"/>
          <w:i/>
          <w:iCs/>
          <w:noProof/>
          <w:sz w:val="24"/>
          <w:szCs w:val="24"/>
        </w:rPr>
        <w:lastRenderedPageBreak/>
        <w:t>rerum secundarum adversarumque</w:t>
      </w:r>
      <w:r w:rsidR="00F01A3C" w:rsidRPr="00767C33">
        <w:rPr>
          <w:rFonts w:ascii="Times New Roman" w:hAnsi="Times New Roman" w:cs="Times New Roman"/>
          <w:noProof/>
          <w:sz w:val="24"/>
          <w:szCs w:val="24"/>
        </w:rPr>
        <w:t>)</w:t>
      </w:r>
      <w:r w:rsidR="00B1397F" w:rsidRPr="00767C33">
        <w:rPr>
          <w:rFonts w:ascii="Times New Roman" w:hAnsi="Times New Roman" w:cs="Times New Roman"/>
          <w:noProof/>
          <w:sz w:val="24"/>
          <w:szCs w:val="24"/>
        </w:rPr>
        <w:t>,</w:t>
      </w:r>
      <w:r w:rsidR="00F01A3C" w:rsidRPr="00767C33">
        <w:rPr>
          <w:rFonts w:ascii="Times New Roman" w:hAnsi="Times New Roman" w:cs="Times New Roman"/>
          <w:noProof/>
          <w:sz w:val="24"/>
          <w:szCs w:val="24"/>
        </w:rPr>
        <w:t xml:space="preserve"> just because a few men are stupid! (</w:t>
      </w:r>
      <w:r w:rsidR="00F01A3C" w:rsidRPr="00767C33">
        <w:rPr>
          <w:rFonts w:ascii="Times New Roman" w:hAnsi="Times New Roman" w:cs="Times New Roman"/>
          <w:i/>
          <w:iCs/>
          <w:noProof/>
          <w:sz w:val="24"/>
          <w:szCs w:val="24"/>
        </w:rPr>
        <w:t>porro ob unius aut alterius imbecillum animum male eripi</w:t>
      </w:r>
      <w:r w:rsidR="00F01A3C" w:rsidRPr="00767C33">
        <w:rPr>
          <w:rFonts w:ascii="Times New Roman" w:hAnsi="Times New Roman" w:cs="Times New Roman"/>
          <w:noProof/>
          <w:sz w:val="24"/>
          <w:szCs w:val="24"/>
        </w:rPr>
        <w:t>).</w:t>
      </w:r>
      <w:r w:rsidR="00770457" w:rsidRPr="00767C33">
        <w:rPr>
          <w:rStyle w:val="FootnoteReference"/>
          <w:rFonts w:ascii="Times New Roman" w:hAnsi="Times New Roman" w:cs="Times New Roman"/>
          <w:noProof/>
          <w:sz w:val="24"/>
          <w:szCs w:val="24"/>
        </w:rPr>
        <w:footnoteReference w:id="55"/>
      </w:r>
      <w:r w:rsidR="00F01A3C" w:rsidRPr="00767C33">
        <w:rPr>
          <w:rFonts w:ascii="Times New Roman" w:hAnsi="Times New Roman" w:cs="Times New Roman"/>
          <w:noProof/>
          <w:sz w:val="24"/>
          <w:szCs w:val="24"/>
        </w:rPr>
        <w:t xml:space="preserve"> </w:t>
      </w:r>
    </w:p>
    <w:p w14:paraId="1A3217D4" w14:textId="77777777" w:rsidR="0054603C" w:rsidRPr="00767C33" w:rsidRDefault="0054603C" w:rsidP="00A13D36">
      <w:pPr>
        <w:pStyle w:val="NoSpacing"/>
        <w:spacing w:line="276" w:lineRule="auto"/>
        <w:ind w:right="-46"/>
        <w:jc w:val="both"/>
        <w:rPr>
          <w:rFonts w:ascii="Times New Roman" w:hAnsi="Times New Roman" w:cs="Times New Roman"/>
          <w:noProof/>
          <w:sz w:val="24"/>
          <w:szCs w:val="24"/>
        </w:rPr>
      </w:pPr>
    </w:p>
    <w:p w14:paraId="45DC89B8" w14:textId="32E5B758" w:rsidR="005450C9" w:rsidRPr="00767C33" w:rsidRDefault="004064A4"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He closes by returning to the </w:t>
      </w:r>
      <w:r w:rsidRPr="00767C33">
        <w:rPr>
          <w:rFonts w:ascii="Times New Roman" w:hAnsi="Times New Roman" w:cs="Times New Roman"/>
          <w:i/>
          <w:iCs/>
          <w:noProof/>
          <w:sz w:val="24"/>
          <w:szCs w:val="24"/>
        </w:rPr>
        <w:t>lex Oppia</w:t>
      </w:r>
      <w:r w:rsidR="00D043C6" w:rsidRPr="00767C33">
        <w:rPr>
          <w:rFonts w:ascii="Times New Roman" w:hAnsi="Times New Roman" w:cs="Times New Roman"/>
          <w:noProof/>
          <w:sz w:val="24"/>
          <w:szCs w:val="24"/>
        </w:rPr>
        <w:t xml:space="preserve">. </w:t>
      </w:r>
      <w:r w:rsidR="00D043C6" w:rsidRPr="00767C33">
        <w:rPr>
          <w:rFonts w:ascii="Times New Roman" w:hAnsi="Times New Roman" w:cs="Times New Roman"/>
          <w:i/>
          <w:iCs/>
          <w:noProof/>
          <w:sz w:val="24"/>
          <w:szCs w:val="24"/>
        </w:rPr>
        <w:t>Yes</w:t>
      </w:r>
      <w:r w:rsidR="00D043C6" w:rsidRPr="00767C33">
        <w:rPr>
          <w:rFonts w:ascii="Times New Roman" w:hAnsi="Times New Roman" w:cs="Times New Roman"/>
          <w:noProof/>
          <w:sz w:val="24"/>
          <w:szCs w:val="24"/>
        </w:rPr>
        <w:t>, he sighs: the law was deemed to be necessary once, because the Second Punic War demanded it (</w:t>
      </w:r>
      <w:r w:rsidR="00D043C6" w:rsidRPr="00767C33">
        <w:rPr>
          <w:rFonts w:ascii="Times New Roman" w:hAnsi="Times New Roman" w:cs="Times New Roman"/>
          <w:i/>
          <w:iCs/>
          <w:noProof/>
          <w:sz w:val="24"/>
          <w:szCs w:val="24"/>
        </w:rPr>
        <w:t>placuisse quondam Oppias leges, sic temporibus rei publicae postulantibus</w:t>
      </w:r>
      <w:r w:rsidR="00D043C6" w:rsidRPr="00767C33">
        <w:rPr>
          <w:rFonts w:ascii="Times New Roman" w:hAnsi="Times New Roman" w:cs="Times New Roman"/>
          <w:noProof/>
          <w:sz w:val="24"/>
          <w:szCs w:val="24"/>
        </w:rPr>
        <w:t xml:space="preserve">). </w:t>
      </w:r>
      <w:r w:rsidR="00D859EF" w:rsidRPr="00767C33">
        <w:rPr>
          <w:rFonts w:ascii="Times New Roman" w:hAnsi="Times New Roman" w:cs="Times New Roman"/>
          <w:noProof/>
          <w:sz w:val="24"/>
          <w:szCs w:val="24"/>
        </w:rPr>
        <w:t xml:space="preserve">But </w:t>
      </w:r>
      <w:r w:rsidR="00B62C56" w:rsidRPr="00767C33">
        <w:rPr>
          <w:rFonts w:ascii="Times New Roman" w:hAnsi="Times New Roman" w:cs="Times New Roman"/>
          <w:noProof/>
          <w:sz w:val="24"/>
          <w:szCs w:val="24"/>
        </w:rPr>
        <w:t>things are different now</w:t>
      </w:r>
      <w:r w:rsidR="0054603C" w:rsidRPr="00767C33">
        <w:rPr>
          <w:rFonts w:ascii="Times New Roman" w:hAnsi="Times New Roman" w:cs="Times New Roman"/>
          <w:noProof/>
          <w:sz w:val="24"/>
          <w:szCs w:val="24"/>
        </w:rPr>
        <w:t>. When circumstances became less severe, so too did the laws become less severe (</w:t>
      </w:r>
      <w:r w:rsidR="0054603C" w:rsidRPr="00767C33">
        <w:rPr>
          <w:rFonts w:ascii="Times New Roman" w:hAnsi="Times New Roman" w:cs="Times New Roman"/>
          <w:i/>
          <w:iCs/>
          <w:noProof/>
          <w:sz w:val="24"/>
          <w:szCs w:val="24"/>
        </w:rPr>
        <w:t>remissum aliquid postea et mitigatum, quia expedierit).</w:t>
      </w:r>
      <w:r w:rsidR="001D02D4" w:rsidRPr="00767C33">
        <w:rPr>
          <w:rStyle w:val="FootnoteReference"/>
          <w:rFonts w:ascii="Times New Roman" w:hAnsi="Times New Roman" w:cs="Times New Roman"/>
          <w:i/>
          <w:iCs/>
          <w:noProof/>
          <w:sz w:val="24"/>
          <w:szCs w:val="24"/>
        </w:rPr>
        <w:footnoteReference w:id="56"/>
      </w:r>
    </w:p>
    <w:p w14:paraId="2456E9CA" w14:textId="77777777" w:rsidR="00077ADF" w:rsidRPr="00767C33" w:rsidRDefault="00077ADF" w:rsidP="00A13D36">
      <w:pPr>
        <w:pStyle w:val="NoSpacing"/>
        <w:spacing w:line="276" w:lineRule="auto"/>
        <w:ind w:right="-46"/>
        <w:jc w:val="both"/>
        <w:rPr>
          <w:rFonts w:ascii="Times New Roman" w:hAnsi="Times New Roman" w:cs="Times New Roman"/>
          <w:noProof/>
          <w:sz w:val="24"/>
          <w:szCs w:val="24"/>
        </w:rPr>
      </w:pPr>
    </w:p>
    <w:p w14:paraId="6DCC90FD" w14:textId="64D116E5" w:rsidR="00227832" w:rsidRPr="00767C33" w:rsidRDefault="00227832"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Tacitus’ senatorial debate of 21 CE shares important features with Livy and Appian. </w:t>
      </w:r>
      <w:r w:rsidR="00CC6631" w:rsidRPr="00767C33">
        <w:rPr>
          <w:rFonts w:ascii="Times New Roman" w:hAnsi="Times New Roman" w:cs="Times New Roman"/>
          <w:noProof/>
          <w:sz w:val="24"/>
          <w:szCs w:val="24"/>
        </w:rPr>
        <w:t>A commonplace argument abo</w:t>
      </w:r>
      <w:r w:rsidR="00E94C67" w:rsidRPr="00767C33">
        <w:rPr>
          <w:rFonts w:ascii="Times New Roman" w:hAnsi="Times New Roman" w:cs="Times New Roman"/>
          <w:noProof/>
          <w:sz w:val="24"/>
          <w:szCs w:val="24"/>
        </w:rPr>
        <w:t xml:space="preserve">ut female frailty is comprehensively </w:t>
      </w:r>
      <w:r w:rsidR="00D71399" w:rsidRPr="00767C33">
        <w:rPr>
          <w:rFonts w:ascii="Times New Roman" w:hAnsi="Times New Roman" w:cs="Times New Roman"/>
          <w:noProof/>
          <w:sz w:val="24"/>
          <w:szCs w:val="24"/>
        </w:rPr>
        <w:t>disprove</w:t>
      </w:r>
      <w:r w:rsidR="002D689A" w:rsidRPr="00767C33">
        <w:rPr>
          <w:rFonts w:ascii="Times New Roman" w:hAnsi="Times New Roman" w:cs="Times New Roman"/>
          <w:noProof/>
          <w:sz w:val="24"/>
          <w:szCs w:val="24"/>
        </w:rPr>
        <w:t>n</w:t>
      </w:r>
      <w:r w:rsidR="00E94C67" w:rsidRPr="00767C33">
        <w:rPr>
          <w:rFonts w:ascii="Times New Roman" w:hAnsi="Times New Roman" w:cs="Times New Roman"/>
          <w:noProof/>
          <w:sz w:val="24"/>
          <w:szCs w:val="24"/>
        </w:rPr>
        <w:t xml:space="preserve">. In this case it is the ‘slippery slope’ fallacy of female </w:t>
      </w:r>
      <w:r w:rsidR="00E94C67" w:rsidRPr="00767C33">
        <w:rPr>
          <w:rFonts w:ascii="Times New Roman" w:hAnsi="Times New Roman" w:cs="Times New Roman"/>
          <w:i/>
          <w:iCs/>
          <w:noProof/>
          <w:sz w:val="24"/>
          <w:szCs w:val="24"/>
        </w:rPr>
        <w:t>licentia</w:t>
      </w:r>
      <w:r w:rsidR="002832F6" w:rsidRPr="00767C33">
        <w:rPr>
          <w:rFonts w:ascii="Times New Roman" w:hAnsi="Times New Roman" w:cs="Times New Roman"/>
          <w:i/>
          <w:iCs/>
          <w:noProof/>
          <w:sz w:val="24"/>
          <w:szCs w:val="24"/>
        </w:rPr>
        <w:t xml:space="preserve"> </w:t>
      </w:r>
      <w:r w:rsidR="002832F6" w:rsidRPr="00767C33">
        <w:rPr>
          <w:rFonts w:ascii="Times New Roman" w:hAnsi="Times New Roman" w:cs="Times New Roman"/>
          <w:noProof/>
          <w:sz w:val="24"/>
          <w:szCs w:val="24"/>
        </w:rPr>
        <w:t>[3]</w:t>
      </w:r>
      <w:r w:rsidR="00E94C67" w:rsidRPr="00767C33">
        <w:rPr>
          <w:rFonts w:ascii="Times New Roman" w:hAnsi="Times New Roman" w:cs="Times New Roman"/>
          <w:noProof/>
          <w:sz w:val="24"/>
          <w:szCs w:val="24"/>
        </w:rPr>
        <w:t>,</w:t>
      </w:r>
      <w:r w:rsidR="002832F6" w:rsidRPr="00767C33">
        <w:rPr>
          <w:rFonts w:ascii="Times New Roman" w:hAnsi="Times New Roman" w:cs="Times New Roman"/>
          <w:noProof/>
          <w:sz w:val="24"/>
          <w:szCs w:val="24"/>
        </w:rPr>
        <w:t xml:space="preserve"> rather than her ancestral right to intervene in public affairs where required [1] or </w:t>
      </w:r>
      <w:r w:rsidR="00C05F37" w:rsidRPr="00767C33">
        <w:rPr>
          <w:rFonts w:ascii="Times New Roman" w:hAnsi="Times New Roman" w:cs="Times New Roman"/>
          <w:noProof/>
          <w:sz w:val="24"/>
          <w:szCs w:val="24"/>
        </w:rPr>
        <w:t xml:space="preserve">her need to leave all public business to men [2]. Importantly, </w:t>
      </w:r>
      <w:r w:rsidR="00F237F1" w:rsidRPr="00767C33">
        <w:rPr>
          <w:rFonts w:ascii="Times New Roman" w:hAnsi="Times New Roman" w:cs="Times New Roman"/>
          <w:noProof/>
          <w:sz w:val="24"/>
          <w:szCs w:val="24"/>
        </w:rPr>
        <w:t xml:space="preserve">Caecina’s position does not command the majority; it is </w:t>
      </w:r>
      <w:r w:rsidR="00044687" w:rsidRPr="00767C33">
        <w:rPr>
          <w:rFonts w:ascii="Times New Roman" w:hAnsi="Times New Roman" w:cs="Times New Roman"/>
          <w:noProof/>
          <w:sz w:val="24"/>
          <w:szCs w:val="24"/>
        </w:rPr>
        <w:t>shouted down and defeated</w:t>
      </w:r>
      <w:r w:rsidR="00F237F1" w:rsidRPr="00767C33">
        <w:rPr>
          <w:rFonts w:ascii="Times New Roman" w:hAnsi="Times New Roman" w:cs="Times New Roman"/>
          <w:noProof/>
          <w:sz w:val="24"/>
          <w:szCs w:val="24"/>
        </w:rPr>
        <w:t xml:space="preserve">, </w:t>
      </w:r>
      <w:r w:rsidR="002D689A" w:rsidRPr="00767C33">
        <w:rPr>
          <w:rFonts w:ascii="Times New Roman" w:hAnsi="Times New Roman" w:cs="Times New Roman"/>
          <w:noProof/>
          <w:sz w:val="24"/>
          <w:szCs w:val="24"/>
        </w:rPr>
        <w:t>and Tacitus declares Messalinus the winner</w:t>
      </w:r>
      <w:r w:rsidR="00044687" w:rsidRPr="00767C33">
        <w:rPr>
          <w:rFonts w:ascii="Times New Roman" w:hAnsi="Times New Roman" w:cs="Times New Roman"/>
          <w:noProof/>
          <w:sz w:val="24"/>
          <w:szCs w:val="24"/>
        </w:rPr>
        <w:t xml:space="preserve">. </w:t>
      </w:r>
    </w:p>
    <w:p w14:paraId="09689C1B" w14:textId="77777777" w:rsidR="00171976" w:rsidRPr="00767C33" w:rsidRDefault="00171976" w:rsidP="00A13D36">
      <w:pPr>
        <w:pStyle w:val="NoSpacing"/>
        <w:spacing w:line="276" w:lineRule="auto"/>
        <w:ind w:right="-46"/>
        <w:jc w:val="both"/>
        <w:rPr>
          <w:rFonts w:ascii="Times New Roman" w:hAnsi="Times New Roman" w:cs="Times New Roman"/>
          <w:noProof/>
          <w:sz w:val="24"/>
          <w:szCs w:val="24"/>
        </w:rPr>
      </w:pPr>
    </w:p>
    <w:p w14:paraId="06CEAB8E" w14:textId="2203D149" w:rsidR="007E5D71" w:rsidRPr="00767C33" w:rsidRDefault="00494F69"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These a</w:t>
      </w:r>
      <w:r w:rsidR="002717B4" w:rsidRPr="00767C33">
        <w:rPr>
          <w:rFonts w:ascii="Times New Roman" w:hAnsi="Times New Roman" w:cs="Times New Roman"/>
          <w:noProof/>
          <w:sz w:val="24"/>
          <w:szCs w:val="24"/>
        </w:rPr>
        <w:t xml:space="preserve">rguments return in Valerius Maximus, whose perspective on the </w:t>
      </w:r>
      <w:r w:rsidR="002717B4" w:rsidRPr="00767C33">
        <w:rPr>
          <w:rFonts w:ascii="Times New Roman" w:hAnsi="Times New Roman" w:cs="Times New Roman"/>
          <w:i/>
          <w:iCs/>
          <w:noProof/>
          <w:sz w:val="24"/>
          <w:szCs w:val="24"/>
        </w:rPr>
        <w:t xml:space="preserve">lex Oppia </w:t>
      </w:r>
      <w:r w:rsidR="002717B4" w:rsidRPr="00767C33">
        <w:rPr>
          <w:rFonts w:ascii="Times New Roman" w:hAnsi="Times New Roman" w:cs="Times New Roman"/>
          <w:noProof/>
          <w:sz w:val="24"/>
          <w:szCs w:val="24"/>
        </w:rPr>
        <w:t>is radically different to Tacitus</w:t>
      </w:r>
      <w:r w:rsidR="00633FD4" w:rsidRPr="00767C33">
        <w:rPr>
          <w:rFonts w:ascii="Times New Roman" w:hAnsi="Times New Roman" w:cs="Times New Roman"/>
          <w:noProof/>
          <w:sz w:val="24"/>
          <w:szCs w:val="24"/>
        </w:rPr>
        <w:t xml:space="preserve"> and Livy. His presentation of the public action taken by the </w:t>
      </w:r>
      <w:r w:rsidR="00633FD4" w:rsidRPr="00767C33">
        <w:rPr>
          <w:rFonts w:ascii="Times New Roman" w:hAnsi="Times New Roman" w:cs="Times New Roman"/>
          <w:i/>
          <w:iCs/>
          <w:noProof/>
          <w:sz w:val="24"/>
          <w:szCs w:val="24"/>
        </w:rPr>
        <w:t xml:space="preserve">matronae </w:t>
      </w:r>
      <w:r w:rsidR="00633FD4" w:rsidRPr="00767C33">
        <w:rPr>
          <w:rFonts w:ascii="Times New Roman" w:hAnsi="Times New Roman" w:cs="Times New Roman"/>
          <w:noProof/>
          <w:sz w:val="24"/>
          <w:szCs w:val="24"/>
        </w:rPr>
        <w:t>in 195 BC is</w:t>
      </w:r>
      <w:r w:rsidR="00DA3B48" w:rsidRPr="00767C33">
        <w:rPr>
          <w:rFonts w:ascii="Times New Roman" w:hAnsi="Times New Roman" w:cs="Times New Roman"/>
          <w:noProof/>
          <w:sz w:val="24"/>
          <w:szCs w:val="24"/>
        </w:rPr>
        <w:t xml:space="preserve"> unequivocally</w:t>
      </w:r>
      <w:r w:rsidR="00633FD4" w:rsidRPr="00767C33">
        <w:rPr>
          <w:rFonts w:ascii="Times New Roman" w:hAnsi="Times New Roman" w:cs="Times New Roman"/>
          <w:noProof/>
          <w:sz w:val="24"/>
          <w:szCs w:val="24"/>
        </w:rPr>
        <w:t xml:space="preserve"> hostile. It endorses </w:t>
      </w:r>
      <w:r w:rsidR="003F51BB" w:rsidRPr="00767C33">
        <w:rPr>
          <w:rFonts w:ascii="Times New Roman" w:hAnsi="Times New Roman" w:cs="Times New Roman"/>
          <w:noProof/>
          <w:sz w:val="24"/>
          <w:szCs w:val="24"/>
        </w:rPr>
        <w:t>all t</w:t>
      </w:r>
      <w:r w:rsidR="00633FD4" w:rsidRPr="00767C33">
        <w:rPr>
          <w:rFonts w:ascii="Times New Roman" w:hAnsi="Times New Roman" w:cs="Times New Roman"/>
          <w:noProof/>
          <w:sz w:val="24"/>
          <w:szCs w:val="24"/>
        </w:rPr>
        <w:t xml:space="preserve">hree </w:t>
      </w:r>
      <w:r w:rsidR="003F51BB" w:rsidRPr="00767C33">
        <w:rPr>
          <w:rFonts w:ascii="Times New Roman" w:hAnsi="Times New Roman" w:cs="Times New Roman"/>
          <w:noProof/>
          <w:sz w:val="24"/>
          <w:szCs w:val="24"/>
        </w:rPr>
        <w:t xml:space="preserve">of the </w:t>
      </w:r>
      <w:r w:rsidR="00633FD4" w:rsidRPr="00767C33">
        <w:rPr>
          <w:rFonts w:ascii="Times New Roman" w:hAnsi="Times New Roman" w:cs="Times New Roman"/>
          <w:noProof/>
          <w:sz w:val="24"/>
          <w:szCs w:val="24"/>
        </w:rPr>
        <w:t>commonplace arguments against female political initiative we have seen in Livy’s Cato and</w:t>
      </w:r>
      <w:r w:rsidR="00A96E3E" w:rsidRPr="00767C33">
        <w:rPr>
          <w:rFonts w:ascii="Times New Roman" w:hAnsi="Times New Roman" w:cs="Times New Roman"/>
          <w:noProof/>
          <w:sz w:val="24"/>
          <w:szCs w:val="24"/>
        </w:rPr>
        <w:t xml:space="preserve"> further parroted by the Second Triumvirate and Tacitus’ Severus Caecina. </w:t>
      </w:r>
    </w:p>
    <w:p w14:paraId="013E3FBC" w14:textId="77777777" w:rsidR="007E5D71" w:rsidRPr="00767C33" w:rsidRDefault="007E5D71" w:rsidP="00A13D36">
      <w:pPr>
        <w:pStyle w:val="NoSpacing"/>
        <w:spacing w:line="276" w:lineRule="auto"/>
        <w:ind w:right="-46"/>
        <w:jc w:val="both"/>
        <w:rPr>
          <w:rFonts w:ascii="Times New Roman" w:hAnsi="Times New Roman" w:cs="Times New Roman"/>
          <w:noProof/>
          <w:sz w:val="24"/>
          <w:szCs w:val="24"/>
        </w:rPr>
      </w:pPr>
    </w:p>
    <w:p w14:paraId="6D5A3243" w14:textId="556B75E4" w:rsidR="00171976" w:rsidRPr="00767C33" w:rsidRDefault="007E5D71"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Valerius Maximus describes the repeal of the </w:t>
      </w:r>
      <w:r w:rsidRPr="00767C33">
        <w:rPr>
          <w:rFonts w:ascii="Times New Roman" w:hAnsi="Times New Roman" w:cs="Times New Roman"/>
          <w:i/>
          <w:iCs/>
          <w:noProof/>
          <w:sz w:val="24"/>
          <w:szCs w:val="24"/>
        </w:rPr>
        <w:t xml:space="preserve">lex Oppia </w:t>
      </w:r>
      <w:r w:rsidRPr="00767C33">
        <w:rPr>
          <w:rFonts w:ascii="Times New Roman" w:hAnsi="Times New Roman" w:cs="Times New Roman"/>
          <w:noProof/>
          <w:sz w:val="24"/>
          <w:szCs w:val="24"/>
        </w:rPr>
        <w:t xml:space="preserve">as a dangerous example of </w:t>
      </w:r>
      <w:r w:rsidR="00462217" w:rsidRPr="00767C33">
        <w:rPr>
          <w:rFonts w:ascii="Times New Roman" w:hAnsi="Times New Roman" w:cs="Times New Roman"/>
          <w:noProof/>
          <w:sz w:val="24"/>
          <w:szCs w:val="24"/>
        </w:rPr>
        <w:t xml:space="preserve">women interfering in a matter that was none of their business, </w:t>
      </w:r>
      <w:r w:rsidR="00485F82" w:rsidRPr="00767C33">
        <w:rPr>
          <w:rFonts w:ascii="Times New Roman" w:hAnsi="Times New Roman" w:cs="Times New Roman"/>
          <w:noProof/>
          <w:sz w:val="24"/>
          <w:szCs w:val="24"/>
        </w:rPr>
        <w:t xml:space="preserve">“daring” to beset the house of the tribunes in protest, and overturning a law of the Roman People that had </w:t>
      </w:r>
      <w:r w:rsidR="00605673" w:rsidRPr="00767C33">
        <w:rPr>
          <w:rFonts w:ascii="Times New Roman" w:hAnsi="Times New Roman" w:cs="Times New Roman"/>
          <w:noProof/>
          <w:sz w:val="24"/>
          <w:szCs w:val="24"/>
        </w:rPr>
        <w:t xml:space="preserve">been observed </w:t>
      </w:r>
      <w:r w:rsidR="00055B93" w:rsidRPr="00767C33">
        <w:rPr>
          <w:rFonts w:ascii="Times New Roman" w:hAnsi="Times New Roman" w:cs="Times New Roman"/>
          <w:noProof/>
          <w:sz w:val="24"/>
          <w:szCs w:val="24"/>
        </w:rPr>
        <w:t>“</w:t>
      </w:r>
      <w:r w:rsidR="00605673" w:rsidRPr="00767C33">
        <w:rPr>
          <w:rFonts w:ascii="Times New Roman" w:hAnsi="Times New Roman" w:cs="Times New Roman"/>
          <w:noProof/>
          <w:sz w:val="24"/>
          <w:szCs w:val="24"/>
        </w:rPr>
        <w:t xml:space="preserve">for twenty </w:t>
      </w:r>
      <w:r w:rsidR="00B4503B" w:rsidRPr="00767C33">
        <w:rPr>
          <w:rFonts w:ascii="Times New Roman" w:hAnsi="Times New Roman" w:cs="Times New Roman"/>
          <w:noProof/>
          <w:sz w:val="24"/>
          <w:szCs w:val="24"/>
        </w:rPr>
        <w:t xml:space="preserve">whole </w:t>
      </w:r>
      <w:r w:rsidR="00605673" w:rsidRPr="00767C33">
        <w:rPr>
          <w:rFonts w:ascii="Times New Roman" w:hAnsi="Times New Roman" w:cs="Times New Roman"/>
          <w:noProof/>
          <w:sz w:val="24"/>
          <w:szCs w:val="24"/>
        </w:rPr>
        <w:t>years</w:t>
      </w:r>
      <w:r w:rsidR="00055B93" w:rsidRPr="00767C33">
        <w:rPr>
          <w:rFonts w:ascii="Times New Roman" w:hAnsi="Times New Roman" w:cs="Times New Roman"/>
          <w:noProof/>
          <w:sz w:val="24"/>
          <w:szCs w:val="24"/>
        </w:rPr>
        <w:t>”</w:t>
      </w:r>
      <w:r w:rsidR="0042403A" w:rsidRPr="00767C33">
        <w:rPr>
          <w:rFonts w:ascii="Times New Roman" w:hAnsi="Times New Roman" w:cs="Times New Roman"/>
          <w:noProof/>
          <w:sz w:val="24"/>
          <w:szCs w:val="24"/>
        </w:rPr>
        <w:t xml:space="preserve"> [2]</w:t>
      </w:r>
      <w:r w:rsidR="00605673" w:rsidRPr="00767C33">
        <w:rPr>
          <w:rFonts w:ascii="Times New Roman" w:hAnsi="Times New Roman" w:cs="Times New Roman"/>
          <w:noProof/>
          <w:sz w:val="24"/>
          <w:szCs w:val="24"/>
        </w:rPr>
        <w:t>.</w:t>
      </w:r>
      <w:r w:rsidR="0042403A" w:rsidRPr="00767C33">
        <w:rPr>
          <w:rFonts w:ascii="Times New Roman" w:hAnsi="Times New Roman" w:cs="Times New Roman"/>
          <w:noProof/>
          <w:sz w:val="24"/>
          <w:szCs w:val="24"/>
        </w:rPr>
        <w:t xml:space="preserve"> The ‘slippery slope’ argument also makes a repeat performance</w:t>
      </w:r>
      <w:r w:rsidR="008B3CD9" w:rsidRPr="00767C33">
        <w:rPr>
          <w:rFonts w:ascii="Times New Roman" w:hAnsi="Times New Roman" w:cs="Times New Roman"/>
          <w:noProof/>
          <w:sz w:val="24"/>
          <w:szCs w:val="24"/>
        </w:rPr>
        <w:t xml:space="preserve"> [3]</w:t>
      </w:r>
      <w:r w:rsidR="0042403A" w:rsidRPr="00767C33">
        <w:rPr>
          <w:rFonts w:ascii="Times New Roman" w:hAnsi="Times New Roman" w:cs="Times New Roman"/>
          <w:noProof/>
          <w:sz w:val="24"/>
          <w:szCs w:val="24"/>
        </w:rPr>
        <w:t>. If only, he</w:t>
      </w:r>
      <w:r w:rsidR="008B3CD9" w:rsidRPr="00767C33">
        <w:rPr>
          <w:rFonts w:ascii="Times New Roman" w:hAnsi="Times New Roman" w:cs="Times New Roman"/>
          <w:noProof/>
          <w:sz w:val="24"/>
          <w:szCs w:val="24"/>
        </w:rPr>
        <w:t xml:space="preserve"> says, the men of that time realised what decadence they would unleash by giving in to their wives</w:t>
      </w:r>
      <w:r w:rsidR="003B5BB6" w:rsidRPr="00767C33">
        <w:rPr>
          <w:rFonts w:ascii="Times New Roman" w:hAnsi="Times New Roman" w:cs="Times New Roman"/>
          <w:noProof/>
          <w:sz w:val="24"/>
          <w:szCs w:val="24"/>
        </w:rPr>
        <w:t xml:space="preserve">. Then, perhaps, they could have </w:t>
      </w:r>
      <w:r w:rsidR="00055B93" w:rsidRPr="00767C33">
        <w:rPr>
          <w:rFonts w:ascii="Times New Roman" w:hAnsi="Times New Roman" w:cs="Times New Roman"/>
          <w:noProof/>
          <w:sz w:val="24"/>
          <w:szCs w:val="24"/>
        </w:rPr>
        <w:t>stopped the wave of innovations (</w:t>
      </w:r>
      <w:r w:rsidR="00055B93" w:rsidRPr="00767C33">
        <w:rPr>
          <w:rFonts w:ascii="Times New Roman" w:hAnsi="Times New Roman" w:cs="Times New Roman"/>
          <w:i/>
          <w:iCs/>
          <w:noProof/>
          <w:sz w:val="24"/>
          <w:szCs w:val="24"/>
        </w:rPr>
        <w:t>novitas</w:t>
      </w:r>
      <w:r w:rsidR="00055B93" w:rsidRPr="00767C33">
        <w:rPr>
          <w:rFonts w:ascii="Times New Roman" w:hAnsi="Times New Roman" w:cs="Times New Roman"/>
          <w:noProof/>
          <w:sz w:val="24"/>
          <w:szCs w:val="24"/>
        </w:rPr>
        <w:t>) the female mind concocts</w:t>
      </w:r>
      <w:r w:rsidR="00DE0A8C" w:rsidRPr="00767C33">
        <w:rPr>
          <w:rFonts w:ascii="Times New Roman" w:hAnsi="Times New Roman" w:cs="Times New Roman"/>
          <w:noProof/>
          <w:sz w:val="24"/>
          <w:szCs w:val="24"/>
        </w:rPr>
        <w:t xml:space="preserve"> [1]</w:t>
      </w:r>
      <w:r w:rsidR="00055B93" w:rsidRPr="00767C33">
        <w:rPr>
          <w:rFonts w:ascii="Times New Roman" w:hAnsi="Times New Roman" w:cs="Times New Roman"/>
          <w:noProof/>
          <w:sz w:val="24"/>
          <w:szCs w:val="24"/>
        </w:rPr>
        <w:t>:</w:t>
      </w:r>
      <w:r w:rsidR="00BF6FB9" w:rsidRPr="00767C33">
        <w:rPr>
          <w:rStyle w:val="FootnoteReference"/>
          <w:rFonts w:ascii="Times New Roman" w:hAnsi="Times New Roman" w:cs="Times New Roman"/>
          <w:noProof/>
          <w:sz w:val="24"/>
          <w:szCs w:val="24"/>
        </w:rPr>
        <w:footnoteReference w:id="57"/>
      </w:r>
      <w:r w:rsidR="00055B93" w:rsidRPr="00767C33">
        <w:rPr>
          <w:rFonts w:ascii="Times New Roman" w:hAnsi="Times New Roman" w:cs="Times New Roman"/>
          <w:noProof/>
          <w:sz w:val="24"/>
          <w:szCs w:val="24"/>
        </w:rPr>
        <w:t xml:space="preserve"> </w:t>
      </w:r>
      <w:r w:rsidR="008B3CD9" w:rsidRPr="00767C33">
        <w:rPr>
          <w:rFonts w:ascii="Times New Roman" w:hAnsi="Times New Roman" w:cs="Times New Roman"/>
          <w:noProof/>
          <w:sz w:val="24"/>
          <w:szCs w:val="24"/>
        </w:rPr>
        <w:t xml:space="preserve"> </w:t>
      </w:r>
    </w:p>
    <w:p w14:paraId="2BDE410D" w14:textId="77777777" w:rsidR="008B3CD9" w:rsidRPr="00767C33" w:rsidRDefault="008B3CD9" w:rsidP="002548A2">
      <w:pPr>
        <w:pStyle w:val="NoSpacing"/>
        <w:spacing w:line="276" w:lineRule="auto"/>
        <w:ind w:right="-46"/>
        <w:jc w:val="both"/>
        <w:rPr>
          <w:rFonts w:ascii="Times New Roman" w:hAnsi="Times New Roman" w:cs="Times New Roman"/>
          <w:noProof/>
          <w:sz w:val="24"/>
          <w:szCs w:val="24"/>
        </w:rPr>
      </w:pPr>
    </w:p>
    <w:p w14:paraId="65B34C4F" w14:textId="50AA2014" w:rsidR="002548A2" w:rsidRDefault="00706166" w:rsidP="002548A2">
      <w:pPr>
        <w:pStyle w:val="NoSpacing"/>
        <w:spacing w:line="276" w:lineRule="auto"/>
        <w:ind w:left="567" w:right="521"/>
        <w:jc w:val="both"/>
        <w:rPr>
          <w:rFonts w:ascii="Times New Roman" w:hAnsi="Times New Roman" w:cs="Times New Roman"/>
          <w:noProof/>
          <w:sz w:val="24"/>
          <w:szCs w:val="24"/>
        </w:rPr>
      </w:pPr>
      <w:r w:rsidRPr="00767C33">
        <w:rPr>
          <w:rFonts w:ascii="Times New Roman" w:hAnsi="Times New Roman" w:cs="Times New Roman"/>
          <w:noProof/>
          <w:sz w:val="24"/>
          <w:szCs w:val="24"/>
        </w:rPr>
        <w:t>“</w:t>
      </w:r>
      <w:r w:rsidR="002548A2" w:rsidRPr="00767C33">
        <w:rPr>
          <w:rFonts w:ascii="Times New Roman" w:hAnsi="Times New Roman" w:cs="Times New Roman"/>
          <w:noProof/>
          <w:sz w:val="24"/>
          <w:szCs w:val="24"/>
        </w:rPr>
        <w:t xml:space="preserve">With the end of the second war against Carthage and the defeat of king Philip of Macedon, </w:t>
      </w:r>
      <w:r w:rsidR="002548A2" w:rsidRPr="00767C33">
        <w:rPr>
          <w:rFonts w:ascii="Times New Roman" w:hAnsi="Times New Roman" w:cs="Times New Roman"/>
          <w:noProof/>
          <w:sz w:val="24"/>
          <w:szCs w:val="24"/>
          <w:u w:val="single"/>
        </w:rPr>
        <w:t>we gave ourselves up more confidently to decadent ways</w:t>
      </w:r>
      <w:r w:rsidR="002548A2" w:rsidRPr="00767C33">
        <w:rPr>
          <w:rFonts w:ascii="Times New Roman" w:hAnsi="Times New Roman" w:cs="Times New Roman"/>
          <w:noProof/>
          <w:sz w:val="24"/>
          <w:szCs w:val="24"/>
        </w:rPr>
        <w:t xml:space="preserve">. </w:t>
      </w:r>
      <w:r w:rsidR="002548A2" w:rsidRPr="00E90803">
        <w:rPr>
          <w:rFonts w:ascii="Times New Roman" w:hAnsi="Times New Roman" w:cs="Times New Roman"/>
          <w:noProof/>
          <w:sz w:val="24"/>
          <w:szCs w:val="24"/>
        </w:rPr>
        <w:t xml:space="preserve">[2] At this time </w:t>
      </w:r>
      <w:r w:rsidR="002548A2" w:rsidRPr="00E90803">
        <w:rPr>
          <w:rFonts w:ascii="Times New Roman" w:hAnsi="Times New Roman" w:cs="Times New Roman"/>
          <w:noProof/>
          <w:sz w:val="24"/>
          <w:szCs w:val="24"/>
          <w:u w:val="single"/>
        </w:rPr>
        <w:t>the m</w:t>
      </w:r>
      <w:r w:rsidR="002548A2" w:rsidRPr="00767C33">
        <w:rPr>
          <w:rFonts w:ascii="Times New Roman" w:hAnsi="Times New Roman" w:cs="Times New Roman"/>
          <w:noProof/>
          <w:sz w:val="24"/>
          <w:szCs w:val="24"/>
          <w:u w:val="single"/>
        </w:rPr>
        <w:t>atrons actually dared to surround the houses of the two Brutuses</w:t>
      </w:r>
      <w:r w:rsidR="002548A2" w:rsidRPr="00767C33">
        <w:rPr>
          <w:rFonts w:ascii="Times New Roman" w:hAnsi="Times New Roman" w:cs="Times New Roman"/>
          <w:noProof/>
          <w:sz w:val="24"/>
          <w:szCs w:val="24"/>
        </w:rPr>
        <w:t xml:space="preserve">, who were prepared to intervene to stop the repeal of the Oppian Law, which the women wanted removed….and they got their way: </w:t>
      </w:r>
      <w:r w:rsidR="002548A2" w:rsidRPr="00767C33">
        <w:rPr>
          <w:rFonts w:ascii="Times New Roman" w:hAnsi="Times New Roman" w:cs="Times New Roman"/>
          <w:noProof/>
          <w:sz w:val="24"/>
          <w:szCs w:val="24"/>
          <w:u w:val="single"/>
        </w:rPr>
        <w:t xml:space="preserve">that law, which had been kept </w:t>
      </w:r>
      <w:r w:rsidR="00B4503B" w:rsidRPr="00767C33">
        <w:rPr>
          <w:rFonts w:ascii="Times New Roman" w:hAnsi="Times New Roman" w:cs="Times New Roman"/>
          <w:noProof/>
          <w:sz w:val="24"/>
          <w:szCs w:val="24"/>
          <w:u w:val="single"/>
        </w:rPr>
        <w:t>for twenty whole years</w:t>
      </w:r>
      <w:r w:rsidR="002548A2" w:rsidRPr="00767C33">
        <w:rPr>
          <w:rFonts w:ascii="Times New Roman" w:hAnsi="Times New Roman" w:cs="Times New Roman"/>
          <w:noProof/>
          <w:sz w:val="24"/>
          <w:szCs w:val="24"/>
          <w:u w:val="single"/>
        </w:rPr>
        <w:t>, was abolished</w:t>
      </w:r>
      <w:r w:rsidR="003F51BB" w:rsidRPr="00767C33">
        <w:rPr>
          <w:rFonts w:ascii="Times New Roman" w:hAnsi="Times New Roman" w:cs="Times New Roman"/>
          <w:noProof/>
          <w:sz w:val="24"/>
          <w:szCs w:val="24"/>
        </w:rPr>
        <w:t xml:space="preserve"> [3]</w:t>
      </w:r>
      <w:r w:rsidR="002548A2" w:rsidRPr="00767C33">
        <w:rPr>
          <w:rFonts w:ascii="Times New Roman" w:hAnsi="Times New Roman" w:cs="Times New Roman"/>
          <w:noProof/>
          <w:sz w:val="24"/>
          <w:szCs w:val="24"/>
        </w:rPr>
        <w:t xml:space="preserve"> because </w:t>
      </w:r>
      <w:r w:rsidR="00B4503B" w:rsidRPr="00767C33">
        <w:rPr>
          <w:rFonts w:ascii="Times New Roman" w:hAnsi="Times New Roman" w:cs="Times New Roman"/>
          <w:noProof/>
          <w:sz w:val="24"/>
          <w:szCs w:val="24"/>
        </w:rPr>
        <w:t>(</w:t>
      </w:r>
      <w:r w:rsidR="00B4503B" w:rsidRPr="00767C33">
        <w:rPr>
          <w:rFonts w:ascii="Times New Roman" w:hAnsi="Times New Roman" w:cs="Times New Roman"/>
          <w:i/>
          <w:iCs/>
          <w:noProof/>
          <w:sz w:val="24"/>
          <w:szCs w:val="24"/>
        </w:rPr>
        <w:t>enim</w:t>
      </w:r>
      <w:r w:rsidR="00B4503B" w:rsidRPr="00767C33">
        <w:rPr>
          <w:rFonts w:ascii="Times New Roman" w:hAnsi="Times New Roman" w:cs="Times New Roman"/>
          <w:noProof/>
          <w:sz w:val="24"/>
          <w:szCs w:val="24"/>
        </w:rPr>
        <w:t>)</w:t>
      </w:r>
      <w:r w:rsidR="00B4503B" w:rsidRPr="00767C33">
        <w:rPr>
          <w:rFonts w:ascii="Times New Roman" w:hAnsi="Times New Roman" w:cs="Times New Roman"/>
          <w:i/>
          <w:iCs/>
          <w:noProof/>
          <w:sz w:val="24"/>
          <w:szCs w:val="24"/>
        </w:rPr>
        <w:t xml:space="preserve"> </w:t>
      </w:r>
      <w:r w:rsidR="002548A2" w:rsidRPr="00767C33">
        <w:rPr>
          <w:rFonts w:ascii="Times New Roman" w:hAnsi="Times New Roman" w:cs="Times New Roman"/>
          <w:noProof/>
          <w:sz w:val="24"/>
          <w:szCs w:val="24"/>
        </w:rPr>
        <w:t>the men at that time did not see where the constant desire for displays of wealth was heading,</w:t>
      </w:r>
      <w:r w:rsidR="002548A2" w:rsidRPr="00767C33">
        <w:rPr>
          <w:rFonts w:ascii="Times New Roman" w:hAnsi="Times New Roman" w:cs="Times New Roman"/>
          <w:noProof/>
          <w:sz w:val="24"/>
          <w:szCs w:val="24"/>
          <w:u w:val="single"/>
        </w:rPr>
        <w:t xml:space="preserve"> nor how far the women’s audacity would go once they had defeated the law </w:t>
      </w:r>
      <w:r w:rsidR="002548A2" w:rsidRPr="00767C33">
        <w:rPr>
          <w:rFonts w:ascii="Times New Roman" w:hAnsi="Times New Roman" w:cs="Times New Roman"/>
          <w:noProof/>
          <w:sz w:val="24"/>
          <w:szCs w:val="24"/>
        </w:rPr>
        <w:t>. For if they could have foreseen the cunning of the female mind—</w:t>
      </w:r>
      <w:r w:rsidR="002548A2" w:rsidRPr="00767C33">
        <w:rPr>
          <w:rFonts w:ascii="Times New Roman" w:hAnsi="Times New Roman" w:cs="Times New Roman"/>
          <w:noProof/>
          <w:sz w:val="24"/>
          <w:szCs w:val="24"/>
          <w:u w:val="single"/>
        </w:rPr>
        <w:t xml:space="preserve">[1] which brings in extravagant </w:t>
      </w:r>
      <w:r w:rsidR="002548A2" w:rsidRPr="00767C33">
        <w:rPr>
          <w:rFonts w:ascii="Times New Roman" w:hAnsi="Times New Roman" w:cs="Times New Roman"/>
          <w:noProof/>
          <w:sz w:val="24"/>
          <w:szCs w:val="24"/>
          <w:u w:val="single"/>
        </w:rPr>
        <w:lastRenderedPageBreak/>
        <w:t>innovations every day</w:t>
      </w:r>
      <w:r w:rsidR="002548A2" w:rsidRPr="00767C33">
        <w:rPr>
          <w:rFonts w:ascii="Times New Roman" w:hAnsi="Times New Roman" w:cs="Times New Roman"/>
          <w:noProof/>
          <w:sz w:val="24"/>
          <w:szCs w:val="24"/>
        </w:rPr>
        <w:t>—then they would have stopped this wave of decadence at the very start.</w:t>
      </w:r>
      <w:r w:rsidRPr="00767C33">
        <w:rPr>
          <w:rFonts w:ascii="Times New Roman" w:hAnsi="Times New Roman" w:cs="Times New Roman"/>
          <w:noProof/>
          <w:sz w:val="24"/>
          <w:szCs w:val="24"/>
        </w:rPr>
        <w:t>”</w:t>
      </w:r>
      <w:r w:rsidR="002548A2" w:rsidRPr="00767C33">
        <w:rPr>
          <w:rFonts w:ascii="Times New Roman" w:hAnsi="Times New Roman" w:cs="Times New Roman"/>
          <w:noProof/>
          <w:sz w:val="24"/>
          <w:szCs w:val="24"/>
        </w:rPr>
        <w:t xml:space="preserve"> </w:t>
      </w:r>
    </w:p>
    <w:p w14:paraId="207A9207" w14:textId="77777777" w:rsidR="00E90803" w:rsidRDefault="00E90803" w:rsidP="002548A2">
      <w:pPr>
        <w:pStyle w:val="NoSpacing"/>
        <w:spacing w:line="276" w:lineRule="auto"/>
        <w:ind w:left="567" w:right="521"/>
        <w:jc w:val="both"/>
        <w:rPr>
          <w:rFonts w:ascii="Times New Roman" w:hAnsi="Times New Roman" w:cs="Times New Roman"/>
          <w:noProof/>
          <w:sz w:val="24"/>
          <w:szCs w:val="24"/>
        </w:rPr>
      </w:pPr>
    </w:p>
    <w:p w14:paraId="6A27BEB9" w14:textId="09B11173" w:rsidR="00E90803" w:rsidRPr="00E90803" w:rsidRDefault="00E90803" w:rsidP="002548A2">
      <w:pPr>
        <w:pStyle w:val="NoSpacing"/>
        <w:spacing w:line="276" w:lineRule="auto"/>
        <w:ind w:left="567" w:right="521"/>
        <w:jc w:val="both"/>
        <w:rPr>
          <w:rFonts w:ascii="Times New Roman" w:hAnsi="Times New Roman" w:cs="Times New Roman"/>
          <w:i/>
          <w:iCs/>
          <w:noProof/>
          <w:sz w:val="24"/>
          <w:szCs w:val="24"/>
        </w:rPr>
      </w:pPr>
      <w:r w:rsidRPr="00E90803">
        <w:rPr>
          <w:rFonts w:ascii="Times New Roman" w:hAnsi="Times New Roman" w:cs="Times New Roman"/>
          <w:i/>
          <w:iCs/>
          <w:noProof/>
          <w:sz w:val="24"/>
          <w:szCs w:val="24"/>
        </w:rPr>
        <w:t>U</w:t>
      </w:r>
      <w:r w:rsidRPr="00E90803">
        <w:rPr>
          <w:rFonts w:ascii="Times New Roman" w:hAnsi="Times New Roman" w:cs="Times New Roman"/>
          <w:i/>
          <w:iCs/>
          <w:noProof/>
          <w:sz w:val="24"/>
          <w:szCs w:val="24"/>
        </w:rPr>
        <w:t xml:space="preserve">rbi autem nostrae secundi Punici belli finis et Philippus Macedoniae rex deuictus </w:t>
      </w:r>
      <w:r w:rsidRPr="00E90803">
        <w:rPr>
          <w:rFonts w:ascii="Times New Roman" w:hAnsi="Times New Roman" w:cs="Times New Roman"/>
          <w:i/>
          <w:iCs/>
          <w:noProof/>
          <w:sz w:val="24"/>
          <w:szCs w:val="24"/>
          <w:u w:val="single"/>
        </w:rPr>
        <w:t>licentioris uitae fiduciam dedit</w:t>
      </w:r>
      <w:r w:rsidRPr="00E90803">
        <w:rPr>
          <w:rFonts w:ascii="Times New Roman" w:hAnsi="Times New Roman" w:cs="Times New Roman"/>
          <w:i/>
          <w:iCs/>
          <w:noProof/>
          <w:sz w:val="24"/>
          <w:szCs w:val="24"/>
        </w:rPr>
        <w:t xml:space="preserve">. quo tempore </w:t>
      </w:r>
      <w:r w:rsidRPr="00E90803">
        <w:rPr>
          <w:rFonts w:ascii="Times New Roman" w:hAnsi="Times New Roman" w:cs="Times New Roman"/>
          <w:i/>
          <w:iCs/>
          <w:noProof/>
          <w:sz w:val="24"/>
          <w:szCs w:val="24"/>
          <w:u w:val="single"/>
        </w:rPr>
        <w:t>matronae Brutorum domum ausae sunt obsidere</w:t>
      </w:r>
      <w:r w:rsidRPr="00E90803">
        <w:rPr>
          <w:rFonts w:ascii="Times New Roman" w:hAnsi="Times New Roman" w:cs="Times New Roman"/>
          <w:i/>
          <w:iCs/>
          <w:noProof/>
          <w:sz w:val="24"/>
          <w:szCs w:val="24"/>
        </w:rPr>
        <w:t xml:space="preserve">, qui abrogationi legis Oppiae intercedere parati erant, quam feminae tolli cupiebant, quia his nec ueste uarii coloris uti nec auri plus semunciam habere nec iuncto uehiculo propius urbem mille passus nisi sacrificii gratia uehi permittebat. et quidem optinuerunt ut </w:t>
      </w:r>
      <w:r w:rsidRPr="00E90803">
        <w:rPr>
          <w:rFonts w:ascii="Times New Roman" w:hAnsi="Times New Roman" w:cs="Times New Roman"/>
          <w:i/>
          <w:iCs/>
          <w:noProof/>
          <w:sz w:val="24"/>
          <w:szCs w:val="24"/>
          <w:u w:val="single"/>
        </w:rPr>
        <w:t>ius per continuos xx annos seruatum aboleretur</w:t>
      </w:r>
      <w:r w:rsidRPr="00E90803">
        <w:rPr>
          <w:rFonts w:ascii="Times New Roman" w:hAnsi="Times New Roman" w:cs="Times New Roman"/>
          <w:i/>
          <w:iCs/>
          <w:noProof/>
          <w:sz w:val="24"/>
          <w:szCs w:val="24"/>
        </w:rPr>
        <w:t xml:space="preserve">: non </w:t>
      </w:r>
      <w:r w:rsidRPr="00E90803">
        <w:rPr>
          <w:rFonts w:ascii="Times New Roman" w:hAnsi="Times New Roman" w:cs="Times New Roman"/>
          <w:i/>
          <w:iCs/>
          <w:noProof/>
          <w:sz w:val="24"/>
          <w:szCs w:val="24"/>
          <w:u w:val="single"/>
        </w:rPr>
        <w:t>enim</w:t>
      </w:r>
      <w:r w:rsidRPr="00E90803">
        <w:rPr>
          <w:rFonts w:ascii="Times New Roman" w:hAnsi="Times New Roman" w:cs="Times New Roman"/>
          <w:i/>
          <w:iCs/>
          <w:noProof/>
          <w:sz w:val="24"/>
          <w:szCs w:val="24"/>
        </w:rPr>
        <w:t xml:space="preserve"> prouiderunt saeculi illius uiri ad quem cultum tenderet insoliti coetus pertinax studium </w:t>
      </w:r>
      <w:r w:rsidRPr="00E90803">
        <w:rPr>
          <w:rFonts w:ascii="Times New Roman" w:hAnsi="Times New Roman" w:cs="Times New Roman"/>
          <w:i/>
          <w:iCs/>
          <w:noProof/>
          <w:sz w:val="24"/>
          <w:szCs w:val="24"/>
          <w:u w:val="single"/>
        </w:rPr>
        <w:t>aut quo se usque effusura esset legum uictrix audacia</w:t>
      </w:r>
      <w:r w:rsidRPr="00E90803">
        <w:rPr>
          <w:rFonts w:ascii="Times New Roman" w:hAnsi="Times New Roman" w:cs="Times New Roman"/>
          <w:i/>
          <w:iCs/>
          <w:noProof/>
          <w:sz w:val="24"/>
          <w:szCs w:val="24"/>
        </w:rPr>
        <w:t xml:space="preserve">. quod si animi muliebris apparatus intueri potuissent, </w:t>
      </w:r>
      <w:r w:rsidRPr="00E90803">
        <w:rPr>
          <w:rFonts w:ascii="Times New Roman" w:hAnsi="Times New Roman" w:cs="Times New Roman"/>
          <w:i/>
          <w:iCs/>
          <w:noProof/>
          <w:sz w:val="24"/>
          <w:szCs w:val="24"/>
          <w:u w:val="single"/>
        </w:rPr>
        <w:t>quibus cotidie aliquid nouitatis sumptuosius adiectum est</w:t>
      </w:r>
      <w:r w:rsidRPr="00E90803">
        <w:rPr>
          <w:rFonts w:ascii="Times New Roman" w:hAnsi="Times New Roman" w:cs="Times New Roman"/>
          <w:i/>
          <w:iCs/>
          <w:noProof/>
          <w:sz w:val="24"/>
          <w:szCs w:val="24"/>
        </w:rPr>
        <w:t>, in ipso introitu ruenti luxuriae obstitissent</w:t>
      </w:r>
    </w:p>
    <w:p w14:paraId="26DB7B69" w14:textId="77777777" w:rsidR="008B3CD9" w:rsidRPr="00767C33" w:rsidRDefault="008B3CD9" w:rsidP="00A13D36">
      <w:pPr>
        <w:pStyle w:val="NoSpacing"/>
        <w:spacing w:line="276" w:lineRule="auto"/>
        <w:ind w:right="-46"/>
        <w:jc w:val="both"/>
        <w:rPr>
          <w:rFonts w:ascii="Times New Roman" w:hAnsi="Times New Roman" w:cs="Times New Roman"/>
          <w:noProof/>
          <w:sz w:val="24"/>
          <w:szCs w:val="24"/>
        </w:rPr>
      </w:pPr>
    </w:p>
    <w:p w14:paraId="2EFDBA36" w14:textId="77777777" w:rsidR="00CB40EE" w:rsidRPr="00767C33" w:rsidRDefault="004C2016"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It is tempting to see something faintly parodic in this </w:t>
      </w:r>
      <w:r w:rsidR="00B65B14" w:rsidRPr="00767C33">
        <w:rPr>
          <w:rFonts w:ascii="Times New Roman" w:hAnsi="Times New Roman" w:cs="Times New Roman"/>
          <w:noProof/>
          <w:sz w:val="24"/>
          <w:szCs w:val="24"/>
        </w:rPr>
        <w:t xml:space="preserve">rehearsal of Catonian arguments from Livy’s </w:t>
      </w:r>
      <w:r w:rsidR="00B65B14" w:rsidRPr="00767C33">
        <w:rPr>
          <w:rFonts w:ascii="Times New Roman" w:hAnsi="Times New Roman" w:cs="Times New Roman"/>
          <w:i/>
          <w:iCs/>
          <w:noProof/>
          <w:sz w:val="24"/>
          <w:szCs w:val="24"/>
        </w:rPr>
        <w:t xml:space="preserve">lex Oppia </w:t>
      </w:r>
      <w:r w:rsidR="00B65B14" w:rsidRPr="00767C33">
        <w:rPr>
          <w:rFonts w:ascii="Times New Roman" w:hAnsi="Times New Roman" w:cs="Times New Roman"/>
          <w:noProof/>
          <w:sz w:val="24"/>
          <w:szCs w:val="24"/>
        </w:rPr>
        <w:t>episode</w:t>
      </w:r>
      <w:r w:rsidR="00EC6C36" w:rsidRPr="00767C33">
        <w:rPr>
          <w:rFonts w:ascii="Times New Roman" w:hAnsi="Times New Roman" w:cs="Times New Roman"/>
          <w:noProof/>
          <w:sz w:val="24"/>
          <w:szCs w:val="24"/>
        </w:rPr>
        <w:t xml:space="preserve">; we have seen Livy, Appian, and Tacitus make fools of the proponents of such propositions. </w:t>
      </w:r>
    </w:p>
    <w:p w14:paraId="0AF7B1F5" w14:textId="77777777" w:rsidR="00CB40EE" w:rsidRPr="00767C33" w:rsidRDefault="00CB40EE" w:rsidP="00A13D36">
      <w:pPr>
        <w:pStyle w:val="NoSpacing"/>
        <w:spacing w:line="276" w:lineRule="auto"/>
        <w:ind w:right="-46"/>
        <w:jc w:val="both"/>
        <w:rPr>
          <w:rFonts w:ascii="Times New Roman" w:hAnsi="Times New Roman" w:cs="Times New Roman"/>
          <w:noProof/>
          <w:sz w:val="24"/>
          <w:szCs w:val="24"/>
        </w:rPr>
      </w:pPr>
    </w:p>
    <w:p w14:paraId="3CE93C39" w14:textId="66D75691" w:rsidR="00382C04" w:rsidRPr="00767C33" w:rsidRDefault="002B2E7F" w:rsidP="00A13D3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But this take on the </w:t>
      </w:r>
      <w:r w:rsidRPr="00767C33">
        <w:rPr>
          <w:rFonts w:ascii="Times New Roman" w:hAnsi="Times New Roman" w:cs="Times New Roman"/>
          <w:i/>
          <w:iCs/>
          <w:noProof/>
          <w:sz w:val="24"/>
          <w:szCs w:val="24"/>
        </w:rPr>
        <w:t xml:space="preserve">lex Oppia </w:t>
      </w:r>
      <w:r w:rsidRPr="00767C33">
        <w:rPr>
          <w:rFonts w:ascii="Times New Roman" w:hAnsi="Times New Roman" w:cs="Times New Roman"/>
          <w:noProof/>
          <w:sz w:val="24"/>
          <w:szCs w:val="24"/>
        </w:rPr>
        <w:t>must reflect Valerius Maximus’ general view. I</w:t>
      </w:r>
      <w:r w:rsidR="006D23B0" w:rsidRPr="00767C33">
        <w:rPr>
          <w:rFonts w:ascii="Times New Roman" w:hAnsi="Times New Roman" w:cs="Times New Roman"/>
          <w:noProof/>
          <w:sz w:val="24"/>
          <w:szCs w:val="24"/>
        </w:rPr>
        <w:t xml:space="preserve">t is consistent with other examples in the </w:t>
      </w:r>
      <w:r w:rsidR="006D23B0" w:rsidRPr="00767C33">
        <w:rPr>
          <w:rFonts w:ascii="Times New Roman" w:hAnsi="Times New Roman" w:cs="Times New Roman"/>
          <w:i/>
          <w:iCs/>
          <w:noProof/>
          <w:sz w:val="24"/>
          <w:szCs w:val="24"/>
        </w:rPr>
        <w:t xml:space="preserve">Facta et Dicta Memorabilia </w:t>
      </w:r>
      <w:r w:rsidRPr="00767C33">
        <w:rPr>
          <w:rFonts w:ascii="Times New Roman" w:hAnsi="Times New Roman" w:cs="Times New Roman"/>
          <w:noProof/>
          <w:sz w:val="24"/>
          <w:szCs w:val="24"/>
        </w:rPr>
        <w:t>on women speaking in public.</w:t>
      </w:r>
      <w:r w:rsidR="00FF5904" w:rsidRPr="00767C33">
        <w:rPr>
          <w:rStyle w:val="FootnoteReference"/>
          <w:rFonts w:ascii="Times New Roman" w:hAnsi="Times New Roman" w:cs="Times New Roman"/>
          <w:noProof/>
          <w:sz w:val="24"/>
          <w:szCs w:val="24"/>
        </w:rPr>
        <w:footnoteReference w:id="58"/>
      </w:r>
      <w:r w:rsidRPr="00767C33">
        <w:rPr>
          <w:rFonts w:ascii="Times New Roman" w:hAnsi="Times New Roman" w:cs="Times New Roman"/>
          <w:noProof/>
          <w:sz w:val="24"/>
          <w:szCs w:val="24"/>
        </w:rPr>
        <w:t xml:space="preserve"> </w:t>
      </w:r>
      <w:r w:rsidR="00382C04" w:rsidRPr="00767C33">
        <w:rPr>
          <w:rFonts w:ascii="Times New Roman" w:hAnsi="Times New Roman" w:cs="Times New Roman"/>
          <w:noProof/>
          <w:sz w:val="24"/>
          <w:szCs w:val="24"/>
        </w:rPr>
        <w:t xml:space="preserve">Consider the </w:t>
      </w:r>
      <w:r w:rsidR="00A07603" w:rsidRPr="00767C33">
        <w:rPr>
          <w:rFonts w:ascii="Times New Roman" w:hAnsi="Times New Roman" w:cs="Times New Roman"/>
          <w:noProof/>
          <w:sz w:val="24"/>
          <w:szCs w:val="24"/>
        </w:rPr>
        <w:t xml:space="preserve">three </w:t>
      </w:r>
      <w:r w:rsidR="00382C04" w:rsidRPr="00767C33">
        <w:rPr>
          <w:rFonts w:ascii="Times New Roman" w:hAnsi="Times New Roman" w:cs="Times New Roman"/>
          <w:noProof/>
          <w:sz w:val="24"/>
          <w:szCs w:val="24"/>
        </w:rPr>
        <w:t xml:space="preserve">cases listed in </w:t>
      </w:r>
      <w:r w:rsidR="00BA47F9" w:rsidRPr="00767C33">
        <w:rPr>
          <w:rFonts w:ascii="Times New Roman" w:hAnsi="Times New Roman" w:cs="Times New Roman"/>
          <w:noProof/>
          <w:sz w:val="24"/>
          <w:szCs w:val="24"/>
        </w:rPr>
        <w:t>Valerius Maximus’ section on women who pleaded before magistrates.</w:t>
      </w:r>
      <w:r w:rsidR="00666B91" w:rsidRPr="00767C33">
        <w:rPr>
          <w:rFonts w:ascii="Times New Roman" w:hAnsi="Times New Roman" w:cs="Times New Roman"/>
          <w:noProof/>
          <w:sz w:val="24"/>
          <w:szCs w:val="24"/>
        </w:rPr>
        <w:t xml:space="preserve"> Maesia of Sentinum comes off lightly: when prosecuted for some crime, </w:t>
      </w:r>
      <w:r w:rsidR="00F372CD" w:rsidRPr="00767C33">
        <w:rPr>
          <w:rFonts w:ascii="Times New Roman" w:hAnsi="Times New Roman" w:cs="Times New Roman"/>
          <w:noProof/>
          <w:sz w:val="24"/>
          <w:szCs w:val="24"/>
        </w:rPr>
        <w:t xml:space="preserve">the author concedes that she spoke </w:t>
      </w:r>
      <w:r w:rsidR="00B53EF5" w:rsidRPr="00767C33">
        <w:rPr>
          <w:rFonts w:ascii="Times New Roman" w:hAnsi="Times New Roman" w:cs="Times New Roman"/>
          <w:noProof/>
          <w:sz w:val="24"/>
          <w:szCs w:val="24"/>
        </w:rPr>
        <w:t xml:space="preserve">cleverly and boldly and was acquitted by an almost unanimous vote. </w:t>
      </w:r>
      <w:r w:rsidR="00EB0962" w:rsidRPr="00767C33">
        <w:rPr>
          <w:rFonts w:ascii="Times New Roman" w:hAnsi="Times New Roman" w:cs="Times New Roman"/>
          <w:noProof/>
          <w:sz w:val="24"/>
          <w:szCs w:val="24"/>
        </w:rPr>
        <w:t>But</w:t>
      </w:r>
      <w:r w:rsidR="00EF7D89" w:rsidRPr="00767C33">
        <w:rPr>
          <w:rFonts w:ascii="Times New Roman" w:hAnsi="Times New Roman" w:cs="Times New Roman"/>
          <w:noProof/>
          <w:sz w:val="24"/>
          <w:szCs w:val="24"/>
        </w:rPr>
        <w:t xml:space="preserve"> there is criticism here:</w:t>
      </w:r>
      <w:r w:rsidR="00EB0962" w:rsidRPr="00767C33">
        <w:rPr>
          <w:rFonts w:ascii="Times New Roman" w:hAnsi="Times New Roman" w:cs="Times New Roman"/>
          <w:noProof/>
          <w:sz w:val="24"/>
          <w:szCs w:val="24"/>
        </w:rPr>
        <w:t xml:space="preserve"> she got the nickname ‘Androgyne’, “because she bore a man’s spirit under the form of a woman”.</w:t>
      </w:r>
      <w:r w:rsidR="00EB0962" w:rsidRPr="00767C33">
        <w:rPr>
          <w:rStyle w:val="FootnoteReference"/>
          <w:rFonts w:ascii="Times New Roman" w:hAnsi="Times New Roman" w:cs="Times New Roman"/>
          <w:noProof/>
          <w:sz w:val="24"/>
          <w:szCs w:val="24"/>
        </w:rPr>
        <w:footnoteReference w:id="59"/>
      </w:r>
      <w:r w:rsidR="00F372CD" w:rsidRPr="00767C33">
        <w:rPr>
          <w:rFonts w:ascii="Times New Roman" w:hAnsi="Times New Roman" w:cs="Times New Roman"/>
          <w:noProof/>
          <w:sz w:val="24"/>
          <w:szCs w:val="24"/>
        </w:rPr>
        <w:t xml:space="preserve"> </w:t>
      </w:r>
    </w:p>
    <w:p w14:paraId="684D8F78" w14:textId="77777777" w:rsidR="00382C04" w:rsidRPr="00767C33" w:rsidRDefault="00382C04" w:rsidP="00A13D36">
      <w:pPr>
        <w:pStyle w:val="NoSpacing"/>
        <w:spacing w:line="276" w:lineRule="auto"/>
        <w:ind w:right="-46"/>
        <w:jc w:val="both"/>
        <w:rPr>
          <w:rFonts w:ascii="Times New Roman" w:hAnsi="Times New Roman" w:cs="Times New Roman"/>
          <w:noProof/>
          <w:sz w:val="24"/>
          <w:szCs w:val="24"/>
        </w:rPr>
      </w:pPr>
    </w:p>
    <w:p w14:paraId="7206EC1A" w14:textId="464823A9" w:rsidR="00A07603" w:rsidRPr="00767C33" w:rsidRDefault="00A07603" w:rsidP="00A0760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His second example is </w:t>
      </w:r>
      <w:r w:rsidR="009672B6" w:rsidRPr="00767C33">
        <w:rPr>
          <w:rFonts w:ascii="Times New Roman" w:hAnsi="Times New Roman" w:cs="Times New Roman"/>
          <w:noProof/>
          <w:sz w:val="24"/>
          <w:szCs w:val="24"/>
        </w:rPr>
        <w:t>even unluckier</w:t>
      </w:r>
      <w:r w:rsidRPr="00767C33">
        <w:rPr>
          <w:rFonts w:ascii="Times New Roman" w:hAnsi="Times New Roman" w:cs="Times New Roman"/>
          <w:noProof/>
          <w:sz w:val="24"/>
          <w:szCs w:val="24"/>
        </w:rPr>
        <w:t>.</w:t>
      </w:r>
      <w:r w:rsidR="00F91727" w:rsidRPr="00767C33">
        <w:rPr>
          <w:rFonts w:ascii="Times New Roman" w:hAnsi="Times New Roman" w:cs="Times New Roman"/>
          <w:noProof/>
          <w:sz w:val="24"/>
          <w:szCs w:val="24"/>
        </w:rPr>
        <w:t xml:space="preserve"> </w:t>
      </w:r>
      <w:r w:rsidR="00296A5E" w:rsidRPr="00767C33">
        <w:rPr>
          <w:rFonts w:ascii="Times New Roman" w:hAnsi="Times New Roman" w:cs="Times New Roman"/>
          <w:noProof/>
          <w:sz w:val="24"/>
          <w:szCs w:val="24"/>
        </w:rPr>
        <w:t>A senator’s wife, Carfania, never passed up the opportunity for a lawsuit</w:t>
      </w:r>
      <w:r w:rsidR="0041179B" w:rsidRPr="00767C33">
        <w:rPr>
          <w:rFonts w:ascii="Times New Roman" w:hAnsi="Times New Roman" w:cs="Times New Roman"/>
          <w:noProof/>
          <w:sz w:val="24"/>
          <w:szCs w:val="24"/>
        </w:rPr>
        <w:t>; she could have found a man to speak for her, but she abounded in impudence (</w:t>
      </w:r>
      <w:r w:rsidR="0041179B" w:rsidRPr="00767C33">
        <w:rPr>
          <w:rFonts w:ascii="Times New Roman" w:hAnsi="Times New Roman" w:cs="Times New Roman"/>
          <w:i/>
          <w:iCs/>
          <w:noProof/>
          <w:sz w:val="24"/>
          <w:szCs w:val="24"/>
        </w:rPr>
        <w:t>impudentia</w:t>
      </w:r>
      <w:r w:rsidR="0041179B" w:rsidRPr="00767C33">
        <w:rPr>
          <w:rFonts w:ascii="Times New Roman" w:hAnsi="Times New Roman" w:cs="Times New Roman"/>
          <w:noProof/>
          <w:sz w:val="24"/>
          <w:szCs w:val="24"/>
        </w:rPr>
        <w:t>).</w:t>
      </w:r>
      <w:r w:rsidR="00B01B61" w:rsidRPr="00767C33">
        <w:rPr>
          <w:rFonts w:ascii="Times New Roman" w:hAnsi="Times New Roman" w:cs="Times New Roman"/>
          <w:noProof/>
          <w:sz w:val="24"/>
          <w:szCs w:val="24"/>
        </w:rPr>
        <w:t xml:space="preserve"> “So”, he writes, “by constantly plaguing the tribunals with barkings to which the Forum was unaccustomed, she became a notorious example of female litigiousness”.</w:t>
      </w:r>
      <w:r w:rsidR="00F04E4B" w:rsidRPr="00767C33">
        <w:rPr>
          <w:rStyle w:val="FootnoteReference"/>
          <w:rFonts w:ascii="Times New Roman" w:hAnsi="Times New Roman" w:cs="Times New Roman"/>
          <w:noProof/>
          <w:sz w:val="24"/>
          <w:szCs w:val="24"/>
        </w:rPr>
        <w:footnoteReference w:id="60"/>
      </w:r>
      <w:r w:rsidR="00B01B61" w:rsidRPr="00767C33">
        <w:rPr>
          <w:rFonts w:ascii="Times New Roman" w:hAnsi="Times New Roman" w:cs="Times New Roman"/>
          <w:noProof/>
          <w:sz w:val="24"/>
          <w:szCs w:val="24"/>
        </w:rPr>
        <w:t xml:space="preserve"> </w:t>
      </w:r>
      <w:r w:rsidR="00B95449" w:rsidRPr="00767C33">
        <w:rPr>
          <w:rFonts w:ascii="Times New Roman" w:hAnsi="Times New Roman" w:cs="Times New Roman"/>
          <w:noProof/>
          <w:sz w:val="24"/>
          <w:szCs w:val="24"/>
        </w:rPr>
        <w:t>Carfania died in 48, Valerius notes, “because it is better to remember when such a monster departed from the world than when she came into it”.</w:t>
      </w:r>
      <w:r w:rsidR="00B95449" w:rsidRPr="00767C33">
        <w:rPr>
          <w:rStyle w:val="FootnoteReference"/>
          <w:rFonts w:ascii="Times New Roman" w:hAnsi="Times New Roman" w:cs="Times New Roman"/>
          <w:noProof/>
          <w:sz w:val="24"/>
          <w:szCs w:val="24"/>
        </w:rPr>
        <w:footnoteReference w:id="61"/>
      </w:r>
    </w:p>
    <w:p w14:paraId="29205892" w14:textId="77777777" w:rsidR="00A07603" w:rsidRPr="00767C33" w:rsidRDefault="00A07603" w:rsidP="00A07603">
      <w:pPr>
        <w:pStyle w:val="NoSpacing"/>
        <w:spacing w:line="276" w:lineRule="auto"/>
        <w:ind w:right="-46"/>
        <w:jc w:val="both"/>
        <w:rPr>
          <w:rFonts w:ascii="Times New Roman" w:hAnsi="Times New Roman" w:cs="Times New Roman"/>
          <w:noProof/>
          <w:sz w:val="24"/>
          <w:szCs w:val="24"/>
        </w:rPr>
      </w:pPr>
    </w:p>
    <w:p w14:paraId="106AD0F4" w14:textId="634F9E81" w:rsidR="009625F6" w:rsidRPr="00767C33" w:rsidRDefault="007D4B5E" w:rsidP="009625F6">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By referring to </w:t>
      </w:r>
      <w:r w:rsidR="009625F6" w:rsidRPr="00767C33">
        <w:rPr>
          <w:rFonts w:ascii="Times New Roman" w:hAnsi="Times New Roman" w:cs="Times New Roman"/>
          <w:noProof/>
          <w:sz w:val="24"/>
          <w:szCs w:val="24"/>
        </w:rPr>
        <w:t>female speech as animalistic (barkings, brayings, screeches and so forth),</w:t>
      </w:r>
      <w:r w:rsidR="009625F6" w:rsidRPr="00767C33">
        <w:rPr>
          <w:rStyle w:val="FootnoteReference"/>
          <w:rFonts w:ascii="Times New Roman" w:hAnsi="Times New Roman" w:cs="Times New Roman"/>
          <w:noProof/>
          <w:sz w:val="24"/>
          <w:szCs w:val="24"/>
        </w:rPr>
        <w:footnoteReference w:id="62"/>
      </w:r>
      <w:r w:rsidR="009625F6" w:rsidRPr="00767C33">
        <w:rPr>
          <w:rFonts w:ascii="Times New Roman" w:hAnsi="Times New Roman" w:cs="Times New Roman"/>
          <w:noProof/>
          <w:sz w:val="24"/>
          <w:szCs w:val="24"/>
        </w:rPr>
        <w:t xml:space="preserve"> and describing such speech as “unaccustomed” for the Forum (</w:t>
      </w:r>
      <w:r w:rsidR="009625F6" w:rsidRPr="00767C33">
        <w:rPr>
          <w:rFonts w:ascii="Times New Roman" w:hAnsi="Times New Roman" w:cs="Times New Roman"/>
          <w:i/>
          <w:iCs/>
          <w:noProof/>
          <w:sz w:val="24"/>
          <w:szCs w:val="24"/>
        </w:rPr>
        <w:t>foro inusitatis</w:t>
      </w:r>
      <w:r w:rsidR="009625F6" w:rsidRPr="00767C33">
        <w:rPr>
          <w:rFonts w:ascii="Times New Roman" w:hAnsi="Times New Roman" w:cs="Times New Roman"/>
          <w:noProof/>
          <w:sz w:val="24"/>
          <w:szCs w:val="24"/>
        </w:rPr>
        <w:t xml:space="preserve">), Valerius Maximus </w:t>
      </w:r>
      <w:r w:rsidR="00125BD0" w:rsidRPr="00767C33">
        <w:rPr>
          <w:rFonts w:ascii="Times New Roman" w:hAnsi="Times New Roman" w:cs="Times New Roman"/>
          <w:noProof/>
          <w:sz w:val="24"/>
          <w:szCs w:val="24"/>
        </w:rPr>
        <w:t>implicitly</w:t>
      </w:r>
      <w:r w:rsidR="009625F6" w:rsidRPr="00767C33">
        <w:rPr>
          <w:rFonts w:ascii="Times New Roman" w:hAnsi="Times New Roman" w:cs="Times New Roman"/>
          <w:noProof/>
          <w:sz w:val="24"/>
          <w:szCs w:val="24"/>
        </w:rPr>
        <w:t xml:space="preserve"> </w:t>
      </w:r>
      <w:r w:rsidR="00125BD0" w:rsidRPr="00767C33">
        <w:rPr>
          <w:rFonts w:ascii="Times New Roman" w:hAnsi="Times New Roman" w:cs="Times New Roman"/>
          <w:noProof/>
          <w:sz w:val="24"/>
          <w:szCs w:val="24"/>
        </w:rPr>
        <w:t>rejects</w:t>
      </w:r>
      <w:r w:rsidR="009625F6" w:rsidRPr="00767C33">
        <w:rPr>
          <w:rFonts w:ascii="Times New Roman" w:hAnsi="Times New Roman" w:cs="Times New Roman"/>
          <w:noProof/>
          <w:sz w:val="24"/>
          <w:szCs w:val="24"/>
        </w:rPr>
        <w:t xml:space="preserve"> the time-honoured tradition of women speaking in public that is central to the more favourable argument being made by Livy through Valerius and by Appian through Hortensia. </w:t>
      </w:r>
    </w:p>
    <w:p w14:paraId="20B567C4" w14:textId="77777777" w:rsidR="00A07603" w:rsidRPr="00767C33" w:rsidRDefault="00A07603" w:rsidP="00A07603">
      <w:pPr>
        <w:pStyle w:val="NoSpacing"/>
        <w:spacing w:line="276" w:lineRule="auto"/>
        <w:ind w:right="-46"/>
        <w:jc w:val="both"/>
        <w:rPr>
          <w:rFonts w:ascii="Times New Roman" w:hAnsi="Times New Roman" w:cs="Times New Roman"/>
          <w:noProof/>
          <w:sz w:val="24"/>
          <w:szCs w:val="24"/>
        </w:rPr>
      </w:pPr>
    </w:p>
    <w:p w14:paraId="24E7D952" w14:textId="23940446" w:rsidR="008E6C90" w:rsidRPr="00767C33" w:rsidRDefault="00A07603" w:rsidP="00A0760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But </w:t>
      </w:r>
      <w:r w:rsidR="00E47E61" w:rsidRPr="00767C33">
        <w:rPr>
          <w:rFonts w:ascii="Times New Roman" w:hAnsi="Times New Roman" w:cs="Times New Roman"/>
          <w:noProof/>
          <w:sz w:val="24"/>
          <w:szCs w:val="24"/>
        </w:rPr>
        <w:t>the</w:t>
      </w:r>
      <w:r w:rsidRPr="00767C33">
        <w:rPr>
          <w:rFonts w:ascii="Times New Roman" w:hAnsi="Times New Roman" w:cs="Times New Roman"/>
          <w:noProof/>
          <w:sz w:val="24"/>
          <w:szCs w:val="24"/>
        </w:rPr>
        <w:t xml:space="preserve"> third example does give us pause. </w:t>
      </w:r>
      <w:r w:rsidR="00E47E61" w:rsidRPr="00767C33">
        <w:rPr>
          <w:rFonts w:ascii="Times New Roman" w:hAnsi="Times New Roman" w:cs="Times New Roman"/>
          <w:noProof/>
          <w:sz w:val="24"/>
          <w:szCs w:val="24"/>
        </w:rPr>
        <w:t>Valerius Maximus’</w:t>
      </w:r>
      <w:r w:rsidR="00E74621" w:rsidRPr="00767C33">
        <w:rPr>
          <w:rFonts w:ascii="Times New Roman" w:hAnsi="Times New Roman" w:cs="Times New Roman"/>
          <w:noProof/>
          <w:sz w:val="24"/>
          <w:szCs w:val="24"/>
        </w:rPr>
        <w:t xml:space="preserve"> list concludes with none other than Hortensia herself. </w:t>
      </w:r>
      <w:r w:rsidR="007D33CC" w:rsidRPr="00767C33">
        <w:rPr>
          <w:rFonts w:ascii="Times New Roman" w:hAnsi="Times New Roman" w:cs="Times New Roman"/>
          <w:noProof/>
          <w:sz w:val="24"/>
          <w:szCs w:val="24"/>
        </w:rPr>
        <w:t xml:space="preserve">Quintilian states that even </w:t>
      </w:r>
      <w:r w:rsidR="00883400" w:rsidRPr="00767C33">
        <w:rPr>
          <w:rFonts w:ascii="Times New Roman" w:hAnsi="Times New Roman" w:cs="Times New Roman"/>
          <w:noProof/>
          <w:sz w:val="24"/>
          <w:szCs w:val="24"/>
        </w:rPr>
        <w:t xml:space="preserve">at the end of the first century CE, Hortensia’s </w:t>
      </w:r>
      <w:r w:rsidR="002C0056" w:rsidRPr="00767C33">
        <w:rPr>
          <w:rFonts w:ascii="Times New Roman" w:hAnsi="Times New Roman" w:cs="Times New Roman"/>
          <w:noProof/>
          <w:sz w:val="24"/>
          <w:szCs w:val="24"/>
        </w:rPr>
        <w:t xml:space="preserve">published oration against the war tax </w:t>
      </w:r>
      <w:r w:rsidR="00883400" w:rsidRPr="00767C33">
        <w:rPr>
          <w:rFonts w:ascii="Times New Roman" w:hAnsi="Times New Roman" w:cs="Times New Roman"/>
          <w:noProof/>
          <w:sz w:val="24"/>
          <w:szCs w:val="24"/>
        </w:rPr>
        <w:t>was still being studied</w:t>
      </w:r>
      <w:r w:rsidR="00260439" w:rsidRPr="00767C33">
        <w:rPr>
          <w:rFonts w:ascii="Times New Roman" w:hAnsi="Times New Roman" w:cs="Times New Roman"/>
          <w:noProof/>
          <w:sz w:val="24"/>
          <w:szCs w:val="24"/>
        </w:rPr>
        <w:t>—“and not only as a compliment to her sex” (</w:t>
      </w:r>
      <w:r w:rsidR="00CE352D" w:rsidRPr="00767C33">
        <w:rPr>
          <w:rFonts w:ascii="Times New Roman" w:hAnsi="Times New Roman" w:cs="Times New Roman"/>
          <w:i/>
          <w:iCs/>
          <w:noProof/>
          <w:sz w:val="24"/>
          <w:szCs w:val="24"/>
        </w:rPr>
        <w:t>legitur non tantum in sexus honorem</w:t>
      </w:r>
      <w:r w:rsidR="00CE352D" w:rsidRPr="00767C33">
        <w:rPr>
          <w:rFonts w:ascii="Times New Roman" w:hAnsi="Times New Roman" w:cs="Times New Roman"/>
          <w:noProof/>
          <w:sz w:val="24"/>
          <w:szCs w:val="24"/>
        </w:rPr>
        <w:t>).</w:t>
      </w:r>
      <w:r w:rsidR="00CE352D" w:rsidRPr="00767C33">
        <w:rPr>
          <w:rStyle w:val="FootnoteReference"/>
          <w:rFonts w:ascii="Times New Roman" w:hAnsi="Times New Roman" w:cs="Times New Roman"/>
          <w:noProof/>
          <w:sz w:val="24"/>
          <w:szCs w:val="24"/>
        </w:rPr>
        <w:footnoteReference w:id="63"/>
      </w:r>
      <w:r w:rsidR="00657F1C" w:rsidRPr="00767C33">
        <w:rPr>
          <w:rFonts w:ascii="Times New Roman" w:hAnsi="Times New Roman" w:cs="Times New Roman"/>
          <w:noProof/>
          <w:sz w:val="24"/>
          <w:szCs w:val="24"/>
        </w:rPr>
        <w:t xml:space="preserve"> Valerius Maximus endorses this praise</w:t>
      </w:r>
      <w:r w:rsidR="00B20731" w:rsidRPr="00767C33">
        <w:rPr>
          <w:rFonts w:ascii="Times New Roman" w:hAnsi="Times New Roman" w:cs="Times New Roman"/>
          <w:noProof/>
          <w:sz w:val="24"/>
          <w:szCs w:val="24"/>
        </w:rPr>
        <w:t xml:space="preserve">: </w:t>
      </w:r>
      <w:r w:rsidR="00B8164D" w:rsidRPr="00767C33">
        <w:rPr>
          <w:rFonts w:ascii="Times New Roman" w:hAnsi="Times New Roman" w:cs="Times New Roman"/>
          <w:noProof/>
          <w:sz w:val="24"/>
          <w:szCs w:val="24"/>
        </w:rPr>
        <w:t>Hortensia</w:t>
      </w:r>
      <w:r w:rsidR="00B20731" w:rsidRPr="00767C33">
        <w:rPr>
          <w:rFonts w:ascii="Times New Roman" w:hAnsi="Times New Roman" w:cs="Times New Roman"/>
          <w:noProof/>
          <w:sz w:val="24"/>
          <w:szCs w:val="24"/>
        </w:rPr>
        <w:t xml:space="preserve"> pleaded the case of the women </w:t>
      </w:r>
      <w:r w:rsidR="0062004C" w:rsidRPr="00767C33">
        <w:rPr>
          <w:rFonts w:ascii="Times New Roman" w:hAnsi="Times New Roman" w:cs="Times New Roman"/>
          <w:noProof/>
          <w:sz w:val="24"/>
          <w:szCs w:val="24"/>
        </w:rPr>
        <w:t>not only resolutely, but with success (</w:t>
      </w:r>
      <w:r w:rsidR="0062004C" w:rsidRPr="00767C33">
        <w:rPr>
          <w:rFonts w:ascii="Times New Roman" w:hAnsi="Times New Roman" w:cs="Times New Roman"/>
          <w:i/>
          <w:iCs/>
          <w:noProof/>
          <w:sz w:val="24"/>
          <w:szCs w:val="24"/>
        </w:rPr>
        <w:t>et constanter et feliciter</w:t>
      </w:r>
      <w:r w:rsidR="0062004C" w:rsidRPr="00767C33">
        <w:rPr>
          <w:rFonts w:ascii="Times New Roman" w:hAnsi="Times New Roman" w:cs="Times New Roman"/>
          <w:noProof/>
          <w:sz w:val="24"/>
          <w:szCs w:val="24"/>
        </w:rPr>
        <w:t>).</w:t>
      </w:r>
      <w:r w:rsidR="00984A96" w:rsidRPr="00767C33">
        <w:rPr>
          <w:rStyle w:val="FootnoteReference"/>
          <w:rFonts w:ascii="Times New Roman" w:hAnsi="Times New Roman" w:cs="Times New Roman"/>
          <w:noProof/>
          <w:sz w:val="24"/>
          <w:szCs w:val="24"/>
        </w:rPr>
        <w:footnoteReference w:id="64"/>
      </w:r>
      <w:r w:rsidR="0062004C" w:rsidRPr="00767C33">
        <w:rPr>
          <w:rFonts w:ascii="Times New Roman" w:hAnsi="Times New Roman" w:cs="Times New Roman"/>
          <w:noProof/>
          <w:sz w:val="24"/>
          <w:szCs w:val="24"/>
        </w:rPr>
        <w:t xml:space="preserve"> </w:t>
      </w:r>
    </w:p>
    <w:p w14:paraId="374E39C2" w14:textId="77777777" w:rsidR="00A22813" w:rsidRPr="00767C33" w:rsidRDefault="00A22813" w:rsidP="00A07603">
      <w:pPr>
        <w:pStyle w:val="NoSpacing"/>
        <w:spacing w:line="276" w:lineRule="auto"/>
        <w:ind w:right="-46"/>
        <w:jc w:val="both"/>
        <w:rPr>
          <w:rFonts w:ascii="Times New Roman" w:hAnsi="Times New Roman" w:cs="Times New Roman"/>
          <w:noProof/>
          <w:sz w:val="24"/>
          <w:szCs w:val="24"/>
        </w:rPr>
      </w:pPr>
    </w:p>
    <w:p w14:paraId="5952DA00" w14:textId="4B0F3466" w:rsidR="0030405D" w:rsidRPr="00767C33" w:rsidRDefault="00A22813" w:rsidP="00A0760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What</w:t>
      </w:r>
      <w:r w:rsidR="00B8164D" w:rsidRPr="00767C33">
        <w:rPr>
          <w:rFonts w:ascii="Times New Roman" w:hAnsi="Times New Roman" w:cs="Times New Roman"/>
          <w:noProof/>
          <w:sz w:val="24"/>
          <w:szCs w:val="24"/>
        </w:rPr>
        <w:t>, in his estimation,</w:t>
      </w:r>
      <w:r w:rsidRPr="00767C33">
        <w:rPr>
          <w:rFonts w:ascii="Times New Roman" w:hAnsi="Times New Roman" w:cs="Times New Roman"/>
          <w:noProof/>
          <w:sz w:val="24"/>
          <w:szCs w:val="24"/>
        </w:rPr>
        <w:t xml:space="preserve"> sets her apart from the monstrous Carfania? </w:t>
      </w:r>
      <w:r w:rsidR="00B63FD6" w:rsidRPr="00767C33">
        <w:rPr>
          <w:rFonts w:ascii="Times New Roman" w:hAnsi="Times New Roman" w:cs="Times New Roman"/>
          <w:noProof/>
          <w:sz w:val="24"/>
          <w:szCs w:val="24"/>
        </w:rPr>
        <w:t>Perhaps it is that she was forced to speak unwillingly</w:t>
      </w:r>
      <w:r w:rsidR="002D7708" w:rsidRPr="00767C33">
        <w:rPr>
          <w:rFonts w:ascii="Times New Roman" w:hAnsi="Times New Roman" w:cs="Times New Roman"/>
          <w:noProof/>
          <w:sz w:val="24"/>
          <w:szCs w:val="24"/>
        </w:rPr>
        <w:t>, rather than seeking to make herself visible</w:t>
      </w:r>
      <w:r w:rsidR="000840FD" w:rsidRPr="00767C33">
        <w:rPr>
          <w:rFonts w:ascii="Times New Roman" w:hAnsi="Times New Roman" w:cs="Times New Roman"/>
          <w:noProof/>
          <w:sz w:val="24"/>
          <w:szCs w:val="24"/>
        </w:rPr>
        <w:t>.</w:t>
      </w:r>
      <w:r w:rsidR="002D7708" w:rsidRPr="00767C33">
        <w:rPr>
          <w:rFonts w:ascii="Times New Roman" w:hAnsi="Times New Roman" w:cs="Times New Roman"/>
          <w:noProof/>
          <w:sz w:val="24"/>
          <w:szCs w:val="24"/>
        </w:rPr>
        <w:t xml:space="preserve"> </w:t>
      </w:r>
      <w:r w:rsidR="000840FD" w:rsidRPr="00767C33">
        <w:rPr>
          <w:rFonts w:ascii="Times New Roman" w:hAnsi="Times New Roman" w:cs="Times New Roman"/>
          <w:noProof/>
          <w:sz w:val="24"/>
          <w:szCs w:val="24"/>
        </w:rPr>
        <w:t>H</w:t>
      </w:r>
      <w:r w:rsidR="00683553" w:rsidRPr="00767C33">
        <w:rPr>
          <w:rFonts w:ascii="Times New Roman" w:hAnsi="Times New Roman" w:cs="Times New Roman"/>
          <w:noProof/>
          <w:sz w:val="24"/>
          <w:szCs w:val="24"/>
        </w:rPr>
        <w:t xml:space="preserve">e states that she had no other option, because none of her male relatives were able to speak </w:t>
      </w:r>
      <w:r w:rsidR="00196F1D" w:rsidRPr="00767C33">
        <w:rPr>
          <w:rFonts w:ascii="Times New Roman" w:hAnsi="Times New Roman" w:cs="Times New Roman"/>
          <w:noProof/>
          <w:sz w:val="24"/>
          <w:szCs w:val="24"/>
        </w:rPr>
        <w:t>for her</w:t>
      </w:r>
      <w:r w:rsidR="0012668B" w:rsidRPr="00767C33">
        <w:rPr>
          <w:rFonts w:ascii="Times New Roman" w:hAnsi="Times New Roman" w:cs="Times New Roman"/>
          <w:noProof/>
          <w:sz w:val="24"/>
          <w:szCs w:val="24"/>
        </w:rPr>
        <w:t>.</w:t>
      </w:r>
      <w:r w:rsidR="00F04E4B" w:rsidRPr="00767C33">
        <w:rPr>
          <w:rStyle w:val="FootnoteReference"/>
          <w:rFonts w:ascii="Times New Roman" w:hAnsi="Times New Roman" w:cs="Times New Roman"/>
          <w:noProof/>
          <w:sz w:val="24"/>
          <w:szCs w:val="24"/>
        </w:rPr>
        <w:footnoteReference w:id="65"/>
      </w:r>
      <w:r w:rsidR="0012668B" w:rsidRPr="00767C33">
        <w:rPr>
          <w:rFonts w:ascii="Times New Roman" w:hAnsi="Times New Roman" w:cs="Times New Roman"/>
          <w:noProof/>
          <w:sz w:val="24"/>
          <w:szCs w:val="24"/>
        </w:rPr>
        <w:t xml:space="preserve"> T</w:t>
      </w:r>
      <w:r w:rsidR="00B8164D" w:rsidRPr="00767C33">
        <w:rPr>
          <w:rFonts w:ascii="Times New Roman" w:hAnsi="Times New Roman" w:cs="Times New Roman"/>
          <w:noProof/>
          <w:sz w:val="24"/>
          <w:szCs w:val="24"/>
        </w:rPr>
        <w:t xml:space="preserve">he supremacy of male speech, and </w:t>
      </w:r>
      <w:r w:rsidR="0030405D" w:rsidRPr="00767C33">
        <w:rPr>
          <w:rFonts w:ascii="Times New Roman" w:hAnsi="Times New Roman" w:cs="Times New Roman"/>
          <w:noProof/>
          <w:sz w:val="24"/>
          <w:szCs w:val="24"/>
        </w:rPr>
        <w:t>the requirement to defer to a mal</w:t>
      </w:r>
      <w:r w:rsidR="0012668B" w:rsidRPr="00767C33">
        <w:rPr>
          <w:rFonts w:ascii="Times New Roman" w:hAnsi="Times New Roman" w:cs="Times New Roman"/>
          <w:noProof/>
          <w:sz w:val="24"/>
          <w:szCs w:val="24"/>
        </w:rPr>
        <w:t>e on public matters</w:t>
      </w:r>
      <w:r w:rsidR="0030405D" w:rsidRPr="00767C33">
        <w:rPr>
          <w:rFonts w:ascii="Times New Roman" w:hAnsi="Times New Roman" w:cs="Times New Roman"/>
          <w:noProof/>
          <w:sz w:val="24"/>
          <w:szCs w:val="24"/>
        </w:rPr>
        <w:t xml:space="preserve">, remains </w:t>
      </w:r>
      <w:r w:rsidR="009F4C0A" w:rsidRPr="00767C33">
        <w:rPr>
          <w:rFonts w:ascii="Times New Roman" w:hAnsi="Times New Roman" w:cs="Times New Roman"/>
          <w:noProof/>
          <w:sz w:val="24"/>
          <w:szCs w:val="24"/>
        </w:rPr>
        <w:t>the underlying assumption.</w:t>
      </w:r>
      <w:r w:rsidR="00196F1D" w:rsidRPr="00767C33">
        <w:rPr>
          <w:rFonts w:ascii="Times New Roman" w:hAnsi="Times New Roman" w:cs="Times New Roman"/>
          <w:noProof/>
          <w:sz w:val="24"/>
          <w:szCs w:val="24"/>
        </w:rPr>
        <w:t xml:space="preserve"> </w:t>
      </w:r>
    </w:p>
    <w:p w14:paraId="4E3498ED" w14:textId="77777777" w:rsidR="0030405D" w:rsidRPr="00767C33" w:rsidRDefault="0030405D" w:rsidP="00A07603">
      <w:pPr>
        <w:pStyle w:val="NoSpacing"/>
        <w:spacing w:line="276" w:lineRule="auto"/>
        <w:ind w:right="-46"/>
        <w:jc w:val="both"/>
        <w:rPr>
          <w:rFonts w:ascii="Times New Roman" w:hAnsi="Times New Roman" w:cs="Times New Roman"/>
          <w:noProof/>
          <w:sz w:val="24"/>
          <w:szCs w:val="24"/>
        </w:rPr>
      </w:pPr>
    </w:p>
    <w:p w14:paraId="642965A0" w14:textId="73C0B7B4" w:rsidR="00A22813" w:rsidRPr="00767C33" w:rsidRDefault="007929AE" w:rsidP="00A0760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Nevertheless, </w:t>
      </w:r>
      <w:r w:rsidR="00613DC3" w:rsidRPr="00767C33">
        <w:rPr>
          <w:rFonts w:ascii="Times New Roman" w:hAnsi="Times New Roman" w:cs="Times New Roman"/>
          <w:noProof/>
          <w:sz w:val="24"/>
          <w:szCs w:val="24"/>
        </w:rPr>
        <w:t xml:space="preserve">Hortensia’s success leads Valerius Maximus to praise her as the true heir of her father, the great advocate Q. Hortensius Hortalus: </w:t>
      </w:r>
      <w:r w:rsidR="00370650" w:rsidRPr="00767C33">
        <w:rPr>
          <w:rFonts w:ascii="Times New Roman" w:hAnsi="Times New Roman" w:cs="Times New Roman"/>
          <w:noProof/>
          <w:sz w:val="24"/>
          <w:szCs w:val="24"/>
        </w:rPr>
        <w:t>“it was as if he lived again in his female progeny, and inspired his daughter’s words”.</w:t>
      </w:r>
      <w:r w:rsidR="00E918D9" w:rsidRPr="00767C33">
        <w:rPr>
          <w:rFonts w:ascii="Times New Roman" w:hAnsi="Times New Roman" w:cs="Times New Roman"/>
          <w:noProof/>
          <w:sz w:val="24"/>
          <w:szCs w:val="24"/>
        </w:rPr>
        <w:t xml:space="preserve"> </w:t>
      </w:r>
      <w:r w:rsidR="00370650" w:rsidRPr="00767C33">
        <w:rPr>
          <w:rFonts w:ascii="Times New Roman" w:hAnsi="Times New Roman" w:cs="Times New Roman"/>
          <w:noProof/>
          <w:sz w:val="24"/>
          <w:szCs w:val="24"/>
        </w:rPr>
        <w:t xml:space="preserve">This is Maximus at his most gushing. </w:t>
      </w:r>
      <w:r w:rsidR="005A34B4" w:rsidRPr="00767C33">
        <w:rPr>
          <w:rFonts w:ascii="Times New Roman" w:hAnsi="Times New Roman" w:cs="Times New Roman"/>
          <w:noProof/>
          <w:sz w:val="24"/>
          <w:szCs w:val="24"/>
        </w:rPr>
        <w:t>But there is a sting in the tail</w:t>
      </w:r>
      <w:r w:rsidR="001D1203" w:rsidRPr="00767C33">
        <w:rPr>
          <w:rFonts w:ascii="Times New Roman" w:hAnsi="Times New Roman" w:cs="Times New Roman"/>
          <w:noProof/>
          <w:sz w:val="24"/>
          <w:szCs w:val="24"/>
        </w:rPr>
        <w:t>.</w:t>
      </w:r>
      <w:r w:rsidR="005A34B4" w:rsidRPr="00767C33">
        <w:rPr>
          <w:rFonts w:ascii="Times New Roman" w:hAnsi="Times New Roman" w:cs="Times New Roman"/>
          <w:noProof/>
          <w:sz w:val="24"/>
          <w:szCs w:val="24"/>
        </w:rPr>
        <w:t xml:space="preserve"> </w:t>
      </w:r>
      <w:r w:rsidR="001D1203" w:rsidRPr="00767C33">
        <w:rPr>
          <w:rFonts w:ascii="Times New Roman" w:hAnsi="Times New Roman" w:cs="Times New Roman"/>
          <w:noProof/>
          <w:sz w:val="24"/>
          <w:szCs w:val="24"/>
        </w:rPr>
        <w:t>I</w:t>
      </w:r>
      <w:r w:rsidR="005A34B4" w:rsidRPr="00767C33">
        <w:rPr>
          <w:rFonts w:ascii="Times New Roman" w:hAnsi="Times New Roman" w:cs="Times New Roman"/>
          <w:noProof/>
          <w:sz w:val="24"/>
          <w:szCs w:val="24"/>
        </w:rPr>
        <w:t xml:space="preserve">f </w:t>
      </w:r>
      <w:r w:rsidR="00787364" w:rsidRPr="00767C33">
        <w:rPr>
          <w:rFonts w:ascii="Times New Roman" w:hAnsi="Times New Roman" w:cs="Times New Roman"/>
          <w:noProof/>
          <w:sz w:val="24"/>
          <w:szCs w:val="24"/>
        </w:rPr>
        <w:t xml:space="preserve">only </w:t>
      </w:r>
      <w:r w:rsidR="005A34B4" w:rsidRPr="00767C33">
        <w:rPr>
          <w:rFonts w:ascii="Times New Roman" w:hAnsi="Times New Roman" w:cs="Times New Roman"/>
          <w:noProof/>
          <w:sz w:val="24"/>
          <w:szCs w:val="24"/>
        </w:rPr>
        <w:t>Hortensius’ male descendants had chosen to follow her example</w:t>
      </w:r>
      <w:r w:rsidR="00DD3371" w:rsidRPr="00767C33">
        <w:rPr>
          <w:rFonts w:ascii="Times New Roman" w:hAnsi="Times New Roman" w:cs="Times New Roman"/>
          <w:noProof/>
          <w:sz w:val="24"/>
          <w:szCs w:val="24"/>
        </w:rPr>
        <w:t xml:space="preserve">, he </w:t>
      </w:r>
      <w:r w:rsidR="001D1203" w:rsidRPr="00767C33">
        <w:rPr>
          <w:rFonts w:ascii="Times New Roman" w:hAnsi="Times New Roman" w:cs="Times New Roman"/>
          <w:noProof/>
          <w:sz w:val="24"/>
          <w:szCs w:val="24"/>
        </w:rPr>
        <w:t>sighs</w:t>
      </w:r>
      <w:r w:rsidR="00787364" w:rsidRPr="00767C33">
        <w:rPr>
          <w:rFonts w:ascii="Times New Roman" w:hAnsi="Times New Roman" w:cs="Times New Roman"/>
          <w:noProof/>
          <w:sz w:val="24"/>
          <w:szCs w:val="24"/>
        </w:rPr>
        <w:t>. Then, the great legacy of the eloquence of the Hortensii would not have had to come to an end</w:t>
      </w:r>
      <w:r w:rsidR="00A252B0" w:rsidRPr="00767C33">
        <w:rPr>
          <w:rFonts w:ascii="Times New Roman" w:hAnsi="Times New Roman" w:cs="Times New Roman"/>
          <w:noProof/>
          <w:sz w:val="24"/>
          <w:szCs w:val="24"/>
        </w:rPr>
        <w:t xml:space="preserve">—with </w:t>
      </w:r>
      <w:r w:rsidR="00787364" w:rsidRPr="00767C33">
        <w:rPr>
          <w:rFonts w:ascii="Times New Roman" w:hAnsi="Times New Roman" w:cs="Times New Roman"/>
          <w:noProof/>
          <w:sz w:val="24"/>
          <w:szCs w:val="24"/>
        </w:rPr>
        <w:t>the speech of a woman.</w:t>
      </w:r>
      <w:r w:rsidR="00787364" w:rsidRPr="00767C33">
        <w:rPr>
          <w:rStyle w:val="FootnoteReference"/>
          <w:rFonts w:ascii="Times New Roman" w:hAnsi="Times New Roman" w:cs="Times New Roman"/>
          <w:noProof/>
          <w:sz w:val="24"/>
          <w:szCs w:val="24"/>
        </w:rPr>
        <w:footnoteReference w:id="66"/>
      </w:r>
    </w:p>
    <w:p w14:paraId="3561A797" w14:textId="77777777" w:rsidR="008E6C90" w:rsidRPr="00767C33" w:rsidRDefault="008E6C90" w:rsidP="00A07603">
      <w:pPr>
        <w:pStyle w:val="NoSpacing"/>
        <w:spacing w:line="276" w:lineRule="auto"/>
        <w:ind w:right="-46"/>
        <w:jc w:val="both"/>
        <w:rPr>
          <w:rFonts w:ascii="Times New Roman" w:hAnsi="Times New Roman" w:cs="Times New Roman"/>
          <w:noProof/>
          <w:sz w:val="24"/>
          <w:szCs w:val="24"/>
        </w:rPr>
      </w:pPr>
    </w:p>
    <w:p w14:paraId="3B8F0FC4" w14:textId="4FBFE04E" w:rsidR="00657F1C" w:rsidRPr="00767C33" w:rsidRDefault="00E43544" w:rsidP="00A07603">
      <w:pPr>
        <w:pStyle w:val="NoSpacing"/>
        <w:spacing w:line="276" w:lineRule="auto"/>
        <w:ind w:right="-46"/>
        <w:jc w:val="both"/>
        <w:rPr>
          <w:rFonts w:ascii="Times New Roman" w:hAnsi="Times New Roman" w:cs="Times New Roman"/>
          <w:b/>
          <w:bCs/>
          <w:noProof/>
          <w:sz w:val="24"/>
          <w:szCs w:val="24"/>
        </w:rPr>
      </w:pPr>
      <w:r w:rsidRPr="00767C33">
        <w:rPr>
          <w:rFonts w:ascii="Times New Roman" w:hAnsi="Times New Roman" w:cs="Times New Roman"/>
          <w:b/>
          <w:bCs/>
          <w:noProof/>
          <w:sz w:val="24"/>
          <w:szCs w:val="24"/>
        </w:rPr>
        <w:t>Conclusion</w:t>
      </w:r>
    </w:p>
    <w:p w14:paraId="58370957" w14:textId="77777777" w:rsidR="005662C2" w:rsidRPr="00767C33" w:rsidRDefault="005662C2" w:rsidP="00A07603">
      <w:pPr>
        <w:pStyle w:val="NoSpacing"/>
        <w:spacing w:line="276" w:lineRule="auto"/>
        <w:ind w:right="-46"/>
        <w:jc w:val="both"/>
        <w:rPr>
          <w:rFonts w:ascii="Times New Roman" w:hAnsi="Times New Roman" w:cs="Times New Roman"/>
          <w:b/>
          <w:bCs/>
          <w:noProof/>
          <w:sz w:val="24"/>
          <w:szCs w:val="24"/>
        </w:rPr>
      </w:pPr>
    </w:p>
    <w:p w14:paraId="69CA0FC9" w14:textId="4BD03FFC" w:rsidR="005662C2" w:rsidRPr="00767C33" w:rsidRDefault="00E81E62" w:rsidP="00A0760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In this chapter I have attempted to</w:t>
      </w:r>
      <w:r w:rsidR="008B115F" w:rsidRPr="00767C33">
        <w:rPr>
          <w:rFonts w:ascii="Times New Roman" w:hAnsi="Times New Roman" w:cs="Times New Roman"/>
          <w:noProof/>
          <w:sz w:val="24"/>
          <w:szCs w:val="24"/>
        </w:rPr>
        <w:t xml:space="preserve"> use historiographical speeches to</w:t>
      </w:r>
      <w:r w:rsidRPr="00767C33">
        <w:rPr>
          <w:rFonts w:ascii="Times New Roman" w:hAnsi="Times New Roman" w:cs="Times New Roman"/>
          <w:noProof/>
          <w:sz w:val="24"/>
          <w:szCs w:val="24"/>
        </w:rPr>
        <w:t xml:space="preserve"> </w:t>
      </w:r>
      <w:r w:rsidR="00AE54BC" w:rsidRPr="00767C33">
        <w:rPr>
          <w:rFonts w:ascii="Times New Roman" w:hAnsi="Times New Roman" w:cs="Times New Roman"/>
          <w:noProof/>
          <w:sz w:val="24"/>
          <w:szCs w:val="24"/>
        </w:rPr>
        <w:t>outline</w:t>
      </w:r>
      <w:r w:rsidRPr="00767C33">
        <w:rPr>
          <w:rFonts w:ascii="Times New Roman" w:hAnsi="Times New Roman" w:cs="Times New Roman"/>
          <w:noProof/>
          <w:sz w:val="24"/>
          <w:szCs w:val="24"/>
        </w:rPr>
        <w:t xml:space="preserve"> differing </w:t>
      </w:r>
      <w:r w:rsidR="00C453DC" w:rsidRPr="00767C33">
        <w:rPr>
          <w:rFonts w:ascii="Times New Roman" w:hAnsi="Times New Roman" w:cs="Times New Roman"/>
          <w:noProof/>
          <w:sz w:val="24"/>
          <w:szCs w:val="24"/>
        </w:rPr>
        <w:t>Roman</w:t>
      </w:r>
      <w:r w:rsidR="00401E0C"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 xml:space="preserve">stances </w:t>
      </w:r>
      <w:r w:rsidR="005E3C00" w:rsidRPr="00767C33">
        <w:rPr>
          <w:rFonts w:ascii="Times New Roman" w:hAnsi="Times New Roman" w:cs="Times New Roman"/>
          <w:noProof/>
          <w:sz w:val="24"/>
          <w:szCs w:val="24"/>
        </w:rPr>
        <w:t>on the public interventions of Republican women</w:t>
      </w:r>
      <w:r w:rsidR="008B115F" w:rsidRPr="00767C33">
        <w:rPr>
          <w:rFonts w:ascii="Times New Roman" w:hAnsi="Times New Roman" w:cs="Times New Roman"/>
          <w:noProof/>
          <w:sz w:val="24"/>
          <w:szCs w:val="24"/>
        </w:rPr>
        <w:t xml:space="preserve">. </w:t>
      </w:r>
      <w:r w:rsidR="00202D19" w:rsidRPr="00767C33">
        <w:rPr>
          <w:rFonts w:ascii="Times New Roman" w:hAnsi="Times New Roman" w:cs="Times New Roman"/>
          <w:noProof/>
          <w:sz w:val="24"/>
          <w:szCs w:val="24"/>
        </w:rPr>
        <w:t xml:space="preserve">I have skirted around the unanswerable question of whether these </w:t>
      </w:r>
      <w:r w:rsidR="003B3B37" w:rsidRPr="00767C33">
        <w:rPr>
          <w:rFonts w:ascii="Times New Roman" w:hAnsi="Times New Roman" w:cs="Times New Roman"/>
          <w:noProof/>
          <w:sz w:val="24"/>
          <w:szCs w:val="24"/>
        </w:rPr>
        <w:t>speeches a</w:t>
      </w:r>
      <w:r w:rsidR="00C453DC" w:rsidRPr="00767C33">
        <w:rPr>
          <w:rFonts w:ascii="Times New Roman" w:hAnsi="Times New Roman" w:cs="Times New Roman"/>
          <w:noProof/>
          <w:sz w:val="24"/>
          <w:szCs w:val="24"/>
        </w:rPr>
        <w:t>re</w:t>
      </w:r>
      <w:r w:rsidR="003B3B37" w:rsidRPr="00767C33">
        <w:rPr>
          <w:rFonts w:ascii="Times New Roman" w:hAnsi="Times New Roman" w:cs="Times New Roman"/>
          <w:noProof/>
          <w:sz w:val="24"/>
          <w:szCs w:val="24"/>
        </w:rPr>
        <w:t xml:space="preserve"> “historical”</w:t>
      </w:r>
      <w:r w:rsidR="00C453DC" w:rsidRPr="00767C33">
        <w:rPr>
          <w:rFonts w:ascii="Times New Roman" w:hAnsi="Times New Roman" w:cs="Times New Roman"/>
          <w:noProof/>
          <w:sz w:val="24"/>
          <w:szCs w:val="24"/>
        </w:rPr>
        <w:t xml:space="preserve"> insofar as they accurately capture the words spoken. </w:t>
      </w:r>
      <w:r w:rsidR="00602CAC" w:rsidRPr="00767C33">
        <w:rPr>
          <w:rFonts w:ascii="Times New Roman" w:hAnsi="Times New Roman" w:cs="Times New Roman"/>
          <w:noProof/>
          <w:sz w:val="24"/>
          <w:szCs w:val="24"/>
        </w:rPr>
        <w:t xml:space="preserve">That is not important for this analysis. </w:t>
      </w:r>
      <w:r w:rsidR="00C453DC" w:rsidRPr="00767C33">
        <w:rPr>
          <w:rFonts w:ascii="Times New Roman" w:hAnsi="Times New Roman" w:cs="Times New Roman"/>
          <w:noProof/>
          <w:sz w:val="24"/>
          <w:szCs w:val="24"/>
        </w:rPr>
        <w:t xml:space="preserve">What </w:t>
      </w:r>
      <w:r w:rsidR="00602CAC" w:rsidRPr="00767C33">
        <w:rPr>
          <w:rFonts w:ascii="Times New Roman" w:hAnsi="Times New Roman" w:cs="Times New Roman"/>
          <w:i/>
          <w:iCs/>
          <w:noProof/>
          <w:sz w:val="24"/>
          <w:szCs w:val="24"/>
        </w:rPr>
        <w:t xml:space="preserve">is </w:t>
      </w:r>
      <w:r w:rsidR="00602CAC" w:rsidRPr="00767C33">
        <w:rPr>
          <w:rFonts w:ascii="Times New Roman" w:hAnsi="Times New Roman" w:cs="Times New Roman"/>
          <w:noProof/>
          <w:sz w:val="24"/>
          <w:szCs w:val="24"/>
        </w:rPr>
        <w:t xml:space="preserve">important is that these </w:t>
      </w:r>
      <w:r w:rsidR="00C453DC" w:rsidRPr="00767C33">
        <w:rPr>
          <w:rFonts w:ascii="Times New Roman" w:hAnsi="Times New Roman" w:cs="Times New Roman"/>
          <w:noProof/>
          <w:sz w:val="24"/>
          <w:szCs w:val="24"/>
        </w:rPr>
        <w:t xml:space="preserve">Roman authors thought it appropriate that such arguments would have been used each instance. Livy, Appian, and Tacitus allot to each speaker such arguments as a Roman could reasonably expect that person to say. </w:t>
      </w:r>
    </w:p>
    <w:p w14:paraId="156BF362" w14:textId="77777777" w:rsidR="00C453DC" w:rsidRPr="00767C33" w:rsidRDefault="00C453DC" w:rsidP="00A07603">
      <w:pPr>
        <w:pStyle w:val="NoSpacing"/>
        <w:spacing w:line="276" w:lineRule="auto"/>
        <w:ind w:right="-46"/>
        <w:jc w:val="both"/>
        <w:rPr>
          <w:rFonts w:ascii="Times New Roman" w:hAnsi="Times New Roman" w:cs="Times New Roman"/>
          <w:noProof/>
          <w:sz w:val="24"/>
          <w:szCs w:val="24"/>
        </w:rPr>
      </w:pPr>
    </w:p>
    <w:p w14:paraId="54B58042" w14:textId="36707200" w:rsidR="00C453DC" w:rsidRPr="00767C33" w:rsidRDefault="00C453DC" w:rsidP="00A0760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Thus, rather than providing a ‘source’ in the narrowest sense—a factual mine of information on what exactly was said—these speeches become </w:t>
      </w:r>
      <w:r w:rsidR="00F04E4B" w:rsidRPr="00767C33">
        <w:rPr>
          <w:rFonts w:ascii="Times New Roman" w:hAnsi="Times New Roman" w:cs="Times New Roman"/>
          <w:noProof/>
          <w:sz w:val="24"/>
          <w:szCs w:val="24"/>
        </w:rPr>
        <w:t xml:space="preserve">an important source </w:t>
      </w:r>
      <w:r w:rsidRPr="00767C33">
        <w:rPr>
          <w:rFonts w:ascii="Times New Roman" w:hAnsi="Times New Roman" w:cs="Times New Roman"/>
          <w:noProof/>
          <w:sz w:val="24"/>
          <w:szCs w:val="24"/>
        </w:rPr>
        <w:t xml:space="preserve">for the terms of a debate one could reasonably expect if </w:t>
      </w:r>
      <w:r w:rsidR="00F04E4B" w:rsidRPr="00767C33">
        <w:rPr>
          <w:rFonts w:ascii="Times New Roman" w:hAnsi="Times New Roman" w:cs="Times New Roman"/>
          <w:noProof/>
          <w:sz w:val="24"/>
          <w:szCs w:val="24"/>
        </w:rPr>
        <w:t>the</w:t>
      </w:r>
      <w:r w:rsidRPr="00767C33">
        <w:rPr>
          <w:rFonts w:ascii="Times New Roman" w:hAnsi="Times New Roman" w:cs="Times New Roman"/>
          <w:noProof/>
          <w:sz w:val="24"/>
          <w:szCs w:val="24"/>
        </w:rPr>
        <w:t xml:space="preserve"> question were put; for the commonplace arguments that </w:t>
      </w:r>
      <w:r w:rsidR="00F04E4B" w:rsidRPr="00767C33">
        <w:rPr>
          <w:rFonts w:ascii="Times New Roman" w:hAnsi="Times New Roman" w:cs="Times New Roman"/>
          <w:noProof/>
          <w:sz w:val="24"/>
          <w:szCs w:val="24"/>
        </w:rPr>
        <w:t xml:space="preserve">the </w:t>
      </w:r>
      <w:r w:rsidRPr="00767C33">
        <w:rPr>
          <w:rFonts w:ascii="Times New Roman" w:hAnsi="Times New Roman" w:cs="Times New Roman"/>
          <w:noProof/>
          <w:sz w:val="24"/>
          <w:szCs w:val="24"/>
        </w:rPr>
        <w:t xml:space="preserve">debate might use; and for the range of sentiments that were considered </w:t>
      </w:r>
      <w:r w:rsidR="00602CAC" w:rsidRPr="00767C33">
        <w:rPr>
          <w:rFonts w:ascii="Times New Roman" w:hAnsi="Times New Roman" w:cs="Times New Roman"/>
          <w:noProof/>
          <w:sz w:val="24"/>
          <w:szCs w:val="24"/>
        </w:rPr>
        <w:t xml:space="preserve">acceptable and appropriate. If the speeches were fictions, then they were intended to be </w:t>
      </w:r>
      <w:r w:rsidR="00602CAC" w:rsidRPr="00767C33">
        <w:rPr>
          <w:rFonts w:ascii="Times New Roman" w:hAnsi="Times New Roman" w:cs="Times New Roman"/>
          <w:i/>
          <w:iCs/>
          <w:noProof/>
          <w:sz w:val="24"/>
          <w:szCs w:val="24"/>
        </w:rPr>
        <w:t xml:space="preserve">plausible </w:t>
      </w:r>
      <w:r w:rsidR="00602CAC" w:rsidRPr="00767C33">
        <w:rPr>
          <w:rFonts w:ascii="Times New Roman" w:hAnsi="Times New Roman" w:cs="Times New Roman"/>
          <w:noProof/>
          <w:sz w:val="24"/>
          <w:szCs w:val="24"/>
        </w:rPr>
        <w:t xml:space="preserve">fictions. </w:t>
      </w:r>
    </w:p>
    <w:p w14:paraId="1A102933" w14:textId="77777777" w:rsidR="00602CAC" w:rsidRPr="00767C33" w:rsidRDefault="00602CAC" w:rsidP="00A07603">
      <w:pPr>
        <w:pStyle w:val="NoSpacing"/>
        <w:spacing w:line="276" w:lineRule="auto"/>
        <w:ind w:right="-46"/>
        <w:jc w:val="both"/>
        <w:rPr>
          <w:rFonts w:ascii="Times New Roman" w:hAnsi="Times New Roman" w:cs="Times New Roman"/>
          <w:noProof/>
          <w:sz w:val="24"/>
          <w:szCs w:val="24"/>
        </w:rPr>
      </w:pPr>
    </w:p>
    <w:p w14:paraId="33F4C4DD" w14:textId="00FBCAD2" w:rsidR="00EB2B79" w:rsidRPr="00767C33" w:rsidRDefault="00602CAC"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Viewed in this way, I have </w:t>
      </w:r>
      <w:r w:rsidR="00F217C3" w:rsidRPr="00767C33">
        <w:rPr>
          <w:rFonts w:ascii="Times New Roman" w:hAnsi="Times New Roman" w:cs="Times New Roman"/>
          <w:noProof/>
          <w:sz w:val="24"/>
          <w:szCs w:val="24"/>
        </w:rPr>
        <w:t>demonstrated</w:t>
      </w:r>
      <w:r w:rsidRPr="00767C33">
        <w:rPr>
          <w:rFonts w:ascii="Times New Roman" w:hAnsi="Times New Roman" w:cs="Times New Roman"/>
          <w:noProof/>
          <w:sz w:val="24"/>
          <w:szCs w:val="24"/>
        </w:rPr>
        <w:t xml:space="preserve"> that the</w:t>
      </w:r>
      <w:r w:rsidR="00F217C3" w:rsidRPr="00767C33">
        <w:rPr>
          <w:rFonts w:ascii="Times New Roman" w:hAnsi="Times New Roman" w:cs="Times New Roman"/>
          <w:noProof/>
          <w:sz w:val="24"/>
          <w:szCs w:val="24"/>
        </w:rPr>
        <w:t>y</w:t>
      </w:r>
      <w:r w:rsidRPr="00767C33">
        <w:rPr>
          <w:rFonts w:ascii="Times New Roman" w:hAnsi="Times New Roman" w:cs="Times New Roman"/>
          <w:noProof/>
          <w:sz w:val="24"/>
          <w:szCs w:val="24"/>
        </w:rPr>
        <w:t xml:space="preserve"> deploy recurring commonplace arguments for, and against, female public interventions</w:t>
      </w:r>
      <w:r w:rsidR="00F217C3"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r w:rsidR="00F217C3" w:rsidRPr="00767C33">
        <w:rPr>
          <w:rFonts w:ascii="Times New Roman" w:hAnsi="Times New Roman" w:cs="Times New Roman"/>
          <w:noProof/>
          <w:sz w:val="24"/>
          <w:szCs w:val="24"/>
        </w:rPr>
        <w:t xml:space="preserve">When placed side by side, these arguments sketch </w:t>
      </w:r>
      <w:r w:rsidR="00F217C3" w:rsidRPr="00767C33">
        <w:rPr>
          <w:rFonts w:ascii="Times New Roman" w:hAnsi="Times New Roman" w:cs="Times New Roman"/>
          <w:noProof/>
          <w:sz w:val="24"/>
          <w:szCs w:val="24"/>
        </w:rPr>
        <w:lastRenderedPageBreak/>
        <w:t xml:space="preserve">the outlines of a debate in Roman historiography </w:t>
      </w:r>
      <w:r w:rsidR="00CA651C" w:rsidRPr="00767C33">
        <w:rPr>
          <w:rFonts w:ascii="Times New Roman" w:hAnsi="Times New Roman" w:cs="Times New Roman"/>
          <w:noProof/>
          <w:sz w:val="24"/>
          <w:szCs w:val="24"/>
        </w:rPr>
        <w:t xml:space="preserve">that I take to be genuine </w:t>
      </w:r>
      <w:r w:rsidR="00F217C3" w:rsidRPr="00767C33">
        <w:rPr>
          <w:rFonts w:ascii="Times New Roman" w:hAnsi="Times New Roman" w:cs="Times New Roman"/>
          <w:noProof/>
          <w:sz w:val="24"/>
          <w:szCs w:val="24"/>
        </w:rPr>
        <w:t xml:space="preserve">about the extent to which the political participation of women should be considered praiseworthy. </w:t>
      </w:r>
    </w:p>
    <w:p w14:paraId="07E9EB26" w14:textId="77777777" w:rsidR="00EB2B79" w:rsidRPr="00767C33" w:rsidRDefault="00EB2B79" w:rsidP="00F217C3">
      <w:pPr>
        <w:pStyle w:val="NoSpacing"/>
        <w:spacing w:line="276" w:lineRule="auto"/>
        <w:ind w:right="-46"/>
        <w:jc w:val="both"/>
        <w:rPr>
          <w:rFonts w:ascii="Times New Roman" w:hAnsi="Times New Roman" w:cs="Times New Roman"/>
          <w:noProof/>
          <w:sz w:val="24"/>
          <w:szCs w:val="24"/>
        </w:rPr>
      </w:pPr>
    </w:p>
    <w:p w14:paraId="25F1ECCA" w14:textId="45CB0E2E" w:rsidR="00F217C3" w:rsidRPr="00767C33" w:rsidRDefault="00F217C3"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Beginning </w:t>
      </w:r>
      <w:r w:rsidR="00FE73B3" w:rsidRPr="00767C33">
        <w:rPr>
          <w:rFonts w:ascii="Times New Roman" w:hAnsi="Times New Roman" w:cs="Times New Roman"/>
          <w:noProof/>
          <w:sz w:val="24"/>
          <w:szCs w:val="24"/>
        </w:rPr>
        <w:t xml:space="preserve">with </w:t>
      </w:r>
      <w:r w:rsidRPr="00767C33">
        <w:rPr>
          <w:rFonts w:ascii="Times New Roman" w:hAnsi="Times New Roman" w:cs="Times New Roman"/>
          <w:noProof/>
          <w:sz w:val="24"/>
          <w:szCs w:val="24"/>
        </w:rPr>
        <w:t xml:space="preserve">the </w:t>
      </w:r>
      <w:r w:rsidRPr="00767C33">
        <w:rPr>
          <w:rFonts w:ascii="Times New Roman" w:hAnsi="Times New Roman" w:cs="Times New Roman"/>
          <w:i/>
          <w:iCs/>
          <w:noProof/>
          <w:sz w:val="24"/>
          <w:szCs w:val="24"/>
        </w:rPr>
        <w:t>lex Oppia</w:t>
      </w:r>
      <w:r w:rsidRPr="00767C33">
        <w:rPr>
          <w:rFonts w:ascii="Times New Roman" w:hAnsi="Times New Roman" w:cs="Times New Roman"/>
          <w:noProof/>
          <w:sz w:val="24"/>
          <w:szCs w:val="24"/>
        </w:rPr>
        <w:t xml:space="preserve">—which </w:t>
      </w:r>
      <w:r w:rsidR="00FE73B3" w:rsidRPr="00767C33">
        <w:rPr>
          <w:rFonts w:ascii="Times New Roman" w:hAnsi="Times New Roman" w:cs="Times New Roman"/>
          <w:noProof/>
          <w:sz w:val="24"/>
          <w:szCs w:val="24"/>
        </w:rPr>
        <w:t>Livy chooses to make principally into a debate about the place of women in the community, not the law itself</w:t>
      </w:r>
      <w:r w:rsidRPr="00767C33">
        <w:rPr>
          <w:rFonts w:ascii="Times New Roman" w:hAnsi="Times New Roman" w:cs="Times New Roman"/>
          <w:noProof/>
          <w:sz w:val="24"/>
          <w:szCs w:val="24"/>
        </w:rPr>
        <w:t xml:space="preserve">—I </w:t>
      </w:r>
      <w:r w:rsidR="00EB2B79" w:rsidRPr="00767C33">
        <w:rPr>
          <w:rFonts w:ascii="Times New Roman" w:hAnsi="Times New Roman" w:cs="Times New Roman"/>
          <w:noProof/>
          <w:sz w:val="24"/>
          <w:szCs w:val="24"/>
        </w:rPr>
        <w:t xml:space="preserve">identified three commonplace arguments against women. </w:t>
      </w:r>
      <w:r w:rsidR="00CA651C" w:rsidRPr="00767C33">
        <w:rPr>
          <w:rFonts w:ascii="Times New Roman" w:hAnsi="Times New Roman" w:cs="Times New Roman"/>
          <w:noProof/>
          <w:sz w:val="24"/>
          <w:szCs w:val="24"/>
        </w:rPr>
        <w:t xml:space="preserve">All three of these </w:t>
      </w:r>
      <w:r w:rsidR="00CA651C" w:rsidRPr="00767C33">
        <w:rPr>
          <w:rFonts w:ascii="Times New Roman" w:hAnsi="Times New Roman" w:cs="Times New Roman"/>
          <w:i/>
          <w:iCs/>
          <w:noProof/>
          <w:sz w:val="24"/>
          <w:szCs w:val="24"/>
        </w:rPr>
        <w:t xml:space="preserve">loci communes </w:t>
      </w:r>
      <w:r w:rsidR="00CA651C" w:rsidRPr="00767C33">
        <w:rPr>
          <w:rFonts w:ascii="Times New Roman" w:hAnsi="Times New Roman" w:cs="Times New Roman"/>
          <w:noProof/>
          <w:sz w:val="24"/>
          <w:szCs w:val="24"/>
        </w:rPr>
        <w:t>recur in other sources and</w:t>
      </w:r>
      <w:r w:rsidR="00FE73B3" w:rsidRPr="00767C33">
        <w:rPr>
          <w:rFonts w:ascii="Times New Roman" w:hAnsi="Times New Roman" w:cs="Times New Roman"/>
          <w:noProof/>
          <w:sz w:val="24"/>
          <w:szCs w:val="24"/>
        </w:rPr>
        <w:t xml:space="preserve"> each</w:t>
      </w:r>
      <w:r w:rsidR="00CA651C" w:rsidRPr="00767C33">
        <w:rPr>
          <w:rFonts w:ascii="Times New Roman" w:hAnsi="Times New Roman" w:cs="Times New Roman"/>
          <w:noProof/>
          <w:sz w:val="24"/>
          <w:szCs w:val="24"/>
        </w:rPr>
        <w:t xml:space="preserve"> has a typical response. </w:t>
      </w:r>
      <w:r w:rsidR="00EB2B79" w:rsidRPr="00767C33">
        <w:rPr>
          <w:rFonts w:ascii="Times New Roman" w:hAnsi="Times New Roman" w:cs="Times New Roman"/>
          <w:noProof/>
          <w:sz w:val="24"/>
          <w:szCs w:val="24"/>
        </w:rPr>
        <w:t xml:space="preserve">As a shorthand, a typology of these </w:t>
      </w:r>
      <w:r w:rsidR="00CA651C" w:rsidRPr="00767C33">
        <w:rPr>
          <w:rFonts w:ascii="Times New Roman" w:hAnsi="Times New Roman" w:cs="Times New Roman"/>
          <w:noProof/>
          <w:sz w:val="24"/>
          <w:szCs w:val="24"/>
        </w:rPr>
        <w:t xml:space="preserve">contrasting </w:t>
      </w:r>
      <w:r w:rsidR="00EB2B79" w:rsidRPr="00767C33">
        <w:rPr>
          <w:rFonts w:ascii="Times New Roman" w:hAnsi="Times New Roman" w:cs="Times New Roman"/>
          <w:noProof/>
          <w:sz w:val="24"/>
          <w:szCs w:val="24"/>
        </w:rPr>
        <w:t>arguments might characterise them as ‘reactionary’ and ‘moderate’</w:t>
      </w:r>
      <w:r w:rsidR="00E61C94" w:rsidRPr="00767C33">
        <w:rPr>
          <w:rFonts w:ascii="Times New Roman" w:hAnsi="Times New Roman" w:cs="Times New Roman"/>
          <w:noProof/>
          <w:sz w:val="24"/>
          <w:szCs w:val="24"/>
        </w:rPr>
        <w:t xml:space="preserve">, although these shorthands </w:t>
      </w:r>
      <w:r w:rsidR="00DA7977" w:rsidRPr="00767C33">
        <w:rPr>
          <w:rFonts w:ascii="Times New Roman" w:hAnsi="Times New Roman" w:cs="Times New Roman"/>
          <w:noProof/>
          <w:sz w:val="24"/>
          <w:szCs w:val="24"/>
        </w:rPr>
        <w:t>are for simple</w:t>
      </w:r>
      <w:r w:rsidR="00E61C94" w:rsidRPr="00767C33">
        <w:rPr>
          <w:rFonts w:ascii="Times New Roman" w:hAnsi="Times New Roman" w:cs="Times New Roman"/>
          <w:noProof/>
          <w:sz w:val="24"/>
          <w:szCs w:val="24"/>
        </w:rPr>
        <w:t xml:space="preserve"> convenience rather than an attempt to map </w:t>
      </w:r>
      <w:r w:rsidR="00DA7977" w:rsidRPr="00767C33">
        <w:rPr>
          <w:rFonts w:ascii="Times New Roman" w:hAnsi="Times New Roman" w:cs="Times New Roman"/>
          <w:noProof/>
          <w:sz w:val="24"/>
          <w:szCs w:val="24"/>
        </w:rPr>
        <w:t>wider stances</w:t>
      </w:r>
      <w:r w:rsidR="00E61C94" w:rsidRPr="00767C33">
        <w:rPr>
          <w:rFonts w:ascii="Times New Roman" w:hAnsi="Times New Roman" w:cs="Times New Roman"/>
          <w:noProof/>
          <w:sz w:val="24"/>
          <w:szCs w:val="24"/>
        </w:rPr>
        <w:t xml:space="preserve">.  </w:t>
      </w:r>
    </w:p>
    <w:p w14:paraId="5A542DB5" w14:textId="77777777" w:rsidR="00F217C3" w:rsidRPr="00767C33" w:rsidRDefault="00F217C3" w:rsidP="00F217C3">
      <w:pPr>
        <w:pStyle w:val="NoSpacing"/>
        <w:spacing w:line="276" w:lineRule="auto"/>
        <w:ind w:right="-46"/>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562"/>
        <w:gridCol w:w="4111"/>
        <w:gridCol w:w="4343"/>
      </w:tblGrid>
      <w:tr w:rsidR="00F217C3" w:rsidRPr="00767C33" w14:paraId="2A231076" w14:textId="77777777" w:rsidTr="00F03F19">
        <w:tc>
          <w:tcPr>
            <w:tcW w:w="562" w:type="dxa"/>
          </w:tcPr>
          <w:p w14:paraId="6A6A4F98" w14:textId="77777777" w:rsidR="00F217C3" w:rsidRPr="00767C33" w:rsidRDefault="00F217C3" w:rsidP="00F03F19">
            <w:pPr>
              <w:pStyle w:val="NoSpacing"/>
              <w:spacing w:after="120" w:line="276" w:lineRule="auto"/>
              <w:jc w:val="center"/>
              <w:rPr>
                <w:rFonts w:ascii="Times New Roman" w:hAnsi="Times New Roman" w:cs="Times New Roman"/>
                <w:smallCaps/>
                <w:noProof/>
              </w:rPr>
            </w:pPr>
          </w:p>
        </w:tc>
        <w:tc>
          <w:tcPr>
            <w:tcW w:w="4111" w:type="dxa"/>
          </w:tcPr>
          <w:p w14:paraId="0B7C6811" w14:textId="39D12DBC" w:rsidR="00F217C3" w:rsidRPr="00767C33" w:rsidRDefault="00EB2B79" w:rsidP="00F03F19">
            <w:pPr>
              <w:pStyle w:val="NoSpacing"/>
              <w:spacing w:after="120" w:line="276" w:lineRule="auto"/>
              <w:jc w:val="center"/>
              <w:rPr>
                <w:rFonts w:ascii="Times New Roman" w:hAnsi="Times New Roman" w:cs="Times New Roman"/>
                <w:smallCaps/>
                <w:noProof/>
              </w:rPr>
            </w:pPr>
            <w:r w:rsidRPr="00767C33">
              <w:rPr>
                <w:rFonts w:ascii="Times New Roman" w:hAnsi="Times New Roman" w:cs="Times New Roman"/>
                <w:smallCaps/>
                <w:noProof/>
              </w:rPr>
              <w:t>Reactionary</w:t>
            </w:r>
          </w:p>
        </w:tc>
        <w:tc>
          <w:tcPr>
            <w:tcW w:w="4343" w:type="dxa"/>
          </w:tcPr>
          <w:p w14:paraId="3EB11297" w14:textId="77777777" w:rsidR="00F217C3" w:rsidRPr="00767C33" w:rsidRDefault="00F217C3" w:rsidP="00F03F19">
            <w:pPr>
              <w:pStyle w:val="NoSpacing"/>
              <w:spacing w:after="120" w:line="276" w:lineRule="auto"/>
              <w:jc w:val="center"/>
              <w:rPr>
                <w:rFonts w:ascii="Times New Roman" w:hAnsi="Times New Roman" w:cs="Times New Roman"/>
                <w:smallCaps/>
                <w:noProof/>
              </w:rPr>
            </w:pPr>
            <w:r w:rsidRPr="00767C33">
              <w:rPr>
                <w:rFonts w:ascii="Times New Roman" w:hAnsi="Times New Roman" w:cs="Times New Roman"/>
                <w:smallCaps/>
                <w:noProof/>
              </w:rPr>
              <w:t>Moderate</w:t>
            </w:r>
          </w:p>
        </w:tc>
      </w:tr>
      <w:tr w:rsidR="00F217C3" w:rsidRPr="00767C33" w14:paraId="4DB2D6F3" w14:textId="77777777" w:rsidTr="00F03F19">
        <w:tc>
          <w:tcPr>
            <w:tcW w:w="562" w:type="dxa"/>
          </w:tcPr>
          <w:p w14:paraId="1E3B3E09" w14:textId="77777777" w:rsidR="00F217C3" w:rsidRPr="00767C33" w:rsidRDefault="00F217C3" w:rsidP="00F03F19">
            <w:pPr>
              <w:pStyle w:val="NoSpacing"/>
              <w:spacing w:after="120" w:line="276" w:lineRule="auto"/>
              <w:rPr>
                <w:rFonts w:ascii="Times New Roman" w:hAnsi="Times New Roman" w:cs="Times New Roman"/>
                <w:smallCaps/>
                <w:noProof/>
              </w:rPr>
            </w:pPr>
            <w:r w:rsidRPr="00767C33">
              <w:rPr>
                <w:rFonts w:ascii="Times New Roman" w:hAnsi="Times New Roman" w:cs="Times New Roman"/>
                <w:smallCaps/>
                <w:noProof/>
              </w:rPr>
              <w:t>1.</w:t>
            </w:r>
          </w:p>
        </w:tc>
        <w:tc>
          <w:tcPr>
            <w:tcW w:w="4111" w:type="dxa"/>
          </w:tcPr>
          <w:p w14:paraId="61C79777" w14:textId="1566805F" w:rsidR="00F217C3" w:rsidRPr="00767C33" w:rsidRDefault="00F217C3" w:rsidP="00F03F19">
            <w:pPr>
              <w:pStyle w:val="NoSpacing"/>
              <w:spacing w:after="120" w:line="276" w:lineRule="auto"/>
              <w:jc w:val="both"/>
              <w:rPr>
                <w:rFonts w:ascii="Times New Roman" w:hAnsi="Times New Roman" w:cs="Times New Roman"/>
                <w:noProof/>
                <w:sz w:val="20"/>
                <w:szCs w:val="20"/>
              </w:rPr>
            </w:pPr>
            <w:r w:rsidRPr="00767C33">
              <w:rPr>
                <w:rFonts w:ascii="Times New Roman" w:hAnsi="Times New Roman" w:cs="Times New Roman"/>
                <w:noProof/>
                <w:sz w:val="20"/>
                <w:szCs w:val="20"/>
              </w:rPr>
              <w:t>Female participation in public life is a strange innovation.</w:t>
            </w:r>
          </w:p>
        </w:tc>
        <w:tc>
          <w:tcPr>
            <w:tcW w:w="4343" w:type="dxa"/>
          </w:tcPr>
          <w:p w14:paraId="410A92E9" w14:textId="37D028F8" w:rsidR="00F217C3" w:rsidRPr="00767C33" w:rsidRDefault="00EB2B79" w:rsidP="00F03F19">
            <w:pPr>
              <w:pStyle w:val="NoSpacing"/>
              <w:spacing w:after="120" w:line="276" w:lineRule="auto"/>
              <w:jc w:val="both"/>
              <w:rPr>
                <w:rFonts w:ascii="Times New Roman" w:hAnsi="Times New Roman" w:cs="Times New Roman"/>
                <w:noProof/>
                <w:sz w:val="20"/>
                <w:szCs w:val="20"/>
              </w:rPr>
            </w:pPr>
            <w:r w:rsidRPr="00767C33">
              <w:rPr>
                <w:rFonts w:ascii="Times New Roman" w:hAnsi="Times New Roman" w:cs="Times New Roman"/>
                <w:noProof/>
                <w:sz w:val="20"/>
                <w:szCs w:val="20"/>
              </w:rPr>
              <w:t xml:space="preserve">Women have assembled, spoken, and intervened in public </w:t>
            </w:r>
            <w:r w:rsidR="00CA651C" w:rsidRPr="00767C33">
              <w:rPr>
                <w:rFonts w:ascii="Times New Roman" w:hAnsi="Times New Roman" w:cs="Times New Roman"/>
                <w:noProof/>
                <w:sz w:val="20"/>
                <w:szCs w:val="20"/>
              </w:rPr>
              <w:t>from</w:t>
            </w:r>
            <w:r w:rsidRPr="00767C33">
              <w:rPr>
                <w:rFonts w:ascii="Times New Roman" w:hAnsi="Times New Roman" w:cs="Times New Roman"/>
                <w:noProof/>
                <w:sz w:val="20"/>
                <w:szCs w:val="20"/>
              </w:rPr>
              <w:t xml:space="preserve"> the foundation of the city</w:t>
            </w:r>
            <w:r w:rsidR="00CA651C" w:rsidRPr="00767C33">
              <w:rPr>
                <w:rFonts w:ascii="Times New Roman" w:hAnsi="Times New Roman" w:cs="Times New Roman"/>
                <w:noProof/>
                <w:sz w:val="20"/>
                <w:szCs w:val="20"/>
              </w:rPr>
              <w:t xml:space="preserve"> to now</w:t>
            </w:r>
            <w:r w:rsidRPr="00767C33">
              <w:rPr>
                <w:rFonts w:ascii="Times New Roman" w:hAnsi="Times New Roman" w:cs="Times New Roman"/>
                <w:noProof/>
                <w:sz w:val="20"/>
                <w:szCs w:val="20"/>
              </w:rPr>
              <w:t xml:space="preserve">. </w:t>
            </w:r>
            <w:r w:rsidR="00F217C3" w:rsidRPr="00767C33">
              <w:rPr>
                <w:rFonts w:ascii="Times New Roman" w:hAnsi="Times New Roman" w:cs="Times New Roman"/>
                <w:noProof/>
                <w:sz w:val="20"/>
                <w:szCs w:val="20"/>
              </w:rPr>
              <w:t xml:space="preserve"> </w:t>
            </w:r>
          </w:p>
        </w:tc>
      </w:tr>
      <w:tr w:rsidR="00F217C3" w:rsidRPr="00767C33" w14:paraId="1AE1D6A2" w14:textId="77777777" w:rsidTr="00F03F19">
        <w:tc>
          <w:tcPr>
            <w:tcW w:w="562" w:type="dxa"/>
          </w:tcPr>
          <w:p w14:paraId="60ED0E1A" w14:textId="77777777" w:rsidR="00F217C3" w:rsidRPr="00767C33" w:rsidRDefault="00F217C3" w:rsidP="00F03F19">
            <w:pPr>
              <w:pStyle w:val="NoSpacing"/>
              <w:spacing w:after="120" w:line="276" w:lineRule="auto"/>
              <w:rPr>
                <w:rFonts w:ascii="Times New Roman" w:hAnsi="Times New Roman" w:cs="Times New Roman"/>
                <w:smallCaps/>
                <w:noProof/>
              </w:rPr>
            </w:pPr>
            <w:r w:rsidRPr="00767C33">
              <w:rPr>
                <w:rFonts w:ascii="Times New Roman" w:hAnsi="Times New Roman" w:cs="Times New Roman"/>
                <w:smallCaps/>
                <w:noProof/>
              </w:rPr>
              <w:t>2.</w:t>
            </w:r>
          </w:p>
        </w:tc>
        <w:tc>
          <w:tcPr>
            <w:tcW w:w="4111" w:type="dxa"/>
          </w:tcPr>
          <w:p w14:paraId="0142F5E2" w14:textId="40588D7D" w:rsidR="00F217C3" w:rsidRPr="00767C33" w:rsidRDefault="00F217C3" w:rsidP="00F03F19">
            <w:pPr>
              <w:pStyle w:val="NoSpacing"/>
              <w:spacing w:after="120" w:line="276" w:lineRule="auto"/>
              <w:jc w:val="both"/>
              <w:rPr>
                <w:rFonts w:ascii="Times New Roman" w:hAnsi="Times New Roman" w:cs="Times New Roman"/>
                <w:noProof/>
                <w:sz w:val="20"/>
                <w:szCs w:val="20"/>
              </w:rPr>
            </w:pPr>
            <w:r w:rsidRPr="00767C33">
              <w:rPr>
                <w:rFonts w:ascii="Times New Roman" w:hAnsi="Times New Roman" w:cs="Times New Roman"/>
                <w:noProof/>
                <w:sz w:val="20"/>
                <w:szCs w:val="20"/>
              </w:rPr>
              <w:t xml:space="preserve">Since </w:t>
            </w:r>
            <w:r w:rsidRPr="00767C33">
              <w:rPr>
                <w:rFonts w:ascii="Times New Roman" w:hAnsi="Times New Roman" w:cs="Times New Roman"/>
                <w:i/>
                <w:iCs/>
                <w:noProof/>
                <w:sz w:val="20"/>
                <w:szCs w:val="20"/>
              </w:rPr>
              <w:t xml:space="preserve">mos maiorum </w:t>
            </w:r>
            <w:r w:rsidRPr="00767C33">
              <w:rPr>
                <w:rFonts w:ascii="Times New Roman" w:hAnsi="Times New Roman" w:cs="Times New Roman"/>
                <w:noProof/>
                <w:sz w:val="20"/>
                <w:szCs w:val="20"/>
              </w:rPr>
              <w:t xml:space="preserve">demands the subordination of women to men, women should play no part in </w:t>
            </w:r>
            <w:r w:rsidR="00CA651C" w:rsidRPr="00767C33">
              <w:rPr>
                <w:rFonts w:ascii="Times New Roman" w:hAnsi="Times New Roman" w:cs="Times New Roman"/>
                <w:noProof/>
                <w:sz w:val="20"/>
                <w:szCs w:val="20"/>
              </w:rPr>
              <w:t>the male realm of public affairs.</w:t>
            </w:r>
            <w:r w:rsidR="00EB2B79" w:rsidRPr="00767C33">
              <w:rPr>
                <w:rFonts w:ascii="Times New Roman" w:hAnsi="Times New Roman" w:cs="Times New Roman"/>
                <w:noProof/>
                <w:sz w:val="20"/>
                <w:szCs w:val="20"/>
              </w:rPr>
              <w:t xml:space="preserve"> </w:t>
            </w:r>
          </w:p>
        </w:tc>
        <w:tc>
          <w:tcPr>
            <w:tcW w:w="4343" w:type="dxa"/>
          </w:tcPr>
          <w:p w14:paraId="00DF8AF0" w14:textId="0925834A" w:rsidR="00F217C3" w:rsidRPr="00767C33" w:rsidRDefault="00F217C3" w:rsidP="00F03F19">
            <w:pPr>
              <w:pStyle w:val="NoSpacing"/>
              <w:spacing w:after="120" w:line="276" w:lineRule="auto"/>
              <w:jc w:val="both"/>
              <w:rPr>
                <w:rFonts w:ascii="Times New Roman" w:hAnsi="Times New Roman" w:cs="Times New Roman"/>
                <w:bCs/>
                <w:noProof/>
              </w:rPr>
            </w:pPr>
            <w:r w:rsidRPr="00767C33">
              <w:rPr>
                <w:rFonts w:ascii="Times New Roman" w:hAnsi="Times New Roman" w:cs="Times New Roman"/>
                <w:bCs/>
                <w:noProof/>
                <w:sz w:val="20"/>
                <w:szCs w:val="20"/>
              </w:rPr>
              <w:t>Women have</w:t>
            </w:r>
            <w:r w:rsidR="00EB2B79" w:rsidRPr="00767C33">
              <w:rPr>
                <w:rFonts w:ascii="Times New Roman" w:hAnsi="Times New Roman" w:cs="Times New Roman"/>
                <w:bCs/>
                <w:noProof/>
                <w:sz w:val="20"/>
                <w:szCs w:val="20"/>
              </w:rPr>
              <w:t xml:space="preserve"> a</w:t>
            </w:r>
            <w:r w:rsidRPr="00767C33">
              <w:rPr>
                <w:rFonts w:ascii="Times New Roman" w:hAnsi="Times New Roman" w:cs="Times New Roman"/>
                <w:bCs/>
                <w:noProof/>
                <w:sz w:val="20"/>
                <w:szCs w:val="20"/>
              </w:rPr>
              <w:t xml:space="preserve"> vested interest in the community</w:t>
            </w:r>
            <w:r w:rsidR="00EB2B79" w:rsidRPr="00767C33">
              <w:rPr>
                <w:rFonts w:ascii="Times New Roman" w:hAnsi="Times New Roman" w:cs="Times New Roman"/>
                <w:bCs/>
                <w:noProof/>
                <w:sz w:val="20"/>
                <w:szCs w:val="20"/>
              </w:rPr>
              <w:t xml:space="preserve"> and share concerns with men. They are part of the </w:t>
            </w:r>
            <w:r w:rsidR="00EB2B79" w:rsidRPr="00767C33">
              <w:rPr>
                <w:rFonts w:ascii="Times New Roman" w:hAnsi="Times New Roman" w:cs="Times New Roman"/>
                <w:bCs/>
                <w:i/>
                <w:iCs/>
                <w:noProof/>
                <w:sz w:val="20"/>
                <w:szCs w:val="20"/>
              </w:rPr>
              <w:t xml:space="preserve">populus Romanus </w:t>
            </w:r>
            <w:r w:rsidR="00EB2B79" w:rsidRPr="00767C33">
              <w:rPr>
                <w:rFonts w:ascii="Times New Roman" w:hAnsi="Times New Roman" w:cs="Times New Roman"/>
                <w:bCs/>
                <w:noProof/>
                <w:sz w:val="20"/>
                <w:szCs w:val="20"/>
              </w:rPr>
              <w:t>and have the right to seek redress.</w:t>
            </w:r>
          </w:p>
        </w:tc>
      </w:tr>
      <w:tr w:rsidR="00F217C3" w:rsidRPr="00767C33" w14:paraId="33A73A31" w14:textId="77777777" w:rsidTr="00F03F19">
        <w:tc>
          <w:tcPr>
            <w:tcW w:w="562" w:type="dxa"/>
          </w:tcPr>
          <w:p w14:paraId="64F3C1BA" w14:textId="77777777" w:rsidR="00F217C3" w:rsidRPr="00767C33" w:rsidRDefault="00F217C3" w:rsidP="00F03F19">
            <w:pPr>
              <w:pStyle w:val="NoSpacing"/>
              <w:spacing w:after="120" w:line="276" w:lineRule="auto"/>
              <w:rPr>
                <w:rFonts w:ascii="Times New Roman" w:hAnsi="Times New Roman" w:cs="Times New Roman"/>
                <w:smallCaps/>
                <w:noProof/>
              </w:rPr>
            </w:pPr>
            <w:r w:rsidRPr="00767C33">
              <w:rPr>
                <w:rFonts w:ascii="Times New Roman" w:hAnsi="Times New Roman" w:cs="Times New Roman"/>
                <w:smallCaps/>
                <w:noProof/>
              </w:rPr>
              <w:t>3.</w:t>
            </w:r>
          </w:p>
        </w:tc>
        <w:tc>
          <w:tcPr>
            <w:tcW w:w="4111" w:type="dxa"/>
          </w:tcPr>
          <w:p w14:paraId="765BE8F3" w14:textId="02CFE708" w:rsidR="00F217C3" w:rsidRPr="00767C33" w:rsidRDefault="00F217C3" w:rsidP="00F03F19">
            <w:pPr>
              <w:pStyle w:val="NoSpacing"/>
              <w:spacing w:after="120" w:line="276" w:lineRule="auto"/>
              <w:rPr>
                <w:rFonts w:ascii="Times New Roman" w:hAnsi="Times New Roman" w:cs="Times New Roman"/>
                <w:noProof/>
                <w:sz w:val="20"/>
                <w:szCs w:val="20"/>
              </w:rPr>
            </w:pPr>
            <w:r w:rsidRPr="00767C33">
              <w:rPr>
                <w:rFonts w:ascii="Times New Roman" w:hAnsi="Times New Roman" w:cs="Times New Roman"/>
                <w:noProof/>
                <w:sz w:val="20"/>
                <w:szCs w:val="20"/>
              </w:rPr>
              <w:t xml:space="preserve">Women are tyrannical and decadent. If men lift </w:t>
            </w:r>
            <w:r w:rsidR="00EB2B79" w:rsidRPr="00767C33">
              <w:rPr>
                <w:rFonts w:ascii="Times New Roman" w:hAnsi="Times New Roman" w:cs="Times New Roman"/>
                <w:noProof/>
                <w:sz w:val="20"/>
                <w:szCs w:val="20"/>
              </w:rPr>
              <w:t xml:space="preserve">any </w:t>
            </w:r>
            <w:r w:rsidRPr="00767C33">
              <w:rPr>
                <w:rFonts w:ascii="Times New Roman" w:hAnsi="Times New Roman" w:cs="Times New Roman"/>
                <w:noProof/>
                <w:sz w:val="20"/>
                <w:szCs w:val="20"/>
              </w:rPr>
              <w:t xml:space="preserve">restrictions upon them, </w:t>
            </w:r>
            <w:r w:rsidR="00EB2B79" w:rsidRPr="00767C33">
              <w:rPr>
                <w:rFonts w:ascii="Times New Roman" w:hAnsi="Times New Roman" w:cs="Times New Roman"/>
                <w:noProof/>
                <w:sz w:val="20"/>
                <w:szCs w:val="20"/>
              </w:rPr>
              <w:t xml:space="preserve">Rome will decline (the ‘slippery slope’ fallacy). </w:t>
            </w:r>
          </w:p>
        </w:tc>
        <w:tc>
          <w:tcPr>
            <w:tcW w:w="4343" w:type="dxa"/>
          </w:tcPr>
          <w:p w14:paraId="3F04BBD9" w14:textId="34641D95" w:rsidR="00F217C3" w:rsidRPr="00767C33" w:rsidRDefault="00EB2B79" w:rsidP="00F03F19">
            <w:pPr>
              <w:pStyle w:val="NoSpacing"/>
              <w:spacing w:line="276" w:lineRule="auto"/>
              <w:jc w:val="both"/>
              <w:rPr>
                <w:rFonts w:ascii="Times New Roman" w:hAnsi="Times New Roman" w:cs="Times New Roman"/>
                <w:noProof/>
                <w:sz w:val="20"/>
                <w:szCs w:val="20"/>
              </w:rPr>
            </w:pPr>
            <w:r w:rsidRPr="00767C33">
              <w:rPr>
                <w:rFonts w:ascii="Times New Roman" w:hAnsi="Times New Roman" w:cs="Times New Roman"/>
                <w:noProof/>
                <w:sz w:val="20"/>
                <w:szCs w:val="20"/>
              </w:rPr>
              <w:t xml:space="preserve">Women are weak and flawed, but their misdeeds are the fault of their husbands. </w:t>
            </w:r>
            <w:r w:rsidR="00CA651C" w:rsidRPr="00767C33">
              <w:rPr>
                <w:rFonts w:ascii="Times New Roman" w:hAnsi="Times New Roman" w:cs="Times New Roman"/>
                <w:noProof/>
                <w:sz w:val="20"/>
                <w:szCs w:val="20"/>
              </w:rPr>
              <w:t xml:space="preserve">Feckless and corrupt men exist, just as women. </w:t>
            </w:r>
          </w:p>
        </w:tc>
      </w:tr>
    </w:tbl>
    <w:p w14:paraId="68E70450" w14:textId="77777777" w:rsidR="00CA651C" w:rsidRPr="00767C33" w:rsidRDefault="00CA651C" w:rsidP="00F217C3">
      <w:pPr>
        <w:pStyle w:val="NoSpacing"/>
        <w:spacing w:line="276" w:lineRule="auto"/>
        <w:ind w:right="-46"/>
        <w:jc w:val="both"/>
        <w:rPr>
          <w:rFonts w:ascii="Times New Roman" w:hAnsi="Times New Roman" w:cs="Times New Roman"/>
          <w:noProof/>
          <w:sz w:val="24"/>
          <w:szCs w:val="24"/>
        </w:rPr>
      </w:pPr>
    </w:p>
    <w:p w14:paraId="51B39020" w14:textId="33D7F2C7" w:rsidR="00E61C94" w:rsidRPr="00767C33" w:rsidRDefault="005F4FCD"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As we have seen, not all six tropes recur in every debate. The fullest is Livy</w:t>
      </w:r>
      <w:r w:rsidR="00F04E4B"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 xml:space="preserve">where the </w:t>
      </w:r>
      <w:r w:rsidR="00E61C94" w:rsidRPr="00767C33">
        <w:rPr>
          <w:rFonts w:ascii="Times New Roman" w:hAnsi="Times New Roman" w:cs="Times New Roman"/>
          <w:i/>
          <w:iCs/>
          <w:noProof/>
          <w:sz w:val="24"/>
          <w:szCs w:val="24"/>
        </w:rPr>
        <w:t>dissuasio</w:t>
      </w:r>
      <w:r w:rsidRPr="00767C33">
        <w:rPr>
          <w:rFonts w:ascii="Times New Roman" w:hAnsi="Times New Roman" w:cs="Times New Roman"/>
          <w:i/>
          <w:iCs/>
          <w:noProof/>
          <w:sz w:val="24"/>
          <w:szCs w:val="24"/>
        </w:rPr>
        <w:t xml:space="preserve"> </w:t>
      </w:r>
      <w:r w:rsidRPr="00767C33">
        <w:rPr>
          <w:rFonts w:ascii="Times New Roman" w:hAnsi="Times New Roman" w:cs="Times New Roman"/>
          <w:noProof/>
          <w:sz w:val="24"/>
          <w:szCs w:val="24"/>
        </w:rPr>
        <w:t>of Cato</w:t>
      </w:r>
      <w:r w:rsidR="00E61C94" w:rsidRPr="00767C33">
        <w:rPr>
          <w:rFonts w:ascii="Times New Roman" w:hAnsi="Times New Roman" w:cs="Times New Roman"/>
          <w:noProof/>
          <w:sz w:val="24"/>
          <w:szCs w:val="24"/>
        </w:rPr>
        <w:t xml:space="preserve"> gives all three points of the ‘reactionary’ position. If indeed </w:t>
      </w:r>
      <w:r w:rsidR="00DA7977" w:rsidRPr="00767C33">
        <w:rPr>
          <w:rFonts w:ascii="Times New Roman" w:hAnsi="Times New Roman" w:cs="Times New Roman"/>
          <w:noProof/>
          <w:sz w:val="24"/>
          <w:szCs w:val="24"/>
        </w:rPr>
        <w:t>Livy’s</w:t>
      </w:r>
      <w:r w:rsidR="00E61C94" w:rsidRPr="00767C33">
        <w:rPr>
          <w:rFonts w:ascii="Times New Roman" w:hAnsi="Times New Roman" w:cs="Times New Roman"/>
          <w:noProof/>
          <w:sz w:val="24"/>
          <w:szCs w:val="24"/>
        </w:rPr>
        <w:t xml:space="preserve"> rather sermonising and isolated Cato is supposed to be a figure of fun</w:t>
      </w:r>
      <w:r w:rsidR="00F80DA4" w:rsidRPr="00767C33">
        <w:rPr>
          <w:rFonts w:ascii="Times New Roman" w:hAnsi="Times New Roman" w:cs="Times New Roman"/>
          <w:noProof/>
          <w:sz w:val="24"/>
          <w:szCs w:val="24"/>
        </w:rPr>
        <w:t xml:space="preserve">, </w:t>
      </w:r>
      <w:r w:rsidR="00E61C94" w:rsidRPr="00767C33">
        <w:rPr>
          <w:rFonts w:ascii="Times New Roman" w:hAnsi="Times New Roman" w:cs="Times New Roman"/>
          <w:noProof/>
          <w:sz w:val="24"/>
          <w:szCs w:val="24"/>
        </w:rPr>
        <w:t xml:space="preserve">then that is not the way Valerius Maximus read his </w:t>
      </w:r>
      <w:r w:rsidR="00E61C94" w:rsidRPr="00767C33">
        <w:rPr>
          <w:rFonts w:ascii="Times New Roman" w:hAnsi="Times New Roman" w:cs="Times New Roman"/>
          <w:i/>
          <w:iCs/>
          <w:noProof/>
          <w:sz w:val="24"/>
          <w:szCs w:val="24"/>
        </w:rPr>
        <w:t>Ab Urbe Condita</w:t>
      </w:r>
      <w:r w:rsidR="00E61C94" w:rsidRPr="00767C33">
        <w:rPr>
          <w:rFonts w:ascii="Times New Roman" w:hAnsi="Times New Roman" w:cs="Times New Roman"/>
          <w:noProof/>
          <w:sz w:val="24"/>
          <w:szCs w:val="24"/>
        </w:rPr>
        <w:t xml:space="preserve">. His account of the </w:t>
      </w:r>
      <w:r w:rsidR="00E61C94" w:rsidRPr="00767C33">
        <w:rPr>
          <w:rFonts w:ascii="Times New Roman" w:hAnsi="Times New Roman" w:cs="Times New Roman"/>
          <w:i/>
          <w:iCs/>
          <w:noProof/>
          <w:sz w:val="24"/>
          <w:szCs w:val="24"/>
        </w:rPr>
        <w:t xml:space="preserve">lex Oppia </w:t>
      </w:r>
      <w:r w:rsidR="00E61C94" w:rsidRPr="00767C33">
        <w:rPr>
          <w:rFonts w:ascii="Times New Roman" w:hAnsi="Times New Roman" w:cs="Times New Roman"/>
          <w:noProof/>
          <w:sz w:val="24"/>
          <w:szCs w:val="24"/>
        </w:rPr>
        <w:t xml:space="preserve">explicitly endorses, in his own authorial voice, all three of those points.  </w:t>
      </w:r>
    </w:p>
    <w:p w14:paraId="36F2A0A9" w14:textId="77777777" w:rsidR="00E61C94" w:rsidRPr="00767C33" w:rsidRDefault="00E61C94" w:rsidP="00F217C3">
      <w:pPr>
        <w:pStyle w:val="NoSpacing"/>
        <w:spacing w:line="276" w:lineRule="auto"/>
        <w:ind w:right="-46"/>
        <w:jc w:val="both"/>
        <w:rPr>
          <w:rFonts w:ascii="Times New Roman" w:hAnsi="Times New Roman" w:cs="Times New Roman"/>
          <w:noProof/>
          <w:sz w:val="24"/>
          <w:szCs w:val="24"/>
        </w:rPr>
      </w:pPr>
    </w:p>
    <w:p w14:paraId="2BE801E6" w14:textId="795352C7" w:rsidR="00FE73B3" w:rsidRPr="00767C33" w:rsidRDefault="00E61C94"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Other sources select pieces of the ‘reactionary’ and ‘moderate’ positions less fully and as they need. Certainly in Appian’s version—and perhaps in reality—Hortensia and her colleagues face</w:t>
      </w:r>
      <w:r w:rsidR="00FE73B3" w:rsidRPr="00767C33">
        <w:rPr>
          <w:rFonts w:ascii="Times New Roman" w:hAnsi="Times New Roman" w:cs="Times New Roman"/>
          <w:noProof/>
          <w:sz w:val="24"/>
          <w:szCs w:val="24"/>
        </w:rPr>
        <w:t>d</w:t>
      </w:r>
      <w:r w:rsidRPr="00767C33">
        <w:rPr>
          <w:rFonts w:ascii="Times New Roman" w:hAnsi="Times New Roman" w:cs="Times New Roman"/>
          <w:noProof/>
          <w:sz w:val="24"/>
          <w:szCs w:val="24"/>
        </w:rPr>
        <w:t xml:space="preserve"> down the charge that they should not dare to assemble and speak while men were silent [2], and respond </w:t>
      </w:r>
      <w:r w:rsidR="00DA7977" w:rsidRPr="00767C33">
        <w:rPr>
          <w:rFonts w:ascii="Times New Roman" w:hAnsi="Times New Roman" w:cs="Times New Roman"/>
          <w:noProof/>
          <w:sz w:val="24"/>
          <w:szCs w:val="24"/>
        </w:rPr>
        <w:t>by giving the ‘moderate’ position on counts [1] and [2]. Cato’s reactionary ‘slippery slope’ argument [3], which recurs also in the speech of Severus Caecina in Tacitus and is endorsed by Valerius Maximus, meets a withering response in Tacitus’ speech of Messalinus, again taking the ‘moderate’ position</w:t>
      </w:r>
      <w:r w:rsidR="00FE73B3" w:rsidRPr="00767C33">
        <w:rPr>
          <w:rFonts w:ascii="Times New Roman" w:hAnsi="Times New Roman" w:cs="Times New Roman"/>
          <w:noProof/>
          <w:sz w:val="24"/>
          <w:szCs w:val="24"/>
        </w:rPr>
        <w:t xml:space="preserve"> [3]</w:t>
      </w:r>
      <w:r w:rsidR="00DA7977" w:rsidRPr="00767C33">
        <w:rPr>
          <w:rFonts w:ascii="Times New Roman" w:hAnsi="Times New Roman" w:cs="Times New Roman"/>
          <w:noProof/>
          <w:sz w:val="24"/>
          <w:szCs w:val="24"/>
        </w:rPr>
        <w:t>.</w:t>
      </w:r>
    </w:p>
    <w:p w14:paraId="023B15BD" w14:textId="77777777" w:rsidR="00FE73B3" w:rsidRPr="00767C33" w:rsidRDefault="00FE73B3" w:rsidP="00F217C3">
      <w:pPr>
        <w:pStyle w:val="NoSpacing"/>
        <w:spacing w:line="276" w:lineRule="auto"/>
        <w:ind w:right="-46"/>
        <w:jc w:val="both"/>
        <w:rPr>
          <w:rFonts w:ascii="Times New Roman" w:hAnsi="Times New Roman" w:cs="Times New Roman"/>
          <w:noProof/>
          <w:sz w:val="24"/>
          <w:szCs w:val="24"/>
        </w:rPr>
      </w:pPr>
    </w:p>
    <w:p w14:paraId="6986BBE7" w14:textId="0C9B9B3A" w:rsidR="00FE73B3" w:rsidRPr="00767C33" w:rsidRDefault="00FE73B3"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The central question is now whether we believe these historiographical debates to be mere rhetorical exercises, or reflections of genuine differences of opinion. It may be claimed that the speeches seen here are products of declamatory training in the rhetorical schools, and so should not be taken seriously as reflecting real Roman </w:t>
      </w:r>
      <w:r w:rsidR="00060979" w:rsidRPr="00767C33">
        <w:rPr>
          <w:rFonts w:ascii="Times New Roman" w:hAnsi="Times New Roman" w:cs="Times New Roman"/>
          <w:noProof/>
          <w:sz w:val="24"/>
          <w:szCs w:val="24"/>
        </w:rPr>
        <w:t>attitudes</w:t>
      </w:r>
      <w:r w:rsidRPr="00767C33">
        <w:rPr>
          <w:rFonts w:ascii="Times New Roman" w:hAnsi="Times New Roman" w:cs="Times New Roman"/>
          <w:noProof/>
          <w:sz w:val="24"/>
          <w:szCs w:val="24"/>
        </w:rPr>
        <w:t xml:space="preserve">. </w:t>
      </w:r>
    </w:p>
    <w:p w14:paraId="5F6B4C54" w14:textId="77777777" w:rsidR="00FE73B3" w:rsidRPr="00767C33" w:rsidRDefault="00FE73B3" w:rsidP="00F217C3">
      <w:pPr>
        <w:pStyle w:val="NoSpacing"/>
        <w:spacing w:line="276" w:lineRule="auto"/>
        <w:ind w:right="-46"/>
        <w:jc w:val="both"/>
        <w:rPr>
          <w:rFonts w:ascii="Times New Roman" w:hAnsi="Times New Roman" w:cs="Times New Roman"/>
          <w:noProof/>
          <w:sz w:val="24"/>
          <w:szCs w:val="24"/>
        </w:rPr>
      </w:pPr>
    </w:p>
    <w:p w14:paraId="1C1D8EE9" w14:textId="489EA828" w:rsidR="00E61C94" w:rsidRPr="00767C33" w:rsidRDefault="00FE73B3"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To make that case, we might mention the declamatory exercise of putting a proposition to a </w:t>
      </w:r>
      <w:r w:rsidR="00060979" w:rsidRPr="00767C33">
        <w:rPr>
          <w:rFonts w:ascii="Times New Roman" w:hAnsi="Times New Roman" w:cs="Times New Roman"/>
          <w:noProof/>
          <w:sz w:val="24"/>
          <w:szCs w:val="24"/>
        </w:rPr>
        <w:t xml:space="preserve">teenage </w:t>
      </w:r>
      <w:r w:rsidRPr="00767C33">
        <w:rPr>
          <w:rFonts w:ascii="Times New Roman" w:hAnsi="Times New Roman" w:cs="Times New Roman"/>
          <w:noProof/>
          <w:sz w:val="24"/>
          <w:szCs w:val="24"/>
        </w:rPr>
        <w:t xml:space="preserve">student and then asking him to argue it from both sides (a </w:t>
      </w:r>
      <w:r w:rsidRPr="00767C33">
        <w:rPr>
          <w:rFonts w:ascii="Times New Roman" w:hAnsi="Times New Roman" w:cs="Times New Roman"/>
          <w:i/>
          <w:iCs/>
          <w:noProof/>
          <w:sz w:val="24"/>
          <w:szCs w:val="24"/>
        </w:rPr>
        <w:t>thesis</w:t>
      </w:r>
      <w:r w:rsidRPr="00767C33">
        <w:rPr>
          <w:rFonts w:ascii="Times New Roman" w:hAnsi="Times New Roman" w:cs="Times New Roman"/>
          <w:noProof/>
          <w:sz w:val="24"/>
          <w:szCs w:val="24"/>
        </w:rPr>
        <w:t>). “Should one marry?” was a favourite such proposition in the rhetorical schools of the Imperial period</w:t>
      </w:r>
      <w:r w:rsidR="00060979" w:rsidRPr="00767C33">
        <w:rPr>
          <w:rFonts w:ascii="Times New Roman" w:hAnsi="Times New Roman" w:cs="Times New Roman"/>
          <w:noProof/>
          <w:sz w:val="24"/>
          <w:szCs w:val="24"/>
        </w:rPr>
        <w:t>.</w:t>
      </w:r>
      <w:r w:rsidR="00F04E4B" w:rsidRPr="00767C33">
        <w:rPr>
          <w:rStyle w:val="FootnoteReference"/>
          <w:rFonts w:ascii="Times New Roman" w:hAnsi="Times New Roman" w:cs="Times New Roman"/>
          <w:noProof/>
          <w:sz w:val="24"/>
          <w:szCs w:val="24"/>
        </w:rPr>
        <w:footnoteReference w:id="67"/>
      </w:r>
      <w:r w:rsidR="00060979" w:rsidRPr="00767C33">
        <w:rPr>
          <w:rFonts w:ascii="Times New Roman" w:hAnsi="Times New Roman" w:cs="Times New Roman"/>
          <w:noProof/>
          <w:sz w:val="24"/>
          <w:szCs w:val="24"/>
        </w:rPr>
        <w:t xml:space="preserve"> W</w:t>
      </w:r>
      <w:r w:rsidRPr="00767C33">
        <w:rPr>
          <w:rFonts w:ascii="Times New Roman" w:hAnsi="Times New Roman" w:cs="Times New Roman"/>
          <w:noProof/>
          <w:sz w:val="24"/>
          <w:szCs w:val="24"/>
        </w:rPr>
        <w:t xml:space="preserve">e can easily </w:t>
      </w:r>
      <w:r w:rsidRPr="00767C33">
        <w:rPr>
          <w:rFonts w:ascii="Times New Roman" w:hAnsi="Times New Roman" w:cs="Times New Roman"/>
          <w:noProof/>
          <w:sz w:val="24"/>
          <w:szCs w:val="24"/>
        </w:rPr>
        <w:lastRenderedPageBreak/>
        <w:t>imagine Livy, Tacitus, Appian and all the rest cutting their teeth on such a question, learning all the commonplace</w:t>
      </w:r>
      <w:r w:rsidR="00060979" w:rsidRPr="00767C33">
        <w:rPr>
          <w:rFonts w:ascii="Times New Roman" w:hAnsi="Times New Roman" w:cs="Times New Roman"/>
          <w:noProof/>
          <w:sz w:val="24"/>
          <w:szCs w:val="24"/>
        </w:rPr>
        <w:t xml:space="preserve"> arguments about the frailty of the female sex, or rhetorical </w:t>
      </w:r>
      <w:r w:rsidR="00060979" w:rsidRPr="00767C33">
        <w:rPr>
          <w:rFonts w:ascii="Times New Roman" w:hAnsi="Times New Roman" w:cs="Times New Roman"/>
          <w:i/>
          <w:iCs/>
          <w:noProof/>
          <w:sz w:val="24"/>
          <w:szCs w:val="24"/>
        </w:rPr>
        <w:t xml:space="preserve">exempla </w:t>
      </w:r>
      <w:r w:rsidR="00060979" w:rsidRPr="00767C33">
        <w:rPr>
          <w:rFonts w:ascii="Times New Roman" w:hAnsi="Times New Roman" w:cs="Times New Roman"/>
          <w:noProof/>
          <w:sz w:val="24"/>
          <w:szCs w:val="24"/>
        </w:rPr>
        <w:t xml:space="preserve">of virtuous and patriotic women, that would be useful for such a speech. Perhaps our historians are merely showing off what they learned in school? </w:t>
      </w:r>
    </w:p>
    <w:p w14:paraId="47D47283" w14:textId="77777777" w:rsidR="00060979" w:rsidRPr="00767C33" w:rsidRDefault="00060979" w:rsidP="00F217C3">
      <w:pPr>
        <w:pStyle w:val="NoSpacing"/>
        <w:spacing w:line="276" w:lineRule="auto"/>
        <w:ind w:right="-46"/>
        <w:jc w:val="both"/>
        <w:rPr>
          <w:rFonts w:ascii="Times New Roman" w:hAnsi="Times New Roman" w:cs="Times New Roman"/>
          <w:noProof/>
          <w:sz w:val="24"/>
          <w:szCs w:val="24"/>
        </w:rPr>
      </w:pPr>
    </w:p>
    <w:p w14:paraId="1E6A8533" w14:textId="5A80A37A" w:rsidR="00D32FD2" w:rsidRPr="00767C33" w:rsidRDefault="00060979"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Self-promotion and display are never far away in an historiographical speech, so we cannot discount this entirely. But it seems to me an only partial answer, and fails on multiple grounds as the sole one. First, these arguments</w:t>
      </w:r>
      <w:r w:rsidR="00D32FD2" w:rsidRPr="00767C33">
        <w:rPr>
          <w:rFonts w:ascii="Times New Roman" w:hAnsi="Times New Roman" w:cs="Times New Roman"/>
          <w:noProof/>
          <w:sz w:val="24"/>
          <w:szCs w:val="24"/>
        </w:rPr>
        <w:t xml:space="preserve">—on </w:t>
      </w:r>
      <w:r w:rsidR="00D32FD2" w:rsidRPr="00767C33">
        <w:rPr>
          <w:rFonts w:ascii="Times New Roman" w:hAnsi="Times New Roman" w:cs="Times New Roman"/>
          <w:i/>
          <w:iCs/>
          <w:noProof/>
          <w:sz w:val="24"/>
          <w:szCs w:val="24"/>
        </w:rPr>
        <w:t xml:space="preserve">both </w:t>
      </w:r>
      <w:r w:rsidR="00D32FD2" w:rsidRPr="00767C33">
        <w:rPr>
          <w:rFonts w:ascii="Times New Roman" w:hAnsi="Times New Roman" w:cs="Times New Roman"/>
          <w:noProof/>
          <w:sz w:val="24"/>
          <w:szCs w:val="24"/>
        </w:rPr>
        <w:t xml:space="preserve">sides—are </w:t>
      </w:r>
      <w:r w:rsidRPr="00767C33">
        <w:rPr>
          <w:rFonts w:ascii="Times New Roman" w:hAnsi="Times New Roman" w:cs="Times New Roman"/>
          <w:noProof/>
          <w:sz w:val="24"/>
          <w:szCs w:val="24"/>
        </w:rPr>
        <w:t>commonplace precisely because they reflect Roman expectations about what can and should be persuasively said.</w:t>
      </w:r>
      <w:r w:rsidR="00F04E4B" w:rsidRPr="00767C33">
        <w:rPr>
          <w:rStyle w:val="FootnoteReference"/>
          <w:rFonts w:ascii="Times New Roman" w:hAnsi="Times New Roman" w:cs="Times New Roman"/>
          <w:noProof/>
          <w:sz w:val="24"/>
          <w:szCs w:val="24"/>
        </w:rPr>
        <w:footnoteReference w:id="68"/>
      </w:r>
      <w:r w:rsidRPr="00767C33">
        <w:rPr>
          <w:rFonts w:ascii="Times New Roman" w:hAnsi="Times New Roman" w:cs="Times New Roman"/>
          <w:noProof/>
          <w:sz w:val="24"/>
          <w:szCs w:val="24"/>
        </w:rPr>
        <w:t xml:space="preserve"> Rhetorical training </w:t>
      </w:r>
      <w:r w:rsidRPr="00767C33">
        <w:rPr>
          <w:rFonts w:ascii="Times New Roman" w:hAnsi="Times New Roman" w:cs="Times New Roman"/>
          <w:i/>
          <w:iCs/>
          <w:noProof/>
          <w:sz w:val="24"/>
          <w:szCs w:val="24"/>
        </w:rPr>
        <w:t xml:space="preserve">was </w:t>
      </w:r>
      <w:r w:rsidRPr="00767C33">
        <w:rPr>
          <w:rFonts w:ascii="Times New Roman" w:hAnsi="Times New Roman" w:cs="Times New Roman"/>
          <w:noProof/>
          <w:sz w:val="24"/>
          <w:szCs w:val="24"/>
        </w:rPr>
        <w:t xml:space="preserve">‘real life’, not a fantasy divorced from it. Secondly, the </w:t>
      </w:r>
      <w:r w:rsidR="00D32FD2" w:rsidRPr="00767C33">
        <w:rPr>
          <w:rFonts w:ascii="Times New Roman" w:hAnsi="Times New Roman" w:cs="Times New Roman"/>
          <w:noProof/>
          <w:sz w:val="24"/>
          <w:szCs w:val="24"/>
        </w:rPr>
        <w:t xml:space="preserve">difference between the </w:t>
      </w:r>
      <w:r w:rsidRPr="00767C33">
        <w:rPr>
          <w:rFonts w:ascii="Times New Roman" w:hAnsi="Times New Roman" w:cs="Times New Roman"/>
          <w:noProof/>
          <w:sz w:val="24"/>
          <w:szCs w:val="24"/>
        </w:rPr>
        <w:t>vehemen</w:t>
      </w:r>
      <w:r w:rsidR="00D32FD2" w:rsidRPr="00767C33">
        <w:rPr>
          <w:rFonts w:ascii="Times New Roman" w:hAnsi="Times New Roman" w:cs="Times New Roman"/>
          <w:noProof/>
          <w:sz w:val="24"/>
          <w:szCs w:val="24"/>
        </w:rPr>
        <w:t xml:space="preserve">t disgust </w:t>
      </w:r>
      <w:r w:rsidR="007754AB" w:rsidRPr="00767C33">
        <w:rPr>
          <w:rFonts w:ascii="Times New Roman" w:hAnsi="Times New Roman" w:cs="Times New Roman"/>
          <w:noProof/>
          <w:sz w:val="24"/>
          <w:szCs w:val="24"/>
        </w:rPr>
        <w:t xml:space="preserve">of </w:t>
      </w:r>
      <w:r w:rsidR="00D32FD2" w:rsidRPr="00767C33">
        <w:rPr>
          <w:rFonts w:ascii="Times New Roman" w:hAnsi="Times New Roman" w:cs="Times New Roman"/>
          <w:noProof/>
          <w:sz w:val="24"/>
          <w:szCs w:val="24"/>
        </w:rPr>
        <w:t xml:space="preserve">Valerius Maximus </w:t>
      </w:r>
      <w:r w:rsidR="007754AB" w:rsidRPr="00767C33">
        <w:rPr>
          <w:rFonts w:ascii="Times New Roman" w:hAnsi="Times New Roman" w:cs="Times New Roman"/>
          <w:noProof/>
          <w:sz w:val="24"/>
          <w:szCs w:val="24"/>
        </w:rPr>
        <w:t>toward</w:t>
      </w:r>
      <w:r w:rsidR="00D32FD2" w:rsidRPr="00767C33">
        <w:rPr>
          <w:rFonts w:ascii="Times New Roman" w:hAnsi="Times New Roman" w:cs="Times New Roman"/>
          <w:noProof/>
          <w:sz w:val="24"/>
          <w:szCs w:val="24"/>
        </w:rPr>
        <w:t xml:space="preserve"> the </w:t>
      </w:r>
      <w:r w:rsidR="00D32FD2" w:rsidRPr="00767C33">
        <w:rPr>
          <w:rFonts w:ascii="Times New Roman" w:hAnsi="Times New Roman" w:cs="Times New Roman"/>
          <w:i/>
          <w:iCs/>
          <w:noProof/>
          <w:sz w:val="24"/>
          <w:szCs w:val="24"/>
        </w:rPr>
        <w:t>lex Oppia</w:t>
      </w:r>
      <w:r w:rsidR="00D32FD2" w:rsidRPr="00767C33">
        <w:rPr>
          <w:rFonts w:ascii="Times New Roman" w:hAnsi="Times New Roman" w:cs="Times New Roman"/>
          <w:noProof/>
          <w:sz w:val="24"/>
          <w:szCs w:val="24"/>
        </w:rPr>
        <w:t xml:space="preserve"> episode</w:t>
      </w:r>
      <w:r w:rsidR="007754AB" w:rsidRPr="00767C33">
        <w:rPr>
          <w:rFonts w:ascii="Times New Roman" w:hAnsi="Times New Roman" w:cs="Times New Roman"/>
          <w:noProof/>
          <w:sz w:val="24"/>
          <w:szCs w:val="24"/>
        </w:rPr>
        <w:t>,</w:t>
      </w:r>
      <w:r w:rsidR="00D32FD2" w:rsidRPr="00767C33">
        <w:rPr>
          <w:rFonts w:ascii="Times New Roman" w:hAnsi="Times New Roman" w:cs="Times New Roman"/>
          <w:noProof/>
          <w:sz w:val="24"/>
          <w:szCs w:val="24"/>
        </w:rPr>
        <w:t xml:space="preserve"> and the positive treatment of Livy and Appian</w:t>
      </w:r>
      <w:r w:rsidR="007754AB" w:rsidRPr="00767C33">
        <w:rPr>
          <w:rFonts w:ascii="Times New Roman" w:hAnsi="Times New Roman" w:cs="Times New Roman"/>
          <w:noProof/>
          <w:sz w:val="24"/>
          <w:szCs w:val="24"/>
        </w:rPr>
        <w:t>,</w:t>
      </w:r>
      <w:r w:rsidR="00D32FD2" w:rsidRPr="00767C33">
        <w:rPr>
          <w:rFonts w:ascii="Times New Roman" w:hAnsi="Times New Roman" w:cs="Times New Roman"/>
          <w:noProof/>
          <w:sz w:val="24"/>
          <w:szCs w:val="24"/>
        </w:rPr>
        <w:t xml:space="preserve"> is so stark as to suggest that they simply disagreed</w:t>
      </w:r>
      <w:r w:rsidR="007754AB" w:rsidRPr="00767C33">
        <w:rPr>
          <w:rFonts w:ascii="Times New Roman" w:hAnsi="Times New Roman" w:cs="Times New Roman"/>
          <w:noProof/>
          <w:sz w:val="24"/>
          <w:szCs w:val="24"/>
        </w:rPr>
        <w:t xml:space="preserve">—just </w:t>
      </w:r>
      <w:r w:rsidR="00D32FD2" w:rsidRPr="00767C33">
        <w:rPr>
          <w:rFonts w:ascii="Times New Roman" w:hAnsi="Times New Roman" w:cs="Times New Roman"/>
          <w:noProof/>
          <w:sz w:val="24"/>
          <w:szCs w:val="24"/>
        </w:rPr>
        <w:t>as Severus Caecina and Valerius Messalinus in Tacitus disagree. That is the simplest answer, although we might invent complex explanations for why they deliberately l</w:t>
      </w:r>
      <w:r w:rsidR="00553A3F" w:rsidRPr="00767C33">
        <w:rPr>
          <w:rFonts w:ascii="Times New Roman" w:hAnsi="Times New Roman" w:cs="Times New Roman"/>
          <w:noProof/>
          <w:sz w:val="24"/>
          <w:szCs w:val="24"/>
        </w:rPr>
        <w:t xml:space="preserve">ied </w:t>
      </w:r>
      <w:r w:rsidR="00D32FD2" w:rsidRPr="00767C33">
        <w:rPr>
          <w:rFonts w:ascii="Times New Roman" w:hAnsi="Times New Roman" w:cs="Times New Roman"/>
          <w:noProof/>
          <w:sz w:val="24"/>
          <w:szCs w:val="24"/>
        </w:rPr>
        <w:t>about their view and w</w:t>
      </w:r>
      <w:r w:rsidR="00553A3F" w:rsidRPr="00767C33">
        <w:rPr>
          <w:rFonts w:ascii="Times New Roman" w:hAnsi="Times New Roman" w:cs="Times New Roman"/>
          <w:noProof/>
          <w:sz w:val="24"/>
          <w:szCs w:val="24"/>
        </w:rPr>
        <w:t>rote</w:t>
      </w:r>
      <w:r w:rsidR="00D32FD2" w:rsidRPr="00767C33">
        <w:rPr>
          <w:rFonts w:ascii="Times New Roman" w:hAnsi="Times New Roman" w:cs="Times New Roman"/>
          <w:noProof/>
          <w:sz w:val="24"/>
          <w:szCs w:val="24"/>
        </w:rPr>
        <w:t xml:space="preserve"> the opposite. </w:t>
      </w:r>
    </w:p>
    <w:p w14:paraId="2D6B45FF" w14:textId="77777777" w:rsidR="00D32FD2" w:rsidRPr="00767C33" w:rsidRDefault="00D32FD2" w:rsidP="00F217C3">
      <w:pPr>
        <w:pStyle w:val="NoSpacing"/>
        <w:spacing w:line="276" w:lineRule="auto"/>
        <w:ind w:right="-46"/>
        <w:jc w:val="both"/>
        <w:rPr>
          <w:rFonts w:ascii="Times New Roman" w:hAnsi="Times New Roman" w:cs="Times New Roman"/>
          <w:noProof/>
          <w:sz w:val="24"/>
          <w:szCs w:val="24"/>
        </w:rPr>
      </w:pPr>
    </w:p>
    <w:p w14:paraId="088CB3F0" w14:textId="7A7A25C8" w:rsidR="00FC4622" w:rsidRPr="00767C33" w:rsidRDefault="00D32FD2"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But t</w:t>
      </w:r>
      <w:r w:rsidR="00553A3F" w:rsidRPr="00767C33">
        <w:rPr>
          <w:rFonts w:ascii="Times New Roman" w:hAnsi="Times New Roman" w:cs="Times New Roman"/>
          <w:noProof/>
          <w:sz w:val="24"/>
          <w:szCs w:val="24"/>
        </w:rPr>
        <w:t xml:space="preserve">hirdly and above all, these historians lived in a changing world where women were part of that change. </w:t>
      </w:r>
      <w:r w:rsidR="0058622F" w:rsidRPr="00767C33">
        <w:rPr>
          <w:rFonts w:ascii="Times New Roman" w:hAnsi="Times New Roman" w:cs="Times New Roman"/>
          <w:noProof/>
          <w:sz w:val="24"/>
          <w:szCs w:val="24"/>
        </w:rPr>
        <w:t xml:space="preserve">The political dysfunction of </w:t>
      </w:r>
      <w:r w:rsidR="007754AB" w:rsidRPr="00767C33">
        <w:rPr>
          <w:rFonts w:ascii="Times New Roman" w:hAnsi="Times New Roman" w:cs="Times New Roman"/>
          <w:noProof/>
          <w:sz w:val="24"/>
          <w:szCs w:val="24"/>
        </w:rPr>
        <w:t>Livy’s lifetime created</w:t>
      </w:r>
      <w:r w:rsidR="0058622F" w:rsidRPr="00767C33">
        <w:rPr>
          <w:rFonts w:ascii="Times New Roman" w:hAnsi="Times New Roman" w:cs="Times New Roman"/>
          <w:noProof/>
          <w:sz w:val="24"/>
          <w:szCs w:val="24"/>
        </w:rPr>
        <w:t xml:space="preserve"> new opportunities for women to intervene in politics, usually in private but sometimes even in public, and not always to their infamy.</w:t>
      </w:r>
      <w:r w:rsidR="00F04E4B" w:rsidRPr="00767C33">
        <w:rPr>
          <w:rStyle w:val="FootnoteReference"/>
          <w:rFonts w:ascii="Times New Roman" w:hAnsi="Times New Roman" w:cs="Times New Roman"/>
          <w:noProof/>
          <w:sz w:val="24"/>
          <w:szCs w:val="24"/>
        </w:rPr>
        <w:footnoteReference w:id="69"/>
      </w:r>
      <w:r w:rsidR="0058622F" w:rsidRPr="00767C33">
        <w:rPr>
          <w:rFonts w:ascii="Times New Roman" w:hAnsi="Times New Roman" w:cs="Times New Roman"/>
          <w:noProof/>
          <w:sz w:val="24"/>
          <w:szCs w:val="24"/>
        </w:rPr>
        <w:t xml:space="preserve"> </w:t>
      </w:r>
      <w:r w:rsidR="007754AB" w:rsidRPr="00767C33">
        <w:rPr>
          <w:rFonts w:ascii="Times New Roman" w:hAnsi="Times New Roman" w:cs="Times New Roman"/>
          <w:noProof/>
          <w:sz w:val="24"/>
          <w:szCs w:val="24"/>
        </w:rPr>
        <w:t>Throughout Valerius’ Maximus’ lifetime i</w:t>
      </w:r>
      <w:r w:rsidR="0058622F" w:rsidRPr="00767C33">
        <w:rPr>
          <w:rFonts w:ascii="Times New Roman" w:hAnsi="Times New Roman" w:cs="Times New Roman"/>
          <w:noProof/>
          <w:sz w:val="24"/>
          <w:szCs w:val="24"/>
        </w:rPr>
        <w:t>n the reigns of Augustus and Tiberius, elite women—not only the emperor’s female relatives—continued to network and exert influence just as before. Many of these were the last generation of women who could remember the Republic of the first century BC.</w:t>
      </w:r>
      <w:r w:rsidR="00F04E4B" w:rsidRPr="00767C33">
        <w:rPr>
          <w:rStyle w:val="FootnoteReference"/>
          <w:rFonts w:ascii="Times New Roman" w:hAnsi="Times New Roman" w:cs="Times New Roman"/>
          <w:noProof/>
          <w:sz w:val="24"/>
          <w:szCs w:val="24"/>
        </w:rPr>
        <w:footnoteReference w:id="70"/>
      </w:r>
      <w:r w:rsidR="0058622F" w:rsidRPr="00767C33">
        <w:rPr>
          <w:rFonts w:ascii="Times New Roman" w:hAnsi="Times New Roman" w:cs="Times New Roman"/>
          <w:noProof/>
          <w:sz w:val="24"/>
          <w:szCs w:val="24"/>
        </w:rPr>
        <w:t xml:space="preserve"> The attempt of Augustus’ </w:t>
      </w:r>
      <w:r w:rsidR="0058622F" w:rsidRPr="00767C33">
        <w:rPr>
          <w:rFonts w:ascii="Times New Roman" w:hAnsi="Times New Roman" w:cs="Times New Roman"/>
          <w:i/>
          <w:iCs/>
          <w:noProof/>
          <w:sz w:val="24"/>
          <w:szCs w:val="24"/>
        </w:rPr>
        <w:t xml:space="preserve">leges Iuliae </w:t>
      </w:r>
      <w:r w:rsidR="0058622F" w:rsidRPr="00767C33">
        <w:rPr>
          <w:rFonts w:ascii="Times New Roman" w:hAnsi="Times New Roman" w:cs="Times New Roman"/>
          <w:noProof/>
          <w:sz w:val="24"/>
          <w:szCs w:val="24"/>
        </w:rPr>
        <w:t xml:space="preserve">and </w:t>
      </w:r>
      <w:r w:rsidR="0058622F" w:rsidRPr="00767C33">
        <w:rPr>
          <w:rFonts w:ascii="Times New Roman" w:hAnsi="Times New Roman" w:cs="Times New Roman"/>
          <w:i/>
          <w:iCs/>
          <w:noProof/>
          <w:sz w:val="24"/>
          <w:szCs w:val="24"/>
        </w:rPr>
        <w:t xml:space="preserve">lex Pappia Poppaea </w:t>
      </w:r>
      <w:r w:rsidR="0058622F" w:rsidRPr="00767C33">
        <w:rPr>
          <w:rFonts w:ascii="Times New Roman" w:hAnsi="Times New Roman" w:cs="Times New Roman"/>
          <w:noProof/>
          <w:sz w:val="24"/>
          <w:szCs w:val="24"/>
        </w:rPr>
        <w:t xml:space="preserve">to return women to the marriage bed and birthing chamber in this period was a useful posture for the </w:t>
      </w:r>
      <w:r w:rsidR="0058622F" w:rsidRPr="00767C33">
        <w:rPr>
          <w:rFonts w:ascii="Times New Roman" w:hAnsi="Times New Roman" w:cs="Times New Roman"/>
          <w:i/>
          <w:iCs/>
          <w:noProof/>
          <w:sz w:val="24"/>
          <w:szCs w:val="24"/>
        </w:rPr>
        <w:t xml:space="preserve">princeps </w:t>
      </w:r>
      <w:r w:rsidR="0058622F" w:rsidRPr="00767C33">
        <w:rPr>
          <w:rFonts w:ascii="Times New Roman" w:hAnsi="Times New Roman" w:cs="Times New Roman"/>
          <w:noProof/>
          <w:sz w:val="24"/>
          <w:szCs w:val="24"/>
        </w:rPr>
        <w:t>to signal his ‘traditional’ values</w:t>
      </w:r>
      <w:r w:rsidR="007754AB" w:rsidRPr="00767C33">
        <w:rPr>
          <w:rFonts w:ascii="Times New Roman" w:hAnsi="Times New Roman" w:cs="Times New Roman"/>
          <w:noProof/>
          <w:sz w:val="24"/>
          <w:szCs w:val="24"/>
        </w:rPr>
        <w:t>;</w:t>
      </w:r>
      <w:r w:rsidR="00F04E4B" w:rsidRPr="00767C33">
        <w:rPr>
          <w:rStyle w:val="FootnoteReference"/>
          <w:rFonts w:ascii="Times New Roman" w:hAnsi="Times New Roman" w:cs="Times New Roman"/>
          <w:noProof/>
          <w:sz w:val="24"/>
          <w:szCs w:val="24"/>
        </w:rPr>
        <w:footnoteReference w:id="71"/>
      </w:r>
      <w:r w:rsidR="007754AB" w:rsidRPr="00767C33">
        <w:rPr>
          <w:rFonts w:ascii="Times New Roman" w:hAnsi="Times New Roman" w:cs="Times New Roman"/>
          <w:noProof/>
          <w:sz w:val="24"/>
          <w:szCs w:val="24"/>
        </w:rPr>
        <w:t xml:space="preserve"> we might even view this posture as a response to the infamy of Fulvia, Clodia and the like. Then, as the first century CE gives way to the second, the quality of our non-literary evidence for women in the economy grows: Tacitus and Appian lived in a Roman Empire which we can at last see was home to female financiers, rentiers, factory owners, brothel madams, and even clerks.</w:t>
      </w:r>
      <w:r w:rsidR="00F04E4B" w:rsidRPr="00767C33">
        <w:rPr>
          <w:rStyle w:val="FootnoteReference"/>
          <w:rFonts w:ascii="Times New Roman" w:hAnsi="Times New Roman" w:cs="Times New Roman"/>
          <w:noProof/>
          <w:sz w:val="24"/>
          <w:szCs w:val="24"/>
        </w:rPr>
        <w:footnoteReference w:id="72"/>
      </w:r>
      <w:r w:rsidR="007754AB" w:rsidRPr="00767C33">
        <w:rPr>
          <w:rFonts w:ascii="Times New Roman" w:hAnsi="Times New Roman" w:cs="Times New Roman"/>
          <w:noProof/>
          <w:sz w:val="24"/>
          <w:szCs w:val="24"/>
        </w:rPr>
        <w:t xml:space="preserve"> </w:t>
      </w:r>
    </w:p>
    <w:p w14:paraId="5A3686D7" w14:textId="77777777" w:rsidR="00FC4622" w:rsidRPr="00767C33" w:rsidRDefault="00FC4622" w:rsidP="00F217C3">
      <w:pPr>
        <w:pStyle w:val="NoSpacing"/>
        <w:spacing w:line="276" w:lineRule="auto"/>
        <w:ind w:right="-46"/>
        <w:jc w:val="both"/>
        <w:rPr>
          <w:rFonts w:ascii="Times New Roman" w:hAnsi="Times New Roman" w:cs="Times New Roman"/>
          <w:noProof/>
          <w:sz w:val="24"/>
          <w:szCs w:val="24"/>
        </w:rPr>
      </w:pPr>
    </w:p>
    <w:p w14:paraId="3C227632" w14:textId="7A0B57BD" w:rsidR="00125BD0" w:rsidRPr="00767C33" w:rsidRDefault="007754AB"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The world of Cato was long gone</w:t>
      </w:r>
      <w:r w:rsidR="00FC4622" w:rsidRPr="00767C33">
        <w:rPr>
          <w:rFonts w:ascii="Times New Roman" w:hAnsi="Times New Roman" w:cs="Times New Roman"/>
          <w:noProof/>
          <w:sz w:val="24"/>
          <w:szCs w:val="24"/>
        </w:rPr>
        <w:t>, but not in Roman memory and literature</w:t>
      </w:r>
      <w:r w:rsidRPr="00767C33">
        <w:rPr>
          <w:rFonts w:ascii="Times New Roman" w:hAnsi="Times New Roman" w:cs="Times New Roman"/>
          <w:noProof/>
          <w:sz w:val="24"/>
          <w:szCs w:val="24"/>
        </w:rPr>
        <w:t xml:space="preserve">. </w:t>
      </w:r>
      <w:r w:rsidR="00FC4622" w:rsidRPr="00767C33">
        <w:rPr>
          <w:rFonts w:ascii="Times New Roman" w:hAnsi="Times New Roman" w:cs="Times New Roman"/>
          <w:noProof/>
          <w:sz w:val="24"/>
          <w:szCs w:val="24"/>
        </w:rPr>
        <w:t>It is tempting and plausible to imagine Roman males playing the Cato they had long studied in school: Valerius Maximus, Severus Caecina, even Augustus himself with his prurient intrusions into his subjects’ private lives. Perhaps Livy, Appian</w:t>
      </w:r>
      <w:r w:rsidR="00124973" w:rsidRPr="00767C33">
        <w:rPr>
          <w:rFonts w:ascii="Times New Roman" w:hAnsi="Times New Roman" w:cs="Times New Roman"/>
          <w:noProof/>
          <w:sz w:val="24"/>
          <w:szCs w:val="24"/>
        </w:rPr>
        <w:t>,</w:t>
      </w:r>
      <w:r w:rsidR="00FC4622" w:rsidRPr="00767C33">
        <w:rPr>
          <w:rFonts w:ascii="Times New Roman" w:hAnsi="Times New Roman" w:cs="Times New Roman"/>
          <w:noProof/>
          <w:sz w:val="24"/>
          <w:szCs w:val="24"/>
        </w:rPr>
        <w:t xml:space="preserve"> and Tactius were giving their contemporaries a tap on the wrist, and encouraging them to attune to the times. </w:t>
      </w:r>
    </w:p>
    <w:p w14:paraId="33F578C0" w14:textId="77777777" w:rsidR="00BA790E" w:rsidRPr="00767C33" w:rsidRDefault="00BA790E" w:rsidP="00F217C3">
      <w:pPr>
        <w:pStyle w:val="NoSpacing"/>
        <w:spacing w:line="276" w:lineRule="auto"/>
        <w:ind w:right="-46"/>
        <w:jc w:val="both"/>
        <w:rPr>
          <w:rFonts w:ascii="Times New Roman" w:hAnsi="Times New Roman" w:cs="Times New Roman"/>
          <w:noProof/>
          <w:sz w:val="24"/>
          <w:szCs w:val="24"/>
        </w:rPr>
      </w:pPr>
    </w:p>
    <w:p w14:paraId="10DD164D" w14:textId="77777777" w:rsidR="00824BCB" w:rsidRDefault="00824BCB" w:rsidP="00F217C3">
      <w:pPr>
        <w:pStyle w:val="NoSpacing"/>
        <w:spacing w:line="276" w:lineRule="auto"/>
        <w:ind w:right="-46"/>
        <w:jc w:val="both"/>
        <w:rPr>
          <w:rFonts w:ascii="Times New Roman" w:hAnsi="Times New Roman" w:cs="Times New Roman"/>
          <w:noProof/>
          <w:sz w:val="24"/>
          <w:szCs w:val="24"/>
        </w:rPr>
        <w:sectPr w:rsidR="00824BCB">
          <w:footerReference w:type="default" r:id="rId7"/>
          <w:pgSz w:w="11906" w:h="16838"/>
          <w:pgMar w:top="1440" w:right="1440" w:bottom="1440" w:left="1440" w:header="708" w:footer="708" w:gutter="0"/>
          <w:cols w:space="708"/>
          <w:docGrid w:linePitch="360"/>
        </w:sectPr>
      </w:pPr>
    </w:p>
    <w:p w14:paraId="0FAFC0DF" w14:textId="6259310F" w:rsidR="00BA790E" w:rsidRPr="00767C33" w:rsidRDefault="00EE080A" w:rsidP="00F217C3">
      <w:pPr>
        <w:pStyle w:val="NoSpacing"/>
        <w:spacing w:line="276" w:lineRule="auto"/>
        <w:ind w:right="-46"/>
        <w:jc w:val="both"/>
        <w:rPr>
          <w:rFonts w:ascii="Times New Roman" w:hAnsi="Times New Roman" w:cs="Times New Roman"/>
          <w:noProof/>
          <w:sz w:val="24"/>
          <w:szCs w:val="24"/>
        </w:rPr>
      </w:pPr>
      <w:r w:rsidRPr="00767C33">
        <w:rPr>
          <w:rFonts w:ascii="Times New Roman" w:hAnsi="Times New Roman" w:cs="Times New Roman"/>
          <w:b/>
          <w:bCs/>
          <w:noProof/>
          <w:sz w:val="24"/>
          <w:szCs w:val="24"/>
        </w:rPr>
        <w:lastRenderedPageBreak/>
        <w:t>Bibliography</w:t>
      </w:r>
    </w:p>
    <w:p w14:paraId="0A6ECA05" w14:textId="77777777" w:rsidR="00454BDB" w:rsidRPr="00767C33" w:rsidRDefault="00454BDB" w:rsidP="00817AB6">
      <w:pPr>
        <w:pStyle w:val="NoSpacing"/>
        <w:ind w:right="-46"/>
        <w:jc w:val="both"/>
        <w:rPr>
          <w:rFonts w:ascii="Times New Roman" w:hAnsi="Times New Roman" w:cs="Times New Roman"/>
          <w:noProof/>
          <w:sz w:val="24"/>
          <w:szCs w:val="24"/>
        </w:rPr>
      </w:pPr>
    </w:p>
    <w:p w14:paraId="742F2B3C" w14:textId="6CE77E61"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Agati Madeira, E</w:t>
      </w:r>
      <w:r w:rsidRPr="00767C33">
        <w:rPr>
          <w:rFonts w:ascii="Times New Roman" w:hAnsi="Times New Roman" w:cs="Times New Roman"/>
          <w:noProof/>
          <w:sz w:val="24"/>
          <w:szCs w:val="24"/>
        </w:rPr>
        <w:t>.</w:t>
      </w:r>
      <w:r w:rsidR="004F294B" w:rsidRPr="00767C33">
        <w:rPr>
          <w:rFonts w:ascii="Times New Roman" w:hAnsi="Times New Roman" w:cs="Times New Roman"/>
          <w:noProof/>
          <w:sz w:val="24"/>
          <w:szCs w:val="24"/>
        </w:rPr>
        <w:t xml:space="preserve"> (2004)</w:t>
      </w:r>
      <w:r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“La lex Oppia et la Condition Juridique de la Femme dans la Rome Républicaine.” </w:t>
      </w:r>
      <w:r w:rsidRPr="00767C33">
        <w:rPr>
          <w:rFonts w:ascii="Times New Roman" w:hAnsi="Times New Roman" w:cs="Times New Roman"/>
          <w:i/>
          <w:iCs/>
          <w:noProof/>
          <w:sz w:val="24"/>
          <w:szCs w:val="24"/>
        </w:rPr>
        <w:t>Revue Internationale des Droits de l’Antiquité</w:t>
      </w:r>
      <w:r w:rsidRPr="00767C33">
        <w:rPr>
          <w:rFonts w:ascii="Times New Roman" w:hAnsi="Times New Roman" w:cs="Times New Roman"/>
          <w:noProof/>
          <w:sz w:val="24"/>
          <w:szCs w:val="24"/>
        </w:rPr>
        <w:t> 51</w:t>
      </w:r>
      <w:r w:rsidR="004F294B"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87–100.</w:t>
      </w:r>
    </w:p>
    <w:p w14:paraId="24BA7F78" w14:textId="77777777" w:rsidR="00482219" w:rsidRPr="00767C33" w:rsidRDefault="00482219" w:rsidP="00817AB6">
      <w:pPr>
        <w:pStyle w:val="NoSpacing"/>
        <w:ind w:right="-46"/>
        <w:jc w:val="both"/>
        <w:rPr>
          <w:rFonts w:ascii="Times New Roman" w:hAnsi="Times New Roman" w:cs="Times New Roman"/>
          <w:noProof/>
          <w:sz w:val="24"/>
          <w:szCs w:val="24"/>
        </w:rPr>
      </w:pPr>
    </w:p>
    <w:p w14:paraId="78FA3515" w14:textId="541DE12A" w:rsidR="00482219" w:rsidRPr="00767C33" w:rsidRDefault="004F294B"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Bauman</w:t>
      </w:r>
      <w:r w:rsidR="00482219" w:rsidRPr="00767C33">
        <w:rPr>
          <w:rFonts w:ascii="Times New Roman" w:hAnsi="Times New Roman" w:cs="Times New Roman"/>
          <w:noProof/>
          <w:sz w:val="24"/>
          <w:szCs w:val="24"/>
        </w:rPr>
        <w:t xml:space="preserve">, R. </w:t>
      </w:r>
      <w:r w:rsidRPr="00767C33">
        <w:rPr>
          <w:rFonts w:ascii="Times New Roman" w:hAnsi="Times New Roman" w:cs="Times New Roman"/>
          <w:noProof/>
          <w:sz w:val="24"/>
          <w:szCs w:val="24"/>
        </w:rPr>
        <w:t xml:space="preserve">(1992) </w:t>
      </w:r>
      <w:r w:rsidR="00482219" w:rsidRPr="00767C33">
        <w:rPr>
          <w:rFonts w:ascii="Times New Roman" w:hAnsi="Times New Roman" w:cs="Times New Roman"/>
          <w:i/>
          <w:iCs/>
          <w:noProof/>
          <w:sz w:val="24"/>
          <w:szCs w:val="24"/>
        </w:rPr>
        <w:t>Women and Politics in Ancient Rome</w:t>
      </w:r>
      <w:r w:rsidRPr="00767C33">
        <w:rPr>
          <w:rFonts w:ascii="Times New Roman" w:hAnsi="Times New Roman" w:cs="Times New Roman"/>
          <w:i/>
          <w:iCs/>
          <w:noProof/>
          <w:sz w:val="24"/>
          <w:szCs w:val="24"/>
        </w:rPr>
        <w:t xml:space="preserve">. </w:t>
      </w:r>
      <w:r w:rsidRPr="00767C33">
        <w:rPr>
          <w:rFonts w:ascii="Times New Roman" w:hAnsi="Times New Roman" w:cs="Times New Roman"/>
          <w:noProof/>
          <w:sz w:val="24"/>
          <w:szCs w:val="24"/>
        </w:rPr>
        <w:t>London.</w:t>
      </w:r>
    </w:p>
    <w:p w14:paraId="16FD010B" w14:textId="77777777" w:rsidR="00482219" w:rsidRPr="00767C33" w:rsidRDefault="00482219" w:rsidP="00817AB6">
      <w:pPr>
        <w:pStyle w:val="NoSpacing"/>
        <w:ind w:right="-46"/>
        <w:jc w:val="both"/>
        <w:rPr>
          <w:rFonts w:ascii="Times New Roman" w:hAnsi="Times New Roman" w:cs="Times New Roman"/>
          <w:noProof/>
          <w:sz w:val="24"/>
          <w:szCs w:val="24"/>
        </w:rPr>
      </w:pPr>
    </w:p>
    <w:p w14:paraId="09731217" w14:textId="0F791AC9"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Beard, M. (2018) </w:t>
      </w:r>
      <w:r w:rsidRPr="00767C33">
        <w:rPr>
          <w:rFonts w:ascii="Times New Roman" w:hAnsi="Times New Roman" w:cs="Times New Roman"/>
          <w:i/>
          <w:iCs/>
          <w:noProof/>
          <w:sz w:val="24"/>
          <w:szCs w:val="24"/>
        </w:rPr>
        <w:t>Women &amp; Power: A Manifesto</w:t>
      </w:r>
      <w:r w:rsidR="00E83569" w:rsidRPr="00767C33">
        <w:rPr>
          <w:rFonts w:ascii="Times New Roman" w:hAnsi="Times New Roman" w:cs="Times New Roman"/>
          <w:i/>
          <w:iCs/>
          <w:noProof/>
          <w:sz w:val="24"/>
          <w:szCs w:val="24"/>
        </w:rPr>
        <w:t xml:space="preserve">. </w:t>
      </w:r>
      <w:r w:rsidR="00E83569" w:rsidRPr="00767C33">
        <w:rPr>
          <w:rFonts w:ascii="Times New Roman" w:hAnsi="Times New Roman" w:cs="Times New Roman"/>
          <w:noProof/>
          <w:sz w:val="24"/>
          <w:szCs w:val="24"/>
        </w:rPr>
        <w:t xml:space="preserve">London. </w:t>
      </w:r>
    </w:p>
    <w:p w14:paraId="238D0BA8" w14:textId="77777777" w:rsidR="00482219" w:rsidRPr="00767C33" w:rsidRDefault="00482219" w:rsidP="00817AB6">
      <w:pPr>
        <w:pStyle w:val="NoSpacing"/>
        <w:ind w:right="-46"/>
        <w:jc w:val="both"/>
        <w:rPr>
          <w:rFonts w:ascii="Times New Roman" w:hAnsi="Times New Roman" w:cs="Times New Roman"/>
          <w:noProof/>
          <w:sz w:val="24"/>
          <w:szCs w:val="24"/>
        </w:rPr>
      </w:pPr>
    </w:p>
    <w:p w14:paraId="6E724339" w14:textId="1974F8E0"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Blom, H. van der (2024) “Female oratory in the Republic” </w:t>
      </w:r>
      <w:r w:rsidR="00E83569" w:rsidRPr="00767C33">
        <w:rPr>
          <w:rFonts w:ascii="Times New Roman" w:hAnsi="Times New Roman" w:cs="Times New Roman"/>
          <w:noProof/>
          <w:sz w:val="24"/>
          <w:szCs w:val="24"/>
        </w:rPr>
        <w:t>in Rosillo-Lopéz, C. &amp; Lacorte, S. (eds.),</w:t>
      </w:r>
      <w:r w:rsidR="00E83569" w:rsidRPr="00767C33">
        <w:rPr>
          <w:rFonts w:ascii="Times New Roman" w:hAnsi="Times New Roman" w:cs="Times New Roman"/>
          <w:i/>
          <w:iCs/>
          <w:noProof/>
          <w:sz w:val="24"/>
          <w:szCs w:val="24"/>
        </w:rPr>
        <w:t xml:space="preserve"> </w:t>
      </w:r>
      <w:r w:rsidR="00E83569" w:rsidRPr="00767C33">
        <w:rPr>
          <w:rFonts w:ascii="Times New Roman" w:hAnsi="Times New Roman" w:cs="Times New Roman"/>
          <w:i/>
          <w:iCs/>
          <w:noProof/>
          <w:sz w:val="24"/>
          <w:szCs w:val="24"/>
        </w:rPr>
        <w:t xml:space="preserve">Cives Romanae. Roman Women as Citizens </w:t>
      </w:r>
      <w:r w:rsidR="00E83569" w:rsidRPr="00767C33">
        <w:rPr>
          <w:rFonts w:ascii="Times New Roman" w:hAnsi="Times New Roman" w:cs="Times New Roman"/>
          <w:i/>
          <w:iCs/>
          <w:noProof/>
          <w:sz w:val="24"/>
          <w:szCs w:val="24"/>
        </w:rPr>
        <w:t>D</w:t>
      </w:r>
      <w:r w:rsidR="00E83569" w:rsidRPr="00767C33">
        <w:rPr>
          <w:rFonts w:ascii="Times New Roman" w:hAnsi="Times New Roman" w:cs="Times New Roman"/>
          <w:i/>
          <w:iCs/>
          <w:noProof/>
          <w:sz w:val="24"/>
          <w:szCs w:val="24"/>
        </w:rPr>
        <w:t>uring the Republic</w:t>
      </w:r>
      <w:r w:rsidR="00E83569" w:rsidRPr="00767C33">
        <w:rPr>
          <w:rFonts w:ascii="Times New Roman" w:hAnsi="Times New Roman" w:cs="Times New Roman"/>
          <w:noProof/>
          <w:sz w:val="24"/>
          <w:szCs w:val="24"/>
        </w:rPr>
        <w:t>. Zaragoza</w:t>
      </w:r>
      <w:r w:rsidR="00E83569" w:rsidRPr="00767C33">
        <w:rPr>
          <w:rFonts w:ascii="Times New Roman" w:hAnsi="Times New Roman" w:cs="Times New Roman"/>
          <w:noProof/>
          <w:sz w:val="24"/>
          <w:szCs w:val="24"/>
        </w:rPr>
        <w:t xml:space="preserve"> &amp; Seville, </w:t>
      </w:r>
      <w:r w:rsidR="00D70F4C" w:rsidRPr="00767C33">
        <w:rPr>
          <w:rFonts w:ascii="Times New Roman" w:hAnsi="Times New Roman" w:cs="Times New Roman"/>
          <w:noProof/>
          <w:sz w:val="24"/>
          <w:szCs w:val="24"/>
        </w:rPr>
        <w:t xml:space="preserve">179–204. </w:t>
      </w:r>
    </w:p>
    <w:p w14:paraId="402D2D23" w14:textId="77777777" w:rsidR="00BF676F" w:rsidRPr="00767C33" w:rsidRDefault="00BF676F" w:rsidP="00817AB6">
      <w:pPr>
        <w:pStyle w:val="NoSpacing"/>
        <w:ind w:right="-46"/>
        <w:jc w:val="both"/>
        <w:rPr>
          <w:rFonts w:ascii="Times New Roman" w:hAnsi="Times New Roman" w:cs="Times New Roman"/>
          <w:noProof/>
          <w:sz w:val="24"/>
          <w:szCs w:val="24"/>
        </w:rPr>
      </w:pPr>
    </w:p>
    <w:p w14:paraId="4229BD28" w14:textId="39A6C17F"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Briscoe, J</w:t>
      </w:r>
      <w:r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(1981) </w:t>
      </w:r>
      <w:r w:rsidRPr="00767C33">
        <w:rPr>
          <w:rFonts w:ascii="Times New Roman" w:hAnsi="Times New Roman" w:cs="Times New Roman"/>
          <w:i/>
          <w:iCs/>
          <w:noProof/>
          <w:sz w:val="24"/>
          <w:szCs w:val="24"/>
        </w:rPr>
        <w:t>A Commentary on Livy, Books XXXIV–XXXVII</w:t>
      </w:r>
      <w:r w:rsidR="00D70F4C" w:rsidRPr="00767C33">
        <w:rPr>
          <w:rFonts w:ascii="Times New Roman" w:hAnsi="Times New Roman" w:cs="Times New Roman"/>
          <w:i/>
          <w:iCs/>
          <w:noProof/>
          <w:sz w:val="24"/>
          <w:szCs w:val="24"/>
        </w:rPr>
        <w:t>.</w:t>
      </w:r>
      <w:r w:rsidRPr="00767C33">
        <w:rPr>
          <w:rFonts w:ascii="Times New Roman" w:hAnsi="Times New Roman" w:cs="Times New Roman"/>
          <w:i/>
          <w:iCs/>
          <w:noProof/>
          <w:sz w:val="24"/>
          <w:szCs w:val="24"/>
        </w:rPr>
        <w:t xml:space="preserve"> </w:t>
      </w:r>
      <w:r w:rsidRPr="00767C33">
        <w:rPr>
          <w:rFonts w:ascii="Times New Roman" w:hAnsi="Times New Roman" w:cs="Times New Roman"/>
          <w:noProof/>
          <w:sz w:val="24"/>
          <w:szCs w:val="24"/>
        </w:rPr>
        <w:t>Oxford.</w:t>
      </w:r>
    </w:p>
    <w:p w14:paraId="7662A1CD" w14:textId="77777777" w:rsidR="00D00BFE" w:rsidRPr="00767C33" w:rsidRDefault="00D00BFE" w:rsidP="00817AB6">
      <w:pPr>
        <w:pStyle w:val="NoSpacing"/>
        <w:ind w:right="-46"/>
        <w:jc w:val="both"/>
        <w:rPr>
          <w:rFonts w:ascii="Times New Roman" w:hAnsi="Times New Roman" w:cs="Times New Roman"/>
          <w:noProof/>
          <w:sz w:val="24"/>
          <w:szCs w:val="24"/>
        </w:rPr>
      </w:pPr>
    </w:p>
    <w:p w14:paraId="40E62ABC" w14:textId="77777777" w:rsidR="00D00BFE" w:rsidRPr="00767C33" w:rsidRDefault="00D00BFE"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Brock, R. (1995), “Versions, ‘Inversions’ and Evasions: Classical Historiography and the ‘Published’ Speech”. </w:t>
      </w:r>
      <w:r w:rsidRPr="00767C33">
        <w:rPr>
          <w:rFonts w:ascii="Times New Roman" w:hAnsi="Times New Roman" w:cs="Times New Roman"/>
          <w:i/>
          <w:iCs/>
        </w:rPr>
        <w:t xml:space="preserve">Papers of the Leeds International Latin Seminar </w:t>
      </w:r>
      <w:r w:rsidRPr="00767C33">
        <w:rPr>
          <w:rFonts w:ascii="Times New Roman" w:hAnsi="Times New Roman" w:cs="Times New Roman"/>
        </w:rPr>
        <w:t>8, 209–224.</w:t>
      </w:r>
    </w:p>
    <w:p w14:paraId="79480CC8" w14:textId="77777777" w:rsidR="00D00BFE" w:rsidRPr="00767C33" w:rsidRDefault="00D00BFE" w:rsidP="00817AB6">
      <w:pPr>
        <w:pStyle w:val="NoSpacing"/>
        <w:ind w:right="-46"/>
        <w:jc w:val="both"/>
        <w:rPr>
          <w:rFonts w:ascii="Times New Roman" w:hAnsi="Times New Roman" w:cs="Times New Roman"/>
          <w:noProof/>
          <w:sz w:val="24"/>
          <w:szCs w:val="24"/>
        </w:rPr>
      </w:pPr>
    </w:p>
    <w:p w14:paraId="3CD85497" w14:textId="68B90B9C"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Burden-Strevens</w:t>
      </w:r>
      <w:r w:rsidR="00D70F4C" w:rsidRPr="00767C33">
        <w:rPr>
          <w:rFonts w:ascii="Times New Roman" w:hAnsi="Times New Roman" w:cs="Times New Roman"/>
          <w:noProof/>
          <w:sz w:val="24"/>
          <w:szCs w:val="24"/>
        </w:rPr>
        <w:t xml:space="preserve">, C. </w:t>
      </w:r>
      <w:r w:rsidR="007D3E1A" w:rsidRPr="00767C33">
        <w:rPr>
          <w:rFonts w:ascii="Times New Roman" w:hAnsi="Times New Roman" w:cs="Times New Roman"/>
          <w:noProof/>
          <w:sz w:val="24"/>
          <w:szCs w:val="24"/>
        </w:rPr>
        <w:t>(2026)</w:t>
      </w:r>
      <w:r w:rsidRPr="00767C33">
        <w:rPr>
          <w:rFonts w:ascii="Times New Roman" w:hAnsi="Times New Roman" w:cs="Times New Roman"/>
          <w:noProof/>
          <w:sz w:val="24"/>
          <w:szCs w:val="24"/>
        </w:rPr>
        <w:t xml:space="preserve"> “Alternative Facts</w:t>
      </w:r>
      <w:r w:rsidR="00647623" w:rsidRPr="00767C33">
        <w:rPr>
          <w:rFonts w:ascii="Times New Roman" w:hAnsi="Times New Roman" w:cs="Times New Roman"/>
          <w:noProof/>
          <w:sz w:val="24"/>
          <w:szCs w:val="24"/>
        </w:rPr>
        <w:t>? Authenticity, Probability, and Truth in the Speeches of Sallust and Dio</w:t>
      </w:r>
      <w:r w:rsidRPr="00767C33">
        <w:rPr>
          <w:rFonts w:ascii="Times New Roman" w:hAnsi="Times New Roman" w:cs="Times New Roman"/>
          <w:noProof/>
          <w:sz w:val="24"/>
          <w:szCs w:val="24"/>
        </w:rPr>
        <w:t xml:space="preserve">” </w:t>
      </w:r>
      <w:r w:rsidR="00647623" w:rsidRPr="00767C33">
        <w:rPr>
          <w:rFonts w:ascii="Times New Roman" w:hAnsi="Times New Roman" w:cs="Times New Roman"/>
          <w:noProof/>
          <w:sz w:val="24"/>
          <w:szCs w:val="24"/>
        </w:rPr>
        <w:t xml:space="preserve">in Lindholmer, M. O. (ed.), </w:t>
      </w:r>
      <w:r w:rsidR="00647623" w:rsidRPr="00767C33">
        <w:rPr>
          <w:rFonts w:ascii="Times New Roman" w:hAnsi="Times New Roman" w:cs="Times New Roman"/>
          <w:i/>
          <w:iCs/>
          <w:noProof/>
          <w:sz w:val="24"/>
          <w:szCs w:val="24"/>
        </w:rPr>
        <w:t>Roman Historiography: Techniques and Methods</w:t>
      </w:r>
      <w:r w:rsidR="00647623" w:rsidRPr="00767C33">
        <w:rPr>
          <w:rFonts w:ascii="Times New Roman" w:hAnsi="Times New Roman" w:cs="Times New Roman"/>
          <w:noProof/>
          <w:sz w:val="24"/>
          <w:szCs w:val="24"/>
        </w:rPr>
        <w:t xml:space="preserve">. Leiden &amp; Boston, forthcoming. </w:t>
      </w:r>
    </w:p>
    <w:p w14:paraId="52320716" w14:textId="77777777" w:rsidR="00BF676F" w:rsidRPr="00767C33" w:rsidRDefault="00BF676F" w:rsidP="00817AB6">
      <w:pPr>
        <w:pStyle w:val="NoSpacing"/>
        <w:ind w:right="-46"/>
        <w:jc w:val="both"/>
        <w:rPr>
          <w:rFonts w:ascii="Times New Roman" w:hAnsi="Times New Roman" w:cs="Times New Roman"/>
          <w:noProof/>
          <w:sz w:val="24"/>
          <w:szCs w:val="24"/>
        </w:rPr>
      </w:pPr>
    </w:p>
    <w:p w14:paraId="6446B5D9" w14:textId="28F420DB"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Burden-Strevens,</w:t>
      </w:r>
      <w:r w:rsidR="00647623" w:rsidRPr="00767C33">
        <w:rPr>
          <w:rFonts w:ascii="Times New Roman" w:hAnsi="Times New Roman" w:cs="Times New Roman"/>
          <w:noProof/>
          <w:sz w:val="24"/>
          <w:szCs w:val="24"/>
        </w:rPr>
        <w:t xml:space="preserve"> C. (2020)</w:t>
      </w:r>
      <w:r w:rsidRPr="00767C33">
        <w:rPr>
          <w:rFonts w:ascii="Times New Roman" w:hAnsi="Times New Roman" w:cs="Times New Roman"/>
          <w:noProof/>
          <w:sz w:val="24"/>
          <w:szCs w:val="24"/>
        </w:rPr>
        <w:t xml:space="preserve"> </w:t>
      </w:r>
      <w:r w:rsidRPr="00767C33">
        <w:rPr>
          <w:rFonts w:ascii="Times New Roman" w:hAnsi="Times New Roman" w:cs="Times New Roman"/>
          <w:i/>
          <w:iCs/>
          <w:noProof/>
          <w:sz w:val="24"/>
          <w:szCs w:val="24"/>
        </w:rPr>
        <w:t>Cassius Dio’s Speeches and the Collapse of the Roman Republic</w:t>
      </w:r>
      <w:r w:rsidR="00647623" w:rsidRPr="00767C33">
        <w:rPr>
          <w:rFonts w:ascii="Times New Roman" w:hAnsi="Times New Roman" w:cs="Times New Roman"/>
          <w:i/>
          <w:iCs/>
          <w:noProof/>
          <w:sz w:val="24"/>
          <w:szCs w:val="24"/>
        </w:rPr>
        <w:t xml:space="preserve">: The ‘Roman History’, Books 3–56. </w:t>
      </w:r>
      <w:r w:rsidR="00647623" w:rsidRPr="00767C33">
        <w:rPr>
          <w:rFonts w:ascii="Times New Roman" w:hAnsi="Times New Roman" w:cs="Times New Roman"/>
          <w:noProof/>
          <w:sz w:val="24"/>
          <w:szCs w:val="24"/>
        </w:rPr>
        <w:t xml:space="preserve">Leiden &amp; Boston. </w:t>
      </w:r>
    </w:p>
    <w:p w14:paraId="4440C22F" w14:textId="77777777" w:rsidR="00482219" w:rsidRPr="00767C33" w:rsidRDefault="00482219" w:rsidP="00817AB6">
      <w:pPr>
        <w:pStyle w:val="NoSpacing"/>
        <w:ind w:right="-46"/>
        <w:jc w:val="both"/>
        <w:rPr>
          <w:rFonts w:ascii="Times New Roman" w:hAnsi="Times New Roman" w:cs="Times New Roman"/>
          <w:i/>
          <w:iCs/>
          <w:noProof/>
          <w:sz w:val="24"/>
          <w:szCs w:val="24"/>
        </w:rPr>
      </w:pPr>
    </w:p>
    <w:p w14:paraId="03664B70" w14:textId="194F508D"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Carbone, L. (2023) </w:t>
      </w:r>
      <w:r w:rsidR="00647623" w:rsidRPr="00767C33">
        <w:rPr>
          <w:rFonts w:ascii="Times New Roman" w:hAnsi="Times New Roman" w:cs="Times New Roman"/>
          <w:noProof/>
          <w:sz w:val="24"/>
          <w:szCs w:val="24"/>
        </w:rPr>
        <w:t xml:space="preserve">“Women, Power, and Civil Wars: A Tale in Roman Coins”. </w:t>
      </w:r>
      <w:r w:rsidRPr="00767C33">
        <w:rPr>
          <w:rFonts w:ascii="Times New Roman" w:hAnsi="Times New Roman" w:cs="Times New Roman"/>
          <w:i/>
          <w:iCs/>
          <w:noProof/>
          <w:sz w:val="24"/>
          <w:szCs w:val="24"/>
        </w:rPr>
        <w:t>ANS Magazine</w:t>
      </w:r>
      <w:r w:rsidRPr="00767C33">
        <w:rPr>
          <w:rFonts w:ascii="Times New Roman" w:hAnsi="Times New Roman" w:cs="Times New Roman"/>
          <w:noProof/>
          <w:sz w:val="24"/>
          <w:szCs w:val="24"/>
        </w:rPr>
        <w:t xml:space="preserve"> 4, 7–27</w:t>
      </w:r>
      <w:r w:rsidR="00647623" w:rsidRPr="00767C33">
        <w:rPr>
          <w:rFonts w:ascii="Times New Roman" w:hAnsi="Times New Roman" w:cs="Times New Roman"/>
          <w:noProof/>
          <w:sz w:val="24"/>
          <w:szCs w:val="24"/>
        </w:rPr>
        <w:t>.</w:t>
      </w:r>
    </w:p>
    <w:p w14:paraId="3DDC3742" w14:textId="77777777" w:rsidR="00482219" w:rsidRPr="00767C33" w:rsidRDefault="00482219" w:rsidP="00817AB6">
      <w:pPr>
        <w:pStyle w:val="NoSpacing"/>
        <w:ind w:right="-46"/>
        <w:jc w:val="both"/>
        <w:rPr>
          <w:rFonts w:ascii="Times New Roman" w:hAnsi="Times New Roman" w:cs="Times New Roman"/>
          <w:noProof/>
          <w:sz w:val="24"/>
          <w:szCs w:val="24"/>
        </w:rPr>
      </w:pPr>
    </w:p>
    <w:p w14:paraId="6C50A128" w14:textId="24BBFB89"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Chaplin, </w:t>
      </w:r>
      <w:r w:rsidR="002E6FE2" w:rsidRPr="00767C33">
        <w:rPr>
          <w:rFonts w:ascii="Times New Roman" w:hAnsi="Times New Roman" w:cs="Times New Roman"/>
          <w:noProof/>
          <w:sz w:val="24"/>
          <w:szCs w:val="24"/>
        </w:rPr>
        <w:t>J.</w:t>
      </w:r>
      <w:r w:rsidRPr="00767C33">
        <w:rPr>
          <w:rFonts w:ascii="Times New Roman" w:hAnsi="Times New Roman" w:cs="Times New Roman"/>
          <w:noProof/>
          <w:sz w:val="24"/>
          <w:szCs w:val="24"/>
        </w:rPr>
        <w:t xml:space="preserve"> (2000) </w:t>
      </w:r>
      <w:r w:rsidRPr="00767C33">
        <w:rPr>
          <w:rFonts w:ascii="Times New Roman" w:hAnsi="Times New Roman" w:cs="Times New Roman"/>
          <w:i/>
          <w:iCs/>
          <w:noProof/>
          <w:sz w:val="24"/>
          <w:szCs w:val="24"/>
        </w:rPr>
        <w:t>Livy’s Exemplary History</w:t>
      </w:r>
      <w:r w:rsidR="002E6FE2"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Oxford.</w:t>
      </w:r>
    </w:p>
    <w:p w14:paraId="1BC6D46A" w14:textId="77777777" w:rsidR="00BF676F" w:rsidRPr="00767C33" w:rsidRDefault="00BF676F" w:rsidP="00817AB6">
      <w:pPr>
        <w:pStyle w:val="NoSpacing"/>
        <w:ind w:right="-46"/>
        <w:jc w:val="both"/>
        <w:rPr>
          <w:rFonts w:ascii="Times New Roman" w:hAnsi="Times New Roman" w:cs="Times New Roman"/>
          <w:noProof/>
          <w:sz w:val="24"/>
          <w:szCs w:val="24"/>
        </w:rPr>
      </w:pPr>
    </w:p>
    <w:p w14:paraId="2F600592" w14:textId="4A4FE9DC" w:rsidR="00482219" w:rsidRPr="00767C33" w:rsidRDefault="00BF676F" w:rsidP="00817AB6">
      <w:pPr>
        <w:pStyle w:val="FootnoteText"/>
        <w:jc w:val="both"/>
        <w:rPr>
          <w:rFonts w:ascii="Times New Roman" w:hAnsi="Times New Roman" w:cs="Times New Roman"/>
          <w:sz w:val="24"/>
          <w:szCs w:val="24"/>
        </w:rPr>
      </w:pPr>
      <w:r w:rsidRPr="00767C33">
        <w:rPr>
          <w:rFonts w:ascii="Times New Roman" w:hAnsi="Times New Roman" w:cs="Times New Roman"/>
          <w:sz w:val="24"/>
          <w:szCs w:val="24"/>
        </w:rPr>
        <w:t xml:space="preserve">Clark, D. (1957) </w:t>
      </w:r>
      <w:r w:rsidRPr="00767C33">
        <w:rPr>
          <w:rFonts w:ascii="Times New Roman" w:hAnsi="Times New Roman" w:cs="Times New Roman"/>
          <w:i/>
          <w:sz w:val="24"/>
          <w:szCs w:val="24"/>
        </w:rPr>
        <w:t>Rhetoric in Greco-Roman Education</w:t>
      </w:r>
      <w:r w:rsidRPr="00767C33">
        <w:rPr>
          <w:rFonts w:ascii="Times New Roman" w:hAnsi="Times New Roman" w:cs="Times New Roman"/>
          <w:sz w:val="24"/>
          <w:szCs w:val="24"/>
        </w:rPr>
        <w:t>. New York.</w:t>
      </w:r>
    </w:p>
    <w:p w14:paraId="15C45F42" w14:textId="77777777" w:rsidR="00817AB6" w:rsidRPr="00767C33" w:rsidRDefault="00817AB6" w:rsidP="00817AB6">
      <w:pPr>
        <w:pStyle w:val="FootnoteText"/>
        <w:jc w:val="both"/>
        <w:rPr>
          <w:rFonts w:ascii="Times New Roman" w:hAnsi="Times New Roman" w:cs="Times New Roman"/>
          <w:sz w:val="24"/>
          <w:szCs w:val="24"/>
        </w:rPr>
      </w:pPr>
    </w:p>
    <w:p w14:paraId="4CC1C2F4" w14:textId="6BA5A139" w:rsidR="00D00BFE" w:rsidRPr="00767C33" w:rsidRDefault="002E6FE2" w:rsidP="00817AB6">
      <w:pPr>
        <w:pStyle w:val="FootnoteText"/>
        <w:jc w:val="both"/>
        <w:rPr>
          <w:rFonts w:ascii="Times New Roman" w:hAnsi="Times New Roman" w:cs="Times New Roman"/>
          <w:sz w:val="24"/>
          <w:szCs w:val="24"/>
        </w:rPr>
      </w:pPr>
      <w:r w:rsidRPr="00767C33">
        <w:rPr>
          <w:rFonts w:ascii="Times New Roman" w:hAnsi="Times New Roman" w:cs="Times New Roman"/>
          <w:sz w:val="24"/>
          <w:szCs w:val="24"/>
        </w:rPr>
        <w:t>Clarke</w:t>
      </w:r>
      <w:r w:rsidR="00482219" w:rsidRPr="00767C33">
        <w:rPr>
          <w:rFonts w:ascii="Times New Roman" w:hAnsi="Times New Roman" w:cs="Times New Roman"/>
          <w:sz w:val="24"/>
          <w:szCs w:val="24"/>
        </w:rPr>
        <w:t>, M</w:t>
      </w:r>
      <w:r w:rsidRPr="00767C33">
        <w:rPr>
          <w:rFonts w:ascii="Times New Roman" w:hAnsi="Times New Roman" w:cs="Times New Roman"/>
          <w:sz w:val="24"/>
          <w:szCs w:val="24"/>
        </w:rPr>
        <w:t>.</w:t>
      </w:r>
      <w:r w:rsidR="00482219" w:rsidRPr="00767C33">
        <w:rPr>
          <w:rFonts w:ascii="Times New Roman" w:hAnsi="Times New Roman" w:cs="Times New Roman"/>
          <w:sz w:val="24"/>
          <w:szCs w:val="24"/>
        </w:rPr>
        <w:t xml:space="preserve"> (1951). “The Thesis in the Roman Rhetorical Schools of the Republic”. </w:t>
      </w:r>
      <w:r w:rsidR="00482219" w:rsidRPr="00767C33">
        <w:rPr>
          <w:rFonts w:ascii="Times New Roman" w:hAnsi="Times New Roman" w:cs="Times New Roman"/>
          <w:i/>
          <w:iCs/>
          <w:sz w:val="24"/>
          <w:szCs w:val="24"/>
        </w:rPr>
        <w:t>Classical Quarterly</w:t>
      </w:r>
      <w:r w:rsidR="00482219" w:rsidRPr="00767C33">
        <w:rPr>
          <w:rFonts w:ascii="Times New Roman" w:hAnsi="Times New Roman" w:cs="Times New Roman"/>
          <w:sz w:val="24"/>
          <w:szCs w:val="24"/>
        </w:rPr>
        <w:t xml:space="preserve"> 1, 159–166</w:t>
      </w:r>
    </w:p>
    <w:p w14:paraId="40FD0F92" w14:textId="77777777" w:rsidR="00817AB6" w:rsidRPr="00767C33" w:rsidRDefault="00817AB6" w:rsidP="00817AB6">
      <w:pPr>
        <w:spacing w:after="0" w:line="240" w:lineRule="auto"/>
        <w:jc w:val="both"/>
        <w:rPr>
          <w:rFonts w:ascii="Times New Roman" w:hAnsi="Times New Roman" w:cs="Times New Roman"/>
        </w:rPr>
      </w:pPr>
    </w:p>
    <w:p w14:paraId="4060E8E7" w14:textId="1F6C5468" w:rsidR="00D00BFE" w:rsidRPr="00767C33" w:rsidRDefault="00D00BFE" w:rsidP="00817AB6">
      <w:pPr>
        <w:spacing w:after="0" w:line="240" w:lineRule="auto"/>
        <w:jc w:val="both"/>
        <w:rPr>
          <w:rFonts w:ascii="Times New Roman" w:hAnsi="Times New Roman" w:cs="Times New Roman"/>
        </w:rPr>
      </w:pPr>
      <w:r w:rsidRPr="00767C33">
        <w:rPr>
          <w:rFonts w:ascii="Times New Roman" w:hAnsi="Times New Roman" w:cs="Times New Roman"/>
        </w:rPr>
        <w:t>Corcella, A. (2013) “Speeches in historical works” in Bagnall,</w:t>
      </w:r>
      <w:r w:rsidR="003047B1" w:rsidRPr="00767C33">
        <w:rPr>
          <w:rFonts w:ascii="Times New Roman" w:hAnsi="Times New Roman" w:cs="Times New Roman"/>
        </w:rPr>
        <w:t xml:space="preserve"> R. S. </w:t>
      </w:r>
      <w:r w:rsidR="003047B1" w:rsidRPr="00767C33">
        <w:rPr>
          <w:rFonts w:ascii="Times New Roman" w:hAnsi="Times New Roman" w:cs="Times New Roman"/>
          <w:i/>
          <w:iCs/>
        </w:rPr>
        <w:t xml:space="preserve">et al. </w:t>
      </w:r>
      <w:r w:rsidRPr="00767C33">
        <w:rPr>
          <w:rFonts w:ascii="Times New Roman" w:hAnsi="Times New Roman" w:cs="Times New Roman"/>
        </w:rPr>
        <w:t xml:space="preserve">(eds.), </w:t>
      </w:r>
      <w:r w:rsidRPr="00767C33">
        <w:rPr>
          <w:rFonts w:ascii="Times New Roman" w:hAnsi="Times New Roman" w:cs="Times New Roman"/>
          <w:i/>
          <w:iCs/>
        </w:rPr>
        <w:t>The Encyclopedia of Ancient History, First Edition</w:t>
      </w:r>
      <w:r w:rsidR="0069037D" w:rsidRPr="00767C33">
        <w:rPr>
          <w:rFonts w:ascii="Times New Roman" w:hAnsi="Times New Roman" w:cs="Times New Roman"/>
        </w:rPr>
        <w:t xml:space="preserve">. </w:t>
      </w:r>
      <w:r w:rsidRPr="00767C33">
        <w:rPr>
          <w:rFonts w:ascii="Times New Roman" w:hAnsi="Times New Roman" w:cs="Times New Roman"/>
        </w:rPr>
        <w:t>New Jersey, 6348–6351.</w:t>
      </w:r>
    </w:p>
    <w:p w14:paraId="5139404A" w14:textId="77777777" w:rsidR="00D00BFE" w:rsidRPr="00767C33" w:rsidRDefault="00D00BFE" w:rsidP="00817AB6">
      <w:pPr>
        <w:pStyle w:val="FootnoteText"/>
        <w:jc w:val="both"/>
        <w:rPr>
          <w:rFonts w:ascii="Times New Roman" w:hAnsi="Times New Roman" w:cs="Times New Roman"/>
          <w:sz w:val="24"/>
          <w:szCs w:val="24"/>
        </w:rPr>
      </w:pPr>
    </w:p>
    <w:p w14:paraId="57038591" w14:textId="7DE9F422" w:rsidR="00BF676F" w:rsidRPr="00767C33" w:rsidRDefault="00F85778" w:rsidP="00817AB6">
      <w:pPr>
        <w:pStyle w:val="FootnoteText"/>
        <w:jc w:val="both"/>
        <w:rPr>
          <w:rFonts w:ascii="Times New Roman" w:hAnsi="Times New Roman" w:cs="Times New Roman"/>
          <w:sz w:val="24"/>
          <w:szCs w:val="24"/>
        </w:rPr>
      </w:pPr>
      <w:r w:rsidRPr="00767C33">
        <w:rPr>
          <w:rFonts w:ascii="Times New Roman" w:hAnsi="Times New Roman" w:cs="Times New Roman"/>
          <w:sz w:val="24"/>
          <w:szCs w:val="24"/>
        </w:rPr>
        <w:t xml:space="preserve">Cornell, T. (1995) </w:t>
      </w:r>
      <w:r w:rsidRPr="00767C33">
        <w:rPr>
          <w:rFonts w:ascii="Times New Roman" w:hAnsi="Times New Roman" w:cs="Times New Roman"/>
          <w:i/>
          <w:iCs/>
          <w:sz w:val="24"/>
          <w:szCs w:val="24"/>
        </w:rPr>
        <w:t xml:space="preserve">The Beginnings of Rome: Italy and Rome from the Bronze Age to the Punic Wars (c. 1000–264 BC). </w:t>
      </w:r>
      <w:r w:rsidRPr="00767C33">
        <w:rPr>
          <w:rFonts w:ascii="Times New Roman" w:hAnsi="Times New Roman" w:cs="Times New Roman"/>
          <w:sz w:val="24"/>
          <w:szCs w:val="24"/>
        </w:rPr>
        <w:t>London.</w:t>
      </w:r>
    </w:p>
    <w:p w14:paraId="4D5064CF" w14:textId="77777777" w:rsidR="00D00BFE" w:rsidRPr="00767C33" w:rsidRDefault="00D00BFE" w:rsidP="00817AB6">
      <w:pPr>
        <w:spacing w:after="0" w:line="240" w:lineRule="auto"/>
        <w:jc w:val="both"/>
        <w:rPr>
          <w:rFonts w:ascii="Times New Roman" w:hAnsi="Times New Roman" w:cs="Times New Roman"/>
        </w:rPr>
      </w:pPr>
    </w:p>
    <w:p w14:paraId="20383178" w14:textId="205ABAE8" w:rsidR="00D00BFE" w:rsidRPr="00767C33" w:rsidRDefault="00D00BFE"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Cole, T. (1991) </w:t>
      </w:r>
      <w:r w:rsidRPr="00767C33">
        <w:rPr>
          <w:rFonts w:ascii="Times New Roman" w:hAnsi="Times New Roman" w:cs="Times New Roman"/>
          <w:i/>
          <w:iCs/>
        </w:rPr>
        <w:t>The Origins of Rhetoric in Ancient Greece</w:t>
      </w:r>
      <w:r w:rsidR="00F85778" w:rsidRPr="00767C33">
        <w:rPr>
          <w:rFonts w:ascii="Times New Roman" w:hAnsi="Times New Roman" w:cs="Times New Roman"/>
          <w:i/>
          <w:iCs/>
        </w:rPr>
        <w:t>.</w:t>
      </w:r>
      <w:r w:rsidRPr="00767C33">
        <w:rPr>
          <w:rFonts w:ascii="Times New Roman" w:hAnsi="Times New Roman" w:cs="Times New Roman"/>
        </w:rPr>
        <w:t xml:space="preserve"> London.</w:t>
      </w:r>
    </w:p>
    <w:p w14:paraId="40E7303E" w14:textId="77777777" w:rsidR="00BF676F" w:rsidRPr="00767C33" w:rsidRDefault="00BF676F" w:rsidP="00817AB6">
      <w:pPr>
        <w:pStyle w:val="NoSpacing"/>
        <w:ind w:right="-46"/>
        <w:jc w:val="both"/>
        <w:rPr>
          <w:rFonts w:ascii="Times New Roman" w:hAnsi="Times New Roman" w:cs="Times New Roman"/>
          <w:noProof/>
          <w:sz w:val="24"/>
          <w:szCs w:val="24"/>
        </w:rPr>
      </w:pPr>
    </w:p>
    <w:p w14:paraId="774DED5F" w14:textId="49D22161" w:rsidR="00454BDB" w:rsidRPr="00767C33" w:rsidRDefault="00454BDB"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Culham, </w:t>
      </w:r>
      <w:r w:rsidR="00BF676F" w:rsidRPr="00767C33">
        <w:rPr>
          <w:rFonts w:ascii="Times New Roman" w:hAnsi="Times New Roman" w:cs="Times New Roman"/>
          <w:noProof/>
          <w:sz w:val="24"/>
          <w:szCs w:val="24"/>
        </w:rPr>
        <w:t>P.</w:t>
      </w:r>
      <w:r w:rsidR="00F85778" w:rsidRPr="00767C33">
        <w:rPr>
          <w:rFonts w:ascii="Times New Roman" w:hAnsi="Times New Roman" w:cs="Times New Roman"/>
          <w:noProof/>
          <w:sz w:val="24"/>
          <w:szCs w:val="24"/>
        </w:rPr>
        <w:t xml:space="preserve"> (1982)</w:t>
      </w:r>
      <w:r w:rsidR="00BF676F"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“The ‘</w:t>
      </w:r>
      <w:r w:rsidR="00F85778" w:rsidRPr="00767C33">
        <w:rPr>
          <w:rFonts w:ascii="Times New Roman" w:hAnsi="Times New Roman" w:cs="Times New Roman"/>
          <w:noProof/>
          <w:sz w:val="24"/>
          <w:szCs w:val="24"/>
        </w:rPr>
        <w:t>L</w:t>
      </w:r>
      <w:r w:rsidRPr="00767C33">
        <w:rPr>
          <w:rFonts w:ascii="Times New Roman" w:hAnsi="Times New Roman" w:cs="Times New Roman"/>
          <w:noProof/>
          <w:sz w:val="24"/>
          <w:szCs w:val="24"/>
        </w:rPr>
        <w:t>ex Oppia’”</w:t>
      </w:r>
      <w:r w:rsidR="00F85778" w:rsidRPr="00767C33">
        <w:rPr>
          <w:rFonts w:ascii="Times New Roman" w:hAnsi="Times New Roman" w:cs="Times New Roman"/>
          <w:noProof/>
          <w:sz w:val="24"/>
          <w:szCs w:val="24"/>
        </w:rPr>
        <w:t>,</w:t>
      </w:r>
      <w:r w:rsidRPr="00767C33">
        <w:rPr>
          <w:rFonts w:ascii="Times New Roman" w:hAnsi="Times New Roman" w:cs="Times New Roman"/>
          <w:i/>
          <w:iCs/>
          <w:noProof/>
          <w:sz w:val="24"/>
          <w:szCs w:val="24"/>
        </w:rPr>
        <w:t xml:space="preserve"> Latomus</w:t>
      </w:r>
      <w:r w:rsidRPr="00767C33">
        <w:rPr>
          <w:rFonts w:ascii="Times New Roman" w:hAnsi="Times New Roman" w:cs="Times New Roman"/>
          <w:noProof/>
          <w:sz w:val="24"/>
          <w:szCs w:val="24"/>
        </w:rPr>
        <w:t xml:space="preserve"> 41</w:t>
      </w:r>
      <w:r w:rsidR="00F85778" w:rsidRPr="00767C33">
        <w:rPr>
          <w:rFonts w:ascii="Times New Roman" w:hAnsi="Times New Roman" w:cs="Times New Roman"/>
          <w:noProof/>
          <w:sz w:val="24"/>
          <w:szCs w:val="24"/>
        </w:rPr>
        <w:t xml:space="preserve">/4, </w:t>
      </w:r>
      <w:r w:rsidR="003E54AE" w:rsidRPr="00767C33">
        <w:rPr>
          <w:rFonts w:ascii="Times New Roman" w:hAnsi="Times New Roman" w:cs="Times New Roman"/>
          <w:noProof/>
          <w:sz w:val="24"/>
          <w:szCs w:val="24"/>
        </w:rPr>
        <w:t xml:space="preserve">786–793. </w:t>
      </w:r>
    </w:p>
    <w:p w14:paraId="7993BBDC" w14:textId="77777777" w:rsidR="00BF676F" w:rsidRPr="00767C33" w:rsidRDefault="00BF676F" w:rsidP="00817AB6">
      <w:pPr>
        <w:pStyle w:val="NoSpacing"/>
        <w:ind w:right="-46"/>
        <w:jc w:val="both"/>
        <w:rPr>
          <w:rFonts w:ascii="Times New Roman" w:hAnsi="Times New Roman" w:cs="Times New Roman"/>
          <w:noProof/>
          <w:sz w:val="24"/>
          <w:szCs w:val="24"/>
        </w:rPr>
      </w:pPr>
    </w:p>
    <w:p w14:paraId="50A36949" w14:textId="0D023E01" w:rsidR="00BF676F" w:rsidRPr="00767C33" w:rsidRDefault="003E54AE"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Eder</w:t>
      </w:r>
      <w:r w:rsidR="00BF676F" w:rsidRPr="00767C33">
        <w:rPr>
          <w:rFonts w:ascii="Times New Roman" w:hAnsi="Times New Roman" w:cs="Times New Roman"/>
          <w:noProof/>
          <w:sz w:val="24"/>
          <w:szCs w:val="24"/>
        </w:rPr>
        <w:t>, W.</w:t>
      </w:r>
      <w:r w:rsidRPr="00767C33">
        <w:rPr>
          <w:rFonts w:ascii="Times New Roman" w:hAnsi="Times New Roman" w:cs="Times New Roman"/>
          <w:noProof/>
          <w:sz w:val="24"/>
          <w:szCs w:val="24"/>
        </w:rPr>
        <w:t xml:space="preserve"> (1996) “</w:t>
      </w:r>
      <w:r w:rsidR="00BF676F" w:rsidRPr="00767C33">
        <w:rPr>
          <w:rFonts w:ascii="Times New Roman" w:hAnsi="Times New Roman" w:cs="Times New Roman"/>
          <w:noProof/>
          <w:sz w:val="24"/>
          <w:szCs w:val="24"/>
        </w:rPr>
        <w:t>'Republicans and sinners: the decline of the Roman Republic and the end of a provisional arrangement</w:t>
      </w:r>
      <w:r w:rsidRPr="00767C33">
        <w:rPr>
          <w:rFonts w:ascii="Times New Roman" w:hAnsi="Times New Roman" w:cs="Times New Roman"/>
          <w:noProof/>
          <w:sz w:val="24"/>
          <w:szCs w:val="24"/>
        </w:rPr>
        <w:t>”</w:t>
      </w:r>
      <w:r w:rsidR="00BF676F" w:rsidRPr="00767C33">
        <w:rPr>
          <w:rFonts w:ascii="Times New Roman" w:hAnsi="Times New Roman" w:cs="Times New Roman"/>
          <w:noProof/>
          <w:sz w:val="24"/>
          <w:szCs w:val="24"/>
        </w:rPr>
        <w:t>, in Wallace, R. &amp; Harris, E. (eds.)</w:t>
      </w:r>
      <w:r w:rsidRPr="00767C33">
        <w:rPr>
          <w:rFonts w:ascii="Times New Roman" w:hAnsi="Times New Roman" w:cs="Times New Roman"/>
          <w:noProof/>
          <w:sz w:val="24"/>
          <w:szCs w:val="24"/>
        </w:rPr>
        <w:t>,</w:t>
      </w:r>
      <w:r w:rsidR="00BF676F" w:rsidRPr="00767C33">
        <w:rPr>
          <w:rFonts w:ascii="Times New Roman" w:hAnsi="Times New Roman" w:cs="Times New Roman"/>
          <w:noProof/>
          <w:sz w:val="24"/>
          <w:szCs w:val="24"/>
        </w:rPr>
        <w:t> </w:t>
      </w:r>
      <w:r w:rsidR="00BF676F" w:rsidRPr="00767C33">
        <w:rPr>
          <w:rFonts w:ascii="Times New Roman" w:hAnsi="Times New Roman" w:cs="Times New Roman"/>
          <w:i/>
          <w:iCs/>
          <w:noProof/>
          <w:sz w:val="24"/>
          <w:szCs w:val="24"/>
        </w:rPr>
        <w:t>Transitions to Empire</w:t>
      </w:r>
      <w:r w:rsidRPr="00767C33">
        <w:rPr>
          <w:rFonts w:ascii="Times New Roman" w:hAnsi="Times New Roman" w:cs="Times New Roman"/>
          <w:i/>
          <w:iCs/>
          <w:noProof/>
          <w:sz w:val="24"/>
          <w:szCs w:val="24"/>
        </w:rPr>
        <w:t xml:space="preserve">. </w:t>
      </w:r>
      <w:r w:rsidR="00BF676F" w:rsidRPr="00767C33">
        <w:rPr>
          <w:rFonts w:ascii="Times New Roman" w:hAnsi="Times New Roman" w:cs="Times New Roman"/>
          <w:noProof/>
          <w:sz w:val="24"/>
          <w:szCs w:val="24"/>
        </w:rPr>
        <w:t>Norman</w:t>
      </w:r>
      <w:r w:rsidRPr="00767C33">
        <w:rPr>
          <w:rFonts w:ascii="Times New Roman" w:hAnsi="Times New Roman" w:cs="Times New Roman"/>
          <w:noProof/>
          <w:sz w:val="24"/>
          <w:szCs w:val="24"/>
        </w:rPr>
        <w:t xml:space="preserve">, </w:t>
      </w:r>
      <w:r w:rsidR="00BF676F" w:rsidRPr="00767C33">
        <w:rPr>
          <w:rFonts w:ascii="Times New Roman" w:hAnsi="Times New Roman" w:cs="Times New Roman"/>
          <w:noProof/>
          <w:sz w:val="24"/>
          <w:szCs w:val="24"/>
        </w:rPr>
        <w:t>439</w:t>
      </w:r>
      <w:r w:rsidRPr="00767C33">
        <w:rPr>
          <w:rFonts w:ascii="Times New Roman" w:hAnsi="Times New Roman" w:cs="Times New Roman"/>
          <w:noProof/>
          <w:sz w:val="24"/>
          <w:szCs w:val="24"/>
        </w:rPr>
        <w:t>–4</w:t>
      </w:r>
      <w:r w:rsidR="00BF676F" w:rsidRPr="00767C33">
        <w:rPr>
          <w:rFonts w:ascii="Times New Roman" w:hAnsi="Times New Roman" w:cs="Times New Roman"/>
          <w:noProof/>
          <w:sz w:val="24"/>
          <w:szCs w:val="24"/>
        </w:rPr>
        <w:t>61</w:t>
      </w:r>
      <w:r w:rsidRPr="00767C33">
        <w:rPr>
          <w:rFonts w:ascii="Times New Roman" w:hAnsi="Times New Roman" w:cs="Times New Roman"/>
          <w:noProof/>
          <w:sz w:val="24"/>
          <w:szCs w:val="24"/>
        </w:rPr>
        <w:t>.</w:t>
      </w:r>
    </w:p>
    <w:p w14:paraId="47CF5F9C" w14:textId="77777777" w:rsidR="00BF676F" w:rsidRPr="00767C33" w:rsidRDefault="00BF676F" w:rsidP="00817AB6">
      <w:pPr>
        <w:pStyle w:val="NoSpacing"/>
        <w:ind w:right="-46"/>
        <w:jc w:val="both"/>
        <w:rPr>
          <w:rFonts w:ascii="Times New Roman" w:hAnsi="Times New Roman" w:cs="Times New Roman"/>
          <w:noProof/>
          <w:sz w:val="24"/>
          <w:szCs w:val="24"/>
        </w:rPr>
      </w:pPr>
    </w:p>
    <w:p w14:paraId="4483ECA5" w14:textId="27BEA579"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Ehrman, </w:t>
      </w:r>
      <w:r w:rsidRPr="00767C33">
        <w:rPr>
          <w:rFonts w:ascii="Times New Roman" w:hAnsi="Times New Roman" w:cs="Times New Roman"/>
          <w:noProof/>
          <w:sz w:val="24"/>
          <w:szCs w:val="24"/>
        </w:rPr>
        <w:t xml:space="preserve">R. </w:t>
      </w:r>
      <w:r w:rsidR="00931C74" w:rsidRPr="00767C33">
        <w:rPr>
          <w:rFonts w:ascii="Times New Roman" w:hAnsi="Times New Roman" w:cs="Times New Roman"/>
          <w:noProof/>
          <w:sz w:val="24"/>
          <w:szCs w:val="24"/>
        </w:rPr>
        <w:t xml:space="preserve">(2017) </w:t>
      </w:r>
      <w:r w:rsidRPr="00767C33">
        <w:rPr>
          <w:rFonts w:ascii="Times New Roman" w:hAnsi="Times New Roman" w:cs="Times New Roman"/>
          <w:noProof/>
          <w:sz w:val="24"/>
          <w:szCs w:val="24"/>
        </w:rPr>
        <w:t xml:space="preserve">“Is All that Glitters the </w:t>
      </w:r>
      <w:r w:rsidR="00931C74" w:rsidRPr="00767C33">
        <w:rPr>
          <w:rFonts w:ascii="Times New Roman" w:hAnsi="Times New Roman" w:cs="Times New Roman"/>
          <w:noProof/>
          <w:sz w:val="24"/>
          <w:szCs w:val="24"/>
        </w:rPr>
        <w:t>L</w:t>
      </w:r>
      <w:r w:rsidRPr="00767C33">
        <w:rPr>
          <w:rFonts w:ascii="Times New Roman" w:hAnsi="Times New Roman" w:cs="Times New Roman"/>
          <w:noProof/>
          <w:sz w:val="24"/>
          <w:szCs w:val="24"/>
        </w:rPr>
        <w:t xml:space="preserve">ex Oppia?,” </w:t>
      </w:r>
      <w:r w:rsidRPr="00767C33">
        <w:rPr>
          <w:rFonts w:ascii="Times New Roman" w:hAnsi="Times New Roman" w:cs="Times New Roman"/>
          <w:i/>
          <w:iCs/>
          <w:noProof/>
          <w:sz w:val="24"/>
          <w:szCs w:val="24"/>
        </w:rPr>
        <w:t>Mnemosyne</w:t>
      </w:r>
      <w:r w:rsidRPr="00767C33">
        <w:rPr>
          <w:rFonts w:ascii="Times New Roman" w:hAnsi="Times New Roman" w:cs="Times New Roman"/>
          <w:noProof/>
          <w:sz w:val="24"/>
          <w:szCs w:val="24"/>
        </w:rPr>
        <w:t xml:space="preserve"> 70</w:t>
      </w:r>
      <w:r w:rsidR="00931C74" w:rsidRPr="00767C33">
        <w:rPr>
          <w:rFonts w:ascii="Times New Roman" w:hAnsi="Times New Roman" w:cs="Times New Roman"/>
          <w:noProof/>
          <w:sz w:val="24"/>
          <w:szCs w:val="24"/>
        </w:rPr>
        <w:t>/</w:t>
      </w:r>
      <w:r w:rsidRPr="00767C33">
        <w:rPr>
          <w:rFonts w:ascii="Times New Roman" w:hAnsi="Times New Roman" w:cs="Times New Roman"/>
          <w:noProof/>
          <w:sz w:val="24"/>
          <w:szCs w:val="24"/>
        </w:rPr>
        <w:t>5</w:t>
      </w:r>
      <w:r w:rsidR="00931C74"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810–811.</w:t>
      </w:r>
    </w:p>
    <w:p w14:paraId="3B13AB2A" w14:textId="77777777" w:rsidR="00BF676F" w:rsidRPr="00767C33" w:rsidRDefault="00BF676F" w:rsidP="00817AB6">
      <w:pPr>
        <w:pStyle w:val="NoSpacing"/>
        <w:ind w:right="-46"/>
        <w:jc w:val="both"/>
        <w:rPr>
          <w:rFonts w:ascii="Times New Roman" w:hAnsi="Times New Roman" w:cs="Times New Roman"/>
          <w:noProof/>
          <w:sz w:val="24"/>
          <w:szCs w:val="24"/>
        </w:rPr>
      </w:pPr>
    </w:p>
    <w:p w14:paraId="3B81D20F" w14:textId="223A4EFA" w:rsidR="00BF676F" w:rsidRPr="00767C33" w:rsidRDefault="00454BDB"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Evans,</w:t>
      </w:r>
      <w:r w:rsidR="00BF676F" w:rsidRPr="00767C33">
        <w:rPr>
          <w:rFonts w:ascii="Times New Roman" w:hAnsi="Times New Roman" w:cs="Times New Roman"/>
          <w:noProof/>
          <w:sz w:val="24"/>
          <w:szCs w:val="24"/>
        </w:rPr>
        <w:t xml:space="preserve"> J.</w:t>
      </w:r>
      <w:r w:rsidRPr="00767C33">
        <w:rPr>
          <w:rFonts w:ascii="Times New Roman" w:hAnsi="Times New Roman" w:cs="Times New Roman"/>
          <w:noProof/>
          <w:sz w:val="24"/>
          <w:szCs w:val="24"/>
        </w:rPr>
        <w:t xml:space="preserve"> </w:t>
      </w:r>
      <w:r w:rsidR="00F4002C" w:rsidRPr="00767C33">
        <w:rPr>
          <w:rFonts w:ascii="Times New Roman" w:hAnsi="Times New Roman" w:cs="Times New Roman"/>
          <w:noProof/>
          <w:sz w:val="24"/>
          <w:szCs w:val="24"/>
        </w:rPr>
        <w:t xml:space="preserve">(1991) </w:t>
      </w:r>
      <w:r w:rsidRPr="00767C33">
        <w:rPr>
          <w:rFonts w:ascii="Times New Roman" w:hAnsi="Times New Roman" w:cs="Times New Roman"/>
          <w:i/>
          <w:iCs/>
          <w:noProof/>
          <w:sz w:val="24"/>
          <w:szCs w:val="24"/>
        </w:rPr>
        <w:t>War, Women, and Children in Ancient Rome</w:t>
      </w:r>
      <w:r w:rsidR="00F4002C" w:rsidRPr="00767C33">
        <w:rPr>
          <w:rFonts w:ascii="Times New Roman" w:hAnsi="Times New Roman" w:cs="Times New Roman"/>
          <w:i/>
          <w:iCs/>
          <w:noProof/>
          <w:sz w:val="24"/>
          <w:szCs w:val="24"/>
        </w:rPr>
        <w:t xml:space="preserve">. </w:t>
      </w:r>
      <w:r w:rsidR="00F4002C" w:rsidRPr="00767C33">
        <w:rPr>
          <w:rFonts w:ascii="Times New Roman" w:hAnsi="Times New Roman" w:cs="Times New Roman"/>
          <w:noProof/>
          <w:sz w:val="24"/>
          <w:szCs w:val="24"/>
        </w:rPr>
        <w:t xml:space="preserve">London. </w:t>
      </w:r>
    </w:p>
    <w:p w14:paraId="5FC44320" w14:textId="77777777" w:rsidR="00D00BFE" w:rsidRPr="00767C33" w:rsidRDefault="00D00BFE" w:rsidP="00817AB6">
      <w:pPr>
        <w:pStyle w:val="NoSpacing"/>
        <w:ind w:right="-46"/>
        <w:jc w:val="both"/>
        <w:rPr>
          <w:rFonts w:ascii="Times New Roman" w:hAnsi="Times New Roman" w:cs="Times New Roman"/>
          <w:noProof/>
          <w:sz w:val="24"/>
          <w:szCs w:val="24"/>
        </w:rPr>
      </w:pPr>
    </w:p>
    <w:p w14:paraId="0750119A" w14:textId="4594B9E3" w:rsidR="00D00BFE" w:rsidRPr="00767C33" w:rsidRDefault="00D00BFE"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Finley, M. (1954) "Introduction" in </w:t>
      </w:r>
      <w:r w:rsidRPr="00767C33">
        <w:rPr>
          <w:rFonts w:ascii="Times New Roman" w:hAnsi="Times New Roman" w:cs="Times New Roman"/>
          <w:i/>
          <w:iCs/>
        </w:rPr>
        <w:t>History of the Peloponnesian War</w:t>
      </w:r>
      <w:r w:rsidRPr="00767C33">
        <w:rPr>
          <w:rFonts w:ascii="Times New Roman" w:hAnsi="Times New Roman" w:cs="Times New Roman"/>
        </w:rPr>
        <w:t>, translated by Rex Warner (Harmondsworth &amp; Baltimore), 9–32.</w:t>
      </w:r>
    </w:p>
    <w:p w14:paraId="02A3C4DF" w14:textId="77777777" w:rsidR="00D00BFE" w:rsidRPr="00767C33" w:rsidRDefault="00D00BFE" w:rsidP="00817AB6">
      <w:pPr>
        <w:pStyle w:val="NoSpacing"/>
        <w:ind w:right="-46"/>
        <w:jc w:val="both"/>
        <w:rPr>
          <w:rFonts w:ascii="Times New Roman" w:hAnsi="Times New Roman" w:cs="Times New Roman"/>
          <w:noProof/>
          <w:sz w:val="24"/>
          <w:szCs w:val="24"/>
        </w:rPr>
      </w:pPr>
    </w:p>
    <w:p w14:paraId="12B63D1D" w14:textId="6BE36568" w:rsidR="00BF676F" w:rsidRPr="00767C33" w:rsidRDefault="00551CB6"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Flower</w:t>
      </w:r>
      <w:r w:rsidR="00BF676F" w:rsidRPr="00767C33">
        <w:rPr>
          <w:rFonts w:ascii="Times New Roman" w:hAnsi="Times New Roman" w:cs="Times New Roman"/>
          <w:noProof/>
          <w:sz w:val="24"/>
          <w:szCs w:val="24"/>
        </w:rPr>
        <w:t>, H.</w:t>
      </w:r>
      <w:r w:rsidRPr="00767C33">
        <w:rPr>
          <w:rFonts w:ascii="Times New Roman" w:hAnsi="Times New Roman" w:cs="Times New Roman"/>
          <w:noProof/>
          <w:sz w:val="24"/>
          <w:szCs w:val="24"/>
        </w:rPr>
        <w:t xml:space="preserve"> (2018)</w:t>
      </w:r>
      <w:r w:rsidR="00BF676F" w:rsidRPr="00767C33">
        <w:rPr>
          <w:rFonts w:ascii="Times New Roman" w:hAnsi="Times New Roman" w:cs="Times New Roman"/>
          <w:noProof/>
          <w:sz w:val="24"/>
          <w:szCs w:val="24"/>
        </w:rPr>
        <w:t xml:space="preserve"> “Servilia’s Consilium: Rhetoric and Politics in a Family Setting”, in</w:t>
      </w:r>
      <w:r w:rsidR="00903334" w:rsidRPr="00767C33">
        <w:rPr>
          <w:rFonts w:ascii="Times New Roman" w:hAnsi="Times New Roman" w:cs="Times New Roman"/>
          <w:noProof/>
          <w:sz w:val="24"/>
          <w:szCs w:val="24"/>
        </w:rPr>
        <w:t xml:space="preserve"> Gray, C. </w:t>
      </w:r>
      <w:r w:rsidR="00903334" w:rsidRPr="00767C33">
        <w:rPr>
          <w:rFonts w:ascii="Times New Roman" w:hAnsi="Times New Roman" w:cs="Times New Roman"/>
          <w:i/>
          <w:iCs/>
          <w:noProof/>
          <w:sz w:val="24"/>
          <w:szCs w:val="24"/>
        </w:rPr>
        <w:t xml:space="preserve">et al. </w:t>
      </w:r>
      <w:r w:rsidR="00903334" w:rsidRPr="00767C33">
        <w:rPr>
          <w:rFonts w:ascii="Times New Roman" w:hAnsi="Times New Roman" w:cs="Times New Roman"/>
          <w:noProof/>
          <w:sz w:val="24"/>
          <w:szCs w:val="24"/>
        </w:rPr>
        <w:t xml:space="preserve">(eds.), </w:t>
      </w:r>
      <w:r w:rsidR="00903334" w:rsidRPr="00767C33">
        <w:rPr>
          <w:rFonts w:ascii="Times New Roman" w:hAnsi="Times New Roman" w:cs="Times New Roman"/>
          <w:i/>
          <w:iCs/>
          <w:noProof/>
          <w:sz w:val="24"/>
          <w:szCs w:val="24"/>
        </w:rPr>
        <w:t xml:space="preserve">Institutions </w:t>
      </w:r>
      <w:r w:rsidR="00BF676F" w:rsidRPr="00767C33">
        <w:rPr>
          <w:rFonts w:ascii="Times New Roman" w:hAnsi="Times New Roman" w:cs="Times New Roman"/>
          <w:i/>
          <w:iCs/>
          <w:noProof/>
          <w:sz w:val="24"/>
          <w:szCs w:val="24"/>
        </w:rPr>
        <w:t>&amp; Ideology in Republican Rome: Speech, Audience, and Decision</w:t>
      </w:r>
      <w:r w:rsidR="00903334" w:rsidRPr="00767C33">
        <w:rPr>
          <w:rFonts w:ascii="Times New Roman" w:hAnsi="Times New Roman" w:cs="Times New Roman"/>
          <w:i/>
          <w:iCs/>
          <w:noProof/>
          <w:sz w:val="24"/>
          <w:szCs w:val="24"/>
        </w:rPr>
        <w:t xml:space="preserve">. </w:t>
      </w:r>
      <w:r w:rsidR="00903334" w:rsidRPr="00767C33">
        <w:rPr>
          <w:rFonts w:ascii="Times New Roman" w:hAnsi="Times New Roman" w:cs="Times New Roman"/>
          <w:noProof/>
          <w:sz w:val="24"/>
          <w:szCs w:val="24"/>
        </w:rPr>
        <w:t>Cambridge,</w:t>
      </w:r>
      <w:r w:rsidR="00BF676F" w:rsidRPr="00767C33">
        <w:rPr>
          <w:rFonts w:ascii="Times New Roman" w:hAnsi="Times New Roman" w:cs="Times New Roman"/>
          <w:noProof/>
          <w:sz w:val="24"/>
          <w:szCs w:val="24"/>
        </w:rPr>
        <w:t xml:space="preserve"> 252–264.</w:t>
      </w:r>
    </w:p>
    <w:p w14:paraId="6F0E69E5" w14:textId="77777777" w:rsidR="00BF676F" w:rsidRPr="00767C33" w:rsidRDefault="00BF676F" w:rsidP="00817AB6">
      <w:pPr>
        <w:pStyle w:val="NoSpacing"/>
        <w:ind w:right="-46"/>
        <w:jc w:val="both"/>
        <w:rPr>
          <w:rFonts w:ascii="Times New Roman" w:hAnsi="Times New Roman" w:cs="Times New Roman"/>
          <w:noProof/>
          <w:sz w:val="24"/>
          <w:szCs w:val="24"/>
        </w:rPr>
      </w:pPr>
    </w:p>
    <w:p w14:paraId="3834F19C" w14:textId="743502C5" w:rsidR="00D00BFE" w:rsidRPr="00767C33" w:rsidRDefault="00D00BFE" w:rsidP="00817AB6">
      <w:pPr>
        <w:spacing w:after="0" w:line="240" w:lineRule="auto"/>
        <w:jc w:val="both"/>
        <w:rPr>
          <w:rFonts w:ascii="Times New Roman" w:hAnsi="Times New Roman" w:cs="Times New Roman"/>
        </w:rPr>
      </w:pPr>
      <w:r w:rsidRPr="00767C33">
        <w:rPr>
          <w:rFonts w:ascii="Times New Roman" w:hAnsi="Times New Roman" w:cs="Times New Roman"/>
        </w:rPr>
        <w:t>Garrity, T. (1998) “Thucydides 1.22.1: Content and Form in the Speeches”</w:t>
      </w:r>
      <w:r w:rsidR="00911492" w:rsidRPr="00767C33">
        <w:rPr>
          <w:rFonts w:ascii="Times New Roman" w:hAnsi="Times New Roman" w:cs="Times New Roman"/>
        </w:rPr>
        <w:t>.</w:t>
      </w:r>
      <w:r w:rsidRPr="00767C33">
        <w:rPr>
          <w:rFonts w:ascii="Times New Roman" w:hAnsi="Times New Roman" w:cs="Times New Roman"/>
        </w:rPr>
        <w:t xml:space="preserve"> </w:t>
      </w:r>
      <w:r w:rsidRPr="00767C33">
        <w:rPr>
          <w:rFonts w:ascii="Times New Roman" w:hAnsi="Times New Roman" w:cs="Times New Roman"/>
          <w:i/>
          <w:iCs/>
        </w:rPr>
        <w:t>The American Journal of Philology</w:t>
      </w:r>
      <w:r w:rsidRPr="00767C33">
        <w:rPr>
          <w:rFonts w:ascii="Times New Roman" w:hAnsi="Times New Roman" w:cs="Times New Roman"/>
        </w:rPr>
        <w:t xml:space="preserve"> 119/3, 361–384.</w:t>
      </w:r>
    </w:p>
    <w:p w14:paraId="6754C5BA" w14:textId="77777777" w:rsidR="00D00BFE" w:rsidRPr="00767C33" w:rsidRDefault="00D00BFE" w:rsidP="00817AB6">
      <w:pPr>
        <w:pStyle w:val="NoSpacing"/>
        <w:ind w:right="-46"/>
        <w:jc w:val="both"/>
        <w:rPr>
          <w:rFonts w:ascii="Times New Roman" w:hAnsi="Times New Roman" w:cs="Times New Roman"/>
          <w:noProof/>
          <w:sz w:val="24"/>
          <w:szCs w:val="24"/>
        </w:rPr>
      </w:pPr>
    </w:p>
    <w:p w14:paraId="3EB4F941" w14:textId="5E723550" w:rsidR="00454BDB"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Gibson, C.</w:t>
      </w:r>
      <w:r w:rsidRPr="00767C33">
        <w:rPr>
          <w:rFonts w:ascii="Times New Roman" w:hAnsi="Times New Roman" w:cs="Times New Roman"/>
          <w:i/>
        </w:rPr>
        <w:t xml:space="preserve"> </w:t>
      </w:r>
      <w:r w:rsidRPr="00767C33">
        <w:rPr>
          <w:rFonts w:ascii="Times New Roman" w:hAnsi="Times New Roman" w:cs="Times New Roman"/>
        </w:rPr>
        <w:t xml:space="preserve">(2014) </w:t>
      </w:r>
      <w:r w:rsidR="00911492" w:rsidRPr="00767C33">
        <w:rPr>
          <w:rFonts w:ascii="Times New Roman" w:hAnsi="Times New Roman" w:cs="Times New Roman"/>
        </w:rPr>
        <w:t>“</w:t>
      </w:r>
      <w:r w:rsidRPr="00767C33">
        <w:rPr>
          <w:rFonts w:ascii="Times New Roman" w:hAnsi="Times New Roman" w:cs="Times New Roman"/>
        </w:rPr>
        <w:t>Better living through prose composition? Moral and compositional pedagogy in ancient Greek and Roman progymnasmata</w:t>
      </w:r>
      <w:r w:rsidR="00911492" w:rsidRPr="00767C33">
        <w:rPr>
          <w:rFonts w:ascii="Times New Roman" w:hAnsi="Times New Roman" w:cs="Times New Roman"/>
        </w:rPr>
        <w:t>”</w:t>
      </w:r>
      <w:r w:rsidRPr="00767C33">
        <w:rPr>
          <w:rFonts w:ascii="Times New Roman" w:hAnsi="Times New Roman" w:cs="Times New Roman"/>
        </w:rPr>
        <w:t xml:space="preserve">. </w:t>
      </w:r>
      <w:r w:rsidRPr="00767C33">
        <w:rPr>
          <w:rFonts w:ascii="Times New Roman" w:hAnsi="Times New Roman" w:cs="Times New Roman"/>
          <w:i/>
        </w:rPr>
        <w:t xml:space="preserve">Rhetorica </w:t>
      </w:r>
      <w:r w:rsidRPr="00767C33">
        <w:rPr>
          <w:rFonts w:ascii="Times New Roman" w:hAnsi="Times New Roman" w:cs="Times New Roman"/>
        </w:rPr>
        <w:t>31</w:t>
      </w:r>
      <w:r w:rsidR="00911492" w:rsidRPr="00767C33">
        <w:rPr>
          <w:rFonts w:ascii="Times New Roman" w:hAnsi="Times New Roman" w:cs="Times New Roman"/>
        </w:rPr>
        <w:t>/</w:t>
      </w:r>
      <w:r w:rsidRPr="00767C33">
        <w:rPr>
          <w:rFonts w:ascii="Times New Roman" w:hAnsi="Times New Roman" w:cs="Times New Roman"/>
        </w:rPr>
        <w:t>1, 1</w:t>
      </w:r>
      <w:r w:rsidR="00911492" w:rsidRPr="00767C33">
        <w:rPr>
          <w:rFonts w:ascii="Times New Roman" w:hAnsi="Times New Roman" w:cs="Times New Roman"/>
        </w:rPr>
        <w:t>–</w:t>
      </w:r>
      <w:r w:rsidRPr="00767C33">
        <w:rPr>
          <w:rFonts w:ascii="Times New Roman" w:hAnsi="Times New Roman" w:cs="Times New Roman"/>
        </w:rPr>
        <w:t>30.</w:t>
      </w:r>
    </w:p>
    <w:p w14:paraId="44EE95AE" w14:textId="77777777" w:rsidR="00911492" w:rsidRPr="00767C33" w:rsidRDefault="00911492" w:rsidP="00817AB6">
      <w:pPr>
        <w:spacing w:after="0" w:line="240" w:lineRule="auto"/>
        <w:jc w:val="both"/>
        <w:rPr>
          <w:rFonts w:ascii="Times New Roman" w:hAnsi="Times New Roman" w:cs="Times New Roman"/>
        </w:rPr>
      </w:pPr>
    </w:p>
    <w:p w14:paraId="057BFED3" w14:textId="5EE80115" w:rsidR="00BF676F"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Gowing, A.</w:t>
      </w:r>
      <w:r w:rsidR="00911492" w:rsidRPr="00767C33">
        <w:rPr>
          <w:rFonts w:ascii="Times New Roman" w:hAnsi="Times New Roman" w:cs="Times New Roman"/>
        </w:rPr>
        <w:t xml:space="preserve"> </w:t>
      </w:r>
      <w:r w:rsidRPr="00767C33">
        <w:rPr>
          <w:rFonts w:ascii="Times New Roman" w:hAnsi="Times New Roman" w:cs="Times New Roman"/>
        </w:rPr>
        <w:t xml:space="preserve">(1992) </w:t>
      </w:r>
      <w:r w:rsidRPr="00767C33">
        <w:rPr>
          <w:rFonts w:ascii="Times New Roman" w:hAnsi="Times New Roman" w:cs="Times New Roman"/>
          <w:i/>
        </w:rPr>
        <w:t>The Triumviral Narratives of Appian and Cassius Dio</w:t>
      </w:r>
      <w:r w:rsidRPr="00767C33">
        <w:rPr>
          <w:rFonts w:ascii="Times New Roman" w:hAnsi="Times New Roman" w:cs="Times New Roman"/>
        </w:rPr>
        <w:t>. Michigan.</w:t>
      </w:r>
    </w:p>
    <w:p w14:paraId="24290048" w14:textId="77777777" w:rsidR="00911492" w:rsidRPr="00767C33" w:rsidRDefault="00911492" w:rsidP="00817AB6">
      <w:pPr>
        <w:pStyle w:val="NoSpacing"/>
        <w:ind w:right="-46"/>
        <w:jc w:val="both"/>
        <w:rPr>
          <w:rFonts w:ascii="Times New Roman" w:hAnsi="Times New Roman" w:cs="Times New Roman"/>
          <w:noProof/>
          <w:sz w:val="24"/>
          <w:szCs w:val="24"/>
        </w:rPr>
      </w:pPr>
    </w:p>
    <w:p w14:paraId="5C239DB6" w14:textId="58DBBF06" w:rsidR="00454BDB" w:rsidRPr="00767C33" w:rsidRDefault="00454BDB"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Hänninen, </w:t>
      </w:r>
      <w:r w:rsidRPr="00767C33">
        <w:rPr>
          <w:rFonts w:ascii="Times New Roman" w:hAnsi="Times New Roman" w:cs="Times New Roman"/>
          <w:noProof/>
          <w:sz w:val="24"/>
          <w:szCs w:val="24"/>
        </w:rPr>
        <w:t>M.-L.</w:t>
      </w:r>
      <w:r w:rsidR="00417749" w:rsidRPr="00767C33">
        <w:rPr>
          <w:rFonts w:ascii="Times New Roman" w:hAnsi="Times New Roman" w:cs="Times New Roman"/>
          <w:noProof/>
          <w:sz w:val="24"/>
          <w:szCs w:val="24"/>
        </w:rPr>
        <w:t xml:space="preserve"> (1999) </w:t>
      </w:r>
      <w:r w:rsidRPr="00767C33">
        <w:rPr>
          <w:rFonts w:ascii="Times New Roman" w:hAnsi="Times New Roman" w:cs="Times New Roman"/>
          <w:noProof/>
          <w:sz w:val="24"/>
          <w:szCs w:val="24"/>
        </w:rPr>
        <w:t>“Juno Regina and the Roman Matrons,” in</w:t>
      </w:r>
      <w:r w:rsidR="00911492" w:rsidRPr="00767C33">
        <w:rPr>
          <w:rFonts w:ascii="Times New Roman" w:hAnsi="Times New Roman" w:cs="Times New Roman"/>
          <w:noProof/>
          <w:sz w:val="24"/>
          <w:szCs w:val="24"/>
        </w:rPr>
        <w:t xml:space="preserve"> </w:t>
      </w:r>
      <w:r w:rsidR="00911492" w:rsidRPr="00767C33">
        <w:rPr>
          <w:rFonts w:ascii="Times New Roman" w:hAnsi="Times New Roman" w:cs="Times New Roman"/>
          <w:noProof/>
          <w:sz w:val="24"/>
          <w:szCs w:val="24"/>
        </w:rPr>
        <w:t>Setälä</w:t>
      </w:r>
      <w:r w:rsidR="00417749" w:rsidRPr="00767C33">
        <w:rPr>
          <w:rFonts w:ascii="Times New Roman" w:hAnsi="Times New Roman" w:cs="Times New Roman"/>
          <w:noProof/>
          <w:sz w:val="24"/>
          <w:szCs w:val="24"/>
        </w:rPr>
        <w:t>, P. &amp; Savunen, L. (eds.),</w:t>
      </w:r>
      <w:r w:rsidRPr="00767C33">
        <w:rPr>
          <w:rFonts w:ascii="Times New Roman" w:hAnsi="Times New Roman" w:cs="Times New Roman"/>
          <w:noProof/>
          <w:sz w:val="24"/>
          <w:szCs w:val="24"/>
        </w:rPr>
        <w:t xml:space="preserve"> </w:t>
      </w:r>
      <w:r w:rsidRPr="00767C33">
        <w:rPr>
          <w:rFonts w:ascii="Times New Roman" w:hAnsi="Times New Roman" w:cs="Times New Roman"/>
          <w:i/>
          <w:iCs/>
          <w:noProof/>
          <w:sz w:val="24"/>
          <w:szCs w:val="24"/>
        </w:rPr>
        <w:t>Female Networks and the Public Sphere in Roman Society</w:t>
      </w:r>
      <w:r w:rsidR="00417749" w:rsidRPr="00767C33">
        <w:rPr>
          <w:rFonts w:ascii="Times New Roman" w:hAnsi="Times New Roman" w:cs="Times New Roman"/>
          <w:noProof/>
          <w:sz w:val="24"/>
          <w:szCs w:val="24"/>
        </w:rPr>
        <w:t xml:space="preserve">. Rome, </w:t>
      </w:r>
      <w:r w:rsidR="009F05E6" w:rsidRPr="00767C33">
        <w:rPr>
          <w:rFonts w:ascii="Times New Roman" w:hAnsi="Times New Roman" w:cs="Times New Roman"/>
          <w:noProof/>
          <w:sz w:val="24"/>
          <w:szCs w:val="24"/>
        </w:rPr>
        <w:t xml:space="preserve">39–52. </w:t>
      </w:r>
    </w:p>
    <w:p w14:paraId="694730EA" w14:textId="77777777" w:rsidR="00482219" w:rsidRPr="00767C33" w:rsidRDefault="00482219" w:rsidP="00817AB6">
      <w:pPr>
        <w:pStyle w:val="NoSpacing"/>
        <w:ind w:right="-46"/>
        <w:jc w:val="both"/>
        <w:rPr>
          <w:rFonts w:ascii="Times New Roman" w:hAnsi="Times New Roman" w:cs="Times New Roman"/>
          <w:noProof/>
          <w:sz w:val="24"/>
          <w:szCs w:val="24"/>
        </w:rPr>
      </w:pPr>
    </w:p>
    <w:p w14:paraId="4745AE2F" w14:textId="7EC69790" w:rsidR="00482219" w:rsidRPr="00767C33" w:rsidRDefault="009F05E6" w:rsidP="00817AB6">
      <w:pPr>
        <w:spacing w:after="0" w:line="240" w:lineRule="auto"/>
        <w:jc w:val="both"/>
        <w:rPr>
          <w:rFonts w:ascii="Times New Roman" w:hAnsi="Times New Roman" w:cs="Times New Roman"/>
        </w:rPr>
      </w:pPr>
      <w:r w:rsidRPr="00767C33">
        <w:rPr>
          <w:rFonts w:ascii="Times New Roman" w:hAnsi="Times New Roman" w:cs="Times New Roman"/>
        </w:rPr>
        <w:t>Hammond</w:t>
      </w:r>
      <w:r w:rsidR="00482219" w:rsidRPr="00767C33">
        <w:rPr>
          <w:rFonts w:ascii="Times New Roman" w:hAnsi="Times New Roman" w:cs="Times New Roman"/>
        </w:rPr>
        <w:t xml:space="preserve">, N. (1999) “The Speeches in Arrian's Indica and Anabasis”. </w:t>
      </w:r>
      <w:r w:rsidR="00482219" w:rsidRPr="00767C33">
        <w:rPr>
          <w:rFonts w:ascii="Times New Roman" w:hAnsi="Times New Roman" w:cs="Times New Roman"/>
          <w:i/>
          <w:iCs/>
        </w:rPr>
        <w:t xml:space="preserve">Classical Quarterly </w:t>
      </w:r>
      <w:r w:rsidR="00482219" w:rsidRPr="00767C33">
        <w:rPr>
          <w:rFonts w:ascii="Times New Roman" w:hAnsi="Times New Roman" w:cs="Times New Roman"/>
        </w:rPr>
        <w:t>49/1, 238–253.</w:t>
      </w:r>
    </w:p>
    <w:p w14:paraId="1C95E9E4" w14:textId="77777777" w:rsidR="00482219" w:rsidRPr="00767C33" w:rsidRDefault="00482219" w:rsidP="00817AB6">
      <w:pPr>
        <w:pStyle w:val="NoSpacing"/>
        <w:ind w:right="-46"/>
        <w:jc w:val="both"/>
        <w:rPr>
          <w:rFonts w:ascii="Times New Roman" w:hAnsi="Times New Roman" w:cs="Times New Roman"/>
          <w:noProof/>
          <w:sz w:val="24"/>
          <w:szCs w:val="24"/>
        </w:rPr>
      </w:pPr>
    </w:p>
    <w:p w14:paraId="6A451FD9" w14:textId="2A5C1343" w:rsidR="00454BDB" w:rsidRPr="00767C33" w:rsidRDefault="00454BDB"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Hemelrijk,</w:t>
      </w:r>
      <w:r w:rsidR="00BF676F" w:rsidRPr="00767C33">
        <w:rPr>
          <w:rFonts w:ascii="Times New Roman" w:hAnsi="Times New Roman" w:cs="Times New Roman"/>
          <w:noProof/>
          <w:sz w:val="24"/>
          <w:szCs w:val="24"/>
        </w:rPr>
        <w:t xml:space="preserve"> E.</w:t>
      </w:r>
      <w:r w:rsidRPr="00767C33">
        <w:rPr>
          <w:rFonts w:ascii="Times New Roman" w:hAnsi="Times New Roman" w:cs="Times New Roman"/>
          <w:noProof/>
          <w:sz w:val="24"/>
          <w:szCs w:val="24"/>
        </w:rPr>
        <w:t xml:space="preserve"> </w:t>
      </w:r>
      <w:r w:rsidR="009F05E6" w:rsidRPr="00767C33">
        <w:rPr>
          <w:rFonts w:ascii="Times New Roman" w:hAnsi="Times New Roman" w:cs="Times New Roman"/>
          <w:noProof/>
          <w:sz w:val="24"/>
          <w:szCs w:val="24"/>
        </w:rPr>
        <w:t xml:space="preserve">(1987) </w:t>
      </w:r>
      <w:r w:rsidRPr="00767C33">
        <w:rPr>
          <w:rFonts w:ascii="Times New Roman" w:hAnsi="Times New Roman" w:cs="Times New Roman"/>
          <w:noProof/>
          <w:sz w:val="24"/>
          <w:szCs w:val="24"/>
        </w:rPr>
        <w:t>“Women’s Demonstrations in Republican Rome,” in</w:t>
      </w:r>
      <w:r w:rsidR="009F05E6" w:rsidRPr="00767C33">
        <w:rPr>
          <w:rFonts w:ascii="Times New Roman" w:hAnsi="Times New Roman" w:cs="Times New Roman"/>
          <w:noProof/>
          <w:sz w:val="24"/>
          <w:szCs w:val="24"/>
        </w:rPr>
        <w:t xml:space="preserve"> Blok, J. &amp; Mason, P. (eds.),</w:t>
      </w:r>
      <w:r w:rsidRPr="00767C33">
        <w:rPr>
          <w:rFonts w:ascii="Times New Roman" w:hAnsi="Times New Roman" w:cs="Times New Roman"/>
          <w:noProof/>
          <w:sz w:val="24"/>
          <w:szCs w:val="24"/>
        </w:rPr>
        <w:t xml:space="preserve"> </w:t>
      </w:r>
      <w:r w:rsidRPr="00767C33">
        <w:rPr>
          <w:rFonts w:ascii="Times New Roman" w:hAnsi="Times New Roman" w:cs="Times New Roman"/>
          <w:i/>
          <w:iCs/>
          <w:noProof/>
          <w:sz w:val="24"/>
          <w:szCs w:val="24"/>
        </w:rPr>
        <w:t>Sexual Asymmetry: Studies in Ancient Society</w:t>
      </w:r>
      <w:r w:rsidR="009F05E6"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r w:rsidR="005A3A81" w:rsidRPr="00767C33">
        <w:rPr>
          <w:rFonts w:ascii="Times New Roman" w:hAnsi="Times New Roman" w:cs="Times New Roman"/>
          <w:noProof/>
          <w:sz w:val="24"/>
          <w:szCs w:val="24"/>
        </w:rPr>
        <w:t xml:space="preserve">Amsterdam, 217–240. </w:t>
      </w:r>
    </w:p>
    <w:p w14:paraId="5E36CD10" w14:textId="77777777" w:rsidR="00482219" w:rsidRPr="00767C33" w:rsidRDefault="00482219" w:rsidP="00817AB6">
      <w:pPr>
        <w:pStyle w:val="NoSpacing"/>
        <w:ind w:right="-46"/>
        <w:jc w:val="both"/>
        <w:rPr>
          <w:rFonts w:ascii="Times New Roman" w:hAnsi="Times New Roman" w:cs="Times New Roman"/>
          <w:noProof/>
          <w:sz w:val="24"/>
          <w:szCs w:val="24"/>
        </w:rPr>
      </w:pPr>
    </w:p>
    <w:p w14:paraId="7765C9A8" w14:textId="18CF0CAF"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Holleran, C.</w:t>
      </w:r>
      <w:r w:rsidR="005E5188" w:rsidRPr="00767C33">
        <w:rPr>
          <w:rFonts w:ascii="Times New Roman" w:hAnsi="Times New Roman" w:cs="Times New Roman"/>
          <w:noProof/>
          <w:sz w:val="24"/>
          <w:szCs w:val="24"/>
        </w:rPr>
        <w:t xml:space="preserve"> (2013)</w:t>
      </w:r>
      <w:r w:rsidRPr="00767C33">
        <w:rPr>
          <w:rFonts w:ascii="Times New Roman" w:hAnsi="Times New Roman" w:cs="Times New Roman"/>
          <w:noProof/>
          <w:sz w:val="24"/>
          <w:szCs w:val="24"/>
        </w:rPr>
        <w:t xml:space="preserve"> (ed.), </w:t>
      </w:r>
      <w:r w:rsidRPr="00767C33">
        <w:rPr>
          <w:rFonts w:ascii="Times New Roman" w:hAnsi="Times New Roman" w:cs="Times New Roman"/>
          <w:i/>
          <w:iCs/>
          <w:noProof/>
          <w:sz w:val="24"/>
          <w:szCs w:val="24"/>
        </w:rPr>
        <w:t>Women and the Roman City in the Latin West</w:t>
      </w:r>
      <w:r w:rsidR="005E5188" w:rsidRPr="00767C33">
        <w:rPr>
          <w:rFonts w:ascii="Times New Roman" w:hAnsi="Times New Roman" w:cs="Times New Roman"/>
          <w:noProof/>
          <w:sz w:val="24"/>
          <w:szCs w:val="24"/>
        </w:rPr>
        <w:t xml:space="preserve">. Leiden &amp; Boston. </w:t>
      </w:r>
    </w:p>
    <w:p w14:paraId="0E3E0796" w14:textId="77777777" w:rsidR="00482219" w:rsidRPr="00767C33" w:rsidRDefault="00482219" w:rsidP="00817AB6">
      <w:pPr>
        <w:pStyle w:val="NoSpacing"/>
        <w:ind w:right="-46"/>
        <w:jc w:val="both"/>
        <w:rPr>
          <w:rFonts w:ascii="Times New Roman" w:hAnsi="Times New Roman" w:cs="Times New Roman"/>
          <w:noProof/>
          <w:sz w:val="24"/>
          <w:szCs w:val="24"/>
        </w:rPr>
      </w:pPr>
    </w:p>
    <w:p w14:paraId="1F709854" w14:textId="5A264CCC" w:rsidR="00454BDB"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Hopwood, B</w:t>
      </w:r>
      <w:r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(2017) “Lex Oppia”, in </w:t>
      </w:r>
      <w:r w:rsidRPr="00767C33">
        <w:rPr>
          <w:rFonts w:ascii="Times New Roman" w:hAnsi="Times New Roman" w:cs="Times New Roman"/>
          <w:i/>
          <w:iCs/>
          <w:noProof/>
          <w:sz w:val="24"/>
          <w:szCs w:val="24"/>
        </w:rPr>
        <w:t>Encyclopedia of Ancient History</w:t>
      </w:r>
      <w:r w:rsidRPr="00767C33">
        <w:rPr>
          <w:rFonts w:ascii="Times New Roman" w:hAnsi="Times New Roman" w:cs="Times New Roman"/>
          <w:noProof/>
          <w:sz w:val="24"/>
          <w:szCs w:val="24"/>
        </w:rPr>
        <w:t>, Hoboken, NJ</w:t>
      </w:r>
      <w:r w:rsidR="005E5188"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p>
    <w:p w14:paraId="3A8045F6" w14:textId="77777777" w:rsidR="00BF676F" w:rsidRPr="00767C33" w:rsidRDefault="00BF676F" w:rsidP="00817AB6">
      <w:pPr>
        <w:pStyle w:val="NoSpacing"/>
        <w:ind w:right="-46"/>
        <w:jc w:val="both"/>
        <w:rPr>
          <w:rFonts w:ascii="Times New Roman" w:hAnsi="Times New Roman" w:cs="Times New Roman"/>
          <w:noProof/>
          <w:sz w:val="24"/>
          <w:szCs w:val="24"/>
        </w:rPr>
      </w:pPr>
    </w:p>
    <w:p w14:paraId="47D7C005" w14:textId="789D7AFD" w:rsidR="00BF676F"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Kennedy, G. (2003) </w:t>
      </w:r>
      <w:r w:rsidRPr="00767C33">
        <w:rPr>
          <w:rFonts w:ascii="Times New Roman" w:hAnsi="Times New Roman" w:cs="Times New Roman"/>
          <w:i/>
        </w:rPr>
        <w:t xml:space="preserve">Progymnasmata: Greek Textbooks of Prose Composition and Rhetoric. </w:t>
      </w:r>
      <w:r w:rsidRPr="00767C33">
        <w:rPr>
          <w:rFonts w:ascii="Times New Roman" w:hAnsi="Times New Roman" w:cs="Times New Roman"/>
        </w:rPr>
        <w:t>Atlanta.</w:t>
      </w:r>
    </w:p>
    <w:p w14:paraId="194E5FA7" w14:textId="77777777" w:rsidR="00482219" w:rsidRPr="00767C33" w:rsidRDefault="00482219" w:rsidP="00817AB6">
      <w:pPr>
        <w:pStyle w:val="NoSpacing"/>
        <w:ind w:right="-46"/>
        <w:jc w:val="both"/>
        <w:rPr>
          <w:rFonts w:ascii="Times New Roman" w:hAnsi="Times New Roman" w:cs="Times New Roman"/>
          <w:noProof/>
          <w:sz w:val="24"/>
          <w:szCs w:val="24"/>
        </w:rPr>
      </w:pPr>
    </w:p>
    <w:p w14:paraId="6EB8586A" w14:textId="398865EA"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L’Hoir, F. (1994) </w:t>
      </w:r>
      <w:r w:rsidR="005E5188" w:rsidRPr="00767C33">
        <w:rPr>
          <w:rFonts w:ascii="Times New Roman" w:hAnsi="Times New Roman" w:cs="Times New Roman"/>
          <w:noProof/>
          <w:sz w:val="24"/>
          <w:szCs w:val="24"/>
        </w:rPr>
        <w:t>“</w:t>
      </w:r>
      <w:r w:rsidRPr="00767C33">
        <w:rPr>
          <w:rFonts w:ascii="Times New Roman" w:hAnsi="Times New Roman" w:cs="Times New Roman"/>
          <w:noProof/>
          <w:sz w:val="24"/>
          <w:szCs w:val="24"/>
        </w:rPr>
        <w:t>Tacitus and Women’s Usurpation of Power</w:t>
      </w:r>
      <w:r w:rsidR="00DC74BB" w:rsidRPr="00767C33">
        <w:rPr>
          <w:rFonts w:ascii="Times New Roman" w:hAnsi="Times New Roman" w:cs="Times New Roman"/>
          <w:noProof/>
          <w:sz w:val="24"/>
          <w:szCs w:val="24"/>
        </w:rPr>
        <w:t>”</w:t>
      </w:r>
      <w:r w:rsidRPr="00767C33">
        <w:rPr>
          <w:rFonts w:ascii="Times New Roman" w:hAnsi="Times New Roman" w:cs="Times New Roman"/>
          <w:noProof/>
          <w:sz w:val="24"/>
          <w:szCs w:val="24"/>
        </w:rPr>
        <w:t>. </w:t>
      </w:r>
      <w:r w:rsidRPr="00767C33">
        <w:rPr>
          <w:rFonts w:ascii="Times New Roman" w:hAnsi="Times New Roman" w:cs="Times New Roman"/>
          <w:i/>
          <w:iCs/>
          <w:noProof/>
          <w:sz w:val="24"/>
          <w:szCs w:val="24"/>
        </w:rPr>
        <w:t>The Classical World</w:t>
      </w:r>
      <w:r w:rsidRPr="00767C33">
        <w:rPr>
          <w:rFonts w:ascii="Times New Roman" w:hAnsi="Times New Roman" w:cs="Times New Roman"/>
          <w:noProof/>
          <w:sz w:val="24"/>
          <w:szCs w:val="24"/>
        </w:rPr>
        <w:t> 88</w:t>
      </w:r>
      <w:r w:rsidR="00DC74BB" w:rsidRPr="00767C33">
        <w:rPr>
          <w:rFonts w:ascii="Times New Roman" w:hAnsi="Times New Roman" w:cs="Times New Roman"/>
          <w:noProof/>
          <w:sz w:val="24"/>
          <w:szCs w:val="24"/>
        </w:rPr>
        <w:t>/</w:t>
      </w:r>
      <w:r w:rsidRPr="00767C33">
        <w:rPr>
          <w:rFonts w:ascii="Times New Roman" w:hAnsi="Times New Roman" w:cs="Times New Roman"/>
          <w:noProof/>
          <w:sz w:val="24"/>
          <w:szCs w:val="24"/>
        </w:rPr>
        <w:t>1, 5–25.</w:t>
      </w:r>
    </w:p>
    <w:p w14:paraId="5E6F64D4" w14:textId="77777777" w:rsidR="00482219" w:rsidRPr="00767C33" w:rsidRDefault="00482219" w:rsidP="00817AB6">
      <w:pPr>
        <w:pStyle w:val="NoSpacing"/>
        <w:ind w:right="-46"/>
        <w:jc w:val="both"/>
        <w:rPr>
          <w:rFonts w:ascii="Times New Roman" w:hAnsi="Times New Roman" w:cs="Times New Roman"/>
          <w:noProof/>
          <w:sz w:val="24"/>
          <w:szCs w:val="24"/>
        </w:rPr>
      </w:pPr>
    </w:p>
    <w:p w14:paraId="6542D014" w14:textId="014CF984" w:rsidR="00BF676F" w:rsidRPr="00767C33" w:rsidRDefault="00D00BFE"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Lovén, L. (2016) “Women, Trade, and Production in Urban Centres of Roman Italy” </w:t>
      </w:r>
      <w:r w:rsidR="00F325BC" w:rsidRPr="00767C33">
        <w:rPr>
          <w:rFonts w:ascii="Times New Roman" w:hAnsi="Times New Roman" w:cs="Times New Roman"/>
          <w:noProof/>
          <w:sz w:val="24"/>
          <w:szCs w:val="24"/>
        </w:rPr>
        <w:t>in Wilson, A. &amp; Flohr, M. (eds.),</w:t>
      </w:r>
      <w:r w:rsidR="00695CA1" w:rsidRPr="00767C33">
        <w:rPr>
          <w:rFonts w:ascii="Times New Roman" w:hAnsi="Times New Roman" w:cs="Times New Roman"/>
          <w:noProof/>
          <w:sz w:val="24"/>
          <w:szCs w:val="24"/>
        </w:rPr>
        <w:t xml:space="preserve"> </w:t>
      </w:r>
      <w:r w:rsidR="00695CA1" w:rsidRPr="00767C33">
        <w:rPr>
          <w:rFonts w:ascii="Times New Roman" w:hAnsi="Times New Roman" w:cs="Times New Roman"/>
          <w:i/>
          <w:iCs/>
          <w:noProof/>
          <w:sz w:val="24"/>
          <w:szCs w:val="24"/>
        </w:rPr>
        <w:t xml:space="preserve">Urban Craftsmen and Traders in the Roman World. </w:t>
      </w:r>
      <w:r w:rsidR="00695CA1" w:rsidRPr="00767C33">
        <w:rPr>
          <w:rFonts w:ascii="Times New Roman" w:hAnsi="Times New Roman" w:cs="Times New Roman"/>
          <w:noProof/>
          <w:sz w:val="24"/>
          <w:szCs w:val="24"/>
        </w:rPr>
        <w:t xml:space="preserve">Oxford, 200–221. </w:t>
      </w:r>
    </w:p>
    <w:p w14:paraId="7E650197" w14:textId="77777777" w:rsidR="00D00BFE" w:rsidRPr="00767C33" w:rsidRDefault="00D00BFE" w:rsidP="00817AB6">
      <w:pPr>
        <w:pStyle w:val="NoSpacing"/>
        <w:ind w:right="-46"/>
        <w:jc w:val="both"/>
        <w:rPr>
          <w:rFonts w:ascii="Times New Roman" w:hAnsi="Times New Roman" w:cs="Times New Roman"/>
          <w:noProof/>
          <w:sz w:val="24"/>
          <w:szCs w:val="24"/>
        </w:rPr>
      </w:pPr>
    </w:p>
    <w:p w14:paraId="4C71CD06" w14:textId="5E9CDB11" w:rsidR="007F7BD3" w:rsidRPr="00767C33" w:rsidRDefault="007F7BD3"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Mastrorosa,</w:t>
      </w:r>
      <w:r w:rsidR="00BF676F" w:rsidRPr="00767C33">
        <w:rPr>
          <w:rFonts w:ascii="Times New Roman" w:hAnsi="Times New Roman" w:cs="Times New Roman"/>
          <w:noProof/>
          <w:sz w:val="24"/>
          <w:szCs w:val="24"/>
        </w:rPr>
        <w:t xml:space="preserve"> I.</w:t>
      </w:r>
      <w:r w:rsidRPr="00767C33">
        <w:rPr>
          <w:rFonts w:ascii="Times New Roman" w:hAnsi="Times New Roman" w:cs="Times New Roman"/>
          <w:noProof/>
          <w:sz w:val="24"/>
          <w:szCs w:val="24"/>
        </w:rPr>
        <w:t xml:space="preserve"> </w:t>
      </w:r>
      <w:r w:rsidR="00695CA1" w:rsidRPr="00767C33">
        <w:rPr>
          <w:rFonts w:ascii="Times New Roman" w:hAnsi="Times New Roman" w:cs="Times New Roman"/>
          <w:noProof/>
          <w:sz w:val="24"/>
          <w:szCs w:val="24"/>
        </w:rPr>
        <w:t xml:space="preserve">(2006) </w:t>
      </w:r>
      <w:r w:rsidRPr="00767C33">
        <w:rPr>
          <w:rFonts w:ascii="Times New Roman" w:hAnsi="Times New Roman" w:cs="Times New Roman"/>
          <w:noProof/>
          <w:sz w:val="24"/>
          <w:szCs w:val="24"/>
        </w:rPr>
        <w:t>“Speeches ‘Pro’ and ‘Contra’ Women</w:t>
      </w:r>
      <w:r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in Livy 34, 1–7: Catonian Legalism and Gendered Debates”</w:t>
      </w:r>
      <w:r w:rsidR="00695CA1"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r w:rsidRPr="00767C33">
        <w:rPr>
          <w:rFonts w:ascii="Times New Roman" w:hAnsi="Times New Roman" w:cs="Times New Roman"/>
          <w:i/>
          <w:iCs/>
          <w:noProof/>
          <w:sz w:val="24"/>
          <w:szCs w:val="24"/>
        </w:rPr>
        <w:t>Latomus</w:t>
      </w:r>
      <w:r w:rsidRPr="00767C33">
        <w:rPr>
          <w:rFonts w:ascii="Times New Roman" w:hAnsi="Times New Roman" w:cs="Times New Roman"/>
          <w:noProof/>
          <w:sz w:val="24"/>
          <w:szCs w:val="24"/>
        </w:rPr>
        <w:t xml:space="preserve"> 65</w:t>
      </w:r>
      <w:r w:rsidR="00695CA1" w:rsidRPr="00767C33">
        <w:rPr>
          <w:rFonts w:ascii="Times New Roman" w:hAnsi="Times New Roman" w:cs="Times New Roman"/>
          <w:noProof/>
          <w:sz w:val="24"/>
          <w:szCs w:val="24"/>
        </w:rPr>
        <w:t xml:space="preserve">/3, </w:t>
      </w:r>
      <w:r w:rsidR="00645928" w:rsidRPr="00767C33">
        <w:rPr>
          <w:rFonts w:ascii="Times New Roman" w:hAnsi="Times New Roman" w:cs="Times New Roman"/>
          <w:noProof/>
          <w:sz w:val="24"/>
          <w:szCs w:val="24"/>
        </w:rPr>
        <w:t>590–611.</w:t>
      </w:r>
    </w:p>
    <w:p w14:paraId="6DC69C7A" w14:textId="77777777" w:rsidR="00482219" w:rsidRPr="00767C33" w:rsidRDefault="00482219" w:rsidP="00817AB6">
      <w:pPr>
        <w:pStyle w:val="NoSpacing"/>
        <w:ind w:right="-46"/>
        <w:jc w:val="both"/>
        <w:rPr>
          <w:rFonts w:ascii="Times New Roman" w:hAnsi="Times New Roman" w:cs="Times New Roman"/>
          <w:noProof/>
          <w:sz w:val="24"/>
          <w:szCs w:val="24"/>
        </w:rPr>
      </w:pPr>
    </w:p>
    <w:p w14:paraId="776DEC81" w14:textId="4C3D2438"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McDougall, J.</w:t>
      </w:r>
      <w:r w:rsidR="00645928" w:rsidRPr="00767C33">
        <w:rPr>
          <w:rFonts w:ascii="Times New Roman" w:hAnsi="Times New Roman" w:cs="Times New Roman"/>
          <w:noProof/>
          <w:sz w:val="24"/>
          <w:szCs w:val="24"/>
        </w:rPr>
        <w:t xml:space="preserve"> </w:t>
      </w:r>
      <w:r w:rsidRPr="00767C33">
        <w:rPr>
          <w:rFonts w:ascii="Times New Roman" w:hAnsi="Times New Roman" w:cs="Times New Roman"/>
          <w:noProof/>
          <w:sz w:val="24"/>
          <w:szCs w:val="24"/>
        </w:rPr>
        <w:t xml:space="preserve">(1981) </w:t>
      </w:r>
      <w:r w:rsidR="00645928" w:rsidRPr="00767C33">
        <w:rPr>
          <w:rFonts w:ascii="Times New Roman" w:hAnsi="Times New Roman" w:cs="Times New Roman"/>
          <w:noProof/>
          <w:sz w:val="24"/>
          <w:szCs w:val="24"/>
        </w:rPr>
        <w:t>“</w:t>
      </w:r>
      <w:r w:rsidRPr="00767C33">
        <w:rPr>
          <w:rFonts w:ascii="Times New Roman" w:hAnsi="Times New Roman" w:cs="Times New Roman"/>
          <w:noProof/>
          <w:sz w:val="24"/>
          <w:szCs w:val="24"/>
        </w:rPr>
        <w:t>Tacitus and the Portrayal of the Elder Agrippina</w:t>
      </w:r>
      <w:r w:rsidR="00645928" w:rsidRPr="00767C33">
        <w:rPr>
          <w:rFonts w:ascii="Times New Roman" w:hAnsi="Times New Roman" w:cs="Times New Roman"/>
          <w:noProof/>
          <w:sz w:val="24"/>
          <w:szCs w:val="24"/>
        </w:rPr>
        <w:t>”</w:t>
      </w:r>
      <w:r w:rsidRPr="00767C33">
        <w:rPr>
          <w:rFonts w:ascii="Times New Roman" w:hAnsi="Times New Roman" w:cs="Times New Roman"/>
          <w:noProof/>
          <w:sz w:val="24"/>
          <w:szCs w:val="24"/>
        </w:rPr>
        <w:t>. </w:t>
      </w:r>
      <w:r w:rsidRPr="00767C33">
        <w:rPr>
          <w:rFonts w:ascii="Times New Roman" w:hAnsi="Times New Roman" w:cs="Times New Roman"/>
          <w:i/>
          <w:iCs/>
          <w:noProof/>
          <w:sz w:val="24"/>
          <w:szCs w:val="24"/>
        </w:rPr>
        <w:t xml:space="preserve">Echos du monde </w:t>
      </w:r>
      <w:r w:rsidR="00645928" w:rsidRPr="00767C33">
        <w:rPr>
          <w:rFonts w:ascii="Times New Roman" w:hAnsi="Times New Roman" w:cs="Times New Roman"/>
          <w:i/>
          <w:iCs/>
          <w:noProof/>
          <w:sz w:val="24"/>
          <w:szCs w:val="24"/>
        </w:rPr>
        <w:t>C</w:t>
      </w:r>
      <w:r w:rsidRPr="00767C33">
        <w:rPr>
          <w:rFonts w:ascii="Times New Roman" w:hAnsi="Times New Roman" w:cs="Times New Roman"/>
          <w:i/>
          <w:iCs/>
          <w:noProof/>
          <w:sz w:val="24"/>
          <w:szCs w:val="24"/>
        </w:rPr>
        <w:t xml:space="preserve">lassique: Classical </w:t>
      </w:r>
      <w:r w:rsidR="00645928" w:rsidRPr="00767C33">
        <w:rPr>
          <w:rFonts w:ascii="Times New Roman" w:hAnsi="Times New Roman" w:cs="Times New Roman"/>
          <w:i/>
          <w:iCs/>
          <w:noProof/>
          <w:sz w:val="24"/>
          <w:szCs w:val="24"/>
        </w:rPr>
        <w:t>N</w:t>
      </w:r>
      <w:r w:rsidRPr="00767C33">
        <w:rPr>
          <w:rFonts w:ascii="Times New Roman" w:hAnsi="Times New Roman" w:cs="Times New Roman"/>
          <w:i/>
          <w:iCs/>
          <w:noProof/>
          <w:sz w:val="24"/>
          <w:szCs w:val="24"/>
        </w:rPr>
        <w:t xml:space="preserve">ews and </w:t>
      </w:r>
      <w:r w:rsidR="00645928" w:rsidRPr="00767C33">
        <w:rPr>
          <w:rFonts w:ascii="Times New Roman" w:hAnsi="Times New Roman" w:cs="Times New Roman"/>
          <w:i/>
          <w:iCs/>
          <w:noProof/>
          <w:sz w:val="24"/>
          <w:szCs w:val="24"/>
        </w:rPr>
        <w:t>V</w:t>
      </w:r>
      <w:r w:rsidRPr="00767C33">
        <w:rPr>
          <w:rFonts w:ascii="Times New Roman" w:hAnsi="Times New Roman" w:cs="Times New Roman"/>
          <w:i/>
          <w:iCs/>
          <w:noProof/>
          <w:sz w:val="24"/>
          <w:szCs w:val="24"/>
        </w:rPr>
        <w:t>iews</w:t>
      </w:r>
      <w:r w:rsidRPr="00767C33">
        <w:rPr>
          <w:rFonts w:ascii="Times New Roman" w:hAnsi="Times New Roman" w:cs="Times New Roman"/>
          <w:noProof/>
          <w:sz w:val="24"/>
          <w:szCs w:val="24"/>
        </w:rPr>
        <w:t> 25</w:t>
      </w:r>
      <w:r w:rsidR="00645928" w:rsidRPr="00767C33">
        <w:rPr>
          <w:rFonts w:ascii="Times New Roman" w:hAnsi="Times New Roman" w:cs="Times New Roman"/>
          <w:noProof/>
          <w:sz w:val="24"/>
          <w:szCs w:val="24"/>
        </w:rPr>
        <w:t>/</w:t>
      </w:r>
      <w:r w:rsidRPr="00767C33">
        <w:rPr>
          <w:rFonts w:ascii="Times New Roman" w:hAnsi="Times New Roman" w:cs="Times New Roman"/>
          <w:noProof/>
          <w:sz w:val="24"/>
          <w:szCs w:val="24"/>
        </w:rPr>
        <w:t>3, 104</w:t>
      </w:r>
      <w:r w:rsidR="00645928" w:rsidRPr="00767C33">
        <w:rPr>
          <w:rFonts w:ascii="Times New Roman" w:hAnsi="Times New Roman" w:cs="Times New Roman"/>
          <w:noProof/>
          <w:sz w:val="24"/>
          <w:szCs w:val="24"/>
        </w:rPr>
        <w:t>–</w:t>
      </w:r>
      <w:r w:rsidRPr="00767C33">
        <w:rPr>
          <w:rFonts w:ascii="Times New Roman" w:hAnsi="Times New Roman" w:cs="Times New Roman"/>
          <w:noProof/>
          <w:sz w:val="24"/>
          <w:szCs w:val="24"/>
        </w:rPr>
        <w:t>108</w:t>
      </w:r>
      <w:r w:rsidR="00645928" w:rsidRPr="00767C33">
        <w:rPr>
          <w:rFonts w:ascii="Times New Roman" w:hAnsi="Times New Roman" w:cs="Times New Roman"/>
          <w:noProof/>
          <w:sz w:val="24"/>
          <w:szCs w:val="24"/>
        </w:rPr>
        <w:t>.</w:t>
      </w:r>
    </w:p>
    <w:p w14:paraId="5D7C858B" w14:textId="77777777" w:rsidR="00482219" w:rsidRPr="00767C33" w:rsidRDefault="00482219" w:rsidP="00817AB6">
      <w:pPr>
        <w:pStyle w:val="NoSpacing"/>
        <w:ind w:right="-46"/>
        <w:jc w:val="both"/>
        <w:rPr>
          <w:rFonts w:ascii="Times New Roman" w:hAnsi="Times New Roman" w:cs="Times New Roman"/>
          <w:noProof/>
          <w:sz w:val="24"/>
          <w:szCs w:val="24"/>
        </w:rPr>
      </w:pPr>
    </w:p>
    <w:p w14:paraId="6C509F09" w14:textId="0147711B" w:rsidR="00482219" w:rsidRPr="00767C33" w:rsidRDefault="00C57922"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Montecalvo, M. </w:t>
      </w:r>
      <w:r w:rsidR="00482219" w:rsidRPr="00767C33">
        <w:rPr>
          <w:rFonts w:ascii="Times New Roman" w:hAnsi="Times New Roman" w:cs="Times New Roman"/>
        </w:rPr>
        <w:t xml:space="preserve">(2014) </w:t>
      </w:r>
      <w:r w:rsidR="00482219" w:rsidRPr="00767C33">
        <w:rPr>
          <w:rFonts w:ascii="Times New Roman" w:hAnsi="Times New Roman" w:cs="Times New Roman"/>
          <w:i/>
          <w:iCs/>
        </w:rPr>
        <w:t xml:space="preserve">Cicerone in Cassio Dione: elementi biografici e fortuna dell'opera. </w:t>
      </w:r>
      <w:r w:rsidR="00482219" w:rsidRPr="00767C33">
        <w:rPr>
          <w:rFonts w:ascii="Times New Roman" w:hAnsi="Times New Roman" w:cs="Times New Roman"/>
        </w:rPr>
        <w:t xml:space="preserve">Lecce. </w:t>
      </w:r>
    </w:p>
    <w:p w14:paraId="42915BD3" w14:textId="77777777" w:rsidR="00482219" w:rsidRPr="00767C33" w:rsidRDefault="00482219" w:rsidP="00817AB6">
      <w:pPr>
        <w:pStyle w:val="NoSpacing"/>
        <w:ind w:right="-46"/>
        <w:jc w:val="both"/>
        <w:rPr>
          <w:rFonts w:ascii="Times New Roman" w:hAnsi="Times New Roman" w:cs="Times New Roman"/>
          <w:noProof/>
          <w:sz w:val="24"/>
          <w:szCs w:val="24"/>
        </w:rPr>
      </w:pPr>
    </w:p>
    <w:p w14:paraId="0303E8B9" w14:textId="6B168253"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lastRenderedPageBreak/>
        <w:t xml:space="preserve">Morrell, K. (2024) “Women and Legal Change in the Roman Republic” </w:t>
      </w:r>
      <w:r w:rsidR="00C57922" w:rsidRPr="00767C33">
        <w:rPr>
          <w:rFonts w:ascii="Times New Roman" w:hAnsi="Times New Roman" w:cs="Times New Roman"/>
          <w:noProof/>
          <w:sz w:val="24"/>
          <w:szCs w:val="24"/>
        </w:rPr>
        <w:t>in Rosillo-Lopéz, C. &amp; Lacorte, S. (eds.),</w:t>
      </w:r>
      <w:r w:rsidR="00C57922" w:rsidRPr="00767C33">
        <w:rPr>
          <w:rFonts w:ascii="Times New Roman" w:hAnsi="Times New Roman" w:cs="Times New Roman"/>
          <w:i/>
          <w:iCs/>
          <w:noProof/>
          <w:sz w:val="24"/>
          <w:szCs w:val="24"/>
        </w:rPr>
        <w:t xml:space="preserve"> Cives Romanae. Roman Women as Citizens During the Republic</w:t>
      </w:r>
      <w:r w:rsidR="00C57922" w:rsidRPr="00767C33">
        <w:rPr>
          <w:rFonts w:ascii="Times New Roman" w:hAnsi="Times New Roman" w:cs="Times New Roman"/>
          <w:noProof/>
          <w:sz w:val="24"/>
          <w:szCs w:val="24"/>
        </w:rPr>
        <w:t xml:space="preserve">. Zaragoza &amp; Seville, </w:t>
      </w:r>
      <w:r w:rsidR="00332C76" w:rsidRPr="00767C33">
        <w:rPr>
          <w:rFonts w:ascii="Times New Roman" w:hAnsi="Times New Roman" w:cs="Times New Roman"/>
          <w:noProof/>
          <w:sz w:val="24"/>
          <w:szCs w:val="24"/>
        </w:rPr>
        <w:t>229</w:t>
      </w:r>
      <w:r w:rsidR="00C57922" w:rsidRPr="00767C33">
        <w:rPr>
          <w:rFonts w:ascii="Times New Roman" w:hAnsi="Times New Roman" w:cs="Times New Roman"/>
          <w:noProof/>
          <w:sz w:val="24"/>
          <w:szCs w:val="24"/>
        </w:rPr>
        <w:t>–2</w:t>
      </w:r>
      <w:r w:rsidR="00332C76" w:rsidRPr="00767C33">
        <w:rPr>
          <w:rFonts w:ascii="Times New Roman" w:hAnsi="Times New Roman" w:cs="Times New Roman"/>
          <w:noProof/>
          <w:sz w:val="24"/>
          <w:szCs w:val="24"/>
        </w:rPr>
        <w:t>52</w:t>
      </w:r>
      <w:r w:rsidR="00C57922" w:rsidRPr="00767C33">
        <w:rPr>
          <w:rFonts w:ascii="Times New Roman" w:hAnsi="Times New Roman" w:cs="Times New Roman"/>
          <w:noProof/>
          <w:sz w:val="24"/>
          <w:szCs w:val="24"/>
        </w:rPr>
        <w:t xml:space="preserve">. </w:t>
      </w:r>
    </w:p>
    <w:p w14:paraId="41069CA7" w14:textId="77777777" w:rsidR="00BF676F" w:rsidRPr="00767C33" w:rsidRDefault="00BF676F" w:rsidP="00817AB6">
      <w:pPr>
        <w:pStyle w:val="NoSpacing"/>
        <w:ind w:right="-46"/>
        <w:jc w:val="both"/>
        <w:rPr>
          <w:rFonts w:ascii="Times New Roman" w:hAnsi="Times New Roman" w:cs="Times New Roman"/>
          <w:noProof/>
          <w:sz w:val="24"/>
          <w:szCs w:val="24"/>
        </w:rPr>
      </w:pPr>
    </w:p>
    <w:p w14:paraId="331D4492" w14:textId="22CE9BF5" w:rsidR="00BF676F"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Nicolai, R. (2017) “Historians’ Speeches in Rhetorical Education: Dionysius of Halicarnassus’ Selection from Thucydides” in Iglesias-Zoido</w:t>
      </w:r>
      <w:r w:rsidR="00332C76" w:rsidRPr="00767C33">
        <w:rPr>
          <w:rFonts w:ascii="Times New Roman" w:hAnsi="Times New Roman" w:cs="Times New Roman"/>
        </w:rPr>
        <w:t>, J. C.</w:t>
      </w:r>
      <w:r w:rsidRPr="00767C33">
        <w:rPr>
          <w:rFonts w:ascii="Times New Roman" w:hAnsi="Times New Roman" w:cs="Times New Roman"/>
        </w:rPr>
        <w:t xml:space="preserve"> &amp; Pineda</w:t>
      </w:r>
      <w:r w:rsidR="00332C76" w:rsidRPr="00767C33">
        <w:rPr>
          <w:rFonts w:ascii="Times New Roman" w:hAnsi="Times New Roman" w:cs="Times New Roman"/>
        </w:rPr>
        <w:t>, V.</w:t>
      </w:r>
      <w:r w:rsidRPr="00767C33">
        <w:rPr>
          <w:rFonts w:ascii="Times New Roman" w:hAnsi="Times New Roman" w:cs="Times New Roman"/>
        </w:rPr>
        <w:t xml:space="preserve"> (eds.), </w:t>
      </w:r>
      <w:r w:rsidRPr="00767C33">
        <w:rPr>
          <w:rFonts w:ascii="Times New Roman" w:hAnsi="Times New Roman" w:cs="Times New Roman"/>
          <w:i/>
          <w:iCs/>
        </w:rPr>
        <w:t>Anthologies of Historiographical Speeches from Antiquity to Early Modern Times: Rearranging the Tesserae</w:t>
      </w:r>
      <w:r w:rsidR="00332C76" w:rsidRPr="00767C33">
        <w:rPr>
          <w:rFonts w:ascii="Times New Roman" w:hAnsi="Times New Roman" w:cs="Times New Roman"/>
        </w:rPr>
        <w:t xml:space="preserve">. </w:t>
      </w:r>
      <w:r w:rsidRPr="00767C33">
        <w:rPr>
          <w:rFonts w:ascii="Times New Roman" w:hAnsi="Times New Roman" w:cs="Times New Roman"/>
        </w:rPr>
        <w:t>Leiden &amp; Boston, 42–62.</w:t>
      </w:r>
    </w:p>
    <w:p w14:paraId="15859736" w14:textId="77777777" w:rsidR="00BF676F" w:rsidRPr="00767C33" w:rsidRDefault="00BF676F" w:rsidP="00817AB6">
      <w:pPr>
        <w:pStyle w:val="NoSpacing"/>
        <w:ind w:right="-46"/>
        <w:jc w:val="both"/>
        <w:rPr>
          <w:rFonts w:ascii="Times New Roman" w:hAnsi="Times New Roman" w:cs="Times New Roman"/>
          <w:noProof/>
          <w:sz w:val="24"/>
          <w:szCs w:val="24"/>
        </w:rPr>
      </w:pPr>
    </w:p>
    <w:p w14:paraId="47DFF537" w14:textId="22BE7421" w:rsidR="00454BDB" w:rsidRPr="00767C33" w:rsidRDefault="00454BDB"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Olson,</w:t>
      </w:r>
      <w:r w:rsidR="00BF676F" w:rsidRPr="00767C33">
        <w:rPr>
          <w:rFonts w:ascii="Times New Roman" w:hAnsi="Times New Roman" w:cs="Times New Roman"/>
          <w:noProof/>
          <w:sz w:val="24"/>
          <w:szCs w:val="24"/>
        </w:rPr>
        <w:t xml:space="preserve"> K.</w:t>
      </w:r>
      <w:r w:rsidRPr="00767C33">
        <w:rPr>
          <w:rFonts w:ascii="Times New Roman" w:hAnsi="Times New Roman" w:cs="Times New Roman"/>
          <w:noProof/>
          <w:sz w:val="24"/>
          <w:szCs w:val="24"/>
        </w:rPr>
        <w:t> </w:t>
      </w:r>
      <w:r w:rsidR="006A1819" w:rsidRPr="00767C33">
        <w:rPr>
          <w:rFonts w:ascii="Times New Roman" w:hAnsi="Times New Roman" w:cs="Times New Roman"/>
          <w:noProof/>
          <w:sz w:val="24"/>
          <w:szCs w:val="24"/>
        </w:rPr>
        <w:t xml:space="preserve">(2008) </w:t>
      </w:r>
      <w:r w:rsidRPr="00767C33">
        <w:rPr>
          <w:rFonts w:ascii="Times New Roman" w:hAnsi="Times New Roman" w:cs="Times New Roman"/>
          <w:i/>
          <w:iCs/>
          <w:noProof/>
          <w:sz w:val="24"/>
          <w:szCs w:val="24"/>
        </w:rPr>
        <w:t>Dress and the Roman Woman: Self-Presentation and Society</w:t>
      </w:r>
      <w:r w:rsidR="00332C76" w:rsidRPr="00767C33">
        <w:rPr>
          <w:rFonts w:ascii="Times New Roman" w:hAnsi="Times New Roman" w:cs="Times New Roman"/>
          <w:noProof/>
          <w:sz w:val="24"/>
          <w:szCs w:val="24"/>
        </w:rPr>
        <w:t>. London.</w:t>
      </w:r>
    </w:p>
    <w:p w14:paraId="70BD62FE" w14:textId="7CFD9712" w:rsidR="00482219" w:rsidRPr="00767C33" w:rsidRDefault="00482219" w:rsidP="00817AB6">
      <w:pPr>
        <w:pStyle w:val="NoSpacing"/>
        <w:ind w:right="-46"/>
        <w:jc w:val="both"/>
        <w:rPr>
          <w:rFonts w:ascii="Times New Roman" w:hAnsi="Times New Roman" w:cs="Times New Roman"/>
          <w:i/>
          <w:iCs/>
          <w:noProof/>
          <w:sz w:val="24"/>
          <w:szCs w:val="24"/>
        </w:rPr>
      </w:pPr>
    </w:p>
    <w:p w14:paraId="47139876" w14:textId="196A7B1F"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Osgood</w:t>
      </w:r>
      <w:r w:rsidR="00C47A19" w:rsidRPr="00767C33">
        <w:rPr>
          <w:rFonts w:ascii="Times New Roman" w:hAnsi="Times New Roman" w:cs="Times New Roman"/>
          <w:noProof/>
          <w:sz w:val="24"/>
          <w:szCs w:val="24"/>
        </w:rPr>
        <w:t>, J. (201</w:t>
      </w:r>
      <w:r w:rsidR="00925BAF" w:rsidRPr="00767C33">
        <w:rPr>
          <w:rFonts w:ascii="Times New Roman" w:hAnsi="Times New Roman" w:cs="Times New Roman"/>
          <w:noProof/>
          <w:sz w:val="24"/>
          <w:szCs w:val="24"/>
        </w:rPr>
        <w:t>4</w:t>
      </w:r>
      <w:r w:rsidR="00C47A19"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r w:rsidRPr="00767C33">
        <w:rPr>
          <w:rFonts w:ascii="Times New Roman" w:hAnsi="Times New Roman" w:cs="Times New Roman"/>
          <w:i/>
          <w:iCs/>
          <w:noProof/>
          <w:sz w:val="24"/>
          <w:szCs w:val="24"/>
        </w:rPr>
        <w:t>Turia</w:t>
      </w:r>
      <w:r w:rsidR="00C47A19" w:rsidRPr="00767C33">
        <w:rPr>
          <w:rFonts w:ascii="Times New Roman" w:hAnsi="Times New Roman" w:cs="Times New Roman"/>
          <w:i/>
          <w:iCs/>
          <w:noProof/>
          <w:sz w:val="24"/>
          <w:szCs w:val="24"/>
        </w:rPr>
        <w:t>: A Roman Woman’s Civil War</w:t>
      </w:r>
      <w:r w:rsidR="00925BAF" w:rsidRPr="00767C33">
        <w:rPr>
          <w:rFonts w:ascii="Times New Roman" w:hAnsi="Times New Roman" w:cs="Times New Roman"/>
          <w:noProof/>
          <w:sz w:val="24"/>
          <w:szCs w:val="24"/>
        </w:rPr>
        <w:t>. Oxford.</w:t>
      </w:r>
      <w:r w:rsidRPr="00767C33">
        <w:rPr>
          <w:rFonts w:ascii="Times New Roman" w:hAnsi="Times New Roman" w:cs="Times New Roman"/>
          <w:noProof/>
          <w:sz w:val="24"/>
          <w:szCs w:val="24"/>
        </w:rPr>
        <w:t xml:space="preserve"> </w:t>
      </w:r>
    </w:p>
    <w:p w14:paraId="3895FAF1" w14:textId="77777777" w:rsidR="00482219" w:rsidRPr="00767C33" w:rsidRDefault="00482219" w:rsidP="00817AB6">
      <w:pPr>
        <w:pStyle w:val="NoSpacing"/>
        <w:ind w:right="-46"/>
        <w:jc w:val="both"/>
        <w:rPr>
          <w:rFonts w:ascii="Times New Roman" w:hAnsi="Times New Roman" w:cs="Times New Roman"/>
          <w:noProof/>
          <w:sz w:val="24"/>
          <w:szCs w:val="24"/>
        </w:rPr>
      </w:pPr>
    </w:p>
    <w:p w14:paraId="0AA0E40D" w14:textId="6903BE9E" w:rsidR="00D00BFE" w:rsidRPr="00767C33" w:rsidRDefault="00D00BFE"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Osgood, J. (2022) </w:t>
      </w:r>
      <w:r w:rsidR="00925BAF" w:rsidRPr="00767C33">
        <w:rPr>
          <w:rFonts w:ascii="Times New Roman" w:hAnsi="Times New Roman" w:cs="Times New Roman"/>
          <w:noProof/>
          <w:sz w:val="24"/>
          <w:szCs w:val="24"/>
        </w:rPr>
        <w:t>“</w:t>
      </w:r>
      <w:r w:rsidRPr="00767C33">
        <w:rPr>
          <w:rFonts w:ascii="Times New Roman" w:hAnsi="Times New Roman" w:cs="Times New Roman"/>
          <w:noProof/>
          <w:sz w:val="24"/>
          <w:szCs w:val="24"/>
        </w:rPr>
        <w:t>Urgulania, Plancina, and Livia: Women’s Initiative in Early Imperial Politics</w:t>
      </w:r>
      <w:r w:rsidR="00925BAF" w:rsidRPr="00767C33">
        <w:rPr>
          <w:rFonts w:ascii="Times New Roman" w:hAnsi="Times New Roman" w:cs="Times New Roman"/>
          <w:noProof/>
          <w:sz w:val="24"/>
          <w:szCs w:val="24"/>
        </w:rPr>
        <w:t xml:space="preserve">” in </w:t>
      </w:r>
      <w:r w:rsidR="003776AE" w:rsidRPr="00767C33">
        <w:rPr>
          <w:rFonts w:ascii="Times New Roman" w:hAnsi="Times New Roman" w:cs="Times New Roman"/>
          <w:noProof/>
          <w:sz w:val="24"/>
          <w:szCs w:val="24"/>
        </w:rPr>
        <w:t xml:space="preserve">in Frolov, R. &amp; Burden-Strevens, C. (eds.), </w:t>
      </w:r>
      <w:r w:rsidR="003776AE" w:rsidRPr="00767C33">
        <w:rPr>
          <w:rFonts w:ascii="Times New Roman" w:hAnsi="Times New Roman" w:cs="Times New Roman"/>
          <w:i/>
          <w:iCs/>
          <w:noProof/>
          <w:sz w:val="24"/>
          <w:szCs w:val="24"/>
        </w:rPr>
        <w:t>Leadership and Political Initiative in Late Republican and Early Imperial Rome</w:t>
      </w:r>
      <w:r w:rsidR="003776AE" w:rsidRPr="00767C33">
        <w:rPr>
          <w:rFonts w:ascii="Times New Roman" w:hAnsi="Times New Roman" w:cs="Times New Roman"/>
          <w:i/>
          <w:iCs/>
          <w:noProof/>
          <w:sz w:val="24"/>
          <w:szCs w:val="24"/>
        </w:rPr>
        <w:t>.</w:t>
      </w:r>
      <w:r w:rsidR="003776AE" w:rsidRPr="00767C33">
        <w:rPr>
          <w:rFonts w:ascii="Times New Roman" w:hAnsi="Times New Roman" w:cs="Times New Roman"/>
          <w:noProof/>
          <w:sz w:val="24"/>
          <w:szCs w:val="24"/>
        </w:rPr>
        <w:t xml:space="preserve"> </w:t>
      </w:r>
      <w:r w:rsidR="003776AE" w:rsidRPr="00767C33">
        <w:rPr>
          <w:rFonts w:ascii="Times New Roman" w:hAnsi="Times New Roman" w:cs="Times New Roman"/>
          <w:noProof/>
          <w:sz w:val="24"/>
          <w:szCs w:val="24"/>
        </w:rPr>
        <w:t>Leiden &amp; Boston</w:t>
      </w:r>
      <w:r w:rsidR="003776AE" w:rsidRPr="00767C33">
        <w:rPr>
          <w:rFonts w:ascii="Times New Roman" w:hAnsi="Times New Roman" w:cs="Times New Roman"/>
          <w:noProof/>
          <w:sz w:val="24"/>
          <w:szCs w:val="24"/>
        </w:rPr>
        <w:t>,</w:t>
      </w:r>
      <w:r w:rsidR="003776AE" w:rsidRPr="00767C33">
        <w:rPr>
          <w:rFonts w:ascii="Times New Roman" w:hAnsi="Times New Roman" w:cs="Times New Roman"/>
          <w:noProof/>
          <w:sz w:val="24"/>
          <w:szCs w:val="24"/>
        </w:rPr>
        <w:t xml:space="preserve"> 189–209.</w:t>
      </w:r>
    </w:p>
    <w:p w14:paraId="5B8BE759" w14:textId="77777777" w:rsidR="00D00BFE" w:rsidRPr="00767C33" w:rsidRDefault="00D00BFE" w:rsidP="00817AB6">
      <w:pPr>
        <w:pStyle w:val="NoSpacing"/>
        <w:ind w:right="-46"/>
        <w:jc w:val="both"/>
        <w:rPr>
          <w:rFonts w:ascii="Times New Roman" w:hAnsi="Times New Roman" w:cs="Times New Roman"/>
          <w:noProof/>
          <w:sz w:val="24"/>
          <w:szCs w:val="24"/>
        </w:rPr>
      </w:pPr>
    </w:p>
    <w:p w14:paraId="4D29F29F" w14:textId="10FF55C7"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Purcell, N</w:t>
      </w:r>
      <w:r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(1986) “Livia and the Womanhood of Rome”</w:t>
      </w:r>
      <w:r w:rsidR="008B7AB5"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r w:rsidR="008B7AB5" w:rsidRPr="00767C33">
        <w:rPr>
          <w:rFonts w:ascii="Times New Roman" w:hAnsi="Times New Roman" w:cs="Times New Roman"/>
          <w:i/>
          <w:iCs/>
          <w:noProof/>
          <w:sz w:val="24"/>
          <w:szCs w:val="24"/>
        </w:rPr>
        <w:t>Proceedings of the Cambridge Philological Society</w:t>
      </w:r>
      <w:r w:rsidRPr="00767C33">
        <w:rPr>
          <w:rFonts w:ascii="Times New Roman" w:hAnsi="Times New Roman" w:cs="Times New Roman"/>
          <w:noProof/>
          <w:sz w:val="24"/>
          <w:szCs w:val="24"/>
        </w:rPr>
        <w:t xml:space="preserve"> 32, 78</w:t>
      </w:r>
      <w:r w:rsidR="008B7AB5" w:rsidRPr="00767C33">
        <w:rPr>
          <w:rFonts w:ascii="Times New Roman" w:hAnsi="Times New Roman" w:cs="Times New Roman"/>
          <w:noProof/>
          <w:sz w:val="24"/>
          <w:szCs w:val="24"/>
        </w:rPr>
        <w:t>–</w:t>
      </w:r>
      <w:r w:rsidRPr="00767C33">
        <w:rPr>
          <w:rFonts w:ascii="Times New Roman" w:hAnsi="Times New Roman" w:cs="Times New Roman"/>
          <w:noProof/>
          <w:sz w:val="24"/>
          <w:szCs w:val="24"/>
        </w:rPr>
        <w:t>105.</w:t>
      </w:r>
    </w:p>
    <w:p w14:paraId="5FA8BC64" w14:textId="77777777" w:rsidR="00482219" w:rsidRPr="00767C33" w:rsidRDefault="00482219" w:rsidP="00817AB6">
      <w:pPr>
        <w:pStyle w:val="NoSpacing"/>
        <w:ind w:right="-46"/>
        <w:jc w:val="both"/>
        <w:rPr>
          <w:rFonts w:ascii="Times New Roman" w:hAnsi="Times New Roman" w:cs="Times New Roman"/>
          <w:noProof/>
          <w:sz w:val="24"/>
          <w:szCs w:val="24"/>
        </w:rPr>
      </w:pPr>
    </w:p>
    <w:p w14:paraId="4528A4B6" w14:textId="5170EBEB" w:rsidR="00482219" w:rsidRPr="00767C33" w:rsidRDefault="00482219" w:rsidP="00817AB6">
      <w:pPr>
        <w:pStyle w:val="NoSpacing"/>
        <w:ind w:right="-46"/>
        <w:jc w:val="both"/>
        <w:rPr>
          <w:rFonts w:ascii="Times New Roman" w:hAnsi="Times New Roman" w:cs="Times New Roman"/>
          <w:i/>
          <w:iCs/>
          <w:noProof/>
          <w:sz w:val="24"/>
          <w:szCs w:val="24"/>
        </w:rPr>
      </w:pPr>
      <w:r w:rsidRPr="00767C33">
        <w:rPr>
          <w:rFonts w:ascii="Times New Roman" w:hAnsi="Times New Roman" w:cs="Times New Roman"/>
          <w:noProof/>
          <w:sz w:val="24"/>
          <w:szCs w:val="24"/>
        </w:rPr>
        <w:t xml:space="preserve">Raditsa, </w:t>
      </w:r>
      <w:r w:rsidRPr="00767C33">
        <w:rPr>
          <w:rFonts w:ascii="Times New Roman" w:hAnsi="Times New Roman" w:cs="Times New Roman"/>
          <w:noProof/>
          <w:sz w:val="24"/>
          <w:szCs w:val="24"/>
        </w:rPr>
        <w:t>L</w:t>
      </w:r>
      <w:r w:rsidRPr="00767C33">
        <w:rPr>
          <w:rFonts w:ascii="Times New Roman" w:hAnsi="Times New Roman" w:cs="Times New Roman"/>
          <w:noProof/>
          <w:sz w:val="24"/>
          <w:szCs w:val="24"/>
        </w:rPr>
        <w:t>.</w:t>
      </w:r>
      <w:r w:rsidR="008B7AB5" w:rsidRPr="00767C33">
        <w:rPr>
          <w:rFonts w:ascii="Times New Roman" w:hAnsi="Times New Roman" w:cs="Times New Roman"/>
          <w:noProof/>
          <w:sz w:val="24"/>
          <w:szCs w:val="24"/>
        </w:rPr>
        <w:t xml:space="preserve"> (1980)</w:t>
      </w:r>
      <w:r w:rsidRPr="00767C33">
        <w:rPr>
          <w:rFonts w:ascii="Times New Roman" w:hAnsi="Times New Roman" w:cs="Times New Roman"/>
          <w:noProof/>
          <w:sz w:val="24"/>
          <w:szCs w:val="24"/>
        </w:rPr>
        <w:t xml:space="preserve"> “Augustusʼ legislation concerning marriage, procreation, love affairs, and adultery” </w:t>
      </w:r>
      <w:r w:rsidR="008B7AB5" w:rsidRPr="00767C33">
        <w:rPr>
          <w:rFonts w:ascii="Times New Roman" w:hAnsi="Times New Roman" w:cs="Times New Roman"/>
          <w:noProof/>
          <w:sz w:val="24"/>
          <w:szCs w:val="24"/>
        </w:rPr>
        <w:t xml:space="preserve">in Temporini, H. (ed.), </w:t>
      </w:r>
      <w:r w:rsidR="008B7AB5" w:rsidRPr="00767C33">
        <w:rPr>
          <w:rFonts w:ascii="Times New Roman" w:hAnsi="Times New Roman" w:cs="Times New Roman"/>
          <w:i/>
          <w:iCs/>
          <w:noProof/>
          <w:sz w:val="24"/>
          <w:szCs w:val="24"/>
        </w:rPr>
        <w:t>Aufstieg und Niedergang der römischen Welt</w:t>
      </w:r>
      <w:r w:rsidR="008B7AB5" w:rsidRPr="00767C33">
        <w:rPr>
          <w:rFonts w:ascii="Times New Roman" w:hAnsi="Times New Roman" w:cs="Times New Roman"/>
          <w:noProof/>
          <w:sz w:val="24"/>
          <w:szCs w:val="24"/>
        </w:rPr>
        <w:t xml:space="preserve"> </w:t>
      </w:r>
      <w:r w:rsidR="008B7AB5" w:rsidRPr="00767C33">
        <w:rPr>
          <w:rFonts w:ascii="Times New Roman" w:hAnsi="Times New Roman" w:cs="Times New Roman"/>
          <w:noProof/>
          <w:sz w:val="24"/>
          <w:szCs w:val="24"/>
        </w:rPr>
        <w:t>2</w:t>
      </w:r>
      <w:r w:rsidR="008B7AB5" w:rsidRPr="00767C33">
        <w:rPr>
          <w:rFonts w:ascii="Times New Roman" w:hAnsi="Times New Roman" w:cs="Times New Roman"/>
          <w:noProof/>
          <w:sz w:val="24"/>
          <w:szCs w:val="24"/>
        </w:rPr>
        <w:t>/</w:t>
      </w:r>
      <w:r w:rsidR="008B7AB5" w:rsidRPr="00767C33">
        <w:rPr>
          <w:rFonts w:ascii="Times New Roman" w:hAnsi="Times New Roman" w:cs="Times New Roman"/>
          <w:noProof/>
          <w:sz w:val="24"/>
          <w:szCs w:val="24"/>
        </w:rPr>
        <w:t>13</w:t>
      </w:r>
      <w:r w:rsidR="008B7AB5" w:rsidRPr="00767C33">
        <w:rPr>
          <w:rFonts w:ascii="Times New Roman" w:hAnsi="Times New Roman" w:cs="Times New Roman"/>
          <w:noProof/>
          <w:sz w:val="24"/>
          <w:szCs w:val="24"/>
        </w:rPr>
        <w:t xml:space="preserve">, Berlin, 278–339. </w:t>
      </w:r>
    </w:p>
    <w:p w14:paraId="19135BE4" w14:textId="77777777" w:rsidR="00482219" w:rsidRPr="00767C33" w:rsidRDefault="00482219" w:rsidP="00817AB6">
      <w:pPr>
        <w:pStyle w:val="NoSpacing"/>
        <w:ind w:right="-46"/>
        <w:jc w:val="both"/>
        <w:rPr>
          <w:rFonts w:ascii="Times New Roman" w:hAnsi="Times New Roman" w:cs="Times New Roman"/>
          <w:noProof/>
          <w:sz w:val="24"/>
          <w:szCs w:val="24"/>
        </w:rPr>
      </w:pPr>
    </w:p>
    <w:p w14:paraId="4C1AAB80" w14:textId="763FCB1C" w:rsidR="00482219" w:rsidRPr="00767C33" w:rsidRDefault="00332D3D"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Rawson</w:t>
      </w:r>
      <w:r w:rsidR="00482219" w:rsidRPr="00767C33">
        <w:rPr>
          <w:rFonts w:ascii="Times New Roman" w:hAnsi="Times New Roman" w:cs="Times New Roman"/>
          <w:noProof/>
          <w:sz w:val="24"/>
          <w:szCs w:val="24"/>
        </w:rPr>
        <w:t>, B.</w:t>
      </w:r>
      <w:r w:rsidRPr="00767C33">
        <w:rPr>
          <w:rFonts w:ascii="Times New Roman" w:hAnsi="Times New Roman" w:cs="Times New Roman"/>
          <w:noProof/>
          <w:sz w:val="24"/>
          <w:szCs w:val="24"/>
        </w:rPr>
        <w:t xml:space="preserve"> (2006)</w:t>
      </w:r>
      <w:r w:rsidR="00482219" w:rsidRPr="00767C33">
        <w:rPr>
          <w:rFonts w:ascii="Times New Roman" w:hAnsi="Times New Roman" w:cs="Times New Roman"/>
          <w:noProof/>
          <w:sz w:val="24"/>
          <w:szCs w:val="24"/>
        </w:rPr>
        <w:t xml:space="preserve"> “Finding Roman Women” in Rosenstein, N. and Morstein-Marx, R. (eds.), </w:t>
      </w:r>
      <w:r w:rsidR="00482219" w:rsidRPr="00767C33">
        <w:rPr>
          <w:rFonts w:ascii="Times New Roman" w:hAnsi="Times New Roman" w:cs="Times New Roman"/>
          <w:i/>
          <w:iCs/>
          <w:noProof/>
          <w:sz w:val="24"/>
          <w:szCs w:val="24"/>
        </w:rPr>
        <w:t>A Companion to the Roman Republic</w:t>
      </w:r>
      <w:r w:rsidRPr="00767C33">
        <w:rPr>
          <w:rFonts w:ascii="Times New Roman" w:hAnsi="Times New Roman" w:cs="Times New Roman"/>
          <w:i/>
          <w:iCs/>
          <w:noProof/>
          <w:sz w:val="24"/>
          <w:szCs w:val="24"/>
        </w:rPr>
        <w:t xml:space="preserve">. </w:t>
      </w:r>
      <w:r w:rsidRPr="00767C33">
        <w:rPr>
          <w:rFonts w:ascii="Times New Roman" w:hAnsi="Times New Roman" w:cs="Times New Roman"/>
          <w:noProof/>
          <w:sz w:val="24"/>
          <w:szCs w:val="24"/>
        </w:rPr>
        <w:t>Chichester,</w:t>
      </w:r>
      <w:r w:rsidR="00F344DE" w:rsidRPr="00767C33">
        <w:rPr>
          <w:rFonts w:ascii="Times New Roman" w:hAnsi="Times New Roman" w:cs="Times New Roman"/>
          <w:noProof/>
          <w:sz w:val="24"/>
          <w:szCs w:val="24"/>
        </w:rPr>
        <w:t xml:space="preserve"> 324–342. </w:t>
      </w:r>
      <w:r w:rsidR="00482219" w:rsidRPr="00767C33">
        <w:rPr>
          <w:rFonts w:ascii="Times New Roman" w:hAnsi="Times New Roman" w:cs="Times New Roman"/>
          <w:noProof/>
          <w:sz w:val="24"/>
          <w:szCs w:val="24"/>
        </w:rPr>
        <w:t xml:space="preserve"> </w:t>
      </w:r>
    </w:p>
    <w:p w14:paraId="5093BBC8" w14:textId="77777777" w:rsidR="00482219" w:rsidRPr="00767C33" w:rsidRDefault="00482219" w:rsidP="00817AB6">
      <w:pPr>
        <w:pStyle w:val="NoSpacing"/>
        <w:ind w:right="-46"/>
        <w:jc w:val="both"/>
        <w:rPr>
          <w:rFonts w:ascii="Times New Roman" w:hAnsi="Times New Roman" w:cs="Times New Roman"/>
          <w:noProof/>
          <w:sz w:val="24"/>
          <w:szCs w:val="24"/>
        </w:rPr>
      </w:pPr>
    </w:p>
    <w:p w14:paraId="01BD927A" w14:textId="6D46E4DC" w:rsidR="00482219" w:rsidRPr="00767C33" w:rsidRDefault="00F344DE"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Rohr Vio, F. (2022) </w:t>
      </w:r>
      <w:r w:rsidR="00482219" w:rsidRPr="00767C33">
        <w:rPr>
          <w:rFonts w:ascii="Times New Roman" w:hAnsi="Times New Roman" w:cs="Times New Roman"/>
          <w:i/>
          <w:iCs/>
          <w:noProof/>
          <w:sz w:val="24"/>
          <w:szCs w:val="24"/>
        </w:rPr>
        <w:t>Powerful Matrons. New Political Actors in the Late Roman Republic</w:t>
      </w:r>
      <w:r w:rsidRPr="00767C33">
        <w:rPr>
          <w:rFonts w:ascii="Times New Roman" w:hAnsi="Times New Roman" w:cs="Times New Roman"/>
          <w:noProof/>
          <w:sz w:val="24"/>
          <w:szCs w:val="24"/>
        </w:rPr>
        <w:t xml:space="preserve">. </w:t>
      </w:r>
      <w:r w:rsidR="00482219" w:rsidRPr="00767C33">
        <w:rPr>
          <w:rFonts w:ascii="Times New Roman" w:hAnsi="Times New Roman" w:cs="Times New Roman"/>
          <w:noProof/>
          <w:sz w:val="24"/>
          <w:szCs w:val="24"/>
        </w:rPr>
        <w:t>Zaragoza</w:t>
      </w:r>
      <w:r w:rsidRPr="00767C33">
        <w:rPr>
          <w:rFonts w:ascii="Times New Roman" w:hAnsi="Times New Roman" w:cs="Times New Roman"/>
          <w:noProof/>
          <w:sz w:val="24"/>
          <w:szCs w:val="24"/>
        </w:rPr>
        <w:t>.</w:t>
      </w:r>
    </w:p>
    <w:p w14:paraId="50B1D05F" w14:textId="77777777" w:rsidR="00482219" w:rsidRPr="00767C33" w:rsidRDefault="00482219" w:rsidP="00817AB6">
      <w:pPr>
        <w:spacing w:after="0" w:line="240" w:lineRule="auto"/>
        <w:jc w:val="both"/>
        <w:rPr>
          <w:rFonts w:ascii="Times New Roman" w:hAnsi="Times New Roman" w:cs="Times New Roman"/>
        </w:rPr>
      </w:pPr>
    </w:p>
    <w:p w14:paraId="59DF56F6" w14:textId="51FCB83D" w:rsidR="00BF676F"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Rosenblitt, A. (2019) </w:t>
      </w:r>
      <w:r w:rsidRPr="00767C33">
        <w:rPr>
          <w:rFonts w:ascii="Times New Roman" w:hAnsi="Times New Roman" w:cs="Times New Roman"/>
          <w:i/>
          <w:iCs/>
        </w:rPr>
        <w:t>Rome After Sulla</w:t>
      </w:r>
      <w:r w:rsidR="00184565" w:rsidRPr="00767C33">
        <w:rPr>
          <w:rFonts w:ascii="Times New Roman" w:hAnsi="Times New Roman" w:cs="Times New Roman"/>
        </w:rPr>
        <w:t>.</w:t>
      </w:r>
      <w:r w:rsidRPr="00767C33">
        <w:rPr>
          <w:rFonts w:ascii="Times New Roman" w:hAnsi="Times New Roman" w:cs="Times New Roman"/>
        </w:rPr>
        <w:t xml:space="preserve"> London &amp; New York. </w:t>
      </w:r>
    </w:p>
    <w:p w14:paraId="5A85CB91" w14:textId="77777777" w:rsidR="00BF676F" w:rsidRPr="00767C33" w:rsidRDefault="00BF676F" w:rsidP="00817AB6">
      <w:pPr>
        <w:pStyle w:val="NoSpacing"/>
        <w:ind w:right="-46"/>
        <w:jc w:val="both"/>
        <w:rPr>
          <w:rFonts w:ascii="Times New Roman" w:hAnsi="Times New Roman" w:cs="Times New Roman"/>
          <w:noProof/>
          <w:sz w:val="24"/>
          <w:szCs w:val="24"/>
        </w:rPr>
      </w:pPr>
    </w:p>
    <w:p w14:paraId="3E8CB4FC" w14:textId="435AC9FD"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Rosillo-López</w:t>
      </w:r>
      <w:r w:rsidRPr="00767C33">
        <w:rPr>
          <w:rFonts w:ascii="Times New Roman" w:hAnsi="Times New Roman" w:cs="Times New Roman"/>
          <w:noProof/>
          <w:sz w:val="24"/>
          <w:szCs w:val="24"/>
        </w:rPr>
        <w:t>, C. &amp;</w:t>
      </w:r>
      <w:r w:rsidRPr="00767C33">
        <w:rPr>
          <w:rFonts w:ascii="Times New Roman" w:hAnsi="Times New Roman" w:cs="Times New Roman"/>
          <w:noProof/>
          <w:sz w:val="24"/>
          <w:szCs w:val="24"/>
        </w:rPr>
        <w:t xml:space="preserve"> Lacorte</w:t>
      </w:r>
      <w:r w:rsidRPr="00767C33">
        <w:rPr>
          <w:rFonts w:ascii="Times New Roman" w:hAnsi="Times New Roman" w:cs="Times New Roman"/>
          <w:noProof/>
          <w:sz w:val="24"/>
          <w:szCs w:val="24"/>
        </w:rPr>
        <w:t>, S.</w:t>
      </w:r>
      <w:r w:rsidRPr="00767C33">
        <w:rPr>
          <w:rFonts w:ascii="Times New Roman" w:hAnsi="Times New Roman" w:cs="Times New Roman"/>
          <w:noProof/>
          <w:sz w:val="24"/>
          <w:szCs w:val="24"/>
        </w:rPr>
        <w:t xml:space="preserve"> (eds.) (2024) </w:t>
      </w:r>
      <w:r w:rsidRPr="00767C33">
        <w:rPr>
          <w:rFonts w:ascii="Times New Roman" w:hAnsi="Times New Roman" w:cs="Times New Roman"/>
          <w:i/>
          <w:iCs/>
          <w:noProof/>
          <w:sz w:val="24"/>
          <w:szCs w:val="24"/>
        </w:rPr>
        <w:t>Cives Romanae. Roman Women as Citizens during the Republic.</w:t>
      </w:r>
      <w:r w:rsidRPr="00767C33">
        <w:rPr>
          <w:rFonts w:ascii="Times New Roman" w:hAnsi="Times New Roman" w:cs="Times New Roman"/>
          <w:noProof/>
          <w:sz w:val="24"/>
          <w:szCs w:val="24"/>
        </w:rPr>
        <w:t xml:space="preserve"> </w:t>
      </w:r>
      <w:r w:rsidR="00184565" w:rsidRPr="00767C33">
        <w:rPr>
          <w:rFonts w:ascii="Times New Roman" w:hAnsi="Times New Roman" w:cs="Times New Roman"/>
          <w:noProof/>
          <w:sz w:val="24"/>
          <w:szCs w:val="24"/>
        </w:rPr>
        <w:t xml:space="preserve">Zaragoza &amp; Seville. </w:t>
      </w:r>
      <w:r w:rsidRPr="00767C33">
        <w:rPr>
          <w:rFonts w:ascii="Times New Roman" w:hAnsi="Times New Roman" w:cs="Times New Roman"/>
          <w:noProof/>
          <w:sz w:val="24"/>
          <w:szCs w:val="24"/>
        </w:rPr>
        <w:t xml:space="preserve"> </w:t>
      </w:r>
    </w:p>
    <w:p w14:paraId="1BF666C1" w14:textId="77777777" w:rsidR="00BF676F" w:rsidRPr="00767C33" w:rsidRDefault="00BF676F" w:rsidP="00817AB6">
      <w:pPr>
        <w:pStyle w:val="NoSpacing"/>
        <w:ind w:right="-46"/>
        <w:jc w:val="both"/>
        <w:rPr>
          <w:rFonts w:ascii="Times New Roman" w:hAnsi="Times New Roman" w:cs="Times New Roman"/>
          <w:noProof/>
          <w:sz w:val="24"/>
          <w:szCs w:val="24"/>
        </w:rPr>
      </w:pPr>
    </w:p>
    <w:p w14:paraId="56D0B5FB" w14:textId="71AC0F20"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Rosillo-López, C. (2024) “Did Roman women pay taxes during the Roman Republic?” </w:t>
      </w:r>
      <w:r w:rsidR="00686CD8" w:rsidRPr="00767C33">
        <w:rPr>
          <w:rFonts w:ascii="Times New Roman" w:hAnsi="Times New Roman" w:cs="Times New Roman"/>
          <w:noProof/>
          <w:sz w:val="24"/>
          <w:szCs w:val="24"/>
        </w:rPr>
        <w:t>in Rosillo-Lopéz, C. &amp; Lacorte, S. (eds.),</w:t>
      </w:r>
      <w:r w:rsidR="00686CD8" w:rsidRPr="00767C33">
        <w:rPr>
          <w:rFonts w:ascii="Times New Roman" w:hAnsi="Times New Roman" w:cs="Times New Roman"/>
          <w:i/>
          <w:iCs/>
          <w:noProof/>
          <w:sz w:val="24"/>
          <w:szCs w:val="24"/>
        </w:rPr>
        <w:t xml:space="preserve"> Cives Romanae. Roman Women as Citizens During the Republic</w:t>
      </w:r>
      <w:r w:rsidR="00686CD8" w:rsidRPr="00767C33">
        <w:rPr>
          <w:rFonts w:ascii="Times New Roman" w:hAnsi="Times New Roman" w:cs="Times New Roman"/>
          <w:noProof/>
          <w:sz w:val="24"/>
          <w:szCs w:val="24"/>
        </w:rPr>
        <w:t xml:space="preserve">. Zaragoza &amp; Seville, </w:t>
      </w:r>
      <w:r w:rsidR="00686CD8" w:rsidRPr="00767C33">
        <w:rPr>
          <w:rFonts w:ascii="Times New Roman" w:hAnsi="Times New Roman" w:cs="Times New Roman"/>
          <w:noProof/>
          <w:sz w:val="24"/>
          <w:szCs w:val="24"/>
        </w:rPr>
        <w:t>253</w:t>
      </w:r>
      <w:r w:rsidR="00686CD8" w:rsidRPr="00767C33">
        <w:rPr>
          <w:rFonts w:ascii="Times New Roman" w:hAnsi="Times New Roman" w:cs="Times New Roman"/>
          <w:noProof/>
          <w:sz w:val="24"/>
          <w:szCs w:val="24"/>
        </w:rPr>
        <w:t>–2</w:t>
      </w:r>
      <w:r w:rsidR="00686CD8" w:rsidRPr="00767C33">
        <w:rPr>
          <w:rFonts w:ascii="Times New Roman" w:hAnsi="Times New Roman" w:cs="Times New Roman"/>
          <w:noProof/>
          <w:sz w:val="24"/>
          <w:szCs w:val="24"/>
        </w:rPr>
        <w:t>98</w:t>
      </w:r>
      <w:r w:rsidR="00686CD8" w:rsidRPr="00767C33">
        <w:rPr>
          <w:rFonts w:ascii="Times New Roman" w:hAnsi="Times New Roman" w:cs="Times New Roman"/>
          <w:noProof/>
          <w:sz w:val="24"/>
          <w:szCs w:val="24"/>
        </w:rPr>
        <w:t xml:space="preserve">. </w:t>
      </w:r>
    </w:p>
    <w:p w14:paraId="76D31C6D" w14:textId="77777777" w:rsidR="00BF676F" w:rsidRPr="00767C33" w:rsidRDefault="00BF676F" w:rsidP="00817AB6">
      <w:pPr>
        <w:pStyle w:val="NoSpacing"/>
        <w:ind w:right="-46"/>
        <w:jc w:val="both"/>
        <w:rPr>
          <w:rFonts w:ascii="Times New Roman" w:hAnsi="Times New Roman" w:cs="Times New Roman"/>
          <w:noProof/>
          <w:sz w:val="24"/>
          <w:szCs w:val="24"/>
        </w:rPr>
      </w:pPr>
    </w:p>
    <w:p w14:paraId="19B956AC" w14:textId="37E03EB7"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Russell, A. (2024) “Were Roman women part of the </w:t>
      </w:r>
      <w:r w:rsidRPr="00767C33">
        <w:rPr>
          <w:rFonts w:ascii="Times New Roman" w:hAnsi="Times New Roman" w:cs="Times New Roman"/>
          <w:i/>
          <w:iCs/>
          <w:noProof/>
          <w:sz w:val="24"/>
          <w:szCs w:val="24"/>
        </w:rPr>
        <w:t>populus</w:t>
      </w:r>
      <w:r w:rsidRPr="00767C33">
        <w:rPr>
          <w:rFonts w:ascii="Times New Roman" w:hAnsi="Times New Roman" w:cs="Times New Roman"/>
          <w:noProof/>
          <w:sz w:val="24"/>
          <w:szCs w:val="24"/>
        </w:rPr>
        <w:t>?”</w:t>
      </w:r>
      <w:r w:rsidR="00686CD8" w:rsidRPr="00767C33">
        <w:rPr>
          <w:rFonts w:ascii="Times New Roman" w:hAnsi="Times New Roman" w:cs="Times New Roman"/>
          <w:noProof/>
          <w:sz w:val="24"/>
          <w:szCs w:val="24"/>
        </w:rPr>
        <w:t xml:space="preserve"> </w:t>
      </w:r>
      <w:r w:rsidR="00686CD8" w:rsidRPr="00767C33">
        <w:rPr>
          <w:rFonts w:ascii="Times New Roman" w:hAnsi="Times New Roman" w:cs="Times New Roman"/>
          <w:noProof/>
          <w:sz w:val="24"/>
          <w:szCs w:val="24"/>
        </w:rPr>
        <w:t>in Rosillo-Lopéz, C. &amp; Lacorte, S. (eds.),</w:t>
      </w:r>
      <w:r w:rsidR="00686CD8" w:rsidRPr="00767C33">
        <w:rPr>
          <w:rFonts w:ascii="Times New Roman" w:hAnsi="Times New Roman" w:cs="Times New Roman"/>
          <w:i/>
          <w:iCs/>
          <w:noProof/>
          <w:sz w:val="24"/>
          <w:szCs w:val="24"/>
        </w:rPr>
        <w:t xml:space="preserve"> Cives Romanae. Roman Women as Citizens During the Republic</w:t>
      </w:r>
      <w:r w:rsidR="00686CD8" w:rsidRPr="00767C33">
        <w:rPr>
          <w:rFonts w:ascii="Times New Roman" w:hAnsi="Times New Roman" w:cs="Times New Roman"/>
          <w:noProof/>
          <w:sz w:val="24"/>
          <w:szCs w:val="24"/>
        </w:rPr>
        <w:t xml:space="preserve">. Zaragoza &amp; Seville, </w:t>
      </w:r>
      <w:r w:rsidR="000507B4" w:rsidRPr="00767C33">
        <w:rPr>
          <w:rFonts w:ascii="Times New Roman" w:hAnsi="Times New Roman" w:cs="Times New Roman"/>
          <w:noProof/>
          <w:sz w:val="24"/>
          <w:szCs w:val="24"/>
        </w:rPr>
        <w:t>105</w:t>
      </w:r>
      <w:r w:rsidR="00686CD8" w:rsidRPr="00767C33">
        <w:rPr>
          <w:rFonts w:ascii="Times New Roman" w:hAnsi="Times New Roman" w:cs="Times New Roman"/>
          <w:noProof/>
          <w:sz w:val="24"/>
          <w:szCs w:val="24"/>
        </w:rPr>
        <w:t>–</w:t>
      </w:r>
      <w:r w:rsidR="000507B4" w:rsidRPr="00767C33">
        <w:rPr>
          <w:rFonts w:ascii="Times New Roman" w:hAnsi="Times New Roman" w:cs="Times New Roman"/>
          <w:noProof/>
          <w:sz w:val="24"/>
          <w:szCs w:val="24"/>
        </w:rPr>
        <w:t>120</w:t>
      </w:r>
      <w:r w:rsidR="00686CD8" w:rsidRPr="00767C33">
        <w:rPr>
          <w:rFonts w:ascii="Times New Roman" w:hAnsi="Times New Roman" w:cs="Times New Roman"/>
          <w:noProof/>
          <w:sz w:val="24"/>
          <w:szCs w:val="24"/>
        </w:rPr>
        <w:t xml:space="preserve">. </w:t>
      </w:r>
    </w:p>
    <w:p w14:paraId="74934CE9" w14:textId="77777777" w:rsidR="00482219" w:rsidRPr="00767C33" w:rsidRDefault="00482219" w:rsidP="00817AB6">
      <w:pPr>
        <w:pStyle w:val="NoSpacing"/>
        <w:ind w:right="-46"/>
        <w:jc w:val="both"/>
        <w:rPr>
          <w:rFonts w:ascii="Times New Roman" w:hAnsi="Times New Roman" w:cs="Times New Roman"/>
          <w:noProof/>
          <w:sz w:val="24"/>
          <w:szCs w:val="24"/>
        </w:rPr>
      </w:pPr>
    </w:p>
    <w:p w14:paraId="51FA807A" w14:textId="4A310E9E" w:rsidR="00482219" w:rsidRPr="00767C33" w:rsidRDefault="00482219"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Rutland, L. (1978). </w:t>
      </w:r>
      <w:r w:rsidRPr="00767C33">
        <w:rPr>
          <w:rFonts w:ascii="Times New Roman" w:hAnsi="Times New Roman" w:cs="Times New Roman"/>
          <w:i/>
          <w:iCs/>
          <w:noProof/>
          <w:sz w:val="24"/>
          <w:szCs w:val="24"/>
        </w:rPr>
        <w:t>Women as Makers of Kings in Tacitus’ Annals</w:t>
      </w:r>
      <w:r w:rsidRPr="00767C33">
        <w:rPr>
          <w:rFonts w:ascii="Times New Roman" w:hAnsi="Times New Roman" w:cs="Times New Roman"/>
          <w:noProof/>
          <w:sz w:val="24"/>
          <w:szCs w:val="24"/>
        </w:rPr>
        <w:t>. </w:t>
      </w:r>
      <w:r w:rsidRPr="00767C33">
        <w:rPr>
          <w:rFonts w:ascii="Times New Roman" w:hAnsi="Times New Roman" w:cs="Times New Roman"/>
          <w:i/>
          <w:iCs/>
          <w:noProof/>
          <w:sz w:val="24"/>
          <w:szCs w:val="24"/>
        </w:rPr>
        <w:t>The Classical World</w:t>
      </w:r>
      <w:r w:rsidRPr="00767C33">
        <w:rPr>
          <w:rFonts w:ascii="Times New Roman" w:hAnsi="Times New Roman" w:cs="Times New Roman"/>
          <w:noProof/>
          <w:sz w:val="24"/>
          <w:szCs w:val="24"/>
        </w:rPr>
        <w:t>, 72</w:t>
      </w:r>
      <w:r w:rsidR="000507B4" w:rsidRPr="00767C33">
        <w:rPr>
          <w:rFonts w:ascii="Times New Roman" w:hAnsi="Times New Roman" w:cs="Times New Roman"/>
          <w:noProof/>
          <w:sz w:val="24"/>
          <w:szCs w:val="24"/>
        </w:rPr>
        <w:t>/</w:t>
      </w:r>
      <w:r w:rsidRPr="00767C33">
        <w:rPr>
          <w:rFonts w:ascii="Times New Roman" w:hAnsi="Times New Roman" w:cs="Times New Roman"/>
          <w:noProof/>
          <w:sz w:val="24"/>
          <w:szCs w:val="24"/>
        </w:rPr>
        <w:t>1, 15–29.</w:t>
      </w:r>
    </w:p>
    <w:p w14:paraId="0DA71C7A" w14:textId="77777777" w:rsidR="00D00BFE" w:rsidRPr="00767C33" w:rsidRDefault="00D00BFE" w:rsidP="00817AB6">
      <w:pPr>
        <w:pStyle w:val="NoSpacing"/>
        <w:ind w:right="-46"/>
        <w:jc w:val="both"/>
        <w:rPr>
          <w:rFonts w:ascii="Times New Roman" w:hAnsi="Times New Roman" w:cs="Times New Roman"/>
          <w:noProof/>
          <w:sz w:val="24"/>
          <w:szCs w:val="24"/>
        </w:rPr>
      </w:pPr>
    </w:p>
    <w:p w14:paraId="08BB03DD" w14:textId="3FA3BFBD" w:rsidR="00D00BFE" w:rsidRPr="00767C33" w:rsidRDefault="00D00BFE"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Schultz, </w:t>
      </w:r>
      <w:r w:rsidRPr="00767C33">
        <w:rPr>
          <w:rFonts w:ascii="Times New Roman" w:hAnsi="Times New Roman" w:cs="Times New Roman"/>
          <w:noProof/>
          <w:sz w:val="24"/>
          <w:szCs w:val="24"/>
        </w:rPr>
        <w:t>C.</w:t>
      </w:r>
      <w:r w:rsidR="005A6881" w:rsidRPr="00767C33">
        <w:rPr>
          <w:rFonts w:ascii="Times New Roman" w:hAnsi="Times New Roman" w:cs="Times New Roman"/>
          <w:noProof/>
          <w:sz w:val="24"/>
          <w:szCs w:val="24"/>
        </w:rPr>
        <w:t xml:space="preserve"> (20</w:t>
      </w:r>
      <w:r w:rsidR="00015D5B" w:rsidRPr="00767C33">
        <w:rPr>
          <w:rFonts w:ascii="Times New Roman" w:hAnsi="Times New Roman" w:cs="Times New Roman"/>
          <w:noProof/>
          <w:sz w:val="24"/>
          <w:szCs w:val="24"/>
        </w:rPr>
        <w:t>2</w:t>
      </w:r>
      <w:r w:rsidR="005A6881" w:rsidRPr="00767C33">
        <w:rPr>
          <w:rFonts w:ascii="Times New Roman" w:hAnsi="Times New Roman" w:cs="Times New Roman"/>
          <w:noProof/>
          <w:sz w:val="24"/>
          <w:szCs w:val="24"/>
        </w:rPr>
        <w:t>1)</w:t>
      </w:r>
      <w:r w:rsidRPr="00767C33">
        <w:rPr>
          <w:rFonts w:ascii="Times New Roman" w:hAnsi="Times New Roman" w:cs="Times New Roman"/>
          <w:noProof/>
          <w:sz w:val="24"/>
          <w:szCs w:val="24"/>
        </w:rPr>
        <w:t xml:space="preserve"> </w:t>
      </w:r>
      <w:r w:rsidRPr="00767C33">
        <w:rPr>
          <w:rFonts w:ascii="Times New Roman" w:hAnsi="Times New Roman" w:cs="Times New Roman"/>
          <w:i/>
          <w:iCs/>
          <w:noProof/>
          <w:sz w:val="24"/>
          <w:szCs w:val="24"/>
        </w:rPr>
        <w:t xml:space="preserve">Fulvia: </w:t>
      </w:r>
      <w:r w:rsidR="005A6881" w:rsidRPr="00767C33">
        <w:rPr>
          <w:rFonts w:ascii="Times New Roman" w:hAnsi="Times New Roman" w:cs="Times New Roman"/>
          <w:i/>
          <w:iCs/>
          <w:noProof/>
          <w:sz w:val="24"/>
          <w:szCs w:val="24"/>
        </w:rPr>
        <w:t>P</w:t>
      </w:r>
      <w:r w:rsidRPr="00767C33">
        <w:rPr>
          <w:rFonts w:ascii="Times New Roman" w:hAnsi="Times New Roman" w:cs="Times New Roman"/>
          <w:i/>
          <w:iCs/>
          <w:noProof/>
          <w:sz w:val="24"/>
          <w:szCs w:val="24"/>
        </w:rPr>
        <w:t xml:space="preserve">laying for </w:t>
      </w:r>
      <w:r w:rsidR="005A6881" w:rsidRPr="00767C33">
        <w:rPr>
          <w:rFonts w:ascii="Times New Roman" w:hAnsi="Times New Roman" w:cs="Times New Roman"/>
          <w:i/>
          <w:iCs/>
          <w:noProof/>
          <w:sz w:val="24"/>
          <w:szCs w:val="24"/>
        </w:rPr>
        <w:t>P</w:t>
      </w:r>
      <w:r w:rsidRPr="00767C33">
        <w:rPr>
          <w:rFonts w:ascii="Times New Roman" w:hAnsi="Times New Roman" w:cs="Times New Roman"/>
          <w:i/>
          <w:iCs/>
          <w:noProof/>
          <w:sz w:val="24"/>
          <w:szCs w:val="24"/>
        </w:rPr>
        <w:t xml:space="preserve">ower at the </w:t>
      </w:r>
      <w:r w:rsidR="005A6881" w:rsidRPr="00767C33">
        <w:rPr>
          <w:rFonts w:ascii="Times New Roman" w:hAnsi="Times New Roman" w:cs="Times New Roman"/>
          <w:i/>
          <w:iCs/>
          <w:noProof/>
          <w:sz w:val="24"/>
          <w:szCs w:val="24"/>
        </w:rPr>
        <w:t>E</w:t>
      </w:r>
      <w:r w:rsidRPr="00767C33">
        <w:rPr>
          <w:rFonts w:ascii="Times New Roman" w:hAnsi="Times New Roman" w:cs="Times New Roman"/>
          <w:i/>
          <w:iCs/>
          <w:noProof/>
          <w:sz w:val="24"/>
          <w:szCs w:val="24"/>
        </w:rPr>
        <w:t xml:space="preserve">nd of the Roman </w:t>
      </w:r>
      <w:r w:rsidR="005A6881" w:rsidRPr="00767C33">
        <w:rPr>
          <w:rFonts w:ascii="Times New Roman" w:hAnsi="Times New Roman" w:cs="Times New Roman"/>
          <w:i/>
          <w:iCs/>
          <w:noProof/>
          <w:sz w:val="24"/>
          <w:szCs w:val="24"/>
        </w:rPr>
        <w:t>R</w:t>
      </w:r>
      <w:r w:rsidRPr="00767C33">
        <w:rPr>
          <w:rFonts w:ascii="Times New Roman" w:hAnsi="Times New Roman" w:cs="Times New Roman"/>
          <w:i/>
          <w:iCs/>
          <w:noProof/>
          <w:sz w:val="24"/>
          <w:szCs w:val="24"/>
        </w:rPr>
        <w:t xml:space="preserve">epublic. </w:t>
      </w:r>
      <w:r w:rsidR="005A6881" w:rsidRPr="00767C33">
        <w:rPr>
          <w:rFonts w:ascii="Times New Roman" w:hAnsi="Times New Roman" w:cs="Times New Roman"/>
          <w:noProof/>
          <w:sz w:val="24"/>
          <w:szCs w:val="24"/>
        </w:rPr>
        <w:t xml:space="preserve">New York. </w:t>
      </w:r>
    </w:p>
    <w:p w14:paraId="548BC630" w14:textId="77777777" w:rsidR="00BF676F" w:rsidRPr="00767C33" w:rsidRDefault="00BF676F" w:rsidP="00817AB6">
      <w:pPr>
        <w:pStyle w:val="NoSpacing"/>
        <w:ind w:right="-46"/>
        <w:jc w:val="both"/>
        <w:rPr>
          <w:rFonts w:ascii="Times New Roman" w:hAnsi="Times New Roman" w:cs="Times New Roman"/>
          <w:noProof/>
          <w:sz w:val="24"/>
          <w:szCs w:val="24"/>
        </w:rPr>
      </w:pPr>
    </w:p>
    <w:p w14:paraId="2F1CD11F" w14:textId="3108334B"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lastRenderedPageBreak/>
        <w:t>Treggiari, S. (2024) “</w:t>
      </w:r>
      <w:r w:rsidRPr="00767C33">
        <w:rPr>
          <w:rFonts w:ascii="Times New Roman" w:hAnsi="Times New Roman" w:cs="Times New Roman"/>
          <w:i/>
          <w:iCs/>
          <w:noProof/>
          <w:sz w:val="24"/>
          <w:szCs w:val="24"/>
        </w:rPr>
        <w:t>Civis Romana Sum</w:t>
      </w:r>
      <w:r w:rsidRPr="00767C33">
        <w:rPr>
          <w:rFonts w:ascii="Times New Roman" w:hAnsi="Times New Roman" w:cs="Times New Roman"/>
          <w:noProof/>
          <w:sz w:val="24"/>
          <w:szCs w:val="24"/>
        </w:rPr>
        <w:t>: Roman Women as Citizens”</w:t>
      </w:r>
      <w:r w:rsidR="00B57650" w:rsidRPr="00767C33">
        <w:rPr>
          <w:rFonts w:ascii="Times New Roman" w:hAnsi="Times New Roman" w:cs="Times New Roman"/>
          <w:noProof/>
          <w:sz w:val="24"/>
          <w:szCs w:val="24"/>
        </w:rPr>
        <w:t xml:space="preserve"> </w:t>
      </w:r>
      <w:r w:rsidR="00B57650" w:rsidRPr="00767C33">
        <w:rPr>
          <w:rFonts w:ascii="Times New Roman" w:hAnsi="Times New Roman" w:cs="Times New Roman"/>
          <w:noProof/>
          <w:sz w:val="24"/>
          <w:szCs w:val="24"/>
        </w:rPr>
        <w:t>in Rosillo-Lopéz, C. &amp; Lacorte, S. (eds.),</w:t>
      </w:r>
      <w:r w:rsidR="00B57650" w:rsidRPr="00767C33">
        <w:rPr>
          <w:rFonts w:ascii="Times New Roman" w:hAnsi="Times New Roman" w:cs="Times New Roman"/>
          <w:i/>
          <w:iCs/>
          <w:noProof/>
          <w:sz w:val="24"/>
          <w:szCs w:val="24"/>
        </w:rPr>
        <w:t xml:space="preserve"> Cives Romanae. Roman Women as Citizens During the Republic</w:t>
      </w:r>
      <w:r w:rsidR="00B57650" w:rsidRPr="00767C33">
        <w:rPr>
          <w:rFonts w:ascii="Times New Roman" w:hAnsi="Times New Roman" w:cs="Times New Roman"/>
          <w:noProof/>
          <w:sz w:val="24"/>
          <w:szCs w:val="24"/>
        </w:rPr>
        <w:t xml:space="preserve">. Zaragoza &amp; Seville, </w:t>
      </w:r>
      <w:r w:rsidR="00B57650" w:rsidRPr="00767C33">
        <w:rPr>
          <w:rFonts w:ascii="Times New Roman" w:hAnsi="Times New Roman" w:cs="Times New Roman"/>
          <w:noProof/>
          <w:sz w:val="24"/>
          <w:szCs w:val="24"/>
        </w:rPr>
        <w:t>27</w:t>
      </w:r>
      <w:r w:rsidR="00B57650" w:rsidRPr="00767C33">
        <w:rPr>
          <w:rFonts w:ascii="Times New Roman" w:hAnsi="Times New Roman" w:cs="Times New Roman"/>
          <w:noProof/>
          <w:sz w:val="24"/>
          <w:szCs w:val="24"/>
        </w:rPr>
        <w:t>–</w:t>
      </w:r>
      <w:r w:rsidR="00B57650" w:rsidRPr="00767C33">
        <w:rPr>
          <w:rFonts w:ascii="Times New Roman" w:hAnsi="Times New Roman" w:cs="Times New Roman"/>
          <w:noProof/>
          <w:sz w:val="24"/>
          <w:szCs w:val="24"/>
        </w:rPr>
        <w:t>48</w:t>
      </w:r>
      <w:r w:rsidR="00B57650" w:rsidRPr="00767C33">
        <w:rPr>
          <w:rFonts w:ascii="Times New Roman" w:hAnsi="Times New Roman" w:cs="Times New Roman"/>
          <w:noProof/>
          <w:sz w:val="24"/>
          <w:szCs w:val="24"/>
        </w:rPr>
        <w:t xml:space="preserve">. </w:t>
      </w:r>
    </w:p>
    <w:p w14:paraId="41185B88" w14:textId="77777777" w:rsidR="00BF676F" w:rsidRPr="00767C33" w:rsidRDefault="00BF676F" w:rsidP="00817AB6">
      <w:pPr>
        <w:pStyle w:val="NoSpacing"/>
        <w:ind w:right="-46"/>
        <w:jc w:val="both"/>
        <w:rPr>
          <w:rFonts w:ascii="Times New Roman" w:hAnsi="Times New Roman" w:cs="Times New Roman"/>
          <w:noProof/>
          <w:sz w:val="24"/>
          <w:szCs w:val="24"/>
        </w:rPr>
      </w:pPr>
    </w:p>
    <w:p w14:paraId="5E7C40F4" w14:textId="2FD3B102"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Webb, L. (2024a) “</w:t>
      </w:r>
      <w:r w:rsidRPr="00767C33">
        <w:rPr>
          <w:rFonts w:ascii="Times New Roman" w:hAnsi="Times New Roman" w:cs="Times New Roman"/>
          <w:i/>
          <w:iCs/>
          <w:noProof/>
          <w:sz w:val="24"/>
          <w:szCs w:val="24"/>
        </w:rPr>
        <w:t xml:space="preserve">Cives Romanae </w:t>
      </w:r>
      <w:r w:rsidRPr="00767C33">
        <w:rPr>
          <w:rFonts w:ascii="Times New Roman" w:hAnsi="Times New Roman" w:cs="Times New Roman"/>
          <w:noProof/>
          <w:sz w:val="24"/>
          <w:szCs w:val="24"/>
        </w:rPr>
        <w:t xml:space="preserve">embodied: </w:t>
      </w:r>
      <w:r w:rsidRPr="00767C33">
        <w:rPr>
          <w:rFonts w:ascii="Times New Roman" w:hAnsi="Times New Roman" w:cs="Times New Roman"/>
          <w:i/>
          <w:iCs/>
          <w:noProof/>
          <w:sz w:val="24"/>
          <w:szCs w:val="24"/>
        </w:rPr>
        <w:t xml:space="preserve">ordo matronarum </w:t>
      </w:r>
      <w:r w:rsidRPr="00767C33">
        <w:rPr>
          <w:rFonts w:ascii="Times New Roman" w:hAnsi="Times New Roman" w:cs="Times New Roman"/>
          <w:noProof/>
          <w:sz w:val="24"/>
          <w:szCs w:val="24"/>
        </w:rPr>
        <w:t>and female citizenship in Republican Rome”</w:t>
      </w:r>
      <w:r w:rsidR="00B57650" w:rsidRPr="00767C33">
        <w:rPr>
          <w:rFonts w:ascii="Times New Roman" w:hAnsi="Times New Roman" w:cs="Times New Roman"/>
          <w:noProof/>
          <w:sz w:val="24"/>
          <w:szCs w:val="24"/>
        </w:rPr>
        <w:t xml:space="preserve"> </w:t>
      </w:r>
      <w:r w:rsidR="00B57650" w:rsidRPr="00767C33">
        <w:rPr>
          <w:rFonts w:ascii="Times New Roman" w:hAnsi="Times New Roman" w:cs="Times New Roman"/>
          <w:noProof/>
          <w:sz w:val="24"/>
          <w:szCs w:val="24"/>
        </w:rPr>
        <w:t>in Rosillo-Lopéz, C. &amp; Lacorte, S. (eds.),</w:t>
      </w:r>
      <w:r w:rsidR="00B57650" w:rsidRPr="00767C33">
        <w:rPr>
          <w:rFonts w:ascii="Times New Roman" w:hAnsi="Times New Roman" w:cs="Times New Roman"/>
          <w:i/>
          <w:iCs/>
          <w:noProof/>
          <w:sz w:val="24"/>
          <w:szCs w:val="24"/>
        </w:rPr>
        <w:t xml:space="preserve"> Cives Romanae. Roman Women as Citizens During the Republic</w:t>
      </w:r>
      <w:r w:rsidR="00B57650" w:rsidRPr="00767C33">
        <w:rPr>
          <w:rFonts w:ascii="Times New Roman" w:hAnsi="Times New Roman" w:cs="Times New Roman"/>
          <w:noProof/>
          <w:sz w:val="24"/>
          <w:szCs w:val="24"/>
        </w:rPr>
        <w:t xml:space="preserve">. Zaragoza &amp; Seville, </w:t>
      </w:r>
      <w:r w:rsidR="00B57650" w:rsidRPr="00767C33">
        <w:rPr>
          <w:rFonts w:ascii="Times New Roman" w:hAnsi="Times New Roman" w:cs="Times New Roman"/>
          <w:noProof/>
          <w:sz w:val="24"/>
          <w:szCs w:val="24"/>
        </w:rPr>
        <w:t>427</w:t>
      </w:r>
      <w:r w:rsidR="00B57650" w:rsidRPr="00767C33">
        <w:rPr>
          <w:rFonts w:ascii="Times New Roman" w:hAnsi="Times New Roman" w:cs="Times New Roman"/>
          <w:noProof/>
          <w:sz w:val="24"/>
          <w:szCs w:val="24"/>
        </w:rPr>
        <w:t>–4</w:t>
      </w:r>
      <w:r w:rsidR="00B57650" w:rsidRPr="00767C33">
        <w:rPr>
          <w:rFonts w:ascii="Times New Roman" w:hAnsi="Times New Roman" w:cs="Times New Roman"/>
          <w:noProof/>
          <w:sz w:val="24"/>
          <w:szCs w:val="24"/>
        </w:rPr>
        <w:t>52</w:t>
      </w:r>
      <w:r w:rsidR="00B57650" w:rsidRPr="00767C33">
        <w:rPr>
          <w:rFonts w:ascii="Times New Roman" w:hAnsi="Times New Roman" w:cs="Times New Roman"/>
          <w:noProof/>
          <w:sz w:val="24"/>
          <w:szCs w:val="24"/>
        </w:rPr>
        <w:t>.</w:t>
      </w:r>
    </w:p>
    <w:p w14:paraId="5FD4B498" w14:textId="77777777" w:rsidR="00BF676F" w:rsidRPr="00767C33" w:rsidRDefault="00BF676F" w:rsidP="00817AB6">
      <w:pPr>
        <w:pStyle w:val="NoSpacing"/>
        <w:ind w:right="-46"/>
        <w:jc w:val="both"/>
        <w:rPr>
          <w:rFonts w:ascii="Times New Roman" w:hAnsi="Times New Roman" w:cs="Times New Roman"/>
          <w:noProof/>
          <w:sz w:val="24"/>
          <w:szCs w:val="24"/>
        </w:rPr>
      </w:pPr>
    </w:p>
    <w:p w14:paraId="024E5D66" w14:textId="1ED3319D"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Webb, L. (2024b) “Spectatissima Femina: Female Visibility and Religion in Urban Spaces in Republican Rome”. </w:t>
      </w:r>
      <w:r w:rsidRPr="00767C33">
        <w:rPr>
          <w:rFonts w:ascii="Times New Roman" w:hAnsi="Times New Roman" w:cs="Times New Roman"/>
          <w:i/>
          <w:iCs/>
          <w:noProof/>
          <w:sz w:val="24"/>
          <w:szCs w:val="24"/>
        </w:rPr>
        <w:t xml:space="preserve">American Journal of Philology </w:t>
      </w:r>
      <w:r w:rsidRPr="00767C33">
        <w:rPr>
          <w:rFonts w:ascii="Times New Roman" w:hAnsi="Times New Roman" w:cs="Times New Roman"/>
          <w:noProof/>
          <w:sz w:val="24"/>
          <w:szCs w:val="24"/>
        </w:rPr>
        <w:t>145/</w:t>
      </w:r>
      <w:r w:rsidR="00C23628" w:rsidRPr="00767C33">
        <w:rPr>
          <w:rFonts w:ascii="Times New Roman" w:hAnsi="Times New Roman" w:cs="Times New Roman"/>
          <w:noProof/>
          <w:sz w:val="24"/>
          <w:szCs w:val="24"/>
        </w:rPr>
        <w:t>,</w:t>
      </w:r>
      <w:r w:rsidRPr="00767C33">
        <w:rPr>
          <w:rFonts w:ascii="Times New Roman" w:hAnsi="Times New Roman" w:cs="Times New Roman"/>
          <w:noProof/>
          <w:sz w:val="24"/>
          <w:szCs w:val="24"/>
        </w:rPr>
        <w:t>: 41–87</w:t>
      </w:r>
      <w:r w:rsidR="00C23628" w:rsidRPr="00767C33">
        <w:rPr>
          <w:rFonts w:ascii="Times New Roman" w:hAnsi="Times New Roman" w:cs="Times New Roman"/>
          <w:noProof/>
          <w:sz w:val="24"/>
          <w:szCs w:val="24"/>
        </w:rPr>
        <w:t>.</w:t>
      </w:r>
      <w:r w:rsidRPr="00767C33">
        <w:rPr>
          <w:rFonts w:ascii="Times New Roman" w:hAnsi="Times New Roman" w:cs="Times New Roman"/>
          <w:noProof/>
          <w:sz w:val="24"/>
          <w:szCs w:val="24"/>
        </w:rPr>
        <w:t xml:space="preserve"> </w:t>
      </w:r>
    </w:p>
    <w:p w14:paraId="2814CD65" w14:textId="77777777" w:rsidR="00BF676F" w:rsidRPr="00767C33" w:rsidRDefault="00BF676F" w:rsidP="00817AB6">
      <w:pPr>
        <w:pStyle w:val="NoSpacing"/>
        <w:ind w:right="-46"/>
        <w:jc w:val="both"/>
        <w:rPr>
          <w:rFonts w:ascii="Times New Roman" w:hAnsi="Times New Roman" w:cs="Times New Roman"/>
          <w:noProof/>
          <w:sz w:val="24"/>
          <w:szCs w:val="24"/>
        </w:rPr>
      </w:pPr>
    </w:p>
    <w:p w14:paraId="5CC2E2EF" w14:textId="219C1161" w:rsidR="00BF676F"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Webb, R. (2001) </w:t>
      </w:r>
      <w:r w:rsidR="00C23628" w:rsidRPr="00767C33">
        <w:rPr>
          <w:rFonts w:ascii="Times New Roman" w:hAnsi="Times New Roman" w:cs="Times New Roman"/>
        </w:rPr>
        <w:t>“</w:t>
      </w:r>
      <w:r w:rsidRPr="00767C33">
        <w:rPr>
          <w:rFonts w:ascii="Times New Roman" w:hAnsi="Times New Roman" w:cs="Times New Roman"/>
        </w:rPr>
        <w:t xml:space="preserve">The </w:t>
      </w:r>
      <w:r w:rsidRPr="00767C33">
        <w:rPr>
          <w:rFonts w:ascii="Times New Roman" w:hAnsi="Times New Roman" w:cs="Times New Roman"/>
          <w:i/>
        </w:rPr>
        <w:t xml:space="preserve">Progymnasmata </w:t>
      </w:r>
      <w:r w:rsidRPr="00767C33">
        <w:rPr>
          <w:rFonts w:ascii="Times New Roman" w:hAnsi="Times New Roman" w:cs="Times New Roman"/>
        </w:rPr>
        <w:t>as Practice</w:t>
      </w:r>
      <w:r w:rsidR="00C23628" w:rsidRPr="00767C33">
        <w:rPr>
          <w:rFonts w:ascii="Times New Roman" w:hAnsi="Times New Roman" w:cs="Times New Roman"/>
        </w:rPr>
        <w:t>”</w:t>
      </w:r>
      <w:r w:rsidRPr="00767C33">
        <w:rPr>
          <w:rFonts w:ascii="Times New Roman" w:hAnsi="Times New Roman" w:cs="Times New Roman"/>
        </w:rPr>
        <w:t>, in</w:t>
      </w:r>
      <w:r w:rsidR="00C23628" w:rsidRPr="00767C33">
        <w:rPr>
          <w:rFonts w:ascii="Times New Roman" w:hAnsi="Times New Roman" w:cs="Times New Roman"/>
        </w:rPr>
        <w:t xml:space="preserve"> </w:t>
      </w:r>
      <w:r w:rsidRPr="00767C33">
        <w:rPr>
          <w:rFonts w:ascii="Times New Roman" w:hAnsi="Times New Roman" w:cs="Times New Roman"/>
        </w:rPr>
        <w:t>Too</w:t>
      </w:r>
      <w:r w:rsidR="00C23628" w:rsidRPr="00767C33">
        <w:rPr>
          <w:rFonts w:ascii="Times New Roman" w:hAnsi="Times New Roman" w:cs="Times New Roman"/>
        </w:rPr>
        <w:t>, Y. L.</w:t>
      </w:r>
      <w:r w:rsidRPr="00767C33">
        <w:rPr>
          <w:rFonts w:ascii="Times New Roman" w:hAnsi="Times New Roman" w:cs="Times New Roman"/>
        </w:rPr>
        <w:t xml:space="preserve"> (ed.) </w:t>
      </w:r>
      <w:r w:rsidRPr="00767C33">
        <w:rPr>
          <w:rFonts w:ascii="Times New Roman" w:hAnsi="Times New Roman" w:cs="Times New Roman"/>
          <w:i/>
        </w:rPr>
        <w:t>Education in Greek and Roman Antiquity</w:t>
      </w:r>
      <w:r w:rsidRPr="00767C33">
        <w:rPr>
          <w:rFonts w:ascii="Times New Roman" w:hAnsi="Times New Roman" w:cs="Times New Roman"/>
        </w:rPr>
        <w:t>. Leiden &amp; Boston</w:t>
      </w:r>
      <w:r w:rsidR="00C23628" w:rsidRPr="00767C33">
        <w:rPr>
          <w:rFonts w:ascii="Times New Roman" w:hAnsi="Times New Roman" w:cs="Times New Roman"/>
        </w:rPr>
        <w:t>,</w:t>
      </w:r>
      <w:r w:rsidRPr="00767C33">
        <w:rPr>
          <w:rFonts w:ascii="Times New Roman" w:hAnsi="Times New Roman" w:cs="Times New Roman"/>
        </w:rPr>
        <w:t xml:space="preserve"> 289</w:t>
      </w:r>
      <w:r w:rsidR="00C23628" w:rsidRPr="00767C33">
        <w:rPr>
          <w:rFonts w:ascii="Times New Roman" w:hAnsi="Times New Roman" w:cs="Times New Roman"/>
        </w:rPr>
        <w:t>–</w:t>
      </w:r>
      <w:r w:rsidRPr="00767C33">
        <w:rPr>
          <w:rFonts w:ascii="Times New Roman" w:hAnsi="Times New Roman" w:cs="Times New Roman"/>
        </w:rPr>
        <w:t>316.</w:t>
      </w:r>
    </w:p>
    <w:p w14:paraId="09D654F5" w14:textId="77777777" w:rsidR="00BF676F" w:rsidRPr="00767C33" w:rsidRDefault="00BF676F" w:rsidP="00817AB6">
      <w:pPr>
        <w:pStyle w:val="NoSpacing"/>
        <w:ind w:right="-46"/>
        <w:jc w:val="both"/>
        <w:rPr>
          <w:rFonts w:ascii="Times New Roman" w:hAnsi="Times New Roman" w:cs="Times New Roman"/>
          <w:noProof/>
          <w:sz w:val="24"/>
          <w:szCs w:val="24"/>
        </w:rPr>
      </w:pPr>
    </w:p>
    <w:p w14:paraId="5F44640A" w14:textId="15E1AE1C" w:rsidR="00BF676F" w:rsidRPr="00767C33" w:rsidRDefault="00BF67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Welch, K. (2024) “Background Noise? Livy’s </w:t>
      </w:r>
      <w:r w:rsidRPr="00767C33">
        <w:rPr>
          <w:rFonts w:ascii="Times New Roman" w:hAnsi="Times New Roman" w:cs="Times New Roman"/>
          <w:i/>
          <w:iCs/>
          <w:noProof/>
          <w:sz w:val="24"/>
          <w:szCs w:val="24"/>
        </w:rPr>
        <w:t xml:space="preserve">Matronae </w:t>
      </w:r>
      <w:r w:rsidRPr="00767C33">
        <w:rPr>
          <w:rFonts w:ascii="Times New Roman" w:hAnsi="Times New Roman" w:cs="Times New Roman"/>
          <w:noProof/>
          <w:sz w:val="24"/>
          <w:szCs w:val="24"/>
        </w:rPr>
        <w:t>and the Story of Verginia”</w:t>
      </w:r>
      <w:r w:rsidR="00430324" w:rsidRPr="00767C33">
        <w:rPr>
          <w:rFonts w:ascii="Times New Roman" w:hAnsi="Times New Roman" w:cs="Times New Roman"/>
          <w:noProof/>
          <w:sz w:val="24"/>
          <w:szCs w:val="24"/>
        </w:rPr>
        <w:t xml:space="preserve"> </w:t>
      </w:r>
      <w:r w:rsidR="00430324" w:rsidRPr="00767C33">
        <w:rPr>
          <w:rFonts w:ascii="Times New Roman" w:hAnsi="Times New Roman" w:cs="Times New Roman"/>
          <w:noProof/>
          <w:sz w:val="24"/>
          <w:szCs w:val="24"/>
        </w:rPr>
        <w:t>in Rosillo-Lopéz, C. &amp; Lacorte, S. (eds.),</w:t>
      </w:r>
      <w:r w:rsidR="00430324" w:rsidRPr="00767C33">
        <w:rPr>
          <w:rFonts w:ascii="Times New Roman" w:hAnsi="Times New Roman" w:cs="Times New Roman"/>
          <w:i/>
          <w:iCs/>
          <w:noProof/>
          <w:sz w:val="24"/>
          <w:szCs w:val="24"/>
        </w:rPr>
        <w:t xml:space="preserve"> Cives Romanae. Roman Women as Citizens During the Republic</w:t>
      </w:r>
      <w:r w:rsidR="00430324" w:rsidRPr="00767C33">
        <w:rPr>
          <w:rFonts w:ascii="Times New Roman" w:hAnsi="Times New Roman" w:cs="Times New Roman"/>
          <w:noProof/>
          <w:sz w:val="24"/>
          <w:szCs w:val="24"/>
        </w:rPr>
        <w:t xml:space="preserve">. Zaragoza &amp; Seville, </w:t>
      </w:r>
      <w:r w:rsidR="00430324" w:rsidRPr="00767C33">
        <w:rPr>
          <w:rFonts w:ascii="Times New Roman" w:hAnsi="Times New Roman" w:cs="Times New Roman"/>
          <w:noProof/>
          <w:sz w:val="24"/>
          <w:szCs w:val="24"/>
        </w:rPr>
        <w:t>145</w:t>
      </w:r>
      <w:r w:rsidR="00430324" w:rsidRPr="00767C33">
        <w:rPr>
          <w:rFonts w:ascii="Times New Roman" w:hAnsi="Times New Roman" w:cs="Times New Roman"/>
          <w:noProof/>
          <w:sz w:val="24"/>
          <w:szCs w:val="24"/>
        </w:rPr>
        <w:t>–</w:t>
      </w:r>
      <w:r w:rsidR="00430324" w:rsidRPr="00767C33">
        <w:rPr>
          <w:rFonts w:ascii="Times New Roman" w:hAnsi="Times New Roman" w:cs="Times New Roman"/>
          <w:noProof/>
          <w:sz w:val="24"/>
          <w:szCs w:val="24"/>
        </w:rPr>
        <w:t>178</w:t>
      </w:r>
      <w:r w:rsidR="00430324" w:rsidRPr="00767C33">
        <w:rPr>
          <w:rFonts w:ascii="Times New Roman" w:hAnsi="Times New Roman" w:cs="Times New Roman"/>
          <w:noProof/>
          <w:sz w:val="24"/>
          <w:szCs w:val="24"/>
        </w:rPr>
        <w:t>.</w:t>
      </w:r>
    </w:p>
    <w:p w14:paraId="1376047D" w14:textId="77777777" w:rsidR="00BF676F" w:rsidRPr="00767C33" w:rsidRDefault="00BF676F" w:rsidP="00817AB6">
      <w:pPr>
        <w:pStyle w:val="NoSpacing"/>
        <w:ind w:right="-46"/>
        <w:jc w:val="both"/>
        <w:rPr>
          <w:rFonts w:ascii="Times New Roman" w:hAnsi="Times New Roman" w:cs="Times New Roman"/>
          <w:noProof/>
          <w:sz w:val="24"/>
          <w:szCs w:val="24"/>
        </w:rPr>
      </w:pPr>
    </w:p>
    <w:p w14:paraId="34FCD89C" w14:textId="795E07D8" w:rsidR="00BF676F" w:rsidRPr="00767C33" w:rsidRDefault="00BF676F" w:rsidP="00817AB6">
      <w:pPr>
        <w:spacing w:after="0" w:line="240" w:lineRule="auto"/>
        <w:jc w:val="both"/>
        <w:rPr>
          <w:rFonts w:ascii="Times New Roman" w:hAnsi="Times New Roman" w:cs="Times New Roman"/>
          <w:i/>
          <w:iCs/>
        </w:rPr>
      </w:pPr>
      <w:r w:rsidRPr="00767C33">
        <w:rPr>
          <w:rFonts w:ascii="Times New Roman" w:hAnsi="Times New Roman" w:cs="Times New Roman"/>
        </w:rPr>
        <w:t xml:space="preserve">Wiater, N. (2011) </w:t>
      </w:r>
      <w:r w:rsidRPr="00767C33">
        <w:rPr>
          <w:rFonts w:ascii="Times New Roman" w:hAnsi="Times New Roman" w:cs="Times New Roman"/>
          <w:i/>
          <w:iCs/>
        </w:rPr>
        <w:t>The Ideology of Classicism. Language, History and Identity in Dionysius of Halicarnassus</w:t>
      </w:r>
      <w:r w:rsidR="00895932" w:rsidRPr="00767C33">
        <w:rPr>
          <w:rFonts w:ascii="Times New Roman" w:hAnsi="Times New Roman" w:cs="Times New Roman"/>
        </w:rPr>
        <w:t>.</w:t>
      </w:r>
      <w:r w:rsidRPr="00767C33">
        <w:rPr>
          <w:rFonts w:ascii="Times New Roman" w:hAnsi="Times New Roman" w:cs="Times New Roman"/>
        </w:rPr>
        <w:t xml:space="preserve"> Berlin &amp; New York.</w:t>
      </w:r>
    </w:p>
    <w:p w14:paraId="630EA0C0" w14:textId="77777777" w:rsidR="00BF676F" w:rsidRPr="00767C33" w:rsidRDefault="00BF676F" w:rsidP="00817AB6">
      <w:pPr>
        <w:spacing w:after="0" w:line="240" w:lineRule="auto"/>
        <w:jc w:val="both"/>
        <w:rPr>
          <w:rFonts w:ascii="Times New Roman" w:hAnsi="Times New Roman" w:cs="Times New Roman"/>
        </w:rPr>
      </w:pPr>
    </w:p>
    <w:p w14:paraId="5082622A" w14:textId="38DCFB11" w:rsidR="00BF676F" w:rsidRPr="00767C33" w:rsidRDefault="00BF676F" w:rsidP="00817AB6">
      <w:pPr>
        <w:spacing w:after="0" w:line="240" w:lineRule="auto"/>
        <w:jc w:val="both"/>
        <w:rPr>
          <w:rFonts w:ascii="Times New Roman" w:hAnsi="Times New Roman" w:cs="Times New Roman"/>
        </w:rPr>
      </w:pPr>
      <w:r w:rsidRPr="00767C33">
        <w:rPr>
          <w:rFonts w:ascii="Times New Roman" w:hAnsi="Times New Roman" w:cs="Times New Roman"/>
        </w:rPr>
        <w:t xml:space="preserve">Wiater, N. (2014) “Polybius on Speeches in Timaeus: Syntax and Structure in </w:t>
      </w:r>
      <w:r w:rsidRPr="00767C33">
        <w:rPr>
          <w:rFonts w:ascii="Times New Roman" w:hAnsi="Times New Roman" w:cs="Times New Roman"/>
          <w:i/>
          <w:iCs/>
        </w:rPr>
        <w:t xml:space="preserve">Histories </w:t>
      </w:r>
      <w:r w:rsidRPr="00767C33">
        <w:rPr>
          <w:rFonts w:ascii="Times New Roman" w:hAnsi="Times New Roman" w:cs="Times New Roman"/>
        </w:rPr>
        <w:t>12.25A”</w:t>
      </w:r>
      <w:r w:rsidR="00895932" w:rsidRPr="00767C33">
        <w:rPr>
          <w:rFonts w:ascii="Times New Roman" w:hAnsi="Times New Roman" w:cs="Times New Roman"/>
        </w:rPr>
        <w:t>.</w:t>
      </w:r>
      <w:r w:rsidRPr="00767C33">
        <w:rPr>
          <w:rFonts w:ascii="Times New Roman" w:hAnsi="Times New Roman" w:cs="Times New Roman"/>
        </w:rPr>
        <w:t xml:space="preserve"> </w:t>
      </w:r>
      <w:r w:rsidRPr="00767C33">
        <w:rPr>
          <w:rFonts w:ascii="Times New Roman" w:hAnsi="Times New Roman" w:cs="Times New Roman"/>
          <w:i/>
          <w:iCs/>
        </w:rPr>
        <w:t xml:space="preserve">The Classical Quarterly </w:t>
      </w:r>
      <w:r w:rsidRPr="00767C33">
        <w:rPr>
          <w:rFonts w:ascii="Times New Roman" w:hAnsi="Times New Roman" w:cs="Times New Roman"/>
        </w:rPr>
        <w:t>64/1, 121–135.</w:t>
      </w:r>
    </w:p>
    <w:p w14:paraId="014D03F0" w14:textId="77777777" w:rsidR="00BF676F" w:rsidRPr="00767C33" w:rsidRDefault="00BF676F" w:rsidP="00817AB6">
      <w:pPr>
        <w:pStyle w:val="NoSpacing"/>
        <w:ind w:right="-46"/>
        <w:jc w:val="both"/>
        <w:rPr>
          <w:rFonts w:ascii="Times New Roman" w:hAnsi="Times New Roman" w:cs="Times New Roman"/>
          <w:noProof/>
          <w:sz w:val="24"/>
          <w:szCs w:val="24"/>
        </w:rPr>
      </w:pPr>
    </w:p>
    <w:p w14:paraId="177F6A92" w14:textId="303541A3" w:rsidR="007F7BD3" w:rsidRPr="00767C33" w:rsidRDefault="007F7BD3"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Wyke,</w:t>
      </w:r>
      <w:r w:rsidR="00BF676F" w:rsidRPr="00767C33">
        <w:rPr>
          <w:rFonts w:ascii="Times New Roman" w:hAnsi="Times New Roman" w:cs="Times New Roman"/>
          <w:noProof/>
          <w:sz w:val="24"/>
          <w:szCs w:val="24"/>
        </w:rPr>
        <w:t xml:space="preserve"> M.</w:t>
      </w:r>
      <w:r w:rsidRPr="00767C33">
        <w:rPr>
          <w:rFonts w:ascii="Times New Roman" w:hAnsi="Times New Roman" w:cs="Times New Roman"/>
          <w:noProof/>
          <w:sz w:val="24"/>
          <w:szCs w:val="24"/>
        </w:rPr>
        <w:t xml:space="preserve"> “Women in the Mirror: The Rhetoric of Adornment in the Roman World,” in </w:t>
      </w:r>
      <w:r w:rsidR="00895932" w:rsidRPr="00767C33">
        <w:rPr>
          <w:rFonts w:ascii="Times New Roman" w:hAnsi="Times New Roman" w:cs="Times New Roman"/>
          <w:noProof/>
          <w:sz w:val="24"/>
          <w:szCs w:val="24"/>
        </w:rPr>
        <w:t xml:space="preserve">Archer, L. </w:t>
      </w:r>
      <w:r w:rsidR="00895932" w:rsidRPr="00767C33">
        <w:rPr>
          <w:rFonts w:ascii="Times New Roman" w:hAnsi="Times New Roman" w:cs="Times New Roman"/>
          <w:i/>
          <w:iCs/>
          <w:noProof/>
          <w:sz w:val="24"/>
          <w:szCs w:val="24"/>
        </w:rPr>
        <w:t xml:space="preserve">et al. </w:t>
      </w:r>
      <w:r w:rsidR="00895932" w:rsidRPr="00767C33">
        <w:rPr>
          <w:rFonts w:ascii="Times New Roman" w:hAnsi="Times New Roman" w:cs="Times New Roman"/>
          <w:noProof/>
          <w:sz w:val="24"/>
          <w:szCs w:val="24"/>
        </w:rPr>
        <w:t xml:space="preserve">(eds.), </w:t>
      </w:r>
      <w:r w:rsidRPr="00767C33">
        <w:rPr>
          <w:rFonts w:ascii="Times New Roman" w:hAnsi="Times New Roman" w:cs="Times New Roman"/>
          <w:i/>
          <w:iCs/>
          <w:noProof/>
          <w:sz w:val="24"/>
          <w:szCs w:val="24"/>
        </w:rPr>
        <w:t>Women in Ancient Societies: An Illusion of the Night</w:t>
      </w:r>
      <w:r w:rsidR="00895932" w:rsidRPr="00767C33">
        <w:rPr>
          <w:rFonts w:ascii="Times New Roman" w:hAnsi="Times New Roman" w:cs="Times New Roman"/>
          <w:i/>
          <w:iCs/>
          <w:noProof/>
          <w:sz w:val="24"/>
          <w:szCs w:val="24"/>
        </w:rPr>
        <w:t>.</w:t>
      </w:r>
      <w:r w:rsidR="00895932" w:rsidRPr="00767C33">
        <w:rPr>
          <w:rFonts w:ascii="Times New Roman" w:hAnsi="Times New Roman" w:cs="Times New Roman"/>
          <w:noProof/>
          <w:sz w:val="24"/>
          <w:szCs w:val="24"/>
        </w:rPr>
        <w:t xml:space="preserve"> New York, </w:t>
      </w:r>
      <w:r w:rsidR="00677046" w:rsidRPr="00767C33">
        <w:rPr>
          <w:rFonts w:ascii="Times New Roman" w:hAnsi="Times New Roman" w:cs="Times New Roman"/>
          <w:noProof/>
          <w:sz w:val="24"/>
          <w:szCs w:val="24"/>
        </w:rPr>
        <w:t xml:space="preserve">134–151. </w:t>
      </w:r>
    </w:p>
    <w:p w14:paraId="39E1EEC7" w14:textId="17D971EF" w:rsidR="005F2737" w:rsidRPr="00767C33" w:rsidRDefault="005F2737" w:rsidP="00817AB6">
      <w:pPr>
        <w:pStyle w:val="NoSpacing"/>
        <w:ind w:right="-46"/>
        <w:jc w:val="both"/>
        <w:rPr>
          <w:rFonts w:ascii="Times New Roman" w:hAnsi="Times New Roman" w:cs="Times New Roman"/>
          <w:noProof/>
          <w:sz w:val="24"/>
          <w:szCs w:val="24"/>
        </w:rPr>
      </w:pPr>
    </w:p>
    <w:p w14:paraId="0A162CCC" w14:textId="04912D2D" w:rsidR="00ED0F42" w:rsidRPr="00767C33" w:rsidRDefault="0077046F" w:rsidP="00817AB6">
      <w:pPr>
        <w:pStyle w:val="NoSpacing"/>
        <w:ind w:right="-46"/>
        <w:jc w:val="both"/>
        <w:rPr>
          <w:rFonts w:ascii="Times New Roman" w:hAnsi="Times New Roman" w:cs="Times New Roman"/>
          <w:noProof/>
          <w:sz w:val="24"/>
          <w:szCs w:val="24"/>
        </w:rPr>
      </w:pPr>
      <w:r w:rsidRPr="00767C33">
        <w:rPr>
          <w:rFonts w:ascii="Times New Roman" w:hAnsi="Times New Roman" w:cs="Times New Roman"/>
          <w:noProof/>
          <w:sz w:val="24"/>
          <w:szCs w:val="24"/>
        </w:rPr>
        <w:t xml:space="preserve">Vishnia, </w:t>
      </w:r>
      <w:r w:rsidR="008C0A16" w:rsidRPr="00767C33">
        <w:rPr>
          <w:rFonts w:ascii="Times New Roman" w:hAnsi="Times New Roman" w:cs="Times New Roman"/>
          <w:noProof/>
          <w:sz w:val="24"/>
          <w:szCs w:val="24"/>
        </w:rPr>
        <w:t xml:space="preserve">R. (2012) </w:t>
      </w:r>
      <w:r w:rsidR="008C0A16" w:rsidRPr="00767C33">
        <w:rPr>
          <w:rFonts w:ascii="Times New Roman" w:hAnsi="Times New Roman" w:cs="Times New Roman"/>
          <w:i/>
          <w:iCs/>
          <w:noProof/>
          <w:sz w:val="24"/>
          <w:szCs w:val="24"/>
        </w:rPr>
        <w:t xml:space="preserve">Roman Elections in the Age of Cicero. Society, Government, and Voting. </w:t>
      </w:r>
      <w:r w:rsidR="00965E93" w:rsidRPr="00767C33">
        <w:rPr>
          <w:rFonts w:ascii="Times New Roman" w:hAnsi="Times New Roman" w:cs="Times New Roman"/>
          <w:noProof/>
          <w:sz w:val="24"/>
          <w:szCs w:val="24"/>
        </w:rPr>
        <w:t xml:space="preserve">London. </w:t>
      </w:r>
    </w:p>
    <w:p w14:paraId="2665EB1D" w14:textId="77777777" w:rsidR="002A3F2A" w:rsidRPr="00767C33" w:rsidRDefault="002A3F2A" w:rsidP="00817AB6">
      <w:pPr>
        <w:pStyle w:val="NoSpacing"/>
        <w:ind w:right="-46"/>
        <w:jc w:val="both"/>
        <w:rPr>
          <w:rFonts w:ascii="Times New Roman" w:hAnsi="Times New Roman" w:cs="Times New Roman"/>
          <w:noProof/>
          <w:sz w:val="24"/>
          <w:szCs w:val="24"/>
        </w:rPr>
      </w:pPr>
    </w:p>
    <w:p w14:paraId="6768D45D" w14:textId="77777777" w:rsidR="00A3599E" w:rsidRPr="00767C33" w:rsidRDefault="00A3599E" w:rsidP="00817AB6">
      <w:pPr>
        <w:pStyle w:val="NoSpacing"/>
        <w:ind w:right="-46"/>
        <w:jc w:val="both"/>
        <w:rPr>
          <w:rFonts w:ascii="Times New Roman" w:hAnsi="Times New Roman" w:cs="Times New Roman"/>
          <w:noProof/>
          <w:sz w:val="24"/>
          <w:szCs w:val="24"/>
        </w:rPr>
      </w:pPr>
    </w:p>
    <w:p w14:paraId="30DBED54" w14:textId="77777777" w:rsidR="00BF676F" w:rsidRPr="00767C33" w:rsidRDefault="00BF676F" w:rsidP="006E42EC">
      <w:pPr>
        <w:pStyle w:val="NoSpacing"/>
        <w:spacing w:line="276" w:lineRule="auto"/>
        <w:ind w:right="-46"/>
        <w:jc w:val="both"/>
        <w:rPr>
          <w:rFonts w:ascii="Times New Roman" w:hAnsi="Times New Roman" w:cs="Times New Roman"/>
          <w:noProof/>
          <w:sz w:val="24"/>
          <w:szCs w:val="24"/>
        </w:rPr>
      </w:pPr>
    </w:p>
    <w:p w14:paraId="070804A6" w14:textId="77777777" w:rsidR="00B8084C" w:rsidRPr="0085287E" w:rsidRDefault="00B8084C" w:rsidP="00F122E3">
      <w:pPr>
        <w:pStyle w:val="NoSpacing"/>
        <w:spacing w:line="276" w:lineRule="auto"/>
        <w:ind w:right="-46"/>
        <w:jc w:val="both"/>
        <w:rPr>
          <w:rFonts w:ascii="Times New Roman" w:hAnsi="Times New Roman" w:cs="Times New Roman"/>
          <w:sz w:val="24"/>
          <w:szCs w:val="24"/>
        </w:rPr>
      </w:pPr>
    </w:p>
    <w:sectPr w:rsidR="00B8084C" w:rsidRPr="008528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0A118" w14:textId="77777777" w:rsidR="00F93F5A" w:rsidRPr="00767C33" w:rsidRDefault="00F93F5A" w:rsidP="00716E3D">
      <w:pPr>
        <w:spacing w:after="0" w:line="240" w:lineRule="auto"/>
      </w:pPr>
      <w:r w:rsidRPr="00767C33">
        <w:separator/>
      </w:r>
    </w:p>
  </w:endnote>
  <w:endnote w:type="continuationSeparator" w:id="0">
    <w:p w14:paraId="32C331D4" w14:textId="77777777" w:rsidR="00F93F5A" w:rsidRPr="00767C33" w:rsidRDefault="00F93F5A" w:rsidP="00716E3D">
      <w:pPr>
        <w:spacing w:after="0" w:line="240" w:lineRule="auto"/>
      </w:pPr>
      <w:r w:rsidRPr="00767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049608017"/>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08B84D66" w14:textId="29454017" w:rsidR="00817AB6" w:rsidRPr="00767C33" w:rsidRDefault="00817AB6">
            <w:pPr>
              <w:pStyle w:val="Footer"/>
              <w:jc w:val="right"/>
              <w:rPr>
                <w:rFonts w:ascii="Times New Roman" w:hAnsi="Times New Roman" w:cs="Times New Roman"/>
                <w:sz w:val="20"/>
                <w:szCs w:val="20"/>
              </w:rPr>
            </w:pPr>
            <w:r w:rsidRPr="00767C33">
              <w:rPr>
                <w:rFonts w:ascii="Times New Roman" w:hAnsi="Times New Roman" w:cs="Times New Roman"/>
                <w:sz w:val="20"/>
                <w:szCs w:val="20"/>
              </w:rPr>
              <w:t xml:space="preserve">Page </w:t>
            </w:r>
            <w:r w:rsidRPr="00767C33">
              <w:rPr>
                <w:rFonts w:ascii="Times New Roman" w:hAnsi="Times New Roman" w:cs="Times New Roman"/>
                <w:b/>
                <w:bCs/>
                <w:sz w:val="20"/>
                <w:szCs w:val="20"/>
              </w:rPr>
              <w:fldChar w:fldCharType="begin"/>
            </w:r>
            <w:r w:rsidRPr="00767C33">
              <w:rPr>
                <w:rFonts w:ascii="Times New Roman" w:hAnsi="Times New Roman" w:cs="Times New Roman"/>
                <w:b/>
                <w:bCs/>
                <w:sz w:val="20"/>
                <w:szCs w:val="20"/>
              </w:rPr>
              <w:instrText xml:space="preserve"> PAGE </w:instrText>
            </w:r>
            <w:r w:rsidRPr="00767C33">
              <w:rPr>
                <w:rFonts w:ascii="Times New Roman" w:hAnsi="Times New Roman" w:cs="Times New Roman"/>
                <w:b/>
                <w:bCs/>
                <w:sz w:val="20"/>
                <w:szCs w:val="20"/>
              </w:rPr>
              <w:fldChar w:fldCharType="separate"/>
            </w:r>
            <w:r w:rsidRPr="00767C33">
              <w:rPr>
                <w:rFonts w:ascii="Times New Roman" w:hAnsi="Times New Roman" w:cs="Times New Roman"/>
                <w:b/>
                <w:bCs/>
                <w:sz w:val="20"/>
                <w:szCs w:val="20"/>
              </w:rPr>
              <w:t>2</w:t>
            </w:r>
            <w:r w:rsidRPr="00767C33">
              <w:rPr>
                <w:rFonts w:ascii="Times New Roman" w:hAnsi="Times New Roman" w:cs="Times New Roman"/>
                <w:b/>
                <w:bCs/>
                <w:sz w:val="20"/>
                <w:szCs w:val="20"/>
              </w:rPr>
              <w:fldChar w:fldCharType="end"/>
            </w:r>
            <w:r w:rsidRPr="00767C33">
              <w:rPr>
                <w:rFonts w:ascii="Times New Roman" w:hAnsi="Times New Roman" w:cs="Times New Roman"/>
                <w:sz w:val="20"/>
                <w:szCs w:val="20"/>
              </w:rPr>
              <w:t xml:space="preserve"> of </w:t>
            </w:r>
            <w:r w:rsidRPr="00767C33">
              <w:rPr>
                <w:rFonts w:ascii="Times New Roman" w:hAnsi="Times New Roman" w:cs="Times New Roman"/>
                <w:b/>
                <w:bCs/>
                <w:sz w:val="20"/>
                <w:szCs w:val="20"/>
              </w:rPr>
              <w:fldChar w:fldCharType="begin"/>
            </w:r>
            <w:r w:rsidRPr="00767C33">
              <w:rPr>
                <w:rFonts w:ascii="Times New Roman" w:hAnsi="Times New Roman" w:cs="Times New Roman"/>
                <w:b/>
                <w:bCs/>
                <w:sz w:val="20"/>
                <w:szCs w:val="20"/>
              </w:rPr>
              <w:instrText xml:space="preserve"> NUMPAGES  </w:instrText>
            </w:r>
            <w:r w:rsidRPr="00767C33">
              <w:rPr>
                <w:rFonts w:ascii="Times New Roman" w:hAnsi="Times New Roman" w:cs="Times New Roman"/>
                <w:b/>
                <w:bCs/>
                <w:sz w:val="20"/>
                <w:szCs w:val="20"/>
              </w:rPr>
              <w:fldChar w:fldCharType="separate"/>
            </w:r>
            <w:r w:rsidRPr="00767C33">
              <w:rPr>
                <w:rFonts w:ascii="Times New Roman" w:hAnsi="Times New Roman" w:cs="Times New Roman"/>
                <w:b/>
                <w:bCs/>
                <w:sz w:val="20"/>
                <w:szCs w:val="20"/>
              </w:rPr>
              <w:t>2</w:t>
            </w:r>
            <w:r w:rsidRPr="00767C33">
              <w:rPr>
                <w:rFonts w:ascii="Times New Roman" w:hAnsi="Times New Roman" w:cs="Times New Roman"/>
                <w:b/>
                <w:bCs/>
                <w:sz w:val="20"/>
                <w:szCs w:val="20"/>
              </w:rPr>
              <w:fldChar w:fldCharType="end"/>
            </w:r>
          </w:p>
        </w:sdtContent>
      </w:sdt>
    </w:sdtContent>
  </w:sdt>
  <w:p w14:paraId="6A025E96" w14:textId="77777777" w:rsidR="00817AB6" w:rsidRPr="00767C33" w:rsidRDefault="00817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2C1E" w14:textId="77777777" w:rsidR="00F93F5A" w:rsidRPr="00767C33" w:rsidRDefault="00F93F5A" w:rsidP="00716E3D">
      <w:pPr>
        <w:spacing w:after="0" w:line="240" w:lineRule="auto"/>
      </w:pPr>
      <w:r w:rsidRPr="00767C33">
        <w:separator/>
      </w:r>
    </w:p>
  </w:footnote>
  <w:footnote w:type="continuationSeparator" w:id="0">
    <w:p w14:paraId="3003AD73" w14:textId="77777777" w:rsidR="00F93F5A" w:rsidRPr="00767C33" w:rsidRDefault="00F93F5A" w:rsidP="00716E3D">
      <w:pPr>
        <w:spacing w:after="0" w:line="240" w:lineRule="auto"/>
      </w:pPr>
      <w:r w:rsidRPr="00767C33">
        <w:continuationSeparator/>
      </w:r>
    </w:p>
  </w:footnote>
  <w:footnote w:id="1">
    <w:p w14:paraId="1A14832A" w14:textId="3969A2EA" w:rsidR="00A92DF6" w:rsidRPr="00767C33" w:rsidRDefault="00A92DF6" w:rsidP="002A0919">
      <w:pPr>
        <w:pStyle w:val="FootnoteText"/>
        <w:jc w:val="both"/>
        <w:rPr>
          <w:rFonts w:ascii="Times New Roman" w:hAnsi="Times New Roman" w:cs="Times New Roman"/>
        </w:rPr>
      </w:pPr>
      <w:r w:rsidRPr="00767C33">
        <w:rPr>
          <w:rStyle w:val="FootnoteReference"/>
        </w:rPr>
        <w:footnoteRef/>
      </w:r>
      <w:r w:rsidRPr="00767C33">
        <w:t xml:space="preserve"> </w:t>
      </w:r>
      <w:r w:rsidR="002A0919" w:rsidRPr="00767C33">
        <w:rPr>
          <w:rFonts w:ascii="Times New Roman" w:hAnsi="Times New Roman" w:cs="Times New Roman"/>
        </w:rPr>
        <w:t xml:space="preserve">All translations are taken from the Loeb Classical Library with slight modifications. I am enormously grateful to Dr Lewis Webb and Dr Olivia Elder </w:t>
      </w:r>
      <w:r w:rsidR="004013C9" w:rsidRPr="00767C33">
        <w:rPr>
          <w:rFonts w:ascii="Times New Roman" w:hAnsi="Times New Roman" w:cs="Times New Roman"/>
        </w:rPr>
        <w:t>for organising the symposium in Oxford that led to this volume, and for their patienc</w:t>
      </w:r>
      <w:r w:rsidR="00C121DD" w:rsidRPr="00767C33">
        <w:rPr>
          <w:rFonts w:ascii="Times New Roman" w:hAnsi="Times New Roman" w:cs="Times New Roman"/>
        </w:rPr>
        <w:t xml:space="preserve">e and generous support as editors. </w:t>
      </w:r>
    </w:p>
  </w:footnote>
  <w:footnote w:id="2">
    <w:p w14:paraId="17184506" w14:textId="123368D5" w:rsidR="0037747B" w:rsidRPr="00767C33" w:rsidRDefault="0037747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07439E" w:rsidRPr="00767C33">
        <w:rPr>
          <w:rFonts w:ascii="Times New Roman" w:hAnsi="Times New Roman" w:cs="Times New Roman"/>
        </w:rPr>
        <w:t>Not ‘owning’ more than half an ounce as such: Culham 1982, 787–788; Hemelrijk 1987, 220–221; Agati Madeira 2004, 88–90.</w:t>
      </w:r>
    </w:p>
  </w:footnote>
  <w:footnote w:id="3">
    <w:p w14:paraId="6B8306F2" w14:textId="0F62E928" w:rsidR="00160763" w:rsidRPr="00767C33" w:rsidRDefault="00160763"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07439E" w:rsidRPr="00767C33">
        <w:rPr>
          <w:rFonts w:ascii="Times New Roman" w:hAnsi="Times New Roman" w:cs="Times New Roman"/>
        </w:rPr>
        <w:t xml:space="preserve">This has been taken to denote purple: Culham 1982, 786; Hemelrijk 1987, 220–221; Olson 2008, 148; Ehrman 2017, 810–811. </w:t>
      </w:r>
    </w:p>
  </w:footnote>
  <w:footnote w:id="4">
    <w:p w14:paraId="176A6C23" w14:textId="4CE374BF" w:rsidR="00714EF2" w:rsidRPr="00767C33" w:rsidRDefault="00714EF2"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A42557" w:rsidRPr="00767C33">
        <w:rPr>
          <w:rFonts w:ascii="Times New Roman" w:hAnsi="Times New Roman" w:cs="Times New Roman"/>
        </w:rPr>
        <w:t>Response to female wealth: Evans 1991, 52–71; Hänninen 1999, 49–50. Moral: Culham 1982; Mastrorosa 2006.</w:t>
      </w:r>
    </w:p>
  </w:footnote>
  <w:footnote w:id="5">
    <w:p w14:paraId="10048E9A" w14:textId="4BC0646E" w:rsidR="00367BA7" w:rsidRPr="00767C33" w:rsidRDefault="00367BA7" w:rsidP="0007439E">
      <w:pPr>
        <w:pStyle w:val="FootnoteText"/>
        <w:jc w:val="both"/>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A42557" w:rsidRPr="00767C33">
        <w:rPr>
          <w:rFonts w:ascii="Times New Roman" w:hAnsi="Times New Roman" w:cs="Times New Roman"/>
        </w:rPr>
        <w:t>Wyke 1994; Olson 2008.</w:t>
      </w:r>
    </w:p>
  </w:footnote>
  <w:footnote w:id="6">
    <w:p w14:paraId="5812953A" w14:textId="77A74846" w:rsidR="001E6CF2" w:rsidRPr="00767C33" w:rsidRDefault="001E6CF2"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A42557" w:rsidRPr="00767C33">
        <w:rPr>
          <w:rFonts w:ascii="Times New Roman" w:hAnsi="Times New Roman" w:cs="Times New Roman"/>
        </w:rPr>
        <w:t>Livy 34.1.</w:t>
      </w:r>
    </w:p>
  </w:footnote>
  <w:footnote w:id="7">
    <w:p w14:paraId="38648F98" w14:textId="7B66E724" w:rsidR="001B1738" w:rsidRPr="00767C33" w:rsidRDefault="001B1738" w:rsidP="00A42557">
      <w:pPr>
        <w:pStyle w:val="NoSpacing"/>
        <w:jc w:val="both"/>
        <w:rPr>
          <w:rFonts w:ascii="Times New Roman" w:hAnsi="Times New Roman" w:cs="Times New Roman"/>
          <w:noProof/>
          <w:sz w:val="20"/>
          <w:szCs w:val="20"/>
        </w:rPr>
      </w:pPr>
      <w:r w:rsidRPr="00767C33">
        <w:rPr>
          <w:rStyle w:val="FootnoteReference"/>
          <w:rFonts w:ascii="Times New Roman" w:hAnsi="Times New Roman" w:cs="Times New Roman"/>
          <w:noProof/>
          <w:sz w:val="20"/>
          <w:szCs w:val="20"/>
        </w:rPr>
        <w:footnoteRef/>
      </w:r>
      <w:r w:rsidRPr="00767C33">
        <w:rPr>
          <w:rFonts w:ascii="Times New Roman" w:hAnsi="Times New Roman" w:cs="Times New Roman"/>
          <w:noProof/>
          <w:sz w:val="20"/>
          <w:szCs w:val="20"/>
        </w:rPr>
        <w:t xml:space="preserve"> Hopwood 2015</w:t>
      </w:r>
      <w:r w:rsidR="00A42557" w:rsidRPr="00767C33">
        <w:rPr>
          <w:rFonts w:ascii="Times New Roman" w:hAnsi="Times New Roman" w:cs="Times New Roman"/>
          <w:noProof/>
          <w:sz w:val="20"/>
          <w:szCs w:val="20"/>
        </w:rPr>
        <w:t>,</w:t>
      </w:r>
      <w:r w:rsidRPr="00767C33">
        <w:rPr>
          <w:rFonts w:ascii="Times New Roman" w:hAnsi="Times New Roman" w:cs="Times New Roman"/>
          <w:noProof/>
          <w:sz w:val="20"/>
          <w:szCs w:val="20"/>
        </w:rPr>
        <w:t xml:space="preserve"> 315-322, following Briscoe 1981</w:t>
      </w:r>
      <w:r w:rsidR="00A42557" w:rsidRPr="00767C33">
        <w:rPr>
          <w:rFonts w:ascii="Times New Roman" w:hAnsi="Times New Roman" w:cs="Times New Roman"/>
          <w:noProof/>
          <w:sz w:val="20"/>
          <w:szCs w:val="20"/>
        </w:rPr>
        <w:t>,</w:t>
      </w:r>
      <w:r w:rsidRPr="00767C33">
        <w:rPr>
          <w:rFonts w:ascii="Times New Roman" w:hAnsi="Times New Roman" w:cs="Times New Roman"/>
          <w:noProof/>
          <w:sz w:val="20"/>
          <w:szCs w:val="20"/>
        </w:rPr>
        <w:t xml:space="preserve"> 39-42 and Purcell 1986</w:t>
      </w:r>
      <w:r w:rsidR="00A42557" w:rsidRPr="00767C33">
        <w:rPr>
          <w:rFonts w:ascii="Times New Roman" w:hAnsi="Times New Roman" w:cs="Times New Roman"/>
          <w:noProof/>
          <w:sz w:val="20"/>
          <w:szCs w:val="20"/>
        </w:rPr>
        <w:t>,</w:t>
      </w:r>
      <w:r w:rsidRPr="00767C33">
        <w:rPr>
          <w:rFonts w:ascii="Times New Roman" w:hAnsi="Times New Roman" w:cs="Times New Roman"/>
          <w:noProof/>
          <w:sz w:val="20"/>
          <w:szCs w:val="20"/>
        </w:rPr>
        <w:t xml:space="preserve"> 81</w:t>
      </w:r>
      <w:r w:rsidR="00A42557" w:rsidRPr="00767C33">
        <w:rPr>
          <w:rFonts w:ascii="Times New Roman" w:hAnsi="Times New Roman" w:cs="Times New Roman"/>
          <w:noProof/>
          <w:sz w:val="20"/>
          <w:szCs w:val="20"/>
        </w:rPr>
        <w:t>.</w:t>
      </w:r>
    </w:p>
  </w:footnote>
  <w:footnote w:id="8">
    <w:p w14:paraId="4987685D" w14:textId="38E17F3F" w:rsidR="001C4E62" w:rsidRPr="00767C33" w:rsidRDefault="001C4E62"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Rosillo-Lopez &amp; Corte 2024</w:t>
      </w:r>
      <w:r w:rsidR="00A42557" w:rsidRPr="00767C33">
        <w:rPr>
          <w:rFonts w:ascii="Times New Roman" w:hAnsi="Times New Roman" w:cs="Times New Roman"/>
        </w:rPr>
        <w:t>.</w:t>
      </w:r>
    </w:p>
  </w:footnote>
  <w:footnote w:id="9">
    <w:p w14:paraId="5C40CE4E" w14:textId="08FDF68B" w:rsidR="005D5DF8" w:rsidRPr="00767C33" w:rsidRDefault="005D5DF8"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Morrell 2024, </w:t>
      </w:r>
      <w:r w:rsidR="0040451A" w:rsidRPr="00767C33">
        <w:rPr>
          <w:rFonts w:ascii="Times New Roman" w:hAnsi="Times New Roman" w:cs="Times New Roman"/>
        </w:rPr>
        <w:t xml:space="preserve">238–240. </w:t>
      </w:r>
    </w:p>
  </w:footnote>
  <w:footnote w:id="10">
    <w:p w14:paraId="582D34FC" w14:textId="6CF2CE2D" w:rsidR="00A42557" w:rsidRPr="00767C33" w:rsidRDefault="00A42557"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Treggiari 2024; Webb 2024. </w:t>
      </w:r>
    </w:p>
  </w:footnote>
  <w:footnote w:id="11">
    <w:p w14:paraId="28FDDB65" w14:textId="21A60CE9" w:rsidR="00376975" w:rsidRPr="00767C33" w:rsidRDefault="00376975"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A42557" w:rsidRPr="00767C33">
        <w:rPr>
          <w:rFonts w:ascii="Times New Roman" w:hAnsi="Times New Roman" w:cs="Times New Roman"/>
        </w:rPr>
        <w:t>Vishnia 2012, 126.</w:t>
      </w:r>
    </w:p>
  </w:footnote>
  <w:footnote w:id="12">
    <w:p w14:paraId="798429C2" w14:textId="40A9550F" w:rsidR="001A7813" w:rsidRPr="00767C33" w:rsidRDefault="001A7813"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951CB" w:rsidRPr="00767C33">
        <w:rPr>
          <w:rFonts w:ascii="Times New Roman" w:hAnsi="Times New Roman" w:cs="Times New Roman"/>
        </w:rPr>
        <w:t>Cornell 1995, 348–352.</w:t>
      </w:r>
    </w:p>
  </w:footnote>
  <w:footnote w:id="13">
    <w:p w14:paraId="15A728C7" w14:textId="1AB72F97" w:rsidR="00DE70F4" w:rsidRPr="00767C33" w:rsidRDefault="00DE70F4"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951CB" w:rsidRPr="00767C33">
        <w:rPr>
          <w:rFonts w:ascii="Times New Roman" w:hAnsi="Times New Roman" w:cs="Times New Roman"/>
        </w:rPr>
        <w:t xml:space="preserve">Rawson 2006. </w:t>
      </w:r>
    </w:p>
  </w:footnote>
  <w:footnote w:id="14">
    <w:p w14:paraId="6532ECEF" w14:textId="6318425E" w:rsidR="00E51E2E" w:rsidRPr="00767C33" w:rsidRDefault="00E51E2E"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Russell 2024</w:t>
      </w:r>
      <w:r w:rsidR="007951CB" w:rsidRPr="00767C33">
        <w:rPr>
          <w:rFonts w:ascii="Times New Roman" w:hAnsi="Times New Roman" w:cs="Times New Roman"/>
        </w:rPr>
        <w:t>.</w:t>
      </w:r>
    </w:p>
  </w:footnote>
  <w:footnote w:id="15">
    <w:p w14:paraId="4E3FA8A3" w14:textId="3B31084D" w:rsidR="00137E30" w:rsidRPr="00767C33" w:rsidRDefault="00137E30"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0831BE" w:rsidRPr="00767C33">
        <w:rPr>
          <w:rFonts w:ascii="Times New Roman" w:hAnsi="Times New Roman" w:cs="Times New Roman"/>
        </w:rPr>
        <w:t>Eder 1996</w:t>
      </w:r>
      <w:r w:rsidR="007951CB" w:rsidRPr="00767C33">
        <w:rPr>
          <w:rFonts w:ascii="Times New Roman" w:hAnsi="Times New Roman" w:cs="Times New Roman"/>
        </w:rPr>
        <w:t>.</w:t>
      </w:r>
    </w:p>
  </w:footnote>
  <w:footnote w:id="16">
    <w:p w14:paraId="2263E7B4" w14:textId="6876A81E" w:rsidR="009A43D2" w:rsidRPr="00767C33" w:rsidRDefault="009A43D2" w:rsidP="00A42557">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Russell 2024</w:t>
      </w:r>
      <w:r w:rsidR="007951CB" w:rsidRPr="00767C33">
        <w:rPr>
          <w:rFonts w:ascii="Times New Roman" w:hAnsi="Times New Roman" w:cs="Times New Roman"/>
        </w:rPr>
        <w:t>,</w:t>
      </w:r>
      <w:r w:rsidRPr="00767C33">
        <w:rPr>
          <w:rFonts w:ascii="Times New Roman" w:hAnsi="Times New Roman" w:cs="Times New Roman"/>
        </w:rPr>
        <w:t xml:space="preserve"> </w:t>
      </w:r>
      <w:r w:rsidR="00E140D8" w:rsidRPr="00767C33">
        <w:rPr>
          <w:rFonts w:ascii="Times New Roman" w:hAnsi="Times New Roman" w:cs="Times New Roman"/>
        </w:rPr>
        <w:t>106, citing Moatti 2011</w:t>
      </w:r>
      <w:r w:rsidR="007951CB" w:rsidRPr="00767C33">
        <w:rPr>
          <w:rFonts w:ascii="Times New Roman" w:hAnsi="Times New Roman" w:cs="Times New Roman"/>
        </w:rPr>
        <w:t>.</w:t>
      </w:r>
    </w:p>
  </w:footnote>
  <w:footnote w:id="17">
    <w:p w14:paraId="2198B5FA" w14:textId="4B716633" w:rsidR="002435C8" w:rsidRPr="00767C33" w:rsidRDefault="002435C8"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951CB" w:rsidRPr="00767C33">
        <w:rPr>
          <w:rFonts w:ascii="Times New Roman" w:hAnsi="Times New Roman" w:cs="Times New Roman"/>
        </w:rPr>
        <w:t xml:space="preserve">Webb 2024a. </w:t>
      </w:r>
    </w:p>
  </w:footnote>
  <w:footnote w:id="18">
    <w:p w14:paraId="38062BA4" w14:textId="25271C55" w:rsidR="00114951" w:rsidRPr="00767C33" w:rsidRDefault="00114951"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951CB" w:rsidRPr="00767C33">
        <w:rPr>
          <w:rFonts w:ascii="Times New Roman" w:hAnsi="Times New Roman" w:cs="Times New Roman"/>
        </w:rPr>
        <w:t>Webb 2024b.</w:t>
      </w:r>
    </w:p>
  </w:footnote>
  <w:footnote w:id="19">
    <w:p w14:paraId="73D0AE15" w14:textId="337BFA28" w:rsidR="00881E93" w:rsidRPr="00767C33" w:rsidRDefault="00881E93"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951CB" w:rsidRPr="00767C33">
        <w:rPr>
          <w:rFonts w:ascii="Times New Roman" w:hAnsi="Times New Roman" w:cs="Times New Roman"/>
        </w:rPr>
        <w:t xml:space="preserve">Flower 2018. </w:t>
      </w:r>
    </w:p>
  </w:footnote>
  <w:footnote w:id="20">
    <w:p w14:paraId="6A6DF890" w14:textId="0B5CD234" w:rsidR="007951CB" w:rsidRPr="00767C33" w:rsidRDefault="007951CB">
      <w:pPr>
        <w:pStyle w:val="FootnoteText"/>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34.1.5. </w:t>
      </w:r>
    </w:p>
  </w:footnote>
  <w:footnote w:id="21">
    <w:p w14:paraId="40A7738E" w14:textId="122E0C49" w:rsidR="007951CB" w:rsidRPr="00767C33" w:rsidRDefault="007951CB">
      <w:pPr>
        <w:pStyle w:val="FootnoteText"/>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34.2.8–9.</w:t>
      </w:r>
    </w:p>
  </w:footnote>
  <w:footnote w:id="22">
    <w:p w14:paraId="141AA9DC" w14:textId="7C316AA1" w:rsidR="007951CB" w:rsidRPr="00767C33" w:rsidRDefault="007951CB">
      <w:pPr>
        <w:pStyle w:val="FootnoteText"/>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34.2.10–11.</w:t>
      </w:r>
    </w:p>
  </w:footnote>
  <w:footnote w:id="23">
    <w:p w14:paraId="10609BCF" w14:textId="0990A5E0" w:rsidR="007951CB" w:rsidRPr="00767C33" w:rsidRDefault="007951CB">
      <w:pPr>
        <w:pStyle w:val="FootnoteText"/>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34.2.12–14.</w:t>
      </w:r>
    </w:p>
  </w:footnote>
  <w:footnote w:id="24">
    <w:p w14:paraId="7BED4E3A" w14:textId="58476983" w:rsidR="007F2573" w:rsidRPr="00767C33" w:rsidRDefault="007F2573"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Welch 2024</w:t>
      </w:r>
      <w:r w:rsidR="004C0619" w:rsidRPr="00767C33">
        <w:rPr>
          <w:rFonts w:ascii="Times New Roman" w:hAnsi="Times New Roman" w:cs="Times New Roman"/>
        </w:rPr>
        <w:t>,</w:t>
      </w:r>
      <w:r w:rsidRPr="00767C33">
        <w:rPr>
          <w:rFonts w:ascii="Times New Roman" w:hAnsi="Times New Roman" w:cs="Times New Roman"/>
        </w:rPr>
        <w:t xml:space="preserve"> </w:t>
      </w:r>
      <w:r w:rsidR="00455AF9" w:rsidRPr="00767C33">
        <w:rPr>
          <w:rFonts w:ascii="Times New Roman" w:hAnsi="Times New Roman" w:cs="Times New Roman"/>
        </w:rPr>
        <w:t xml:space="preserve">164–166. </w:t>
      </w:r>
    </w:p>
  </w:footnote>
  <w:footnote w:id="25">
    <w:p w14:paraId="00FE877D" w14:textId="28F5FFCC" w:rsidR="00921914" w:rsidRPr="00767C33" w:rsidRDefault="00921914"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Chaplin 2000: 92</w:t>
      </w:r>
      <w:r w:rsidR="004C0619" w:rsidRPr="00767C33">
        <w:rPr>
          <w:rFonts w:ascii="Times New Roman" w:hAnsi="Times New Roman" w:cs="Times New Roman"/>
        </w:rPr>
        <w:t>.</w:t>
      </w:r>
    </w:p>
  </w:footnote>
  <w:footnote w:id="26">
    <w:p w14:paraId="4203A120" w14:textId="462E3868" w:rsidR="00492D87" w:rsidRPr="00767C33" w:rsidRDefault="00492D87">
      <w:pPr>
        <w:pStyle w:val="FootnoteText"/>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34.5.5–7.</w:t>
      </w:r>
    </w:p>
  </w:footnote>
  <w:footnote w:id="27">
    <w:p w14:paraId="0ED57C79" w14:textId="17BECB98" w:rsidR="00921914" w:rsidRPr="00767C33" w:rsidRDefault="00921914"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492D87" w:rsidRPr="00767C33">
        <w:rPr>
          <w:rFonts w:ascii="Times New Roman" w:hAnsi="Times New Roman" w:cs="Times New Roman"/>
        </w:rPr>
        <w:t>Livy 34.5.8.</w:t>
      </w:r>
    </w:p>
  </w:footnote>
  <w:footnote w:id="28">
    <w:p w14:paraId="3632945F" w14:textId="536C6BE9" w:rsidR="00945686" w:rsidRPr="00767C33" w:rsidRDefault="00945686"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Livy 1.9</w:t>
      </w:r>
      <w:r w:rsidR="00492D87" w:rsidRPr="00767C33">
        <w:rPr>
          <w:rFonts w:ascii="Times New Roman" w:hAnsi="Times New Roman" w:cs="Times New Roman"/>
        </w:rPr>
        <w:t>;</w:t>
      </w:r>
      <w:r w:rsidRPr="00767C33">
        <w:rPr>
          <w:rFonts w:ascii="Times New Roman" w:hAnsi="Times New Roman" w:cs="Times New Roman"/>
        </w:rPr>
        <w:t xml:space="preserve"> Cass. Dio 1 F 5.4</w:t>
      </w:r>
      <w:r w:rsidR="003F455A" w:rsidRPr="00767C33">
        <w:rPr>
          <w:rFonts w:ascii="Times New Roman" w:hAnsi="Times New Roman" w:cs="Times New Roman"/>
        </w:rPr>
        <w:t>–</w:t>
      </w:r>
      <w:r w:rsidRPr="00767C33">
        <w:rPr>
          <w:rFonts w:ascii="Times New Roman" w:hAnsi="Times New Roman" w:cs="Times New Roman"/>
        </w:rPr>
        <w:t>7</w:t>
      </w:r>
      <w:r w:rsidR="00492D87" w:rsidRPr="00767C33">
        <w:rPr>
          <w:rFonts w:ascii="Times New Roman" w:hAnsi="Times New Roman" w:cs="Times New Roman"/>
        </w:rPr>
        <w:t>.</w:t>
      </w:r>
    </w:p>
  </w:footnote>
  <w:footnote w:id="29">
    <w:p w14:paraId="4C5C028E" w14:textId="5973A313" w:rsidR="008C15F6" w:rsidRPr="00767C33" w:rsidRDefault="008C15F6">
      <w:pPr>
        <w:pStyle w:val="FootnoteText"/>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34.5.9–11.</w:t>
      </w:r>
      <w:r w:rsidRPr="00767C33">
        <w:t xml:space="preserve"> </w:t>
      </w:r>
    </w:p>
  </w:footnote>
  <w:footnote w:id="30">
    <w:p w14:paraId="16480B0B" w14:textId="7F767549" w:rsidR="00534CFD" w:rsidRPr="00767C33" w:rsidRDefault="00534CFD"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8C15F6" w:rsidRPr="00767C33">
        <w:rPr>
          <w:rFonts w:ascii="Times New Roman" w:hAnsi="Times New Roman" w:cs="Times New Roman"/>
        </w:rPr>
        <w:t xml:space="preserve">Further examples in </w:t>
      </w:r>
      <w:r w:rsidRPr="00767C33">
        <w:rPr>
          <w:rFonts w:ascii="Times New Roman" w:hAnsi="Times New Roman" w:cs="Times New Roman"/>
        </w:rPr>
        <w:t xml:space="preserve">Welch </w:t>
      </w:r>
      <w:r w:rsidR="008C15F6" w:rsidRPr="00767C33">
        <w:rPr>
          <w:rFonts w:ascii="Times New Roman" w:hAnsi="Times New Roman" w:cs="Times New Roman"/>
        </w:rPr>
        <w:t>2024, 166–169.</w:t>
      </w:r>
    </w:p>
  </w:footnote>
  <w:footnote w:id="31">
    <w:p w14:paraId="51B2D0FD" w14:textId="4BD900D3" w:rsidR="008C15F6" w:rsidRPr="00767C33" w:rsidRDefault="008C15F6">
      <w:pPr>
        <w:pStyle w:val="FootnoteText"/>
      </w:pPr>
      <w:r w:rsidRPr="00767C33">
        <w:rPr>
          <w:rStyle w:val="FootnoteReference"/>
          <w:rFonts w:ascii="Times New Roman" w:hAnsi="Times New Roman" w:cs="Times New Roman"/>
        </w:rPr>
        <w:footnoteRef/>
      </w:r>
      <w:r w:rsidRPr="00767C33">
        <w:rPr>
          <w:rFonts w:ascii="Times New Roman" w:hAnsi="Times New Roman" w:cs="Times New Roman"/>
        </w:rPr>
        <w:t xml:space="preserve"> Livy 34.8.3.</w:t>
      </w:r>
      <w:r w:rsidRPr="00767C33">
        <w:t xml:space="preserve"> </w:t>
      </w:r>
    </w:p>
  </w:footnote>
  <w:footnote w:id="32">
    <w:p w14:paraId="6FAB0B06" w14:textId="7981E042" w:rsidR="00685C30" w:rsidRPr="00767C33" w:rsidRDefault="00685C30"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F236AE" w:rsidRPr="00767C33">
        <w:rPr>
          <w:rFonts w:ascii="Times New Roman" w:hAnsi="Times New Roman" w:cs="Times New Roman"/>
        </w:rPr>
        <w:t xml:space="preserve">Quint. </w:t>
      </w:r>
      <w:r w:rsidR="00F236AE" w:rsidRPr="00767C33">
        <w:rPr>
          <w:rFonts w:ascii="Times New Roman" w:hAnsi="Times New Roman" w:cs="Times New Roman"/>
          <w:i/>
          <w:iCs/>
        </w:rPr>
        <w:t xml:space="preserve">Inst. Or. </w:t>
      </w:r>
      <w:r w:rsidR="00F236AE" w:rsidRPr="00767C33">
        <w:rPr>
          <w:rFonts w:ascii="Times New Roman" w:hAnsi="Times New Roman" w:cs="Times New Roman"/>
        </w:rPr>
        <w:t>10.1.101; cf. 3.8.51.</w:t>
      </w:r>
    </w:p>
  </w:footnote>
  <w:footnote w:id="33">
    <w:p w14:paraId="5A7EF696" w14:textId="01B1E9DA" w:rsidR="00F236AE" w:rsidRPr="00767C33" w:rsidRDefault="00F236AE"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D826F6" w:rsidRPr="00767C33">
        <w:rPr>
          <w:rFonts w:ascii="Times New Roman" w:hAnsi="Times New Roman" w:cs="Times New Roman"/>
        </w:rPr>
        <w:t xml:space="preserve">Diod. Sic. 20.2.2; </w:t>
      </w:r>
      <w:r w:rsidR="009F2217" w:rsidRPr="00767C33">
        <w:rPr>
          <w:rFonts w:ascii="Times New Roman" w:hAnsi="Times New Roman" w:cs="Times New Roman"/>
        </w:rPr>
        <w:t xml:space="preserve">Lucian </w:t>
      </w:r>
      <w:r w:rsidR="009F2217" w:rsidRPr="00767C33">
        <w:rPr>
          <w:rFonts w:ascii="Times New Roman" w:hAnsi="Times New Roman" w:cs="Times New Roman"/>
          <w:i/>
          <w:iCs/>
        </w:rPr>
        <w:t xml:space="preserve">Hist. Conscr. </w:t>
      </w:r>
      <w:r w:rsidR="009F2217" w:rsidRPr="00767C33">
        <w:rPr>
          <w:rFonts w:ascii="Times New Roman" w:hAnsi="Times New Roman" w:cs="Times New Roman"/>
        </w:rPr>
        <w:t>58.</w:t>
      </w:r>
    </w:p>
  </w:footnote>
  <w:footnote w:id="34">
    <w:p w14:paraId="6830017E" w14:textId="12AEF115" w:rsidR="00113FD7" w:rsidRPr="00767C33" w:rsidRDefault="00113FD7"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CF2596" w:rsidRPr="00767C33">
        <w:rPr>
          <w:rFonts w:ascii="Times New Roman" w:hAnsi="Times New Roman" w:cs="Times New Roman"/>
        </w:rPr>
        <w:t>Polyb. 12.25a–b; Thuc. 1.22</w:t>
      </w:r>
      <w:r w:rsidR="008C15F6" w:rsidRPr="00767C33">
        <w:rPr>
          <w:rFonts w:ascii="Times New Roman" w:hAnsi="Times New Roman" w:cs="Times New Roman"/>
        </w:rPr>
        <w:t xml:space="preserve">. </w:t>
      </w:r>
    </w:p>
  </w:footnote>
  <w:footnote w:id="35">
    <w:p w14:paraId="60DD9C99" w14:textId="212935CA" w:rsidR="00C51A7C" w:rsidRPr="00767C33" w:rsidRDefault="00C51A7C"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8C15F6" w:rsidRPr="00767C33">
        <w:rPr>
          <w:rFonts w:ascii="Times New Roman" w:hAnsi="Times New Roman" w:cs="Times New Roman"/>
        </w:rPr>
        <w:t>Finley 1954; Garrity 1998; Wiater 2011; Nicolai 2017; Burden-Strevens 2026.</w:t>
      </w:r>
    </w:p>
  </w:footnote>
  <w:footnote w:id="36">
    <w:p w14:paraId="7297E574" w14:textId="77777777" w:rsidR="00A57ED3" w:rsidRPr="00767C33" w:rsidRDefault="00A57ED3"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Like all other Roman historians who mention it (Val. Max. 9.1.3; [Vict.] </w:t>
      </w:r>
      <w:r w:rsidRPr="00767C33">
        <w:rPr>
          <w:rFonts w:ascii="Times New Roman" w:hAnsi="Times New Roman" w:cs="Times New Roman"/>
          <w:i/>
          <w:iCs/>
        </w:rPr>
        <w:t>Vir. Ill.</w:t>
      </w:r>
      <w:r w:rsidRPr="00767C33">
        <w:rPr>
          <w:rFonts w:ascii="Times New Roman" w:hAnsi="Times New Roman" w:cs="Times New Roman"/>
        </w:rPr>
        <w:t xml:space="preserve"> 47.6; Oros. 4.20.14; Zonar. 9.17), Livy accepts that Cato did indeed speak against the repeal of the </w:t>
      </w:r>
      <w:r w:rsidRPr="00767C33">
        <w:rPr>
          <w:rFonts w:ascii="Times New Roman" w:hAnsi="Times New Roman" w:cs="Times New Roman"/>
          <w:i/>
          <w:iCs/>
        </w:rPr>
        <w:t>lex Oppia</w:t>
      </w:r>
      <w:r w:rsidRPr="00767C33">
        <w:rPr>
          <w:rFonts w:ascii="Times New Roman" w:hAnsi="Times New Roman" w:cs="Times New Roman"/>
        </w:rPr>
        <w:t xml:space="preserve"> as consul</w:t>
      </w:r>
      <w:r w:rsidRPr="00767C33">
        <w:rPr>
          <w:rFonts w:ascii="Times New Roman" w:hAnsi="Times New Roman" w:cs="Times New Roman"/>
          <w:i/>
          <w:iCs/>
        </w:rPr>
        <w:t xml:space="preserve"> </w:t>
      </w:r>
      <w:r w:rsidRPr="00767C33">
        <w:rPr>
          <w:rFonts w:ascii="Times New Roman" w:hAnsi="Times New Roman" w:cs="Times New Roman"/>
        </w:rPr>
        <w:t>in 195 BCE.</w:t>
      </w:r>
    </w:p>
  </w:footnote>
  <w:footnote w:id="37">
    <w:p w14:paraId="484A7885" w14:textId="0DA50B7B" w:rsidR="00A57ED3" w:rsidRPr="00767C33" w:rsidRDefault="00A57ED3"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Fest. </w:t>
      </w:r>
      <w:r w:rsidRPr="00767C33">
        <w:rPr>
          <w:rFonts w:ascii="Times New Roman" w:hAnsi="Times New Roman" w:cs="Times New Roman"/>
          <w:i/>
          <w:iCs/>
        </w:rPr>
        <w:t xml:space="preserve">s.v. ruscum </w:t>
      </w:r>
      <w:r w:rsidRPr="00767C33">
        <w:rPr>
          <w:rFonts w:ascii="Times New Roman" w:hAnsi="Times New Roman" w:cs="Times New Roman"/>
        </w:rPr>
        <w:t>p.265 M</w:t>
      </w:r>
      <w:r w:rsidR="008C15F6" w:rsidRPr="00767C33">
        <w:rPr>
          <w:rFonts w:ascii="Times New Roman" w:hAnsi="Times New Roman" w:cs="Times New Roman"/>
        </w:rPr>
        <w:t>.</w:t>
      </w:r>
    </w:p>
  </w:footnote>
  <w:footnote w:id="38">
    <w:p w14:paraId="6BFE5703" w14:textId="768365AC" w:rsidR="00A57ED3" w:rsidRPr="00767C33" w:rsidRDefault="00A57ED3" w:rsidP="0007439E">
      <w:pPr>
        <w:pStyle w:val="FootnoteText"/>
        <w:jc w:val="both"/>
        <w:rPr>
          <w:rFonts w:ascii="Times New Roman" w:hAnsi="Times New Roman" w:cs="Times New Roman"/>
          <w:i/>
          <w:iCs/>
        </w:rPr>
      </w:pPr>
      <w:r w:rsidRPr="00767C33">
        <w:rPr>
          <w:rStyle w:val="FootnoteReference"/>
          <w:rFonts w:ascii="Times New Roman" w:hAnsi="Times New Roman" w:cs="Times New Roman"/>
        </w:rPr>
        <w:footnoteRef/>
      </w:r>
      <w:r w:rsidRPr="00767C33">
        <w:rPr>
          <w:rFonts w:ascii="Times New Roman" w:hAnsi="Times New Roman" w:cs="Times New Roman"/>
        </w:rPr>
        <w:t xml:space="preserve"> Serv. </w:t>
      </w:r>
      <w:r w:rsidRPr="00767C33">
        <w:rPr>
          <w:rFonts w:ascii="Times New Roman" w:hAnsi="Times New Roman" w:cs="Times New Roman"/>
          <w:i/>
          <w:iCs/>
        </w:rPr>
        <w:t xml:space="preserve">Ad Aen. </w:t>
      </w:r>
      <w:r w:rsidRPr="00767C33">
        <w:rPr>
          <w:rFonts w:ascii="Times New Roman" w:hAnsi="Times New Roman" w:cs="Times New Roman"/>
        </w:rPr>
        <w:t>3.64</w:t>
      </w:r>
      <w:r w:rsidR="008C15F6" w:rsidRPr="00767C33">
        <w:rPr>
          <w:rFonts w:ascii="Times New Roman" w:hAnsi="Times New Roman" w:cs="Times New Roman"/>
          <w:i/>
          <w:iCs/>
        </w:rPr>
        <w:t>,</w:t>
      </w:r>
      <w:r w:rsidRPr="00767C33">
        <w:rPr>
          <w:rFonts w:ascii="Times New Roman" w:hAnsi="Times New Roman" w:cs="Times New Roman"/>
        </w:rPr>
        <w:t xml:space="preserve"> 3.698</w:t>
      </w:r>
      <w:r w:rsidR="008C15F6" w:rsidRPr="00767C33">
        <w:rPr>
          <w:rFonts w:ascii="Times New Roman" w:hAnsi="Times New Roman" w:cs="Times New Roman"/>
        </w:rPr>
        <w:t xml:space="preserve">. </w:t>
      </w:r>
    </w:p>
  </w:footnote>
  <w:footnote w:id="39">
    <w:p w14:paraId="3B04D22C" w14:textId="2FDD318A" w:rsidR="00A715F2" w:rsidRPr="00767C33" w:rsidRDefault="00A715F2"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C109E8" w:rsidRPr="00767C33">
        <w:rPr>
          <w:rFonts w:ascii="Times New Roman" w:hAnsi="Times New Roman" w:cs="Times New Roman"/>
        </w:rPr>
        <w:t>Hopwood 2015, 315-322, following Briscoe 1981, 39-42 and Purcell 1986, 81.</w:t>
      </w:r>
    </w:p>
  </w:footnote>
  <w:footnote w:id="40">
    <w:p w14:paraId="02047140" w14:textId="0CDFF417" w:rsidR="00C94441" w:rsidRPr="00767C33" w:rsidRDefault="00C94441"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8C1B03" w:rsidRPr="00767C33">
        <w:rPr>
          <w:rFonts w:ascii="Times New Roman" w:hAnsi="Times New Roman" w:cs="Times New Roman"/>
        </w:rPr>
        <w:t>Cole 1991; Brock 1995. For a helpful and brief overview with accompanying references see Corcella 2013.</w:t>
      </w:r>
    </w:p>
  </w:footnote>
  <w:footnote w:id="41">
    <w:p w14:paraId="165E34AE" w14:textId="7927538D" w:rsidR="00483ED9" w:rsidRPr="00767C33" w:rsidRDefault="00483ED9"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554B9B" w:rsidRPr="00767C33">
        <w:rPr>
          <w:rFonts w:ascii="Times New Roman" w:hAnsi="Times New Roman" w:cs="Times New Roman"/>
        </w:rPr>
        <w:t>Hammond 1999 on Arrian; Montecalvo 201</w:t>
      </w:r>
      <w:r w:rsidR="0034785A" w:rsidRPr="00767C33">
        <w:rPr>
          <w:rFonts w:ascii="Times New Roman" w:hAnsi="Times New Roman" w:cs="Times New Roman"/>
        </w:rPr>
        <w:t>4</w:t>
      </w:r>
      <w:r w:rsidR="00554B9B" w:rsidRPr="00767C33">
        <w:rPr>
          <w:rFonts w:ascii="Times New Roman" w:hAnsi="Times New Roman" w:cs="Times New Roman"/>
        </w:rPr>
        <w:t xml:space="preserve"> and Burden-Strevens 2020 on Cassius Dio; Rosenblitt 20</w:t>
      </w:r>
      <w:r w:rsidR="0034785A" w:rsidRPr="00767C33">
        <w:rPr>
          <w:rFonts w:ascii="Times New Roman" w:hAnsi="Times New Roman" w:cs="Times New Roman"/>
        </w:rPr>
        <w:t>19</w:t>
      </w:r>
      <w:r w:rsidR="00554B9B" w:rsidRPr="00767C33">
        <w:rPr>
          <w:rFonts w:ascii="Times New Roman" w:hAnsi="Times New Roman" w:cs="Times New Roman"/>
        </w:rPr>
        <w:t xml:space="preserve"> on Sallust’s speeches of Lepidus and Marius.  </w:t>
      </w:r>
    </w:p>
  </w:footnote>
  <w:footnote w:id="42">
    <w:p w14:paraId="707D5F7D" w14:textId="2453F453" w:rsidR="001F5F80" w:rsidRPr="00767C33" w:rsidRDefault="001F5F80" w:rsidP="00E02ECD">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D910D3" w:rsidRPr="00767C33">
        <w:rPr>
          <w:rFonts w:ascii="Times New Roman" w:hAnsi="Times New Roman" w:cs="Times New Roman"/>
        </w:rPr>
        <w:t xml:space="preserve">Webb 2024a. </w:t>
      </w:r>
    </w:p>
  </w:footnote>
  <w:footnote w:id="43">
    <w:p w14:paraId="3BC0BA93" w14:textId="5F4AFEDC" w:rsidR="00D910D3" w:rsidRPr="00767C33" w:rsidRDefault="00D910D3" w:rsidP="00E02ECD">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For further discussion of the political influence of “women’s networks” see Osgood 2022.</w:t>
      </w:r>
    </w:p>
  </w:footnote>
  <w:footnote w:id="44">
    <w:p w14:paraId="31DEB4D4" w14:textId="50D6A8BA" w:rsidR="00E02ECD" w:rsidRPr="00767C33" w:rsidRDefault="00E02ECD" w:rsidP="00E02ECD">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App. </w:t>
      </w:r>
      <w:r w:rsidRPr="00767C33">
        <w:rPr>
          <w:rFonts w:ascii="Times New Roman" w:hAnsi="Times New Roman" w:cs="Times New Roman"/>
          <w:i/>
          <w:iCs/>
        </w:rPr>
        <w:t xml:space="preserve">B. Civ. </w:t>
      </w:r>
      <w:r w:rsidRPr="00767C33">
        <w:rPr>
          <w:rFonts w:ascii="Times New Roman" w:hAnsi="Times New Roman" w:cs="Times New Roman"/>
        </w:rPr>
        <w:t>4.33.</w:t>
      </w:r>
      <w:r w:rsidR="008F3590">
        <w:rPr>
          <w:rFonts w:ascii="Times New Roman" w:hAnsi="Times New Roman" w:cs="Times New Roman"/>
        </w:rPr>
        <w:t>140</w:t>
      </w:r>
    </w:p>
  </w:footnote>
  <w:footnote w:id="45">
    <w:p w14:paraId="57F0637C" w14:textId="342BFC41" w:rsidR="00940FAD" w:rsidRPr="00767C33" w:rsidRDefault="00940FAD" w:rsidP="00E02ECD">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57A76" w:rsidRPr="00767C33">
        <w:rPr>
          <w:rFonts w:ascii="Times New Roman" w:hAnsi="Times New Roman" w:cs="Times New Roman"/>
        </w:rPr>
        <w:t>Rosillo-Lópe</w:t>
      </w:r>
      <w:r w:rsidR="00E02ECD" w:rsidRPr="00767C33">
        <w:rPr>
          <w:rFonts w:ascii="Times New Roman" w:hAnsi="Times New Roman" w:cs="Times New Roman"/>
        </w:rPr>
        <w:t xml:space="preserve">z 2024, </w:t>
      </w:r>
      <w:r w:rsidR="00757A76" w:rsidRPr="00767C33">
        <w:rPr>
          <w:rFonts w:ascii="Times New Roman" w:hAnsi="Times New Roman" w:cs="Times New Roman"/>
        </w:rPr>
        <w:t>257</w:t>
      </w:r>
      <w:r w:rsidR="00DE5176" w:rsidRPr="00767C33">
        <w:rPr>
          <w:rFonts w:ascii="Times New Roman" w:hAnsi="Times New Roman" w:cs="Times New Roman"/>
        </w:rPr>
        <w:t>.</w:t>
      </w:r>
    </w:p>
  </w:footnote>
  <w:footnote w:id="46">
    <w:p w14:paraId="6706D9A9" w14:textId="0364CA2D" w:rsidR="00CA14AE" w:rsidRPr="00767C33" w:rsidRDefault="00CA14AE" w:rsidP="00E02ECD">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Rosillo-López </w:t>
      </w:r>
      <w:r w:rsidR="00DE5176" w:rsidRPr="00767C33">
        <w:rPr>
          <w:rFonts w:ascii="Times New Roman" w:hAnsi="Times New Roman" w:cs="Times New Roman"/>
        </w:rPr>
        <w:t>2024, 262–268.</w:t>
      </w:r>
    </w:p>
  </w:footnote>
  <w:footnote w:id="47">
    <w:p w14:paraId="63A29002" w14:textId="67BE3990" w:rsidR="000D773C" w:rsidRPr="00767C33" w:rsidRDefault="000D773C" w:rsidP="000D773C">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App. </w:t>
      </w:r>
      <w:r w:rsidRPr="00767C33">
        <w:rPr>
          <w:rFonts w:ascii="Times New Roman" w:hAnsi="Times New Roman" w:cs="Times New Roman"/>
          <w:i/>
          <w:iCs/>
        </w:rPr>
        <w:t xml:space="preserve">B. Civ. </w:t>
      </w:r>
      <w:r w:rsidRPr="00767C33">
        <w:rPr>
          <w:rFonts w:ascii="Times New Roman" w:hAnsi="Times New Roman" w:cs="Times New Roman"/>
        </w:rPr>
        <w:t>4.33.</w:t>
      </w:r>
      <w:r w:rsidR="004F4A0F">
        <w:rPr>
          <w:rFonts w:ascii="Times New Roman" w:hAnsi="Times New Roman" w:cs="Times New Roman"/>
        </w:rPr>
        <w:t>141–144.</w:t>
      </w:r>
    </w:p>
  </w:footnote>
  <w:footnote w:id="48">
    <w:p w14:paraId="4620A86D" w14:textId="5C05F0AA" w:rsidR="00B1397F" w:rsidRPr="00767C33" w:rsidRDefault="00B1397F"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A92DF6" w:rsidRPr="00767C33">
        <w:rPr>
          <w:rFonts w:ascii="Times New Roman" w:hAnsi="Times New Roman" w:cs="Times New Roman"/>
        </w:rPr>
        <w:t xml:space="preserve">App. </w:t>
      </w:r>
      <w:r w:rsidR="00A92DF6" w:rsidRPr="00767C33">
        <w:rPr>
          <w:rFonts w:ascii="Times New Roman" w:hAnsi="Times New Roman" w:cs="Times New Roman"/>
          <w:i/>
          <w:iCs/>
        </w:rPr>
        <w:t xml:space="preserve">B. Civ. </w:t>
      </w:r>
      <w:r w:rsidR="00A92DF6" w:rsidRPr="00767C33">
        <w:rPr>
          <w:rFonts w:ascii="Times New Roman" w:hAnsi="Times New Roman" w:cs="Times New Roman"/>
        </w:rPr>
        <w:t>4.34</w:t>
      </w:r>
      <w:r w:rsidR="004C5265">
        <w:rPr>
          <w:rFonts w:ascii="Times New Roman" w:hAnsi="Times New Roman" w:cs="Times New Roman"/>
        </w:rPr>
        <w:t>.145</w:t>
      </w:r>
      <w:r w:rsidR="00A92DF6" w:rsidRPr="00767C33">
        <w:rPr>
          <w:rFonts w:ascii="Times New Roman" w:hAnsi="Times New Roman" w:cs="Times New Roman"/>
        </w:rPr>
        <w:t>: οἱ τρεῖς ἠγανάκτουν, εἰ γυναῖκες ἀνδρῶν ἡσυχαζόντων θρασυνοῦνταί τε καὶ ἐκκλησιάσουσι.</w:t>
      </w:r>
    </w:p>
  </w:footnote>
  <w:footnote w:id="49">
    <w:p w14:paraId="52B509BA" w14:textId="2927A85E" w:rsidR="00B1397F" w:rsidRPr="00767C33" w:rsidRDefault="00B1397F"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F03F19" w:rsidRPr="00767C33">
        <w:rPr>
          <w:rFonts w:ascii="Times New Roman" w:hAnsi="Times New Roman" w:cs="Times New Roman"/>
        </w:rPr>
        <w:t xml:space="preserve">App. </w:t>
      </w:r>
      <w:r w:rsidR="00F03F19" w:rsidRPr="00767C33">
        <w:rPr>
          <w:rFonts w:ascii="Times New Roman" w:hAnsi="Times New Roman" w:cs="Times New Roman"/>
          <w:i/>
          <w:iCs/>
        </w:rPr>
        <w:t xml:space="preserve">B. Civ. </w:t>
      </w:r>
      <w:r w:rsidR="00F03F19" w:rsidRPr="00767C33">
        <w:rPr>
          <w:rFonts w:ascii="Times New Roman" w:hAnsi="Times New Roman" w:cs="Times New Roman"/>
        </w:rPr>
        <w:t>4.34.</w:t>
      </w:r>
      <w:r w:rsidR="00E474F0">
        <w:rPr>
          <w:rFonts w:ascii="Times New Roman" w:hAnsi="Times New Roman" w:cs="Times New Roman"/>
        </w:rPr>
        <w:t xml:space="preserve">146. </w:t>
      </w:r>
    </w:p>
  </w:footnote>
  <w:footnote w:id="50">
    <w:p w14:paraId="1DA8FF9D" w14:textId="53565EAC" w:rsidR="00E71C5E" w:rsidRPr="00767C33" w:rsidRDefault="00E71C5E"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94707A" w:rsidRPr="00767C33">
        <w:rPr>
          <w:rFonts w:ascii="Times New Roman" w:hAnsi="Times New Roman" w:cs="Times New Roman"/>
        </w:rPr>
        <w:t xml:space="preserve">Rosillo-López </w:t>
      </w:r>
      <w:r w:rsidR="00F03F19" w:rsidRPr="00767C33">
        <w:rPr>
          <w:rFonts w:ascii="Times New Roman" w:hAnsi="Times New Roman" w:cs="Times New Roman"/>
        </w:rPr>
        <w:t xml:space="preserve">2024, </w:t>
      </w:r>
      <w:r w:rsidR="0094707A" w:rsidRPr="00767C33">
        <w:rPr>
          <w:rFonts w:ascii="Times New Roman" w:hAnsi="Times New Roman" w:cs="Times New Roman"/>
        </w:rPr>
        <w:t>283</w:t>
      </w:r>
      <w:r w:rsidR="00F03F19" w:rsidRPr="00767C33">
        <w:rPr>
          <w:rFonts w:ascii="Times New Roman" w:hAnsi="Times New Roman" w:cs="Times New Roman"/>
        </w:rPr>
        <w:t>–</w:t>
      </w:r>
      <w:r w:rsidR="0094707A" w:rsidRPr="00767C33">
        <w:rPr>
          <w:rFonts w:ascii="Times New Roman" w:hAnsi="Times New Roman" w:cs="Times New Roman"/>
        </w:rPr>
        <w:t>284</w:t>
      </w:r>
      <w:r w:rsidR="00F03F19" w:rsidRPr="00767C33">
        <w:rPr>
          <w:rFonts w:ascii="Times New Roman" w:hAnsi="Times New Roman" w:cs="Times New Roman"/>
        </w:rPr>
        <w:t>.</w:t>
      </w:r>
    </w:p>
  </w:footnote>
  <w:footnote w:id="51">
    <w:p w14:paraId="5E5E1529" w14:textId="182FB0CC" w:rsidR="00F642FE" w:rsidRPr="00767C33" w:rsidRDefault="00F642FE"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F03F19" w:rsidRPr="00767C33">
        <w:rPr>
          <w:rFonts w:ascii="Times New Roman" w:hAnsi="Times New Roman" w:cs="Times New Roman"/>
        </w:rPr>
        <w:t xml:space="preserve">Gowing 1992. </w:t>
      </w:r>
    </w:p>
  </w:footnote>
  <w:footnote w:id="52">
    <w:p w14:paraId="38286962" w14:textId="524C18CC" w:rsidR="00CF74F7" w:rsidRPr="00767C33" w:rsidRDefault="00CF74F7"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3B6959" w:rsidRPr="00767C33">
        <w:rPr>
          <w:rFonts w:ascii="Times New Roman" w:hAnsi="Times New Roman" w:cs="Times New Roman"/>
        </w:rPr>
        <w:t>Rutland 1978;</w:t>
      </w:r>
      <w:r w:rsidR="00AB3607" w:rsidRPr="00767C33">
        <w:rPr>
          <w:rFonts w:ascii="Times New Roman" w:hAnsi="Times New Roman" w:cs="Times New Roman"/>
        </w:rPr>
        <w:t xml:space="preserve"> </w:t>
      </w:r>
      <w:r w:rsidR="00AB3607" w:rsidRPr="00767C33">
        <w:rPr>
          <w:rFonts w:ascii="Times New Roman" w:hAnsi="Times New Roman" w:cs="Times New Roman"/>
        </w:rPr>
        <w:t>McDougall</w:t>
      </w:r>
      <w:r w:rsidR="00AB3607" w:rsidRPr="00767C33">
        <w:rPr>
          <w:rFonts w:ascii="Times New Roman" w:hAnsi="Times New Roman" w:cs="Times New Roman"/>
        </w:rPr>
        <w:t xml:space="preserve"> 1</w:t>
      </w:r>
      <w:r w:rsidR="00AB3607" w:rsidRPr="00767C33">
        <w:rPr>
          <w:rFonts w:ascii="Times New Roman" w:hAnsi="Times New Roman" w:cs="Times New Roman"/>
        </w:rPr>
        <w:t>981</w:t>
      </w:r>
      <w:r w:rsidR="00AB3607" w:rsidRPr="00767C33">
        <w:rPr>
          <w:rFonts w:ascii="Times New Roman" w:hAnsi="Times New Roman" w:cs="Times New Roman"/>
        </w:rPr>
        <w:t>;</w:t>
      </w:r>
      <w:r w:rsidR="00A51153" w:rsidRPr="00767C33">
        <w:rPr>
          <w:rFonts w:ascii="Times New Roman" w:hAnsi="Times New Roman" w:cs="Times New Roman"/>
        </w:rPr>
        <w:t xml:space="preserve"> Bauman 1992;</w:t>
      </w:r>
      <w:r w:rsidR="003B6959" w:rsidRPr="00767C33">
        <w:rPr>
          <w:rFonts w:ascii="Times New Roman" w:hAnsi="Times New Roman" w:cs="Times New Roman"/>
        </w:rPr>
        <w:t xml:space="preserve"> </w:t>
      </w:r>
      <w:r w:rsidR="003B6959" w:rsidRPr="00767C33">
        <w:rPr>
          <w:rFonts w:ascii="Times New Roman" w:hAnsi="Times New Roman" w:cs="Times New Roman"/>
        </w:rPr>
        <w:t>L'Hoir</w:t>
      </w:r>
      <w:r w:rsidR="003B6959" w:rsidRPr="00767C33">
        <w:rPr>
          <w:rFonts w:ascii="Times New Roman" w:hAnsi="Times New Roman" w:cs="Times New Roman"/>
        </w:rPr>
        <w:t xml:space="preserve"> 1994</w:t>
      </w:r>
      <w:r w:rsidR="00A51153" w:rsidRPr="00767C33">
        <w:rPr>
          <w:rFonts w:ascii="Times New Roman" w:hAnsi="Times New Roman" w:cs="Times New Roman"/>
        </w:rPr>
        <w:t>.</w:t>
      </w:r>
      <w:r w:rsidR="003B6959" w:rsidRPr="00767C33">
        <w:rPr>
          <w:rFonts w:ascii="Times New Roman" w:hAnsi="Times New Roman" w:cs="Times New Roman"/>
        </w:rPr>
        <w:t xml:space="preserve"> </w:t>
      </w:r>
    </w:p>
  </w:footnote>
  <w:footnote w:id="53">
    <w:p w14:paraId="547E2781" w14:textId="4E2D62BF" w:rsidR="00A07743" w:rsidRPr="00767C33" w:rsidRDefault="00A07743"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Tac. </w:t>
      </w:r>
      <w:r w:rsidRPr="00767C33">
        <w:rPr>
          <w:rFonts w:ascii="Times New Roman" w:hAnsi="Times New Roman" w:cs="Times New Roman"/>
          <w:i/>
          <w:iCs/>
        </w:rPr>
        <w:t>Ann</w:t>
      </w:r>
      <w:r w:rsidR="00590AC8" w:rsidRPr="00767C33">
        <w:rPr>
          <w:rFonts w:ascii="Times New Roman" w:hAnsi="Times New Roman" w:cs="Times New Roman"/>
        </w:rPr>
        <w:t>. 3.33</w:t>
      </w:r>
      <w:r w:rsidR="0030077B" w:rsidRPr="00767C33">
        <w:rPr>
          <w:rFonts w:ascii="Times New Roman" w:hAnsi="Times New Roman" w:cs="Times New Roman"/>
        </w:rPr>
        <w:t>.</w:t>
      </w:r>
    </w:p>
  </w:footnote>
  <w:footnote w:id="54">
    <w:p w14:paraId="0474BEE3" w14:textId="4EDD51F3" w:rsidR="00EA7921" w:rsidRPr="00767C33" w:rsidRDefault="00EA7921"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822D4A" w:rsidRPr="00767C33">
        <w:rPr>
          <w:rFonts w:ascii="Times New Roman" w:hAnsi="Times New Roman" w:cs="Times New Roman"/>
        </w:rPr>
        <w:t xml:space="preserve">Tac. </w:t>
      </w:r>
      <w:r w:rsidR="00822D4A" w:rsidRPr="00767C33">
        <w:rPr>
          <w:rFonts w:ascii="Times New Roman" w:hAnsi="Times New Roman" w:cs="Times New Roman"/>
          <w:i/>
          <w:iCs/>
        </w:rPr>
        <w:t xml:space="preserve">Ann. </w:t>
      </w:r>
      <w:r w:rsidR="00822D4A" w:rsidRPr="00767C33">
        <w:rPr>
          <w:rFonts w:ascii="Times New Roman" w:hAnsi="Times New Roman" w:cs="Times New Roman"/>
        </w:rPr>
        <w:t>3.34</w:t>
      </w:r>
      <w:r w:rsidR="00820F27" w:rsidRPr="00767C33">
        <w:rPr>
          <w:rFonts w:ascii="Times New Roman" w:hAnsi="Times New Roman" w:cs="Times New Roman"/>
        </w:rPr>
        <w:t>.</w:t>
      </w:r>
    </w:p>
  </w:footnote>
  <w:footnote w:id="55">
    <w:p w14:paraId="46D3D574" w14:textId="18FE5DCB" w:rsidR="00770457" w:rsidRPr="00767C33" w:rsidRDefault="00770457">
      <w:pPr>
        <w:pStyle w:val="FootnoteText"/>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Tac. </w:t>
      </w:r>
      <w:r w:rsidRPr="00767C33">
        <w:rPr>
          <w:rFonts w:ascii="Times New Roman" w:hAnsi="Times New Roman" w:cs="Times New Roman"/>
          <w:i/>
          <w:iCs/>
        </w:rPr>
        <w:t xml:space="preserve">Ann. </w:t>
      </w:r>
      <w:r w:rsidRPr="00767C33">
        <w:rPr>
          <w:rFonts w:ascii="Times New Roman" w:hAnsi="Times New Roman" w:cs="Times New Roman"/>
        </w:rPr>
        <w:t xml:space="preserve">3.34. </w:t>
      </w:r>
    </w:p>
  </w:footnote>
  <w:footnote w:id="56">
    <w:p w14:paraId="31B7735A" w14:textId="1EBA2B1C" w:rsidR="001D02D4" w:rsidRPr="00767C33" w:rsidRDefault="001D02D4">
      <w:pPr>
        <w:pStyle w:val="FootnoteText"/>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Ibid. </w:t>
      </w:r>
    </w:p>
  </w:footnote>
  <w:footnote w:id="57">
    <w:p w14:paraId="16969B40" w14:textId="63CD34B4" w:rsidR="00BF6FB9" w:rsidRPr="00767C33" w:rsidRDefault="00BF6FB9">
      <w:pPr>
        <w:pStyle w:val="FootnoteText"/>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FD2DC1" w:rsidRPr="00767C33">
        <w:rPr>
          <w:rFonts w:ascii="Times New Roman" w:hAnsi="Times New Roman" w:cs="Times New Roman"/>
        </w:rPr>
        <w:t>Val. Max. 9.1.3.</w:t>
      </w:r>
      <w:r w:rsidR="00FD2DC1" w:rsidRPr="00767C33">
        <w:t xml:space="preserve"> </w:t>
      </w:r>
    </w:p>
  </w:footnote>
  <w:footnote w:id="58">
    <w:p w14:paraId="423D0818" w14:textId="3AE17064" w:rsidR="00FF5904" w:rsidRPr="00767C33" w:rsidRDefault="00FF5904"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877C4F" w:rsidRPr="00767C33">
        <w:rPr>
          <w:rFonts w:ascii="Times New Roman" w:hAnsi="Times New Roman" w:cs="Times New Roman"/>
        </w:rPr>
        <w:t xml:space="preserve">See </w:t>
      </w:r>
      <w:r w:rsidRPr="00767C33">
        <w:rPr>
          <w:rFonts w:ascii="Times New Roman" w:hAnsi="Times New Roman" w:cs="Times New Roman"/>
        </w:rPr>
        <w:t xml:space="preserve">Blom </w:t>
      </w:r>
      <w:r w:rsidR="00877C4F" w:rsidRPr="00767C33">
        <w:rPr>
          <w:rFonts w:ascii="Times New Roman" w:hAnsi="Times New Roman" w:cs="Times New Roman"/>
        </w:rPr>
        <w:t xml:space="preserve">2024, 187–191. </w:t>
      </w:r>
    </w:p>
  </w:footnote>
  <w:footnote w:id="59">
    <w:p w14:paraId="452720A5" w14:textId="47073A1B" w:rsidR="00EB0962" w:rsidRPr="00767C33" w:rsidRDefault="00EB0962"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2F25C1" w:rsidRPr="00767C33">
        <w:rPr>
          <w:rFonts w:ascii="Times New Roman" w:hAnsi="Times New Roman" w:cs="Times New Roman"/>
        </w:rPr>
        <w:t xml:space="preserve">Val. Max </w:t>
      </w:r>
      <w:r w:rsidRPr="00767C33">
        <w:rPr>
          <w:rFonts w:ascii="Times New Roman" w:hAnsi="Times New Roman" w:cs="Times New Roman"/>
        </w:rPr>
        <w:t>8.3.1</w:t>
      </w:r>
      <w:r w:rsidR="002F25C1" w:rsidRPr="00767C33">
        <w:rPr>
          <w:rFonts w:ascii="Times New Roman" w:hAnsi="Times New Roman" w:cs="Times New Roman"/>
        </w:rPr>
        <w:t xml:space="preserve">: </w:t>
      </w:r>
      <w:r w:rsidR="00F04E4B" w:rsidRPr="00767C33">
        <w:rPr>
          <w:rFonts w:ascii="Times New Roman" w:hAnsi="Times New Roman" w:cs="Times New Roman"/>
          <w:i/>
          <w:iCs/>
        </w:rPr>
        <w:t>quia sub specie feminae virilem animum gerebat, Androgynen appellabant</w:t>
      </w:r>
      <w:r w:rsidR="002F25C1" w:rsidRPr="00767C33">
        <w:rPr>
          <w:rFonts w:ascii="Times New Roman" w:hAnsi="Times New Roman" w:cs="Times New Roman"/>
          <w:i/>
          <w:iCs/>
        </w:rPr>
        <w:t>.</w:t>
      </w:r>
    </w:p>
  </w:footnote>
  <w:footnote w:id="60">
    <w:p w14:paraId="2B3F0E9A" w14:textId="614BC87E" w:rsidR="00F04E4B" w:rsidRPr="00767C33"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2F25C1" w:rsidRPr="00767C33">
        <w:rPr>
          <w:rFonts w:ascii="Times New Roman" w:hAnsi="Times New Roman" w:cs="Times New Roman"/>
        </w:rPr>
        <w:t xml:space="preserve">Val. Max. 8.3.2: </w:t>
      </w:r>
      <w:r w:rsidRPr="00767C33">
        <w:rPr>
          <w:rFonts w:ascii="Times New Roman" w:hAnsi="Times New Roman" w:cs="Times New Roman"/>
          <w:i/>
          <w:iCs/>
        </w:rPr>
        <w:t>itaque inusitatis foro latratibus adsidue tribunalia exercendo muliebris calumniae notissimum exemplum evasit</w:t>
      </w:r>
      <w:r w:rsidR="002F25C1" w:rsidRPr="00767C33">
        <w:rPr>
          <w:rFonts w:ascii="Times New Roman" w:hAnsi="Times New Roman" w:cs="Times New Roman"/>
          <w:i/>
          <w:iCs/>
        </w:rPr>
        <w:t>.</w:t>
      </w:r>
    </w:p>
  </w:footnote>
  <w:footnote w:id="61">
    <w:p w14:paraId="2EA5BE9D" w14:textId="43B2674C" w:rsidR="00B95449" w:rsidRPr="00767C33" w:rsidRDefault="00B95449"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2F25C1" w:rsidRPr="00767C33">
        <w:rPr>
          <w:rFonts w:ascii="Times New Roman" w:hAnsi="Times New Roman" w:cs="Times New Roman"/>
        </w:rPr>
        <w:t xml:space="preserve">Ibid: </w:t>
      </w:r>
      <w:r w:rsidR="00F04E4B" w:rsidRPr="00767C33">
        <w:rPr>
          <w:rFonts w:ascii="Times New Roman" w:hAnsi="Times New Roman" w:cs="Times New Roman"/>
          <w:i/>
          <w:iCs/>
        </w:rPr>
        <w:t>tale enim monstrum magis quo tempore exstinctum quam quo sit ortum memoriae tradendum est</w:t>
      </w:r>
      <w:r w:rsidR="002F25C1" w:rsidRPr="00767C33">
        <w:rPr>
          <w:rFonts w:ascii="Times New Roman" w:hAnsi="Times New Roman" w:cs="Times New Roman"/>
          <w:i/>
          <w:iCs/>
        </w:rPr>
        <w:t>.</w:t>
      </w:r>
    </w:p>
  </w:footnote>
  <w:footnote w:id="62">
    <w:p w14:paraId="12C49797" w14:textId="0FDA8DC2" w:rsidR="009625F6" w:rsidRPr="00767C33" w:rsidRDefault="009625F6"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F42D93" w:rsidRPr="00767C33">
        <w:rPr>
          <w:rFonts w:ascii="Times New Roman" w:hAnsi="Times New Roman" w:cs="Times New Roman"/>
        </w:rPr>
        <w:t xml:space="preserve">On which see Beard </w:t>
      </w:r>
      <w:r w:rsidR="00D441B2" w:rsidRPr="00767C33">
        <w:rPr>
          <w:rFonts w:ascii="Times New Roman" w:hAnsi="Times New Roman" w:cs="Times New Roman"/>
        </w:rPr>
        <w:t xml:space="preserve">2018. </w:t>
      </w:r>
    </w:p>
  </w:footnote>
  <w:footnote w:id="63">
    <w:p w14:paraId="260A363A" w14:textId="048F7AE8" w:rsidR="00CE352D" w:rsidRPr="00767C33" w:rsidRDefault="00CE352D" w:rsidP="00E918D9">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Quint. </w:t>
      </w:r>
      <w:r w:rsidR="004B5FD8" w:rsidRPr="00767C33">
        <w:rPr>
          <w:rFonts w:ascii="Times New Roman" w:hAnsi="Times New Roman" w:cs="Times New Roman"/>
          <w:i/>
          <w:iCs/>
        </w:rPr>
        <w:t xml:space="preserve">Inst. </w:t>
      </w:r>
      <w:r w:rsidRPr="00767C33">
        <w:rPr>
          <w:rFonts w:ascii="Times New Roman" w:hAnsi="Times New Roman" w:cs="Times New Roman"/>
          <w:i/>
          <w:iCs/>
        </w:rPr>
        <w:t>Or.</w:t>
      </w:r>
      <w:r w:rsidRPr="00767C33">
        <w:rPr>
          <w:rFonts w:ascii="Times New Roman" w:hAnsi="Times New Roman" w:cs="Times New Roman"/>
        </w:rPr>
        <w:t xml:space="preserve"> 1.1.6</w:t>
      </w:r>
    </w:p>
  </w:footnote>
  <w:footnote w:id="64">
    <w:p w14:paraId="0074B060" w14:textId="14EDE6AD" w:rsidR="00984A96" w:rsidRPr="00767C33" w:rsidRDefault="00984A96" w:rsidP="00E918D9">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Val. Max. 8.3.3.</w:t>
      </w:r>
    </w:p>
  </w:footnote>
  <w:footnote w:id="65">
    <w:p w14:paraId="0879068B" w14:textId="02853FC8" w:rsidR="00F04E4B" w:rsidRPr="00767C33" w:rsidRDefault="00F04E4B" w:rsidP="00E918D9">
      <w:pPr>
        <w:pStyle w:val="FootnoteText"/>
        <w:jc w:val="both"/>
        <w:rPr>
          <w:rFonts w:ascii="Times New Roman" w:hAnsi="Times New Roman" w:cs="Times New Roman"/>
          <w:i/>
          <w:iCs/>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C572F0" w:rsidRPr="00767C33">
        <w:rPr>
          <w:rFonts w:ascii="Times New Roman" w:hAnsi="Times New Roman" w:cs="Times New Roman"/>
        </w:rPr>
        <w:t xml:space="preserve">Ibid: </w:t>
      </w:r>
      <w:r w:rsidR="00C572F0" w:rsidRPr="00767C33">
        <w:rPr>
          <w:rFonts w:ascii="Times New Roman" w:hAnsi="Times New Roman" w:cs="Times New Roman"/>
          <w:i/>
          <w:iCs/>
        </w:rPr>
        <w:t>&lt;nec&gt; quisquam virorum patrocinium iis accommodare auderet</w:t>
      </w:r>
      <w:r w:rsidR="00C572F0" w:rsidRPr="00767C33">
        <w:rPr>
          <w:rFonts w:ascii="Times New Roman" w:hAnsi="Times New Roman" w:cs="Times New Roman"/>
          <w:i/>
          <w:iCs/>
        </w:rPr>
        <w:t>.</w:t>
      </w:r>
    </w:p>
  </w:footnote>
  <w:footnote w:id="66">
    <w:p w14:paraId="30BAB1C1" w14:textId="1D06F6ED" w:rsidR="00787364" w:rsidRPr="00767C33" w:rsidRDefault="00787364" w:rsidP="00E918D9">
      <w:pPr>
        <w:pStyle w:val="FootnoteText"/>
        <w:tabs>
          <w:tab w:val="left" w:pos="626"/>
        </w:tabs>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E918D9" w:rsidRPr="00767C33">
        <w:rPr>
          <w:rFonts w:ascii="Times New Roman" w:hAnsi="Times New Roman" w:cs="Times New Roman"/>
        </w:rPr>
        <w:t xml:space="preserve">Ibid: </w:t>
      </w:r>
      <w:r w:rsidR="00E918D9" w:rsidRPr="00767C33">
        <w:rPr>
          <w:rFonts w:ascii="Times New Roman" w:hAnsi="Times New Roman" w:cs="Times New Roman"/>
          <w:i/>
          <w:iCs/>
        </w:rPr>
        <w:t>reuixit tum muliebri stirpe Q. Hortensius uerbisque filiae aspirauit, cuius si uirilis sexus posteri uim sequi uoluissent, Hortensianae eloquentiae tanta hereditas una feminae actione abscissa non esset.</w:t>
      </w:r>
    </w:p>
  </w:footnote>
  <w:footnote w:id="67">
    <w:p w14:paraId="09A5E731" w14:textId="07F66F76" w:rsidR="00F04E4B" w:rsidRPr="00767C33"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F376CF" w:rsidRPr="00767C33">
        <w:rPr>
          <w:rFonts w:ascii="Times New Roman" w:hAnsi="Times New Roman" w:cs="Times New Roman"/>
        </w:rPr>
        <w:t xml:space="preserve">Clarke 1951; </w:t>
      </w:r>
      <w:r w:rsidR="00B37269" w:rsidRPr="00767C33">
        <w:rPr>
          <w:rFonts w:ascii="Times New Roman" w:hAnsi="Times New Roman" w:cs="Times New Roman"/>
        </w:rPr>
        <w:t>Webb 2001; Kennedy 2002</w:t>
      </w:r>
      <w:r w:rsidR="00AF37D1" w:rsidRPr="00767C33">
        <w:rPr>
          <w:rFonts w:ascii="Times New Roman" w:hAnsi="Times New Roman" w:cs="Times New Roman"/>
        </w:rPr>
        <w:t>.</w:t>
      </w:r>
    </w:p>
  </w:footnote>
  <w:footnote w:id="68">
    <w:p w14:paraId="1FB9B7C6" w14:textId="07685AE3" w:rsidR="00F04E4B" w:rsidRPr="00767C33"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824BCB">
        <w:rPr>
          <w:rFonts w:ascii="Times New Roman" w:hAnsi="Times New Roman" w:cs="Times New Roman"/>
        </w:rPr>
        <w:t xml:space="preserve">Clark 1957, 210; </w:t>
      </w:r>
      <w:r w:rsidR="00AF37D1" w:rsidRPr="00767C33">
        <w:rPr>
          <w:rFonts w:ascii="Times New Roman" w:hAnsi="Times New Roman" w:cs="Times New Roman"/>
        </w:rPr>
        <w:t>Gibson 2014.</w:t>
      </w:r>
      <w:r w:rsidR="00700DA7" w:rsidRPr="00767C33">
        <w:rPr>
          <w:rFonts w:ascii="Times New Roman" w:hAnsi="Times New Roman" w:cs="Times New Roman"/>
        </w:rPr>
        <w:t xml:space="preserve"> Importantly, </w:t>
      </w:r>
      <w:r w:rsidR="00700DA7" w:rsidRPr="00767C33">
        <w:rPr>
          <w:rFonts w:ascii="Times New Roman" w:hAnsi="Times New Roman" w:cs="Times New Roman"/>
        </w:rPr>
        <w:t>Clark 1957</w:t>
      </w:r>
      <w:r w:rsidR="00084F42" w:rsidRPr="00767C33">
        <w:rPr>
          <w:rFonts w:ascii="Times New Roman" w:hAnsi="Times New Roman" w:cs="Times New Roman"/>
        </w:rPr>
        <w:t>,</w:t>
      </w:r>
      <w:r w:rsidR="00700DA7" w:rsidRPr="00767C33">
        <w:rPr>
          <w:rFonts w:ascii="Times New Roman" w:hAnsi="Times New Roman" w:cs="Times New Roman"/>
        </w:rPr>
        <w:t xml:space="preserve"> 210</w:t>
      </w:r>
      <w:r w:rsidR="00824BCB">
        <w:rPr>
          <w:rFonts w:ascii="Times New Roman" w:hAnsi="Times New Roman" w:cs="Times New Roman"/>
        </w:rPr>
        <w:t>.</w:t>
      </w:r>
    </w:p>
  </w:footnote>
  <w:footnote w:id="69">
    <w:p w14:paraId="777F3602" w14:textId="35E01C8E" w:rsidR="00F04E4B" w:rsidRPr="00767C33"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7656EC" w:rsidRPr="00767C33">
        <w:rPr>
          <w:rFonts w:ascii="Times New Roman" w:hAnsi="Times New Roman" w:cs="Times New Roman"/>
        </w:rPr>
        <w:t xml:space="preserve">Osgood 2014; </w:t>
      </w:r>
      <w:r w:rsidR="00156D95" w:rsidRPr="00767C33">
        <w:rPr>
          <w:rFonts w:ascii="Times New Roman" w:hAnsi="Times New Roman" w:cs="Times New Roman"/>
        </w:rPr>
        <w:t>Schul</w:t>
      </w:r>
      <w:r w:rsidR="00505A94" w:rsidRPr="00767C33">
        <w:rPr>
          <w:rFonts w:ascii="Times New Roman" w:hAnsi="Times New Roman" w:cs="Times New Roman"/>
        </w:rPr>
        <w:t>t</w:t>
      </w:r>
      <w:r w:rsidR="00156D95" w:rsidRPr="00767C33">
        <w:rPr>
          <w:rFonts w:ascii="Times New Roman" w:hAnsi="Times New Roman" w:cs="Times New Roman"/>
        </w:rPr>
        <w:t xml:space="preserve">z 2021; </w:t>
      </w:r>
      <w:r w:rsidR="004E02E4" w:rsidRPr="00767C33">
        <w:rPr>
          <w:rFonts w:ascii="Times New Roman" w:hAnsi="Times New Roman" w:cs="Times New Roman"/>
        </w:rPr>
        <w:t>Carbone 2023</w:t>
      </w:r>
      <w:r w:rsidR="00156D95" w:rsidRPr="00767C33">
        <w:rPr>
          <w:rFonts w:ascii="Times New Roman" w:hAnsi="Times New Roman" w:cs="Times New Roman"/>
        </w:rPr>
        <w:t>.</w:t>
      </w:r>
    </w:p>
  </w:footnote>
  <w:footnote w:id="70">
    <w:p w14:paraId="14A8711B" w14:textId="7483237F" w:rsidR="00F04E4B" w:rsidRPr="00767C33"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E176A3" w:rsidRPr="00767C33">
        <w:rPr>
          <w:rFonts w:ascii="Times New Roman" w:hAnsi="Times New Roman" w:cs="Times New Roman"/>
        </w:rPr>
        <w:t xml:space="preserve">Osgood 2022. </w:t>
      </w:r>
    </w:p>
  </w:footnote>
  <w:footnote w:id="71">
    <w:p w14:paraId="7879334A" w14:textId="5733D4DE" w:rsidR="00F04E4B" w:rsidRPr="00767C33"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Pr="00767C33">
        <w:rPr>
          <w:rFonts w:ascii="Times New Roman" w:hAnsi="Times New Roman" w:cs="Times New Roman"/>
        </w:rPr>
        <w:t xml:space="preserve"> </w:t>
      </w:r>
      <w:r w:rsidR="00571C3A" w:rsidRPr="00767C33">
        <w:rPr>
          <w:rFonts w:ascii="Times New Roman" w:hAnsi="Times New Roman" w:cs="Times New Roman"/>
        </w:rPr>
        <w:t>Raditsa</w:t>
      </w:r>
      <w:r w:rsidR="00571C3A" w:rsidRPr="00767C33">
        <w:rPr>
          <w:rFonts w:ascii="Times New Roman" w:hAnsi="Times New Roman" w:cs="Times New Roman"/>
        </w:rPr>
        <w:t xml:space="preserve"> 1980. </w:t>
      </w:r>
    </w:p>
  </w:footnote>
  <w:footnote w:id="72">
    <w:p w14:paraId="06779E67" w14:textId="665E2AFA" w:rsidR="00F04E4B" w:rsidRPr="0007439E" w:rsidRDefault="00F04E4B" w:rsidP="0007439E">
      <w:pPr>
        <w:pStyle w:val="FootnoteText"/>
        <w:jc w:val="both"/>
        <w:rPr>
          <w:rFonts w:ascii="Times New Roman" w:hAnsi="Times New Roman" w:cs="Times New Roman"/>
        </w:rPr>
      </w:pPr>
      <w:r w:rsidRPr="00767C33">
        <w:rPr>
          <w:rStyle w:val="FootnoteReference"/>
          <w:rFonts w:ascii="Times New Roman" w:hAnsi="Times New Roman" w:cs="Times New Roman"/>
        </w:rPr>
        <w:footnoteRef/>
      </w:r>
      <w:r w:rsidR="00AF665C" w:rsidRPr="00767C33">
        <w:rPr>
          <w:rFonts w:ascii="Times New Roman" w:hAnsi="Times New Roman" w:cs="Times New Roman"/>
        </w:rPr>
        <w:t xml:space="preserve"> Rawson 2006; Holleran</w:t>
      </w:r>
      <w:r w:rsidR="00645BC9" w:rsidRPr="00767C33">
        <w:rPr>
          <w:rFonts w:ascii="Times New Roman" w:hAnsi="Times New Roman" w:cs="Times New Roman"/>
        </w:rPr>
        <w:t xml:space="preserve"> 2013;</w:t>
      </w:r>
      <w:r w:rsidRPr="00767C33">
        <w:rPr>
          <w:rFonts w:ascii="Times New Roman" w:hAnsi="Times New Roman" w:cs="Times New Roman"/>
        </w:rPr>
        <w:t xml:space="preserve"> </w:t>
      </w:r>
      <w:r w:rsidR="00CE00ED" w:rsidRPr="00767C33">
        <w:rPr>
          <w:rFonts w:ascii="Times New Roman" w:hAnsi="Times New Roman" w:cs="Times New Roman"/>
        </w:rPr>
        <w:t>Lovén 2016</w:t>
      </w:r>
      <w:r w:rsidR="00645BC9" w:rsidRPr="00767C33">
        <w:rPr>
          <w:rFonts w:ascii="Times New Roman" w:hAnsi="Times New Roman" w:cs="Times New Roman"/>
        </w:rPr>
        <w:t>.</w:t>
      </w:r>
      <w:r w:rsidR="00CE00ED" w:rsidRPr="00767C33">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C35BB"/>
    <w:multiLevelType w:val="hybridMultilevel"/>
    <w:tmpl w:val="CAC8D6AE"/>
    <w:lvl w:ilvl="0" w:tplc="CCC8AD4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28952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646"/>
    <w:rsid w:val="0000128C"/>
    <w:rsid w:val="000070C4"/>
    <w:rsid w:val="00010EFD"/>
    <w:rsid w:val="0001178F"/>
    <w:rsid w:val="0001549F"/>
    <w:rsid w:val="00015D5B"/>
    <w:rsid w:val="0001654D"/>
    <w:rsid w:val="00020A7C"/>
    <w:rsid w:val="00024075"/>
    <w:rsid w:val="00026876"/>
    <w:rsid w:val="00036137"/>
    <w:rsid w:val="000426A4"/>
    <w:rsid w:val="00044687"/>
    <w:rsid w:val="00045BDE"/>
    <w:rsid w:val="00045F60"/>
    <w:rsid w:val="00047760"/>
    <w:rsid w:val="000507B4"/>
    <w:rsid w:val="00055B93"/>
    <w:rsid w:val="00060979"/>
    <w:rsid w:val="0006782F"/>
    <w:rsid w:val="00071649"/>
    <w:rsid w:val="0007439E"/>
    <w:rsid w:val="00077ADF"/>
    <w:rsid w:val="000812ED"/>
    <w:rsid w:val="000831BE"/>
    <w:rsid w:val="000840FD"/>
    <w:rsid w:val="00084F42"/>
    <w:rsid w:val="00087574"/>
    <w:rsid w:val="00094EC3"/>
    <w:rsid w:val="000961A7"/>
    <w:rsid w:val="000A117A"/>
    <w:rsid w:val="000A7500"/>
    <w:rsid w:val="000B1267"/>
    <w:rsid w:val="000C4D49"/>
    <w:rsid w:val="000C7B02"/>
    <w:rsid w:val="000D773C"/>
    <w:rsid w:val="000E7FF7"/>
    <w:rsid w:val="0010587C"/>
    <w:rsid w:val="00113FD7"/>
    <w:rsid w:val="00114070"/>
    <w:rsid w:val="00114951"/>
    <w:rsid w:val="00115C0B"/>
    <w:rsid w:val="00122E02"/>
    <w:rsid w:val="00123E8E"/>
    <w:rsid w:val="00124973"/>
    <w:rsid w:val="00125BD0"/>
    <w:rsid w:val="0012668B"/>
    <w:rsid w:val="00132DAF"/>
    <w:rsid w:val="00134E9E"/>
    <w:rsid w:val="0013631C"/>
    <w:rsid w:val="00137E30"/>
    <w:rsid w:val="001416F2"/>
    <w:rsid w:val="00141DB3"/>
    <w:rsid w:val="0014232A"/>
    <w:rsid w:val="00147D9E"/>
    <w:rsid w:val="00151A5C"/>
    <w:rsid w:val="001558AB"/>
    <w:rsid w:val="00155AD2"/>
    <w:rsid w:val="00156D95"/>
    <w:rsid w:val="00160763"/>
    <w:rsid w:val="00164261"/>
    <w:rsid w:val="00165F94"/>
    <w:rsid w:val="00166F8E"/>
    <w:rsid w:val="00170B1D"/>
    <w:rsid w:val="00171976"/>
    <w:rsid w:val="00180221"/>
    <w:rsid w:val="001810AA"/>
    <w:rsid w:val="001825A6"/>
    <w:rsid w:val="0018285B"/>
    <w:rsid w:val="00184565"/>
    <w:rsid w:val="00184CC5"/>
    <w:rsid w:val="00185186"/>
    <w:rsid w:val="001853AC"/>
    <w:rsid w:val="00187F44"/>
    <w:rsid w:val="001906EF"/>
    <w:rsid w:val="00191068"/>
    <w:rsid w:val="00191322"/>
    <w:rsid w:val="00191D05"/>
    <w:rsid w:val="00196C89"/>
    <w:rsid w:val="00196F1D"/>
    <w:rsid w:val="001A293C"/>
    <w:rsid w:val="001A2E34"/>
    <w:rsid w:val="001A4484"/>
    <w:rsid w:val="001A5526"/>
    <w:rsid w:val="001A625B"/>
    <w:rsid w:val="001A7555"/>
    <w:rsid w:val="001A7813"/>
    <w:rsid w:val="001B0A89"/>
    <w:rsid w:val="001B1545"/>
    <w:rsid w:val="001B1738"/>
    <w:rsid w:val="001B6A95"/>
    <w:rsid w:val="001B73FC"/>
    <w:rsid w:val="001B7F89"/>
    <w:rsid w:val="001C43FA"/>
    <w:rsid w:val="001C4E62"/>
    <w:rsid w:val="001C4F00"/>
    <w:rsid w:val="001D02D4"/>
    <w:rsid w:val="001D1203"/>
    <w:rsid w:val="001D1FF0"/>
    <w:rsid w:val="001D768C"/>
    <w:rsid w:val="001E1981"/>
    <w:rsid w:val="001E42D2"/>
    <w:rsid w:val="001E6CF2"/>
    <w:rsid w:val="001E7F73"/>
    <w:rsid w:val="001F179D"/>
    <w:rsid w:val="001F1B60"/>
    <w:rsid w:val="001F4156"/>
    <w:rsid w:val="001F4702"/>
    <w:rsid w:val="001F5F80"/>
    <w:rsid w:val="001F73C1"/>
    <w:rsid w:val="00202D19"/>
    <w:rsid w:val="00204095"/>
    <w:rsid w:val="002040F8"/>
    <w:rsid w:val="00205B72"/>
    <w:rsid w:val="002068C2"/>
    <w:rsid w:val="002068D4"/>
    <w:rsid w:val="00206964"/>
    <w:rsid w:val="002108B8"/>
    <w:rsid w:val="00214A90"/>
    <w:rsid w:val="00227832"/>
    <w:rsid w:val="00227E6C"/>
    <w:rsid w:val="002309BF"/>
    <w:rsid w:val="002374FC"/>
    <w:rsid w:val="00237DAD"/>
    <w:rsid w:val="002435C8"/>
    <w:rsid w:val="002442AF"/>
    <w:rsid w:val="002503DC"/>
    <w:rsid w:val="00250922"/>
    <w:rsid w:val="002548A2"/>
    <w:rsid w:val="00256571"/>
    <w:rsid w:val="00260439"/>
    <w:rsid w:val="00261075"/>
    <w:rsid w:val="0026565E"/>
    <w:rsid w:val="002704CF"/>
    <w:rsid w:val="002717B4"/>
    <w:rsid w:val="002721F7"/>
    <w:rsid w:val="00275515"/>
    <w:rsid w:val="0027561E"/>
    <w:rsid w:val="00277889"/>
    <w:rsid w:val="0028002E"/>
    <w:rsid w:val="00280C4B"/>
    <w:rsid w:val="00281BF5"/>
    <w:rsid w:val="0028200A"/>
    <w:rsid w:val="002832F6"/>
    <w:rsid w:val="00285A51"/>
    <w:rsid w:val="002907A0"/>
    <w:rsid w:val="00296A5E"/>
    <w:rsid w:val="002A0919"/>
    <w:rsid w:val="002A1584"/>
    <w:rsid w:val="002A3112"/>
    <w:rsid w:val="002A3F2A"/>
    <w:rsid w:val="002A44A4"/>
    <w:rsid w:val="002A5FCC"/>
    <w:rsid w:val="002A7BF5"/>
    <w:rsid w:val="002B12C1"/>
    <w:rsid w:val="002B28C1"/>
    <w:rsid w:val="002B2E7F"/>
    <w:rsid w:val="002B69F8"/>
    <w:rsid w:val="002B7AFF"/>
    <w:rsid w:val="002C0056"/>
    <w:rsid w:val="002C479B"/>
    <w:rsid w:val="002D1B7B"/>
    <w:rsid w:val="002D689A"/>
    <w:rsid w:val="002D7708"/>
    <w:rsid w:val="002E4BAD"/>
    <w:rsid w:val="002E6FE2"/>
    <w:rsid w:val="002E7261"/>
    <w:rsid w:val="002E792A"/>
    <w:rsid w:val="002F25C1"/>
    <w:rsid w:val="002F26FC"/>
    <w:rsid w:val="002F3A31"/>
    <w:rsid w:val="002F5394"/>
    <w:rsid w:val="002F568E"/>
    <w:rsid w:val="0030065F"/>
    <w:rsid w:val="0030077B"/>
    <w:rsid w:val="00302EB6"/>
    <w:rsid w:val="0030405D"/>
    <w:rsid w:val="003041A8"/>
    <w:rsid w:val="003047B1"/>
    <w:rsid w:val="00322B10"/>
    <w:rsid w:val="0032442C"/>
    <w:rsid w:val="00330376"/>
    <w:rsid w:val="003312D3"/>
    <w:rsid w:val="00332C76"/>
    <w:rsid w:val="00332D3D"/>
    <w:rsid w:val="00341468"/>
    <w:rsid w:val="00343B0E"/>
    <w:rsid w:val="00344E1E"/>
    <w:rsid w:val="003453A2"/>
    <w:rsid w:val="00346FF9"/>
    <w:rsid w:val="00347351"/>
    <w:rsid w:val="0034785A"/>
    <w:rsid w:val="00352459"/>
    <w:rsid w:val="00353F79"/>
    <w:rsid w:val="00355D0A"/>
    <w:rsid w:val="003570F4"/>
    <w:rsid w:val="00360581"/>
    <w:rsid w:val="003624DF"/>
    <w:rsid w:val="0036594D"/>
    <w:rsid w:val="00367BA7"/>
    <w:rsid w:val="00370650"/>
    <w:rsid w:val="00370DDF"/>
    <w:rsid w:val="00375C17"/>
    <w:rsid w:val="003761F7"/>
    <w:rsid w:val="0037679C"/>
    <w:rsid w:val="00376975"/>
    <w:rsid w:val="0037747B"/>
    <w:rsid w:val="003776AE"/>
    <w:rsid w:val="00382C04"/>
    <w:rsid w:val="003834B7"/>
    <w:rsid w:val="003839F8"/>
    <w:rsid w:val="0038763D"/>
    <w:rsid w:val="00391EE0"/>
    <w:rsid w:val="003962F8"/>
    <w:rsid w:val="003A0D18"/>
    <w:rsid w:val="003B3B37"/>
    <w:rsid w:val="003B5BB6"/>
    <w:rsid w:val="003B6959"/>
    <w:rsid w:val="003B7477"/>
    <w:rsid w:val="003B7A6E"/>
    <w:rsid w:val="003C07FF"/>
    <w:rsid w:val="003C12DD"/>
    <w:rsid w:val="003C2B40"/>
    <w:rsid w:val="003C4B93"/>
    <w:rsid w:val="003C63D3"/>
    <w:rsid w:val="003D3174"/>
    <w:rsid w:val="003E02E3"/>
    <w:rsid w:val="003E0C2C"/>
    <w:rsid w:val="003E54AE"/>
    <w:rsid w:val="003E54D4"/>
    <w:rsid w:val="003E70A7"/>
    <w:rsid w:val="003F455A"/>
    <w:rsid w:val="003F5070"/>
    <w:rsid w:val="003F51BB"/>
    <w:rsid w:val="003F5569"/>
    <w:rsid w:val="003F5C48"/>
    <w:rsid w:val="003F66CD"/>
    <w:rsid w:val="003F66F2"/>
    <w:rsid w:val="004013C9"/>
    <w:rsid w:val="00401BC4"/>
    <w:rsid w:val="00401E0C"/>
    <w:rsid w:val="00403486"/>
    <w:rsid w:val="004039DC"/>
    <w:rsid w:val="00403D22"/>
    <w:rsid w:val="0040451A"/>
    <w:rsid w:val="004064A4"/>
    <w:rsid w:val="00410A69"/>
    <w:rsid w:val="0041179B"/>
    <w:rsid w:val="00417749"/>
    <w:rsid w:val="00421A55"/>
    <w:rsid w:val="0042403A"/>
    <w:rsid w:val="00430324"/>
    <w:rsid w:val="00430691"/>
    <w:rsid w:val="0043523D"/>
    <w:rsid w:val="00443907"/>
    <w:rsid w:val="00444419"/>
    <w:rsid w:val="0044729B"/>
    <w:rsid w:val="00447DF9"/>
    <w:rsid w:val="00453237"/>
    <w:rsid w:val="00454BDB"/>
    <w:rsid w:val="00455AF9"/>
    <w:rsid w:val="004567CE"/>
    <w:rsid w:val="00457D6C"/>
    <w:rsid w:val="00460E21"/>
    <w:rsid w:val="00462217"/>
    <w:rsid w:val="00462B13"/>
    <w:rsid w:val="00463516"/>
    <w:rsid w:val="00463A1F"/>
    <w:rsid w:val="00465708"/>
    <w:rsid w:val="00466911"/>
    <w:rsid w:val="0047298D"/>
    <w:rsid w:val="00482219"/>
    <w:rsid w:val="00482B79"/>
    <w:rsid w:val="004834E8"/>
    <w:rsid w:val="00483ED9"/>
    <w:rsid w:val="00485F82"/>
    <w:rsid w:val="00487AD1"/>
    <w:rsid w:val="00490BF9"/>
    <w:rsid w:val="00492D87"/>
    <w:rsid w:val="00493540"/>
    <w:rsid w:val="00494F69"/>
    <w:rsid w:val="004A4EF1"/>
    <w:rsid w:val="004B0632"/>
    <w:rsid w:val="004B0DA7"/>
    <w:rsid w:val="004B1DD0"/>
    <w:rsid w:val="004B48A9"/>
    <w:rsid w:val="004B5CF8"/>
    <w:rsid w:val="004B5FD8"/>
    <w:rsid w:val="004C0619"/>
    <w:rsid w:val="004C2016"/>
    <w:rsid w:val="004C25B9"/>
    <w:rsid w:val="004C2C81"/>
    <w:rsid w:val="004C37D6"/>
    <w:rsid w:val="004C5265"/>
    <w:rsid w:val="004D0265"/>
    <w:rsid w:val="004D16C7"/>
    <w:rsid w:val="004D3EB5"/>
    <w:rsid w:val="004D7A7D"/>
    <w:rsid w:val="004E02E4"/>
    <w:rsid w:val="004E2AA9"/>
    <w:rsid w:val="004F294B"/>
    <w:rsid w:val="004F2E28"/>
    <w:rsid w:val="004F3AB8"/>
    <w:rsid w:val="004F4A0F"/>
    <w:rsid w:val="004F55B5"/>
    <w:rsid w:val="00505A94"/>
    <w:rsid w:val="00506A07"/>
    <w:rsid w:val="0051186B"/>
    <w:rsid w:val="00512709"/>
    <w:rsid w:val="0051321F"/>
    <w:rsid w:val="00515FDA"/>
    <w:rsid w:val="00522200"/>
    <w:rsid w:val="00524241"/>
    <w:rsid w:val="005242D8"/>
    <w:rsid w:val="005271B9"/>
    <w:rsid w:val="00531B37"/>
    <w:rsid w:val="00531D93"/>
    <w:rsid w:val="00533842"/>
    <w:rsid w:val="00533F29"/>
    <w:rsid w:val="00534CFD"/>
    <w:rsid w:val="00536FB7"/>
    <w:rsid w:val="00542920"/>
    <w:rsid w:val="005437D0"/>
    <w:rsid w:val="005450C9"/>
    <w:rsid w:val="0054603C"/>
    <w:rsid w:val="00546F31"/>
    <w:rsid w:val="00547C72"/>
    <w:rsid w:val="00547F77"/>
    <w:rsid w:val="00550429"/>
    <w:rsid w:val="005519CC"/>
    <w:rsid w:val="00551CB6"/>
    <w:rsid w:val="0055273A"/>
    <w:rsid w:val="00553A3F"/>
    <w:rsid w:val="00554B9B"/>
    <w:rsid w:val="00561BFA"/>
    <w:rsid w:val="005635D3"/>
    <w:rsid w:val="005662C2"/>
    <w:rsid w:val="005664E4"/>
    <w:rsid w:val="00570698"/>
    <w:rsid w:val="00571C3A"/>
    <w:rsid w:val="005722C1"/>
    <w:rsid w:val="0057356B"/>
    <w:rsid w:val="00575170"/>
    <w:rsid w:val="00585D94"/>
    <w:rsid w:val="0058622F"/>
    <w:rsid w:val="00590AC8"/>
    <w:rsid w:val="00591067"/>
    <w:rsid w:val="005928D9"/>
    <w:rsid w:val="005A34B4"/>
    <w:rsid w:val="005A3A81"/>
    <w:rsid w:val="005A6881"/>
    <w:rsid w:val="005B461F"/>
    <w:rsid w:val="005C1BDA"/>
    <w:rsid w:val="005C61B5"/>
    <w:rsid w:val="005D0AC4"/>
    <w:rsid w:val="005D23BF"/>
    <w:rsid w:val="005D2972"/>
    <w:rsid w:val="005D38CE"/>
    <w:rsid w:val="005D45A5"/>
    <w:rsid w:val="005D4AAC"/>
    <w:rsid w:val="005D5DF8"/>
    <w:rsid w:val="005D768C"/>
    <w:rsid w:val="005D7F2F"/>
    <w:rsid w:val="005E0054"/>
    <w:rsid w:val="005E03D3"/>
    <w:rsid w:val="005E114D"/>
    <w:rsid w:val="005E3C00"/>
    <w:rsid w:val="005E5188"/>
    <w:rsid w:val="005E5734"/>
    <w:rsid w:val="005F0A82"/>
    <w:rsid w:val="005F127C"/>
    <w:rsid w:val="005F2737"/>
    <w:rsid w:val="005F4FCD"/>
    <w:rsid w:val="006014FA"/>
    <w:rsid w:val="00602CAC"/>
    <w:rsid w:val="0060461E"/>
    <w:rsid w:val="00605130"/>
    <w:rsid w:val="0060518B"/>
    <w:rsid w:val="00605673"/>
    <w:rsid w:val="00612CDA"/>
    <w:rsid w:val="006133F6"/>
    <w:rsid w:val="00613DC3"/>
    <w:rsid w:val="0062004C"/>
    <w:rsid w:val="006223C2"/>
    <w:rsid w:val="006231CE"/>
    <w:rsid w:val="006238CA"/>
    <w:rsid w:val="00623BD1"/>
    <w:rsid w:val="00633D2E"/>
    <w:rsid w:val="00633FD4"/>
    <w:rsid w:val="0063421F"/>
    <w:rsid w:val="0063469C"/>
    <w:rsid w:val="00637513"/>
    <w:rsid w:val="00637E3B"/>
    <w:rsid w:val="00641336"/>
    <w:rsid w:val="00642172"/>
    <w:rsid w:val="00645928"/>
    <w:rsid w:val="00645BC9"/>
    <w:rsid w:val="00645F4C"/>
    <w:rsid w:val="00646729"/>
    <w:rsid w:val="00647623"/>
    <w:rsid w:val="00647FED"/>
    <w:rsid w:val="00650E38"/>
    <w:rsid w:val="00652A0E"/>
    <w:rsid w:val="006531CB"/>
    <w:rsid w:val="006547FD"/>
    <w:rsid w:val="00657F1C"/>
    <w:rsid w:val="00666B91"/>
    <w:rsid w:val="00674E43"/>
    <w:rsid w:val="00677046"/>
    <w:rsid w:val="0068351E"/>
    <w:rsid w:val="00683553"/>
    <w:rsid w:val="00685C30"/>
    <w:rsid w:val="00686CD8"/>
    <w:rsid w:val="0069037D"/>
    <w:rsid w:val="006938DF"/>
    <w:rsid w:val="00695CA1"/>
    <w:rsid w:val="006A1585"/>
    <w:rsid w:val="006A1819"/>
    <w:rsid w:val="006A35D8"/>
    <w:rsid w:val="006A397A"/>
    <w:rsid w:val="006B109E"/>
    <w:rsid w:val="006B5610"/>
    <w:rsid w:val="006B5C9C"/>
    <w:rsid w:val="006D23B0"/>
    <w:rsid w:val="006D3EB2"/>
    <w:rsid w:val="006D4D5F"/>
    <w:rsid w:val="006E0530"/>
    <w:rsid w:val="006E05D7"/>
    <w:rsid w:val="006E2945"/>
    <w:rsid w:val="006E42EC"/>
    <w:rsid w:val="006E43A2"/>
    <w:rsid w:val="006E4B30"/>
    <w:rsid w:val="006E5160"/>
    <w:rsid w:val="006F1603"/>
    <w:rsid w:val="006F2A6F"/>
    <w:rsid w:val="006F55D0"/>
    <w:rsid w:val="00700DA7"/>
    <w:rsid w:val="007039B3"/>
    <w:rsid w:val="00706166"/>
    <w:rsid w:val="007073C3"/>
    <w:rsid w:val="00712994"/>
    <w:rsid w:val="007143A9"/>
    <w:rsid w:val="00714EF2"/>
    <w:rsid w:val="00716E3D"/>
    <w:rsid w:val="00716E64"/>
    <w:rsid w:val="00722604"/>
    <w:rsid w:val="00727DAA"/>
    <w:rsid w:val="0073212B"/>
    <w:rsid w:val="00732F57"/>
    <w:rsid w:val="00736019"/>
    <w:rsid w:val="00736A19"/>
    <w:rsid w:val="007413EF"/>
    <w:rsid w:val="00742798"/>
    <w:rsid w:val="0075503C"/>
    <w:rsid w:val="00757A76"/>
    <w:rsid w:val="007615D6"/>
    <w:rsid w:val="007656EC"/>
    <w:rsid w:val="00767C33"/>
    <w:rsid w:val="00770457"/>
    <w:rsid w:val="0077046F"/>
    <w:rsid w:val="0077276B"/>
    <w:rsid w:val="007736EF"/>
    <w:rsid w:val="007754AB"/>
    <w:rsid w:val="00782CB3"/>
    <w:rsid w:val="007830C5"/>
    <w:rsid w:val="007851DB"/>
    <w:rsid w:val="00785E5C"/>
    <w:rsid w:val="00787364"/>
    <w:rsid w:val="007929AE"/>
    <w:rsid w:val="00792B30"/>
    <w:rsid w:val="007951CB"/>
    <w:rsid w:val="00796CFC"/>
    <w:rsid w:val="0079700D"/>
    <w:rsid w:val="00797686"/>
    <w:rsid w:val="007A0FF6"/>
    <w:rsid w:val="007A1058"/>
    <w:rsid w:val="007A3B77"/>
    <w:rsid w:val="007A413F"/>
    <w:rsid w:val="007A606D"/>
    <w:rsid w:val="007A79A9"/>
    <w:rsid w:val="007B1FF9"/>
    <w:rsid w:val="007B3795"/>
    <w:rsid w:val="007B77FB"/>
    <w:rsid w:val="007C3CA2"/>
    <w:rsid w:val="007C7BA4"/>
    <w:rsid w:val="007D0A6D"/>
    <w:rsid w:val="007D33CC"/>
    <w:rsid w:val="007D3E1A"/>
    <w:rsid w:val="007D4B5E"/>
    <w:rsid w:val="007E0975"/>
    <w:rsid w:val="007E25DD"/>
    <w:rsid w:val="007E4B54"/>
    <w:rsid w:val="007E5D71"/>
    <w:rsid w:val="007E6C99"/>
    <w:rsid w:val="007F05F2"/>
    <w:rsid w:val="007F2573"/>
    <w:rsid w:val="007F3542"/>
    <w:rsid w:val="007F7BD3"/>
    <w:rsid w:val="008012BE"/>
    <w:rsid w:val="00816DFA"/>
    <w:rsid w:val="00817AB6"/>
    <w:rsid w:val="00820F27"/>
    <w:rsid w:val="00822D4A"/>
    <w:rsid w:val="0082366C"/>
    <w:rsid w:val="00824AE9"/>
    <w:rsid w:val="00824BCB"/>
    <w:rsid w:val="008304E4"/>
    <w:rsid w:val="008316F6"/>
    <w:rsid w:val="008364E8"/>
    <w:rsid w:val="008377A4"/>
    <w:rsid w:val="00837AB6"/>
    <w:rsid w:val="00837F1D"/>
    <w:rsid w:val="00841AB0"/>
    <w:rsid w:val="0084394B"/>
    <w:rsid w:val="00843ADC"/>
    <w:rsid w:val="0084496E"/>
    <w:rsid w:val="00845AF8"/>
    <w:rsid w:val="008514A5"/>
    <w:rsid w:val="0085287E"/>
    <w:rsid w:val="00853FCE"/>
    <w:rsid w:val="00863FC0"/>
    <w:rsid w:val="00864AD7"/>
    <w:rsid w:val="008705E6"/>
    <w:rsid w:val="00870BEB"/>
    <w:rsid w:val="008762A9"/>
    <w:rsid w:val="00877C4F"/>
    <w:rsid w:val="008810F3"/>
    <w:rsid w:val="00881E93"/>
    <w:rsid w:val="00883400"/>
    <w:rsid w:val="008856EC"/>
    <w:rsid w:val="00893E3B"/>
    <w:rsid w:val="00895932"/>
    <w:rsid w:val="008A28E2"/>
    <w:rsid w:val="008A6556"/>
    <w:rsid w:val="008A6768"/>
    <w:rsid w:val="008B115F"/>
    <w:rsid w:val="008B3CD9"/>
    <w:rsid w:val="008B63CC"/>
    <w:rsid w:val="008B7AB5"/>
    <w:rsid w:val="008B7FB3"/>
    <w:rsid w:val="008C0A16"/>
    <w:rsid w:val="008C15F6"/>
    <w:rsid w:val="008C1B03"/>
    <w:rsid w:val="008C1D69"/>
    <w:rsid w:val="008C208B"/>
    <w:rsid w:val="008C4C6C"/>
    <w:rsid w:val="008D18C5"/>
    <w:rsid w:val="008D4BD7"/>
    <w:rsid w:val="008D67BE"/>
    <w:rsid w:val="008E182D"/>
    <w:rsid w:val="008E46A8"/>
    <w:rsid w:val="008E5192"/>
    <w:rsid w:val="008E6C90"/>
    <w:rsid w:val="008F3590"/>
    <w:rsid w:val="008F6EE2"/>
    <w:rsid w:val="008F71F0"/>
    <w:rsid w:val="00903334"/>
    <w:rsid w:val="009038EA"/>
    <w:rsid w:val="00911492"/>
    <w:rsid w:val="00911D0D"/>
    <w:rsid w:val="00921914"/>
    <w:rsid w:val="00924CB7"/>
    <w:rsid w:val="00925BAF"/>
    <w:rsid w:val="00931C74"/>
    <w:rsid w:val="009325B8"/>
    <w:rsid w:val="00934F0E"/>
    <w:rsid w:val="00936E57"/>
    <w:rsid w:val="009374D2"/>
    <w:rsid w:val="00940D13"/>
    <w:rsid w:val="00940FAD"/>
    <w:rsid w:val="00945686"/>
    <w:rsid w:val="0094707A"/>
    <w:rsid w:val="0095149B"/>
    <w:rsid w:val="009514FB"/>
    <w:rsid w:val="00954987"/>
    <w:rsid w:val="00960227"/>
    <w:rsid w:val="009625F6"/>
    <w:rsid w:val="00964424"/>
    <w:rsid w:val="009659BE"/>
    <w:rsid w:val="00965E93"/>
    <w:rsid w:val="00967121"/>
    <w:rsid w:val="009672B6"/>
    <w:rsid w:val="0097216F"/>
    <w:rsid w:val="00974DBC"/>
    <w:rsid w:val="00974F82"/>
    <w:rsid w:val="00980E1A"/>
    <w:rsid w:val="00981CA7"/>
    <w:rsid w:val="00984A96"/>
    <w:rsid w:val="00993278"/>
    <w:rsid w:val="009A01E0"/>
    <w:rsid w:val="009A071D"/>
    <w:rsid w:val="009A1DD9"/>
    <w:rsid w:val="009A26B4"/>
    <w:rsid w:val="009A34D7"/>
    <w:rsid w:val="009A43D2"/>
    <w:rsid w:val="009B30AB"/>
    <w:rsid w:val="009B32BE"/>
    <w:rsid w:val="009B4817"/>
    <w:rsid w:val="009B5105"/>
    <w:rsid w:val="009B5FB7"/>
    <w:rsid w:val="009B6D6F"/>
    <w:rsid w:val="009C1A18"/>
    <w:rsid w:val="009C59A0"/>
    <w:rsid w:val="009D13F0"/>
    <w:rsid w:val="009D47AC"/>
    <w:rsid w:val="009E0059"/>
    <w:rsid w:val="009E0956"/>
    <w:rsid w:val="009E0AA7"/>
    <w:rsid w:val="009E5A15"/>
    <w:rsid w:val="009F05E6"/>
    <w:rsid w:val="009F1468"/>
    <w:rsid w:val="009F2217"/>
    <w:rsid w:val="009F29D8"/>
    <w:rsid w:val="009F4C0A"/>
    <w:rsid w:val="009F5CB6"/>
    <w:rsid w:val="009F6938"/>
    <w:rsid w:val="00A03844"/>
    <w:rsid w:val="00A04E61"/>
    <w:rsid w:val="00A05AF5"/>
    <w:rsid w:val="00A07603"/>
    <w:rsid w:val="00A07743"/>
    <w:rsid w:val="00A127D4"/>
    <w:rsid w:val="00A12F58"/>
    <w:rsid w:val="00A13D36"/>
    <w:rsid w:val="00A14E68"/>
    <w:rsid w:val="00A22418"/>
    <w:rsid w:val="00A22813"/>
    <w:rsid w:val="00A24293"/>
    <w:rsid w:val="00A252B0"/>
    <w:rsid w:val="00A32FA3"/>
    <w:rsid w:val="00A3599E"/>
    <w:rsid w:val="00A37CB2"/>
    <w:rsid w:val="00A41EEE"/>
    <w:rsid w:val="00A42557"/>
    <w:rsid w:val="00A454D7"/>
    <w:rsid w:val="00A4631D"/>
    <w:rsid w:val="00A50A44"/>
    <w:rsid w:val="00A51153"/>
    <w:rsid w:val="00A52989"/>
    <w:rsid w:val="00A55B40"/>
    <w:rsid w:val="00A57017"/>
    <w:rsid w:val="00A57ED3"/>
    <w:rsid w:val="00A62308"/>
    <w:rsid w:val="00A702D0"/>
    <w:rsid w:val="00A715F2"/>
    <w:rsid w:val="00A817A9"/>
    <w:rsid w:val="00A8286A"/>
    <w:rsid w:val="00A8661E"/>
    <w:rsid w:val="00A867DC"/>
    <w:rsid w:val="00A92DF6"/>
    <w:rsid w:val="00A92EC0"/>
    <w:rsid w:val="00A953F8"/>
    <w:rsid w:val="00A96857"/>
    <w:rsid w:val="00A96E3E"/>
    <w:rsid w:val="00A97CB2"/>
    <w:rsid w:val="00AA3D3D"/>
    <w:rsid w:val="00AA45B1"/>
    <w:rsid w:val="00AA4885"/>
    <w:rsid w:val="00AA7A84"/>
    <w:rsid w:val="00AB3243"/>
    <w:rsid w:val="00AB3607"/>
    <w:rsid w:val="00AB3F33"/>
    <w:rsid w:val="00AB4346"/>
    <w:rsid w:val="00AB61EE"/>
    <w:rsid w:val="00AC09A1"/>
    <w:rsid w:val="00AC5FEA"/>
    <w:rsid w:val="00AC70FC"/>
    <w:rsid w:val="00AE54BC"/>
    <w:rsid w:val="00AF066D"/>
    <w:rsid w:val="00AF1C01"/>
    <w:rsid w:val="00AF37D1"/>
    <w:rsid w:val="00AF665C"/>
    <w:rsid w:val="00AF71DB"/>
    <w:rsid w:val="00B0191E"/>
    <w:rsid w:val="00B01B61"/>
    <w:rsid w:val="00B03EEA"/>
    <w:rsid w:val="00B04D9D"/>
    <w:rsid w:val="00B07B94"/>
    <w:rsid w:val="00B1397F"/>
    <w:rsid w:val="00B148F1"/>
    <w:rsid w:val="00B152DA"/>
    <w:rsid w:val="00B16572"/>
    <w:rsid w:val="00B16E3A"/>
    <w:rsid w:val="00B20731"/>
    <w:rsid w:val="00B24B4A"/>
    <w:rsid w:val="00B312CC"/>
    <w:rsid w:val="00B34646"/>
    <w:rsid w:val="00B37269"/>
    <w:rsid w:val="00B377D7"/>
    <w:rsid w:val="00B43A96"/>
    <w:rsid w:val="00B4503B"/>
    <w:rsid w:val="00B51417"/>
    <w:rsid w:val="00B527E1"/>
    <w:rsid w:val="00B528D1"/>
    <w:rsid w:val="00B53EF5"/>
    <w:rsid w:val="00B53FEF"/>
    <w:rsid w:val="00B5460B"/>
    <w:rsid w:val="00B57650"/>
    <w:rsid w:val="00B62C56"/>
    <w:rsid w:val="00B63FD6"/>
    <w:rsid w:val="00B65B14"/>
    <w:rsid w:val="00B72920"/>
    <w:rsid w:val="00B73893"/>
    <w:rsid w:val="00B763D5"/>
    <w:rsid w:val="00B770D6"/>
    <w:rsid w:val="00B8084C"/>
    <w:rsid w:val="00B8164D"/>
    <w:rsid w:val="00B8173B"/>
    <w:rsid w:val="00B82666"/>
    <w:rsid w:val="00B83130"/>
    <w:rsid w:val="00B83E8E"/>
    <w:rsid w:val="00B84F4F"/>
    <w:rsid w:val="00B8685D"/>
    <w:rsid w:val="00B90BDC"/>
    <w:rsid w:val="00B90F52"/>
    <w:rsid w:val="00B933B8"/>
    <w:rsid w:val="00B942BF"/>
    <w:rsid w:val="00B9483B"/>
    <w:rsid w:val="00B95449"/>
    <w:rsid w:val="00B954F0"/>
    <w:rsid w:val="00B96F1A"/>
    <w:rsid w:val="00BA331D"/>
    <w:rsid w:val="00BA47F9"/>
    <w:rsid w:val="00BA790E"/>
    <w:rsid w:val="00BA797A"/>
    <w:rsid w:val="00BB7C6F"/>
    <w:rsid w:val="00BC027B"/>
    <w:rsid w:val="00BC0FC0"/>
    <w:rsid w:val="00BC1A4E"/>
    <w:rsid w:val="00BC1ED0"/>
    <w:rsid w:val="00BD28F8"/>
    <w:rsid w:val="00BD35CB"/>
    <w:rsid w:val="00BD5846"/>
    <w:rsid w:val="00BD5CDD"/>
    <w:rsid w:val="00BD65A9"/>
    <w:rsid w:val="00BE1AF8"/>
    <w:rsid w:val="00BE728C"/>
    <w:rsid w:val="00BF244C"/>
    <w:rsid w:val="00BF676F"/>
    <w:rsid w:val="00BF6FB9"/>
    <w:rsid w:val="00BF77A7"/>
    <w:rsid w:val="00BF7AF1"/>
    <w:rsid w:val="00C03F82"/>
    <w:rsid w:val="00C05A90"/>
    <w:rsid w:val="00C05F37"/>
    <w:rsid w:val="00C1051E"/>
    <w:rsid w:val="00C107DE"/>
    <w:rsid w:val="00C109E8"/>
    <w:rsid w:val="00C121DD"/>
    <w:rsid w:val="00C2111E"/>
    <w:rsid w:val="00C23628"/>
    <w:rsid w:val="00C24643"/>
    <w:rsid w:val="00C26F4F"/>
    <w:rsid w:val="00C27158"/>
    <w:rsid w:val="00C27176"/>
    <w:rsid w:val="00C27D67"/>
    <w:rsid w:val="00C27F86"/>
    <w:rsid w:val="00C30256"/>
    <w:rsid w:val="00C345F7"/>
    <w:rsid w:val="00C35FCC"/>
    <w:rsid w:val="00C36384"/>
    <w:rsid w:val="00C36A91"/>
    <w:rsid w:val="00C435D0"/>
    <w:rsid w:val="00C446E1"/>
    <w:rsid w:val="00C453DC"/>
    <w:rsid w:val="00C46289"/>
    <w:rsid w:val="00C46DB3"/>
    <w:rsid w:val="00C47A19"/>
    <w:rsid w:val="00C51A7C"/>
    <w:rsid w:val="00C5215F"/>
    <w:rsid w:val="00C546D7"/>
    <w:rsid w:val="00C572F0"/>
    <w:rsid w:val="00C57922"/>
    <w:rsid w:val="00C62B0F"/>
    <w:rsid w:val="00C62DE3"/>
    <w:rsid w:val="00C65788"/>
    <w:rsid w:val="00C658ED"/>
    <w:rsid w:val="00C66ECF"/>
    <w:rsid w:val="00C73AFF"/>
    <w:rsid w:val="00C7558C"/>
    <w:rsid w:val="00C82102"/>
    <w:rsid w:val="00C8422F"/>
    <w:rsid w:val="00C86770"/>
    <w:rsid w:val="00C931FC"/>
    <w:rsid w:val="00C94441"/>
    <w:rsid w:val="00C94B33"/>
    <w:rsid w:val="00C952E7"/>
    <w:rsid w:val="00C97785"/>
    <w:rsid w:val="00CA14AE"/>
    <w:rsid w:val="00CA4603"/>
    <w:rsid w:val="00CA651C"/>
    <w:rsid w:val="00CA6D92"/>
    <w:rsid w:val="00CB1704"/>
    <w:rsid w:val="00CB3A66"/>
    <w:rsid w:val="00CB40EE"/>
    <w:rsid w:val="00CC3AAF"/>
    <w:rsid w:val="00CC647F"/>
    <w:rsid w:val="00CC6631"/>
    <w:rsid w:val="00CD02C5"/>
    <w:rsid w:val="00CD02CB"/>
    <w:rsid w:val="00CD0DE7"/>
    <w:rsid w:val="00CD58FC"/>
    <w:rsid w:val="00CE00ED"/>
    <w:rsid w:val="00CE352D"/>
    <w:rsid w:val="00CF14AC"/>
    <w:rsid w:val="00CF2596"/>
    <w:rsid w:val="00CF74F7"/>
    <w:rsid w:val="00D002FF"/>
    <w:rsid w:val="00D00BFE"/>
    <w:rsid w:val="00D043C6"/>
    <w:rsid w:val="00D04903"/>
    <w:rsid w:val="00D0670F"/>
    <w:rsid w:val="00D073AD"/>
    <w:rsid w:val="00D07998"/>
    <w:rsid w:val="00D230C2"/>
    <w:rsid w:val="00D24849"/>
    <w:rsid w:val="00D24C8C"/>
    <w:rsid w:val="00D25BA8"/>
    <w:rsid w:val="00D32FD2"/>
    <w:rsid w:val="00D34701"/>
    <w:rsid w:val="00D400D0"/>
    <w:rsid w:val="00D42A9A"/>
    <w:rsid w:val="00D441B2"/>
    <w:rsid w:val="00D44A20"/>
    <w:rsid w:val="00D524B3"/>
    <w:rsid w:val="00D55AF7"/>
    <w:rsid w:val="00D61EC2"/>
    <w:rsid w:val="00D6266B"/>
    <w:rsid w:val="00D637BB"/>
    <w:rsid w:val="00D668B2"/>
    <w:rsid w:val="00D70DD6"/>
    <w:rsid w:val="00D70F4C"/>
    <w:rsid w:val="00D71399"/>
    <w:rsid w:val="00D71747"/>
    <w:rsid w:val="00D73B37"/>
    <w:rsid w:val="00D74106"/>
    <w:rsid w:val="00D7765F"/>
    <w:rsid w:val="00D77B5E"/>
    <w:rsid w:val="00D81324"/>
    <w:rsid w:val="00D826EC"/>
    <w:rsid w:val="00D826F6"/>
    <w:rsid w:val="00D840BA"/>
    <w:rsid w:val="00D859EF"/>
    <w:rsid w:val="00D910D3"/>
    <w:rsid w:val="00D92ECE"/>
    <w:rsid w:val="00D95001"/>
    <w:rsid w:val="00D9719E"/>
    <w:rsid w:val="00DA2A22"/>
    <w:rsid w:val="00DA3321"/>
    <w:rsid w:val="00DA3B48"/>
    <w:rsid w:val="00DA5C97"/>
    <w:rsid w:val="00DA7977"/>
    <w:rsid w:val="00DB1796"/>
    <w:rsid w:val="00DC1816"/>
    <w:rsid w:val="00DC345C"/>
    <w:rsid w:val="00DC74BB"/>
    <w:rsid w:val="00DD3371"/>
    <w:rsid w:val="00DD3E20"/>
    <w:rsid w:val="00DD4C41"/>
    <w:rsid w:val="00DD6CB5"/>
    <w:rsid w:val="00DE01BF"/>
    <w:rsid w:val="00DE0629"/>
    <w:rsid w:val="00DE0A8C"/>
    <w:rsid w:val="00DE0E07"/>
    <w:rsid w:val="00DE27CC"/>
    <w:rsid w:val="00DE3100"/>
    <w:rsid w:val="00DE4C30"/>
    <w:rsid w:val="00DE5176"/>
    <w:rsid w:val="00DE6A48"/>
    <w:rsid w:val="00DE70F4"/>
    <w:rsid w:val="00DE7129"/>
    <w:rsid w:val="00DE7140"/>
    <w:rsid w:val="00DF42DA"/>
    <w:rsid w:val="00DF5C49"/>
    <w:rsid w:val="00E0011B"/>
    <w:rsid w:val="00E02D31"/>
    <w:rsid w:val="00E02ECD"/>
    <w:rsid w:val="00E04674"/>
    <w:rsid w:val="00E04F78"/>
    <w:rsid w:val="00E06A49"/>
    <w:rsid w:val="00E0721B"/>
    <w:rsid w:val="00E140D8"/>
    <w:rsid w:val="00E15DFA"/>
    <w:rsid w:val="00E176A3"/>
    <w:rsid w:val="00E272DC"/>
    <w:rsid w:val="00E31EE2"/>
    <w:rsid w:val="00E32FF8"/>
    <w:rsid w:val="00E402C0"/>
    <w:rsid w:val="00E40442"/>
    <w:rsid w:val="00E42EAD"/>
    <w:rsid w:val="00E43544"/>
    <w:rsid w:val="00E45699"/>
    <w:rsid w:val="00E465D5"/>
    <w:rsid w:val="00E47369"/>
    <w:rsid w:val="00E474D0"/>
    <w:rsid w:val="00E474F0"/>
    <w:rsid w:val="00E47E61"/>
    <w:rsid w:val="00E50682"/>
    <w:rsid w:val="00E50D6D"/>
    <w:rsid w:val="00E51E2E"/>
    <w:rsid w:val="00E53C46"/>
    <w:rsid w:val="00E56CF0"/>
    <w:rsid w:val="00E61C94"/>
    <w:rsid w:val="00E63A5A"/>
    <w:rsid w:val="00E64EBF"/>
    <w:rsid w:val="00E66FBC"/>
    <w:rsid w:val="00E70A29"/>
    <w:rsid w:val="00E70AAF"/>
    <w:rsid w:val="00E71584"/>
    <w:rsid w:val="00E71C5E"/>
    <w:rsid w:val="00E73774"/>
    <w:rsid w:val="00E74621"/>
    <w:rsid w:val="00E757C5"/>
    <w:rsid w:val="00E81E62"/>
    <w:rsid w:val="00E83569"/>
    <w:rsid w:val="00E83C3A"/>
    <w:rsid w:val="00E8468C"/>
    <w:rsid w:val="00E86F57"/>
    <w:rsid w:val="00E900BE"/>
    <w:rsid w:val="00E90171"/>
    <w:rsid w:val="00E90803"/>
    <w:rsid w:val="00E918D9"/>
    <w:rsid w:val="00E93139"/>
    <w:rsid w:val="00E939CB"/>
    <w:rsid w:val="00E94C67"/>
    <w:rsid w:val="00EA02AF"/>
    <w:rsid w:val="00EA1DDF"/>
    <w:rsid w:val="00EA31AA"/>
    <w:rsid w:val="00EA3B4F"/>
    <w:rsid w:val="00EA7921"/>
    <w:rsid w:val="00EB0962"/>
    <w:rsid w:val="00EB102B"/>
    <w:rsid w:val="00EB2B79"/>
    <w:rsid w:val="00EB4827"/>
    <w:rsid w:val="00EB4F6F"/>
    <w:rsid w:val="00EB6B32"/>
    <w:rsid w:val="00EB6C35"/>
    <w:rsid w:val="00EC6C36"/>
    <w:rsid w:val="00EC71DC"/>
    <w:rsid w:val="00ED06D2"/>
    <w:rsid w:val="00ED0F42"/>
    <w:rsid w:val="00ED1F02"/>
    <w:rsid w:val="00ED6959"/>
    <w:rsid w:val="00EE068C"/>
    <w:rsid w:val="00EE07F3"/>
    <w:rsid w:val="00EE080A"/>
    <w:rsid w:val="00EE70C8"/>
    <w:rsid w:val="00EF1F82"/>
    <w:rsid w:val="00EF649B"/>
    <w:rsid w:val="00EF7B26"/>
    <w:rsid w:val="00EF7D89"/>
    <w:rsid w:val="00F01A3C"/>
    <w:rsid w:val="00F03F19"/>
    <w:rsid w:val="00F04E4B"/>
    <w:rsid w:val="00F06570"/>
    <w:rsid w:val="00F1102D"/>
    <w:rsid w:val="00F11D67"/>
    <w:rsid w:val="00F122E3"/>
    <w:rsid w:val="00F15043"/>
    <w:rsid w:val="00F164A0"/>
    <w:rsid w:val="00F16EF7"/>
    <w:rsid w:val="00F2085D"/>
    <w:rsid w:val="00F217C3"/>
    <w:rsid w:val="00F2308F"/>
    <w:rsid w:val="00F236AE"/>
    <w:rsid w:val="00F237F1"/>
    <w:rsid w:val="00F268D1"/>
    <w:rsid w:val="00F26F13"/>
    <w:rsid w:val="00F305A5"/>
    <w:rsid w:val="00F305AD"/>
    <w:rsid w:val="00F325BC"/>
    <w:rsid w:val="00F329C3"/>
    <w:rsid w:val="00F332DE"/>
    <w:rsid w:val="00F344DE"/>
    <w:rsid w:val="00F36DAE"/>
    <w:rsid w:val="00F372CD"/>
    <w:rsid w:val="00F376CF"/>
    <w:rsid w:val="00F4002C"/>
    <w:rsid w:val="00F42D93"/>
    <w:rsid w:val="00F44DAB"/>
    <w:rsid w:val="00F44E12"/>
    <w:rsid w:val="00F47A1B"/>
    <w:rsid w:val="00F5255C"/>
    <w:rsid w:val="00F5385B"/>
    <w:rsid w:val="00F61455"/>
    <w:rsid w:val="00F642FE"/>
    <w:rsid w:val="00F64780"/>
    <w:rsid w:val="00F73126"/>
    <w:rsid w:val="00F75E4E"/>
    <w:rsid w:val="00F766A5"/>
    <w:rsid w:val="00F80DA4"/>
    <w:rsid w:val="00F817AF"/>
    <w:rsid w:val="00F830CA"/>
    <w:rsid w:val="00F85778"/>
    <w:rsid w:val="00F906AA"/>
    <w:rsid w:val="00F90E2F"/>
    <w:rsid w:val="00F91018"/>
    <w:rsid w:val="00F91727"/>
    <w:rsid w:val="00F93F5A"/>
    <w:rsid w:val="00F96EC8"/>
    <w:rsid w:val="00FA199A"/>
    <w:rsid w:val="00FA2D11"/>
    <w:rsid w:val="00FA3A73"/>
    <w:rsid w:val="00FA4B28"/>
    <w:rsid w:val="00FA7582"/>
    <w:rsid w:val="00FB434A"/>
    <w:rsid w:val="00FB57A3"/>
    <w:rsid w:val="00FC0A48"/>
    <w:rsid w:val="00FC1C18"/>
    <w:rsid w:val="00FC2D49"/>
    <w:rsid w:val="00FC3486"/>
    <w:rsid w:val="00FC3D63"/>
    <w:rsid w:val="00FC4622"/>
    <w:rsid w:val="00FC75F3"/>
    <w:rsid w:val="00FD2DC1"/>
    <w:rsid w:val="00FE0A98"/>
    <w:rsid w:val="00FE1074"/>
    <w:rsid w:val="00FE23D4"/>
    <w:rsid w:val="00FE73B3"/>
    <w:rsid w:val="00FF2566"/>
    <w:rsid w:val="00FF2D93"/>
    <w:rsid w:val="00FF3858"/>
    <w:rsid w:val="00FF44DB"/>
    <w:rsid w:val="00FF5904"/>
    <w:rsid w:val="00FF59AB"/>
    <w:rsid w:val="00FF7D05"/>
    <w:rsid w:val="00FF7D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FF3E4"/>
  <w15:chartTrackingRefBased/>
  <w15:docId w15:val="{7EA3E705-D275-4C8F-9ABA-423AE007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B34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4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4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4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4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4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646"/>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B34646"/>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B34646"/>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B34646"/>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B34646"/>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B34646"/>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B34646"/>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B34646"/>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B34646"/>
    <w:rPr>
      <w:rFonts w:eastAsiaTheme="majorEastAsia" w:cstheme="majorBidi"/>
      <w:noProof/>
      <w:color w:val="272727" w:themeColor="text1" w:themeTint="D8"/>
    </w:rPr>
  </w:style>
  <w:style w:type="paragraph" w:styleId="Title">
    <w:name w:val="Title"/>
    <w:basedOn w:val="Normal"/>
    <w:next w:val="Normal"/>
    <w:link w:val="TitleChar"/>
    <w:uiPriority w:val="10"/>
    <w:qFormat/>
    <w:rsid w:val="00B34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646"/>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B34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646"/>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B34646"/>
    <w:pPr>
      <w:spacing w:before="160"/>
      <w:jc w:val="center"/>
    </w:pPr>
    <w:rPr>
      <w:i/>
      <w:iCs/>
      <w:color w:val="404040" w:themeColor="text1" w:themeTint="BF"/>
    </w:rPr>
  </w:style>
  <w:style w:type="character" w:customStyle="1" w:styleId="QuoteChar">
    <w:name w:val="Quote Char"/>
    <w:basedOn w:val="DefaultParagraphFont"/>
    <w:link w:val="Quote"/>
    <w:uiPriority w:val="29"/>
    <w:rsid w:val="00B34646"/>
    <w:rPr>
      <w:i/>
      <w:iCs/>
      <w:noProof/>
      <w:color w:val="404040" w:themeColor="text1" w:themeTint="BF"/>
    </w:rPr>
  </w:style>
  <w:style w:type="paragraph" w:styleId="ListParagraph">
    <w:name w:val="List Paragraph"/>
    <w:basedOn w:val="Normal"/>
    <w:uiPriority w:val="34"/>
    <w:qFormat/>
    <w:rsid w:val="00B34646"/>
    <w:pPr>
      <w:ind w:left="720"/>
      <w:contextualSpacing/>
    </w:pPr>
  </w:style>
  <w:style w:type="character" w:styleId="IntenseEmphasis">
    <w:name w:val="Intense Emphasis"/>
    <w:basedOn w:val="DefaultParagraphFont"/>
    <w:uiPriority w:val="21"/>
    <w:qFormat/>
    <w:rsid w:val="00B34646"/>
    <w:rPr>
      <w:i/>
      <w:iCs/>
      <w:color w:val="0F4761" w:themeColor="accent1" w:themeShade="BF"/>
    </w:rPr>
  </w:style>
  <w:style w:type="paragraph" w:styleId="IntenseQuote">
    <w:name w:val="Intense Quote"/>
    <w:basedOn w:val="Normal"/>
    <w:next w:val="Normal"/>
    <w:link w:val="IntenseQuoteChar"/>
    <w:uiPriority w:val="30"/>
    <w:qFormat/>
    <w:rsid w:val="00B34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646"/>
    <w:rPr>
      <w:i/>
      <w:iCs/>
      <w:noProof/>
      <w:color w:val="0F4761" w:themeColor="accent1" w:themeShade="BF"/>
    </w:rPr>
  </w:style>
  <w:style w:type="character" w:styleId="IntenseReference">
    <w:name w:val="Intense Reference"/>
    <w:basedOn w:val="DefaultParagraphFont"/>
    <w:uiPriority w:val="32"/>
    <w:qFormat/>
    <w:rsid w:val="00B34646"/>
    <w:rPr>
      <w:b/>
      <w:bCs/>
      <w:smallCaps/>
      <w:color w:val="0F4761" w:themeColor="accent1" w:themeShade="BF"/>
      <w:spacing w:val="5"/>
    </w:rPr>
  </w:style>
  <w:style w:type="paragraph" w:styleId="NoSpacing">
    <w:name w:val="No Spacing"/>
    <w:uiPriority w:val="1"/>
    <w:qFormat/>
    <w:rsid w:val="00F2308F"/>
    <w:pPr>
      <w:spacing w:after="0" w:line="240" w:lineRule="auto"/>
    </w:pPr>
    <w:rPr>
      <w:sz w:val="22"/>
      <w:szCs w:val="22"/>
    </w:rPr>
  </w:style>
  <w:style w:type="paragraph" w:styleId="FootnoteText">
    <w:name w:val="footnote text"/>
    <w:basedOn w:val="Normal"/>
    <w:link w:val="FootnoteTextChar"/>
    <w:uiPriority w:val="99"/>
    <w:unhideWhenUsed/>
    <w:rsid w:val="00716E3D"/>
    <w:pPr>
      <w:spacing w:after="0" w:line="240" w:lineRule="auto"/>
    </w:pPr>
    <w:rPr>
      <w:sz w:val="20"/>
      <w:szCs w:val="20"/>
    </w:rPr>
  </w:style>
  <w:style w:type="character" w:customStyle="1" w:styleId="FootnoteTextChar">
    <w:name w:val="Footnote Text Char"/>
    <w:basedOn w:val="DefaultParagraphFont"/>
    <w:link w:val="FootnoteText"/>
    <w:uiPriority w:val="99"/>
    <w:rsid w:val="00716E3D"/>
    <w:rPr>
      <w:noProof/>
      <w:sz w:val="20"/>
      <w:szCs w:val="20"/>
    </w:rPr>
  </w:style>
  <w:style w:type="character" w:styleId="FootnoteReference">
    <w:name w:val="footnote reference"/>
    <w:basedOn w:val="DefaultParagraphFont"/>
    <w:uiPriority w:val="99"/>
    <w:semiHidden/>
    <w:unhideWhenUsed/>
    <w:rsid w:val="00716E3D"/>
    <w:rPr>
      <w:vertAlign w:val="superscript"/>
    </w:rPr>
  </w:style>
  <w:style w:type="character" w:styleId="Hyperlink">
    <w:name w:val="Hyperlink"/>
    <w:basedOn w:val="DefaultParagraphFont"/>
    <w:uiPriority w:val="99"/>
    <w:unhideWhenUsed/>
    <w:rsid w:val="00B152DA"/>
    <w:rPr>
      <w:color w:val="467886" w:themeColor="hyperlink"/>
      <w:u w:val="single"/>
    </w:rPr>
  </w:style>
  <w:style w:type="character" w:styleId="UnresolvedMention">
    <w:name w:val="Unresolved Mention"/>
    <w:basedOn w:val="DefaultParagraphFont"/>
    <w:uiPriority w:val="99"/>
    <w:semiHidden/>
    <w:unhideWhenUsed/>
    <w:rsid w:val="00B152DA"/>
    <w:rPr>
      <w:color w:val="605E5C"/>
      <w:shd w:val="clear" w:color="auto" w:fill="E1DFDD"/>
    </w:rPr>
  </w:style>
  <w:style w:type="character" w:styleId="CommentReference">
    <w:name w:val="annotation reference"/>
    <w:basedOn w:val="DefaultParagraphFont"/>
    <w:uiPriority w:val="99"/>
    <w:semiHidden/>
    <w:unhideWhenUsed/>
    <w:rsid w:val="001A2E34"/>
    <w:rPr>
      <w:sz w:val="16"/>
      <w:szCs w:val="16"/>
    </w:rPr>
  </w:style>
  <w:style w:type="paragraph" w:styleId="CommentText">
    <w:name w:val="annotation text"/>
    <w:basedOn w:val="Normal"/>
    <w:link w:val="CommentTextChar"/>
    <w:uiPriority w:val="99"/>
    <w:unhideWhenUsed/>
    <w:rsid w:val="001A2E34"/>
    <w:pPr>
      <w:spacing w:line="240" w:lineRule="auto"/>
    </w:pPr>
    <w:rPr>
      <w:sz w:val="20"/>
      <w:szCs w:val="20"/>
    </w:rPr>
  </w:style>
  <w:style w:type="character" w:customStyle="1" w:styleId="CommentTextChar">
    <w:name w:val="Comment Text Char"/>
    <w:basedOn w:val="DefaultParagraphFont"/>
    <w:link w:val="CommentText"/>
    <w:uiPriority w:val="99"/>
    <w:rsid w:val="001A2E34"/>
    <w:rPr>
      <w:sz w:val="20"/>
      <w:szCs w:val="20"/>
    </w:rPr>
  </w:style>
  <w:style w:type="paragraph" w:styleId="CommentSubject">
    <w:name w:val="annotation subject"/>
    <w:basedOn w:val="CommentText"/>
    <w:next w:val="CommentText"/>
    <w:link w:val="CommentSubjectChar"/>
    <w:uiPriority w:val="99"/>
    <w:semiHidden/>
    <w:unhideWhenUsed/>
    <w:rsid w:val="001A2E34"/>
    <w:rPr>
      <w:b/>
      <w:bCs/>
    </w:rPr>
  </w:style>
  <w:style w:type="character" w:customStyle="1" w:styleId="CommentSubjectChar">
    <w:name w:val="Comment Subject Char"/>
    <w:basedOn w:val="CommentTextChar"/>
    <w:link w:val="CommentSubject"/>
    <w:uiPriority w:val="99"/>
    <w:semiHidden/>
    <w:rsid w:val="001A2E34"/>
    <w:rPr>
      <w:b/>
      <w:bCs/>
      <w:sz w:val="20"/>
      <w:szCs w:val="20"/>
    </w:rPr>
  </w:style>
  <w:style w:type="table" w:styleId="TableGrid">
    <w:name w:val="Table Grid"/>
    <w:basedOn w:val="TableNormal"/>
    <w:uiPriority w:val="39"/>
    <w:rsid w:val="00F217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2557"/>
    <w:pPr>
      <w:spacing w:before="100" w:beforeAutospacing="1" w:after="100" w:afterAutospacing="1" w:line="240" w:lineRule="auto"/>
    </w:pPr>
    <w:rPr>
      <w:rFonts w:ascii="Times New Roman" w:eastAsia="Times New Roman" w:hAnsi="Times New Roman" w:cs="Times New Roman"/>
      <w:kern w:val="0"/>
      <w:lang w:eastAsia="zh-CN"/>
      <w14:ligatures w14:val="none"/>
    </w:rPr>
  </w:style>
  <w:style w:type="paragraph" w:styleId="Header">
    <w:name w:val="header"/>
    <w:basedOn w:val="Normal"/>
    <w:link w:val="HeaderChar"/>
    <w:uiPriority w:val="99"/>
    <w:unhideWhenUsed/>
    <w:rsid w:val="00817A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AB6"/>
  </w:style>
  <w:style w:type="paragraph" w:styleId="Footer">
    <w:name w:val="footer"/>
    <w:basedOn w:val="Normal"/>
    <w:link w:val="FooterChar"/>
    <w:uiPriority w:val="99"/>
    <w:unhideWhenUsed/>
    <w:rsid w:val="00817A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10160</Words>
  <Characters>52462</Characters>
  <Application>Microsoft Office Word</Application>
  <DocSecurity>0</DocSecurity>
  <Lines>437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Burden-Strevens</dc:creator>
  <cp:keywords/>
  <dc:description/>
  <cp:lastModifiedBy>Christopher Burden-Strevens</cp:lastModifiedBy>
  <cp:revision>174</cp:revision>
  <dcterms:created xsi:type="dcterms:W3CDTF">2025-09-25T10:03:00Z</dcterms:created>
  <dcterms:modified xsi:type="dcterms:W3CDTF">2025-09-30T14:15:00Z</dcterms:modified>
</cp:coreProperties>
</file>