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DD71E" w14:textId="476BD4E6" w:rsidR="007771F4" w:rsidRDefault="007771F4" w:rsidP="007771F4">
      <w:pPr>
        <w:spacing w:line="360" w:lineRule="auto"/>
        <w:jc w:val="both"/>
        <w:rPr>
          <w:rFonts w:asciiTheme="majorBidi" w:hAnsiTheme="majorBidi" w:cstheme="majorBidi"/>
          <w:b/>
          <w:bCs/>
          <w:sz w:val="28"/>
          <w:szCs w:val="28"/>
        </w:rPr>
      </w:pPr>
      <w:r w:rsidRPr="002311E9">
        <w:rPr>
          <w:rFonts w:asciiTheme="majorBidi" w:hAnsiTheme="majorBidi" w:cstheme="majorBidi"/>
          <w:b/>
          <w:bCs/>
          <w:sz w:val="28"/>
          <w:szCs w:val="28"/>
        </w:rPr>
        <w:t xml:space="preserve">Rediscovering the Canary Islands: Maritime Notes Towards a New Historical Geography of Genocide </w:t>
      </w:r>
    </w:p>
    <w:p w14:paraId="21AD6CE7" w14:textId="77777777" w:rsidR="004C4EC6" w:rsidRDefault="004C4EC6" w:rsidP="007771F4">
      <w:pPr>
        <w:spacing w:line="360" w:lineRule="auto"/>
        <w:jc w:val="both"/>
        <w:rPr>
          <w:rFonts w:asciiTheme="majorBidi" w:hAnsiTheme="majorBidi" w:cstheme="majorBidi"/>
          <w:b/>
          <w:bCs/>
          <w:sz w:val="28"/>
          <w:szCs w:val="28"/>
        </w:rPr>
      </w:pPr>
    </w:p>
    <w:p w14:paraId="3C8089F8" w14:textId="77777777" w:rsidR="001324CA" w:rsidRPr="002311E9" w:rsidRDefault="001324CA" w:rsidP="007771F4">
      <w:pPr>
        <w:spacing w:line="360" w:lineRule="auto"/>
        <w:jc w:val="both"/>
        <w:rPr>
          <w:rFonts w:asciiTheme="majorBidi" w:hAnsiTheme="majorBidi" w:cstheme="majorBidi"/>
          <w:b/>
          <w:bCs/>
          <w:sz w:val="28"/>
          <w:szCs w:val="28"/>
        </w:rPr>
      </w:pPr>
    </w:p>
    <w:p w14:paraId="5F6275F0" w14:textId="6F5F611C" w:rsidR="0092424D" w:rsidRPr="0039015B" w:rsidRDefault="008A1413" w:rsidP="004936FA">
      <w:r>
        <w:rPr>
          <w:rFonts w:asciiTheme="majorBidi" w:hAnsiTheme="majorBidi" w:cstheme="majorBidi"/>
        </w:rPr>
        <w:t>Eric Loefflad</w:t>
      </w:r>
      <w:r w:rsidR="0039015B">
        <w:rPr>
          <w:rFonts w:asciiTheme="majorBidi" w:hAnsiTheme="majorBidi" w:cstheme="majorBidi"/>
        </w:rPr>
        <w:t xml:space="preserve"> : ORCID </w:t>
      </w:r>
      <w:hyperlink r:id="rId8" w:history="1">
        <w:r w:rsidR="0039015B">
          <w:rPr>
            <w:rStyle w:val="Hyperlink"/>
          </w:rPr>
          <w:t xml:space="preserve"> 0000-0002-8005-5807</w:t>
        </w:r>
      </w:hyperlink>
    </w:p>
    <w:p w14:paraId="1414D55E" w14:textId="77777777" w:rsidR="004C4EC6" w:rsidRDefault="004C4EC6" w:rsidP="007771F4">
      <w:pPr>
        <w:spacing w:line="360" w:lineRule="auto"/>
        <w:jc w:val="both"/>
        <w:rPr>
          <w:rFonts w:asciiTheme="majorBidi" w:hAnsiTheme="majorBidi" w:cstheme="majorBidi"/>
          <w:b/>
          <w:bCs/>
          <w:u w:val="single"/>
        </w:rPr>
      </w:pPr>
    </w:p>
    <w:p w14:paraId="356409F5" w14:textId="1537ADD7" w:rsidR="00CE6956" w:rsidRPr="004936FA" w:rsidRDefault="00CE6956" w:rsidP="007771F4">
      <w:pPr>
        <w:spacing w:line="360" w:lineRule="auto"/>
        <w:jc w:val="both"/>
        <w:rPr>
          <w:rFonts w:asciiTheme="majorBidi" w:hAnsiTheme="majorBidi" w:cstheme="majorBidi"/>
          <w:b/>
          <w:bCs/>
          <w:u w:val="single"/>
        </w:rPr>
      </w:pPr>
      <w:r w:rsidRPr="004936FA">
        <w:rPr>
          <w:rFonts w:asciiTheme="majorBidi" w:hAnsiTheme="majorBidi" w:cstheme="majorBidi"/>
          <w:b/>
          <w:bCs/>
          <w:u w:val="single"/>
        </w:rPr>
        <w:t>Abstract</w:t>
      </w:r>
    </w:p>
    <w:p w14:paraId="4D671F1F" w14:textId="7BC13DC9" w:rsidR="00810017" w:rsidRPr="000B22B3" w:rsidRDefault="000B22B3" w:rsidP="007771F4">
      <w:pPr>
        <w:spacing w:line="360" w:lineRule="auto"/>
        <w:jc w:val="both"/>
        <w:rPr>
          <w:rFonts w:ascii="Times New Roman" w:hAnsi="Times New Roman" w:cs="Times New Roman"/>
        </w:rPr>
      </w:pPr>
      <w:r w:rsidRPr="000B22B3">
        <w:rPr>
          <w:rFonts w:ascii="Times New Roman" w:hAnsi="Times New Roman" w:cs="Times New Roman"/>
        </w:rPr>
        <w:t xml:space="preserve">When, and where, was the first genocide? Drawing on Robert Meister’s dialectics of race and place, I argue that the European encounter with the Canary Islands provides a cogent answer to this politically fraught question. </w:t>
      </w:r>
      <w:r w:rsidR="00327253">
        <w:rPr>
          <w:rFonts w:ascii="Times New Roman" w:hAnsi="Times New Roman" w:cs="Times New Roman"/>
        </w:rPr>
        <w:t>Moreover, framing</w:t>
      </w:r>
      <w:r w:rsidRPr="000B22B3">
        <w:rPr>
          <w:rFonts w:ascii="Times New Roman" w:hAnsi="Times New Roman" w:cs="Times New Roman"/>
        </w:rPr>
        <w:t xml:space="preserve"> violence against the indigenous peoples of the Canaries as such </w:t>
      </w:r>
      <w:r w:rsidR="00327253">
        <w:rPr>
          <w:rFonts w:ascii="Times New Roman" w:hAnsi="Times New Roman" w:cs="Times New Roman"/>
        </w:rPr>
        <w:t>cr</w:t>
      </w:r>
      <w:r w:rsidR="004936FA">
        <w:rPr>
          <w:rFonts w:ascii="Times New Roman" w:hAnsi="Times New Roman" w:cs="Times New Roman"/>
        </w:rPr>
        <w:t>e</w:t>
      </w:r>
      <w:r w:rsidR="00327253">
        <w:rPr>
          <w:rFonts w:ascii="Times New Roman" w:hAnsi="Times New Roman" w:cs="Times New Roman"/>
        </w:rPr>
        <w:t>ates</w:t>
      </w:r>
      <w:r w:rsidRPr="000B22B3">
        <w:rPr>
          <w:rFonts w:ascii="Times New Roman" w:hAnsi="Times New Roman" w:cs="Times New Roman"/>
        </w:rPr>
        <w:t xml:space="preserve"> new  </w:t>
      </w:r>
      <w:r w:rsidR="00327253">
        <w:rPr>
          <w:rFonts w:ascii="Times New Roman" w:hAnsi="Times New Roman" w:cs="Times New Roman"/>
        </w:rPr>
        <w:t xml:space="preserve"> avenues for</w:t>
      </w:r>
      <w:r w:rsidRPr="000B22B3">
        <w:rPr>
          <w:rFonts w:ascii="Times New Roman" w:hAnsi="Times New Roman" w:cs="Times New Roman"/>
        </w:rPr>
        <w:t xml:space="preserve"> theorising genocidal violence in relation to insular and oceanic space</w:t>
      </w:r>
      <w:r w:rsidR="00327253">
        <w:rPr>
          <w:rFonts w:ascii="Times New Roman" w:hAnsi="Times New Roman" w:cs="Times New Roman"/>
        </w:rPr>
        <w:t>s</w:t>
      </w:r>
      <w:r w:rsidRPr="000B22B3">
        <w:rPr>
          <w:rFonts w:ascii="Times New Roman" w:hAnsi="Times New Roman" w:cs="Times New Roman"/>
        </w:rPr>
        <w:t>. Through this framing, I construct a ‘prehistory’ of the European encounter with the Islands that centres a resurrection of the Roman Empire’s Mediterranean maritime unity as an ideological preoccupation with</w:t>
      </w:r>
      <w:r w:rsidR="00327253">
        <w:rPr>
          <w:rFonts w:ascii="Times New Roman" w:hAnsi="Times New Roman" w:cs="Times New Roman"/>
        </w:rPr>
        <w:t>in</w:t>
      </w:r>
      <w:r w:rsidRPr="000B22B3">
        <w:rPr>
          <w:rFonts w:ascii="Times New Roman" w:hAnsi="Times New Roman" w:cs="Times New Roman"/>
        </w:rPr>
        <w:t xml:space="preserve"> European Christendom that informed its </w:t>
      </w:r>
      <w:r w:rsidR="00327253">
        <w:rPr>
          <w:rFonts w:ascii="Times New Roman" w:hAnsi="Times New Roman" w:cs="Times New Roman"/>
        </w:rPr>
        <w:t xml:space="preserve">eventual </w:t>
      </w:r>
      <w:r w:rsidRPr="000B22B3">
        <w:rPr>
          <w:rFonts w:ascii="Times New Roman" w:hAnsi="Times New Roman" w:cs="Times New Roman"/>
        </w:rPr>
        <w:t>Atlantic expansion. From here, I show how these logics of war, conquest, and non-Christian status were both maintained and challenged by the encounter with the Canaries in a manner that provides new explanations for Europe’s violent expansion across the globe – and the violence that ensued when this expansion reached its spatial limits.</w:t>
      </w:r>
    </w:p>
    <w:p w14:paraId="64F88947" w14:textId="77777777" w:rsidR="0092424D" w:rsidRDefault="0092424D" w:rsidP="00E35BC2">
      <w:pPr>
        <w:spacing w:line="360" w:lineRule="auto"/>
        <w:jc w:val="both"/>
        <w:rPr>
          <w:rFonts w:asciiTheme="majorBidi" w:hAnsiTheme="majorBidi" w:cstheme="majorBidi"/>
          <w:b/>
          <w:bCs/>
        </w:rPr>
      </w:pPr>
    </w:p>
    <w:p w14:paraId="3785F0E0" w14:textId="63022955" w:rsidR="007771F4" w:rsidRPr="00CE6956" w:rsidRDefault="007771F4" w:rsidP="00E35BC2">
      <w:pPr>
        <w:spacing w:line="360" w:lineRule="auto"/>
        <w:jc w:val="both"/>
        <w:rPr>
          <w:rFonts w:asciiTheme="majorBidi" w:hAnsiTheme="majorBidi" w:cstheme="majorBidi"/>
          <w:b/>
          <w:bCs/>
        </w:rPr>
      </w:pPr>
      <w:r w:rsidRPr="00CE6956">
        <w:rPr>
          <w:rFonts w:asciiTheme="majorBidi" w:hAnsiTheme="majorBidi" w:cstheme="majorBidi"/>
          <w:b/>
          <w:bCs/>
        </w:rPr>
        <w:t>Introduction</w:t>
      </w:r>
    </w:p>
    <w:p w14:paraId="6578C954" w14:textId="706EEBC2" w:rsidR="007771F4" w:rsidRDefault="007771F4" w:rsidP="007771F4">
      <w:pPr>
        <w:spacing w:line="360" w:lineRule="auto"/>
        <w:jc w:val="both"/>
        <w:rPr>
          <w:rFonts w:asciiTheme="majorBidi" w:hAnsiTheme="majorBidi" w:cstheme="majorBidi"/>
        </w:rPr>
      </w:pPr>
      <w:r w:rsidRPr="007771F4">
        <w:rPr>
          <w:rFonts w:asciiTheme="majorBidi" w:hAnsiTheme="majorBidi" w:cstheme="majorBidi"/>
        </w:rPr>
        <w:t>What was the first act of mass violence that could be reasonably labelled a ‘genocide?’ While even the mere posing of this question is perforated with the most profound of political implications, the stakes of its formulation can be clarified through identifying t</w:t>
      </w:r>
      <w:r w:rsidR="00570779">
        <w:rPr>
          <w:rFonts w:asciiTheme="majorBidi" w:hAnsiTheme="majorBidi" w:cstheme="majorBidi"/>
        </w:rPr>
        <w:t>w</w:t>
      </w:r>
      <w:r w:rsidRPr="007771F4">
        <w:rPr>
          <w:rFonts w:asciiTheme="majorBidi" w:hAnsiTheme="majorBidi" w:cstheme="majorBidi"/>
        </w:rPr>
        <w:t>o extreme answer-generating poles. The first pole, th</w:t>
      </w:r>
      <w:r w:rsidR="003D606C">
        <w:rPr>
          <w:rFonts w:asciiTheme="majorBidi" w:hAnsiTheme="majorBidi" w:cstheme="majorBidi"/>
        </w:rPr>
        <w:t>r</w:t>
      </w:r>
      <w:r w:rsidRPr="007771F4">
        <w:rPr>
          <w:rFonts w:asciiTheme="majorBidi" w:hAnsiTheme="majorBidi" w:cstheme="majorBidi"/>
        </w:rPr>
        <w:t>ough what can be deemed the ‘minimalist approach’, would centre the characterisation of genocide within the events that gave rise to this crime's articulation by Raphael Lemkin — namely the Nazi Holocaust.</w:t>
      </w:r>
      <w:r w:rsidR="0082495F">
        <w:rPr>
          <w:rStyle w:val="FootnoteReference"/>
          <w:rFonts w:asciiTheme="majorBidi" w:hAnsiTheme="majorBidi" w:cstheme="majorBidi"/>
        </w:rPr>
        <w:footnoteReference w:id="1"/>
      </w:r>
      <w:r w:rsidRPr="007771F4">
        <w:rPr>
          <w:rFonts w:asciiTheme="majorBidi" w:hAnsiTheme="majorBidi" w:cstheme="majorBidi"/>
        </w:rPr>
        <w:t xml:space="preserve"> While such an approach might claim fidelity to the contextualist method of understanding terminological meanings through </w:t>
      </w:r>
      <w:r w:rsidRPr="007771F4">
        <w:rPr>
          <w:rFonts w:asciiTheme="majorBidi" w:hAnsiTheme="majorBidi" w:cstheme="majorBidi"/>
        </w:rPr>
        <w:lastRenderedPageBreak/>
        <w:t>their formative conventions of language</w:t>
      </w:r>
      <w:r w:rsidR="0082495F">
        <w:rPr>
          <w:rFonts w:asciiTheme="majorBidi" w:hAnsiTheme="majorBidi" w:cstheme="majorBidi"/>
        </w:rPr>
        <w:t xml:space="preserve"> in the name of avoiding anachronism</w:t>
      </w:r>
      <w:r w:rsidRPr="007771F4">
        <w:rPr>
          <w:rFonts w:asciiTheme="majorBidi" w:hAnsiTheme="majorBidi" w:cstheme="majorBidi"/>
        </w:rPr>
        <w:t>,</w:t>
      </w:r>
      <w:r w:rsidR="0082495F">
        <w:rPr>
          <w:rStyle w:val="FootnoteReference"/>
          <w:rFonts w:asciiTheme="majorBidi" w:hAnsiTheme="majorBidi" w:cstheme="majorBidi"/>
        </w:rPr>
        <w:footnoteReference w:id="2"/>
      </w:r>
      <w:r w:rsidRPr="007771F4">
        <w:rPr>
          <w:rFonts w:asciiTheme="majorBidi" w:hAnsiTheme="majorBidi" w:cstheme="majorBidi"/>
        </w:rPr>
        <w:t xml:space="preserve"> the issues here — especially as they concern genocide — are legion.</w:t>
      </w:r>
      <w:r w:rsidR="0082495F">
        <w:rPr>
          <w:rStyle w:val="FootnoteReference"/>
          <w:rFonts w:asciiTheme="majorBidi" w:hAnsiTheme="majorBidi" w:cstheme="majorBidi"/>
        </w:rPr>
        <w:footnoteReference w:id="3"/>
      </w:r>
      <w:r w:rsidRPr="007771F4">
        <w:rPr>
          <w:rFonts w:asciiTheme="majorBidi" w:hAnsiTheme="majorBidi" w:cstheme="majorBidi"/>
        </w:rPr>
        <w:t xml:space="preserve"> After all, framing genocide in such a way would have an uncomfortable degree of resonance with the narrative that the Holocaust of Europe’s Jews was fundamentally unique and, as such, comparison/connection to other mass atrocities dilutes this reality.</w:t>
      </w:r>
      <w:r w:rsidR="0082495F">
        <w:rPr>
          <w:rStyle w:val="FootnoteReference"/>
          <w:rFonts w:asciiTheme="majorBidi" w:hAnsiTheme="majorBidi" w:cstheme="majorBidi"/>
        </w:rPr>
        <w:footnoteReference w:id="4"/>
      </w:r>
      <w:r w:rsidRPr="007771F4">
        <w:rPr>
          <w:rFonts w:asciiTheme="majorBidi" w:hAnsiTheme="majorBidi" w:cstheme="majorBidi"/>
        </w:rPr>
        <w:t xml:space="preserve"> Such a stance is deeply problematic in its exclusion of the earlier patterns of mass violence and dehumanisation, especially in the context of European overseas colonialism, without which the Holocaust is difficult to imagine.</w:t>
      </w:r>
      <w:r w:rsidR="0082495F">
        <w:rPr>
          <w:rStyle w:val="FootnoteReference"/>
          <w:rFonts w:asciiTheme="majorBidi" w:hAnsiTheme="majorBidi" w:cstheme="majorBidi"/>
        </w:rPr>
        <w:footnoteReference w:id="5"/>
      </w:r>
      <w:r w:rsidRPr="007771F4">
        <w:rPr>
          <w:rFonts w:asciiTheme="majorBidi" w:hAnsiTheme="majorBidi" w:cstheme="majorBidi"/>
        </w:rPr>
        <w:t xml:space="preserve"> While </w:t>
      </w:r>
      <w:r w:rsidR="003D606C">
        <w:rPr>
          <w:rFonts w:asciiTheme="majorBidi" w:hAnsiTheme="majorBidi" w:cstheme="majorBidi"/>
        </w:rPr>
        <w:t>a</w:t>
      </w:r>
      <w:r w:rsidRPr="007771F4">
        <w:rPr>
          <w:rFonts w:asciiTheme="majorBidi" w:hAnsiTheme="majorBidi" w:cstheme="majorBidi"/>
        </w:rPr>
        <w:t xml:space="preserve"> topic of substantial debate, Lemkin was himself highly cognisant of this preceding violence and, on this basis, his claim that genocide was a ‘crime without a name’ should not be conflated with it being a ‘crime without a history’</w:t>
      </w:r>
      <w:r w:rsidR="0082495F">
        <w:rPr>
          <w:rStyle w:val="FootnoteReference"/>
          <w:rFonts w:asciiTheme="majorBidi" w:hAnsiTheme="majorBidi" w:cstheme="majorBidi"/>
        </w:rPr>
        <w:footnoteReference w:id="6"/>
      </w:r>
      <w:r w:rsidRPr="007771F4">
        <w:rPr>
          <w:rFonts w:asciiTheme="majorBidi" w:hAnsiTheme="majorBidi" w:cstheme="majorBidi"/>
        </w:rPr>
        <w:t xml:space="preserve"> — a distinction all too easy to miss when those victimised were widely understood as ‘the people without history.’</w:t>
      </w:r>
      <w:r w:rsidR="0082495F">
        <w:rPr>
          <w:rStyle w:val="FootnoteReference"/>
          <w:rFonts w:asciiTheme="majorBidi" w:hAnsiTheme="majorBidi" w:cstheme="majorBidi"/>
        </w:rPr>
        <w:footnoteReference w:id="7"/>
      </w:r>
      <w:r w:rsidRPr="007771F4">
        <w:rPr>
          <w:rFonts w:asciiTheme="majorBidi" w:hAnsiTheme="majorBidi" w:cstheme="majorBidi"/>
        </w:rPr>
        <w:t xml:space="preserve"> This is to say nothing of how this narrative of Holocaust uniqueness </w:t>
      </w:r>
      <w:r w:rsidR="004C4EC6">
        <w:rPr>
          <w:rFonts w:asciiTheme="majorBidi" w:hAnsiTheme="majorBidi" w:cstheme="majorBidi"/>
        </w:rPr>
        <w:t>manifests in relation to the violence that continues to define the Palestinian-Israeli conflict and characterisations thereof</w:t>
      </w:r>
      <w:r w:rsidRPr="007771F4">
        <w:rPr>
          <w:rFonts w:asciiTheme="majorBidi" w:hAnsiTheme="majorBidi" w:cstheme="majorBidi"/>
        </w:rPr>
        <w:t>.</w:t>
      </w:r>
      <w:r w:rsidR="0082495F">
        <w:rPr>
          <w:rStyle w:val="FootnoteReference"/>
          <w:rFonts w:asciiTheme="majorBidi" w:hAnsiTheme="majorBidi" w:cstheme="majorBidi"/>
        </w:rPr>
        <w:footnoteReference w:id="8"/>
      </w:r>
    </w:p>
    <w:p w14:paraId="00656215" w14:textId="77777777" w:rsidR="00464C87" w:rsidRPr="007771F4" w:rsidRDefault="00464C87" w:rsidP="007771F4">
      <w:pPr>
        <w:spacing w:line="360" w:lineRule="auto"/>
        <w:jc w:val="both"/>
        <w:rPr>
          <w:rFonts w:asciiTheme="majorBidi" w:hAnsiTheme="majorBidi" w:cstheme="majorBidi"/>
        </w:rPr>
      </w:pPr>
    </w:p>
    <w:p w14:paraId="0EAC7F20" w14:textId="77777777" w:rsidR="00464C87" w:rsidRDefault="007771F4" w:rsidP="007771F4">
      <w:pPr>
        <w:spacing w:line="360" w:lineRule="auto"/>
        <w:jc w:val="both"/>
        <w:rPr>
          <w:rFonts w:asciiTheme="majorBidi" w:hAnsiTheme="majorBidi" w:cstheme="majorBidi"/>
        </w:rPr>
      </w:pPr>
      <w:r w:rsidRPr="007771F4">
        <w:rPr>
          <w:rFonts w:asciiTheme="majorBidi" w:hAnsiTheme="majorBidi" w:cstheme="majorBidi"/>
        </w:rPr>
        <w:t>As serious as the conceptual pitfalls of minimalism may be, an opposing ‘maximalist approach’ which views genocidal violence as a common thread through</w:t>
      </w:r>
      <w:r w:rsidR="003D606C">
        <w:rPr>
          <w:rFonts w:asciiTheme="majorBidi" w:hAnsiTheme="majorBidi" w:cstheme="majorBidi"/>
        </w:rPr>
        <w:t>out</w:t>
      </w:r>
      <w:r w:rsidRPr="007771F4">
        <w:rPr>
          <w:rFonts w:asciiTheme="majorBidi" w:hAnsiTheme="majorBidi" w:cstheme="majorBidi"/>
        </w:rPr>
        <w:t xml:space="preserve"> human (and even prehuman</w:t>
      </w:r>
      <w:r w:rsidR="00327253">
        <w:rPr>
          <w:rFonts w:asciiTheme="majorBidi" w:hAnsiTheme="majorBidi" w:cstheme="majorBidi"/>
        </w:rPr>
        <w:t>)</w:t>
      </w:r>
      <w:r w:rsidRPr="007771F4">
        <w:rPr>
          <w:rFonts w:asciiTheme="majorBidi" w:hAnsiTheme="majorBidi" w:cstheme="majorBidi"/>
        </w:rPr>
        <w:t xml:space="preserve"> history is not without its own troubling implications. </w:t>
      </w:r>
      <w:proofErr w:type="gramStart"/>
      <w:r w:rsidRPr="007771F4">
        <w:rPr>
          <w:rFonts w:asciiTheme="majorBidi" w:hAnsiTheme="majorBidi" w:cstheme="majorBidi"/>
        </w:rPr>
        <w:t>First of all</w:t>
      </w:r>
      <w:proofErr w:type="gramEnd"/>
      <w:r w:rsidRPr="007771F4">
        <w:rPr>
          <w:rFonts w:asciiTheme="majorBidi" w:hAnsiTheme="majorBidi" w:cstheme="majorBidi"/>
        </w:rPr>
        <w:t>, this maximalist approach raises the question of how far back one might go in connecting violence to the will to exterminate that forms the touchstone of genocide. Greco-Roman antiquity?</w:t>
      </w:r>
      <w:r w:rsidR="0082495F">
        <w:rPr>
          <w:rStyle w:val="FootnoteReference"/>
          <w:rFonts w:asciiTheme="majorBidi" w:hAnsiTheme="majorBidi" w:cstheme="majorBidi"/>
        </w:rPr>
        <w:footnoteReference w:id="9"/>
      </w:r>
      <w:r w:rsidRPr="007771F4">
        <w:rPr>
          <w:rFonts w:asciiTheme="majorBidi" w:hAnsiTheme="majorBidi" w:cstheme="majorBidi"/>
        </w:rPr>
        <w:t xml:space="preserve"> The rise of the first states?</w:t>
      </w:r>
      <w:r w:rsidR="0082495F">
        <w:rPr>
          <w:rStyle w:val="FootnoteReference"/>
          <w:rFonts w:asciiTheme="majorBidi" w:hAnsiTheme="majorBidi" w:cstheme="majorBidi"/>
        </w:rPr>
        <w:footnoteReference w:id="10"/>
      </w:r>
      <w:r w:rsidRPr="007771F4">
        <w:rPr>
          <w:rFonts w:asciiTheme="majorBidi" w:hAnsiTheme="majorBidi" w:cstheme="majorBidi"/>
        </w:rPr>
        <w:t xml:space="preserve"> Warfare between discrete groupings of hunter-gather</w:t>
      </w:r>
      <w:r w:rsidR="003D606C">
        <w:rPr>
          <w:rFonts w:asciiTheme="majorBidi" w:hAnsiTheme="majorBidi" w:cstheme="majorBidi"/>
        </w:rPr>
        <w:t>er</w:t>
      </w:r>
      <w:r w:rsidRPr="007771F4">
        <w:rPr>
          <w:rFonts w:asciiTheme="majorBidi" w:hAnsiTheme="majorBidi" w:cstheme="majorBidi"/>
        </w:rPr>
        <w:t>s?</w:t>
      </w:r>
      <w:r w:rsidR="0082495F">
        <w:rPr>
          <w:rStyle w:val="FootnoteReference"/>
          <w:rFonts w:asciiTheme="majorBidi" w:hAnsiTheme="majorBidi" w:cstheme="majorBidi"/>
        </w:rPr>
        <w:footnoteReference w:id="11"/>
      </w:r>
      <w:r w:rsidRPr="007771F4">
        <w:rPr>
          <w:rFonts w:asciiTheme="majorBidi" w:hAnsiTheme="majorBidi" w:cstheme="majorBidi"/>
        </w:rPr>
        <w:t xml:space="preserve"> Interspecies conflict </w:t>
      </w:r>
      <w:r w:rsidR="003D606C">
        <w:rPr>
          <w:rFonts w:asciiTheme="majorBidi" w:hAnsiTheme="majorBidi" w:cstheme="majorBidi"/>
        </w:rPr>
        <w:lastRenderedPageBreak/>
        <w:t>linked to</w:t>
      </w:r>
      <w:r w:rsidRPr="007771F4">
        <w:rPr>
          <w:rFonts w:asciiTheme="majorBidi" w:hAnsiTheme="majorBidi" w:cstheme="majorBidi"/>
        </w:rPr>
        <w:t xml:space="preserve"> </w:t>
      </w:r>
      <w:r w:rsidRPr="00E35BC2">
        <w:rPr>
          <w:rFonts w:asciiTheme="majorBidi" w:hAnsiTheme="majorBidi" w:cstheme="majorBidi"/>
          <w:i/>
          <w:iCs/>
        </w:rPr>
        <w:t>Homo sapien sapiens</w:t>
      </w:r>
      <w:r w:rsidRPr="007771F4">
        <w:rPr>
          <w:rFonts w:asciiTheme="majorBidi" w:hAnsiTheme="majorBidi" w:cstheme="majorBidi"/>
        </w:rPr>
        <w:t xml:space="preserve"> </w:t>
      </w:r>
      <w:r w:rsidR="003D606C">
        <w:rPr>
          <w:rFonts w:asciiTheme="majorBidi" w:hAnsiTheme="majorBidi" w:cstheme="majorBidi"/>
        </w:rPr>
        <w:t xml:space="preserve">being </w:t>
      </w:r>
      <w:r w:rsidRPr="007771F4">
        <w:rPr>
          <w:rFonts w:asciiTheme="majorBidi" w:hAnsiTheme="majorBidi" w:cstheme="majorBidi"/>
        </w:rPr>
        <w:t xml:space="preserve">the sole surviving representative of the genus </w:t>
      </w:r>
      <w:r w:rsidRPr="00E35BC2">
        <w:rPr>
          <w:rFonts w:asciiTheme="majorBidi" w:hAnsiTheme="majorBidi" w:cstheme="majorBidi"/>
          <w:i/>
          <w:iCs/>
        </w:rPr>
        <w:t>Homo</w:t>
      </w:r>
      <w:r w:rsidRPr="007771F4">
        <w:rPr>
          <w:rFonts w:asciiTheme="majorBidi" w:hAnsiTheme="majorBidi" w:cstheme="majorBidi"/>
        </w:rPr>
        <w:t>?</w:t>
      </w:r>
      <w:r w:rsidR="0082495F">
        <w:rPr>
          <w:rStyle w:val="FootnoteReference"/>
          <w:rFonts w:asciiTheme="majorBidi" w:hAnsiTheme="majorBidi" w:cstheme="majorBidi"/>
        </w:rPr>
        <w:footnoteReference w:id="12"/>
      </w:r>
      <w:r w:rsidRPr="007771F4">
        <w:rPr>
          <w:rFonts w:asciiTheme="majorBidi" w:hAnsiTheme="majorBidi" w:cstheme="majorBidi"/>
        </w:rPr>
        <w:t xml:space="preserve"> Violen</w:t>
      </w:r>
      <w:r w:rsidR="0082495F">
        <w:rPr>
          <w:rFonts w:asciiTheme="majorBidi" w:hAnsiTheme="majorBidi" w:cstheme="majorBidi"/>
        </w:rPr>
        <w:t>t tendencies</w:t>
      </w:r>
      <w:r w:rsidRPr="007771F4">
        <w:rPr>
          <w:rFonts w:asciiTheme="majorBidi" w:hAnsiTheme="majorBidi" w:cstheme="majorBidi"/>
        </w:rPr>
        <w:t xml:space="preserve"> within humanity’s ape ancestors?</w:t>
      </w:r>
      <w:r w:rsidR="0082495F">
        <w:rPr>
          <w:rStyle w:val="FootnoteReference"/>
          <w:rFonts w:asciiTheme="majorBidi" w:hAnsiTheme="majorBidi" w:cstheme="majorBidi"/>
        </w:rPr>
        <w:footnoteReference w:id="13"/>
      </w:r>
      <w:r w:rsidRPr="007771F4">
        <w:rPr>
          <w:rFonts w:asciiTheme="majorBidi" w:hAnsiTheme="majorBidi" w:cstheme="majorBidi"/>
        </w:rPr>
        <w:t xml:space="preserve"> Competitive qualities within life itself to pass on one’s own genetic materials at the expense of rival lineages?</w:t>
      </w:r>
      <w:r w:rsidR="0082495F">
        <w:rPr>
          <w:rStyle w:val="FootnoteReference"/>
          <w:rFonts w:asciiTheme="majorBidi" w:hAnsiTheme="majorBidi" w:cstheme="majorBidi"/>
        </w:rPr>
        <w:footnoteReference w:id="14"/>
      </w:r>
      <w:r w:rsidRPr="007771F4">
        <w:rPr>
          <w:rFonts w:asciiTheme="majorBidi" w:hAnsiTheme="majorBidi" w:cstheme="majorBidi"/>
        </w:rPr>
        <w:t xml:space="preserve"> Regardless of where one happens to draw the line on such an extended timescale, the great problem of this maximalist approach is twofold. On the one hand, to adopt this line of reasoning is to disavow engagement with the dynamics of conceptual change that disaggregate violence as it occurs within different contexts across time and space.</w:t>
      </w:r>
      <w:r w:rsidR="0082495F">
        <w:rPr>
          <w:rStyle w:val="FootnoteReference"/>
          <w:rFonts w:asciiTheme="majorBidi" w:hAnsiTheme="majorBidi" w:cstheme="majorBidi"/>
        </w:rPr>
        <w:footnoteReference w:id="15"/>
      </w:r>
      <w:r w:rsidRPr="007771F4">
        <w:rPr>
          <w:rFonts w:asciiTheme="majorBidi" w:hAnsiTheme="majorBidi" w:cstheme="majorBidi"/>
        </w:rPr>
        <w:t xml:space="preserve"> On the other hand, and in a related capacity, to view genocidal violence as a transcendent inescapable reality is to disown the possibility that genocide amounts to deviant behaviour that should not exist within the remit of human tolerance.</w:t>
      </w:r>
      <w:r w:rsidR="0082495F">
        <w:rPr>
          <w:rStyle w:val="FootnoteReference"/>
          <w:rFonts w:asciiTheme="majorBidi" w:hAnsiTheme="majorBidi" w:cstheme="majorBidi"/>
        </w:rPr>
        <w:footnoteReference w:id="16"/>
      </w:r>
      <w:r w:rsidRPr="007771F4">
        <w:rPr>
          <w:rFonts w:asciiTheme="majorBidi" w:hAnsiTheme="majorBidi" w:cstheme="majorBidi"/>
        </w:rPr>
        <w:t xml:space="preserve"> On this point, there is certainly no shortage of nefarious political forces who are well-positioned to gleefully embrace pseudo-naturalistic views of </w:t>
      </w:r>
      <w:r w:rsidR="003D606C">
        <w:rPr>
          <w:rFonts w:asciiTheme="majorBidi" w:hAnsiTheme="majorBidi" w:cstheme="majorBidi"/>
        </w:rPr>
        <w:t>‘</w:t>
      </w:r>
      <w:r w:rsidRPr="007771F4">
        <w:rPr>
          <w:rFonts w:asciiTheme="majorBidi" w:hAnsiTheme="majorBidi" w:cstheme="majorBidi"/>
        </w:rPr>
        <w:t>genocidal inevitability.</w:t>
      </w:r>
      <w:r w:rsidR="003D606C">
        <w:rPr>
          <w:rFonts w:asciiTheme="majorBidi" w:hAnsiTheme="majorBidi" w:cstheme="majorBidi"/>
        </w:rPr>
        <w:t>’</w:t>
      </w:r>
      <w:r w:rsidR="0082495F">
        <w:rPr>
          <w:rStyle w:val="FootnoteReference"/>
          <w:rFonts w:asciiTheme="majorBidi" w:hAnsiTheme="majorBidi" w:cstheme="majorBidi"/>
        </w:rPr>
        <w:footnoteReference w:id="17"/>
      </w:r>
      <w:r w:rsidR="0082495F">
        <w:rPr>
          <w:rFonts w:asciiTheme="majorBidi" w:hAnsiTheme="majorBidi" w:cstheme="majorBidi"/>
        </w:rPr>
        <w:t xml:space="preserve"> Here it is worth remembering that sweeping proclamations of the ‘truth’ of prehistoric savagery have justified extreme violence time and time again.</w:t>
      </w:r>
      <w:r w:rsidR="0082495F">
        <w:rPr>
          <w:rStyle w:val="FootnoteReference"/>
          <w:rFonts w:asciiTheme="majorBidi" w:hAnsiTheme="majorBidi" w:cstheme="majorBidi"/>
        </w:rPr>
        <w:footnoteReference w:id="18"/>
      </w:r>
    </w:p>
    <w:p w14:paraId="2C4CF087" w14:textId="77777777" w:rsidR="00464C87" w:rsidRDefault="00464C87" w:rsidP="007771F4">
      <w:pPr>
        <w:spacing w:line="360" w:lineRule="auto"/>
        <w:jc w:val="both"/>
        <w:rPr>
          <w:rFonts w:asciiTheme="majorBidi" w:hAnsiTheme="majorBidi" w:cstheme="majorBidi"/>
        </w:rPr>
      </w:pPr>
    </w:p>
    <w:p w14:paraId="00A687D6" w14:textId="0A95B4FC" w:rsidR="007771F4" w:rsidRDefault="007771F4" w:rsidP="007771F4">
      <w:pPr>
        <w:spacing w:line="360" w:lineRule="auto"/>
        <w:jc w:val="both"/>
        <w:rPr>
          <w:rFonts w:asciiTheme="majorBidi" w:hAnsiTheme="majorBidi" w:cstheme="majorBidi"/>
        </w:rPr>
      </w:pPr>
      <w:r w:rsidRPr="007771F4">
        <w:rPr>
          <w:rFonts w:asciiTheme="majorBidi" w:hAnsiTheme="majorBidi" w:cstheme="majorBidi"/>
        </w:rPr>
        <w:t>Given the political stakes embedded in this question as they a</w:t>
      </w:r>
      <w:r w:rsidR="003D606C">
        <w:rPr>
          <w:rFonts w:asciiTheme="majorBidi" w:hAnsiTheme="majorBidi" w:cstheme="majorBidi"/>
        </w:rPr>
        <w:t>re</w:t>
      </w:r>
      <w:r w:rsidRPr="007771F4">
        <w:rPr>
          <w:rFonts w:asciiTheme="majorBidi" w:hAnsiTheme="majorBidi" w:cstheme="majorBidi"/>
        </w:rPr>
        <w:t xml:space="preserve"> revealed across contrasting minimalist and maximalist approaches, how might one speculate as to when the first genocide occurred? When</w:t>
      </w:r>
      <w:r w:rsidR="003D606C">
        <w:rPr>
          <w:rFonts w:asciiTheme="majorBidi" w:hAnsiTheme="majorBidi" w:cstheme="majorBidi"/>
        </w:rPr>
        <w:t xml:space="preserve"> seeking</w:t>
      </w:r>
      <w:r w:rsidRPr="007771F4">
        <w:rPr>
          <w:rFonts w:asciiTheme="majorBidi" w:hAnsiTheme="majorBidi" w:cstheme="majorBidi"/>
        </w:rPr>
        <w:t xml:space="preserve"> precision on this question, I am guided by Robert Meister’s ‘dialectics of race and place’ as formulated through his broader radical critique of liberal human rights discourse.</w:t>
      </w:r>
      <w:r w:rsidR="0082495F">
        <w:rPr>
          <w:rStyle w:val="FootnoteReference"/>
          <w:rFonts w:asciiTheme="majorBidi" w:hAnsiTheme="majorBidi" w:cstheme="majorBidi"/>
        </w:rPr>
        <w:footnoteReference w:id="19"/>
      </w:r>
      <w:r w:rsidRPr="007771F4">
        <w:rPr>
          <w:rFonts w:asciiTheme="majorBidi" w:hAnsiTheme="majorBidi" w:cstheme="majorBidi"/>
        </w:rPr>
        <w:t xml:space="preserve"> For Meister, as brutally violent as antiquarian wars and conquests were, they lacked the temporal and spatial coordinate</w:t>
      </w:r>
      <w:r w:rsidR="003D606C">
        <w:rPr>
          <w:rFonts w:asciiTheme="majorBidi" w:hAnsiTheme="majorBidi" w:cstheme="majorBidi"/>
        </w:rPr>
        <w:t>s</w:t>
      </w:r>
      <w:r w:rsidRPr="007771F4">
        <w:rPr>
          <w:rFonts w:asciiTheme="majorBidi" w:hAnsiTheme="majorBidi" w:cstheme="majorBidi"/>
        </w:rPr>
        <w:t xml:space="preserve"> necessary to conceptualise genocide as the intention</w:t>
      </w:r>
      <w:r w:rsidR="003D606C">
        <w:rPr>
          <w:rFonts w:asciiTheme="majorBidi" w:hAnsiTheme="majorBidi" w:cstheme="majorBidi"/>
        </w:rPr>
        <w:t>al</w:t>
      </w:r>
      <w:r w:rsidRPr="007771F4">
        <w:rPr>
          <w:rFonts w:asciiTheme="majorBidi" w:hAnsiTheme="majorBidi" w:cstheme="majorBidi"/>
        </w:rPr>
        <w:t xml:space="preserve"> erasure of part or all </w:t>
      </w:r>
      <w:r w:rsidR="003D606C">
        <w:rPr>
          <w:rFonts w:asciiTheme="majorBidi" w:hAnsiTheme="majorBidi" w:cstheme="majorBidi"/>
        </w:rPr>
        <w:t xml:space="preserve">of </w:t>
      </w:r>
      <w:r w:rsidRPr="007771F4">
        <w:rPr>
          <w:rFonts w:asciiTheme="majorBidi" w:hAnsiTheme="majorBidi" w:cstheme="majorBidi"/>
        </w:rPr>
        <w:t>a distinct human community.</w:t>
      </w:r>
      <w:r w:rsidR="0082495F">
        <w:rPr>
          <w:rStyle w:val="FootnoteReference"/>
          <w:rFonts w:asciiTheme="majorBidi" w:hAnsiTheme="majorBidi" w:cstheme="majorBidi"/>
        </w:rPr>
        <w:footnoteReference w:id="20"/>
      </w:r>
      <w:r w:rsidRPr="007771F4">
        <w:rPr>
          <w:rFonts w:asciiTheme="majorBidi" w:hAnsiTheme="majorBidi" w:cstheme="majorBidi"/>
        </w:rPr>
        <w:t xml:space="preserve"> Rather, following Carl Schmitt’s </w:t>
      </w:r>
      <w:r w:rsidRPr="004936FA">
        <w:rPr>
          <w:rFonts w:asciiTheme="majorBidi" w:hAnsiTheme="majorBidi" w:cstheme="majorBidi"/>
          <w:i/>
          <w:iCs/>
        </w:rPr>
        <w:t>Nomos of the Earth</w:t>
      </w:r>
      <w:r w:rsidRPr="007771F4">
        <w:rPr>
          <w:rFonts w:asciiTheme="majorBidi" w:hAnsiTheme="majorBidi" w:cstheme="majorBidi"/>
        </w:rPr>
        <w:t xml:space="preserve">, in Meister’s reckoning, a precondition for the imagination of genocide was the imagination of a global reality where, beyond the bounds of Europe’s classical ‘concrete order’ — and beyond the bounds of a freely traversable ocean — the rest of </w:t>
      </w:r>
      <w:r w:rsidRPr="007771F4">
        <w:rPr>
          <w:rFonts w:asciiTheme="majorBidi" w:hAnsiTheme="majorBidi" w:cstheme="majorBidi"/>
        </w:rPr>
        <w:lastRenderedPageBreak/>
        <w:t>the world was open to spatial appropriation as a fundamentally legal matter.</w:t>
      </w:r>
      <w:r w:rsidR="0082495F">
        <w:rPr>
          <w:rStyle w:val="FootnoteReference"/>
          <w:rFonts w:asciiTheme="majorBidi" w:hAnsiTheme="majorBidi" w:cstheme="majorBidi"/>
        </w:rPr>
        <w:footnoteReference w:id="21"/>
      </w:r>
      <w:r w:rsidRPr="007771F4">
        <w:rPr>
          <w:rFonts w:asciiTheme="majorBidi" w:hAnsiTheme="majorBidi" w:cstheme="majorBidi"/>
        </w:rPr>
        <w:t xml:space="preserve"> According to Meister, this temporal-cum-spatial revolution brought with it, prior to scientific theories of race (let alone the articulation of genocide)</w:t>
      </w:r>
      <w:r w:rsidR="00327253">
        <w:rPr>
          <w:rFonts w:asciiTheme="majorBidi" w:hAnsiTheme="majorBidi" w:cstheme="majorBidi"/>
        </w:rPr>
        <w:t>,</w:t>
      </w:r>
      <w:r w:rsidRPr="007771F4">
        <w:rPr>
          <w:rFonts w:asciiTheme="majorBidi" w:hAnsiTheme="majorBidi" w:cstheme="majorBidi"/>
        </w:rPr>
        <w:t xml:space="preserve"> notions of ‘native’ and ‘settler’ as all-important political identities.</w:t>
      </w:r>
      <w:r w:rsidR="0082495F">
        <w:rPr>
          <w:rStyle w:val="FootnoteReference"/>
          <w:rFonts w:asciiTheme="majorBidi" w:hAnsiTheme="majorBidi" w:cstheme="majorBidi"/>
        </w:rPr>
        <w:footnoteReference w:id="22"/>
      </w:r>
      <w:r w:rsidRPr="007771F4">
        <w:rPr>
          <w:rFonts w:asciiTheme="majorBidi" w:hAnsiTheme="majorBidi" w:cstheme="majorBidi"/>
        </w:rPr>
        <w:t xml:space="preserve"> While the natives’ claims are grounded by ‘place’ as determined by first possession at the time of encounter, the settlers’ identity is grounded in an immutable conception of ‘race’ where, despite ‘….spatial migration over time — race is what remains the same, regardless of location.’</w:t>
      </w:r>
      <w:r w:rsidR="0082495F">
        <w:rPr>
          <w:rStyle w:val="FootnoteReference"/>
          <w:rFonts w:asciiTheme="majorBidi" w:hAnsiTheme="majorBidi" w:cstheme="majorBidi"/>
        </w:rPr>
        <w:footnoteReference w:id="23"/>
      </w:r>
      <w:r w:rsidRPr="007771F4">
        <w:rPr>
          <w:rFonts w:asciiTheme="majorBidi" w:hAnsiTheme="majorBidi" w:cstheme="majorBidi"/>
        </w:rPr>
        <w:t xml:space="preserve"> Thus, in a conceptual capacity unavailable to ‘ancient empires or wandering tribes’</w:t>
      </w:r>
      <w:r w:rsidR="003D606C">
        <w:rPr>
          <w:rFonts w:asciiTheme="majorBidi" w:hAnsiTheme="majorBidi" w:cstheme="majorBidi"/>
        </w:rPr>
        <w:t xml:space="preserve"> the dialectics of race and place that mobilises ‘native’ and ‘settler’ as irreconcilable identities</w:t>
      </w:r>
      <w:r w:rsidRPr="007771F4">
        <w:rPr>
          <w:rFonts w:asciiTheme="majorBidi" w:hAnsiTheme="majorBidi" w:cstheme="majorBidi"/>
        </w:rPr>
        <w:t>:</w:t>
      </w:r>
    </w:p>
    <w:p w14:paraId="0FB5CBCD" w14:textId="3F6C4048" w:rsidR="007771F4" w:rsidRDefault="00673F83" w:rsidP="004936FA">
      <w:pPr>
        <w:spacing w:line="360" w:lineRule="auto"/>
        <w:ind w:left="567" w:right="567"/>
        <w:jc w:val="both"/>
        <w:rPr>
          <w:rFonts w:asciiTheme="majorBidi" w:hAnsiTheme="majorBidi" w:cstheme="majorBidi"/>
        </w:rPr>
      </w:pPr>
      <w:r>
        <w:rPr>
          <w:rFonts w:asciiTheme="majorBidi" w:hAnsiTheme="majorBidi" w:cstheme="majorBidi"/>
        </w:rPr>
        <w:t>…i</w:t>
      </w:r>
      <w:r w:rsidR="005308DF">
        <w:rPr>
          <w:rFonts w:asciiTheme="majorBidi" w:hAnsiTheme="majorBidi" w:cstheme="majorBidi"/>
        </w:rPr>
        <w:t xml:space="preserve">s an </w:t>
      </w:r>
      <w:r w:rsidR="005308DF" w:rsidRPr="00673F83">
        <w:rPr>
          <w:rFonts w:asciiTheme="majorBidi" w:hAnsiTheme="majorBidi" w:cstheme="majorBidi"/>
          <w:i/>
          <w:iCs/>
        </w:rPr>
        <w:t>imagined</w:t>
      </w:r>
      <w:r w:rsidR="005308DF">
        <w:rPr>
          <w:rFonts w:asciiTheme="majorBidi" w:hAnsiTheme="majorBidi" w:cstheme="majorBidi"/>
        </w:rPr>
        <w:t xml:space="preserve"> relation, both spatial and temporal, between a territory’s prior inhabitants, its colonial possessor</w:t>
      </w:r>
      <w:r>
        <w:rPr>
          <w:rFonts w:asciiTheme="majorBidi" w:hAnsiTheme="majorBidi" w:cstheme="majorBidi"/>
        </w:rPr>
        <w:t>s, and its eventual citizens as an independent state. Both the colonial and anticolonial mind can conceive of genocide because they can both (must?) imagine the same territory without its current inhabitants. Relations among the current occupants appear within the framework of colonialism to be essentially matters of temporal succession. Thus, in the colonial dialectic, everything depends on who came first and who will remain. From the perspective of colonialism, any present time of simultaneous cohabitation of racialised ethnicities must be seen as historically abnormal and, perhaps, ephemeral.</w:t>
      </w:r>
      <w:r>
        <w:rPr>
          <w:rStyle w:val="FootnoteReference"/>
          <w:rFonts w:asciiTheme="majorBidi" w:hAnsiTheme="majorBidi" w:cstheme="majorBidi"/>
        </w:rPr>
        <w:footnoteReference w:id="24"/>
      </w:r>
      <w:r>
        <w:rPr>
          <w:rFonts w:asciiTheme="majorBidi" w:hAnsiTheme="majorBidi" w:cstheme="majorBidi"/>
        </w:rPr>
        <w:t xml:space="preserve"> </w:t>
      </w:r>
    </w:p>
    <w:p w14:paraId="07459A56" w14:textId="77777777" w:rsidR="001324CA" w:rsidRPr="007771F4" w:rsidRDefault="001324CA" w:rsidP="004936FA">
      <w:pPr>
        <w:spacing w:line="360" w:lineRule="auto"/>
        <w:ind w:left="567" w:right="567"/>
        <w:jc w:val="both"/>
        <w:rPr>
          <w:rFonts w:asciiTheme="majorBidi" w:hAnsiTheme="majorBidi" w:cstheme="majorBidi"/>
        </w:rPr>
      </w:pPr>
    </w:p>
    <w:p w14:paraId="2BEB531B" w14:textId="1A11582B" w:rsidR="00F70DC9" w:rsidRDefault="007771F4" w:rsidP="0092424D">
      <w:pPr>
        <w:spacing w:line="360" w:lineRule="auto"/>
        <w:jc w:val="both"/>
        <w:rPr>
          <w:rFonts w:asciiTheme="majorBidi" w:hAnsiTheme="majorBidi" w:cstheme="majorBidi"/>
        </w:rPr>
      </w:pPr>
      <w:r w:rsidRPr="007771F4">
        <w:rPr>
          <w:rFonts w:asciiTheme="majorBidi" w:hAnsiTheme="majorBidi" w:cstheme="majorBidi"/>
        </w:rPr>
        <w:t>While Meister’s dialectical formulation certainly allows for an account of genocidal origins that avoids the traps</w:t>
      </w:r>
      <w:r w:rsidR="00327253">
        <w:rPr>
          <w:rFonts w:asciiTheme="majorBidi" w:hAnsiTheme="majorBidi" w:cstheme="majorBidi"/>
        </w:rPr>
        <w:t xml:space="preserve"> of</w:t>
      </w:r>
      <w:r w:rsidRPr="007771F4">
        <w:rPr>
          <w:rFonts w:asciiTheme="majorBidi" w:hAnsiTheme="majorBidi" w:cstheme="majorBidi"/>
        </w:rPr>
        <w:t xml:space="preserve"> both minimalism and maximalism, I seek to show through this chapter that the dialectics of race and place can become even more convincing if geographically retooled. As it currently stands, in showing his Schmittian influence, Meister’s account turns on the Spanish-New World encounter of 1492 when identifying the origin point of the dialectics of race and place.</w:t>
      </w:r>
      <w:r w:rsidR="0082495F">
        <w:rPr>
          <w:rStyle w:val="FootnoteReference"/>
          <w:rFonts w:asciiTheme="majorBidi" w:hAnsiTheme="majorBidi" w:cstheme="majorBidi"/>
        </w:rPr>
        <w:footnoteReference w:id="25"/>
      </w:r>
      <w:r w:rsidRPr="007771F4">
        <w:rPr>
          <w:rFonts w:asciiTheme="majorBidi" w:hAnsiTheme="majorBidi" w:cstheme="majorBidi"/>
        </w:rPr>
        <w:t xml:space="preserve"> While a powerful origin point for theories of world transformation across an array of perspectives and disciplines, I argue that an alternative starting point for identifying genocidal modernity is </w:t>
      </w:r>
      <w:r w:rsidR="00327253">
        <w:rPr>
          <w:rFonts w:asciiTheme="majorBidi" w:hAnsiTheme="majorBidi" w:cstheme="majorBidi"/>
        </w:rPr>
        <w:t xml:space="preserve">the </w:t>
      </w:r>
      <w:r w:rsidRPr="007771F4">
        <w:rPr>
          <w:rFonts w:asciiTheme="majorBidi" w:hAnsiTheme="majorBidi" w:cstheme="majorBidi"/>
        </w:rPr>
        <w:t>European encounter with the Canary Islands (today an autonomous region of Spain</w:t>
      </w:r>
      <w:r w:rsidR="00DD519A">
        <w:rPr>
          <w:rFonts w:asciiTheme="majorBidi" w:hAnsiTheme="majorBidi" w:cstheme="majorBidi"/>
        </w:rPr>
        <w:t xml:space="preserve"> located about 100 kilometres off the coast of southern Morocco</w:t>
      </w:r>
      <w:r w:rsidRPr="007771F4">
        <w:rPr>
          <w:rFonts w:asciiTheme="majorBidi" w:hAnsiTheme="majorBidi" w:cstheme="majorBidi"/>
        </w:rPr>
        <w:t xml:space="preserve">) in the early </w:t>
      </w:r>
      <w:r w:rsidRPr="007771F4">
        <w:rPr>
          <w:rFonts w:asciiTheme="majorBidi" w:hAnsiTheme="majorBidi" w:cstheme="majorBidi"/>
        </w:rPr>
        <w:lastRenderedPageBreak/>
        <w:t>1300s. The moving back of the origin narrative is important on both empirical and normative grounds.</w:t>
      </w:r>
    </w:p>
    <w:p w14:paraId="044AA936" w14:textId="77777777" w:rsidR="00464C87" w:rsidRPr="007771F4" w:rsidRDefault="00464C87" w:rsidP="0092424D">
      <w:pPr>
        <w:spacing w:line="360" w:lineRule="auto"/>
        <w:jc w:val="both"/>
        <w:rPr>
          <w:rFonts w:asciiTheme="majorBidi" w:hAnsiTheme="majorBidi" w:cstheme="majorBidi"/>
        </w:rPr>
      </w:pPr>
    </w:p>
    <w:p w14:paraId="7F344F8B" w14:textId="0D55356D" w:rsidR="007771F4" w:rsidRDefault="007771F4" w:rsidP="0092424D">
      <w:pPr>
        <w:spacing w:line="360" w:lineRule="auto"/>
        <w:jc w:val="both"/>
        <w:rPr>
          <w:rFonts w:asciiTheme="majorBidi" w:hAnsiTheme="majorBidi" w:cstheme="majorBidi"/>
        </w:rPr>
      </w:pPr>
      <w:r w:rsidRPr="007771F4">
        <w:rPr>
          <w:rFonts w:asciiTheme="majorBidi" w:hAnsiTheme="majorBidi" w:cstheme="majorBidi"/>
        </w:rPr>
        <w:t xml:space="preserve">Empirically, while the narrative of 1492 is captivating for the epochal rupture it provides, through the earlier encounter in the Canaries we find a more nuanced model of navigating the permeable boundary line between </w:t>
      </w:r>
      <w:r w:rsidR="0082495F">
        <w:rPr>
          <w:rFonts w:asciiTheme="majorBidi" w:hAnsiTheme="majorBidi" w:cstheme="majorBidi"/>
        </w:rPr>
        <w:t>m</w:t>
      </w:r>
      <w:r w:rsidRPr="007771F4">
        <w:rPr>
          <w:rFonts w:asciiTheme="majorBidi" w:hAnsiTheme="majorBidi" w:cstheme="majorBidi"/>
        </w:rPr>
        <w:t xml:space="preserve">edieval and </w:t>
      </w:r>
      <w:r w:rsidR="0082495F">
        <w:rPr>
          <w:rFonts w:asciiTheme="majorBidi" w:hAnsiTheme="majorBidi" w:cstheme="majorBidi"/>
        </w:rPr>
        <w:t>e</w:t>
      </w:r>
      <w:r w:rsidRPr="007771F4">
        <w:rPr>
          <w:rFonts w:asciiTheme="majorBidi" w:hAnsiTheme="majorBidi" w:cstheme="majorBidi"/>
        </w:rPr>
        <w:t xml:space="preserve">arly </w:t>
      </w:r>
      <w:r w:rsidR="0082495F">
        <w:rPr>
          <w:rFonts w:asciiTheme="majorBidi" w:hAnsiTheme="majorBidi" w:cstheme="majorBidi"/>
        </w:rPr>
        <w:t>m</w:t>
      </w:r>
      <w:r w:rsidRPr="007771F4">
        <w:rPr>
          <w:rFonts w:asciiTheme="majorBidi" w:hAnsiTheme="majorBidi" w:cstheme="majorBidi"/>
        </w:rPr>
        <w:t xml:space="preserve">odern worlds. This consideration of history is further buttressed by a consideration of geography for, while the  so-called New World led Europeans to experience a hitherto unknown and seemingly </w:t>
      </w:r>
      <w:r w:rsidR="00327253">
        <w:rPr>
          <w:rFonts w:asciiTheme="majorBidi" w:hAnsiTheme="majorBidi" w:cstheme="majorBidi"/>
        </w:rPr>
        <w:t xml:space="preserve">endless </w:t>
      </w:r>
      <w:r w:rsidRPr="007771F4">
        <w:rPr>
          <w:rFonts w:asciiTheme="majorBidi" w:hAnsiTheme="majorBidi" w:cstheme="majorBidi"/>
        </w:rPr>
        <w:t>continental expanse,</w:t>
      </w:r>
      <w:r w:rsidR="008621BE">
        <w:rPr>
          <w:rStyle w:val="FootnoteReference"/>
          <w:rFonts w:asciiTheme="majorBidi" w:hAnsiTheme="majorBidi" w:cstheme="majorBidi"/>
        </w:rPr>
        <w:footnoteReference w:id="26"/>
      </w:r>
      <w:r w:rsidRPr="007771F4">
        <w:rPr>
          <w:rFonts w:asciiTheme="majorBidi" w:hAnsiTheme="majorBidi" w:cstheme="majorBidi"/>
        </w:rPr>
        <w:t xml:space="preserve"> the Canary Islands cast the ocean as an unavoidable presence that must be engaged with, not simply as an inert transmission vector, but rather as a dynamic force, inhabited space, and shaper of innumerable identities.</w:t>
      </w:r>
      <w:r w:rsidR="00600185">
        <w:rPr>
          <w:rStyle w:val="FootnoteReference"/>
          <w:rFonts w:asciiTheme="majorBidi" w:hAnsiTheme="majorBidi" w:cstheme="majorBidi"/>
        </w:rPr>
        <w:footnoteReference w:id="27"/>
      </w:r>
      <w:r w:rsidRPr="007771F4">
        <w:rPr>
          <w:rFonts w:asciiTheme="majorBidi" w:hAnsiTheme="majorBidi" w:cstheme="majorBidi"/>
        </w:rPr>
        <w:t xml:space="preserve"> This is to say nothing of the reality of islands as spaces where biological and cultural diversification can develop according to profoundly unique trajectories in a manner that is simultaneously a testament to both the innate fragility and unimaginable resilience of life itself.</w:t>
      </w:r>
      <w:r w:rsidR="00600185">
        <w:rPr>
          <w:rStyle w:val="FootnoteReference"/>
          <w:rFonts w:asciiTheme="majorBidi" w:hAnsiTheme="majorBidi" w:cstheme="majorBidi"/>
        </w:rPr>
        <w:footnoteReference w:id="28"/>
      </w:r>
      <w:r w:rsidRPr="007771F4">
        <w:rPr>
          <w:rFonts w:asciiTheme="majorBidi" w:hAnsiTheme="majorBidi" w:cstheme="majorBidi"/>
        </w:rPr>
        <w:t xml:space="preserve"> The diversity engendered by islands thus exists at the very normative core of genocide’s criminalisation th</w:t>
      </w:r>
      <w:r w:rsidR="00327253">
        <w:rPr>
          <w:rFonts w:asciiTheme="majorBidi" w:hAnsiTheme="majorBidi" w:cstheme="majorBidi"/>
        </w:rPr>
        <w:t>at</w:t>
      </w:r>
      <w:r w:rsidRPr="007771F4">
        <w:rPr>
          <w:rFonts w:asciiTheme="majorBidi" w:hAnsiTheme="majorBidi" w:cstheme="majorBidi"/>
        </w:rPr>
        <w:t xml:space="preserve"> views variation as enriching existence and casts those who see themselves as legitimate deciders </w:t>
      </w:r>
      <w:r w:rsidR="00327253">
        <w:rPr>
          <w:rFonts w:asciiTheme="majorBidi" w:hAnsiTheme="majorBidi" w:cstheme="majorBidi"/>
        </w:rPr>
        <w:t xml:space="preserve">of </w:t>
      </w:r>
      <w:r w:rsidRPr="007771F4">
        <w:rPr>
          <w:rFonts w:asciiTheme="majorBidi" w:hAnsiTheme="majorBidi" w:cstheme="majorBidi"/>
        </w:rPr>
        <w:t>who does or does not deserve to inhabit the Earth as a pathological presence that no one should be expected to want to share the Earth with.</w:t>
      </w:r>
      <w:r w:rsidR="00600185">
        <w:rPr>
          <w:rStyle w:val="FootnoteReference"/>
          <w:rFonts w:asciiTheme="majorBidi" w:hAnsiTheme="majorBidi" w:cstheme="majorBidi"/>
        </w:rPr>
        <w:footnoteReference w:id="29"/>
      </w:r>
      <w:r w:rsidRPr="007771F4">
        <w:rPr>
          <w:rFonts w:asciiTheme="majorBidi" w:hAnsiTheme="majorBidi" w:cstheme="majorBidi"/>
        </w:rPr>
        <w:t xml:space="preserve"> To adhere to this view in the case of the Canaries is to confront the haunting reality that the indigenous Guanche people of these Islands, descended from North African Berbers who undertook long sea voyages, were so thoroughly devastated that, at present, they rarely register within histories</w:t>
      </w:r>
      <w:r w:rsidR="00327253">
        <w:rPr>
          <w:rFonts w:asciiTheme="majorBidi" w:hAnsiTheme="majorBidi" w:cstheme="majorBidi"/>
        </w:rPr>
        <w:t xml:space="preserve"> of</w:t>
      </w:r>
      <w:r w:rsidRPr="007771F4">
        <w:rPr>
          <w:rFonts w:asciiTheme="majorBidi" w:hAnsiTheme="majorBidi" w:cstheme="majorBidi"/>
        </w:rPr>
        <w:t xml:space="preserve"> colonialism — and even within decolonial genealogies.</w:t>
      </w:r>
      <w:r w:rsidR="00600185">
        <w:rPr>
          <w:rStyle w:val="FootnoteReference"/>
          <w:rFonts w:asciiTheme="majorBidi" w:hAnsiTheme="majorBidi" w:cstheme="majorBidi"/>
        </w:rPr>
        <w:footnoteReference w:id="30"/>
      </w:r>
      <w:r w:rsidRPr="007771F4">
        <w:rPr>
          <w:rFonts w:asciiTheme="majorBidi" w:hAnsiTheme="majorBidi" w:cstheme="majorBidi"/>
        </w:rPr>
        <w:t xml:space="preserve"> </w:t>
      </w:r>
      <w:r w:rsidR="00DD519A">
        <w:rPr>
          <w:rFonts w:asciiTheme="majorBidi" w:hAnsiTheme="majorBidi" w:cstheme="majorBidi"/>
        </w:rPr>
        <w:t>While their genetic lineages and some cultural attributes persist to this day in the Canaries, a</w:t>
      </w:r>
      <w:r w:rsidRPr="007771F4">
        <w:rPr>
          <w:rFonts w:asciiTheme="majorBidi" w:hAnsiTheme="majorBidi" w:cstheme="majorBidi"/>
        </w:rPr>
        <w:t>lmost all that is currently known of</w:t>
      </w:r>
      <w:r w:rsidR="00DD519A">
        <w:rPr>
          <w:rFonts w:asciiTheme="majorBidi" w:hAnsiTheme="majorBidi" w:cstheme="majorBidi"/>
        </w:rPr>
        <w:t xml:space="preserve"> Guanche society</w:t>
      </w:r>
      <w:r w:rsidRPr="007771F4">
        <w:rPr>
          <w:rFonts w:asciiTheme="majorBidi" w:hAnsiTheme="majorBidi" w:cstheme="majorBidi"/>
        </w:rPr>
        <w:t xml:space="preserve"> </w:t>
      </w:r>
      <w:r w:rsidR="00DD519A">
        <w:rPr>
          <w:rFonts w:asciiTheme="majorBidi" w:hAnsiTheme="majorBidi" w:cstheme="majorBidi"/>
        </w:rPr>
        <w:t xml:space="preserve"> comes</w:t>
      </w:r>
      <w:r w:rsidRPr="007771F4">
        <w:rPr>
          <w:rFonts w:asciiTheme="majorBidi" w:hAnsiTheme="majorBidi" w:cstheme="majorBidi"/>
        </w:rPr>
        <w:t xml:space="preserve"> from the accounts of European missionaries and only nine written sentences are all that remains of the languages they spoke.</w:t>
      </w:r>
      <w:r w:rsidR="00600185">
        <w:rPr>
          <w:rStyle w:val="FootnoteReference"/>
          <w:rFonts w:asciiTheme="majorBidi" w:hAnsiTheme="majorBidi" w:cstheme="majorBidi"/>
        </w:rPr>
        <w:footnoteReference w:id="31"/>
      </w:r>
    </w:p>
    <w:p w14:paraId="1943FB80" w14:textId="77777777" w:rsidR="00464C87" w:rsidRPr="007771F4" w:rsidRDefault="00464C87" w:rsidP="0092424D">
      <w:pPr>
        <w:spacing w:line="360" w:lineRule="auto"/>
        <w:jc w:val="both"/>
        <w:rPr>
          <w:rFonts w:asciiTheme="majorBidi" w:hAnsiTheme="majorBidi" w:cstheme="majorBidi"/>
        </w:rPr>
      </w:pPr>
    </w:p>
    <w:p w14:paraId="46E843E3" w14:textId="2E7AB81C" w:rsidR="00982985" w:rsidRDefault="007771F4" w:rsidP="0092424D">
      <w:pPr>
        <w:spacing w:line="360" w:lineRule="auto"/>
        <w:jc w:val="both"/>
        <w:rPr>
          <w:rFonts w:asciiTheme="majorBidi" w:hAnsiTheme="majorBidi" w:cstheme="majorBidi"/>
        </w:rPr>
      </w:pPr>
      <w:r w:rsidRPr="007771F4">
        <w:rPr>
          <w:rFonts w:asciiTheme="majorBidi" w:hAnsiTheme="majorBidi" w:cstheme="majorBidi"/>
        </w:rPr>
        <w:t>While speaking on behalf of those who are not present to speak for themselves is always an ethically fraught path, to place the Guanches within such a genealogy of genocide attuned to the many realities of colonialism offers vast insights into how their experience was reproduced on the scale of an ocean-connected planet. This</w:t>
      </w:r>
      <w:r w:rsidR="00DD519A">
        <w:rPr>
          <w:rFonts w:asciiTheme="majorBidi" w:hAnsiTheme="majorBidi" w:cstheme="majorBidi"/>
        </w:rPr>
        <w:t xml:space="preserve"> importance</w:t>
      </w:r>
      <w:r w:rsidRPr="007771F4">
        <w:rPr>
          <w:rFonts w:asciiTheme="majorBidi" w:hAnsiTheme="majorBidi" w:cstheme="majorBidi"/>
        </w:rPr>
        <w:t xml:space="preserve"> is present in how the few studies that have incorporated the significance </w:t>
      </w:r>
      <w:r w:rsidR="00DD519A">
        <w:rPr>
          <w:rFonts w:asciiTheme="majorBidi" w:hAnsiTheme="majorBidi" w:cstheme="majorBidi"/>
        </w:rPr>
        <w:t xml:space="preserve">of the </w:t>
      </w:r>
      <w:r w:rsidRPr="007771F4">
        <w:rPr>
          <w:rFonts w:asciiTheme="majorBidi" w:hAnsiTheme="majorBidi" w:cstheme="majorBidi"/>
        </w:rPr>
        <w:t xml:space="preserve">Canarian past have done so in ways that have reframed the making of the modern world as we know it with the utmost innovation. For David </w:t>
      </w:r>
      <w:r w:rsidR="00C12B81" w:rsidRPr="00C12B81">
        <w:rPr>
          <w:rFonts w:asciiTheme="majorBidi" w:hAnsiTheme="majorBidi" w:cstheme="majorBidi"/>
        </w:rPr>
        <w:t>Abulafia</w:t>
      </w:r>
      <w:r w:rsidRPr="007771F4">
        <w:rPr>
          <w:rFonts w:asciiTheme="majorBidi" w:hAnsiTheme="majorBidi" w:cstheme="majorBidi"/>
        </w:rPr>
        <w:t>, a prolific historian of (amongst other things) the human-ocean relationship,</w:t>
      </w:r>
      <w:r w:rsidR="00600185">
        <w:rPr>
          <w:rStyle w:val="FootnoteReference"/>
          <w:rFonts w:asciiTheme="majorBidi" w:hAnsiTheme="majorBidi" w:cstheme="majorBidi"/>
        </w:rPr>
        <w:footnoteReference w:id="32"/>
      </w:r>
      <w:r w:rsidRPr="007771F4">
        <w:rPr>
          <w:rFonts w:asciiTheme="majorBidi" w:hAnsiTheme="majorBidi" w:cstheme="majorBidi"/>
        </w:rPr>
        <w:t xml:space="preserve"> the Canaries profoundly reshaped the European conception of mankind that formed a model for encounters in the Caribbean and Brazil long before the encounter with</w:t>
      </w:r>
      <w:r w:rsidR="00DD519A">
        <w:rPr>
          <w:rFonts w:asciiTheme="majorBidi" w:hAnsiTheme="majorBidi" w:cstheme="majorBidi"/>
        </w:rPr>
        <w:t xml:space="preserve"> the</w:t>
      </w:r>
      <w:r w:rsidRPr="007771F4">
        <w:rPr>
          <w:rFonts w:asciiTheme="majorBidi" w:hAnsiTheme="majorBidi" w:cstheme="majorBidi"/>
        </w:rPr>
        <w:t xml:space="preserve"> New World’s imperial civilisations in the Andes and Mesoamerica.</w:t>
      </w:r>
      <w:r w:rsidR="00600185">
        <w:rPr>
          <w:rStyle w:val="FootnoteReference"/>
          <w:rFonts w:asciiTheme="majorBidi" w:hAnsiTheme="majorBidi" w:cstheme="majorBidi"/>
        </w:rPr>
        <w:footnoteReference w:id="33"/>
      </w:r>
      <w:r w:rsidRPr="007771F4">
        <w:rPr>
          <w:rFonts w:asciiTheme="majorBidi" w:hAnsiTheme="majorBidi" w:cstheme="majorBidi"/>
        </w:rPr>
        <w:t xml:space="preserve"> For Alfred Crosby, a </w:t>
      </w:r>
      <w:r w:rsidR="008A1413">
        <w:rPr>
          <w:rFonts w:asciiTheme="majorBidi" w:hAnsiTheme="majorBidi" w:cstheme="majorBidi"/>
        </w:rPr>
        <w:t>prolific scholar of (amongst other things) biogeographic exchange</w:t>
      </w:r>
      <w:r w:rsidRPr="007771F4">
        <w:rPr>
          <w:rFonts w:asciiTheme="majorBidi" w:hAnsiTheme="majorBidi" w:cstheme="majorBidi"/>
        </w:rPr>
        <w:t>,</w:t>
      </w:r>
      <w:r w:rsidR="00600185">
        <w:rPr>
          <w:rStyle w:val="FootnoteReference"/>
          <w:rFonts w:asciiTheme="majorBidi" w:hAnsiTheme="majorBidi" w:cstheme="majorBidi"/>
        </w:rPr>
        <w:footnoteReference w:id="34"/>
      </w:r>
      <w:r w:rsidRPr="007771F4">
        <w:rPr>
          <w:rFonts w:asciiTheme="majorBidi" w:hAnsiTheme="majorBidi" w:cstheme="majorBidi"/>
        </w:rPr>
        <w:t xml:space="preserve"> the Canaries were the formative model for the creation of ‘neo-Europes’ whereby </w:t>
      </w:r>
      <w:r w:rsidR="00600185" w:rsidRPr="007771F4">
        <w:rPr>
          <w:rFonts w:asciiTheme="majorBidi" w:hAnsiTheme="majorBidi" w:cstheme="majorBidi"/>
        </w:rPr>
        <w:t>Old-World</w:t>
      </w:r>
      <w:r w:rsidRPr="007771F4">
        <w:rPr>
          <w:rFonts w:asciiTheme="majorBidi" w:hAnsiTheme="majorBidi" w:cstheme="majorBidi"/>
        </w:rPr>
        <w:t xml:space="preserve"> plants, animals, and humans inexorably transformed the temperate regions of the Americas and Australasia.</w:t>
      </w:r>
      <w:r w:rsidR="00600185">
        <w:rPr>
          <w:rStyle w:val="FootnoteReference"/>
          <w:rFonts w:asciiTheme="majorBidi" w:hAnsiTheme="majorBidi" w:cstheme="majorBidi"/>
        </w:rPr>
        <w:footnoteReference w:id="35"/>
      </w:r>
      <w:r w:rsidRPr="007771F4">
        <w:rPr>
          <w:rFonts w:asciiTheme="majorBidi" w:hAnsiTheme="majorBidi" w:cstheme="majorBidi"/>
        </w:rPr>
        <w:t xml:space="preserve"> For Mohamed </w:t>
      </w:r>
      <w:r w:rsidR="003D0D19" w:rsidRPr="003D0D19">
        <w:rPr>
          <w:rFonts w:asciiTheme="majorBidi" w:hAnsiTheme="majorBidi" w:cstheme="majorBidi"/>
        </w:rPr>
        <w:t>Adhikari</w:t>
      </w:r>
      <w:r w:rsidRPr="007771F4">
        <w:rPr>
          <w:rFonts w:asciiTheme="majorBidi" w:hAnsiTheme="majorBidi" w:cstheme="majorBidi"/>
        </w:rPr>
        <w:t>, the leading historian of the genocide of the Cape San people of South Africa,</w:t>
      </w:r>
      <w:r w:rsidR="00600185">
        <w:rPr>
          <w:rStyle w:val="FootnoteReference"/>
          <w:rFonts w:asciiTheme="majorBidi" w:hAnsiTheme="majorBidi" w:cstheme="majorBidi"/>
        </w:rPr>
        <w:footnoteReference w:id="36"/>
      </w:r>
      <w:r w:rsidRPr="007771F4">
        <w:rPr>
          <w:rFonts w:asciiTheme="majorBidi" w:hAnsiTheme="majorBidi" w:cstheme="majorBidi"/>
        </w:rPr>
        <w:t xml:space="preserve"> genocidal violence in the Canary Islands marked the </w:t>
      </w:r>
      <w:r w:rsidR="00600185" w:rsidRPr="007771F4">
        <w:rPr>
          <w:rFonts w:asciiTheme="majorBidi" w:hAnsiTheme="majorBidi" w:cstheme="majorBidi"/>
        </w:rPr>
        <w:t>first</w:t>
      </w:r>
      <w:r w:rsidRPr="007771F4">
        <w:rPr>
          <w:rFonts w:asciiTheme="majorBidi" w:hAnsiTheme="majorBidi" w:cstheme="majorBidi"/>
        </w:rPr>
        <w:t xml:space="preserve"> settler colonial incursion in</w:t>
      </w:r>
      <w:r w:rsidR="00DD519A">
        <w:rPr>
          <w:rFonts w:asciiTheme="majorBidi" w:hAnsiTheme="majorBidi" w:cstheme="majorBidi"/>
        </w:rPr>
        <w:t>to</w:t>
      </w:r>
      <w:r w:rsidRPr="007771F4">
        <w:rPr>
          <w:rFonts w:asciiTheme="majorBidi" w:hAnsiTheme="majorBidi" w:cstheme="majorBidi"/>
        </w:rPr>
        <w:t xml:space="preserve"> Africa</w:t>
      </w:r>
      <w:r w:rsidR="00600185">
        <w:rPr>
          <w:rStyle w:val="FootnoteReference"/>
          <w:rFonts w:asciiTheme="majorBidi" w:hAnsiTheme="majorBidi" w:cstheme="majorBidi"/>
        </w:rPr>
        <w:footnoteReference w:id="37"/>
      </w:r>
      <w:r w:rsidRPr="007771F4">
        <w:rPr>
          <w:rFonts w:asciiTheme="majorBidi" w:hAnsiTheme="majorBidi" w:cstheme="majorBidi"/>
        </w:rPr>
        <w:t xml:space="preserve"> — a reality easy to miss given how, despite their close proximity to Africa, the Canary Islands are rarely imagined as African.</w:t>
      </w:r>
      <w:r w:rsidR="00600185">
        <w:rPr>
          <w:rStyle w:val="FootnoteReference"/>
          <w:rFonts w:asciiTheme="majorBidi" w:hAnsiTheme="majorBidi" w:cstheme="majorBidi"/>
        </w:rPr>
        <w:footnoteReference w:id="38"/>
      </w:r>
      <w:r w:rsidRPr="007771F4">
        <w:rPr>
          <w:rFonts w:asciiTheme="majorBidi" w:hAnsiTheme="majorBidi" w:cstheme="majorBidi"/>
        </w:rPr>
        <w:t xml:space="preserve"> For Julia </w:t>
      </w:r>
      <w:r w:rsidR="009F7E96" w:rsidRPr="009F7E96">
        <w:rPr>
          <w:rFonts w:asciiTheme="majorBidi" w:hAnsiTheme="majorBidi" w:cstheme="majorBidi"/>
        </w:rPr>
        <w:t>Bühner</w:t>
      </w:r>
      <w:r w:rsidRPr="007771F4">
        <w:rPr>
          <w:rFonts w:asciiTheme="majorBidi" w:hAnsiTheme="majorBidi" w:cstheme="majorBidi"/>
        </w:rPr>
        <w:t>, the Canary Islands, especially as the</w:t>
      </w:r>
      <w:r w:rsidR="00DD519A">
        <w:rPr>
          <w:rFonts w:asciiTheme="majorBidi" w:hAnsiTheme="majorBidi" w:cstheme="majorBidi"/>
        </w:rPr>
        <w:t>y</w:t>
      </w:r>
      <w:r w:rsidRPr="007771F4">
        <w:rPr>
          <w:rFonts w:asciiTheme="majorBidi" w:hAnsiTheme="majorBidi" w:cstheme="majorBidi"/>
        </w:rPr>
        <w:t xml:space="preserve"> mobilised contest</w:t>
      </w:r>
      <w:r w:rsidR="009F7E96">
        <w:rPr>
          <w:rFonts w:asciiTheme="majorBidi" w:hAnsiTheme="majorBidi" w:cstheme="majorBidi"/>
        </w:rPr>
        <w:t>ed</w:t>
      </w:r>
      <w:r w:rsidRPr="007771F4">
        <w:rPr>
          <w:rFonts w:asciiTheme="majorBidi" w:hAnsiTheme="majorBidi" w:cstheme="majorBidi"/>
        </w:rPr>
        <w:t xml:space="preserve"> Spanish and Portuguese claims and raised questions concerning the rights of Guanches, form a yet to be incorporated chapter in the history of international law.</w:t>
      </w:r>
      <w:r w:rsidR="00600185">
        <w:rPr>
          <w:rStyle w:val="FootnoteReference"/>
          <w:rFonts w:asciiTheme="majorBidi" w:hAnsiTheme="majorBidi" w:cstheme="majorBidi"/>
        </w:rPr>
        <w:footnoteReference w:id="39"/>
      </w:r>
      <w:r w:rsidRPr="007771F4">
        <w:rPr>
          <w:rFonts w:asciiTheme="majorBidi" w:hAnsiTheme="majorBidi" w:cstheme="majorBidi"/>
        </w:rPr>
        <w:t xml:space="preserve"> Drawing on these accounts and more, I seek to similarly frame the Canary Island encounter, and </w:t>
      </w:r>
      <w:r w:rsidR="00DD519A">
        <w:rPr>
          <w:rFonts w:asciiTheme="majorBidi" w:hAnsiTheme="majorBidi" w:cstheme="majorBidi"/>
        </w:rPr>
        <w:t>its</w:t>
      </w:r>
      <w:r w:rsidRPr="007771F4">
        <w:rPr>
          <w:rFonts w:asciiTheme="majorBidi" w:hAnsiTheme="majorBidi" w:cstheme="majorBidi"/>
        </w:rPr>
        <w:t xml:space="preserve"> deep origins, as the foundation for a broader meta-account o</w:t>
      </w:r>
      <w:r w:rsidR="00DD519A">
        <w:rPr>
          <w:rFonts w:asciiTheme="majorBidi" w:hAnsiTheme="majorBidi" w:cstheme="majorBidi"/>
        </w:rPr>
        <w:t>f</w:t>
      </w:r>
      <w:r w:rsidRPr="007771F4">
        <w:rPr>
          <w:rFonts w:asciiTheme="majorBidi" w:hAnsiTheme="majorBidi" w:cstheme="majorBidi"/>
        </w:rPr>
        <w:t xml:space="preserve"> ‘Genocide and the Ocean’ whereby oceanic distance and discovery informed the dialectics of race and place that made genocidal violence conceivable.  </w:t>
      </w:r>
    </w:p>
    <w:p w14:paraId="7FAAB828" w14:textId="77777777" w:rsidR="00464C87" w:rsidRDefault="00464C87" w:rsidP="0092424D">
      <w:pPr>
        <w:spacing w:line="360" w:lineRule="auto"/>
        <w:jc w:val="both"/>
        <w:rPr>
          <w:rFonts w:asciiTheme="majorBidi" w:hAnsiTheme="majorBidi" w:cstheme="majorBidi"/>
        </w:rPr>
      </w:pPr>
    </w:p>
    <w:p w14:paraId="14DC8FA5" w14:textId="2789CDBE" w:rsidR="007771F4" w:rsidRPr="007771F4" w:rsidRDefault="007771F4" w:rsidP="009F7E96">
      <w:pPr>
        <w:spacing w:line="360" w:lineRule="auto"/>
        <w:jc w:val="both"/>
        <w:rPr>
          <w:rFonts w:asciiTheme="majorBidi" w:hAnsiTheme="majorBidi" w:cstheme="majorBidi"/>
        </w:rPr>
      </w:pPr>
      <w:r w:rsidRPr="007771F4">
        <w:rPr>
          <w:rFonts w:asciiTheme="majorBidi" w:hAnsiTheme="majorBidi" w:cstheme="majorBidi"/>
        </w:rPr>
        <w:t xml:space="preserve"> </w:t>
      </w:r>
      <w:r w:rsidR="00982985" w:rsidRPr="00982985">
        <w:rPr>
          <w:rFonts w:asciiTheme="majorBidi" w:hAnsiTheme="majorBidi" w:cstheme="majorBidi"/>
        </w:rPr>
        <w:t>Moving forward, Part I examines presumptions in the centuries prior to the ‘(re)discovery’ of the Canary Islands by broadly examining the dynamics of wars, conquest, and oceanic imaginaries in the ages when Western maritime engagement was centred on the Mediterranean.</w:t>
      </w:r>
      <w:r w:rsidR="00982985">
        <w:rPr>
          <w:rFonts w:asciiTheme="majorBidi" w:hAnsiTheme="majorBidi" w:cstheme="majorBidi"/>
        </w:rPr>
        <w:t xml:space="preserve"> Here, I argue that visions of Mediterranean </w:t>
      </w:r>
      <w:r w:rsidR="00F35010">
        <w:rPr>
          <w:rFonts w:asciiTheme="majorBidi" w:hAnsiTheme="majorBidi" w:cstheme="majorBidi"/>
        </w:rPr>
        <w:t xml:space="preserve">oceanic </w:t>
      </w:r>
      <w:r w:rsidR="00982985">
        <w:rPr>
          <w:rFonts w:asciiTheme="majorBidi" w:hAnsiTheme="majorBidi" w:cstheme="majorBidi"/>
        </w:rPr>
        <w:t xml:space="preserve">unity as achieved by the Roman Empire proved a captivating source of ideology, especially in the context of the medieval meta-conflict between Christianity and Islam. From here, in detailing </w:t>
      </w:r>
      <w:r w:rsidR="0029440F">
        <w:rPr>
          <w:rFonts w:asciiTheme="majorBidi" w:hAnsiTheme="majorBidi" w:cstheme="majorBidi"/>
        </w:rPr>
        <w:t xml:space="preserve">the </w:t>
      </w:r>
      <w:r w:rsidR="00982985">
        <w:rPr>
          <w:rFonts w:asciiTheme="majorBidi" w:hAnsiTheme="majorBidi" w:cstheme="majorBidi"/>
        </w:rPr>
        <w:t>European-Canary Islands encounter itself, Part II examines what occurred when Mediterranean-orientated</w:t>
      </w:r>
      <w:r w:rsidR="0029440F">
        <w:rPr>
          <w:rFonts w:asciiTheme="majorBidi" w:hAnsiTheme="majorBidi" w:cstheme="majorBidi"/>
        </w:rPr>
        <w:t xml:space="preserve"> Europeans</w:t>
      </w:r>
      <w:r w:rsidR="00982985">
        <w:rPr>
          <w:rFonts w:asciiTheme="majorBidi" w:hAnsiTheme="majorBidi" w:cstheme="majorBidi"/>
        </w:rPr>
        <w:t xml:space="preserve"> </w:t>
      </w:r>
      <w:proofErr w:type="gramStart"/>
      <w:r w:rsidR="00982985">
        <w:rPr>
          <w:rFonts w:asciiTheme="majorBidi" w:hAnsiTheme="majorBidi" w:cstheme="majorBidi"/>
        </w:rPr>
        <w:t>came into contact with</w:t>
      </w:r>
      <w:proofErr w:type="gramEnd"/>
      <w:r w:rsidR="00982985">
        <w:rPr>
          <w:rFonts w:asciiTheme="majorBidi" w:hAnsiTheme="majorBidi" w:cstheme="majorBidi"/>
        </w:rPr>
        <w:t xml:space="preserve"> hitherto unknown peoples in the form of the Guanches of the Canaries. Accounting for patterns of enslavement, settlement, and ecological devastation in the context of rival European (namely Portuguese and Castilian) claims does much to reveal the dynamics of genocidal destruction experienced by the Guanches. Finally, Part III uses the Canaries to broadly frame the </w:t>
      </w:r>
      <w:r w:rsidR="00F35010">
        <w:rPr>
          <w:rFonts w:asciiTheme="majorBidi" w:hAnsiTheme="majorBidi" w:cstheme="majorBidi"/>
        </w:rPr>
        <w:t xml:space="preserve">trajectory of European expansion up until the twentieth century when fascist Italian and Germans </w:t>
      </w:r>
      <w:r w:rsidR="0029440F">
        <w:rPr>
          <w:rFonts w:asciiTheme="majorBidi" w:hAnsiTheme="majorBidi" w:cstheme="majorBidi"/>
        </w:rPr>
        <w:t>expansion</w:t>
      </w:r>
      <w:r w:rsidR="00F35010">
        <w:rPr>
          <w:rFonts w:asciiTheme="majorBidi" w:hAnsiTheme="majorBidi" w:cstheme="majorBidi"/>
        </w:rPr>
        <w:t xml:space="preserve"> within </w:t>
      </w:r>
      <w:proofErr w:type="gramStart"/>
      <w:r w:rsidR="00F35010">
        <w:rPr>
          <w:rFonts w:asciiTheme="majorBidi" w:hAnsiTheme="majorBidi" w:cstheme="majorBidi"/>
        </w:rPr>
        <w:t>a  world</w:t>
      </w:r>
      <w:proofErr w:type="gramEnd"/>
      <w:r w:rsidR="0029440F">
        <w:rPr>
          <w:rFonts w:asciiTheme="majorBidi" w:hAnsiTheme="majorBidi" w:cstheme="majorBidi"/>
        </w:rPr>
        <w:t xml:space="preserve"> of closed frontiers</w:t>
      </w:r>
      <w:r w:rsidR="00F35010">
        <w:rPr>
          <w:rFonts w:asciiTheme="majorBidi" w:hAnsiTheme="majorBidi" w:cstheme="majorBidi"/>
        </w:rPr>
        <w:t xml:space="preserve"> led Lemkin to coin the term ‘genocide’ to explain the violent destruction of this </w:t>
      </w:r>
      <w:r w:rsidR="0029440F">
        <w:rPr>
          <w:rFonts w:asciiTheme="majorBidi" w:hAnsiTheme="majorBidi" w:cstheme="majorBidi"/>
        </w:rPr>
        <w:t xml:space="preserve">post-frontier </w:t>
      </w:r>
      <w:proofErr w:type="gramStart"/>
      <w:r w:rsidR="0029440F">
        <w:rPr>
          <w:rFonts w:asciiTheme="majorBidi" w:hAnsiTheme="majorBidi" w:cstheme="majorBidi"/>
        </w:rPr>
        <w:t xml:space="preserve">expansion </w:t>
      </w:r>
      <w:r w:rsidR="00F35010">
        <w:rPr>
          <w:rFonts w:asciiTheme="majorBidi" w:hAnsiTheme="majorBidi" w:cstheme="majorBidi"/>
        </w:rPr>
        <w:t>.</w:t>
      </w:r>
      <w:proofErr w:type="gramEnd"/>
    </w:p>
    <w:p w14:paraId="10E8597C" w14:textId="77777777" w:rsidR="007771F4" w:rsidRPr="007771F4" w:rsidRDefault="007771F4" w:rsidP="007771F4">
      <w:pPr>
        <w:spacing w:line="360" w:lineRule="auto"/>
        <w:jc w:val="both"/>
        <w:rPr>
          <w:rFonts w:asciiTheme="majorBidi" w:hAnsiTheme="majorBidi" w:cstheme="majorBidi"/>
        </w:rPr>
      </w:pPr>
    </w:p>
    <w:p w14:paraId="50D2750B" w14:textId="28E4A588" w:rsidR="007771F4" w:rsidRPr="00BF3640" w:rsidRDefault="005F28F0" w:rsidP="005F28F0">
      <w:pPr>
        <w:spacing w:line="360" w:lineRule="auto"/>
        <w:jc w:val="both"/>
        <w:rPr>
          <w:rFonts w:asciiTheme="majorBidi" w:hAnsiTheme="majorBidi" w:cstheme="majorBidi"/>
          <w:b/>
          <w:bCs/>
        </w:rPr>
      </w:pPr>
      <w:r w:rsidRPr="00BF3640">
        <w:rPr>
          <w:rFonts w:asciiTheme="majorBidi" w:hAnsiTheme="majorBidi" w:cstheme="majorBidi"/>
          <w:b/>
          <w:bCs/>
        </w:rPr>
        <w:t xml:space="preserve">I. Origins of the Canary Islands Encounter: Conquest, Religious War, and Memories of </w:t>
      </w:r>
      <w:r w:rsidRPr="002C180C">
        <w:rPr>
          <w:rFonts w:asciiTheme="majorBidi" w:hAnsiTheme="majorBidi" w:cstheme="majorBidi"/>
          <w:b/>
          <w:bCs/>
          <w:i/>
          <w:iCs/>
        </w:rPr>
        <w:t>Mare Nostrum</w:t>
      </w:r>
      <w:r w:rsidRPr="00BF3640">
        <w:rPr>
          <w:rFonts w:asciiTheme="majorBidi" w:hAnsiTheme="majorBidi" w:cstheme="majorBidi"/>
          <w:b/>
          <w:bCs/>
        </w:rPr>
        <w:t xml:space="preserve"> </w:t>
      </w:r>
    </w:p>
    <w:p w14:paraId="3546364C" w14:textId="34E1CA81" w:rsidR="007771F4" w:rsidRDefault="007771F4" w:rsidP="0092424D">
      <w:pPr>
        <w:spacing w:line="360" w:lineRule="auto"/>
        <w:jc w:val="both"/>
        <w:rPr>
          <w:rFonts w:asciiTheme="majorBidi" w:hAnsiTheme="majorBidi" w:cstheme="majorBidi"/>
        </w:rPr>
      </w:pPr>
      <w:r w:rsidRPr="007771F4">
        <w:rPr>
          <w:rFonts w:asciiTheme="majorBidi" w:hAnsiTheme="majorBidi" w:cstheme="majorBidi"/>
        </w:rPr>
        <w:t xml:space="preserve">Within the Western canon, the first known mention of what might have been the Canary Islands comes from Pliny the Elder — the iconic Roman naturalist whose legendary curiosity proved his downfall when </w:t>
      </w:r>
      <w:r w:rsidR="0029440F">
        <w:rPr>
          <w:rFonts w:asciiTheme="majorBidi" w:hAnsiTheme="majorBidi" w:cstheme="majorBidi"/>
        </w:rPr>
        <w:t xml:space="preserve">he </w:t>
      </w:r>
      <w:r w:rsidRPr="007771F4">
        <w:rPr>
          <w:rFonts w:asciiTheme="majorBidi" w:hAnsiTheme="majorBidi" w:cstheme="majorBidi"/>
        </w:rPr>
        <w:t xml:space="preserve">perished </w:t>
      </w:r>
      <w:r w:rsidR="0029440F">
        <w:rPr>
          <w:rFonts w:asciiTheme="majorBidi" w:hAnsiTheme="majorBidi" w:cstheme="majorBidi"/>
        </w:rPr>
        <w:t xml:space="preserve">during </w:t>
      </w:r>
      <w:proofErr w:type="gramStart"/>
      <w:r w:rsidR="0029440F">
        <w:rPr>
          <w:rFonts w:asciiTheme="majorBidi" w:hAnsiTheme="majorBidi" w:cstheme="majorBidi"/>
        </w:rPr>
        <w:t xml:space="preserve">his </w:t>
      </w:r>
      <w:r w:rsidRPr="007771F4">
        <w:rPr>
          <w:rFonts w:asciiTheme="majorBidi" w:hAnsiTheme="majorBidi" w:cstheme="majorBidi"/>
        </w:rPr>
        <w:t xml:space="preserve"> investigati</w:t>
      </w:r>
      <w:r w:rsidR="0029440F">
        <w:rPr>
          <w:rFonts w:asciiTheme="majorBidi" w:hAnsiTheme="majorBidi" w:cstheme="majorBidi"/>
        </w:rPr>
        <w:t>on</w:t>
      </w:r>
      <w:proofErr w:type="gramEnd"/>
      <w:r w:rsidR="0029440F">
        <w:rPr>
          <w:rFonts w:asciiTheme="majorBidi" w:hAnsiTheme="majorBidi" w:cstheme="majorBidi"/>
        </w:rPr>
        <w:t xml:space="preserve"> </w:t>
      </w:r>
      <w:proofErr w:type="gramStart"/>
      <w:r w:rsidR="0029440F">
        <w:rPr>
          <w:rFonts w:asciiTheme="majorBidi" w:hAnsiTheme="majorBidi" w:cstheme="majorBidi"/>
        </w:rPr>
        <w:t xml:space="preserve">of </w:t>
      </w:r>
      <w:r w:rsidRPr="007771F4">
        <w:rPr>
          <w:rFonts w:asciiTheme="majorBidi" w:hAnsiTheme="majorBidi" w:cstheme="majorBidi"/>
        </w:rPr>
        <w:t xml:space="preserve"> the</w:t>
      </w:r>
      <w:proofErr w:type="gramEnd"/>
      <w:r w:rsidRPr="007771F4">
        <w:rPr>
          <w:rFonts w:asciiTheme="majorBidi" w:hAnsiTheme="majorBidi" w:cstheme="majorBidi"/>
        </w:rPr>
        <w:t xml:space="preserve"> eruption of Mount Vesuvius</w:t>
      </w:r>
      <w:r w:rsidR="0029440F">
        <w:rPr>
          <w:rFonts w:asciiTheme="majorBidi" w:hAnsiTheme="majorBidi" w:cstheme="majorBidi"/>
        </w:rPr>
        <w:t xml:space="preserve"> in 79 CE</w:t>
      </w:r>
      <w:r w:rsidRPr="007771F4">
        <w:rPr>
          <w:rFonts w:asciiTheme="majorBidi" w:hAnsiTheme="majorBidi" w:cstheme="majorBidi"/>
        </w:rPr>
        <w:t>. Envisioned as the ‘fortunate isles’, in Pliny’s telling</w:t>
      </w:r>
      <w:r w:rsidR="005A068D">
        <w:rPr>
          <w:rFonts w:asciiTheme="majorBidi" w:hAnsiTheme="majorBidi" w:cstheme="majorBidi"/>
        </w:rPr>
        <w:t>,</w:t>
      </w:r>
      <w:r w:rsidRPr="007771F4">
        <w:rPr>
          <w:rFonts w:asciiTheme="majorBidi" w:hAnsiTheme="majorBidi" w:cstheme="majorBidi"/>
        </w:rPr>
        <w:t xml:space="preserve"> </w:t>
      </w:r>
      <w:r w:rsidR="005A068D">
        <w:rPr>
          <w:rFonts w:asciiTheme="majorBidi" w:hAnsiTheme="majorBidi" w:cstheme="majorBidi"/>
        </w:rPr>
        <w:t xml:space="preserve">the Roman geographer </w:t>
      </w:r>
      <w:r w:rsidR="005A068D" w:rsidRPr="005A068D">
        <w:rPr>
          <w:rFonts w:asciiTheme="majorBidi" w:hAnsiTheme="majorBidi" w:cstheme="majorBidi"/>
        </w:rPr>
        <w:t>Statius Sebosus</w:t>
      </w:r>
      <w:r w:rsidR="005A068D">
        <w:rPr>
          <w:rFonts w:asciiTheme="majorBidi" w:hAnsiTheme="majorBidi" w:cstheme="majorBidi"/>
        </w:rPr>
        <w:t xml:space="preserve"> </w:t>
      </w:r>
      <w:r w:rsidRPr="007771F4">
        <w:rPr>
          <w:rFonts w:asciiTheme="majorBidi" w:hAnsiTheme="majorBidi" w:cstheme="majorBidi"/>
        </w:rPr>
        <w:t>‘</w:t>
      </w:r>
      <w:r w:rsidR="005A068D" w:rsidRPr="005A068D">
        <w:rPr>
          <w:rFonts w:asciiTheme="majorBidi" w:hAnsiTheme="majorBidi" w:cstheme="majorBidi"/>
        </w:rPr>
        <w:t>said that in this island</w:t>
      </w:r>
      <w:r w:rsidR="005A068D">
        <w:rPr>
          <w:rFonts w:asciiTheme="majorBidi" w:hAnsiTheme="majorBidi" w:cstheme="majorBidi"/>
        </w:rPr>
        <w:t xml:space="preserve"> [of Canaria]</w:t>
      </w:r>
      <w:r w:rsidR="005A068D" w:rsidRPr="005A068D">
        <w:rPr>
          <w:rFonts w:asciiTheme="majorBidi" w:hAnsiTheme="majorBidi" w:cstheme="majorBidi"/>
        </w:rPr>
        <w:t xml:space="preserve"> there are traces of buildings; that while they all have an abundant supply of fruit and of birds of every kind, Canaria also abounds in palm-groves bearing dates, and in conifers; that in addition to this there is a large supply of honey, and also papyrus grows in the rivers</w:t>
      </w:r>
      <w:r w:rsidR="00191A16">
        <w:rPr>
          <w:rFonts w:asciiTheme="majorBidi" w:hAnsiTheme="majorBidi" w:cstheme="majorBidi"/>
        </w:rPr>
        <w:t>.</w:t>
      </w:r>
      <w:r w:rsidRPr="007771F4">
        <w:rPr>
          <w:rFonts w:asciiTheme="majorBidi" w:hAnsiTheme="majorBidi" w:cstheme="majorBidi"/>
        </w:rPr>
        <w:t>’</w:t>
      </w:r>
      <w:r w:rsidR="00600185">
        <w:rPr>
          <w:rStyle w:val="FootnoteReference"/>
          <w:rFonts w:asciiTheme="majorBidi" w:hAnsiTheme="majorBidi" w:cstheme="majorBidi"/>
        </w:rPr>
        <w:footnoteReference w:id="40"/>
      </w:r>
      <w:r w:rsidRPr="007771F4">
        <w:rPr>
          <w:rFonts w:asciiTheme="majorBidi" w:hAnsiTheme="majorBidi" w:cstheme="majorBidi"/>
        </w:rPr>
        <w:t xml:space="preserve"> While</w:t>
      </w:r>
      <w:r w:rsidR="0029440F">
        <w:rPr>
          <w:rFonts w:asciiTheme="majorBidi" w:hAnsiTheme="majorBidi" w:cstheme="majorBidi"/>
        </w:rPr>
        <w:t xml:space="preserve"> he was </w:t>
      </w:r>
      <w:r w:rsidR="005A068D">
        <w:rPr>
          <w:rFonts w:asciiTheme="majorBidi" w:hAnsiTheme="majorBidi" w:cstheme="majorBidi"/>
        </w:rPr>
        <w:t xml:space="preserve"> famously dedicated to</w:t>
      </w:r>
      <w:r w:rsidRPr="007771F4">
        <w:rPr>
          <w:rFonts w:asciiTheme="majorBidi" w:hAnsiTheme="majorBidi" w:cstheme="majorBidi"/>
        </w:rPr>
        <w:t xml:space="preserve">  </w:t>
      </w:r>
      <w:r w:rsidR="005A068D">
        <w:rPr>
          <w:rFonts w:asciiTheme="majorBidi" w:hAnsiTheme="majorBidi" w:cstheme="majorBidi"/>
        </w:rPr>
        <w:t>the precision of observability</w:t>
      </w:r>
      <w:r w:rsidRPr="007771F4">
        <w:rPr>
          <w:rFonts w:asciiTheme="majorBidi" w:hAnsiTheme="majorBidi" w:cstheme="majorBidi"/>
        </w:rPr>
        <w:t xml:space="preserve">, </w:t>
      </w:r>
      <w:r w:rsidR="0029440F">
        <w:rPr>
          <w:rFonts w:asciiTheme="majorBidi" w:hAnsiTheme="majorBidi" w:cstheme="majorBidi"/>
        </w:rPr>
        <w:t xml:space="preserve">Pliny’s </w:t>
      </w:r>
      <w:r w:rsidR="005A068D">
        <w:rPr>
          <w:rFonts w:asciiTheme="majorBidi" w:hAnsiTheme="majorBidi" w:cstheme="majorBidi"/>
        </w:rPr>
        <w:t xml:space="preserve"> account was</w:t>
      </w:r>
      <w:r w:rsidRPr="007771F4">
        <w:rPr>
          <w:rFonts w:asciiTheme="majorBidi" w:hAnsiTheme="majorBidi" w:cstheme="majorBidi"/>
        </w:rPr>
        <w:t xml:space="preserve"> </w:t>
      </w:r>
      <w:r w:rsidR="0029440F">
        <w:rPr>
          <w:rFonts w:asciiTheme="majorBidi" w:hAnsiTheme="majorBidi" w:cstheme="majorBidi"/>
        </w:rPr>
        <w:t xml:space="preserve">produced </w:t>
      </w:r>
      <w:r w:rsidRPr="007771F4">
        <w:rPr>
          <w:rFonts w:asciiTheme="majorBidi" w:hAnsiTheme="majorBidi" w:cstheme="majorBidi"/>
        </w:rPr>
        <w:t xml:space="preserve"> within a broader context where that which lay beyond the known world in the direction of the Canaries </w:t>
      </w:r>
      <w:r w:rsidR="0029440F">
        <w:rPr>
          <w:rFonts w:asciiTheme="majorBidi" w:hAnsiTheme="majorBidi" w:cstheme="majorBidi"/>
        </w:rPr>
        <w:t xml:space="preserve">was </w:t>
      </w:r>
      <w:r w:rsidRPr="007771F4">
        <w:rPr>
          <w:rFonts w:asciiTheme="majorBidi" w:hAnsiTheme="majorBidi" w:cstheme="majorBidi"/>
        </w:rPr>
        <w:t xml:space="preserve"> replete with mystified legends ranging from the Elysian Fields to the lost continent of Atlantis.</w:t>
      </w:r>
      <w:r w:rsidR="00600185">
        <w:rPr>
          <w:rStyle w:val="FootnoteReference"/>
          <w:rFonts w:asciiTheme="majorBidi" w:hAnsiTheme="majorBidi" w:cstheme="majorBidi"/>
        </w:rPr>
        <w:footnoteReference w:id="41"/>
      </w:r>
      <w:r w:rsidRPr="007771F4">
        <w:rPr>
          <w:rFonts w:asciiTheme="majorBidi" w:hAnsiTheme="majorBidi" w:cstheme="majorBidi"/>
        </w:rPr>
        <w:t xml:space="preserve"> Beginning with Pliny’s account of what lay beyond the Pillars of Hercules (today’s Straits of Gibraltar) where the </w:t>
      </w:r>
      <w:r w:rsidRPr="007771F4">
        <w:rPr>
          <w:rFonts w:asciiTheme="majorBidi" w:hAnsiTheme="majorBidi" w:cstheme="majorBidi"/>
        </w:rPr>
        <w:lastRenderedPageBreak/>
        <w:t>Mediterranean thinly connects to the greater Atlantic Ocean provides a striking orientation towards the realities of spatial consciousness in a world where the genocide concept did not exist as it presently does.</w:t>
      </w:r>
      <w:r w:rsidR="00191A16">
        <w:rPr>
          <w:rStyle w:val="FootnoteReference"/>
          <w:rFonts w:asciiTheme="majorBidi" w:hAnsiTheme="majorBidi" w:cstheme="majorBidi"/>
        </w:rPr>
        <w:footnoteReference w:id="42"/>
      </w:r>
      <w:r w:rsidRPr="007771F4">
        <w:rPr>
          <w:rFonts w:asciiTheme="majorBidi" w:hAnsiTheme="majorBidi" w:cstheme="majorBidi"/>
        </w:rPr>
        <w:t xml:space="preserve"> Here, turning to </w:t>
      </w:r>
      <w:r w:rsidR="0029440F">
        <w:rPr>
          <w:rFonts w:asciiTheme="majorBidi" w:hAnsiTheme="majorBidi" w:cstheme="majorBidi"/>
        </w:rPr>
        <w:t xml:space="preserve">the </w:t>
      </w:r>
      <w:r w:rsidRPr="007771F4">
        <w:rPr>
          <w:rFonts w:asciiTheme="majorBidi" w:hAnsiTheme="majorBidi" w:cstheme="majorBidi"/>
        </w:rPr>
        <w:t>progression of imagined relationships between the land, the sea, and islands formed at their intersection provides numerous insights into how dynamics of conceptual change produced that which we now deem ‘genocide.’</w:t>
      </w:r>
    </w:p>
    <w:p w14:paraId="52693340" w14:textId="77777777" w:rsidR="00464C87" w:rsidRPr="007771F4" w:rsidRDefault="00464C87" w:rsidP="0092424D">
      <w:pPr>
        <w:spacing w:line="360" w:lineRule="auto"/>
        <w:jc w:val="both"/>
        <w:rPr>
          <w:rFonts w:asciiTheme="majorBidi" w:hAnsiTheme="majorBidi" w:cstheme="majorBidi"/>
        </w:rPr>
      </w:pPr>
    </w:p>
    <w:p w14:paraId="7E15B22C" w14:textId="6632B5C3" w:rsidR="007771F4" w:rsidRDefault="007771F4" w:rsidP="0092424D">
      <w:pPr>
        <w:spacing w:line="360" w:lineRule="auto"/>
        <w:jc w:val="both"/>
        <w:rPr>
          <w:rFonts w:asciiTheme="majorBidi" w:hAnsiTheme="majorBidi" w:cstheme="majorBidi"/>
        </w:rPr>
      </w:pPr>
      <w:r w:rsidRPr="007771F4">
        <w:rPr>
          <w:rFonts w:asciiTheme="majorBidi" w:hAnsiTheme="majorBidi" w:cstheme="majorBidi"/>
        </w:rPr>
        <w:t>When considering Pliny</w:t>
      </w:r>
      <w:r w:rsidR="0029440F">
        <w:rPr>
          <w:rFonts w:asciiTheme="majorBidi" w:hAnsiTheme="majorBidi" w:cstheme="majorBidi"/>
        </w:rPr>
        <w:t>’s</w:t>
      </w:r>
      <w:r w:rsidRPr="007771F4">
        <w:rPr>
          <w:rFonts w:asciiTheme="majorBidi" w:hAnsiTheme="majorBidi" w:cstheme="majorBidi"/>
        </w:rPr>
        <w:t xml:space="preserve"> context of maritime existence as centred on the Mediterranean, as </w:t>
      </w:r>
      <w:r w:rsidR="00F15A9E">
        <w:rPr>
          <w:rFonts w:asciiTheme="majorBidi" w:hAnsiTheme="majorBidi" w:cstheme="majorBidi"/>
        </w:rPr>
        <w:t>Amitav Acharya and Manjeet Pardesi</w:t>
      </w:r>
      <w:r w:rsidRPr="007771F4">
        <w:rPr>
          <w:rFonts w:asciiTheme="majorBidi" w:hAnsiTheme="majorBidi" w:cstheme="majorBidi"/>
        </w:rPr>
        <w:t xml:space="preserve"> have noted, this littoral region was influentially defined by the enduring presence of a singular dominant power in the form of the Roman Republic and later Empire. Such a dynamic stood in stark contrast to other ancient maritime regions, namely the Indian Ocean, where the lack of dominance by any one empire or civilisation </w:t>
      </w:r>
      <w:r w:rsidR="00600185" w:rsidRPr="007771F4">
        <w:rPr>
          <w:rFonts w:asciiTheme="majorBidi" w:hAnsiTheme="majorBidi" w:cstheme="majorBidi"/>
        </w:rPr>
        <w:t>led</w:t>
      </w:r>
      <w:r w:rsidRPr="007771F4">
        <w:rPr>
          <w:rFonts w:asciiTheme="majorBidi" w:hAnsiTheme="majorBidi" w:cstheme="majorBidi"/>
        </w:rPr>
        <w:t xml:space="preserve"> to comparatively peaceful relations at sea, even when intense military competition raged on land.</w:t>
      </w:r>
      <w:r w:rsidR="00247190">
        <w:rPr>
          <w:rStyle w:val="FootnoteReference"/>
          <w:rFonts w:asciiTheme="majorBidi" w:hAnsiTheme="majorBidi" w:cstheme="majorBidi"/>
        </w:rPr>
        <w:footnoteReference w:id="43"/>
      </w:r>
      <w:r w:rsidRPr="007771F4">
        <w:rPr>
          <w:rFonts w:asciiTheme="majorBidi" w:hAnsiTheme="majorBidi" w:cstheme="majorBidi"/>
        </w:rPr>
        <w:t xml:space="preserve"> Far more geographically enclosed by comparison, even before the Mediterranean was so comprehensively dominated by the Romans to earn the label of </w:t>
      </w:r>
      <w:r w:rsidR="00247190" w:rsidRPr="00247190">
        <w:rPr>
          <w:rFonts w:asciiTheme="majorBidi" w:hAnsiTheme="majorBidi" w:cstheme="majorBidi"/>
          <w:i/>
          <w:iCs/>
        </w:rPr>
        <w:t>m</w:t>
      </w:r>
      <w:r w:rsidRPr="00247190">
        <w:rPr>
          <w:rFonts w:asciiTheme="majorBidi" w:hAnsiTheme="majorBidi" w:cstheme="majorBidi"/>
          <w:i/>
          <w:iCs/>
        </w:rPr>
        <w:t xml:space="preserve">are </w:t>
      </w:r>
      <w:r w:rsidR="00247190" w:rsidRPr="00247190">
        <w:rPr>
          <w:rFonts w:asciiTheme="majorBidi" w:hAnsiTheme="majorBidi" w:cstheme="majorBidi"/>
          <w:i/>
          <w:iCs/>
        </w:rPr>
        <w:t>n</w:t>
      </w:r>
      <w:r w:rsidRPr="00247190">
        <w:rPr>
          <w:rFonts w:asciiTheme="majorBidi" w:hAnsiTheme="majorBidi" w:cstheme="majorBidi"/>
          <w:i/>
          <w:iCs/>
        </w:rPr>
        <w:t>ostrum</w:t>
      </w:r>
      <w:r w:rsidRPr="007771F4">
        <w:rPr>
          <w:rFonts w:asciiTheme="majorBidi" w:hAnsiTheme="majorBidi" w:cstheme="majorBidi"/>
        </w:rPr>
        <w:t>, or ‘our sea’, this body of water was already a site of would-be seaborne power projection</w:t>
      </w:r>
      <w:r w:rsidR="00600185">
        <w:rPr>
          <w:rFonts w:asciiTheme="majorBidi" w:hAnsiTheme="majorBidi" w:cstheme="majorBidi"/>
        </w:rPr>
        <w:t>, especially</w:t>
      </w:r>
      <w:r w:rsidRPr="007771F4">
        <w:rPr>
          <w:rFonts w:asciiTheme="majorBidi" w:hAnsiTheme="majorBidi" w:cstheme="majorBidi"/>
        </w:rPr>
        <w:t xml:space="preserve"> by the Phoenicians and the Greeks.</w:t>
      </w:r>
      <w:r w:rsidR="00247190">
        <w:rPr>
          <w:rStyle w:val="FootnoteReference"/>
          <w:rFonts w:asciiTheme="majorBidi" w:hAnsiTheme="majorBidi" w:cstheme="majorBidi"/>
        </w:rPr>
        <w:footnoteReference w:id="44"/>
      </w:r>
      <w:r w:rsidRPr="007771F4">
        <w:rPr>
          <w:rFonts w:asciiTheme="majorBidi" w:hAnsiTheme="majorBidi" w:cstheme="majorBidi"/>
        </w:rPr>
        <w:t xml:space="preserve"> Here, while colonialism, in the sense of one polity dominating another from a (typically oceanic) distance did not readily exist within the ancient world, the creation of permanent settlements beyond a given society’s origins was not dissimilar to the settler colonialism premised on the settler/native distinction.</w:t>
      </w:r>
      <w:r w:rsidR="00247190">
        <w:rPr>
          <w:rStyle w:val="FootnoteReference"/>
          <w:rFonts w:asciiTheme="majorBidi" w:hAnsiTheme="majorBidi" w:cstheme="majorBidi"/>
        </w:rPr>
        <w:footnoteReference w:id="45"/>
      </w:r>
      <w:r w:rsidRPr="007771F4">
        <w:rPr>
          <w:rFonts w:asciiTheme="majorBidi" w:hAnsiTheme="majorBidi" w:cstheme="majorBidi"/>
        </w:rPr>
        <w:t xml:space="preserve"> While the Greeks especially had devised narratives of earth-bound origins coupled with the purported need for expansion, to project the genocidal mindset of one society supplanting another, via the dialectics of race and space, onto these settlements does not make a great deal of sense without considering the Roman Empire and the imaginaries of dominance it instilled within the Western canon.</w:t>
      </w:r>
    </w:p>
    <w:p w14:paraId="327704F4" w14:textId="77777777" w:rsidR="00464C87" w:rsidRPr="007771F4" w:rsidRDefault="00464C87" w:rsidP="0092424D">
      <w:pPr>
        <w:spacing w:line="360" w:lineRule="auto"/>
        <w:jc w:val="both"/>
        <w:rPr>
          <w:rFonts w:asciiTheme="majorBidi" w:hAnsiTheme="majorBidi" w:cstheme="majorBidi"/>
        </w:rPr>
      </w:pPr>
    </w:p>
    <w:p w14:paraId="6BD54676" w14:textId="581A936D" w:rsidR="007771F4" w:rsidRDefault="007771F4" w:rsidP="0092424D">
      <w:pPr>
        <w:spacing w:line="360" w:lineRule="auto"/>
        <w:jc w:val="both"/>
        <w:rPr>
          <w:rFonts w:asciiTheme="majorBidi" w:hAnsiTheme="majorBidi" w:cstheme="majorBidi"/>
        </w:rPr>
      </w:pPr>
      <w:r w:rsidRPr="007771F4">
        <w:rPr>
          <w:rFonts w:asciiTheme="majorBidi" w:hAnsiTheme="majorBidi" w:cstheme="majorBidi"/>
        </w:rPr>
        <w:t xml:space="preserve">In accounting for this conceptual formulation, while the tactical and strategic innovation devised by the early Roman Republic in its domination of the rugged terrain of the Italian peninsula, the expansion of this terrestrial model occurred through Rome's defeat of the great </w:t>
      </w:r>
      <w:r w:rsidRPr="007771F4">
        <w:rPr>
          <w:rFonts w:asciiTheme="majorBidi" w:hAnsiTheme="majorBidi" w:cstheme="majorBidi"/>
        </w:rPr>
        <w:lastRenderedPageBreak/>
        <w:t xml:space="preserve">Mediterranean seapower in the form of </w:t>
      </w:r>
      <w:r w:rsidR="00600185" w:rsidRPr="00600185">
        <w:rPr>
          <w:rFonts w:asciiTheme="majorBidi" w:hAnsiTheme="majorBidi" w:cstheme="majorBidi"/>
        </w:rPr>
        <w:t>Phoenician</w:t>
      </w:r>
      <w:r w:rsidR="00600185">
        <w:rPr>
          <w:rFonts w:asciiTheme="majorBidi" w:hAnsiTheme="majorBidi" w:cstheme="majorBidi"/>
        </w:rPr>
        <w:t xml:space="preserve">-originated </w:t>
      </w:r>
      <w:r w:rsidRPr="007771F4">
        <w:rPr>
          <w:rFonts w:asciiTheme="majorBidi" w:hAnsiTheme="majorBidi" w:cstheme="majorBidi"/>
        </w:rPr>
        <w:t>Carthage.</w:t>
      </w:r>
      <w:r w:rsidR="00247190">
        <w:rPr>
          <w:rStyle w:val="FootnoteReference"/>
          <w:rFonts w:asciiTheme="majorBidi" w:hAnsiTheme="majorBidi" w:cstheme="majorBidi"/>
        </w:rPr>
        <w:footnoteReference w:id="46"/>
      </w:r>
      <w:r w:rsidRPr="007771F4">
        <w:rPr>
          <w:rFonts w:asciiTheme="majorBidi" w:hAnsiTheme="majorBidi" w:cstheme="majorBidi"/>
        </w:rPr>
        <w:t xml:space="preserve"> Had it been the Carthaginians who prevailed during the Punic Wars, </w:t>
      </w:r>
      <w:r w:rsidR="0029440F">
        <w:rPr>
          <w:rFonts w:asciiTheme="majorBidi" w:hAnsiTheme="majorBidi" w:cstheme="majorBidi"/>
        </w:rPr>
        <w:t xml:space="preserve">and </w:t>
      </w:r>
      <w:r w:rsidRPr="007771F4">
        <w:rPr>
          <w:rFonts w:asciiTheme="majorBidi" w:hAnsiTheme="majorBidi" w:cstheme="majorBidi"/>
        </w:rPr>
        <w:t>the great Mediterranean power was thus a sea</w:t>
      </w:r>
      <w:r w:rsidR="0029440F">
        <w:rPr>
          <w:rFonts w:asciiTheme="majorBidi" w:hAnsiTheme="majorBidi" w:cstheme="majorBidi"/>
        </w:rPr>
        <w:t xml:space="preserve"> power</w:t>
      </w:r>
      <w:r w:rsidRPr="007771F4">
        <w:rPr>
          <w:rFonts w:asciiTheme="majorBidi" w:hAnsiTheme="majorBidi" w:cstheme="majorBidi"/>
        </w:rPr>
        <w:t xml:space="preserve"> as opposed to a land power, perhaps oceanic expansion would have extended far beyond the Pillars of Hercules  </w:t>
      </w:r>
      <w:r w:rsidR="00E52951">
        <w:rPr>
          <w:rFonts w:asciiTheme="majorBidi" w:hAnsiTheme="majorBidi" w:cstheme="majorBidi"/>
        </w:rPr>
        <w:t xml:space="preserve">and </w:t>
      </w:r>
      <w:r w:rsidRPr="007771F4">
        <w:rPr>
          <w:rFonts w:asciiTheme="majorBidi" w:hAnsiTheme="majorBidi" w:cstheme="majorBidi"/>
        </w:rPr>
        <w:t>encountered the Canaries, and lands beyond, in a manner far more tangible than Pliny’s speculations. However, as it actually happened, in a</w:t>
      </w:r>
      <w:r w:rsidR="00E52951">
        <w:rPr>
          <w:rFonts w:asciiTheme="majorBidi" w:hAnsiTheme="majorBidi" w:cstheme="majorBidi"/>
        </w:rPr>
        <w:t xml:space="preserve"> capacity</w:t>
      </w:r>
      <w:r w:rsidRPr="007771F4">
        <w:rPr>
          <w:rFonts w:asciiTheme="majorBidi" w:hAnsiTheme="majorBidi" w:cstheme="majorBidi"/>
        </w:rPr>
        <w:t xml:space="preserve"> that shaped </w:t>
      </w:r>
      <w:r w:rsidR="00E52951">
        <w:rPr>
          <w:rFonts w:asciiTheme="majorBidi" w:hAnsiTheme="majorBidi" w:cstheme="majorBidi"/>
        </w:rPr>
        <w:t>future</w:t>
      </w:r>
      <w:r w:rsidRPr="007771F4">
        <w:rPr>
          <w:rFonts w:asciiTheme="majorBidi" w:hAnsiTheme="majorBidi" w:cstheme="majorBidi"/>
        </w:rPr>
        <w:t xml:space="preserve"> oceanic imaginations and island encounters,</w:t>
      </w:r>
      <w:r w:rsidR="00E52951">
        <w:rPr>
          <w:rFonts w:asciiTheme="majorBidi" w:hAnsiTheme="majorBidi" w:cstheme="majorBidi"/>
        </w:rPr>
        <w:t xml:space="preserve">  the</w:t>
      </w:r>
      <w:r w:rsidRPr="007771F4">
        <w:rPr>
          <w:rFonts w:asciiTheme="majorBidi" w:hAnsiTheme="majorBidi" w:cstheme="majorBidi"/>
        </w:rPr>
        <w:t xml:space="preserve"> great land power </w:t>
      </w:r>
      <w:r w:rsidR="00E52951">
        <w:rPr>
          <w:rFonts w:asciiTheme="majorBidi" w:hAnsiTheme="majorBidi" w:cstheme="majorBidi"/>
        </w:rPr>
        <w:t xml:space="preserve">of Rome </w:t>
      </w:r>
      <w:r w:rsidRPr="007771F4">
        <w:rPr>
          <w:rFonts w:asciiTheme="majorBidi" w:hAnsiTheme="majorBidi" w:cstheme="majorBidi"/>
        </w:rPr>
        <w:t xml:space="preserve">encased the ‘known world’s’ defining waterway which acted as a space where, unlike the Indian Ocean, </w:t>
      </w:r>
      <w:r w:rsidR="00600185" w:rsidRPr="007771F4">
        <w:rPr>
          <w:rFonts w:asciiTheme="majorBidi" w:hAnsiTheme="majorBidi" w:cstheme="majorBidi"/>
        </w:rPr>
        <w:t>tranquillity</w:t>
      </w:r>
      <w:r w:rsidRPr="007771F4">
        <w:rPr>
          <w:rFonts w:asciiTheme="majorBidi" w:hAnsiTheme="majorBidi" w:cstheme="majorBidi"/>
        </w:rPr>
        <w:t xml:space="preserve"> could not be decoupled from hegemony.</w:t>
      </w:r>
      <w:r w:rsidR="00247190">
        <w:rPr>
          <w:rStyle w:val="FootnoteReference"/>
          <w:rFonts w:asciiTheme="majorBidi" w:hAnsiTheme="majorBidi" w:cstheme="majorBidi"/>
        </w:rPr>
        <w:footnoteReference w:id="47"/>
      </w:r>
      <w:r w:rsidRPr="007771F4">
        <w:rPr>
          <w:rFonts w:asciiTheme="majorBidi" w:hAnsiTheme="majorBidi" w:cstheme="majorBidi"/>
        </w:rPr>
        <w:t xml:space="preserve"> As such, the greatest sites of violent contestation by Rome’s enemies could often be measured through their lack of proximity to the Mediterranean’s salty waters. It was these terrestrial frontiers that suppression of local revolts (even during the purported ‘Pax Romana’</w:t>
      </w:r>
      <w:r w:rsidR="00247190">
        <w:rPr>
          <w:rStyle w:val="FootnoteReference"/>
          <w:rFonts w:asciiTheme="majorBidi" w:hAnsiTheme="majorBidi" w:cstheme="majorBidi"/>
        </w:rPr>
        <w:footnoteReference w:id="48"/>
      </w:r>
      <w:r w:rsidRPr="007771F4">
        <w:rPr>
          <w:rFonts w:asciiTheme="majorBidi" w:hAnsiTheme="majorBidi" w:cstheme="majorBidi"/>
        </w:rPr>
        <w:t>), imperial rivalries (especially with the Persians</w:t>
      </w:r>
      <w:r w:rsidR="00247190">
        <w:rPr>
          <w:rStyle w:val="FootnoteReference"/>
          <w:rFonts w:asciiTheme="majorBidi" w:hAnsiTheme="majorBidi" w:cstheme="majorBidi"/>
        </w:rPr>
        <w:footnoteReference w:id="49"/>
      </w:r>
      <w:r w:rsidRPr="007771F4">
        <w:rPr>
          <w:rFonts w:asciiTheme="majorBidi" w:hAnsiTheme="majorBidi" w:cstheme="majorBidi"/>
        </w:rPr>
        <w:t>), and ultimately devastating invasions by Germanic and Steppe peoples did much to fuel elaborate Roman imaginaries of human difference, inevitable conflict, and justificatory nostalgia for imperial dominance.</w:t>
      </w:r>
      <w:r w:rsidR="00247190">
        <w:rPr>
          <w:rStyle w:val="FootnoteReference"/>
          <w:rFonts w:asciiTheme="majorBidi" w:hAnsiTheme="majorBidi" w:cstheme="majorBidi"/>
        </w:rPr>
        <w:footnoteReference w:id="50"/>
      </w:r>
      <w:r w:rsidRPr="007771F4">
        <w:rPr>
          <w:rFonts w:asciiTheme="majorBidi" w:hAnsiTheme="majorBidi" w:cstheme="majorBidi"/>
        </w:rPr>
        <w:t xml:space="preserve"> </w:t>
      </w:r>
      <w:r w:rsidR="0092424D">
        <w:rPr>
          <w:rFonts w:asciiTheme="majorBidi" w:hAnsiTheme="majorBidi" w:cstheme="majorBidi"/>
        </w:rPr>
        <w:t>In</w:t>
      </w:r>
      <w:r w:rsidRPr="007771F4">
        <w:rPr>
          <w:rFonts w:asciiTheme="majorBidi" w:hAnsiTheme="majorBidi" w:cstheme="majorBidi"/>
        </w:rPr>
        <w:t xml:space="preserve"> contrast to this </w:t>
      </w:r>
      <w:r w:rsidR="0092424D">
        <w:rPr>
          <w:rFonts w:asciiTheme="majorBidi" w:hAnsiTheme="majorBidi" w:cstheme="majorBidi"/>
        </w:rPr>
        <w:t xml:space="preserve">terrestrial </w:t>
      </w:r>
      <w:r w:rsidRPr="007771F4">
        <w:rPr>
          <w:rFonts w:asciiTheme="majorBidi" w:hAnsiTheme="majorBidi" w:cstheme="majorBidi"/>
        </w:rPr>
        <w:t>violen</w:t>
      </w:r>
      <w:r w:rsidR="0092424D">
        <w:rPr>
          <w:rFonts w:asciiTheme="majorBidi" w:hAnsiTheme="majorBidi" w:cstheme="majorBidi"/>
        </w:rPr>
        <w:t>ce</w:t>
      </w:r>
      <w:r w:rsidRPr="007771F4">
        <w:rPr>
          <w:rFonts w:asciiTheme="majorBidi" w:hAnsiTheme="majorBidi" w:cstheme="majorBidi"/>
        </w:rPr>
        <w:t>, the stability afforded to the major Mediterranean islands enabled them to act as variable ‘pillars of empire’ that durably supported patterns of exchange and interaction even as outer reaches of land were increasingly besieged.</w:t>
      </w:r>
      <w:r w:rsidR="00247190">
        <w:rPr>
          <w:rStyle w:val="FootnoteReference"/>
          <w:rFonts w:asciiTheme="majorBidi" w:hAnsiTheme="majorBidi" w:cstheme="majorBidi"/>
        </w:rPr>
        <w:footnoteReference w:id="51"/>
      </w:r>
    </w:p>
    <w:p w14:paraId="47C26E0F" w14:textId="77777777" w:rsidR="00464C87" w:rsidRPr="007771F4" w:rsidRDefault="00464C87" w:rsidP="0092424D">
      <w:pPr>
        <w:spacing w:line="360" w:lineRule="auto"/>
        <w:jc w:val="both"/>
        <w:rPr>
          <w:rFonts w:asciiTheme="majorBidi" w:hAnsiTheme="majorBidi" w:cstheme="majorBidi"/>
        </w:rPr>
      </w:pPr>
    </w:p>
    <w:p w14:paraId="7DD730CD" w14:textId="42104740" w:rsidR="007771F4" w:rsidRDefault="007771F4" w:rsidP="004936FA">
      <w:pPr>
        <w:spacing w:line="360" w:lineRule="auto"/>
        <w:jc w:val="both"/>
        <w:rPr>
          <w:rFonts w:asciiTheme="majorBidi" w:hAnsiTheme="majorBidi" w:cstheme="majorBidi"/>
        </w:rPr>
      </w:pPr>
      <w:r w:rsidRPr="007771F4">
        <w:rPr>
          <w:rFonts w:asciiTheme="majorBidi" w:hAnsiTheme="majorBidi" w:cstheme="majorBidi"/>
        </w:rPr>
        <w:t xml:space="preserve">However, there was only so much stability these islands could provide as the iconically unified Mediterranean littoral became an increasingly contested zone with the collapse of the Western Roman Empire. </w:t>
      </w:r>
      <w:r w:rsidR="00E52951">
        <w:rPr>
          <w:rFonts w:asciiTheme="majorBidi" w:hAnsiTheme="majorBidi" w:cstheme="majorBidi"/>
        </w:rPr>
        <w:t xml:space="preserve">Distributed </w:t>
      </w:r>
      <w:r w:rsidRPr="007771F4">
        <w:rPr>
          <w:rFonts w:asciiTheme="majorBidi" w:hAnsiTheme="majorBidi" w:cstheme="majorBidi"/>
        </w:rPr>
        <w:t xml:space="preserve"> amongst Germanic invaders-cum-successors via the Franks in Gaul, the Visigoths in the Iberian peninsula, the Ostrogoths in the Italian peninsula, the Vandals in North Africa, and the Angles, Saxons, and Jutes in Britannia, it was largely the efforts of the Roman Church that provided a modicum of interconnection in this increas</w:t>
      </w:r>
      <w:r w:rsidR="009768B2">
        <w:rPr>
          <w:rFonts w:asciiTheme="majorBidi" w:hAnsiTheme="majorBidi" w:cstheme="majorBidi"/>
        </w:rPr>
        <w:t>ingly</w:t>
      </w:r>
      <w:r w:rsidRPr="007771F4">
        <w:rPr>
          <w:rFonts w:asciiTheme="majorBidi" w:hAnsiTheme="majorBidi" w:cstheme="majorBidi"/>
        </w:rPr>
        <w:t xml:space="preserve"> fragment</w:t>
      </w:r>
      <w:r w:rsidR="009768B2">
        <w:rPr>
          <w:rFonts w:asciiTheme="majorBidi" w:hAnsiTheme="majorBidi" w:cstheme="majorBidi"/>
        </w:rPr>
        <w:t>ed</w:t>
      </w:r>
      <w:r w:rsidRPr="007771F4">
        <w:rPr>
          <w:rFonts w:asciiTheme="majorBidi" w:hAnsiTheme="majorBidi" w:cstheme="majorBidi"/>
        </w:rPr>
        <w:t xml:space="preserve"> order.</w:t>
      </w:r>
      <w:r w:rsidR="00247190">
        <w:rPr>
          <w:rStyle w:val="FootnoteReference"/>
          <w:rFonts w:asciiTheme="majorBidi" w:hAnsiTheme="majorBidi" w:cstheme="majorBidi"/>
        </w:rPr>
        <w:footnoteReference w:id="52"/>
      </w:r>
      <w:r w:rsidRPr="007771F4">
        <w:rPr>
          <w:rFonts w:asciiTheme="majorBidi" w:hAnsiTheme="majorBidi" w:cstheme="majorBidi"/>
        </w:rPr>
        <w:t xml:space="preserve"> To the East lay the continuity of Rome in the form of the Byzantine Empire that, forging a model of  Orthodox Christianity increasingly different from that of the Latin West, sought to </w:t>
      </w:r>
      <w:r w:rsidRPr="007771F4">
        <w:rPr>
          <w:rFonts w:asciiTheme="majorBidi" w:hAnsiTheme="majorBidi" w:cstheme="majorBidi"/>
        </w:rPr>
        <w:lastRenderedPageBreak/>
        <w:t>resurrect the Imperium especially under the prodigious conquer</w:t>
      </w:r>
      <w:r w:rsidR="00E52951">
        <w:rPr>
          <w:rFonts w:asciiTheme="majorBidi" w:hAnsiTheme="majorBidi" w:cstheme="majorBidi"/>
        </w:rPr>
        <w:t>or</w:t>
      </w:r>
      <w:r w:rsidRPr="007771F4">
        <w:rPr>
          <w:rFonts w:asciiTheme="majorBidi" w:hAnsiTheme="majorBidi" w:cstheme="majorBidi"/>
        </w:rPr>
        <w:t xml:space="preserve"> and lawgiver Emperor Justinian I.</w:t>
      </w:r>
      <w:r w:rsidR="00247190">
        <w:rPr>
          <w:rStyle w:val="FootnoteReference"/>
          <w:rFonts w:asciiTheme="majorBidi" w:hAnsiTheme="majorBidi" w:cstheme="majorBidi"/>
        </w:rPr>
        <w:footnoteReference w:id="53"/>
      </w:r>
      <w:r w:rsidRPr="007771F4">
        <w:rPr>
          <w:rFonts w:asciiTheme="majorBidi" w:hAnsiTheme="majorBidi" w:cstheme="majorBidi"/>
        </w:rPr>
        <w:t xml:space="preserve"> Then of course there was the rise of Islam whose outward radiation from the </w:t>
      </w:r>
      <w:r w:rsidR="00247190" w:rsidRPr="007771F4">
        <w:rPr>
          <w:rFonts w:asciiTheme="majorBidi" w:hAnsiTheme="majorBidi" w:cstheme="majorBidi"/>
        </w:rPr>
        <w:t>Arabian Peninsula</w:t>
      </w:r>
      <w:r w:rsidRPr="007771F4">
        <w:rPr>
          <w:rFonts w:asciiTheme="majorBidi" w:hAnsiTheme="majorBidi" w:cstheme="majorBidi"/>
        </w:rPr>
        <w:t xml:space="preserve"> was intimately linked to the decline and fall of the Roman Empire.</w:t>
      </w:r>
      <w:r w:rsidR="00247190">
        <w:rPr>
          <w:rStyle w:val="FootnoteReference"/>
          <w:rFonts w:asciiTheme="majorBidi" w:hAnsiTheme="majorBidi" w:cstheme="majorBidi"/>
        </w:rPr>
        <w:footnoteReference w:id="54"/>
      </w:r>
      <w:r w:rsidRPr="007771F4">
        <w:rPr>
          <w:rFonts w:asciiTheme="majorBidi" w:hAnsiTheme="majorBidi" w:cstheme="majorBidi"/>
        </w:rPr>
        <w:t xml:space="preserve"> With the Umayyad Caliphate (the second great effort to politically unify Islam) ultimately successful in subduing the Byzantines in North Africa (who themselves ousted the Vandals) and, the Visigoths in the Iberian by 711, these conquests divided the Mediterranean across a north/south axis that existed alongside its previous east/west division.</w:t>
      </w:r>
      <w:r w:rsidR="00247190">
        <w:rPr>
          <w:rStyle w:val="FootnoteReference"/>
          <w:rFonts w:asciiTheme="majorBidi" w:hAnsiTheme="majorBidi" w:cstheme="majorBidi"/>
        </w:rPr>
        <w:footnoteReference w:id="55"/>
      </w:r>
      <w:r w:rsidRPr="007771F4">
        <w:rPr>
          <w:rFonts w:asciiTheme="majorBidi" w:hAnsiTheme="majorBidi" w:cstheme="majorBidi"/>
        </w:rPr>
        <w:t xml:space="preserve"> Less than a century </w:t>
      </w:r>
      <w:r w:rsidR="00247190" w:rsidRPr="007771F4">
        <w:rPr>
          <w:rFonts w:asciiTheme="majorBidi" w:hAnsiTheme="majorBidi" w:cstheme="majorBidi"/>
        </w:rPr>
        <w:t>later</w:t>
      </w:r>
      <w:r w:rsidRPr="007771F4">
        <w:rPr>
          <w:rFonts w:asciiTheme="majorBidi" w:hAnsiTheme="majorBidi" w:cstheme="majorBidi"/>
        </w:rPr>
        <w:t xml:space="preserve"> came the 802 Muslim conquest of Sicily. The ancient Roman’s great identity-defining </w:t>
      </w:r>
      <w:r w:rsidR="00BD0520">
        <w:rPr>
          <w:rFonts w:asciiTheme="majorBidi" w:hAnsiTheme="majorBidi" w:cstheme="majorBidi"/>
        </w:rPr>
        <w:t xml:space="preserve">sea-based </w:t>
      </w:r>
      <w:r w:rsidRPr="007771F4">
        <w:rPr>
          <w:rFonts w:asciiTheme="majorBidi" w:hAnsiTheme="majorBidi" w:cstheme="majorBidi"/>
        </w:rPr>
        <w:t>unity</w:t>
      </w:r>
      <w:r w:rsidR="00BD0520">
        <w:rPr>
          <w:rFonts w:asciiTheme="majorBidi" w:hAnsiTheme="majorBidi" w:cstheme="majorBidi"/>
        </w:rPr>
        <w:t xml:space="preserve"> of</w:t>
      </w:r>
      <w:r w:rsidRPr="007771F4">
        <w:rPr>
          <w:rFonts w:asciiTheme="majorBidi" w:hAnsiTheme="majorBidi" w:cstheme="majorBidi"/>
        </w:rPr>
        <w:t xml:space="preserve"> </w:t>
      </w:r>
      <w:r w:rsidR="00247190" w:rsidRPr="00247190">
        <w:rPr>
          <w:rFonts w:asciiTheme="majorBidi" w:hAnsiTheme="majorBidi" w:cstheme="majorBidi"/>
          <w:i/>
          <w:iCs/>
        </w:rPr>
        <w:t>m</w:t>
      </w:r>
      <w:r w:rsidRPr="00247190">
        <w:rPr>
          <w:rFonts w:asciiTheme="majorBidi" w:hAnsiTheme="majorBidi" w:cstheme="majorBidi"/>
          <w:i/>
          <w:iCs/>
        </w:rPr>
        <w:t xml:space="preserve">are </w:t>
      </w:r>
      <w:r w:rsidR="00247190" w:rsidRPr="00247190">
        <w:rPr>
          <w:rFonts w:asciiTheme="majorBidi" w:hAnsiTheme="majorBidi" w:cstheme="majorBidi"/>
          <w:i/>
          <w:iCs/>
        </w:rPr>
        <w:t>n</w:t>
      </w:r>
      <w:r w:rsidRPr="00247190">
        <w:rPr>
          <w:rFonts w:asciiTheme="majorBidi" w:hAnsiTheme="majorBidi" w:cstheme="majorBidi"/>
          <w:i/>
          <w:iCs/>
        </w:rPr>
        <w:t>ostrum</w:t>
      </w:r>
      <w:r w:rsidRPr="007771F4">
        <w:rPr>
          <w:rFonts w:asciiTheme="majorBidi" w:hAnsiTheme="majorBidi" w:cstheme="majorBidi"/>
        </w:rPr>
        <w:t xml:space="preserve"> </w:t>
      </w:r>
      <w:r w:rsidR="00BD0520">
        <w:rPr>
          <w:rFonts w:asciiTheme="majorBidi" w:hAnsiTheme="majorBidi" w:cstheme="majorBidi"/>
        </w:rPr>
        <w:t xml:space="preserve">was no longer the reality of a </w:t>
      </w:r>
      <w:r w:rsidR="00464C87">
        <w:rPr>
          <w:rFonts w:asciiTheme="majorBidi" w:hAnsiTheme="majorBidi" w:cstheme="majorBidi"/>
        </w:rPr>
        <w:t>Mediterranean now</w:t>
      </w:r>
      <w:r w:rsidR="0092424D">
        <w:rPr>
          <w:rFonts w:asciiTheme="majorBidi" w:hAnsiTheme="majorBidi" w:cstheme="majorBidi"/>
        </w:rPr>
        <w:t xml:space="preserve"> </w:t>
      </w:r>
      <w:r w:rsidR="00BD0520">
        <w:rPr>
          <w:rFonts w:asciiTheme="majorBidi" w:hAnsiTheme="majorBidi" w:cstheme="majorBidi"/>
        </w:rPr>
        <w:t>shaped by the</w:t>
      </w:r>
      <w:r w:rsidRPr="007771F4">
        <w:rPr>
          <w:rFonts w:asciiTheme="majorBidi" w:hAnsiTheme="majorBidi" w:cstheme="majorBidi"/>
        </w:rPr>
        <w:t xml:space="preserve"> contentious interplay of civilisational and religious frontiers.</w:t>
      </w:r>
      <w:r w:rsidR="00247190">
        <w:rPr>
          <w:rStyle w:val="FootnoteReference"/>
          <w:rFonts w:asciiTheme="majorBidi" w:hAnsiTheme="majorBidi" w:cstheme="majorBidi"/>
        </w:rPr>
        <w:footnoteReference w:id="56"/>
      </w:r>
    </w:p>
    <w:p w14:paraId="21F77DC1" w14:textId="77777777" w:rsidR="00464C87" w:rsidRPr="007771F4" w:rsidRDefault="00464C87" w:rsidP="004936FA">
      <w:pPr>
        <w:spacing w:line="360" w:lineRule="auto"/>
        <w:jc w:val="both"/>
        <w:rPr>
          <w:rFonts w:asciiTheme="majorBidi" w:hAnsiTheme="majorBidi" w:cstheme="majorBidi"/>
        </w:rPr>
      </w:pPr>
    </w:p>
    <w:p w14:paraId="71DD3C1D" w14:textId="18540D3A" w:rsidR="007771F4" w:rsidRDefault="007771F4" w:rsidP="0092424D">
      <w:pPr>
        <w:spacing w:line="360" w:lineRule="auto"/>
        <w:jc w:val="both"/>
        <w:rPr>
          <w:rFonts w:asciiTheme="majorBidi" w:hAnsiTheme="majorBidi" w:cstheme="majorBidi"/>
        </w:rPr>
      </w:pPr>
      <w:r w:rsidRPr="007771F4">
        <w:rPr>
          <w:rFonts w:asciiTheme="majorBidi" w:hAnsiTheme="majorBidi" w:cstheme="majorBidi"/>
        </w:rPr>
        <w:t>As this multifaceted division came</w:t>
      </w:r>
      <w:r w:rsidR="00E52951">
        <w:rPr>
          <w:rFonts w:asciiTheme="majorBidi" w:hAnsiTheme="majorBidi" w:cstheme="majorBidi"/>
        </w:rPr>
        <w:t xml:space="preserve"> to</w:t>
      </w:r>
      <w:r w:rsidRPr="007771F4">
        <w:rPr>
          <w:rFonts w:asciiTheme="majorBidi" w:hAnsiTheme="majorBidi" w:cstheme="majorBidi"/>
        </w:rPr>
        <w:t xml:space="preserve"> define a new Mediterranean condition, another defining engagement was occurring in the North Sea — a region shrouded in mystery as a barbarically unknown space of horror and mystification.</w:t>
      </w:r>
      <w:r w:rsidR="00247190">
        <w:rPr>
          <w:rStyle w:val="FootnoteReference"/>
          <w:rFonts w:asciiTheme="majorBidi" w:hAnsiTheme="majorBidi" w:cstheme="majorBidi"/>
        </w:rPr>
        <w:footnoteReference w:id="57"/>
      </w:r>
      <w:r w:rsidRPr="007771F4">
        <w:rPr>
          <w:rFonts w:asciiTheme="majorBidi" w:hAnsiTheme="majorBidi" w:cstheme="majorBidi"/>
        </w:rPr>
        <w:t xml:space="preserve"> By the 700s, societies throughout Europe and </w:t>
      </w:r>
      <w:r w:rsidR="00E52951">
        <w:rPr>
          <w:rFonts w:asciiTheme="majorBidi" w:hAnsiTheme="majorBidi" w:cstheme="majorBidi"/>
        </w:rPr>
        <w:t xml:space="preserve">the </w:t>
      </w:r>
      <w:r w:rsidRPr="007771F4">
        <w:rPr>
          <w:rFonts w:asciiTheme="majorBidi" w:hAnsiTheme="majorBidi" w:cstheme="majorBidi"/>
        </w:rPr>
        <w:t>Mediterranean experienced the devastating seaborne incursions emanating from the northward Scandinavian reaches of this maritime region by the pagan Norsemen later deemed the ‘Vikings.’</w:t>
      </w:r>
      <w:r w:rsidR="00247190">
        <w:rPr>
          <w:rStyle w:val="FootnoteReference"/>
          <w:rFonts w:asciiTheme="majorBidi" w:hAnsiTheme="majorBidi" w:cstheme="majorBidi"/>
        </w:rPr>
        <w:footnoteReference w:id="58"/>
      </w:r>
      <w:r w:rsidRPr="007771F4">
        <w:rPr>
          <w:rFonts w:asciiTheme="majorBidi" w:hAnsiTheme="majorBidi" w:cstheme="majorBidi"/>
        </w:rPr>
        <w:t xml:space="preserve"> While their fearsome raids led them to be commonly recounted as a scourge of Christendom, their skilled innovation in long-distance seafaring proved vital in determining just how far ‘Europe’ could extend in a maritime capacity.</w:t>
      </w:r>
      <w:r w:rsidR="00247190">
        <w:rPr>
          <w:rStyle w:val="FootnoteReference"/>
          <w:rFonts w:asciiTheme="majorBidi" w:hAnsiTheme="majorBidi" w:cstheme="majorBidi"/>
        </w:rPr>
        <w:footnoteReference w:id="59"/>
      </w:r>
      <w:r w:rsidRPr="007771F4">
        <w:rPr>
          <w:rFonts w:asciiTheme="majorBidi" w:hAnsiTheme="majorBidi" w:cstheme="majorBidi"/>
        </w:rPr>
        <w:t xml:space="preserve"> As such, the Norse colonisation of Iceland (and less successfully Greenland) as well as the Danish King Canute short-lived but, far reaching, North Sea Empire that included Norway and Anglo-Saxon England captivated no shortage of imaginations for a whole host of reasons.</w:t>
      </w:r>
      <w:r w:rsidR="00247190">
        <w:rPr>
          <w:rStyle w:val="FootnoteReference"/>
          <w:rFonts w:asciiTheme="majorBidi" w:hAnsiTheme="majorBidi" w:cstheme="majorBidi"/>
        </w:rPr>
        <w:footnoteReference w:id="60"/>
      </w:r>
      <w:r w:rsidRPr="007771F4">
        <w:rPr>
          <w:rFonts w:asciiTheme="majorBidi" w:hAnsiTheme="majorBidi" w:cstheme="majorBidi"/>
        </w:rPr>
        <w:t xml:space="preserve"> </w:t>
      </w:r>
    </w:p>
    <w:p w14:paraId="51250499" w14:textId="77777777" w:rsidR="00464C87" w:rsidRPr="007771F4" w:rsidRDefault="00464C87" w:rsidP="0092424D">
      <w:pPr>
        <w:spacing w:line="360" w:lineRule="auto"/>
        <w:jc w:val="both"/>
        <w:rPr>
          <w:rFonts w:asciiTheme="majorBidi" w:hAnsiTheme="majorBidi" w:cstheme="majorBidi"/>
        </w:rPr>
      </w:pPr>
    </w:p>
    <w:p w14:paraId="149F943C" w14:textId="68BE506E" w:rsidR="008F15B8" w:rsidRDefault="007771F4" w:rsidP="001324CA">
      <w:pPr>
        <w:spacing w:line="360" w:lineRule="auto"/>
        <w:jc w:val="both"/>
        <w:rPr>
          <w:rFonts w:asciiTheme="majorBidi" w:hAnsiTheme="majorBidi" w:cstheme="majorBidi"/>
        </w:rPr>
      </w:pPr>
      <w:r w:rsidRPr="007771F4">
        <w:rPr>
          <w:rFonts w:asciiTheme="majorBidi" w:hAnsiTheme="majorBidi" w:cstheme="majorBidi"/>
        </w:rPr>
        <w:lastRenderedPageBreak/>
        <w:t>When configuring how these varied strands of warfare, civilisational difference, and consciousness of maritime space ultimately informed the genocide concept, a key link in this larger chain was forged by the Frankish Kingdom in what was formerly known as Gaul. As Perry Anderson has argued, it was here that the distinct institutions and social relations of both the Roman Empire and its Germanic invaders synthesised most efficiently in a manner that formed the archetypical hallmarks of European feudalism.</w:t>
      </w:r>
      <w:r w:rsidR="00247190">
        <w:rPr>
          <w:rStyle w:val="FootnoteReference"/>
          <w:rFonts w:asciiTheme="majorBidi" w:hAnsiTheme="majorBidi" w:cstheme="majorBidi"/>
        </w:rPr>
        <w:footnoteReference w:id="61"/>
      </w:r>
      <w:r w:rsidRPr="007771F4">
        <w:rPr>
          <w:rFonts w:asciiTheme="majorBidi" w:hAnsiTheme="majorBidi" w:cstheme="majorBidi"/>
        </w:rPr>
        <w:t xml:space="preserve"> Intimately linked to this model of hierarchical social ordering, and the new elites it created, this Frankish milieu supported the formation of a distinctly ‘Western’ identity premised on Latin Christendom’s unique intersection of inheritances.</w:t>
      </w:r>
      <w:r w:rsidR="00247190">
        <w:rPr>
          <w:rStyle w:val="FootnoteReference"/>
          <w:rFonts w:asciiTheme="majorBidi" w:hAnsiTheme="majorBidi" w:cstheme="majorBidi"/>
        </w:rPr>
        <w:footnoteReference w:id="62"/>
      </w:r>
      <w:r w:rsidRPr="007771F4">
        <w:rPr>
          <w:rFonts w:asciiTheme="majorBidi" w:hAnsiTheme="majorBidi" w:cstheme="majorBidi"/>
        </w:rPr>
        <w:t xml:space="preserve"> As such, this Frankish backdrop formed the ideal environment for </w:t>
      </w:r>
      <w:r w:rsidR="001324CA">
        <w:rPr>
          <w:rFonts w:asciiTheme="majorBidi" w:hAnsiTheme="majorBidi" w:cstheme="majorBidi"/>
        </w:rPr>
        <w:t>King</w:t>
      </w:r>
      <w:r w:rsidRPr="007771F4">
        <w:rPr>
          <w:rFonts w:asciiTheme="majorBidi" w:hAnsiTheme="majorBidi" w:cstheme="majorBidi"/>
        </w:rPr>
        <w:t xml:space="preserve"> Charlemagne to declare himself the new Roman Emperor and thus bringing forth a promise to restore unity to a world where lines of division </w:t>
      </w:r>
      <w:r w:rsidR="00E52951">
        <w:rPr>
          <w:rFonts w:asciiTheme="majorBidi" w:hAnsiTheme="majorBidi" w:cstheme="majorBidi"/>
        </w:rPr>
        <w:t xml:space="preserve">passed </w:t>
      </w:r>
      <w:r w:rsidRPr="007771F4">
        <w:rPr>
          <w:rFonts w:asciiTheme="majorBidi" w:hAnsiTheme="majorBidi" w:cstheme="majorBidi"/>
        </w:rPr>
        <w:t xml:space="preserve"> through the v</w:t>
      </w:r>
      <w:r w:rsidR="008F15B8">
        <w:rPr>
          <w:rFonts w:asciiTheme="majorBidi" w:hAnsiTheme="majorBidi" w:cstheme="majorBidi"/>
        </w:rPr>
        <w:t>e</w:t>
      </w:r>
      <w:r w:rsidRPr="007771F4">
        <w:rPr>
          <w:rFonts w:asciiTheme="majorBidi" w:hAnsiTheme="majorBidi" w:cstheme="majorBidi"/>
        </w:rPr>
        <w:t>ry oceanic core that once provided stabilising coherence to the formative Imperium.</w:t>
      </w:r>
      <w:r w:rsidR="00247190">
        <w:rPr>
          <w:rStyle w:val="FootnoteReference"/>
          <w:rFonts w:asciiTheme="majorBidi" w:hAnsiTheme="majorBidi" w:cstheme="majorBidi"/>
        </w:rPr>
        <w:footnoteReference w:id="63"/>
      </w:r>
    </w:p>
    <w:p w14:paraId="4DC7031A" w14:textId="77777777" w:rsidR="00464C87" w:rsidRPr="007771F4" w:rsidRDefault="00464C87" w:rsidP="0092424D">
      <w:pPr>
        <w:spacing w:line="360" w:lineRule="auto"/>
        <w:jc w:val="both"/>
        <w:rPr>
          <w:rFonts w:asciiTheme="majorBidi" w:hAnsiTheme="majorBidi" w:cstheme="majorBidi"/>
        </w:rPr>
      </w:pPr>
    </w:p>
    <w:p w14:paraId="1D8BEEC2" w14:textId="34DA9250" w:rsidR="007771F4" w:rsidRDefault="007771F4" w:rsidP="0092424D">
      <w:pPr>
        <w:spacing w:line="360" w:lineRule="auto"/>
        <w:jc w:val="both"/>
        <w:rPr>
          <w:rFonts w:asciiTheme="majorBidi" w:hAnsiTheme="majorBidi" w:cstheme="majorBidi"/>
        </w:rPr>
      </w:pPr>
      <w:r w:rsidRPr="007771F4">
        <w:rPr>
          <w:rFonts w:asciiTheme="majorBidi" w:hAnsiTheme="majorBidi" w:cstheme="majorBidi"/>
        </w:rPr>
        <w:t xml:space="preserve">While the Carolingian Empire and the feudalism that engendered it was certainly terrestrial as opposed to maritime in its orientation (a key factor in </w:t>
      </w:r>
      <w:r w:rsidR="00E52951">
        <w:rPr>
          <w:rFonts w:asciiTheme="majorBidi" w:hAnsiTheme="majorBidi" w:cstheme="majorBidi"/>
        </w:rPr>
        <w:t xml:space="preserve">the </w:t>
      </w:r>
      <w:r w:rsidRPr="007771F4">
        <w:rPr>
          <w:rFonts w:asciiTheme="majorBidi" w:hAnsiTheme="majorBidi" w:cstheme="majorBidi"/>
        </w:rPr>
        <w:t xml:space="preserve"> imperial revival’s ultimate failure as Charlemagne’s heirs contested their distinctly land-based inheritances), the sea would still play a profound role here in a manner deeply linked to the socio-political dynamics of the medieval proto-Kingdom of France. This occurred as the Vikings, those most legendary of seafaring warriors, were — in an effort to stem their raiding — granted the Duchy of Normandy in northern France by King </w:t>
      </w:r>
      <w:r w:rsidR="008B557D">
        <w:rPr>
          <w:rFonts w:asciiTheme="majorBidi" w:hAnsiTheme="majorBidi" w:cstheme="majorBidi"/>
        </w:rPr>
        <w:t>Charles the Simple</w:t>
      </w:r>
      <w:r w:rsidRPr="007771F4">
        <w:rPr>
          <w:rFonts w:asciiTheme="majorBidi" w:hAnsiTheme="majorBidi" w:cstheme="majorBidi"/>
        </w:rPr>
        <w:t xml:space="preserve"> in 911.</w:t>
      </w:r>
      <w:r w:rsidR="00247190">
        <w:rPr>
          <w:rStyle w:val="FootnoteReference"/>
          <w:rFonts w:asciiTheme="majorBidi" w:hAnsiTheme="majorBidi" w:cstheme="majorBidi"/>
        </w:rPr>
        <w:footnoteReference w:id="64"/>
      </w:r>
      <w:r w:rsidRPr="007771F4">
        <w:rPr>
          <w:rFonts w:asciiTheme="majorBidi" w:hAnsiTheme="majorBidi" w:cstheme="majorBidi"/>
        </w:rPr>
        <w:t xml:space="preserve"> Synthesising Viking and feudal Frankish modes of warfare and organisation, these Normans provided a highly effective fighting force whose exploits (most famous</w:t>
      </w:r>
      <w:r w:rsidR="00E52951">
        <w:rPr>
          <w:rFonts w:asciiTheme="majorBidi" w:hAnsiTheme="majorBidi" w:cstheme="majorBidi"/>
        </w:rPr>
        <w:t>ly</w:t>
      </w:r>
      <w:r w:rsidRPr="007771F4">
        <w:rPr>
          <w:rFonts w:asciiTheme="majorBidi" w:hAnsiTheme="majorBidi" w:cstheme="majorBidi"/>
        </w:rPr>
        <w:t xml:space="preserve"> the 1066 Conquest of Anglo-Saxon England) did much to inform the archetypical image of the medieval European conqueror.</w:t>
      </w:r>
      <w:r w:rsidR="00247190">
        <w:rPr>
          <w:rStyle w:val="FootnoteReference"/>
          <w:rFonts w:asciiTheme="majorBidi" w:hAnsiTheme="majorBidi" w:cstheme="majorBidi"/>
        </w:rPr>
        <w:footnoteReference w:id="65"/>
      </w:r>
      <w:r w:rsidRPr="007771F4">
        <w:rPr>
          <w:rFonts w:asciiTheme="majorBidi" w:hAnsiTheme="majorBidi" w:cstheme="majorBidi"/>
        </w:rPr>
        <w:t xml:space="preserve"> This ideal and its actualisation-cum-emulation cannot be separated from shifts within the social relations of medieval Europe where from the tenth century onwards, in an outpouring from feudalism’s </w:t>
      </w:r>
      <w:r w:rsidRPr="007771F4">
        <w:rPr>
          <w:rFonts w:asciiTheme="majorBidi" w:hAnsiTheme="majorBidi" w:cstheme="majorBidi"/>
        </w:rPr>
        <w:lastRenderedPageBreak/>
        <w:t>Carolingian heartlands, the non-inheriting sons of the nobility sought to create land tenure</w:t>
      </w:r>
      <w:r w:rsidR="00E52951">
        <w:rPr>
          <w:rFonts w:asciiTheme="majorBidi" w:hAnsiTheme="majorBidi" w:cstheme="majorBidi"/>
        </w:rPr>
        <w:t>s</w:t>
      </w:r>
      <w:r w:rsidRPr="007771F4">
        <w:rPr>
          <w:rFonts w:asciiTheme="majorBidi" w:hAnsiTheme="majorBidi" w:cstheme="majorBidi"/>
        </w:rPr>
        <w:t xml:space="preserve"> of their own by force in a manner generating cultures of conquest and colonisation.</w:t>
      </w:r>
      <w:r w:rsidR="00247190">
        <w:rPr>
          <w:rStyle w:val="FootnoteReference"/>
          <w:rFonts w:asciiTheme="majorBidi" w:hAnsiTheme="majorBidi" w:cstheme="majorBidi"/>
        </w:rPr>
        <w:footnoteReference w:id="66"/>
      </w:r>
    </w:p>
    <w:p w14:paraId="2A07C8C9" w14:textId="77777777" w:rsidR="00464C87" w:rsidRPr="007771F4" w:rsidRDefault="00464C87" w:rsidP="0092424D">
      <w:pPr>
        <w:spacing w:line="360" w:lineRule="auto"/>
        <w:jc w:val="both"/>
        <w:rPr>
          <w:rFonts w:asciiTheme="majorBidi" w:hAnsiTheme="majorBidi" w:cstheme="majorBidi"/>
        </w:rPr>
      </w:pPr>
    </w:p>
    <w:p w14:paraId="40B6EB3C" w14:textId="4914C73C" w:rsidR="007771F4" w:rsidRDefault="007771F4" w:rsidP="0092424D">
      <w:pPr>
        <w:spacing w:line="360" w:lineRule="auto"/>
        <w:jc w:val="both"/>
        <w:rPr>
          <w:rFonts w:asciiTheme="majorBidi" w:hAnsiTheme="majorBidi" w:cstheme="majorBidi"/>
        </w:rPr>
      </w:pPr>
      <w:r w:rsidRPr="007771F4">
        <w:rPr>
          <w:rFonts w:asciiTheme="majorBidi" w:hAnsiTheme="majorBidi" w:cstheme="majorBidi"/>
        </w:rPr>
        <w:t>Here, given how so many medieval wars were based-on contested dynastic inheritance (including the Norman Conquest of England</w:t>
      </w:r>
      <w:r w:rsidR="00247190">
        <w:rPr>
          <w:rStyle w:val="FootnoteReference"/>
          <w:rFonts w:asciiTheme="majorBidi" w:hAnsiTheme="majorBidi" w:cstheme="majorBidi"/>
        </w:rPr>
        <w:footnoteReference w:id="67"/>
      </w:r>
      <w:r w:rsidRPr="007771F4">
        <w:rPr>
          <w:rFonts w:asciiTheme="majorBidi" w:hAnsiTheme="majorBidi" w:cstheme="majorBidi"/>
        </w:rPr>
        <w:t xml:space="preserve">), frontier wars against peoples outside of the feudal inheritance systems demanded new justifications that centred </w:t>
      </w:r>
      <w:r w:rsidR="00E52951">
        <w:rPr>
          <w:rFonts w:asciiTheme="majorBidi" w:hAnsiTheme="majorBidi" w:cstheme="majorBidi"/>
        </w:rPr>
        <w:t xml:space="preserve">on </w:t>
      </w:r>
      <w:r w:rsidRPr="007771F4">
        <w:rPr>
          <w:rFonts w:asciiTheme="majorBidi" w:hAnsiTheme="majorBidi" w:cstheme="majorBidi"/>
        </w:rPr>
        <w:t>cultural</w:t>
      </w:r>
      <w:r w:rsidR="00590F9A">
        <w:rPr>
          <w:rFonts w:asciiTheme="majorBidi" w:hAnsiTheme="majorBidi" w:cstheme="majorBidi"/>
        </w:rPr>
        <w:t>/</w:t>
      </w:r>
      <w:r w:rsidRPr="007771F4">
        <w:rPr>
          <w:rFonts w:asciiTheme="majorBidi" w:hAnsiTheme="majorBidi" w:cstheme="majorBidi"/>
        </w:rPr>
        <w:t>religious difference. Thus, within these expansionist pathways, the iconic (but by no means exclusive</w:t>
      </w:r>
      <w:r w:rsidR="00ED14D1">
        <w:rPr>
          <w:rStyle w:val="FootnoteReference"/>
          <w:rFonts w:asciiTheme="majorBidi" w:hAnsiTheme="majorBidi" w:cstheme="majorBidi"/>
        </w:rPr>
        <w:footnoteReference w:id="68"/>
      </w:r>
      <w:r w:rsidRPr="007771F4">
        <w:rPr>
          <w:rFonts w:asciiTheme="majorBidi" w:hAnsiTheme="majorBidi" w:cstheme="majorBidi"/>
        </w:rPr>
        <w:t>) Other was the Muslim who represented a rival universal order that could not be easily reconciled with the universalism of Christendom.</w:t>
      </w:r>
      <w:r w:rsidR="00247190">
        <w:rPr>
          <w:rStyle w:val="FootnoteReference"/>
          <w:rFonts w:asciiTheme="majorBidi" w:hAnsiTheme="majorBidi" w:cstheme="majorBidi"/>
        </w:rPr>
        <w:footnoteReference w:id="69"/>
      </w:r>
      <w:r w:rsidRPr="007771F4">
        <w:rPr>
          <w:rFonts w:asciiTheme="majorBidi" w:hAnsiTheme="majorBidi" w:cstheme="majorBidi"/>
        </w:rPr>
        <w:t xml:space="preserve"> While medieval Christian-Muslim animosity is most iconically centred on Pope Urban II’s </w:t>
      </w:r>
      <w:r w:rsidR="00590F9A">
        <w:rPr>
          <w:rFonts w:asciiTheme="majorBidi" w:hAnsiTheme="majorBidi" w:cstheme="majorBidi"/>
        </w:rPr>
        <w:t>1095</w:t>
      </w:r>
      <w:r w:rsidRPr="007771F4">
        <w:rPr>
          <w:rFonts w:asciiTheme="majorBidi" w:hAnsiTheme="majorBidi" w:cstheme="majorBidi"/>
        </w:rPr>
        <w:t xml:space="preserve"> call to Christians to recapture the</w:t>
      </w:r>
      <w:r w:rsidR="00590F9A">
        <w:rPr>
          <w:rFonts w:asciiTheme="majorBidi" w:hAnsiTheme="majorBidi" w:cstheme="majorBidi"/>
        </w:rPr>
        <w:t xml:space="preserve"> Muslim-held</w:t>
      </w:r>
      <w:r w:rsidRPr="007771F4">
        <w:rPr>
          <w:rFonts w:asciiTheme="majorBidi" w:hAnsiTheme="majorBidi" w:cstheme="majorBidi"/>
        </w:rPr>
        <w:t xml:space="preserve"> holy city of Jerusalem in the Levant, thus inaugurating a series of wars deemed the ‘crusades’, this is only part of a much larger context. Here, if these contexts are to be used to situate the European encounter with the Canary Islands as a milestone in forging the dialectics of race and place axiomatic to the conceivability of genocidal</w:t>
      </w:r>
      <w:r w:rsidR="001324CA">
        <w:rPr>
          <w:rFonts w:asciiTheme="majorBidi" w:hAnsiTheme="majorBidi" w:cstheme="majorBidi"/>
        </w:rPr>
        <w:t xml:space="preserve"> violence</w:t>
      </w:r>
      <w:r w:rsidRPr="007771F4">
        <w:rPr>
          <w:rFonts w:asciiTheme="majorBidi" w:hAnsiTheme="majorBidi" w:cstheme="majorBidi"/>
        </w:rPr>
        <w:t>, then two pre-10</w:t>
      </w:r>
      <w:r w:rsidR="00590F9A">
        <w:rPr>
          <w:rFonts w:asciiTheme="majorBidi" w:hAnsiTheme="majorBidi" w:cstheme="majorBidi"/>
        </w:rPr>
        <w:t>95</w:t>
      </w:r>
      <w:r w:rsidRPr="007771F4">
        <w:rPr>
          <w:rFonts w:asciiTheme="majorBidi" w:hAnsiTheme="majorBidi" w:cstheme="majorBidi"/>
        </w:rPr>
        <w:t xml:space="preserve"> instances of Muslim-Christian conflict need to be accounted for</w:t>
      </w:r>
      <w:r w:rsidR="00590F9A">
        <w:rPr>
          <w:rFonts w:asciiTheme="majorBidi" w:hAnsiTheme="majorBidi" w:cstheme="majorBidi"/>
        </w:rPr>
        <w:t xml:space="preserve"> </w:t>
      </w:r>
      <w:r w:rsidR="001324CA">
        <w:rPr>
          <w:rFonts w:asciiTheme="majorBidi" w:hAnsiTheme="majorBidi" w:cstheme="majorBidi"/>
        </w:rPr>
        <w:t xml:space="preserve">– </w:t>
      </w:r>
      <w:r w:rsidR="001324CA" w:rsidRPr="007771F4">
        <w:rPr>
          <w:rFonts w:asciiTheme="majorBidi" w:hAnsiTheme="majorBidi" w:cstheme="majorBidi"/>
        </w:rPr>
        <w:t>the</w:t>
      </w:r>
      <w:r w:rsidRPr="007771F4">
        <w:rPr>
          <w:rFonts w:asciiTheme="majorBidi" w:hAnsiTheme="majorBidi" w:cstheme="majorBidi"/>
        </w:rPr>
        <w:t xml:space="preserve"> ‘Reconquista’ of the </w:t>
      </w:r>
      <w:r w:rsidR="00247190" w:rsidRPr="007771F4">
        <w:rPr>
          <w:rFonts w:asciiTheme="majorBidi" w:hAnsiTheme="majorBidi" w:cstheme="majorBidi"/>
        </w:rPr>
        <w:t>Iberian Peninsula</w:t>
      </w:r>
      <w:r w:rsidRPr="007771F4">
        <w:rPr>
          <w:rFonts w:asciiTheme="majorBidi" w:hAnsiTheme="majorBidi" w:cstheme="majorBidi"/>
        </w:rPr>
        <w:t xml:space="preserve"> and the Norman conquest of Sicily.</w:t>
      </w:r>
    </w:p>
    <w:p w14:paraId="41A2D078" w14:textId="77777777" w:rsidR="001324CA" w:rsidRPr="007771F4" w:rsidRDefault="001324CA" w:rsidP="0092424D">
      <w:pPr>
        <w:spacing w:line="360" w:lineRule="auto"/>
        <w:jc w:val="both"/>
        <w:rPr>
          <w:rFonts w:asciiTheme="majorBidi" w:hAnsiTheme="majorBidi" w:cstheme="majorBidi"/>
        </w:rPr>
      </w:pPr>
    </w:p>
    <w:p w14:paraId="5FC2C0E5" w14:textId="0F210333" w:rsidR="007771F4" w:rsidRDefault="007771F4" w:rsidP="0092424D">
      <w:pPr>
        <w:spacing w:line="360" w:lineRule="auto"/>
        <w:jc w:val="both"/>
        <w:rPr>
          <w:rFonts w:asciiTheme="majorBidi" w:hAnsiTheme="majorBidi" w:cstheme="majorBidi"/>
        </w:rPr>
      </w:pPr>
      <w:r w:rsidRPr="007771F4">
        <w:rPr>
          <w:rFonts w:asciiTheme="majorBidi" w:hAnsiTheme="majorBidi" w:cstheme="majorBidi"/>
        </w:rPr>
        <w:t>Regarding the former, returning to the Muslim conquest of the Iberian peninsula in 711, the remaining unconquered Visigoths, congregating in the</w:t>
      </w:r>
      <w:r w:rsidR="009C4655">
        <w:rPr>
          <w:rFonts w:asciiTheme="majorBidi" w:hAnsiTheme="majorBidi" w:cstheme="majorBidi"/>
        </w:rPr>
        <w:t xml:space="preserve"> northern</w:t>
      </w:r>
      <w:r w:rsidR="009C4655" w:rsidRPr="009C4655">
        <w:t xml:space="preserve"> </w:t>
      </w:r>
      <w:r w:rsidR="009C4655" w:rsidRPr="009C4655">
        <w:rPr>
          <w:rFonts w:asciiTheme="majorBidi" w:hAnsiTheme="majorBidi" w:cstheme="majorBidi"/>
        </w:rPr>
        <w:t>Kingdom of Asturias</w:t>
      </w:r>
      <w:r w:rsidRPr="007771F4">
        <w:rPr>
          <w:rFonts w:asciiTheme="majorBidi" w:hAnsiTheme="majorBidi" w:cstheme="majorBidi"/>
        </w:rPr>
        <w:t>, soon launched counterattack</w:t>
      </w:r>
      <w:r w:rsidR="009C4655">
        <w:rPr>
          <w:rFonts w:asciiTheme="majorBidi" w:hAnsiTheme="majorBidi" w:cstheme="majorBidi"/>
        </w:rPr>
        <w:t>s</w:t>
      </w:r>
      <w:r w:rsidRPr="007771F4">
        <w:rPr>
          <w:rFonts w:asciiTheme="majorBidi" w:hAnsiTheme="majorBidi" w:cstheme="majorBidi"/>
        </w:rPr>
        <w:t xml:space="preserve"> that forged a pattern of future conflict.</w:t>
      </w:r>
      <w:r w:rsidR="00247190">
        <w:rPr>
          <w:rStyle w:val="FootnoteReference"/>
          <w:rFonts w:asciiTheme="majorBidi" w:hAnsiTheme="majorBidi" w:cstheme="majorBidi"/>
        </w:rPr>
        <w:footnoteReference w:id="70"/>
      </w:r>
      <w:r w:rsidRPr="007771F4">
        <w:rPr>
          <w:rFonts w:asciiTheme="majorBidi" w:hAnsiTheme="majorBidi" w:cstheme="majorBidi"/>
        </w:rPr>
        <w:t xml:space="preserve"> While this retrospectively named Reconquista was </w:t>
      </w:r>
      <w:r w:rsidR="00590F9A">
        <w:rPr>
          <w:rFonts w:asciiTheme="majorBidi" w:hAnsiTheme="majorBidi" w:cstheme="majorBidi"/>
        </w:rPr>
        <w:t xml:space="preserve">a </w:t>
      </w:r>
      <w:r w:rsidRPr="007771F4">
        <w:rPr>
          <w:rFonts w:asciiTheme="majorBidi" w:hAnsiTheme="majorBidi" w:cstheme="majorBidi"/>
        </w:rPr>
        <w:t xml:space="preserve">complex series of events not definitively concluded until 1492, the Christians had </w:t>
      </w:r>
      <w:r w:rsidR="008B557D">
        <w:rPr>
          <w:rFonts w:asciiTheme="majorBidi" w:hAnsiTheme="majorBidi" w:cstheme="majorBidi"/>
        </w:rPr>
        <w:t xml:space="preserve">come to </w:t>
      </w:r>
      <w:r w:rsidRPr="007771F4">
        <w:rPr>
          <w:rFonts w:asciiTheme="majorBidi" w:hAnsiTheme="majorBidi" w:cstheme="majorBidi"/>
        </w:rPr>
        <w:t>establish polities in the general vein of European feudalism including Leon, Castile, Navar, and Aragon whose consolidation patterns were, in great measure, driven by idealisations of the Visigoth past.</w:t>
      </w:r>
      <w:r w:rsidR="00247190">
        <w:rPr>
          <w:rStyle w:val="FootnoteReference"/>
          <w:rFonts w:asciiTheme="majorBidi" w:hAnsiTheme="majorBidi" w:cstheme="majorBidi"/>
        </w:rPr>
        <w:footnoteReference w:id="71"/>
      </w:r>
      <w:r w:rsidRPr="007771F4">
        <w:rPr>
          <w:rFonts w:asciiTheme="majorBidi" w:hAnsiTheme="majorBidi" w:cstheme="majorBidi"/>
        </w:rPr>
        <w:t xml:space="preserve"> Backed by papal sanction, the continuous efforts to </w:t>
      </w:r>
      <w:r w:rsidRPr="007771F4">
        <w:rPr>
          <w:rFonts w:asciiTheme="majorBidi" w:hAnsiTheme="majorBidi" w:cstheme="majorBidi"/>
        </w:rPr>
        <w:lastRenderedPageBreak/>
        <w:t>determine ownership of reconquered lands was further complicated by the great influx of nobles from elsewhere in Latin Christendom who joined the Reconquista in the hopes of gain through both military victory and dynastically strategic marriage.</w:t>
      </w:r>
      <w:r w:rsidR="00247190">
        <w:rPr>
          <w:rStyle w:val="FootnoteReference"/>
          <w:rFonts w:asciiTheme="majorBidi" w:hAnsiTheme="majorBidi" w:cstheme="majorBidi"/>
        </w:rPr>
        <w:footnoteReference w:id="72"/>
      </w:r>
      <w:r w:rsidRPr="007771F4">
        <w:rPr>
          <w:rFonts w:asciiTheme="majorBidi" w:hAnsiTheme="majorBidi" w:cstheme="majorBidi"/>
        </w:rPr>
        <w:t xml:space="preserve"> This included many Normans both from Normandy and later Norman Britain.</w:t>
      </w:r>
      <w:r w:rsidR="00247190">
        <w:rPr>
          <w:rStyle w:val="FootnoteReference"/>
          <w:rFonts w:asciiTheme="majorBidi" w:hAnsiTheme="majorBidi" w:cstheme="majorBidi"/>
        </w:rPr>
        <w:footnoteReference w:id="73"/>
      </w:r>
      <w:r w:rsidRPr="007771F4">
        <w:rPr>
          <w:rFonts w:asciiTheme="majorBidi" w:hAnsiTheme="majorBidi" w:cstheme="majorBidi"/>
        </w:rPr>
        <w:t xml:space="preserve"> However, in the </w:t>
      </w:r>
      <w:r w:rsidR="00590F9A">
        <w:rPr>
          <w:rFonts w:asciiTheme="majorBidi" w:hAnsiTheme="majorBidi" w:cstheme="majorBidi"/>
        </w:rPr>
        <w:t xml:space="preserve">protracted </w:t>
      </w:r>
      <w:r w:rsidRPr="007771F4">
        <w:rPr>
          <w:rFonts w:asciiTheme="majorBidi" w:hAnsiTheme="majorBidi" w:cstheme="majorBidi"/>
        </w:rPr>
        <w:t xml:space="preserve"> battle for the </w:t>
      </w:r>
      <w:r w:rsidR="00247190" w:rsidRPr="007771F4">
        <w:rPr>
          <w:rFonts w:asciiTheme="majorBidi" w:hAnsiTheme="majorBidi" w:cstheme="majorBidi"/>
        </w:rPr>
        <w:t>Iberian Peninsula</w:t>
      </w:r>
      <w:r w:rsidRPr="007771F4">
        <w:rPr>
          <w:rFonts w:asciiTheme="majorBidi" w:hAnsiTheme="majorBidi" w:cstheme="majorBidi"/>
        </w:rPr>
        <w:t xml:space="preserve">, this influx of reinforcement worked both ways as the Muslim forces of </w:t>
      </w:r>
      <w:r w:rsidR="00590F9A">
        <w:rPr>
          <w:rFonts w:asciiTheme="majorBidi" w:hAnsiTheme="majorBidi" w:cstheme="majorBidi"/>
        </w:rPr>
        <w:t xml:space="preserve">the </w:t>
      </w:r>
      <w:r w:rsidRPr="007771F4">
        <w:rPr>
          <w:rFonts w:asciiTheme="majorBidi" w:hAnsiTheme="majorBidi" w:cstheme="majorBidi"/>
        </w:rPr>
        <w:t>Umayyad Caliphate and its varied successors were replenished by forces from North Africa in a manner driven by their own complex, and often conflicting, patterns of influence, intrigue, and identity.</w:t>
      </w:r>
      <w:r w:rsidR="00247190">
        <w:rPr>
          <w:rStyle w:val="FootnoteReference"/>
          <w:rFonts w:asciiTheme="majorBidi" w:hAnsiTheme="majorBidi" w:cstheme="majorBidi"/>
        </w:rPr>
        <w:footnoteReference w:id="74"/>
      </w:r>
      <w:r w:rsidRPr="007771F4">
        <w:rPr>
          <w:rFonts w:asciiTheme="majorBidi" w:hAnsiTheme="majorBidi" w:cstheme="majorBidi"/>
        </w:rPr>
        <w:t xml:space="preserve"> </w:t>
      </w:r>
    </w:p>
    <w:p w14:paraId="604DE37D" w14:textId="77777777" w:rsidR="001324CA" w:rsidRPr="007771F4" w:rsidRDefault="001324CA" w:rsidP="0092424D">
      <w:pPr>
        <w:spacing w:line="360" w:lineRule="auto"/>
        <w:jc w:val="both"/>
        <w:rPr>
          <w:rFonts w:asciiTheme="majorBidi" w:hAnsiTheme="majorBidi" w:cstheme="majorBidi"/>
        </w:rPr>
      </w:pPr>
    </w:p>
    <w:p w14:paraId="350FEE80" w14:textId="72335B96" w:rsidR="007771F4" w:rsidRDefault="007771F4" w:rsidP="0092424D">
      <w:pPr>
        <w:spacing w:line="360" w:lineRule="auto"/>
        <w:jc w:val="both"/>
        <w:rPr>
          <w:rFonts w:asciiTheme="majorBidi" w:hAnsiTheme="majorBidi" w:cstheme="majorBidi"/>
        </w:rPr>
      </w:pPr>
      <w:r w:rsidRPr="007771F4">
        <w:rPr>
          <w:rFonts w:asciiTheme="majorBidi" w:hAnsiTheme="majorBidi" w:cstheme="majorBidi"/>
        </w:rPr>
        <w:t xml:space="preserve">Though occurring within a similar medieval context of Muslim-Christian contention, </w:t>
      </w:r>
      <w:r w:rsidR="00247190" w:rsidRPr="007771F4">
        <w:rPr>
          <w:rFonts w:asciiTheme="majorBidi" w:hAnsiTheme="majorBidi" w:cstheme="majorBidi"/>
        </w:rPr>
        <w:t>the comparatively</w:t>
      </w:r>
      <w:r w:rsidRPr="007771F4">
        <w:rPr>
          <w:rFonts w:asciiTheme="majorBidi" w:hAnsiTheme="majorBidi" w:cstheme="majorBidi"/>
        </w:rPr>
        <w:t xml:space="preserve"> decisive Norman conquest of Muslim Sicily, by virtue of island geography, formed a direct contrast to the perpetually shifting transcontinental dynamics that defined fighting in the Reconquista. Drawing upon the maritime tactics reminiscent of their Viking ancestors who fought in the southern Italian frontier as mercenaries — and deploying mechanisms for maintaining feudal rule derived from the Frankish Kingdom — when applied to success against the Muslim rulers of Sicily, the distinct synthesis that was the Normans represented the prospect that the unity of the Mediterranean might be restored by Christendom.</w:t>
      </w:r>
      <w:r w:rsidR="00247190">
        <w:rPr>
          <w:rStyle w:val="FootnoteReference"/>
          <w:rFonts w:asciiTheme="majorBidi" w:hAnsiTheme="majorBidi" w:cstheme="majorBidi"/>
        </w:rPr>
        <w:footnoteReference w:id="75"/>
      </w:r>
      <w:r w:rsidRPr="007771F4">
        <w:rPr>
          <w:rFonts w:asciiTheme="majorBidi" w:hAnsiTheme="majorBidi" w:cstheme="majorBidi"/>
        </w:rPr>
        <w:t xml:space="preserve"> On one measure, the bringing of Sicily into the feudal Christian order generated new patterns of economic integration — especially as it concerned developing relations with the city-states </w:t>
      </w:r>
      <w:r w:rsidR="00247190" w:rsidRPr="007771F4">
        <w:rPr>
          <w:rFonts w:asciiTheme="majorBidi" w:hAnsiTheme="majorBidi" w:cstheme="majorBidi"/>
        </w:rPr>
        <w:t>of the</w:t>
      </w:r>
      <w:r w:rsidRPr="007771F4">
        <w:rPr>
          <w:rFonts w:asciiTheme="majorBidi" w:hAnsiTheme="majorBidi" w:cstheme="majorBidi"/>
        </w:rPr>
        <w:t xml:space="preserve"> northern Ital</w:t>
      </w:r>
      <w:r w:rsidR="00590F9A">
        <w:rPr>
          <w:rFonts w:asciiTheme="majorBidi" w:hAnsiTheme="majorBidi" w:cstheme="majorBidi"/>
        </w:rPr>
        <w:t>ian</w:t>
      </w:r>
      <w:r w:rsidRPr="007771F4">
        <w:rPr>
          <w:rFonts w:asciiTheme="majorBidi" w:hAnsiTheme="majorBidi" w:cstheme="majorBidi"/>
        </w:rPr>
        <w:t xml:space="preserve"> peninsula that were on the forefront of European commerce, finance, legal innovation, and even overseas colonisation.</w:t>
      </w:r>
      <w:r w:rsidR="00247190">
        <w:rPr>
          <w:rStyle w:val="FootnoteReference"/>
          <w:rFonts w:asciiTheme="majorBidi" w:hAnsiTheme="majorBidi" w:cstheme="majorBidi"/>
        </w:rPr>
        <w:footnoteReference w:id="76"/>
      </w:r>
      <w:r w:rsidRPr="007771F4">
        <w:rPr>
          <w:rFonts w:asciiTheme="majorBidi" w:hAnsiTheme="majorBidi" w:cstheme="majorBidi"/>
        </w:rPr>
        <w:t xml:space="preserve"> On another (related) measure, the securing of Sicily as an island base allowed for new incursions into Muslim North Africa that further sustained the visions of expanded dominance of the Mediterranean in a manner that</w:t>
      </w:r>
      <w:r w:rsidR="006E72D9">
        <w:rPr>
          <w:rFonts w:asciiTheme="majorBidi" w:hAnsiTheme="majorBidi" w:cstheme="majorBidi"/>
        </w:rPr>
        <w:t>, however limited in reality,</w:t>
      </w:r>
      <w:r w:rsidRPr="007771F4">
        <w:rPr>
          <w:rFonts w:asciiTheme="majorBidi" w:hAnsiTheme="majorBidi" w:cstheme="majorBidi"/>
        </w:rPr>
        <w:t xml:space="preserve"> </w:t>
      </w:r>
      <w:r w:rsidR="006E72D9">
        <w:rPr>
          <w:rFonts w:asciiTheme="majorBidi" w:hAnsiTheme="majorBidi" w:cstheme="majorBidi"/>
        </w:rPr>
        <w:t>can be understood in relation to</w:t>
      </w:r>
      <w:r w:rsidRPr="007771F4">
        <w:rPr>
          <w:rFonts w:asciiTheme="majorBidi" w:hAnsiTheme="majorBidi" w:cstheme="majorBidi"/>
        </w:rPr>
        <w:t xml:space="preserve"> the glorified Roman past.</w:t>
      </w:r>
      <w:r w:rsidR="00247190">
        <w:rPr>
          <w:rStyle w:val="FootnoteReference"/>
          <w:rFonts w:asciiTheme="majorBidi" w:hAnsiTheme="majorBidi" w:cstheme="majorBidi"/>
        </w:rPr>
        <w:footnoteReference w:id="77"/>
      </w:r>
      <w:r w:rsidRPr="007771F4">
        <w:rPr>
          <w:rFonts w:asciiTheme="majorBidi" w:hAnsiTheme="majorBidi" w:cstheme="majorBidi"/>
        </w:rPr>
        <w:t xml:space="preserve"> It was within this greater religious-cum-strategic landscape illuminated by Norman </w:t>
      </w:r>
      <w:r w:rsidRPr="007771F4">
        <w:rPr>
          <w:rFonts w:asciiTheme="majorBidi" w:hAnsiTheme="majorBidi" w:cstheme="majorBidi"/>
        </w:rPr>
        <w:lastRenderedPageBreak/>
        <w:t>Sicily that the call upon Christians to retake the Holy Land from infidel hands became conceivable.</w:t>
      </w:r>
    </w:p>
    <w:p w14:paraId="25009029" w14:textId="77777777" w:rsidR="001324CA" w:rsidRPr="007771F4" w:rsidRDefault="001324CA" w:rsidP="0092424D">
      <w:pPr>
        <w:spacing w:line="360" w:lineRule="auto"/>
        <w:jc w:val="both"/>
        <w:rPr>
          <w:rFonts w:asciiTheme="majorBidi" w:hAnsiTheme="majorBidi" w:cstheme="majorBidi"/>
        </w:rPr>
      </w:pPr>
    </w:p>
    <w:p w14:paraId="25B04B95" w14:textId="77504D7F" w:rsidR="001324CA" w:rsidRDefault="007771F4" w:rsidP="001324CA">
      <w:pPr>
        <w:spacing w:line="360" w:lineRule="auto"/>
        <w:jc w:val="both"/>
        <w:rPr>
          <w:rFonts w:asciiTheme="majorBidi" w:hAnsiTheme="majorBidi" w:cstheme="majorBidi"/>
        </w:rPr>
      </w:pPr>
      <w:r w:rsidRPr="007771F4">
        <w:rPr>
          <w:rFonts w:asciiTheme="majorBidi" w:hAnsiTheme="majorBidi" w:cstheme="majorBidi"/>
        </w:rPr>
        <w:t xml:space="preserve">However, when it came to replicating Sicilian success through crusades in the Levant, to which the Normans were enthusiastic and influential participants, expectations did not match reality. Faced with well-organised armies and environmental conditions that defied existing European practices of agriculture, medicine, and sanitation, the Crusader polities centred on the </w:t>
      </w:r>
      <w:r w:rsidR="00247190" w:rsidRPr="007771F4">
        <w:rPr>
          <w:rFonts w:asciiTheme="majorBidi" w:hAnsiTheme="majorBidi" w:cstheme="majorBidi"/>
        </w:rPr>
        <w:t>feudalism that</w:t>
      </w:r>
      <w:r w:rsidRPr="007771F4">
        <w:rPr>
          <w:rFonts w:asciiTheme="majorBidi" w:hAnsiTheme="majorBidi" w:cstheme="majorBidi"/>
        </w:rPr>
        <w:t xml:space="preserve"> defined Europe failed to develop a lasting presence in the region and the vast majority of their inhabitants ultimately </w:t>
      </w:r>
      <w:r w:rsidR="00247190">
        <w:rPr>
          <w:rFonts w:asciiTheme="majorBidi" w:hAnsiTheme="majorBidi" w:cstheme="majorBidi"/>
        </w:rPr>
        <w:t>withdrew</w:t>
      </w:r>
      <w:r w:rsidRPr="007771F4">
        <w:rPr>
          <w:rFonts w:asciiTheme="majorBidi" w:hAnsiTheme="majorBidi" w:cstheme="majorBidi"/>
        </w:rPr>
        <w:t>.</w:t>
      </w:r>
      <w:r w:rsidR="00247190">
        <w:rPr>
          <w:rStyle w:val="FootnoteReference"/>
          <w:rFonts w:asciiTheme="majorBidi" w:hAnsiTheme="majorBidi" w:cstheme="majorBidi"/>
        </w:rPr>
        <w:footnoteReference w:id="78"/>
      </w:r>
      <w:r w:rsidRPr="007771F4">
        <w:rPr>
          <w:rFonts w:asciiTheme="majorBidi" w:hAnsiTheme="majorBidi" w:cstheme="majorBidi"/>
        </w:rPr>
        <w:t xml:space="preserve"> A different barrier to the models of conquest developed by the Normans presented itself o</w:t>
      </w:r>
      <w:r w:rsidR="00247190">
        <w:rPr>
          <w:rFonts w:asciiTheme="majorBidi" w:hAnsiTheme="majorBidi" w:cstheme="majorBidi"/>
        </w:rPr>
        <w:t>ff</w:t>
      </w:r>
      <w:r w:rsidRPr="007771F4">
        <w:rPr>
          <w:rFonts w:asciiTheme="majorBidi" w:hAnsiTheme="majorBidi" w:cstheme="majorBidi"/>
        </w:rPr>
        <w:t xml:space="preserve"> the other side of the European peninsula in Ireland as the conquerors  of the Anglo-Saxons sought to establish their presence on this island.</w:t>
      </w:r>
      <w:r w:rsidR="00247190">
        <w:rPr>
          <w:rStyle w:val="FootnoteReference"/>
          <w:rFonts w:asciiTheme="majorBidi" w:hAnsiTheme="majorBidi" w:cstheme="majorBidi"/>
        </w:rPr>
        <w:footnoteReference w:id="79"/>
      </w:r>
      <w:r w:rsidRPr="007771F4">
        <w:rPr>
          <w:rFonts w:asciiTheme="majorBidi" w:hAnsiTheme="majorBidi" w:cstheme="majorBidi"/>
        </w:rPr>
        <w:t xml:space="preserve"> Having failed to comprehensively reproduce their social structure</w:t>
      </w:r>
      <w:r w:rsidR="00590F9A">
        <w:rPr>
          <w:rFonts w:asciiTheme="majorBidi" w:hAnsiTheme="majorBidi" w:cstheme="majorBidi"/>
        </w:rPr>
        <w:t>s</w:t>
      </w:r>
      <w:r w:rsidRPr="007771F4">
        <w:rPr>
          <w:rFonts w:asciiTheme="majorBidi" w:hAnsiTheme="majorBidi" w:cstheme="majorBidi"/>
        </w:rPr>
        <w:t xml:space="preserve"> here, save for Dublin and its immediate proximity, the Norman experience in Ireland — especially as Norman lords adopted local customs — instilled numerous civilisational anxieties.</w:t>
      </w:r>
      <w:r w:rsidR="00247190">
        <w:rPr>
          <w:rStyle w:val="FootnoteReference"/>
          <w:rFonts w:asciiTheme="majorBidi" w:hAnsiTheme="majorBidi" w:cstheme="majorBidi"/>
        </w:rPr>
        <w:footnoteReference w:id="80"/>
      </w:r>
      <w:r w:rsidRPr="007771F4">
        <w:rPr>
          <w:rFonts w:asciiTheme="majorBidi" w:hAnsiTheme="majorBidi" w:cstheme="majorBidi"/>
        </w:rPr>
        <w:t xml:space="preserve"> Not only was the purportedly primitive state of the Irish taken as proof that Christianisation (which had occurred in Ireland centuries before) did not necessarily equate to ‘civilisation’, but the assimilation of would-be conquer</w:t>
      </w:r>
      <w:r w:rsidR="0024779D">
        <w:rPr>
          <w:rFonts w:asciiTheme="majorBidi" w:hAnsiTheme="majorBidi" w:cstheme="majorBidi"/>
        </w:rPr>
        <w:t>or</w:t>
      </w:r>
      <w:r w:rsidRPr="007771F4">
        <w:rPr>
          <w:rFonts w:asciiTheme="majorBidi" w:hAnsiTheme="majorBidi" w:cstheme="majorBidi"/>
        </w:rPr>
        <w:t>s sparked enduring fears of degeneracy that must be vigilantly safeguarded against.</w:t>
      </w:r>
      <w:r w:rsidR="00247190">
        <w:rPr>
          <w:rStyle w:val="FootnoteReference"/>
          <w:rFonts w:asciiTheme="majorBidi" w:hAnsiTheme="majorBidi" w:cstheme="majorBidi"/>
        </w:rPr>
        <w:footnoteReference w:id="81"/>
      </w:r>
      <w:r w:rsidRPr="007771F4">
        <w:rPr>
          <w:rFonts w:asciiTheme="majorBidi" w:hAnsiTheme="majorBidi" w:cstheme="majorBidi"/>
        </w:rPr>
        <w:t xml:space="preserve"> </w:t>
      </w:r>
    </w:p>
    <w:p w14:paraId="1DEF79AB" w14:textId="77777777" w:rsidR="001324CA" w:rsidRPr="007771F4" w:rsidRDefault="001324CA" w:rsidP="001324CA">
      <w:pPr>
        <w:spacing w:line="360" w:lineRule="auto"/>
        <w:jc w:val="both"/>
        <w:rPr>
          <w:rFonts w:asciiTheme="majorBidi" w:hAnsiTheme="majorBidi" w:cstheme="majorBidi"/>
        </w:rPr>
      </w:pPr>
    </w:p>
    <w:p w14:paraId="5AF81CCE" w14:textId="7F0E323C" w:rsidR="007771F4" w:rsidRPr="007771F4" w:rsidRDefault="007771F4" w:rsidP="007771F4">
      <w:pPr>
        <w:spacing w:line="360" w:lineRule="auto"/>
        <w:jc w:val="both"/>
        <w:rPr>
          <w:rFonts w:asciiTheme="majorBidi" w:hAnsiTheme="majorBidi" w:cstheme="majorBidi"/>
        </w:rPr>
      </w:pPr>
      <w:r w:rsidRPr="007771F4">
        <w:rPr>
          <w:rFonts w:asciiTheme="majorBidi" w:hAnsiTheme="majorBidi" w:cstheme="majorBidi"/>
        </w:rPr>
        <w:t>Between these two failures, the Norman conquest of Sicily would appear an outlier as opposed to any greater reproducible model or grounding of a restored unity. Despite this, feudal Christian conceptions of normative order did attain a great measure of success in this general timeframe as it concerned the Iberian Reconquista as Christian forces, despite a series of setbacks, durably captured the Straits of Gibraltar thus cutting off Muslim forces from Africa.</w:t>
      </w:r>
      <w:r w:rsidR="00247190">
        <w:rPr>
          <w:rStyle w:val="FootnoteReference"/>
          <w:rFonts w:asciiTheme="majorBidi" w:hAnsiTheme="majorBidi" w:cstheme="majorBidi"/>
        </w:rPr>
        <w:footnoteReference w:id="82"/>
      </w:r>
      <w:r w:rsidRPr="007771F4">
        <w:rPr>
          <w:rFonts w:asciiTheme="majorBidi" w:hAnsiTheme="majorBidi" w:cstheme="majorBidi"/>
        </w:rPr>
        <w:t xml:space="preserve"> Not only this, but these same Christians now possessed the passageway between the civilisation-defining </w:t>
      </w:r>
      <w:r w:rsidR="00247190" w:rsidRPr="007771F4">
        <w:rPr>
          <w:rFonts w:asciiTheme="majorBidi" w:hAnsiTheme="majorBidi" w:cstheme="majorBidi"/>
        </w:rPr>
        <w:t>Mediterranean</w:t>
      </w:r>
      <w:r w:rsidRPr="007771F4">
        <w:rPr>
          <w:rFonts w:asciiTheme="majorBidi" w:hAnsiTheme="majorBidi" w:cstheme="majorBidi"/>
        </w:rPr>
        <w:t xml:space="preserve"> and the unknown world beyond. What could interactions with peoples in this unknown world possibly be </w:t>
      </w:r>
      <w:proofErr w:type="gramStart"/>
      <w:r w:rsidRPr="007771F4">
        <w:rPr>
          <w:rFonts w:asciiTheme="majorBidi" w:hAnsiTheme="majorBidi" w:cstheme="majorBidi"/>
        </w:rPr>
        <w:t>in light of</w:t>
      </w:r>
      <w:proofErr w:type="gramEnd"/>
      <w:r w:rsidRPr="007771F4">
        <w:rPr>
          <w:rFonts w:asciiTheme="majorBidi" w:hAnsiTheme="majorBidi" w:cstheme="majorBidi"/>
        </w:rPr>
        <w:t xml:space="preserve"> the varied imaginaries detailed thus </w:t>
      </w:r>
      <w:r w:rsidRPr="007771F4">
        <w:rPr>
          <w:rFonts w:asciiTheme="majorBidi" w:hAnsiTheme="majorBidi" w:cstheme="majorBidi"/>
        </w:rPr>
        <w:lastRenderedPageBreak/>
        <w:t xml:space="preserve">far? In setting a model for the type of interaction </w:t>
      </w:r>
      <w:r w:rsidR="0024779D">
        <w:rPr>
          <w:rFonts w:asciiTheme="majorBidi" w:hAnsiTheme="majorBidi" w:cstheme="majorBidi"/>
        </w:rPr>
        <w:t xml:space="preserve">that was latter captured through </w:t>
      </w:r>
      <w:r w:rsidRPr="007771F4">
        <w:rPr>
          <w:rFonts w:asciiTheme="majorBidi" w:hAnsiTheme="majorBidi" w:cstheme="majorBidi"/>
        </w:rPr>
        <w:t>the term ‘genocide’, the European encounter with the Canary Islands provides a most disturbing answer to this question.</w:t>
      </w:r>
    </w:p>
    <w:p w14:paraId="33FCD534" w14:textId="77777777" w:rsidR="007771F4" w:rsidRPr="007771F4" w:rsidRDefault="007771F4" w:rsidP="007771F4">
      <w:pPr>
        <w:spacing w:line="360" w:lineRule="auto"/>
        <w:jc w:val="both"/>
        <w:rPr>
          <w:rFonts w:asciiTheme="majorBidi" w:hAnsiTheme="majorBidi" w:cstheme="majorBidi"/>
        </w:rPr>
      </w:pPr>
    </w:p>
    <w:p w14:paraId="4F56CEE4" w14:textId="5EAA1DF5" w:rsidR="007771F4" w:rsidRPr="007771F4" w:rsidRDefault="007771F4" w:rsidP="0092424D">
      <w:pPr>
        <w:spacing w:line="360" w:lineRule="auto"/>
        <w:jc w:val="both"/>
        <w:rPr>
          <w:rFonts w:asciiTheme="majorBidi" w:hAnsiTheme="majorBidi" w:cstheme="majorBidi"/>
        </w:rPr>
      </w:pPr>
      <w:r w:rsidRPr="00BF3640">
        <w:rPr>
          <w:rFonts w:asciiTheme="majorBidi" w:hAnsiTheme="majorBidi" w:cstheme="majorBidi"/>
          <w:b/>
          <w:bCs/>
        </w:rPr>
        <w:t>II</w:t>
      </w:r>
      <w:r w:rsidR="006E2A7E" w:rsidRPr="00BF3640">
        <w:rPr>
          <w:rFonts w:asciiTheme="majorBidi" w:hAnsiTheme="majorBidi" w:cstheme="majorBidi"/>
          <w:b/>
          <w:bCs/>
        </w:rPr>
        <w:t xml:space="preserve">. Execution of the Canary Islands Encounter: Fascination, Enslavement, and the Oceanic Reconfiguration of Inter-Imperial Rivalry </w:t>
      </w:r>
    </w:p>
    <w:p w14:paraId="08CBA6E7" w14:textId="3F4C2B14" w:rsidR="007771F4" w:rsidRDefault="007771F4" w:rsidP="0092424D">
      <w:pPr>
        <w:spacing w:line="360" w:lineRule="auto"/>
        <w:jc w:val="both"/>
        <w:rPr>
          <w:rFonts w:asciiTheme="majorBidi" w:hAnsiTheme="majorBidi" w:cstheme="majorBidi"/>
        </w:rPr>
      </w:pPr>
      <w:r w:rsidRPr="007771F4">
        <w:rPr>
          <w:rFonts w:asciiTheme="majorBidi" w:hAnsiTheme="majorBidi" w:cstheme="majorBidi"/>
        </w:rPr>
        <w:t>As the above-detailed events were reshaping Europe and the Mediterranean, in 1312 the Genoese explorer Lancel</w:t>
      </w:r>
      <w:r w:rsidR="005F28F0">
        <w:rPr>
          <w:rFonts w:asciiTheme="majorBidi" w:hAnsiTheme="majorBidi" w:cstheme="majorBidi"/>
        </w:rPr>
        <w:t>o</w:t>
      </w:r>
      <w:r w:rsidRPr="007771F4">
        <w:rPr>
          <w:rFonts w:asciiTheme="majorBidi" w:hAnsiTheme="majorBidi" w:cstheme="majorBidi"/>
        </w:rPr>
        <w:t>tto Malocello made landfall on the easternmost of the seven inhabited Canary Islands — an island Malocello named Lanzarote after himself.</w:t>
      </w:r>
      <w:r w:rsidR="00247190">
        <w:rPr>
          <w:rStyle w:val="FootnoteReference"/>
          <w:rFonts w:asciiTheme="majorBidi" w:hAnsiTheme="majorBidi" w:cstheme="majorBidi"/>
        </w:rPr>
        <w:footnoteReference w:id="83"/>
      </w:r>
      <w:r w:rsidRPr="007771F4">
        <w:rPr>
          <w:rFonts w:asciiTheme="majorBidi" w:hAnsiTheme="majorBidi" w:cstheme="majorBidi"/>
        </w:rPr>
        <w:t xml:space="preserve"> With this encounter, the antiquarian recounting of Pliny the Elder was seemingly validated by fact as, for the very first time, Europeans encountered a Neolithic society seemingly isolated from the greater world. Owing to the patterns of oceanic currents, the ancestors of the people deemed the Guanches arrived from North Africa</w:t>
      </w:r>
      <w:r w:rsidR="00117AF8">
        <w:rPr>
          <w:rFonts w:asciiTheme="majorBidi" w:hAnsiTheme="majorBidi" w:cstheme="majorBidi"/>
        </w:rPr>
        <w:t>, located approximately 100 kilometres away,</w:t>
      </w:r>
      <w:r w:rsidRPr="007771F4">
        <w:rPr>
          <w:rFonts w:asciiTheme="majorBidi" w:hAnsiTheme="majorBidi" w:cstheme="majorBidi"/>
        </w:rPr>
        <w:t xml:space="preserve"> through a route that was relatively easy to traverse to the Islands, but exceedingly difficult when it came to returning to the continental landmass.</w:t>
      </w:r>
      <w:r w:rsidR="005F28F0">
        <w:rPr>
          <w:rStyle w:val="FootnoteReference"/>
          <w:rFonts w:asciiTheme="majorBidi" w:hAnsiTheme="majorBidi" w:cstheme="majorBidi"/>
        </w:rPr>
        <w:footnoteReference w:id="84"/>
      </w:r>
      <w:r w:rsidRPr="007771F4">
        <w:rPr>
          <w:rFonts w:asciiTheme="majorBidi" w:hAnsiTheme="majorBidi" w:cstheme="majorBidi"/>
        </w:rPr>
        <w:t xml:space="preserve"> The result was a population of approximately 50,000 to 80,000 people bearing a rich array of unique cultures that varied greatly from island to island (islands connected only by swimming) and followed traditional religions that contained no apparent influences from neither Christianity nor Islam.</w:t>
      </w:r>
      <w:r w:rsidR="00A87A2F">
        <w:rPr>
          <w:rStyle w:val="FootnoteReference"/>
          <w:rFonts w:asciiTheme="majorBidi" w:hAnsiTheme="majorBidi" w:cstheme="majorBidi"/>
        </w:rPr>
        <w:footnoteReference w:id="85"/>
      </w:r>
      <w:r w:rsidRPr="007771F4">
        <w:rPr>
          <w:rFonts w:asciiTheme="majorBidi" w:hAnsiTheme="majorBidi" w:cstheme="majorBidi"/>
        </w:rPr>
        <w:t xml:space="preserve"> With this purported ‘discovery’ (or ‘rediscovery’) of the Canary Islands, two distinct — yet fundamentally </w:t>
      </w:r>
      <w:r w:rsidR="00117AF8" w:rsidRPr="007771F4">
        <w:rPr>
          <w:rFonts w:asciiTheme="majorBidi" w:hAnsiTheme="majorBidi" w:cstheme="majorBidi"/>
        </w:rPr>
        <w:t>intertwined —</w:t>
      </w:r>
      <w:r w:rsidRPr="007771F4">
        <w:rPr>
          <w:rFonts w:asciiTheme="majorBidi" w:hAnsiTheme="majorBidi" w:cstheme="majorBidi"/>
        </w:rPr>
        <w:t xml:space="preserve"> European reactions quickly manifested</w:t>
      </w:r>
      <w:r w:rsidR="0024779D">
        <w:rPr>
          <w:rFonts w:asciiTheme="majorBidi" w:hAnsiTheme="majorBidi" w:cstheme="majorBidi"/>
        </w:rPr>
        <w:t>.</w:t>
      </w:r>
    </w:p>
    <w:p w14:paraId="3B89099D" w14:textId="77777777" w:rsidR="001324CA" w:rsidRPr="007771F4" w:rsidRDefault="001324CA" w:rsidP="0092424D">
      <w:pPr>
        <w:spacing w:line="360" w:lineRule="auto"/>
        <w:jc w:val="both"/>
        <w:rPr>
          <w:rFonts w:asciiTheme="majorBidi" w:hAnsiTheme="majorBidi" w:cstheme="majorBidi"/>
        </w:rPr>
      </w:pPr>
    </w:p>
    <w:p w14:paraId="1A479414" w14:textId="4B147252" w:rsidR="007771F4" w:rsidRDefault="007771F4" w:rsidP="0092424D">
      <w:pPr>
        <w:spacing w:line="360" w:lineRule="auto"/>
        <w:jc w:val="both"/>
        <w:rPr>
          <w:rFonts w:asciiTheme="majorBidi" w:hAnsiTheme="majorBidi" w:cstheme="majorBidi"/>
        </w:rPr>
      </w:pPr>
      <w:r w:rsidRPr="007771F4">
        <w:rPr>
          <w:rFonts w:asciiTheme="majorBidi" w:hAnsiTheme="majorBidi" w:cstheme="majorBidi"/>
        </w:rPr>
        <w:t>Amongst Europe’s intellectuals, the Canary encounter seemed to substantiate the many speculative depiction</w:t>
      </w:r>
      <w:r w:rsidR="0024779D">
        <w:rPr>
          <w:rFonts w:asciiTheme="majorBidi" w:hAnsiTheme="majorBidi" w:cstheme="majorBidi"/>
        </w:rPr>
        <w:t>s</w:t>
      </w:r>
      <w:r w:rsidRPr="007771F4">
        <w:rPr>
          <w:rFonts w:asciiTheme="majorBidi" w:hAnsiTheme="majorBidi" w:cstheme="majorBidi"/>
        </w:rPr>
        <w:t xml:space="preserve"> of the so-called ‘wild men’ believed to inhabit the lands beyond the known world. Such speculations upon the Canaries, produced by some of the most prominent thinkers and writers of the day including </w:t>
      </w:r>
      <w:r w:rsidR="00A87A2F">
        <w:rPr>
          <w:rFonts w:asciiTheme="majorBidi" w:hAnsiTheme="majorBidi" w:cstheme="majorBidi"/>
        </w:rPr>
        <w:t>Giovanni Boccaccio</w:t>
      </w:r>
      <w:r w:rsidRPr="007771F4">
        <w:rPr>
          <w:rFonts w:asciiTheme="majorBidi" w:hAnsiTheme="majorBidi" w:cstheme="majorBidi"/>
        </w:rPr>
        <w:t xml:space="preserve"> and </w:t>
      </w:r>
      <w:r w:rsidR="0024779D" w:rsidRPr="0024779D">
        <w:rPr>
          <w:rFonts w:asciiTheme="majorBidi" w:hAnsiTheme="majorBidi" w:cstheme="majorBidi"/>
        </w:rPr>
        <w:t>Francesco Petrarca</w:t>
      </w:r>
      <w:r w:rsidR="0024779D">
        <w:rPr>
          <w:rFonts w:asciiTheme="majorBidi" w:hAnsiTheme="majorBidi" w:cstheme="majorBidi"/>
        </w:rPr>
        <w:t xml:space="preserve"> (commonly known as Petrarch)</w:t>
      </w:r>
      <w:r w:rsidRPr="007771F4">
        <w:rPr>
          <w:rFonts w:asciiTheme="majorBidi" w:hAnsiTheme="majorBidi" w:cstheme="majorBidi"/>
        </w:rPr>
        <w:t>, displayed a core tension that long accompanied perceptions of the Other within the Western canon.</w:t>
      </w:r>
      <w:r w:rsidR="00117AF8">
        <w:rPr>
          <w:rStyle w:val="FootnoteReference"/>
          <w:rFonts w:asciiTheme="majorBidi" w:hAnsiTheme="majorBidi" w:cstheme="majorBidi"/>
        </w:rPr>
        <w:footnoteReference w:id="86"/>
      </w:r>
      <w:r w:rsidRPr="007771F4">
        <w:rPr>
          <w:rFonts w:asciiTheme="majorBidi" w:hAnsiTheme="majorBidi" w:cstheme="majorBidi"/>
        </w:rPr>
        <w:t xml:space="preserve"> Were these people fearsome sub-humans akin to animals who would only yield to force, or were they the ‘noble savages’ whose lives of purported </w:t>
      </w:r>
      <w:r w:rsidRPr="007771F4">
        <w:rPr>
          <w:rFonts w:asciiTheme="majorBidi" w:hAnsiTheme="majorBidi" w:cstheme="majorBidi"/>
        </w:rPr>
        <w:lastRenderedPageBreak/>
        <w:t>innocence and simplicity cast indispensable light upon the truths of human essence lost in the complexities of urban civilisation? While such conceptual patterns can be traced back to the ancient Greeks, the encounter of human societies in the hitherto uncharted ocean added an entirely new chapter to this meta-narrative that hinged on a newfound consciousness of nautical distance.</w:t>
      </w:r>
      <w:r w:rsidR="00117AF8">
        <w:rPr>
          <w:rStyle w:val="FootnoteReference"/>
          <w:rFonts w:asciiTheme="majorBidi" w:hAnsiTheme="majorBidi" w:cstheme="majorBidi"/>
        </w:rPr>
        <w:footnoteReference w:id="87"/>
      </w:r>
      <w:r w:rsidRPr="007771F4">
        <w:rPr>
          <w:rFonts w:asciiTheme="majorBidi" w:hAnsiTheme="majorBidi" w:cstheme="majorBidi"/>
        </w:rPr>
        <w:t xml:space="preserve"> Underpinning these debates on the nature of the Guanches, and in a manner inexorably connected to said consciousness of nautical distance, was the theological challenge the habitation of the Canary Islands presented to Latin Christendom. After all, why would God </w:t>
      </w:r>
      <w:r w:rsidR="00247190" w:rsidRPr="007771F4">
        <w:rPr>
          <w:rFonts w:asciiTheme="majorBidi" w:hAnsiTheme="majorBidi" w:cstheme="majorBidi"/>
        </w:rPr>
        <w:t>create</w:t>
      </w:r>
      <w:r w:rsidRPr="007771F4">
        <w:rPr>
          <w:rFonts w:asciiTheme="majorBidi" w:hAnsiTheme="majorBidi" w:cstheme="majorBidi"/>
        </w:rPr>
        <w:t xml:space="preserve"> a people located so far away from those who would deliver the message of his salvation through Christ?</w:t>
      </w:r>
      <w:r w:rsidR="00117AF8">
        <w:rPr>
          <w:rStyle w:val="FootnoteReference"/>
          <w:rFonts w:asciiTheme="majorBidi" w:hAnsiTheme="majorBidi" w:cstheme="majorBidi"/>
        </w:rPr>
        <w:footnoteReference w:id="88"/>
      </w:r>
      <w:r w:rsidRPr="007771F4">
        <w:rPr>
          <w:rFonts w:asciiTheme="majorBidi" w:hAnsiTheme="majorBidi" w:cstheme="majorBidi"/>
        </w:rPr>
        <w:t xml:space="preserve"> From this problematic, what</w:t>
      </w:r>
      <w:r w:rsidR="0024779D">
        <w:rPr>
          <w:rFonts w:asciiTheme="majorBidi" w:hAnsiTheme="majorBidi" w:cstheme="majorBidi"/>
        </w:rPr>
        <w:t>ever</w:t>
      </w:r>
      <w:r w:rsidRPr="007771F4">
        <w:rPr>
          <w:rFonts w:asciiTheme="majorBidi" w:hAnsiTheme="majorBidi" w:cstheme="majorBidi"/>
        </w:rPr>
        <w:t xml:space="preserve"> its character might have been, came varied appeals before the papacy as to who would be entitled to act as the missionaries to accomplish the conversion of the Islands.</w:t>
      </w:r>
      <w:r w:rsidR="00117AF8">
        <w:rPr>
          <w:rStyle w:val="FootnoteReference"/>
          <w:rFonts w:asciiTheme="majorBidi" w:hAnsiTheme="majorBidi" w:cstheme="majorBidi"/>
        </w:rPr>
        <w:footnoteReference w:id="89"/>
      </w:r>
      <w:r w:rsidRPr="007771F4">
        <w:rPr>
          <w:rFonts w:asciiTheme="majorBidi" w:hAnsiTheme="majorBidi" w:cstheme="majorBidi"/>
        </w:rPr>
        <w:t xml:space="preserve"> </w:t>
      </w:r>
    </w:p>
    <w:p w14:paraId="7FCB2991" w14:textId="77777777" w:rsidR="001324CA" w:rsidRPr="007771F4" w:rsidRDefault="001324CA" w:rsidP="0092424D">
      <w:pPr>
        <w:spacing w:line="360" w:lineRule="auto"/>
        <w:jc w:val="both"/>
        <w:rPr>
          <w:rFonts w:asciiTheme="majorBidi" w:hAnsiTheme="majorBidi" w:cstheme="majorBidi"/>
        </w:rPr>
      </w:pPr>
    </w:p>
    <w:p w14:paraId="29CEB38F" w14:textId="212207B2" w:rsidR="007771F4" w:rsidRDefault="007771F4" w:rsidP="0092424D">
      <w:pPr>
        <w:spacing w:line="360" w:lineRule="auto"/>
        <w:jc w:val="both"/>
        <w:rPr>
          <w:rFonts w:asciiTheme="majorBidi" w:hAnsiTheme="majorBidi" w:cstheme="majorBidi"/>
        </w:rPr>
      </w:pPr>
      <w:r w:rsidRPr="007771F4">
        <w:rPr>
          <w:rFonts w:asciiTheme="majorBidi" w:hAnsiTheme="majorBidi" w:cstheme="majorBidi"/>
        </w:rPr>
        <w:t>While such intellectual exposition was unfolding in European cities, other Europeans had substantially more tangible ideas about what the Canaries had to offer them. In the decades following Malocello’s ‘rediscovery’, while some state-sponsored ventures to the Islands did occur (such as</w:t>
      </w:r>
      <w:r w:rsidR="0024779D">
        <w:rPr>
          <w:rFonts w:asciiTheme="majorBidi" w:hAnsiTheme="majorBidi" w:cstheme="majorBidi"/>
        </w:rPr>
        <w:t xml:space="preserve"> a</w:t>
      </w:r>
      <w:r w:rsidRPr="007771F4">
        <w:rPr>
          <w:rFonts w:asciiTheme="majorBidi" w:hAnsiTheme="majorBidi" w:cstheme="majorBidi"/>
        </w:rPr>
        <w:t xml:space="preserve"> 1341 Portuguese venture that informed latter claims), by and large, European </w:t>
      </w:r>
      <w:r w:rsidR="00464C87" w:rsidRPr="007771F4">
        <w:rPr>
          <w:rFonts w:asciiTheme="majorBidi" w:hAnsiTheme="majorBidi" w:cstheme="majorBidi"/>
        </w:rPr>
        <w:t>activities were</w:t>
      </w:r>
      <w:r w:rsidRPr="007771F4">
        <w:rPr>
          <w:rFonts w:asciiTheme="majorBidi" w:hAnsiTheme="majorBidi" w:cstheme="majorBidi"/>
        </w:rPr>
        <w:t xml:space="preserve"> private in character. Here, numerous pirates, merchants, and freebooters conducted numerous slave raids upon the Islands.</w:t>
      </w:r>
      <w:r w:rsidR="00117AF8">
        <w:rPr>
          <w:rStyle w:val="FootnoteReference"/>
          <w:rFonts w:asciiTheme="majorBidi" w:hAnsiTheme="majorBidi" w:cstheme="majorBidi"/>
        </w:rPr>
        <w:footnoteReference w:id="90"/>
      </w:r>
      <w:r w:rsidRPr="007771F4">
        <w:rPr>
          <w:rFonts w:asciiTheme="majorBidi" w:hAnsiTheme="majorBidi" w:cstheme="majorBidi"/>
        </w:rPr>
        <w:t xml:space="preserve"> In many ways, these activities were indicative of the broader patterns of enslavement that defined the medieval Mediterranean. Perhaps nowhere were these patterns as pronounced as in the Reconquista Iberian where, due to practices of captive taking and subsequent bondage practiced by both Christians and Muslims, ransom and rescue became highly profitable endeavours.</w:t>
      </w:r>
      <w:r w:rsidR="00117AF8">
        <w:rPr>
          <w:rStyle w:val="FootnoteReference"/>
          <w:rFonts w:asciiTheme="majorBidi" w:hAnsiTheme="majorBidi" w:cstheme="majorBidi"/>
        </w:rPr>
        <w:footnoteReference w:id="91"/>
      </w:r>
      <w:r w:rsidRPr="007771F4">
        <w:rPr>
          <w:rFonts w:asciiTheme="majorBidi" w:hAnsiTheme="majorBidi" w:cstheme="majorBidi"/>
        </w:rPr>
        <w:t xml:space="preserve"> However, within such Iberian practices, while the harshness of enslavement was undeniably present, such practices were mediated and mollified by the cross-cultural nature of the religious frontier that tempered violence and domination with more amicable patterns of interaction as proximately located Christian and Muslim communities increas</w:t>
      </w:r>
      <w:r w:rsidR="0024779D">
        <w:rPr>
          <w:rFonts w:asciiTheme="majorBidi" w:hAnsiTheme="majorBidi" w:cstheme="majorBidi"/>
        </w:rPr>
        <w:t>ingly</w:t>
      </w:r>
      <w:r w:rsidRPr="007771F4">
        <w:rPr>
          <w:rFonts w:asciiTheme="majorBidi" w:hAnsiTheme="majorBidi" w:cstheme="majorBidi"/>
        </w:rPr>
        <w:t xml:space="preserve"> came to depend on each other.</w:t>
      </w:r>
      <w:r w:rsidR="00117AF8">
        <w:rPr>
          <w:rStyle w:val="FootnoteReference"/>
          <w:rFonts w:asciiTheme="majorBidi" w:hAnsiTheme="majorBidi" w:cstheme="majorBidi"/>
        </w:rPr>
        <w:footnoteReference w:id="92"/>
      </w:r>
      <w:r w:rsidRPr="007771F4">
        <w:rPr>
          <w:rFonts w:asciiTheme="majorBidi" w:hAnsiTheme="majorBidi" w:cstheme="majorBidi"/>
        </w:rPr>
        <w:t xml:space="preserve"> Owing to its insular geography, where the location of the enslaver and the destination of enslaved frequently occurred across insurmountable distances, the Canaries largely existed outside of the </w:t>
      </w:r>
      <w:r w:rsidRPr="007771F4">
        <w:rPr>
          <w:rFonts w:asciiTheme="majorBidi" w:hAnsiTheme="majorBidi" w:cstheme="majorBidi"/>
        </w:rPr>
        <w:lastRenderedPageBreak/>
        <w:t>reciprocity patterns that existed elsewhere.</w:t>
      </w:r>
      <w:r w:rsidR="00117AF8">
        <w:rPr>
          <w:rStyle w:val="FootnoteReference"/>
          <w:rFonts w:asciiTheme="majorBidi" w:hAnsiTheme="majorBidi" w:cstheme="majorBidi"/>
        </w:rPr>
        <w:footnoteReference w:id="93"/>
      </w:r>
      <w:r w:rsidRPr="007771F4">
        <w:rPr>
          <w:rFonts w:asciiTheme="majorBidi" w:hAnsiTheme="majorBidi" w:cstheme="majorBidi"/>
        </w:rPr>
        <w:t xml:space="preserve"> As such, the Europeans most inclined to condemn these actions were the missionaries whose efforts at spreading the gospel were frustrated by the mistrust of Europeans amongst the Guanches engendered by violence and enslavement.</w:t>
      </w:r>
      <w:r w:rsidR="00117AF8">
        <w:rPr>
          <w:rStyle w:val="FootnoteReference"/>
          <w:rFonts w:asciiTheme="majorBidi" w:hAnsiTheme="majorBidi" w:cstheme="majorBidi"/>
        </w:rPr>
        <w:footnoteReference w:id="94"/>
      </w:r>
    </w:p>
    <w:p w14:paraId="0AD6D98D" w14:textId="77777777" w:rsidR="001324CA" w:rsidRPr="007771F4" w:rsidRDefault="001324CA" w:rsidP="0092424D">
      <w:pPr>
        <w:spacing w:line="360" w:lineRule="auto"/>
        <w:jc w:val="both"/>
        <w:rPr>
          <w:rFonts w:asciiTheme="majorBidi" w:hAnsiTheme="majorBidi" w:cstheme="majorBidi"/>
        </w:rPr>
      </w:pPr>
    </w:p>
    <w:p w14:paraId="07ABAC48" w14:textId="4641BBA0" w:rsidR="007771F4" w:rsidRDefault="007771F4" w:rsidP="0092424D">
      <w:pPr>
        <w:spacing w:line="360" w:lineRule="auto"/>
        <w:jc w:val="both"/>
        <w:rPr>
          <w:rFonts w:asciiTheme="majorBidi" w:hAnsiTheme="majorBidi" w:cstheme="majorBidi"/>
        </w:rPr>
      </w:pPr>
      <w:r w:rsidRPr="007771F4">
        <w:rPr>
          <w:rFonts w:asciiTheme="majorBidi" w:hAnsiTheme="majorBidi" w:cstheme="majorBidi"/>
        </w:rPr>
        <w:t>In 1402, the saga of the Canar</w:t>
      </w:r>
      <w:r w:rsidR="0024779D">
        <w:rPr>
          <w:rFonts w:asciiTheme="majorBidi" w:hAnsiTheme="majorBidi" w:cstheme="majorBidi"/>
        </w:rPr>
        <w:t xml:space="preserve">y Islands </w:t>
      </w:r>
      <w:r w:rsidR="00464C87">
        <w:rPr>
          <w:rFonts w:asciiTheme="majorBidi" w:hAnsiTheme="majorBidi" w:cstheme="majorBidi"/>
        </w:rPr>
        <w:t xml:space="preserve">encounter </w:t>
      </w:r>
      <w:r w:rsidR="001324CA" w:rsidRPr="007771F4">
        <w:rPr>
          <w:rFonts w:asciiTheme="majorBidi" w:hAnsiTheme="majorBidi" w:cstheme="majorBidi"/>
        </w:rPr>
        <w:t>was</w:t>
      </w:r>
      <w:r w:rsidR="001324CA">
        <w:rPr>
          <w:rFonts w:asciiTheme="majorBidi" w:hAnsiTheme="majorBidi" w:cstheme="majorBidi"/>
        </w:rPr>
        <w:t xml:space="preserve"> again</w:t>
      </w:r>
      <w:r w:rsidRPr="007771F4">
        <w:rPr>
          <w:rFonts w:asciiTheme="majorBidi" w:hAnsiTheme="majorBidi" w:cstheme="majorBidi"/>
        </w:rPr>
        <w:t xml:space="preserve"> transformed as </w:t>
      </w:r>
      <w:proofErr w:type="spellStart"/>
      <w:r w:rsidRPr="007771F4">
        <w:rPr>
          <w:rFonts w:asciiTheme="majorBidi" w:hAnsiTheme="majorBidi" w:cstheme="majorBidi"/>
        </w:rPr>
        <w:t>Gadifer</w:t>
      </w:r>
      <w:proofErr w:type="spellEnd"/>
      <w:r w:rsidRPr="007771F4">
        <w:rPr>
          <w:rFonts w:asciiTheme="majorBidi" w:hAnsiTheme="majorBidi" w:cstheme="majorBidi"/>
        </w:rPr>
        <w:t xml:space="preserve"> de La Salle and Jean de Bethencourt, two Norman aristocrats entranced by romanticised visions of crusade and conquest, established a settlement on Lanzarote. With its population already decimated by previous decades of enslavement, upon establishing their presence, La Salle, according to his accompanying biographer Pierre Boutier, gave the order ‘…to kill all the men of fighting age, and to capture, baptise, and enslave the rest of the island population.’</w:t>
      </w:r>
      <w:r w:rsidR="00117AF8">
        <w:rPr>
          <w:rStyle w:val="FootnoteReference"/>
          <w:rFonts w:asciiTheme="majorBidi" w:hAnsiTheme="majorBidi" w:cstheme="majorBidi"/>
        </w:rPr>
        <w:footnoteReference w:id="95"/>
      </w:r>
      <w:r w:rsidRPr="007771F4">
        <w:rPr>
          <w:rFonts w:asciiTheme="majorBidi" w:hAnsiTheme="majorBidi" w:cstheme="majorBidi"/>
        </w:rPr>
        <w:t xml:space="preserve"> Upon the success of this pacification, from Lanzarote, La Salle and Bethencourt mounted successful campaigns against the islands of Fuerteventura and El Hierro where, in the latter instance Augeron, brother of the Island’s leader, agreed to a peace summit that the Normans duplicitously used as an opportunity to capture and enslave the attendees and thus decapitate El Hierro’s leadership.</w:t>
      </w:r>
      <w:r w:rsidR="00117AF8">
        <w:rPr>
          <w:rStyle w:val="FootnoteReference"/>
          <w:rFonts w:asciiTheme="majorBidi" w:hAnsiTheme="majorBidi" w:cstheme="majorBidi"/>
        </w:rPr>
        <w:footnoteReference w:id="96"/>
      </w:r>
      <w:r w:rsidRPr="007771F4">
        <w:rPr>
          <w:rFonts w:asciiTheme="majorBidi" w:hAnsiTheme="majorBidi" w:cstheme="majorBidi"/>
        </w:rPr>
        <w:t xml:space="preserve"> While their brutality proved efficient, when it came to maintaining their venture, the Normans (whose own independent polity of Normandy had earlier been absorbed by the Kingdom of France) required patronage, which, in</w:t>
      </w:r>
      <w:r w:rsidR="001112F0">
        <w:rPr>
          <w:rFonts w:asciiTheme="majorBidi" w:hAnsiTheme="majorBidi" w:cstheme="majorBidi"/>
        </w:rPr>
        <w:t xml:space="preserve"> a</w:t>
      </w:r>
      <w:r w:rsidRPr="007771F4">
        <w:rPr>
          <w:rFonts w:asciiTheme="majorBidi" w:hAnsiTheme="majorBidi" w:cstheme="majorBidi"/>
        </w:rPr>
        <w:t xml:space="preserve"> venture back to Europe, Bethencourt secured from King Henry of Castile.</w:t>
      </w:r>
      <w:r w:rsidR="00117AF8">
        <w:rPr>
          <w:rStyle w:val="FootnoteReference"/>
          <w:rFonts w:asciiTheme="majorBidi" w:hAnsiTheme="majorBidi" w:cstheme="majorBidi"/>
        </w:rPr>
        <w:footnoteReference w:id="97"/>
      </w:r>
      <w:r w:rsidRPr="007771F4">
        <w:rPr>
          <w:rFonts w:asciiTheme="majorBidi" w:hAnsiTheme="majorBidi" w:cstheme="majorBidi"/>
        </w:rPr>
        <w:t xml:space="preserve"> </w:t>
      </w:r>
    </w:p>
    <w:p w14:paraId="276C4E6D" w14:textId="77777777" w:rsidR="001324CA" w:rsidRPr="007771F4" w:rsidRDefault="001324CA" w:rsidP="0092424D">
      <w:pPr>
        <w:spacing w:line="360" w:lineRule="auto"/>
        <w:jc w:val="both"/>
        <w:rPr>
          <w:rFonts w:asciiTheme="majorBidi" w:hAnsiTheme="majorBidi" w:cstheme="majorBidi"/>
        </w:rPr>
      </w:pPr>
    </w:p>
    <w:p w14:paraId="08FB76C4" w14:textId="357CA499" w:rsidR="007771F4" w:rsidRDefault="007771F4" w:rsidP="0092424D">
      <w:pPr>
        <w:spacing w:line="360" w:lineRule="auto"/>
        <w:jc w:val="both"/>
        <w:rPr>
          <w:rFonts w:asciiTheme="majorBidi" w:hAnsiTheme="majorBidi" w:cstheme="majorBidi"/>
        </w:rPr>
      </w:pPr>
      <w:r w:rsidRPr="007771F4">
        <w:rPr>
          <w:rFonts w:asciiTheme="majorBidi" w:hAnsiTheme="majorBidi" w:cstheme="majorBidi"/>
        </w:rPr>
        <w:t>When considering these acts of depredation and appeals for patronage, it makes great sense to turn to how the Normans imagined themselves in relation to their above-detailed past that supplied the archetypical image of the medieval European conqueror. As recounted by Bethencourt’s descendent Jean V Bethencourt</w:t>
      </w:r>
      <w:r w:rsidR="001112F0">
        <w:rPr>
          <w:rFonts w:asciiTheme="majorBidi" w:hAnsiTheme="majorBidi" w:cstheme="majorBidi"/>
        </w:rPr>
        <w:t>,</w:t>
      </w:r>
      <w:r w:rsidR="00D2233B">
        <w:rPr>
          <w:rFonts w:asciiTheme="majorBidi" w:hAnsiTheme="majorBidi" w:cstheme="majorBidi"/>
        </w:rPr>
        <w:t xml:space="preserve">  </w:t>
      </w:r>
      <w:r w:rsidRPr="007771F4">
        <w:rPr>
          <w:rFonts w:asciiTheme="majorBidi" w:hAnsiTheme="majorBidi" w:cstheme="majorBidi"/>
        </w:rPr>
        <w:t xml:space="preserve"> in </w:t>
      </w:r>
      <w:r w:rsidR="00D2233B">
        <w:rPr>
          <w:rFonts w:asciiTheme="majorBidi" w:hAnsiTheme="majorBidi" w:cstheme="majorBidi"/>
        </w:rPr>
        <w:t>their</w:t>
      </w:r>
      <w:r w:rsidRPr="007771F4">
        <w:rPr>
          <w:rFonts w:asciiTheme="majorBidi" w:hAnsiTheme="majorBidi" w:cstheme="majorBidi"/>
        </w:rPr>
        <w:t xml:space="preserve"> 1490s account of the conquest of the Canaries, the Normans were establishing a base for striking the Muslim enemies of Christendom.</w:t>
      </w:r>
      <w:r w:rsidR="00117AF8">
        <w:rPr>
          <w:rStyle w:val="FootnoteReference"/>
          <w:rFonts w:asciiTheme="majorBidi" w:hAnsiTheme="majorBidi" w:cstheme="majorBidi"/>
        </w:rPr>
        <w:footnoteReference w:id="98"/>
      </w:r>
      <w:r w:rsidRPr="007771F4">
        <w:rPr>
          <w:rFonts w:asciiTheme="majorBidi" w:hAnsiTheme="majorBidi" w:cstheme="majorBidi"/>
        </w:rPr>
        <w:t xml:space="preserve"> While likely a clear homage to the Normans’ past glories in Sicily</w:t>
      </w:r>
      <w:r w:rsidR="001112F0">
        <w:rPr>
          <w:rFonts w:asciiTheme="majorBidi" w:hAnsiTheme="majorBidi" w:cstheme="majorBidi"/>
        </w:rPr>
        <w:t xml:space="preserve"> (which provided an island base for incursions into North Africa and the Levant)</w:t>
      </w:r>
      <w:r w:rsidRPr="007771F4">
        <w:rPr>
          <w:rFonts w:asciiTheme="majorBidi" w:hAnsiTheme="majorBidi" w:cstheme="majorBidi"/>
        </w:rPr>
        <w:t xml:space="preserve">, when it came to the </w:t>
      </w:r>
      <w:r w:rsidRPr="007771F4">
        <w:rPr>
          <w:rFonts w:asciiTheme="majorBidi" w:hAnsiTheme="majorBidi" w:cstheme="majorBidi"/>
        </w:rPr>
        <w:lastRenderedPageBreak/>
        <w:t xml:space="preserve">Canaries, the defining rivalry was less between Muslims and Christians and more between two Christian polities that arose and consolidated in the course of the Iberian Reconquista — Castile and Portugal. After all, while the Norman conquest of Sicily in the eleventh century might have inspired the prospect of reunifying the Mediterranean in the tradition of the Romans, geopolitical realities differed dramatically in the fifteenth century. With the crusaders falling eminently short of achieving their objectives in the Levant, and new challenges facing Christendom from the East in the form of invasions from the Mongols and later their </w:t>
      </w:r>
      <w:r w:rsidRPr="00F72A33">
        <w:rPr>
          <w:rFonts w:asciiTheme="majorBidi" w:hAnsiTheme="majorBidi" w:cstheme="majorBidi"/>
          <w:i/>
          <w:iCs/>
        </w:rPr>
        <w:t>de fa</w:t>
      </w:r>
      <w:r w:rsidR="002336CC" w:rsidRPr="00F72A33">
        <w:rPr>
          <w:rFonts w:asciiTheme="majorBidi" w:hAnsiTheme="majorBidi" w:cstheme="majorBidi"/>
          <w:i/>
          <w:iCs/>
        </w:rPr>
        <w:t>cto</w:t>
      </w:r>
      <w:r w:rsidR="002336CC">
        <w:rPr>
          <w:rFonts w:asciiTheme="majorBidi" w:hAnsiTheme="majorBidi" w:cstheme="majorBidi"/>
        </w:rPr>
        <w:t xml:space="preserve"> Ot</w:t>
      </w:r>
      <w:r w:rsidRPr="007771F4">
        <w:rPr>
          <w:rFonts w:asciiTheme="majorBidi" w:hAnsiTheme="majorBidi" w:cstheme="majorBidi"/>
        </w:rPr>
        <w:t>tomans successors,</w:t>
      </w:r>
      <w:r w:rsidR="00117AF8">
        <w:rPr>
          <w:rStyle w:val="FootnoteReference"/>
          <w:rFonts w:asciiTheme="majorBidi" w:hAnsiTheme="majorBidi" w:cstheme="majorBidi"/>
        </w:rPr>
        <w:footnoteReference w:id="99"/>
      </w:r>
      <w:r w:rsidRPr="007771F4">
        <w:rPr>
          <w:rFonts w:asciiTheme="majorBidi" w:hAnsiTheme="majorBidi" w:cstheme="majorBidi"/>
        </w:rPr>
        <w:t xml:space="preserve"> the Mediterranean littoral faced a new host of divisions and European maritime activity began gradually shifting towards the Atlantic.</w:t>
      </w:r>
      <w:r w:rsidR="00117AF8">
        <w:rPr>
          <w:rStyle w:val="FootnoteReference"/>
          <w:rFonts w:asciiTheme="majorBidi" w:hAnsiTheme="majorBidi" w:cstheme="majorBidi"/>
        </w:rPr>
        <w:footnoteReference w:id="100"/>
      </w:r>
      <w:r w:rsidRPr="007771F4">
        <w:rPr>
          <w:rFonts w:asciiTheme="majorBidi" w:hAnsiTheme="majorBidi" w:cstheme="majorBidi"/>
        </w:rPr>
        <w:t xml:space="preserve"> With Castile in control of the passageway between the Mediterranean and Atlantic, and Portugal separated from the vicissitudes of the Mediterranean entirely, competition over the Canary Islands was poised to shaped the course of future events — especially as it concerned the fate of the indigenous peoples caught between the rivalry of these two nascent maritime empires.   </w:t>
      </w:r>
    </w:p>
    <w:p w14:paraId="62FDE621" w14:textId="77777777" w:rsidR="001324CA" w:rsidRPr="007771F4" w:rsidRDefault="001324CA" w:rsidP="0092424D">
      <w:pPr>
        <w:spacing w:line="360" w:lineRule="auto"/>
        <w:jc w:val="both"/>
        <w:rPr>
          <w:rFonts w:asciiTheme="majorBidi" w:hAnsiTheme="majorBidi" w:cstheme="majorBidi"/>
        </w:rPr>
      </w:pPr>
    </w:p>
    <w:p w14:paraId="0214C5B5" w14:textId="09C34758" w:rsidR="002C180C" w:rsidRDefault="007771F4" w:rsidP="0092424D">
      <w:pPr>
        <w:spacing w:line="360" w:lineRule="auto"/>
        <w:jc w:val="both"/>
        <w:rPr>
          <w:rFonts w:asciiTheme="majorBidi" w:hAnsiTheme="majorBidi" w:cstheme="majorBidi"/>
        </w:rPr>
      </w:pPr>
      <w:r w:rsidRPr="007771F4">
        <w:rPr>
          <w:rFonts w:asciiTheme="majorBidi" w:hAnsiTheme="majorBidi" w:cstheme="majorBidi"/>
        </w:rPr>
        <w:t xml:space="preserve">When Bethencourt departed the Canaries for Normandy in </w:t>
      </w:r>
      <w:r w:rsidR="00A03B43">
        <w:rPr>
          <w:rFonts w:asciiTheme="majorBidi" w:hAnsiTheme="majorBidi" w:cstheme="majorBidi"/>
        </w:rPr>
        <w:t>1405</w:t>
      </w:r>
      <w:r w:rsidRPr="007771F4">
        <w:rPr>
          <w:rFonts w:asciiTheme="majorBidi" w:hAnsiTheme="majorBidi" w:cstheme="majorBidi"/>
        </w:rPr>
        <w:t>, he passed governorship of the Islands to his nephew Masciot whose ineptitude as ruler led Castile to forcibly suspend his mandate in 1414.</w:t>
      </w:r>
      <w:r w:rsidR="00117AF8">
        <w:rPr>
          <w:rStyle w:val="FootnoteReference"/>
          <w:rFonts w:asciiTheme="majorBidi" w:hAnsiTheme="majorBidi" w:cstheme="majorBidi"/>
        </w:rPr>
        <w:footnoteReference w:id="101"/>
      </w:r>
      <w:r w:rsidRPr="007771F4">
        <w:rPr>
          <w:rFonts w:asciiTheme="majorBidi" w:hAnsiTheme="majorBidi" w:cstheme="majorBidi"/>
        </w:rPr>
        <w:t xml:space="preserve"> However, soon after his removal, Masciot entered into an agreement to sell the Canaries to Portugal’s Prince Henry the Navigator who had taken a keen interest in these Islands.</w:t>
      </w:r>
      <w:r w:rsidR="002336CC">
        <w:rPr>
          <w:rStyle w:val="FootnoteReference"/>
          <w:rFonts w:asciiTheme="majorBidi" w:hAnsiTheme="majorBidi" w:cstheme="majorBidi"/>
        </w:rPr>
        <w:footnoteReference w:id="102"/>
      </w:r>
      <w:r w:rsidRPr="007771F4">
        <w:rPr>
          <w:rFonts w:asciiTheme="majorBidi" w:hAnsiTheme="majorBidi" w:cstheme="majorBidi"/>
        </w:rPr>
        <w:t xml:space="preserve"> While a longstanding Portuguese-Castilian dispute ensued — in which Masciot’s capacity to transfer title formed the catalyst for a broader array of claims — there remains the matter of why Prince Henry was intrigued as he was. Having set itself as the preeminent seafaring power upon the new Atlantic frontier, Portugal viewed the Canaries as a base for making inroads into the interior of Africa and controlling all the other Atlantic isles. As Portuguese fleets encountered and lay claim to additional archipelagos in the form of Madeira, the Azores, and Capo Verdes (that along with the Canaries form the eco-region of Macronesia), fixation upon the Canary Islands only grew.</w:t>
      </w:r>
      <w:r w:rsidR="00117AF8">
        <w:rPr>
          <w:rStyle w:val="FootnoteReference"/>
          <w:rFonts w:asciiTheme="majorBidi" w:hAnsiTheme="majorBidi" w:cstheme="majorBidi"/>
        </w:rPr>
        <w:footnoteReference w:id="103"/>
      </w:r>
      <w:r w:rsidRPr="007771F4">
        <w:rPr>
          <w:rFonts w:asciiTheme="majorBidi" w:hAnsiTheme="majorBidi" w:cstheme="majorBidi"/>
        </w:rPr>
        <w:t xml:space="preserve"> After all, despite their potential to </w:t>
      </w:r>
      <w:r w:rsidR="00117AF8">
        <w:rPr>
          <w:rFonts w:asciiTheme="majorBidi" w:hAnsiTheme="majorBidi" w:cstheme="majorBidi"/>
        </w:rPr>
        <w:t>sustain</w:t>
      </w:r>
      <w:r w:rsidRPr="007771F4">
        <w:rPr>
          <w:rFonts w:asciiTheme="majorBidi" w:hAnsiTheme="majorBidi" w:cstheme="majorBidi"/>
        </w:rPr>
        <w:t xml:space="preserve"> profitable plantations, these other islands were without existing populations upon </w:t>
      </w:r>
      <w:r w:rsidRPr="007771F4">
        <w:rPr>
          <w:rFonts w:asciiTheme="majorBidi" w:hAnsiTheme="majorBidi" w:cstheme="majorBidi"/>
        </w:rPr>
        <w:lastRenderedPageBreak/>
        <w:t>European encounter and the peoples of the Canaries were thus configured as a vital source of forced labour.</w:t>
      </w:r>
      <w:r w:rsidR="00117AF8">
        <w:rPr>
          <w:rStyle w:val="FootnoteReference"/>
          <w:rFonts w:asciiTheme="majorBidi" w:hAnsiTheme="majorBidi" w:cstheme="majorBidi"/>
        </w:rPr>
        <w:footnoteReference w:id="104"/>
      </w:r>
      <w:r w:rsidRPr="007771F4">
        <w:rPr>
          <w:rFonts w:asciiTheme="majorBidi" w:hAnsiTheme="majorBidi" w:cstheme="majorBidi"/>
        </w:rPr>
        <w:t xml:space="preserve">       </w:t>
      </w:r>
    </w:p>
    <w:p w14:paraId="5C378847" w14:textId="77777777" w:rsidR="001324CA" w:rsidRPr="007771F4" w:rsidRDefault="001324CA" w:rsidP="0092424D">
      <w:pPr>
        <w:spacing w:line="360" w:lineRule="auto"/>
        <w:jc w:val="both"/>
        <w:rPr>
          <w:rFonts w:asciiTheme="majorBidi" w:hAnsiTheme="majorBidi" w:cstheme="majorBidi"/>
        </w:rPr>
      </w:pPr>
    </w:p>
    <w:p w14:paraId="2A853BD6" w14:textId="05B8EEFC" w:rsidR="00117AF8" w:rsidRDefault="007771F4" w:rsidP="0092424D">
      <w:pPr>
        <w:spacing w:line="360" w:lineRule="auto"/>
        <w:jc w:val="both"/>
        <w:rPr>
          <w:rFonts w:asciiTheme="majorBidi" w:hAnsiTheme="majorBidi" w:cstheme="majorBidi"/>
        </w:rPr>
      </w:pPr>
      <w:r w:rsidRPr="007771F4">
        <w:rPr>
          <w:rFonts w:asciiTheme="majorBidi" w:hAnsiTheme="majorBidi" w:cstheme="majorBidi"/>
        </w:rPr>
        <w:t xml:space="preserve">While the </w:t>
      </w:r>
      <w:r w:rsidR="004223B2" w:rsidRPr="007771F4">
        <w:rPr>
          <w:rFonts w:asciiTheme="majorBidi" w:hAnsiTheme="majorBidi" w:cstheme="majorBidi"/>
        </w:rPr>
        <w:t>Castilians</w:t>
      </w:r>
      <w:r w:rsidRPr="007771F4">
        <w:rPr>
          <w:rFonts w:asciiTheme="majorBidi" w:hAnsiTheme="majorBidi" w:cstheme="majorBidi"/>
        </w:rPr>
        <w:t>, let alone the Guanches, had ample reason for rejecting Portuguese claims, the</w:t>
      </w:r>
      <w:r w:rsidR="004223B2">
        <w:rPr>
          <w:rFonts w:asciiTheme="majorBidi" w:hAnsiTheme="majorBidi" w:cstheme="majorBidi"/>
        </w:rPr>
        <w:t>re</w:t>
      </w:r>
      <w:r w:rsidRPr="007771F4">
        <w:rPr>
          <w:rFonts w:asciiTheme="majorBidi" w:hAnsiTheme="majorBidi" w:cstheme="majorBidi"/>
        </w:rPr>
        <w:t xml:space="preserve"> remained the question of what legal principles would govern this unprecedented situation of maritime-cum-insular encounter and contestation. When it came to determining the rights of non-Christians within this timeframe, the standards </w:t>
      </w:r>
      <w:r w:rsidR="00A248C9">
        <w:rPr>
          <w:rFonts w:asciiTheme="majorBidi" w:hAnsiTheme="majorBidi" w:cstheme="majorBidi"/>
        </w:rPr>
        <w:t xml:space="preserve">(forged </w:t>
      </w:r>
      <w:r w:rsidR="00A248C9" w:rsidRPr="007771F4">
        <w:rPr>
          <w:rFonts w:asciiTheme="majorBidi" w:hAnsiTheme="majorBidi" w:cstheme="majorBidi"/>
        </w:rPr>
        <w:t>against the backdrop of the then ongoing Holy Land crusades)</w:t>
      </w:r>
      <w:r w:rsidR="00A248C9">
        <w:rPr>
          <w:rFonts w:asciiTheme="majorBidi" w:hAnsiTheme="majorBidi" w:cstheme="majorBidi"/>
        </w:rPr>
        <w:t xml:space="preserve"> </w:t>
      </w:r>
      <w:r w:rsidRPr="007771F4">
        <w:rPr>
          <w:rFonts w:asciiTheme="majorBidi" w:hAnsiTheme="majorBidi" w:cstheme="majorBidi"/>
        </w:rPr>
        <w:t>had largely been set by Pope Innocent IV.</w:t>
      </w:r>
      <w:r w:rsidR="00117AF8">
        <w:rPr>
          <w:rStyle w:val="FootnoteReference"/>
          <w:rFonts w:asciiTheme="majorBidi" w:hAnsiTheme="majorBidi" w:cstheme="majorBidi"/>
        </w:rPr>
        <w:footnoteReference w:id="105"/>
      </w:r>
      <w:r w:rsidRPr="007771F4">
        <w:rPr>
          <w:rFonts w:asciiTheme="majorBidi" w:hAnsiTheme="majorBidi" w:cstheme="majorBidi"/>
        </w:rPr>
        <w:t xml:space="preserve"> In Innocent’s influential formulation, though infamously contested, infidels possessed the rights to their land and property and could only be deprived of them as a result of the sanction of a just war waged on the basis of just cause.</w:t>
      </w:r>
      <w:r w:rsidR="00117AF8">
        <w:rPr>
          <w:rStyle w:val="FootnoteReference"/>
          <w:rFonts w:asciiTheme="majorBidi" w:hAnsiTheme="majorBidi" w:cstheme="majorBidi"/>
        </w:rPr>
        <w:footnoteReference w:id="106"/>
      </w:r>
      <w:r w:rsidRPr="007771F4">
        <w:rPr>
          <w:rFonts w:asciiTheme="majorBidi" w:hAnsiTheme="majorBidi" w:cstheme="majorBidi"/>
        </w:rPr>
        <w:t xml:space="preserve"> While the recovery of formally Christian lands (such as the Levant) provided this requisite just cause, the same could not be said for the lands that were never within the domain of Christendom.</w:t>
      </w:r>
      <w:r w:rsidR="00117AF8">
        <w:rPr>
          <w:rStyle w:val="FootnoteReference"/>
          <w:rFonts w:asciiTheme="majorBidi" w:hAnsiTheme="majorBidi" w:cstheme="majorBidi"/>
        </w:rPr>
        <w:footnoteReference w:id="107"/>
      </w:r>
      <w:r w:rsidRPr="007771F4">
        <w:rPr>
          <w:rFonts w:asciiTheme="majorBidi" w:hAnsiTheme="majorBidi" w:cstheme="majorBidi"/>
        </w:rPr>
        <w:t xml:space="preserve"> The Portuguese, presenting their claims before Pope Eugen</w:t>
      </w:r>
      <w:r w:rsidR="004223B2">
        <w:rPr>
          <w:rFonts w:asciiTheme="majorBidi" w:hAnsiTheme="majorBidi" w:cstheme="majorBidi"/>
        </w:rPr>
        <w:t>ius</w:t>
      </w:r>
      <w:r w:rsidRPr="007771F4">
        <w:rPr>
          <w:rFonts w:asciiTheme="majorBidi" w:hAnsiTheme="majorBidi" w:cstheme="majorBidi"/>
        </w:rPr>
        <w:t xml:space="preserve"> in </w:t>
      </w:r>
      <w:r w:rsidR="00D2233B">
        <w:rPr>
          <w:rFonts w:asciiTheme="majorBidi" w:hAnsiTheme="majorBidi" w:cstheme="majorBidi"/>
        </w:rPr>
        <w:t>1436</w:t>
      </w:r>
      <w:r w:rsidRPr="007771F4">
        <w:rPr>
          <w:rFonts w:asciiTheme="majorBidi" w:hAnsiTheme="majorBidi" w:cstheme="majorBidi"/>
        </w:rPr>
        <w:t xml:space="preserve">, thus sought to lodge an argument that would escape the strictures of Innocent’s </w:t>
      </w:r>
      <w:r w:rsidR="002336CC">
        <w:rPr>
          <w:rFonts w:asciiTheme="majorBidi" w:hAnsiTheme="majorBidi" w:cstheme="majorBidi"/>
        </w:rPr>
        <w:t xml:space="preserve">influentially formative </w:t>
      </w:r>
      <w:r w:rsidRPr="007771F4">
        <w:rPr>
          <w:rFonts w:asciiTheme="majorBidi" w:hAnsiTheme="majorBidi" w:cstheme="majorBidi"/>
        </w:rPr>
        <w:t>standards for acquiring non-Christian lands.</w:t>
      </w:r>
      <w:r w:rsidR="00117AF8">
        <w:rPr>
          <w:rStyle w:val="FootnoteReference"/>
          <w:rFonts w:asciiTheme="majorBidi" w:hAnsiTheme="majorBidi" w:cstheme="majorBidi"/>
        </w:rPr>
        <w:footnoteReference w:id="108"/>
      </w:r>
      <w:r w:rsidRPr="007771F4">
        <w:rPr>
          <w:rFonts w:asciiTheme="majorBidi" w:hAnsiTheme="majorBidi" w:cstheme="majorBidi"/>
        </w:rPr>
        <w:t xml:space="preserve"> As such, their assertions — centred on the yet to be conquered islands of La Gomera, La Palma, Gran Canaria, and Tenerife — sought to rebuff potential </w:t>
      </w:r>
      <w:r w:rsidR="00555106" w:rsidRPr="007771F4">
        <w:rPr>
          <w:rFonts w:asciiTheme="majorBidi" w:hAnsiTheme="majorBidi" w:cstheme="majorBidi"/>
        </w:rPr>
        <w:t>Castilian</w:t>
      </w:r>
      <w:r w:rsidRPr="007771F4">
        <w:rPr>
          <w:rFonts w:asciiTheme="majorBidi" w:hAnsiTheme="majorBidi" w:cstheme="majorBidi"/>
        </w:rPr>
        <w:t xml:space="preserve"> claims on the grounds that the Islands were closer in location to Portugal, the Portuguese first occupied the Islands (as was the case with their 1341 voyage), and Portuguese efforts </w:t>
      </w:r>
      <w:r w:rsidR="00FE36F2" w:rsidRPr="007771F4">
        <w:rPr>
          <w:rFonts w:asciiTheme="majorBidi" w:hAnsiTheme="majorBidi" w:cstheme="majorBidi"/>
        </w:rPr>
        <w:t>were</w:t>
      </w:r>
      <w:r w:rsidRPr="007771F4">
        <w:rPr>
          <w:rFonts w:asciiTheme="majorBidi" w:hAnsiTheme="majorBidi" w:cstheme="majorBidi"/>
        </w:rPr>
        <w:t xml:space="preserve"> required to convert (and, in a novel argumentative innovation, ‘civilise’) the Guanches.</w:t>
      </w:r>
      <w:r w:rsidR="00117AF8">
        <w:rPr>
          <w:rStyle w:val="FootnoteReference"/>
          <w:rFonts w:asciiTheme="majorBidi" w:hAnsiTheme="majorBidi" w:cstheme="majorBidi"/>
        </w:rPr>
        <w:footnoteReference w:id="109"/>
      </w:r>
    </w:p>
    <w:p w14:paraId="50AFED54" w14:textId="77777777" w:rsidR="001324CA" w:rsidRPr="007771F4" w:rsidRDefault="001324CA" w:rsidP="0092424D">
      <w:pPr>
        <w:spacing w:line="360" w:lineRule="auto"/>
        <w:jc w:val="both"/>
        <w:rPr>
          <w:rFonts w:asciiTheme="majorBidi" w:hAnsiTheme="majorBidi" w:cstheme="majorBidi"/>
        </w:rPr>
      </w:pPr>
    </w:p>
    <w:p w14:paraId="7412B3B0" w14:textId="22B4DD11" w:rsidR="007771F4" w:rsidRDefault="007771F4" w:rsidP="0092424D">
      <w:pPr>
        <w:spacing w:line="360" w:lineRule="auto"/>
        <w:jc w:val="both"/>
        <w:rPr>
          <w:rFonts w:asciiTheme="majorBidi" w:hAnsiTheme="majorBidi" w:cstheme="majorBidi"/>
        </w:rPr>
      </w:pPr>
      <w:r w:rsidRPr="007771F4">
        <w:rPr>
          <w:rFonts w:asciiTheme="majorBidi" w:hAnsiTheme="majorBidi" w:cstheme="majorBidi"/>
        </w:rPr>
        <w:t>Linked to a contemporaneous Portuguese seeking of papal approval to wage a crusade in North Africa, Eugenius eventually sanctioned the Portuguese conquest of the yet to be Christianised Canary Islands on the grounds that they were not, and had never been, under the sovereignty of a Christian ruler</w:t>
      </w:r>
      <w:r w:rsidR="00CF1EE4">
        <w:rPr>
          <w:rFonts w:asciiTheme="majorBidi" w:hAnsiTheme="majorBidi" w:cstheme="majorBidi"/>
        </w:rPr>
        <w:t>.</w:t>
      </w:r>
      <w:r w:rsidRPr="007771F4">
        <w:rPr>
          <w:rFonts w:asciiTheme="majorBidi" w:hAnsiTheme="majorBidi" w:cstheme="majorBidi"/>
        </w:rPr>
        <w:t xml:space="preserve"> </w:t>
      </w:r>
      <w:r w:rsidR="00117AF8">
        <w:rPr>
          <w:rStyle w:val="FootnoteReference"/>
          <w:rFonts w:asciiTheme="majorBidi" w:hAnsiTheme="majorBidi" w:cstheme="majorBidi"/>
        </w:rPr>
        <w:footnoteReference w:id="110"/>
      </w:r>
      <w:r w:rsidR="00CF1EE4">
        <w:rPr>
          <w:rFonts w:asciiTheme="majorBidi" w:hAnsiTheme="majorBidi" w:cstheme="majorBidi"/>
        </w:rPr>
        <w:t xml:space="preserve"> </w:t>
      </w:r>
      <w:r w:rsidRPr="007771F4">
        <w:rPr>
          <w:rFonts w:asciiTheme="majorBidi" w:hAnsiTheme="majorBidi" w:cstheme="majorBidi"/>
        </w:rPr>
        <w:t>However, the Pope’s validation of Portugal</w:t>
      </w:r>
      <w:r w:rsidR="004223B2">
        <w:rPr>
          <w:rFonts w:asciiTheme="majorBidi" w:hAnsiTheme="majorBidi" w:cstheme="majorBidi"/>
        </w:rPr>
        <w:t>’s</w:t>
      </w:r>
      <w:r w:rsidRPr="007771F4">
        <w:rPr>
          <w:rFonts w:asciiTheme="majorBidi" w:hAnsiTheme="majorBidi" w:cstheme="majorBidi"/>
        </w:rPr>
        <w:t xml:space="preserve"> claims was not at all </w:t>
      </w:r>
      <w:r w:rsidRPr="007771F4">
        <w:rPr>
          <w:rFonts w:asciiTheme="majorBidi" w:hAnsiTheme="majorBidi" w:cstheme="majorBidi"/>
        </w:rPr>
        <w:lastRenderedPageBreak/>
        <w:t>without controversy. For two University of Bologna scholars in the for</w:t>
      </w:r>
      <w:r w:rsidR="004223B2">
        <w:rPr>
          <w:rFonts w:asciiTheme="majorBidi" w:hAnsiTheme="majorBidi" w:cstheme="majorBidi"/>
        </w:rPr>
        <w:t>m of</w:t>
      </w:r>
      <w:r w:rsidRPr="007771F4">
        <w:rPr>
          <w:rFonts w:asciiTheme="majorBidi" w:hAnsiTheme="majorBidi" w:cstheme="majorBidi"/>
        </w:rPr>
        <w:t xml:space="preserve"> </w:t>
      </w:r>
      <w:r w:rsidR="00CF1EE4">
        <w:rPr>
          <w:rFonts w:asciiTheme="majorBidi" w:hAnsiTheme="majorBidi" w:cstheme="majorBidi"/>
        </w:rPr>
        <w:t>Antonio Minucci de Pratovecchio</w:t>
      </w:r>
      <w:r w:rsidRPr="007771F4">
        <w:rPr>
          <w:rFonts w:asciiTheme="majorBidi" w:hAnsiTheme="majorBidi" w:cstheme="majorBidi"/>
        </w:rPr>
        <w:t xml:space="preserve"> and </w:t>
      </w:r>
      <w:r w:rsidR="00CF1EE4">
        <w:rPr>
          <w:rFonts w:asciiTheme="majorBidi" w:hAnsiTheme="majorBidi" w:cstheme="majorBidi"/>
        </w:rPr>
        <w:t>Antonio Roselli</w:t>
      </w:r>
      <w:r w:rsidRPr="007771F4">
        <w:rPr>
          <w:rFonts w:asciiTheme="majorBidi" w:hAnsiTheme="majorBidi" w:cstheme="majorBidi"/>
        </w:rPr>
        <w:t>, respective authorities on the civil law and the canon law, Eugenius’s allowance was considerably difficult to reconcile with Innocent’s formulation that only a just war provided grounds for superseding the rights of non-Christians.</w:t>
      </w:r>
      <w:r w:rsidR="00117AF8">
        <w:rPr>
          <w:rStyle w:val="FootnoteReference"/>
          <w:rFonts w:asciiTheme="majorBidi" w:hAnsiTheme="majorBidi" w:cstheme="majorBidi"/>
        </w:rPr>
        <w:footnoteReference w:id="111"/>
      </w:r>
      <w:r w:rsidRPr="007771F4">
        <w:rPr>
          <w:rFonts w:asciiTheme="majorBidi" w:hAnsiTheme="majorBidi" w:cstheme="majorBidi"/>
        </w:rPr>
        <w:t xml:space="preserve"> On their account</w:t>
      </w:r>
      <w:r w:rsidR="00CF1EE4">
        <w:rPr>
          <w:rFonts w:asciiTheme="majorBidi" w:hAnsiTheme="majorBidi" w:cstheme="majorBidi"/>
        </w:rPr>
        <w:t>, especially the canonist Roselli’s</w:t>
      </w:r>
      <w:r w:rsidRPr="007771F4">
        <w:rPr>
          <w:rFonts w:asciiTheme="majorBidi" w:hAnsiTheme="majorBidi" w:cstheme="majorBidi"/>
        </w:rPr>
        <w:t xml:space="preserve">, </w:t>
      </w:r>
      <w:r w:rsidR="00CF1EE4">
        <w:rPr>
          <w:rFonts w:asciiTheme="majorBidi" w:hAnsiTheme="majorBidi" w:cstheme="majorBidi"/>
        </w:rPr>
        <w:t>very little in the ways of</w:t>
      </w:r>
      <w:r w:rsidRPr="007771F4">
        <w:rPr>
          <w:rFonts w:asciiTheme="majorBidi" w:hAnsiTheme="majorBidi" w:cstheme="majorBidi"/>
        </w:rPr>
        <w:t xml:space="preserve"> action undertaken by the Guanches had proven sufficient to furnish the requisite just cause required to wage a just war.</w:t>
      </w:r>
      <w:r w:rsidR="00117AF8">
        <w:rPr>
          <w:rStyle w:val="FootnoteReference"/>
          <w:rFonts w:asciiTheme="majorBidi" w:hAnsiTheme="majorBidi" w:cstheme="majorBidi"/>
        </w:rPr>
        <w:footnoteReference w:id="112"/>
      </w:r>
      <w:r w:rsidRPr="007771F4">
        <w:rPr>
          <w:rFonts w:asciiTheme="majorBidi" w:hAnsiTheme="majorBidi" w:cstheme="majorBidi"/>
        </w:rPr>
        <w:t xml:space="preserve"> However, the proclamations by these two scholars were far from the only grounds for challenging Portuguese claims over the Canaries. </w:t>
      </w:r>
    </w:p>
    <w:p w14:paraId="4C5993F8" w14:textId="77777777" w:rsidR="001324CA" w:rsidRPr="007771F4" w:rsidRDefault="001324CA" w:rsidP="0092424D">
      <w:pPr>
        <w:spacing w:line="360" w:lineRule="auto"/>
        <w:jc w:val="both"/>
        <w:rPr>
          <w:rFonts w:asciiTheme="majorBidi" w:hAnsiTheme="majorBidi" w:cstheme="majorBidi"/>
        </w:rPr>
      </w:pPr>
    </w:p>
    <w:p w14:paraId="4A53BCDB" w14:textId="715408FF" w:rsidR="00117AF8" w:rsidRDefault="007771F4" w:rsidP="0092424D">
      <w:pPr>
        <w:spacing w:line="360" w:lineRule="auto"/>
        <w:jc w:val="both"/>
        <w:rPr>
          <w:rFonts w:asciiTheme="majorBidi" w:hAnsiTheme="majorBidi" w:cstheme="majorBidi"/>
        </w:rPr>
      </w:pPr>
      <w:r w:rsidRPr="007771F4">
        <w:rPr>
          <w:rFonts w:asciiTheme="majorBidi" w:hAnsiTheme="majorBidi" w:cstheme="majorBidi"/>
        </w:rPr>
        <w:t>While</w:t>
      </w:r>
      <w:r w:rsidR="00CF1EE4" w:rsidRPr="00CF1EE4">
        <w:t xml:space="preserve"> </w:t>
      </w:r>
      <w:r w:rsidR="00CF1EE4" w:rsidRPr="00CF1EE4">
        <w:rPr>
          <w:rFonts w:asciiTheme="majorBidi" w:hAnsiTheme="majorBidi" w:cstheme="majorBidi"/>
        </w:rPr>
        <w:t>Minucci de Pratovecchio and Roselli</w:t>
      </w:r>
      <w:r w:rsidRPr="007771F4">
        <w:rPr>
          <w:rFonts w:asciiTheme="majorBidi" w:hAnsiTheme="majorBidi" w:cstheme="majorBidi"/>
        </w:rPr>
        <w:t xml:space="preserve"> questioned whether the Portuguese had duly considered the rights of the Guanches as a non-Christian indigenous people, in making a case for Castile, Alfonso de Cartagena — the formidable Bishop of Burgos — claimed that the Portuguese had considered Guanche rights to an absurd extent.</w:t>
      </w:r>
      <w:r w:rsidR="00555106">
        <w:rPr>
          <w:rStyle w:val="FootnoteReference"/>
          <w:rFonts w:asciiTheme="majorBidi" w:hAnsiTheme="majorBidi" w:cstheme="majorBidi"/>
        </w:rPr>
        <w:footnoteReference w:id="113"/>
      </w:r>
      <w:r w:rsidRPr="007771F4">
        <w:rPr>
          <w:rFonts w:asciiTheme="majorBidi" w:hAnsiTheme="majorBidi" w:cstheme="majorBidi"/>
        </w:rPr>
        <w:t xml:space="preserve"> Dismissing the mere prospect that the Guanches possessed land rights that could be violated, he summarily excluded them as </w:t>
      </w:r>
      <w:r w:rsidR="00212239">
        <w:rPr>
          <w:rFonts w:asciiTheme="majorBidi" w:hAnsiTheme="majorBidi" w:cstheme="majorBidi"/>
        </w:rPr>
        <w:t>‘perhaps the most uncivilised, rude, and unpolitic people in the world, little better than wild animals</w:t>
      </w:r>
      <w:r w:rsidR="004223B2">
        <w:rPr>
          <w:rFonts w:asciiTheme="majorBidi" w:hAnsiTheme="majorBidi" w:cstheme="majorBidi"/>
        </w:rPr>
        <w:t>.</w:t>
      </w:r>
      <w:r w:rsidRPr="007771F4">
        <w:rPr>
          <w:rFonts w:asciiTheme="majorBidi" w:hAnsiTheme="majorBidi" w:cstheme="majorBidi"/>
        </w:rPr>
        <w:t>’</w:t>
      </w:r>
      <w:r w:rsidR="00117AF8">
        <w:rPr>
          <w:rStyle w:val="FootnoteReference"/>
          <w:rFonts w:asciiTheme="majorBidi" w:hAnsiTheme="majorBidi" w:cstheme="majorBidi"/>
        </w:rPr>
        <w:footnoteReference w:id="114"/>
      </w:r>
      <w:r w:rsidRPr="007771F4">
        <w:rPr>
          <w:rFonts w:asciiTheme="majorBidi" w:hAnsiTheme="majorBidi" w:cstheme="majorBidi"/>
        </w:rPr>
        <w:t xml:space="preserve"> Relatedly, for Cartagena, it was grossly inappropriate to frame sovereignty over the Canaries through private law analogies to property rights for ‘</w:t>
      </w:r>
      <w:r w:rsidR="00EE6CA1" w:rsidRPr="00EE6CA1">
        <w:rPr>
          <w:rFonts w:asciiTheme="majorBidi" w:hAnsiTheme="majorBidi" w:cstheme="majorBidi"/>
        </w:rPr>
        <w:t>it would be fatuous to use such commonplace proofs in these matters, as if we were arguing</w:t>
      </w:r>
      <w:r w:rsidR="00EE6CA1">
        <w:rPr>
          <w:rFonts w:asciiTheme="majorBidi" w:hAnsiTheme="majorBidi" w:cstheme="majorBidi"/>
        </w:rPr>
        <w:t xml:space="preserve"> </w:t>
      </w:r>
      <w:r w:rsidR="00EE6CA1" w:rsidRPr="00EE6CA1">
        <w:rPr>
          <w:rFonts w:asciiTheme="majorBidi" w:hAnsiTheme="majorBidi" w:cstheme="majorBidi"/>
        </w:rPr>
        <w:t>merely over some vineyard or mansion</w:t>
      </w:r>
      <w:r w:rsidR="00EE6CA1">
        <w:rPr>
          <w:rFonts w:asciiTheme="majorBidi" w:hAnsiTheme="majorBidi" w:cstheme="majorBidi"/>
        </w:rPr>
        <w:t>.</w:t>
      </w:r>
      <w:r w:rsidRPr="007771F4">
        <w:rPr>
          <w:rFonts w:asciiTheme="majorBidi" w:hAnsiTheme="majorBidi" w:cstheme="majorBidi"/>
        </w:rPr>
        <w:t>’</w:t>
      </w:r>
      <w:r w:rsidR="00117AF8">
        <w:rPr>
          <w:rStyle w:val="FootnoteReference"/>
          <w:rFonts w:asciiTheme="majorBidi" w:hAnsiTheme="majorBidi" w:cstheme="majorBidi"/>
        </w:rPr>
        <w:footnoteReference w:id="115"/>
      </w:r>
      <w:r w:rsidRPr="007771F4">
        <w:rPr>
          <w:rFonts w:asciiTheme="majorBidi" w:hAnsiTheme="majorBidi" w:cstheme="majorBidi"/>
        </w:rPr>
        <w:t xml:space="preserve"> Rather, in Cartagena’s telling, the truth of Castilian claims derived from the Islands once being part of the Roman Empire’s North Africa</w:t>
      </w:r>
      <w:r w:rsidR="004223B2">
        <w:rPr>
          <w:rFonts w:asciiTheme="majorBidi" w:hAnsiTheme="majorBidi" w:cstheme="majorBidi"/>
        </w:rPr>
        <w:t>n</w:t>
      </w:r>
      <w:r w:rsidRPr="007771F4">
        <w:rPr>
          <w:rFonts w:asciiTheme="majorBidi" w:hAnsiTheme="majorBidi" w:cstheme="majorBidi"/>
        </w:rPr>
        <w:t xml:space="preserve"> province of Tingitania which was incorporated into the Visigoth Empire whose historic rights, even in the suspension of effective power, were inherited by the Kingdom of Castile.</w:t>
      </w:r>
      <w:r w:rsidR="00117AF8">
        <w:rPr>
          <w:rStyle w:val="FootnoteReference"/>
          <w:rFonts w:asciiTheme="majorBidi" w:hAnsiTheme="majorBidi" w:cstheme="majorBidi"/>
        </w:rPr>
        <w:footnoteReference w:id="116"/>
      </w:r>
      <w:r w:rsidRPr="007771F4">
        <w:rPr>
          <w:rFonts w:asciiTheme="majorBidi" w:hAnsiTheme="majorBidi" w:cstheme="majorBidi"/>
        </w:rPr>
        <w:t xml:space="preserve"> As such</w:t>
      </w:r>
      <w:r w:rsidR="00EE6CA1">
        <w:rPr>
          <w:rFonts w:asciiTheme="majorBidi" w:hAnsiTheme="majorBidi" w:cstheme="majorBidi"/>
        </w:rPr>
        <w:t xml:space="preserve">, upon the death and defeat of the Visigoth King Roderic during </w:t>
      </w:r>
      <w:r w:rsidR="004223B2">
        <w:rPr>
          <w:rFonts w:asciiTheme="majorBidi" w:hAnsiTheme="majorBidi" w:cstheme="majorBidi"/>
        </w:rPr>
        <w:t xml:space="preserve">the </w:t>
      </w:r>
      <w:r w:rsidR="00EE6CA1">
        <w:rPr>
          <w:rFonts w:asciiTheme="majorBidi" w:hAnsiTheme="majorBidi" w:cstheme="majorBidi"/>
        </w:rPr>
        <w:t xml:space="preserve">711 Muslim invasion, </w:t>
      </w:r>
      <w:r w:rsidRPr="007771F4">
        <w:rPr>
          <w:rFonts w:asciiTheme="majorBidi" w:hAnsiTheme="majorBidi" w:cstheme="majorBidi"/>
        </w:rPr>
        <w:t xml:space="preserve"> ‘</w:t>
      </w:r>
      <w:r w:rsidR="00EE6CA1" w:rsidRPr="00EE6CA1">
        <w:rPr>
          <w:rFonts w:asciiTheme="majorBidi" w:hAnsiTheme="majorBidi" w:cstheme="majorBidi"/>
        </w:rPr>
        <w:t xml:space="preserve">when his </w:t>
      </w:r>
      <w:r w:rsidR="00EE6CA1" w:rsidRPr="00EE6CA1">
        <w:rPr>
          <w:rFonts w:asciiTheme="majorBidi" w:hAnsiTheme="majorBidi" w:cstheme="majorBidi"/>
          <w:i/>
          <w:iCs/>
        </w:rPr>
        <w:t xml:space="preserve">de facto </w:t>
      </w:r>
      <w:r w:rsidR="00EE6CA1" w:rsidRPr="00EE6CA1">
        <w:rPr>
          <w:rFonts w:asciiTheme="majorBidi" w:hAnsiTheme="majorBidi" w:cstheme="majorBidi"/>
        </w:rPr>
        <w:t>power (</w:t>
      </w:r>
      <w:r w:rsidR="00EE6CA1" w:rsidRPr="00EE6CA1">
        <w:rPr>
          <w:rFonts w:asciiTheme="majorBidi" w:hAnsiTheme="majorBidi" w:cstheme="majorBidi"/>
          <w:i/>
          <w:iCs/>
        </w:rPr>
        <w:t>potentia facti</w:t>
      </w:r>
      <w:r w:rsidR="00EE6CA1" w:rsidRPr="00EE6CA1">
        <w:rPr>
          <w:rFonts w:asciiTheme="majorBidi" w:hAnsiTheme="majorBidi" w:cstheme="majorBidi"/>
        </w:rPr>
        <w:t>) was usurped by the violence of the Saracens, the whole rights of the Hispanic corporation (</w:t>
      </w:r>
      <w:r w:rsidR="00EE6CA1" w:rsidRPr="00EE6CA1">
        <w:rPr>
          <w:rFonts w:asciiTheme="majorBidi" w:hAnsiTheme="majorBidi" w:cstheme="majorBidi"/>
          <w:i/>
          <w:iCs/>
        </w:rPr>
        <w:t>totum ius universitatis Hispaniarum</w:t>
      </w:r>
      <w:r w:rsidR="00EE6CA1" w:rsidRPr="00EE6CA1">
        <w:rPr>
          <w:rFonts w:asciiTheme="majorBidi" w:hAnsiTheme="majorBidi" w:cstheme="majorBidi"/>
        </w:rPr>
        <w:t>) were concentrated in the surviving population</w:t>
      </w:r>
      <w:r w:rsidR="00EE6CA1">
        <w:rPr>
          <w:rFonts w:asciiTheme="majorBidi" w:hAnsiTheme="majorBidi" w:cstheme="majorBidi"/>
        </w:rPr>
        <w:t>.</w:t>
      </w:r>
      <w:r w:rsidRPr="007771F4">
        <w:rPr>
          <w:rFonts w:asciiTheme="majorBidi" w:hAnsiTheme="majorBidi" w:cstheme="majorBidi"/>
        </w:rPr>
        <w:t>’</w:t>
      </w:r>
      <w:r w:rsidR="00117AF8">
        <w:rPr>
          <w:rStyle w:val="FootnoteReference"/>
          <w:rFonts w:asciiTheme="majorBidi" w:hAnsiTheme="majorBidi" w:cstheme="majorBidi"/>
        </w:rPr>
        <w:footnoteReference w:id="117"/>
      </w:r>
      <w:r w:rsidRPr="007771F4">
        <w:rPr>
          <w:rFonts w:asciiTheme="majorBidi" w:hAnsiTheme="majorBidi" w:cstheme="majorBidi"/>
        </w:rPr>
        <w:t xml:space="preserve"> Thus, according to this account, Portugal, hav</w:t>
      </w:r>
      <w:r w:rsidR="004223B2">
        <w:rPr>
          <w:rFonts w:asciiTheme="majorBidi" w:hAnsiTheme="majorBidi" w:cstheme="majorBidi"/>
        </w:rPr>
        <w:t>ing</w:t>
      </w:r>
      <w:r w:rsidRPr="007771F4">
        <w:rPr>
          <w:rFonts w:asciiTheme="majorBidi" w:hAnsiTheme="majorBidi" w:cstheme="majorBidi"/>
        </w:rPr>
        <w:t xml:space="preserve"> broken from the Kingdom of </w:t>
      </w:r>
      <w:r w:rsidRPr="007771F4">
        <w:rPr>
          <w:rFonts w:asciiTheme="majorBidi" w:hAnsiTheme="majorBidi" w:cstheme="majorBidi"/>
        </w:rPr>
        <w:lastRenderedPageBreak/>
        <w:t>Leon in</w:t>
      </w:r>
      <w:r w:rsidR="004223B2">
        <w:rPr>
          <w:rFonts w:asciiTheme="majorBidi" w:hAnsiTheme="majorBidi" w:cstheme="majorBidi"/>
        </w:rPr>
        <w:t xml:space="preserve"> 1139</w:t>
      </w:r>
      <w:r w:rsidRPr="007771F4">
        <w:rPr>
          <w:rFonts w:asciiTheme="majorBidi" w:hAnsiTheme="majorBidi" w:cstheme="majorBidi"/>
        </w:rPr>
        <w:t xml:space="preserve"> (a polity later absorbed by Castile through monarchical union in </w:t>
      </w:r>
      <w:r w:rsidR="004223B2">
        <w:rPr>
          <w:rFonts w:asciiTheme="majorBidi" w:hAnsiTheme="majorBidi" w:cstheme="majorBidi"/>
        </w:rPr>
        <w:t>1230</w:t>
      </w:r>
      <w:r w:rsidR="00117AF8">
        <w:rPr>
          <w:rStyle w:val="FootnoteReference"/>
          <w:rFonts w:asciiTheme="majorBidi" w:hAnsiTheme="majorBidi" w:cstheme="majorBidi"/>
        </w:rPr>
        <w:footnoteReference w:id="118"/>
      </w:r>
      <w:r w:rsidRPr="007771F4">
        <w:rPr>
          <w:rFonts w:asciiTheme="majorBidi" w:hAnsiTheme="majorBidi" w:cstheme="majorBidi"/>
        </w:rPr>
        <w:t>), was outside the inheritance of the Visigoth Empire and without any claim over the Canaries.</w:t>
      </w:r>
      <w:r w:rsidR="00117AF8">
        <w:rPr>
          <w:rStyle w:val="FootnoteReference"/>
          <w:rFonts w:asciiTheme="majorBidi" w:hAnsiTheme="majorBidi" w:cstheme="majorBidi"/>
        </w:rPr>
        <w:footnoteReference w:id="119"/>
      </w:r>
      <w:r w:rsidRPr="007771F4">
        <w:rPr>
          <w:rFonts w:asciiTheme="majorBidi" w:hAnsiTheme="majorBidi" w:cstheme="majorBidi"/>
        </w:rPr>
        <w:t xml:space="preserve"> Prefiguring the Spanish Inquisition, New World colonisation, and countless acts of persecution and genocide, Cartagena represented a proto-formulation of nationalist exclusivity backed by, and even mandated by, an unshakable view of a mythologised past.</w:t>
      </w:r>
      <w:r w:rsidR="00117AF8">
        <w:rPr>
          <w:rStyle w:val="FootnoteReference"/>
          <w:rFonts w:asciiTheme="majorBidi" w:hAnsiTheme="majorBidi" w:cstheme="majorBidi"/>
        </w:rPr>
        <w:footnoteReference w:id="120"/>
      </w:r>
      <w:r w:rsidRPr="007771F4">
        <w:rPr>
          <w:rFonts w:asciiTheme="majorBidi" w:hAnsiTheme="majorBidi" w:cstheme="majorBidi"/>
        </w:rPr>
        <w:t xml:space="preserve"> Foreshadowing the logic of the settler’s race as expansionist annihilation of the native’s place as articulated by Meister, the Guanches could thus be configured as amongst the first mass casualties of this conceptual model. </w:t>
      </w:r>
    </w:p>
    <w:p w14:paraId="277B7D96" w14:textId="77777777" w:rsidR="001324CA" w:rsidRPr="007771F4" w:rsidRDefault="001324CA" w:rsidP="0092424D">
      <w:pPr>
        <w:spacing w:line="360" w:lineRule="auto"/>
        <w:jc w:val="both"/>
        <w:rPr>
          <w:rFonts w:asciiTheme="majorBidi" w:hAnsiTheme="majorBidi" w:cstheme="majorBidi"/>
        </w:rPr>
      </w:pPr>
    </w:p>
    <w:p w14:paraId="44F06AC5" w14:textId="33E21C27" w:rsidR="007771F4" w:rsidRDefault="007771F4" w:rsidP="0092424D">
      <w:pPr>
        <w:spacing w:line="360" w:lineRule="auto"/>
        <w:jc w:val="both"/>
        <w:rPr>
          <w:rFonts w:asciiTheme="majorBidi" w:hAnsiTheme="majorBidi" w:cstheme="majorBidi"/>
        </w:rPr>
      </w:pPr>
      <w:r w:rsidRPr="007771F4">
        <w:rPr>
          <w:rFonts w:asciiTheme="majorBidi" w:hAnsiTheme="majorBidi" w:cstheme="majorBidi"/>
        </w:rPr>
        <w:t>Given the ongoing argument-generating controversy amongst the Portuguese and the Castilians, it makes sense that both were reluctant to mount a concerted campaign that would quiet title to the Canary Islands for good. However, against the backdrop of the controversies in Europe, in the Canary Islands themselves, resistance by the Guanches was becoming increasingly difficult to sustain. Here, incessant slave raids, skirmishes, and opportunistic European involvement in indigenous politics and warfare were all occurring alongside ecological changes whereby the adaptability of European livestock, crops, and diseases greatly advantaged the invaders at the expense of the Guanches.</w:t>
      </w:r>
      <w:r w:rsidR="00117AF8">
        <w:rPr>
          <w:rStyle w:val="FootnoteReference"/>
          <w:rFonts w:asciiTheme="majorBidi" w:hAnsiTheme="majorBidi" w:cstheme="majorBidi"/>
        </w:rPr>
        <w:footnoteReference w:id="121"/>
      </w:r>
      <w:r w:rsidRPr="007771F4">
        <w:rPr>
          <w:rFonts w:asciiTheme="majorBidi" w:hAnsiTheme="majorBidi" w:cstheme="majorBidi"/>
        </w:rPr>
        <w:t xml:space="preserve"> Having no domesticated animals larger than goats, Europeans on horseback dominated the plains across the Islands thus causing the Guanches to retreat into the mountainous cliffs and caves </w:t>
      </w:r>
      <w:r w:rsidR="00117AF8" w:rsidRPr="007771F4">
        <w:rPr>
          <w:rFonts w:asciiTheme="majorBidi" w:hAnsiTheme="majorBidi" w:cstheme="majorBidi"/>
        </w:rPr>
        <w:t>where</w:t>
      </w:r>
      <w:r w:rsidRPr="007771F4">
        <w:rPr>
          <w:rFonts w:asciiTheme="majorBidi" w:hAnsiTheme="majorBidi" w:cstheme="majorBidi"/>
        </w:rPr>
        <w:t xml:space="preserve"> they could mount an effective defence through the use of stone projectiles.</w:t>
      </w:r>
      <w:r w:rsidR="00117AF8">
        <w:rPr>
          <w:rStyle w:val="FootnoteReference"/>
          <w:rFonts w:asciiTheme="majorBidi" w:hAnsiTheme="majorBidi" w:cstheme="majorBidi"/>
        </w:rPr>
        <w:footnoteReference w:id="122"/>
      </w:r>
      <w:r w:rsidRPr="007771F4">
        <w:rPr>
          <w:rFonts w:asciiTheme="majorBidi" w:hAnsiTheme="majorBidi" w:cstheme="majorBidi"/>
        </w:rPr>
        <w:t xml:space="preserve"> Additionally, the explosion of edible plant</w:t>
      </w:r>
      <w:r w:rsidR="004223B2">
        <w:rPr>
          <w:rFonts w:asciiTheme="majorBidi" w:hAnsiTheme="majorBidi" w:cstheme="majorBidi"/>
        </w:rPr>
        <w:t>s</w:t>
      </w:r>
      <w:r w:rsidRPr="007771F4">
        <w:rPr>
          <w:rFonts w:asciiTheme="majorBidi" w:hAnsiTheme="majorBidi" w:cstheme="majorBidi"/>
        </w:rPr>
        <w:t xml:space="preserve"> adapted to the climate of the Canaries altered the Guanches</w:t>
      </w:r>
      <w:r w:rsidR="004223B2">
        <w:rPr>
          <w:rFonts w:asciiTheme="majorBidi" w:hAnsiTheme="majorBidi" w:cstheme="majorBidi"/>
        </w:rPr>
        <w:t>’</w:t>
      </w:r>
      <w:r w:rsidRPr="007771F4">
        <w:rPr>
          <w:rFonts w:asciiTheme="majorBidi" w:hAnsiTheme="majorBidi" w:cstheme="majorBidi"/>
        </w:rPr>
        <w:t xml:space="preserve"> food sources and ultimately their demographics as unprecedented population growth fuelled by introduced European fruits (especially figs) led to infanticide — a resource preservation practice that made sense in light of how insular space foreclosed the opening of new subsistence frontiers.</w:t>
      </w:r>
      <w:r w:rsidR="00117AF8">
        <w:rPr>
          <w:rStyle w:val="FootnoteReference"/>
          <w:rFonts w:asciiTheme="majorBidi" w:hAnsiTheme="majorBidi" w:cstheme="majorBidi"/>
        </w:rPr>
        <w:footnoteReference w:id="123"/>
      </w:r>
      <w:r w:rsidRPr="007771F4">
        <w:rPr>
          <w:rFonts w:asciiTheme="majorBidi" w:hAnsiTheme="majorBidi" w:cstheme="majorBidi"/>
        </w:rPr>
        <w:t xml:space="preserve"> In a dark twist, such deliberate limiting of the indigenous population of the Canaries coincided with the devastating introduction of </w:t>
      </w:r>
      <w:r w:rsidRPr="007771F4">
        <w:rPr>
          <w:rFonts w:asciiTheme="majorBidi" w:hAnsiTheme="majorBidi" w:cstheme="majorBidi"/>
        </w:rPr>
        <w:lastRenderedPageBreak/>
        <w:t xml:space="preserve">European diseases to which the Guanches possessed no immunity and Europe’s port cities — a combination of long-distance interaction and appalling sanitary conditions — were </w:t>
      </w:r>
      <w:r w:rsidR="00C86AF3">
        <w:rPr>
          <w:rFonts w:asciiTheme="majorBidi" w:hAnsiTheme="majorBidi" w:cstheme="majorBidi"/>
        </w:rPr>
        <w:t xml:space="preserve">the </w:t>
      </w:r>
      <w:r w:rsidRPr="007771F4">
        <w:rPr>
          <w:rFonts w:asciiTheme="majorBidi" w:hAnsiTheme="majorBidi" w:cstheme="majorBidi"/>
        </w:rPr>
        <w:t xml:space="preserve"> ideal vector for spreading.</w:t>
      </w:r>
      <w:r w:rsidR="00117AF8">
        <w:rPr>
          <w:rStyle w:val="FootnoteReference"/>
          <w:rFonts w:asciiTheme="majorBidi" w:hAnsiTheme="majorBidi" w:cstheme="majorBidi"/>
        </w:rPr>
        <w:footnoteReference w:id="124"/>
      </w:r>
      <w:r w:rsidRPr="007771F4">
        <w:rPr>
          <w:rFonts w:asciiTheme="majorBidi" w:hAnsiTheme="majorBidi" w:cstheme="majorBidi"/>
        </w:rPr>
        <w:t xml:space="preserve"> Even the honeybee, one of the most ecologically beneficial of all introduced lifeforms, had highly detrimental effects upon Guanche society as honey production in these Islands instilled a European demand for sweets that furthered the production of sugar cane plantations throughout Macronesia that intensified the demand for enslaved Guanches.</w:t>
      </w:r>
      <w:r w:rsidR="00117AF8">
        <w:rPr>
          <w:rStyle w:val="FootnoteReference"/>
          <w:rFonts w:asciiTheme="majorBidi" w:hAnsiTheme="majorBidi" w:cstheme="majorBidi"/>
        </w:rPr>
        <w:footnoteReference w:id="125"/>
      </w:r>
      <w:r w:rsidRPr="007771F4">
        <w:rPr>
          <w:rFonts w:asciiTheme="majorBidi" w:hAnsiTheme="majorBidi" w:cstheme="majorBidi"/>
        </w:rPr>
        <w:t xml:space="preserve"> </w:t>
      </w:r>
    </w:p>
    <w:p w14:paraId="22A842EF" w14:textId="77777777" w:rsidR="001324CA" w:rsidRPr="007771F4" w:rsidRDefault="001324CA" w:rsidP="0092424D">
      <w:pPr>
        <w:spacing w:line="360" w:lineRule="auto"/>
        <w:jc w:val="both"/>
        <w:rPr>
          <w:rFonts w:asciiTheme="majorBidi" w:hAnsiTheme="majorBidi" w:cstheme="majorBidi"/>
        </w:rPr>
      </w:pPr>
    </w:p>
    <w:p w14:paraId="6809A580" w14:textId="444CFD5C" w:rsidR="007771F4" w:rsidRDefault="007771F4" w:rsidP="007771F4">
      <w:pPr>
        <w:spacing w:line="360" w:lineRule="auto"/>
        <w:jc w:val="both"/>
        <w:rPr>
          <w:rFonts w:asciiTheme="majorBidi" w:hAnsiTheme="majorBidi" w:cstheme="majorBidi"/>
        </w:rPr>
      </w:pPr>
      <w:r w:rsidRPr="007771F4">
        <w:rPr>
          <w:rFonts w:asciiTheme="majorBidi" w:hAnsiTheme="majorBidi" w:cstheme="majorBidi"/>
        </w:rPr>
        <w:t xml:space="preserve">Against this intertwined context of argumentative entanglement in Europe and creeping devastation in the Canaries, a major change occurred in 1477 as the marriage of Ferdinand of </w:t>
      </w:r>
      <w:r w:rsidR="00433B9D">
        <w:rPr>
          <w:rFonts w:asciiTheme="majorBidi" w:hAnsiTheme="majorBidi" w:cstheme="majorBidi"/>
        </w:rPr>
        <w:t>Aragon</w:t>
      </w:r>
      <w:r w:rsidRPr="007771F4">
        <w:rPr>
          <w:rFonts w:asciiTheme="majorBidi" w:hAnsiTheme="majorBidi" w:cstheme="majorBidi"/>
        </w:rPr>
        <w:t xml:space="preserve"> and Isabella of </w:t>
      </w:r>
      <w:r w:rsidR="00433B9D">
        <w:rPr>
          <w:rFonts w:asciiTheme="majorBidi" w:hAnsiTheme="majorBidi" w:cstheme="majorBidi"/>
        </w:rPr>
        <w:t>Castile</w:t>
      </w:r>
      <w:r w:rsidRPr="007771F4">
        <w:rPr>
          <w:rFonts w:asciiTheme="majorBidi" w:hAnsiTheme="majorBidi" w:cstheme="majorBidi"/>
        </w:rPr>
        <w:t xml:space="preserve"> united the two kingdoms into one that now incontestably dominated the </w:t>
      </w:r>
      <w:r w:rsidR="00117AF8" w:rsidRPr="007771F4">
        <w:rPr>
          <w:rFonts w:asciiTheme="majorBidi" w:hAnsiTheme="majorBidi" w:cstheme="majorBidi"/>
        </w:rPr>
        <w:t>Iberian Peninsula</w:t>
      </w:r>
      <w:r w:rsidRPr="007771F4">
        <w:rPr>
          <w:rFonts w:asciiTheme="majorBidi" w:hAnsiTheme="majorBidi" w:cstheme="majorBidi"/>
        </w:rPr>
        <w:t>.</w:t>
      </w:r>
      <w:r w:rsidR="00117AF8">
        <w:rPr>
          <w:rStyle w:val="FootnoteReference"/>
          <w:rFonts w:asciiTheme="majorBidi" w:hAnsiTheme="majorBidi" w:cstheme="majorBidi"/>
        </w:rPr>
        <w:footnoteReference w:id="126"/>
      </w:r>
      <w:r w:rsidRPr="007771F4">
        <w:rPr>
          <w:rFonts w:asciiTheme="majorBidi" w:hAnsiTheme="majorBidi" w:cstheme="majorBidi"/>
        </w:rPr>
        <w:t xml:space="preserve"> Portugal having faced grave losses in the unsuccessful North African crusade to which it linked its assertion over the Canaries, was in no position to contest this new Spanish Kingdom, and through the 1479 Treaty of </w:t>
      </w:r>
      <w:r w:rsidR="00CE6956" w:rsidRPr="00CE6956">
        <w:rPr>
          <w:rFonts w:asciiTheme="majorBidi" w:hAnsiTheme="majorBidi" w:cstheme="majorBidi"/>
        </w:rPr>
        <w:t>Alcáçovas</w:t>
      </w:r>
      <w:r w:rsidRPr="007771F4">
        <w:rPr>
          <w:rFonts w:asciiTheme="majorBidi" w:hAnsiTheme="majorBidi" w:cstheme="majorBidi"/>
        </w:rPr>
        <w:t>, relinquished any and all claims to the Canary Islands</w:t>
      </w:r>
      <w:r w:rsidR="00433B9D">
        <w:rPr>
          <w:rFonts w:asciiTheme="majorBidi" w:hAnsiTheme="majorBidi" w:cstheme="majorBidi"/>
        </w:rPr>
        <w:t xml:space="preserve"> in exchange for the recognition of Portugal’s rights </w:t>
      </w:r>
      <w:r w:rsidR="00C86AF3">
        <w:rPr>
          <w:rFonts w:asciiTheme="majorBidi" w:hAnsiTheme="majorBidi" w:cstheme="majorBidi"/>
        </w:rPr>
        <w:t xml:space="preserve">to expand into </w:t>
      </w:r>
      <w:r w:rsidR="00433B9D">
        <w:rPr>
          <w:rFonts w:asciiTheme="majorBidi" w:hAnsiTheme="majorBidi" w:cstheme="majorBidi"/>
        </w:rPr>
        <w:t xml:space="preserve"> Africa</w:t>
      </w:r>
      <w:r w:rsidRPr="007771F4">
        <w:rPr>
          <w:rFonts w:asciiTheme="majorBidi" w:hAnsiTheme="majorBidi" w:cstheme="majorBidi"/>
        </w:rPr>
        <w:t>.</w:t>
      </w:r>
      <w:r w:rsidR="001C2F12">
        <w:rPr>
          <w:rStyle w:val="FootnoteReference"/>
          <w:rFonts w:asciiTheme="majorBidi" w:hAnsiTheme="majorBidi" w:cstheme="majorBidi"/>
        </w:rPr>
        <w:footnoteReference w:id="127"/>
      </w:r>
      <w:r w:rsidRPr="007771F4">
        <w:rPr>
          <w:rFonts w:asciiTheme="majorBidi" w:hAnsiTheme="majorBidi" w:cstheme="majorBidi"/>
        </w:rPr>
        <w:t xml:space="preserve"> With the Portuguese no longer at play and the Guanches significantly weakened, Spain’s conquest commenced with General Juan Rejon given the order to execute a final subjection of Gran Canaria — a task later transferred to the ruthless Pedro de Vera who, upon completing this conquest in 1483, pacified La Gomera by 1486.</w:t>
      </w:r>
      <w:r w:rsidR="001C2F12">
        <w:rPr>
          <w:rStyle w:val="FootnoteReference"/>
          <w:rFonts w:asciiTheme="majorBidi" w:hAnsiTheme="majorBidi" w:cstheme="majorBidi"/>
        </w:rPr>
        <w:footnoteReference w:id="128"/>
      </w:r>
      <w:r w:rsidRPr="007771F4">
        <w:rPr>
          <w:rFonts w:asciiTheme="majorBidi" w:hAnsiTheme="majorBidi" w:cstheme="majorBidi"/>
        </w:rPr>
        <w:t xml:space="preserve"> As the Spanish Crown became cognisant of the cost of conquering the Canaries, it turned to outsourcing this task to private conquistadores who, in financing operations in exchange for the royal mandate to </w:t>
      </w:r>
      <w:r w:rsidR="00C86AF3">
        <w:rPr>
          <w:rFonts w:asciiTheme="majorBidi" w:hAnsiTheme="majorBidi" w:cstheme="majorBidi"/>
        </w:rPr>
        <w:t>colonise</w:t>
      </w:r>
      <w:r w:rsidRPr="007771F4">
        <w:rPr>
          <w:rFonts w:asciiTheme="majorBidi" w:hAnsiTheme="majorBidi" w:cstheme="majorBidi"/>
        </w:rPr>
        <w:t>, established a pattern</w:t>
      </w:r>
      <w:r w:rsidR="00C86AF3">
        <w:rPr>
          <w:rFonts w:asciiTheme="majorBidi" w:hAnsiTheme="majorBidi" w:cstheme="majorBidi"/>
        </w:rPr>
        <w:t xml:space="preserve"> of privatised conquest</w:t>
      </w:r>
      <w:r w:rsidRPr="007771F4">
        <w:rPr>
          <w:rFonts w:asciiTheme="majorBidi" w:hAnsiTheme="majorBidi" w:cstheme="majorBidi"/>
        </w:rPr>
        <w:t xml:space="preserve"> infamously furthered by Hernan Cortes and Francisco Pizarro</w:t>
      </w:r>
      <w:r w:rsidR="00C86AF3">
        <w:rPr>
          <w:rFonts w:asciiTheme="majorBidi" w:hAnsiTheme="majorBidi" w:cstheme="majorBidi"/>
        </w:rPr>
        <w:t xml:space="preserve"> in the Americas</w:t>
      </w:r>
      <w:r w:rsidRPr="007771F4">
        <w:rPr>
          <w:rFonts w:asciiTheme="majorBidi" w:hAnsiTheme="majorBidi" w:cstheme="majorBidi"/>
        </w:rPr>
        <w:t xml:space="preserve"> a century later.</w:t>
      </w:r>
      <w:r w:rsidR="001C2F12">
        <w:rPr>
          <w:rStyle w:val="FootnoteReference"/>
          <w:rFonts w:asciiTheme="majorBidi" w:hAnsiTheme="majorBidi" w:cstheme="majorBidi"/>
        </w:rPr>
        <w:footnoteReference w:id="129"/>
      </w:r>
      <w:r w:rsidRPr="007771F4">
        <w:rPr>
          <w:rFonts w:asciiTheme="majorBidi" w:hAnsiTheme="majorBidi" w:cstheme="majorBidi"/>
        </w:rPr>
        <w:t xml:space="preserve"> In the preceding context of the Canaries, the main figure to emerge from this turn to privatised conquest was Alonso de Lugo who organised a devastating campaign against the remaining unconquered Islands of La Palma and Tenerife.</w:t>
      </w:r>
      <w:r w:rsidR="001C2F12">
        <w:rPr>
          <w:rStyle w:val="FootnoteReference"/>
          <w:rFonts w:asciiTheme="majorBidi" w:hAnsiTheme="majorBidi" w:cstheme="majorBidi"/>
        </w:rPr>
        <w:footnoteReference w:id="130"/>
      </w:r>
      <w:r w:rsidRPr="007771F4">
        <w:rPr>
          <w:rFonts w:asciiTheme="majorBidi" w:hAnsiTheme="majorBidi" w:cstheme="majorBidi"/>
        </w:rPr>
        <w:t xml:space="preserve"> Subduing the former in 1493, on 29 September 1496, the Guanches leaders aligned in resisting him in Tenerife surrendered to Lugo thus completing the conquest of the Canary Islands; four years after Spain, in a religious fervour, destroyed Granada, the last </w:t>
      </w:r>
      <w:r w:rsidRPr="007771F4">
        <w:rPr>
          <w:rFonts w:asciiTheme="majorBidi" w:hAnsiTheme="majorBidi" w:cstheme="majorBidi"/>
        </w:rPr>
        <w:lastRenderedPageBreak/>
        <w:t>Muslim polity in the Iberian peninsula, and Christopher Columbus, in his Spanish-financed mission, made landfall in the Caribbean — islands he named the ‘New Canaries.’</w:t>
      </w:r>
      <w:r w:rsidR="001C2F12">
        <w:rPr>
          <w:rStyle w:val="FootnoteReference"/>
          <w:rFonts w:asciiTheme="majorBidi" w:hAnsiTheme="majorBidi" w:cstheme="majorBidi"/>
        </w:rPr>
        <w:footnoteReference w:id="131"/>
      </w:r>
    </w:p>
    <w:p w14:paraId="38B1BB1B" w14:textId="77777777" w:rsidR="007771F4" w:rsidRDefault="007771F4" w:rsidP="007771F4">
      <w:pPr>
        <w:spacing w:line="360" w:lineRule="auto"/>
        <w:jc w:val="both"/>
        <w:rPr>
          <w:rFonts w:asciiTheme="majorBidi" w:hAnsiTheme="majorBidi" w:cstheme="majorBidi"/>
        </w:rPr>
      </w:pPr>
    </w:p>
    <w:p w14:paraId="333AA675" w14:textId="048077DC" w:rsidR="007771F4" w:rsidRPr="00212239" w:rsidRDefault="007771F4" w:rsidP="007771F4">
      <w:pPr>
        <w:spacing w:line="360" w:lineRule="auto"/>
        <w:jc w:val="both"/>
        <w:rPr>
          <w:rFonts w:asciiTheme="majorBidi" w:hAnsiTheme="majorBidi" w:cstheme="majorBidi"/>
          <w:b/>
          <w:bCs/>
        </w:rPr>
      </w:pPr>
      <w:r w:rsidRPr="00212239">
        <w:rPr>
          <w:rFonts w:asciiTheme="majorBidi" w:hAnsiTheme="majorBidi" w:cstheme="majorBidi"/>
          <w:b/>
          <w:bCs/>
        </w:rPr>
        <w:t>III</w:t>
      </w:r>
      <w:r w:rsidR="00212239" w:rsidRPr="00212239">
        <w:rPr>
          <w:rFonts w:asciiTheme="majorBidi" w:hAnsiTheme="majorBidi" w:cstheme="majorBidi"/>
          <w:b/>
          <w:bCs/>
        </w:rPr>
        <w:t>. Trajectories of the Canary Islands Encounter: Pathological Pathways of Geopolitical Expansion from ‘Dying Races’ to ‘Killing Races’</w:t>
      </w:r>
    </w:p>
    <w:p w14:paraId="55E185C3" w14:textId="58A0818C" w:rsidR="0003705E" w:rsidRDefault="007771F4" w:rsidP="0092424D">
      <w:pPr>
        <w:spacing w:line="360" w:lineRule="auto"/>
        <w:jc w:val="both"/>
        <w:rPr>
          <w:rFonts w:asciiTheme="majorBidi" w:hAnsiTheme="majorBidi" w:cstheme="majorBidi"/>
        </w:rPr>
      </w:pPr>
      <w:r>
        <w:rPr>
          <w:rFonts w:asciiTheme="majorBidi" w:hAnsiTheme="majorBidi" w:cstheme="majorBidi"/>
        </w:rPr>
        <w:t xml:space="preserve">In placing the European encounter with the Canaries as the hidden prelude to the epochal change commonly attributed to 1492, some understanding is necessary as to how the influence of the Islands manifested across a variety of scales as the age of Europe’s overseas empires unfolded. </w:t>
      </w:r>
      <w:r w:rsidR="006851EC">
        <w:rPr>
          <w:rFonts w:asciiTheme="majorBidi" w:hAnsiTheme="majorBidi" w:cstheme="majorBidi"/>
        </w:rPr>
        <w:t>On the Canary Islands themselves, the aftermath of the conquest prov</w:t>
      </w:r>
      <w:r w:rsidR="00C86AF3">
        <w:rPr>
          <w:rFonts w:asciiTheme="majorBidi" w:hAnsiTheme="majorBidi" w:cstheme="majorBidi"/>
        </w:rPr>
        <w:t>id</w:t>
      </w:r>
      <w:r w:rsidR="006851EC">
        <w:rPr>
          <w:rFonts w:asciiTheme="majorBidi" w:hAnsiTheme="majorBidi" w:cstheme="majorBidi"/>
        </w:rPr>
        <w:t xml:space="preserve">ed a model for managing the practicalities of colonisation as the granting of lands to European newcomers brought with </w:t>
      </w:r>
      <w:r w:rsidR="00C86AF3">
        <w:rPr>
          <w:rFonts w:asciiTheme="majorBidi" w:hAnsiTheme="majorBidi" w:cstheme="majorBidi"/>
        </w:rPr>
        <w:t xml:space="preserve">it </w:t>
      </w:r>
      <w:r w:rsidR="00FD5FCA">
        <w:rPr>
          <w:rFonts w:asciiTheme="majorBidi" w:hAnsiTheme="majorBidi" w:cstheme="majorBidi"/>
        </w:rPr>
        <w:t xml:space="preserve">new debates regarding the rights of the </w:t>
      </w:r>
      <w:r w:rsidR="006851EC">
        <w:rPr>
          <w:rFonts w:asciiTheme="majorBidi" w:hAnsiTheme="majorBidi" w:cstheme="majorBidi"/>
        </w:rPr>
        <w:t>remaining indigenous peoples.</w:t>
      </w:r>
      <w:r w:rsidR="001C2F12">
        <w:rPr>
          <w:rStyle w:val="FootnoteReference"/>
          <w:rFonts w:asciiTheme="majorBidi" w:hAnsiTheme="majorBidi" w:cstheme="majorBidi"/>
        </w:rPr>
        <w:footnoteReference w:id="132"/>
      </w:r>
      <w:r w:rsidR="0003705E">
        <w:rPr>
          <w:rFonts w:asciiTheme="majorBidi" w:hAnsiTheme="majorBidi" w:cstheme="majorBidi"/>
        </w:rPr>
        <w:t xml:space="preserve"> </w:t>
      </w:r>
      <w:r w:rsidR="006851EC">
        <w:rPr>
          <w:rFonts w:asciiTheme="majorBidi" w:hAnsiTheme="majorBidi" w:cstheme="majorBidi"/>
        </w:rPr>
        <w:t>In this post-conquest context, perceptions of the Guanches underwent a dramatic shift given how, since they were no longer independent forces to be negotiated with, there was no</w:t>
      </w:r>
      <w:r w:rsidR="001F63D3">
        <w:rPr>
          <w:rFonts w:asciiTheme="majorBidi" w:hAnsiTheme="majorBidi" w:cstheme="majorBidi"/>
        </w:rPr>
        <w:t xml:space="preserve"> </w:t>
      </w:r>
      <w:r w:rsidR="006851EC">
        <w:rPr>
          <w:rFonts w:asciiTheme="majorBidi" w:hAnsiTheme="majorBidi" w:cstheme="majorBidi"/>
        </w:rPr>
        <w:t>long</w:t>
      </w:r>
      <w:r w:rsidR="001F63D3">
        <w:rPr>
          <w:rFonts w:asciiTheme="majorBidi" w:hAnsiTheme="majorBidi" w:cstheme="majorBidi"/>
        </w:rPr>
        <w:t>er</w:t>
      </w:r>
      <w:r w:rsidR="006851EC">
        <w:rPr>
          <w:rFonts w:asciiTheme="majorBidi" w:hAnsiTheme="majorBidi" w:cstheme="majorBidi"/>
        </w:rPr>
        <w:t xml:space="preserve"> any need to speak of them in </w:t>
      </w:r>
      <w:r w:rsidR="001C2F12">
        <w:rPr>
          <w:rFonts w:asciiTheme="majorBidi" w:hAnsiTheme="majorBidi" w:cstheme="majorBidi"/>
        </w:rPr>
        <w:t xml:space="preserve">romanticised </w:t>
      </w:r>
      <w:r w:rsidR="006851EC">
        <w:rPr>
          <w:rFonts w:asciiTheme="majorBidi" w:hAnsiTheme="majorBidi" w:cstheme="majorBidi"/>
        </w:rPr>
        <w:t>heroic terms</w:t>
      </w:r>
      <w:r w:rsidR="001C2F12">
        <w:rPr>
          <w:rFonts w:asciiTheme="majorBidi" w:hAnsiTheme="majorBidi" w:cstheme="majorBidi"/>
        </w:rPr>
        <w:t>.</w:t>
      </w:r>
      <w:r w:rsidR="006851EC">
        <w:rPr>
          <w:rFonts w:asciiTheme="majorBidi" w:hAnsiTheme="majorBidi" w:cstheme="majorBidi"/>
        </w:rPr>
        <w:t xml:space="preserve"> </w:t>
      </w:r>
      <w:r w:rsidR="001C2F12">
        <w:rPr>
          <w:rFonts w:asciiTheme="majorBidi" w:hAnsiTheme="majorBidi" w:cstheme="majorBidi"/>
        </w:rPr>
        <w:t>T</w:t>
      </w:r>
      <w:r w:rsidR="006851EC">
        <w:rPr>
          <w:rFonts w:asciiTheme="majorBidi" w:hAnsiTheme="majorBidi" w:cstheme="majorBidi"/>
        </w:rPr>
        <w:t>hus, the overwhelming perception of them was as a backwards primitive people whose dispossession was eminently justified.</w:t>
      </w:r>
      <w:r w:rsidR="001C2F12">
        <w:rPr>
          <w:rStyle w:val="FootnoteReference"/>
          <w:rFonts w:asciiTheme="majorBidi" w:hAnsiTheme="majorBidi" w:cstheme="majorBidi"/>
        </w:rPr>
        <w:footnoteReference w:id="133"/>
      </w:r>
      <w:r w:rsidR="0003705E">
        <w:rPr>
          <w:rFonts w:asciiTheme="majorBidi" w:hAnsiTheme="majorBidi" w:cstheme="majorBidi"/>
        </w:rPr>
        <w:t xml:space="preserve"> </w:t>
      </w:r>
      <w:r w:rsidR="006851EC">
        <w:rPr>
          <w:rFonts w:asciiTheme="majorBidi" w:hAnsiTheme="majorBidi" w:cstheme="majorBidi"/>
        </w:rPr>
        <w:t xml:space="preserve">Moreover, despite the </w:t>
      </w:r>
      <w:r w:rsidR="001C2F12">
        <w:rPr>
          <w:rFonts w:asciiTheme="majorBidi" w:hAnsiTheme="majorBidi" w:cstheme="majorBidi"/>
        </w:rPr>
        <w:t>wide array</w:t>
      </w:r>
      <w:r w:rsidR="006851EC">
        <w:rPr>
          <w:rFonts w:asciiTheme="majorBidi" w:hAnsiTheme="majorBidi" w:cstheme="majorBidi"/>
        </w:rPr>
        <w:t xml:space="preserve"> of envisioned opportunities for Europeans to profit off of the Canary Islands, </w:t>
      </w:r>
      <w:r w:rsidR="001F63D3">
        <w:rPr>
          <w:rFonts w:asciiTheme="majorBidi" w:hAnsiTheme="majorBidi" w:cstheme="majorBidi"/>
        </w:rPr>
        <w:t>in reality, far and above the most profitable endeavour was the labour-intensive cultivation of sugar cane.</w:t>
      </w:r>
      <w:r w:rsidR="001C2F12">
        <w:rPr>
          <w:rStyle w:val="FootnoteReference"/>
          <w:rFonts w:asciiTheme="majorBidi" w:hAnsiTheme="majorBidi" w:cstheme="majorBidi"/>
        </w:rPr>
        <w:footnoteReference w:id="134"/>
      </w:r>
      <w:r w:rsidR="0003705E">
        <w:rPr>
          <w:rFonts w:asciiTheme="majorBidi" w:hAnsiTheme="majorBidi" w:cstheme="majorBidi"/>
        </w:rPr>
        <w:t xml:space="preserve"> </w:t>
      </w:r>
      <w:r w:rsidR="001F63D3">
        <w:rPr>
          <w:rFonts w:asciiTheme="majorBidi" w:hAnsiTheme="majorBidi" w:cstheme="majorBidi"/>
        </w:rPr>
        <w:t>With the intensity of labour this demanded came enhanced demand for enslavement.</w:t>
      </w:r>
      <w:r w:rsidR="0003705E">
        <w:rPr>
          <w:rFonts w:asciiTheme="majorBidi" w:hAnsiTheme="majorBidi" w:cstheme="majorBidi"/>
        </w:rPr>
        <w:t xml:space="preserve"> </w:t>
      </w:r>
      <w:r w:rsidR="001F63D3">
        <w:rPr>
          <w:rFonts w:asciiTheme="majorBidi" w:hAnsiTheme="majorBidi" w:cstheme="majorBidi"/>
        </w:rPr>
        <w:t>However, with the Guanches themselves demographically decimated and displaced across the greater Macronesian region or transferred to Europe, there came newfound impetus to turn to the African continent</w:t>
      </w:r>
      <w:r w:rsidR="001C2F12">
        <w:rPr>
          <w:rFonts w:asciiTheme="majorBidi" w:hAnsiTheme="majorBidi" w:cstheme="majorBidi"/>
        </w:rPr>
        <w:t xml:space="preserve"> for bounded labour</w:t>
      </w:r>
      <w:r w:rsidR="001F63D3">
        <w:rPr>
          <w:rFonts w:asciiTheme="majorBidi" w:hAnsiTheme="majorBidi" w:cstheme="majorBidi"/>
        </w:rPr>
        <w:t>.</w:t>
      </w:r>
      <w:r w:rsidR="001C2F12">
        <w:rPr>
          <w:rStyle w:val="FootnoteReference"/>
          <w:rFonts w:asciiTheme="majorBidi" w:hAnsiTheme="majorBidi" w:cstheme="majorBidi"/>
        </w:rPr>
        <w:footnoteReference w:id="135"/>
      </w:r>
      <w:r w:rsidR="0003705E">
        <w:rPr>
          <w:rFonts w:asciiTheme="majorBidi" w:hAnsiTheme="majorBidi" w:cstheme="majorBidi"/>
        </w:rPr>
        <w:t xml:space="preserve"> </w:t>
      </w:r>
      <w:r w:rsidR="001F63D3">
        <w:rPr>
          <w:rFonts w:asciiTheme="majorBidi" w:hAnsiTheme="majorBidi" w:cstheme="majorBidi"/>
        </w:rPr>
        <w:t>Thus, with their lands increasing</w:t>
      </w:r>
      <w:r w:rsidR="00C86AF3">
        <w:rPr>
          <w:rFonts w:asciiTheme="majorBidi" w:hAnsiTheme="majorBidi" w:cstheme="majorBidi"/>
        </w:rPr>
        <w:t>ly</w:t>
      </w:r>
      <w:r w:rsidR="001F63D3">
        <w:rPr>
          <w:rFonts w:asciiTheme="majorBidi" w:hAnsiTheme="majorBidi" w:cstheme="majorBidi"/>
        </w:rPr>
        <w:t xml:space="preserve"> encroached upon in the contexts of dispossession, bondage, and Christianisation-cum-assimilation, the Guanches increasingly intermixed with European settlers and enslaved peoples from abroad, began to no longer exist as a distinct linguistic and cultural identity.</w:t>
      </w:r>
      <w:r w:rsidR="001C2F12">
        <w:rPr>
          <w:rStyle w:val="FootnoteReference"/>
          <w:rFonts w:asciiTheme="majorBidi" w:hAnsiTheme="majorBidi" w:cstheme="majorBidi"/>
        </w:rPr>
        <w:footnoteReference w:id="136"/>
      </w:r>
      <w:r w:rsidR="0003705E">
        <w:rPr>
          <w:rFonts w:asciiTheme="majorBidi" w:hAnsiTheme="majorBidi" w:cstheme="majorBidi"/>
        </w:rPr>
        <w:t xml:space="preserve"> </w:t>
      </w:r>
      <w:r w:rsidR="001F63D3">
        <w:rPr>
          <w:rFonts w:asciiTheme="majorBidi" w:hAnsiTheme="majorBidi" w:cstheme="majorBidi"/>
        </w:rPr>
        <w:t xml:space="preserve">In the account of Girolamo Benzoni, a Milanese merchant and chronicler of the Spanish </w:t>
      </w:r>
      <w:r w:rsidR="001F63D3">
        <w:rPr>
          <w:rFonts w:asciiTheme="majorBidi" w:hAnsiTheme="majorBidi" w:cstheme="majorBidi"/>
        </w:rPr>
        <w:lastRenderedPageBreak/>
        <w:t xml:space="preserve">colonisation of the New World, </w:t>
      </w:r>
      <w:r w:rsidR="0003705E">
        <w:rPr>
          <w:rFonts w:asciiTheme="majorBidi" w:hAnsiTheme="majorBidi" w:cstheme="majorBidi"/>
        </w:rPr>
        <w:t>when he ‘…visited La Palma in 1541 he found only one Guanche, an eighty-year-old, who stayed drunk all the time.’</w:t>
      </w:r>
      <w:r w:rsidR="001C2F12">
        <w:rPr>
          <w:rStyle w:val="FootnoteReference"/>
          <w:rFonts w:asciiTheme="majorBidi" w:hAnsiTheme="majorBidi" w:cstheme="majorBidi"/>
        </w:rPr>
        <w:footnoteReference w:id="137"/>
      </w:r>
    </w:p>
    <w:p w14:paraId="5EAFC46A" w14:textId="77777777" w:rsidR="001324CA" w:rsidRDefault="001324CA" w:rsidP="0092424D">
      <w:pPr>
        <w:spacing w:line="360" w:lineRule="auto"/>
        <w:jc w:val="both"/>
        <w:rPr>
          <w:rFonts w:asciiTheme="majorBidi" w:hAnsiTheme="majorBidi" w:cstheme="majorBidi"/>
        </w:rPr>
      </w:pPr>
    </w:p>
    <w:p w14:paraId="143DA8EF" w14:textId="77777777" w:rsidR="001324CA" w:rsidRDefault="0003705E" w:rsidP="0092424D">
      <w:pPr>
        <w:spacing w:line="360" w:lineRule="auto"/>
        <w:jc w:val="both"/>
        <w:rPr>
          <w:rFonts w:asciiTheme="majorBidi" w:hAnsiTheme="majorBidi" w:cstheme="majorBidi"/>
        </w:rPr>
      </w:pPr>
      <w:r>
        <w:rPr>
          <w:rFonts w:asciiTheme="majorBidi" w:hAnsiTheme="majorBidi" w:cstheme="majorBidi"/>
        </w:rPr>
        <w:t>Beyond the Islands themselves, the experience of the Canaries was deeply embedded in the trajectories of the associated European maritime empires.</w:t>
      </w:r>
      <w:r w:rsidR="0085709C">
        <w:rPr>
          <w:rFonts w:asciiTheme="majorBidi" w:hAnsiTheme="majorBidi" w:cstheme="majorBidi"/>
        </w:rPr>
        <w:t xml:space="preserve"> </w:t>
      </w:r>
      <w:r>
        <w:rPr>
          <w:rFonts w:asciiTheme="majorBidi" w:hAnsiTheme="majorBidi" w:cstheme="majorBidi"/>
        </w:rPr>
        <w:t>For the Spaniards, the varied difficulties encountered in the Canaries (</w:t>
      </w:r>
      <w:r w:rsidR="00002CDF">
        <w:rPr>
          <w:rFonts w:asciiTheme="majorBidi" w:hAnsiTheme="majorBidi" w:cstheme="majorBidi"/>
        </w:rPr>
        <w:t>often</w:t>
      </w:r>
      <w:r>
        <w:rPr>
          <w:rFonts w:asciiTheme="majorBidi" w:hAnsiTheme="majorBidi" w:cstheme="majorBidi"/>
        </w:rPr>
        <w:t xml:space="preserve"> reproduced in their colonisation of the Caribbean) revealed the limits of medieval colonisation models developed in the Reconquista context that needed to be transformed if there </w:t>
      </w:r>
      <w:r w:rsidR="00C86AF3">
        <w:rPr>
          <w:rFonts w:asciiTheme="majorBidi" w:hAnsiTheme="majorBidi" w:cstheme="majorBidi"/>
        </w:rPr>
        <w:t>was</w:t>
      </w:r>
      <w:r>
        <w:rPr>
          <w:rFonts w:asciiTheme="majorBidi" w:hAnsiTheme="majorBidi" w:cstheme="majorBidi"/>
        </w:rPr>
        <w:t xml:space="preserve"> to be any</w:t>
      </w:r>
      <w:r w:rsidR="00C86AF3">
        <w:rPr>
          <w:rFonts w:asciiTheme="majorBidi" w:hAnsiTheme="majorBidi" w:cstheme="majorBidi"/>
        </w:rPr>
        <w:t xml:space="preserve"> great</w:t>
      </w:r>
      <w:r>
        <w:rPr>
          <w:rFonts w:asciiTheme="majorBidi" w:hAnsiTheme="majorBidi" w:cstheme="majorBidi"/>
        </w:rPr>
        <w:t xml:space="preserve"> success against the Andean and Mesoamerican empires of the New World.</w:t>
      </w:r>
      <w:r w:rsidR="001C2F12">
        <w:rPr>
          <w:rStyle w:val="FootnoteReference"/>
          <w:rFonts w:asciiTheme="majorBidi" w:hAnsiTheme="majorBidi" w:cstheme="majorBidi"/>
        </w:rPr>
        <w:footnoteReference w:id="138"/>
      </w:r>
      <w:r w:rsidR="0085709C">
        <w:rPr>
          <w:rFonts w:asciiTheme="majorBidi" w:hAnsiTheme="majorBidi" w:cstheme="majorBidi"/>
        </w:rPr>
        <w:t xml:space="preserve"> </w:t>
      </w:r>
      <w:r w:rsidR="00002CDF">
        <w:rPr>
          <w:rFonts w:asciiTheme="majorBidi" w:hAnsiTheme="majorBidi" w:cstheme="majorBidi"/>
        </w:rPr>
        <w:t>For the Portuguese, who pioneered the African slave trade, enslavement within the Mac</w:t>
      </w:r>
      <w:r w:rsidR="00C86AF3">
        <w:rPr>
          <w:rFonts w:asciiTheme="majorBidi" w:hAnsiTheme="majorBidi" w:cstheme="majorBidi"/>
        </w:rPr>
        <w:t>r</w:t>
      </w:r>
      <w:r w:rsidR="00002CDF">
        <w:rPr>
          <w:rFonts w:asciiTheme="majorBidi" w:hAnsiTheme="majorBidi" w:cstheme="majorBidi"/>
        </w:rPr>
        <w:t xml:space="preserve">onesian archipelagos with those imported from the continent </w:t>
      </w:r>
      <w:r w:rsidR="001C2F12">
        <w:rPr>
          <w:rFonts w:asciiTheme="majorBidi" w:hAnsiTheme="majorBidi" w:cstheme="majorBidi"/>
        </w:rPr>
        <w:t>due to</w:t>
      </w:r>
      <w:r w:rsidR="00002CDF">
        <w:rPr>
          <w:rFonts w:asciiTheme="majorBidi" w:hAnsiTheme="majorBidi" w:cstheme="majorBidi"/>
        </w:rPr>
        <w:t xml:space="preserve"> the scarcity of Guanches instilled the view that large-scale plantation slavery was better done with non-Muslim labour given the unifying ability of Islam to act as</w:t>
      </w:r>
      <w:r w:rsidR="00C86AF3">
        <w:rPr>
          <w:rFonts w:asciiTheme="majorBidi" w:hAnsiTheme="majorBidi" w:cstheme="majorBidi"/>
        </w:rPr>
        <w:t xml:space="preserve"> a</w:t>
      </w:r>
      <w:r w:rsidR="00002CDF">
        <w:rPr>
          <w:rFonts w:asciiTheme="majorBidi" w:hAnsiTheme="majorBidi" w:cstheme="majorBidi"/>
        </w:rPr>
        <w:t xml:space="preserve"> force of organised resistance.</w:t>
      </w:r>
      <w:r w:rsidR="001C2F12">
        <w:rPr>
          <w:rStyle w:val="FootnoteReference"/>
          <w:rFonts w:asciiTheme="majorBidi" w:hAnsiTheme="majorBidi" w:cstheme="majorBidi"/>
        </w:rPr>
        <w:footnoteReference w:id="139"/>
      </w:r>
      <w:r w:rsidR="0085709C">
        <w:rPr>
          <w:rFonts w:asciiTheme="majorBidi" w:hAnsiTheme="majorBidi" w:cstheme="majorBidi"/>
        </w:rPr>
        <w:t xml:space="preserve"> </w:t>
      </w:r>
      <w:r w:rsidR="00002CDF">
        <w:rPr>
          <w:rFonts w:asciiTheme="majorBidi" w:hAnsiTheme="majorBidi" w:cstheme="majorBidi"/>
        </w:rPr>
        <w:t>With this preference for enslaving non-Muslims configuring a general Saharan/Sub-Saharan division of Africa</w:t>
      </w:r>
      <w:r w:rsidR="00212239">
        <w:rPr>
          <w:rFonts w:asciiTheme="majorBidi" w:hAnsiTheme="majorBidi" w:cstheme="majorBidi"/>
        </w:rPr>
        <w:t xml:space="preserve"> (distinguishing ‘</w:t>
      </w:r>
      <w:r w:rsidR="006C7ED0">
        <w:rPr>
          <w:rFonts w:asciiTheme="majorBidi" w:hAnsiTheme="majorBidi" w:cstheme="majorBidi"/>
        </w:rPr>
        <w:t>Arab Africa</w:t>
      </w:r>
      <w:r w:rsidR="00212239">
        <w:rPr>
          <w:rFonts w:asciiTheme="majorBidi" w:hAnsiTheme="majorBidi" w:cstheme="majorBidi"/>
        </w:rPr>
        <w:t>’ from ‘</w:t>
      </w:r>
      <w:r w:rsidR="006C7ED0">
        <w:rPr>
          <w:rFonts w:asciiTheme="majorBidi" w:hAnsiTheme="majorBidi" w:cstheme="majorBidi"/>
        </w:rPr>
        <w:t>black Africa</w:t>
      </w:r>
      <w:r w:rsidR="00212239">
        <w:rPr>
          <w:rFonts w:asciiTheme="majorBidi" w:hAnsiTheme="majorBidi" w:cstheme="majorBidi"/>
        </w:rPr>
        <w:t>’)</w:t>
      </w:r>
      <w:r w:rsidR="00002CDF">
        <w:rPr>
          <w:rFonts w:asciiTheme="majorBidi" w:hAnsiTheme="majorBidi" w:cstheme="majorBidi"/>
        </w:rPr>
        <w:t xml:space="preserve"> came a racialisation of chattel slavery that hinged upon the denigration of blackness</w:t>
      </w:r>
      <w:r w:rsidR="00D8787A">
        <w:rPr>
          <w:rFonts w:asciiTheme="majorBidi" w:hAnsiTheme="majorBidi" w:cstheme="majorBidi"/>
        </w:rPr>
        <w:t xml:space="preserve"> </w:t>
      </w:r>
      <w:r w:rsidR="006C7ED0">
        <w:rPr>
          <w:rFonts w:asciiTheme="majorBidi" w:hAnsiTheme="majorBidi" w:cstheme="majorBidi"/>
        </w:rPr>
        <w:t>whereby</w:t>
      </w:r>
      <w:r w:rsidR="00D8787A">
        <w:rPr>
          <w:rFonts w:asciiTheme="majorBidi" w:hAnsiTheme="majorBidi" w:cstheme="majorBidi"/>
        </w:rPr>
        <w:t xml:space="preserve"> personhood </w:t>
      </w:r>
      <w:r w:rsidR="006C7ED0">
        <w:rPr>
          <w:rFonts w:asciiTheme="majorBidi" w:hAnsiTheme="majorBidi" w:cstheme="majorBidi"/>
        </w:rPr>
        <w:t xml:space="preserve">could be replaced </w:t>
      </w:r>
      <w:r w:rsidR="00D8787A">
        <w:rPr>
          <w:rFonts w:asciiTheme="majorBidi" w:hAnsiTheme="majorBidi" w:cstheme="majorBidi"/>
        </w:rPr>
        <w:t>with ‘thingification</w:t>
      </w:r>
      <w:r w:rsidR="00212239">
        <w:rPr>
          <w:rFonts w:asciiTheme="majorBidi" w:hAnsiTheme="majorBidi" w:cstheme="majorBidi"/>
        </w:rPr>
        <w:t>.</w:t>
      </w:r>
      <w:r w:rsidR="00D8787A">
        <w:rPr>
          <w:rFonts w:asciiTheme="majorBidi" w:hAnsiTheme="majorBidi" w:cstheme="majorBidi"/>
        </w:rPr>
        <w:t>’</w:t>
      </w:r>
      <w:r w:rsidR="00212239">
        <w:rPr>
          <w:rStyle w:val="FootnoteReference"/>
          <w:rFonts w:asciiTheme="majorBidi" w:hAnsiTheme="majorBidi" w:cstheme="majorBidi"/>
        </w:rPr>
        <w:footnoteReference w:id="140"/>
      </w:r>
      <w:r w:rsidR="00002CDF">
        <w:rPr>
          <w:rFonts w:asciiTheme="majorBidi" w:hAnsiTheme="majorBidi" w:cstheme="majorBidi"/>
        </w:rPr>
        <w:t xml:space="preserve"> </w:t>
      </w:r>
      <w:r w:rsidR="00212239">
        <w:rPr>
          <w:rFonts w:asciiTheme="majorBidi" w:hAnsiTheme="majorBidi" w:cstheme="majorBidi"/>
        </w:rPr>
        <w:t>Said</w:t>
      </w:r>
      <w:r w:rsidR="00002CDF">
        <w:rPr>
          <w:rFonts w:asciiTheme="majorBidi" w:hAnsiTheme="majorBidi" w:cstheme="majorBidi"/>
        </w:rPr>
        <w:t xml:space="preserve"> racialisation only further entrenched as the demand for commodities produced through plantation slavery expanded.</w:t>
      </w:r>
      <w:r w:rsidR="001C2F12">
        <w:rPr>
          <w:rStyle w:val="FootnoteReference"/>
          <w:rFonts w:asciiTheme="majorBidi" w:hAnsiTheme="majorBidi" w:cstheme="majorBidi"/>
        </w:rPr>
        <w:footnoteReference w:id="141"/>
      </w:r>
    </w:p>
    <w:p w14:paraId="334264FD" w14:textId="180F0BA0" w:rsidR="006851EC" w:rsidRDefault="00002CDF" w:rsidP="0092424D">
      <w:pPr>
        <w:spacing w:line="360" w:lineRule="auto"/>
        <w:jc w:val="both"/>
        <w:rPr>
          <w:rFonts w:asciiTheme="majorBidi" w:hAnsiTheme="majorBidi" w:cstheme="majorBidi"/>
        </w:rPr>
      </w:pPr>
      <w:r>
        <w:rPr>
          <w:rFonts w:asciiTheme="majorBidi" w:hAnsiTheme="majorBidi" w:cstheme="majorBidi"/>
        </w:rPr>
        <w:t xml:space="preserve"> </w:t>
      </w:r>
    </w:p>
    <w:p w14:paraId="2B9E463F" w14:textId="47AED4B3" w:rsidR="0085709C" w:rsidRDefault="00D8787A" w:rsidP="0092424D">
      <w:pPr>
        <w:spacing w:line="360" w:lineRule="auto"/>
        <w:jc w:val="both"/>
        <w:rPr>
          <w:rFonts w:asciiTheme="majorBidi" w:hAnsiTheme="majorBidi" w:cstheme="majorBidi"/>
        </w:rPr>
      </w:pPr>
      <w:r>
        <w:rPr>
          <w:rFonts w:asciiTheme="majorBidi" w:hAnsiTheme="majorBidi" w:cstheme="majorBidi"/>
        </w:rPr>
        <w:t>Inexorably linked with New World colonisation, the destruction of indigenous societies through war and diseases provided the land for slave plantations to produce commodities such as sugar, tobacco, and coffee, the demand for which did much to fuel European industrialisation</w:t>
      </w:r>
      <w:r w:rsidR="001C2F12">
        <w:rPr>
          <w:rFonts w:asciiTheme="majorBidi" w:hAnsiTheme="majorBidi" w:cstheme="majorBidi"/>
        </w:rPr>
        <w:t xml:space="preserve"> as wage labour was required to purchase goods that could not be produced locally</w:t>
      </w:r>
      <w:r>
        <w:rPr>
          <w:rFonts w:asciiTheme="majorBidi" w:hAnsiTheme="majorBidi" w:cstheme="majorBidi"/>
        </w:rPr>
        <w:t>.</w:t>
      </w:r>
      <w:r w:rsidR="001C2F12">
        <w:rPr>
          <w:rStyle w:val="FootnoteReference"/>
          <w:rFonts w:asciiTheme="majorBidi" w:hAnsiTheme="majorBidi" w:cstheme="majorBidi"/>
        </w:rPr>
        <w:footnoteReference w:id="142"/>
      </w:r>
      <w:r>
        <w:rPr>
          <w:rFonts w:asciiTheme="majorBidi" w:hAnsiTheme="majorBidi" w:cstheme="majorBidi"/>
        </w:rPr>
        <w:t xml:space="preserve">  </w:t>
      </w:r>
      <w:r w:rsidR="0085709C">
        <w:rPr>
          <w:rFonts w:asciiTheme="majorBidi" w:hAnsiTheme="majorBidi" w:cstheme="majorBidi"/>
        </w:rPr>
        <w:t xml:space="preserve"> </w:t>
      </w:r>
      <w:r>
        <w:rPr>
          <w:rFonts w:asciiTheme="majorBidi" w:hAnsiTheme="majorBidi" w:cstheme="majorBidi"/>
        </w:rPr>
        <w:t>Furthermore, as the Africa-fix</w:t>
      </w:r>
      <w:r w:rsidR="00C86AF3">
        <w:rPr>
          <w:rFonts w:asciiTheme="majorBidi" w:hAnsiTheme="majorBidi" w:cstheme="majorBidi"/>
        </w:rPr>
        <w:t>at</w:t>
      </w:r>
      <w:r>
        <w:rPr>
          <w:rFonts w:asciiTheme="majorBidi" w:hAnsiTheme="majorBidi" w:cstheme="majorBidi"/>
        </w:rPr>
        <w:t xml:space="preserve">ed Portuguese rounded the continent and developed an oceanic route to Asia, the </w:t>
      </w:r>
      <w:r w:rsidR="00C86AF3">
        <w:rPr>
          <w:rFonts w:asciiTheme="majorBidi" w:hAnsiTheme="majorBidi" w:cstheme="majorBidi"/>
        </w:rPr>
        <w:t xml:space="preserve">lessons learned </w:t>
      </w:r>
      <w:r>
        <w:rPr>
          <w:rFonts w:asciiTheme="majorBidi" w:hAnsiTheme="majorBidi" w:cstheme="majorBidi"/>
        </w:rPr>
        <w:t xml:space="preserve"> in the</w:t>
      </w:r>
      <w:r w:rsidR="00C86AF3">
        <w:rPr>
          <w:rFonts w:asciiTheme="majorBidi" w:hAnsiTheme="majorBidi" w:cstheme="majorBidi"/>
        </w:rPr>
        <w:t xml:space="preserve"> colonisation of the</w:t>
      </w:r>
      <w:r>
        <w:rPr>
          <w:rFonts w:asciiTheme="majorBidi" w:hAnsiTheme="majorBidi" w:cstheme="majorBidi"/>
        </w:rPr>
        <w:t xml:space="preserve"> Canaries/Macronesia again proved vital.</w:t>
      </w:r>
      <w:r w:rsidR="001C2F12">
        <w:rPr>
          <w:rStyle w:val="FootnoteReference"/>
          <w:rFonts w:asciiTheme="majorBidi" w:hAnsiTheme="majorBidi" w:cstheme="majorBidi"/>
        </w:rPr>
        <w:footnoteReference w:id="143"/>
      </w:r>
      <w:r w:rsidR="0085709C">
        <w:rPr>
          <w:rFonts w:asciiTheme="majorBidi" w:hAnsiTheme="majorBidi" w:cstheme="majorBidi"/>
        </w:rPr>
        <w:t xml:space="preserve"> </w:t>
      </w:r>
      <w:r>
        <w:rPr>
          <w:rFonts w:asciiTheme="majorBidi" w:hAnsiTheme="majorBidi" w:cstheme="majorBidi"/>
        </w:rPr>
        <w:t>Having gained experience in controlling insular space</w:t>
      </w:r>
      <w:r w:rsidR="008443A8">
        <w:rPr>
          <w:rFonts w:asciiTheme="majorBidi" w:hAnsiTheme="majorBidi" w:cstheme="majorBidi"/>
        </w:rPr>
        <w:t>,</w:t>
      </w:r>
      <w:r>
        <w:rPr>
          <w:rFonts w:asciiTheme="majorBidi" w:hAnsiTheme="majorBidi" w:cstheme="majorBidi"/>
        </w:rPr>
        <w:t xml:space="preserve"> and thus the ability to establish bases </w:t>
      </w:r>
      <w:r w:rsidR="0085709C">
        <w:rPr>
          <w:rFonts w:asciiTheme="majorBidi" w:hAnsiTheme="majorBidi" w:cstheme="majorBidi"/>
        </w:rPr>
        <w:lastRenderedPageBreak/>
        <w:t>for seafaring across vast distances</w:t>
      </w:r>
      <w:r>
        <w:rPr>
          <w:rFonts w:asciiTheme="majorBidi" w:hAnsiTheme="majorBidi" w:cstheme="majorBidi"/>
        </w:rPr>
        <w:t>, the Portuguese develop</w:t>
      </w:r>
      <w:r w:rsidR="0085709C">
        <w:rPr>
          <w:rFonts w:asciiTheme="majorBidi" w:hAnsiTheme="majorBidi" w:cstheme="majorBidi"/>
        </w:rPr>
        <w:t>ed</w:t>
      </w:r>
      <w:r>
        <w:rPr>
          <w:rFonts w:asciiTheme="majorBidi" w:hAnsiTheme="majorBidi" w:cstheme="majorBidi"/>
        </w:rPr>
        <w:t xml:space="preserve"> a </w:t>
      </w:r>
      <w:r w:rsidR="0085709C">
        <w:rPr>
          <w:rFonts w:asciiTheme="majorBidi" w:hAnsiTheme="majorBidi" w:cstheme="majorBidi"/>
        </w:rPr>
        <w:t>maritime</w:t>
      </w:r>
      <w:r>
        <w:rPr>
          <w:rFonts w:asciiTheme="majorBidi" w:hAnsiTheme="majorBidi" w:cstheme="majorBidi"/>
        </w:rPr>
        <w:t xml:space="preserve"> presence able</w:t>
      </w:r>
      <w:r w:rsidR="0085709C">
        <w:rPr>
          <w:rFonts w:asciiTheme="majorBidi" w:hAnsiTheme="majorBidi" w:cstheme="majorBidi"/>
        </w:rPr>
        <w:t xml:space="preserve"> to success</w:t>
      </w:r>
      <w:r w:rsidR="008443A8">
        <w:rPr>
          <w:rFonts w:asciiTheme="majorBidi" w:hAnsiTheme="majorBidi" w:cstheme="majorBidi"/>
        </w:rPr>
        <w:t>fully</w:t>
      </w:r>
      <w:r>
        <w:rPr>
          <w:rFonts w:asciiTheme="majorBidi" w:hAnsiTheme="majorBidi" w:cstheme="majorBidi"/>
        </w:rPr>
        <w:t xml:space="preserve"> compete with far larger and more powerful Asian empires in the Indian Ocean region </w:t>
      </w:r>
      <w:r w:rsidR="0085709C">
        <w:rPr>
          <w:rFonts w:asciiTheme="majorBidi" w:hAnsiTheme="majorBidi" w:cstheme="majorBidi"/>
        </w:rPr>
        <w:t>who were not similarly inclined to pursuits of nautical hegemony.</w:t>
      </w:r>
      <w:r w:rsidR="001C2F12">
        <w:rPr>
          <w:rStyle w:val="FootnoteReference"/>
          <w:rFonts w:asciiTheme="majorBidi" w:hAnsiTheme="majorBidi" w:cstheme="majorBidi"/>
        </w:rPr>
        <w:footnoteReference w:id="144"/>
      </w:r>
      <w:r w:rsidR="0085709C">
        <w:rPr>
          <w:rFonts w:asciiTheme="majorBidi" w:hAnsiTheme="majorBidi" w:cstheme="majorBidi"/>
        </w:rPr>
        <w:t xml:space="preserve"> While commerce was the main medium of interaction (and the extraction of New World silver provided the currency</w:t>
      </w:r>
      <w:r w:rsidR="001C2F12">
        <w:rPr>
          <w:rStyle w:val="FootnoteReference"/>
          <w:rFonts w:asciiTheme="majorBidi" w:hAnsiTheme="majorBidi" w:cstheme="majorBidi"/>
        </w:rPr>
        <w:footnoteReference w:id="145"/>
      </w:r>
      <w:r w:rsidR="0085709C">
        <w:rPr>
          <w:rFonts w:asciiTheme="majorBidi" w:hAnsiTheme="majorBidi" w:cstheme="majorBidi"/>
        </w:rPr>
        <w:t xml:space="preserve">), should competition become forcible, the Europeans had naval warfare experience developed in </w:t>
      </w:r>
      <w:r w:rsidR="008443A8">
        <w:rPr>
          <w:rFonts w:asciiTheme="majorBidi" w:hAnsiTheme="majorBidi" w:cstheme="majorBidi"/>
        </w:rPr>
        <w:t xml:space="preserve">the centuries of </w:t>
      </w:r>
      <w:r w:rsidR="001C2F12">
        <w:rPr>
          <w:rFonts w:asciiTheme="majorBidi" w:hAnsiTheme="majorBidi" w:cstheme="majorBidi"/>
        </w:rPr>
        <w:t xml:space="preserve">earlier </w:t>
      </w:r>
      <w:r w:rsidR="0085709C">
        <w:rPr>
          <w:rFonts w:asciiTheme="majorBidi" w:hAnsiTheme="majorBidi" w:cstheme="majorBidi"/>
        </w:rPr>
        <w:t>Mediterranean hegemony pursuits to draw upon.</w:t>
      </w:r>
      <w:r w:rsidR="001C2F12">
        <w:rPr>
          <w:rStyle w:val="FootnoteReference"/>
          <w:rFonts w:asciiTheme="majorBidi" w:hAnsiTheme="majorBidi" w:cstheme="majorBidi"/>
        </w:rPr>
        <w:footnoteReference w:id="146"/>
      </w:r>
      <w:r w:rsidR="0085709C">
        <w:rPr>
          <w:rFonts w:asciiTheme="majorBidi" w:hAnsiTheme="majorBidi" w:cstheme="majorBidi"/>
        </w:rPr>
        <w:t xml:space="preserve"> </w:t>
      </w:r>
    </w:p>
    <w:p w14:paraId="701A7F25" w14:textId="77777777" w:rsidR="001324CA" w:rsidRDefault="001324CA" w:rsidP="0092424D">
      <w:pPr>
        <w:spacing w:line="360" w:lineRule="auto"/>
        <w:jc w:val="both"/>
        <w:rPr>
          <w:rFonts w:asciiTheme="majorBidi" w:hAnsiTheme="majorBidi" w:cstheme="majorBidi"/>
        </w:rPr>
      </w:pPr>
    </w:p>
    <w:p w14:paraId="3C29EB8B" w14:textId="420FF990" w:rsidR="00A920ED" w:rsidRDefault="0085709C" w:rsidP="0092424D">
      <w:pPr>
        <w:spacing w:line="360" w:lineRule="auto"/>
        <w:jc w:val="both"/>
        <w:rPr>
          <w:rFonts w:asciiTheme="majorBidi" w:hAnsiTheme="majorBidi" w:cstheme="majorBidi"/>
        </w:rPr>
      </w:pPr>
      <w:r>
        <w:rPr>
          <w:rFonts w:asciiTheme="majorBidi" w:hAnsiTheme="majorBidi" w:cstheme="majorBidi"/>
        </w:rPr>
        <w:t>Beyond the exploits of discrete colonial powers, th</w:t>
      </w:r>
      <w:r w:rsidR="008443A8">
        <w:rPr>
          <w:rFonts w:asciiTheme="majorBidi" w:hAnsiTheme="majorBidi" w:cstheme="majorBidi"/>
        </w:rPr>
        <w:t xml:space="preserve">e colonisation </w:t>
      </w:r>
      <w:r w:rsidR="00464C87">
        <w:rPr>
          <w:rFonts w:asciiTheme="majorBidi" w:hAnsiTheme="majorBidi" w:cstheme="majorBidi"/>
        </w:rPr>
        <w:t>of the</w:t>
      </w:r>
      <w:r>
        <w:rPr>
          <w:rFonts w:asciiTheme="majorBidi" w:hAnsiTheme="majorBidi" w:cstheme="majorBidi"/>
        </w:rPr>
        <w:t xml:space="preserve"> Canaries brought with it new visions of the world at large. Here</w:t>
      </w:r>
      <w:r w:rsidR="008443A8">
        <w:rPr>
          <w:rFonts w:asciiTheme="majorBidi" w:hAnsiTheme="majorBidi" w:cstheme="majorBidi"/>
        </w:rPr>
        <w:t>,</w:t>
      </w:r>
      <w:r>
        <w:rPr>
          <w:rFonts w:asciiTheme="majorBidi" w:hAnsiTheme="majorBidi" w:cstheme="majorBidi"/>
        </w:rPr>
        <w:t xml:space="preserve"> the them</w:t>
      </w:r>
      <w:r w:rsidR="00FE36F2">
        <w:rPr>
          <w:rFonts w:asciiTheme="majorBidi" w:hAnsiTheme="majorBidi" w:cstheme="majorBidi"/>
        </w:rPr>
        <w:t>e</w:t>
      </w:r>
      <w:r>
        <w:rPr>
          <w:rFonts w:asciiTheme="majorBidi" w:hAnsiTheme="majorBidi" w:cstheme="majorBidi"/>
        </w:rPr>
        <w:t xml:space="preserve"> of recovering lost oceanic unity once again presented itself.</w:t>
      </w:r>
      <w:r w:rsidR="0011081E">
        <w:rPr>
          <w:rFonts w:asciiTheme="majorBidi" w:hAnsiTheme="majorBidi" w:cstheme="majorBidi"/>
        </w:rPr>
        <w:t xml:space="preserve"> </w:t>
      </w:r>
      <w:r w:rsidR="00FE36F2">
        <w:rPr>
          <w:rFonts w:asciiTheme="majorBidi" w:hAnsiTheme="majorBidi" w:cstheme="majorBidi"/>
        </w:rPr>
        <w:t>While the Mediterranean littoral that gave rise to such visions remained divided, especially as the Ottoman Empire gained immense strength as an expansionist power in Southeastern Europe,</w:t>
      </w:r>
      <w:r w:rsidR="001C2F12">
        <w:rPr>
          <w:rStyle w:val="FootnoteReference"/>
          <w:rFonts w:asciiTheme="majorBidi" w:hAnsiTheme="majorBidi" w:cstheme="majorBidi"/>
        </w:rPr>
        <w:footnoteReference w:id="147"/>
      </w:r>
      <w:r w:rsidR="00FE36F2">
        <w:rPr>
          <w:rFonts w:asciiTheme="majorBidi" w:hAnsiTheme="majorBidi" w:cstheme="majorBidi"/>
        </w:rPr>
        <w:t xml:space="preserve"> oceanic power could now exist on a scale that utterly dwarfed the </w:t>
      </w:r>
      <w:r w:rsidR="001C2F12" w:rsidRPr="001C2F12">
        <w:rPr>
          <w:rFonts w:asciiTheme="majorBidi" w:hAnsiTheme="majorBidi" w:cstheme="majorBidi"/>
          <w:i/>
          <w:iCs/>
        </w:rPr>
        <w:t>m</w:t>
      </w:r>
      <w:r w:rsidR="00FE36F2" w:rsidRPr="001C2F12">
        <w:rPr>
          <w:rFonts w:asciiTheme="majorBidi" w:hAnsiTheme="majorBidi" w:cstheme="majorBidi"/>
          <w:i/>
          <w:iCs/>
        </w:rPr>
        <w:t xml:space="preserve">are </w:t>
      </w:r>
      <w:r w:rsidR="001C2F12" w:rsidRPr="001C2F12">
        <w:rPr>
          <w:rFonts w:asciiTheme="majorBidi" w:hAnsiTheme="majorBidi" w:cstheme="majorBidi"/>
          <w:i/>
          <w:iCs/>
        </w:rPr>
        <w:t>n</w:t>
      </w:r>
      <w:r w:rsidR="00FE36F2" w:rsidRPr="001C2F12">
        <w:rPr>
          <w:rFonts w:asciiTheme="majorBidi" w:hAnsiTheme="majorBidi" w:cstheme="majorBidi"/>
          <w:i/>
          <w:iCs/>
        </w:rPr>
        <w:t>ostrum</w:t>
      </w:r>
      <w:r w:rsidR="00FE36F2">
        <w:rPr>
          <w:rFonts w:asciiTheme="majorBidi" w:hAnsiTheme="majorBidi" w:cstheme="majorBidi"/>
        </w:rPr>
        <w:t xml:space="preserve"> of the ancient Romans. Here, the papally sanctioned 1494 </w:t>
      </w:r>
      <w:r w:rsidR="008443A8">
        <w:rPr>
          <w:rFonts w:asciiTheme="majorBidi" w:hAnsiTheme="majorBidi" w:cstheme="majorBidi"/>
        </w:rPr>
        <w:t>T</w:t>
      </w:r>
      <w:r w:rsidR="00FE36F2" w:rsidRPr="00FE36F2">
        <w:rPr>
          <w:rFonts w:asciiTheme="majorBidi" w:hAnsiTheme="majorBidi" w:cstheme="majorBidi"/>
        </w:rPr>
        <w:t xml:space="preserve">reaty of </w:t>
      </w:r>
      <w:r w:rsidR="00FE36F2">
        <w:rPr>
          <w:rFonts w:asciiTheme="majorBidi" w:hAnsiTheme="majorBidi" w:cstheme="majorBidi"/>
        </w:rPr>
        <w:t xml:space="preserve">Tordesillas that divided the world between Spanish and Portuguese </w:t>
      </w:r>
      <w:r w:rsidR="008443A8">
        <w:rPr>
          <w:rFonts w:asciiTheme="majorBidi" w:hAnsiTheme="majorBidi" w:cstheme="majorBidi"/>
        </w:rPr>
        <w:t>colonisation  zones</w:t>
      </w:r>
      <w:r w:rsidR="00FE36F2">
        <w:rPr>
          <w:rFonts w:asciiTheme="majorBidi" w:hAnsiTheme="majorBidi" w:cstheme="majorBidi"/>
        </w:rPr>
        <w:t xml:space="preserve"> (and directed the above-described imperial trajectories) could be understood as a grand unification of the Treaty of </w:t>
      </w:r>
      <w:r w:rsidR="00C85FC2" w:rsidRPr="00C85FC2">
        <w:t xml:space="preserve"> </w:t>
      </w:r>
      <w:r w:rsidR="00C85FC2" w:rsidRPr="00C85FC2">
        <w:rPr>
          <w:rFonts w:asciiTheme="majorBidi" w:hAnsiTheme="majorBidi" w:cstheme="majorBidi"/>
        </w:rPr>
        <w:t>Alcáçovas</w:t>
      </w:r>
      <w:r w:rsidR="00C85FC2">
        <w:rPr>
          <w:rFonts w:asciiTheme="majorBidi" w:hAnsiTheme="majorBidi" w:cstheme="majorBidi"/>
        </w:rPr>
        <w:t xml:space="preserve"> </w:t>
      </w:r>
      <w:r w:rsidR="00FE36F2" w:rsidRPr="00FE36F2">
        <w:rPr>
          <w:rFonts w:asciiTheme="majorBidi" w:hAnsiTheme="majorBidi" w:cstheme="majorBidi"/>
        </w:rPr>
        <w:t>—</w:t>
      </w:r>
      <w:r w:rsidR="00FE36F2">
        <w:rPr>
          <w:rFonts w:asciiTheme="majorBidi" w:hAnsiTheme="majorBidi" w:cstheme="majorBidi"/>
        </w:rPr>
        <w:t xml:space="preserve"> at least to the extent that it concerned peace being achieved through the exclusion of those most harshly impacted by the actions of the peacemakers.</w:t>
      </w:r>
      <w:r w:rsidR="001C2F12">
        <w:rPr>
          <w:rStyle w:val="FootnoteReference"/>
          <w:rFonts w:asciiTheme="majorBidi" w:hAnsiTheme="majorBidi" w:cstheme="majorBidi"/>
        </w:rPr>
        <w:footnoteReference w:id="148"/>
      </w:r>
      <w:r w:rsidR="0011081E">
        <w:rPr>
          <w:rFonts w:asciiTheme="majorBidi" w:hAnsiTheme="majorBidi" w:cstheme="majorBidi"/>
        </w:rPr>
        <w:t xml:space="preserve"> </w:t>
      </w:r>
      <w:r w:rsidR="00FE36F2">
        <w:rPr>
          <w:rFonts w:asciiTheme="majorBidi" w:hAnsiTheme="majorBidi" w:cstheme="majorBidi"/>
        </w:rPr>
        <w:t>However, oceanic unity in this vein had one</w:t>
      </w:r>
      <w:r w:rsidR="0011081E">
        <w:rPr>
          <w:rFonts w:asciiTheme="majorBidi" w:hAnsiTheme="majorBidi" w:cstheme="majorBidi"/>
        </w:rPr>
        <w:t xml:space="preserve"> more level to reach. This occurred in the East Indies as the Dutchman Hugo Grotius articulated a doctrine of </w:t>
      </w:r>
      <w:r w:rsidR="0011081E" w:rsidRPr="004936FA">
        <w:rPr>
          <w:rFonts w:asciiTheme="majorBidi" w:hAnsiTheme="majorBidi" w:cstheme="majorBidi"/>
          <w:i/>
          <w:iCs/>
        </w:rPr>
        <w:t>mare liberum</w:t>
      </w:r>
      <w:r w:rsidR="0011081E">
        <w:rPr>
          <w:rFonts w:asciiTheme="majorBidi" w:hAnsiTheme="majorBidi" w:cstheme="majorBidi"/>
        </w:rPr>
        <w:t>, or freely navigable seas, to contest Portuguese claims of oceanic dominion in the region that, though empowering the Dutch, placed the value of unified oceanic freedom above and beyond the will of any singular imperial power.</w:t>
      </w:r>
      <w:r w:rsidR="001C2F12">
        <w:rPr>
          <w:rStyle w:val="FootnoteReference"/>
          <w:rFonts w:asciiTheme="majorBidi" w:hAnsiTheme="majorBidi" w:cstheme="majorBidi"/>
        </w:rPr>
        <w:footnoteReference w:id="149"/>
      </w:r>
      <w:r w:rsidR="0011081E">
        <w:rPr>
          <w:rFonts w:asciiTheme="majorBidi" w:hAnsiTheme="majorBidi" w:cstheme="majorBidi"/>
        </w:rPr>
        <w:t xml:space="preserve"> Across these free seas that connected a vast unfolding array of seemingly </w:t>
      </w:r>
      <w:r w:rsidR="008443A8">
        <w:rPr>
          <w:rFonts w:asciiTheme="majorBidi" w:hAnsiTheme="majorBidi" w:cstheme="majorBidi"/>
        </w:rPr>
        <w:t xml:space="preserve">infinite </w:t>
      </w:r>
      <w:r w:rsidR="0011081E">
        <w:rPr>
          <w:rFonts w:asciiTheme="majorBidi" w:hAnsiTheme="majorBidi" w:cstheme="majorBidi"/>
        </w:rPr>
        <w:t xml:space="preserve"> geographical novelties, varied European powers had endless occasion to perform the dialectics of race and place when devising new, and resurrecting old, juridical formulations for </w:t>
      </w:r>
      <w:r w:rsidR="0011081E">
        <w:rPr>
          <w:rFonts w:asciiTheme="majorBidi" w:hAnsiTheme="majorBidi" w:cstheme="majorBidi"/>
        </w:rPr>
        <w:lastRenderedPageBreak/>
        <w:t>declaring themselves ‘lords of all the world.’</w:t>
      </w:r>
      <w:r w:rsidR="001C2F12">
        <w:rPr>
          <w:rStyle w:val="FootnoteReference"/>
          <w:rFonts w:asciiTheme="majorBidi" w:hAnsiTheme="majorBidi" w:cstheme="majorBidi"/>
        </w:rPr>
        <w:footnoteReference w:id="150"/>
      </w:r>
      <w:r w:rsidR="0011081E">
        <w:rPr>
          <w:rFonts w:asciiTheme="majorBidi" w:hAnsiTheme="majorBidi" w:cstheme="majorBidi"/>
        </w:rPr>
        <w:t xml:space="preserve"> </w:t>
      </w:r>
      <w:r w:rsidR="00600185">
        <w:rPr>
          <w:rFonts w:asciiTheme="majorBidi" w:hAnsiTheme="majorBidi" w:cstheme="majorBidi"/>
        </w:rPr>
        <w:t>Experiences akin to the Guanches were replicated time and time again.</w:t>
      </w:r>
      <w:r w:rsidR="001C2F12">
        <w:rPr>
          <w:rStyle w:val="FootnoteReference"/>
          <w:rFonts w:asciiTheme="majorBidi" w:hAnsiTheme="majorBidi" w:cstheme="majorBidi"/>
        </w:rPr>
        <w:footnoteReference w:id="151"/>
      </w:r>
      <w:r w:rsidR="00600185">
        <w:rPr>
          <w:rFonts w:asciiTheme="majorBidi" w:hAnsiTheme="majorBidi" w:cstheme="majorBidi"/>
        </w:rPr>
        <w:t xml:space="preserve"> </w:t>
      </w:r>
    </w:p>
    <w:p w14:paraId="0296F56C" w14:textId="77777777" w:rsidR="001324CA" w:rsidRDefault="001324CA" w:rsidP="0092424D">
      <w:pPr>
        <w:spacing w:line="360" w:lineRule="auto"/>
        <w:jc w:val="both"/>
        <w:rPr>
          <w:rFonts w:asciiTheme="majorBidi" w:hAnsiTheme="majorBidi" w:cstheme="majorBidi"/>
        </w:rPr>
      </w:pPr>
    </w:p>
    <w:p w14:paraId="21A4EE4D" w14:textId="4D00DC84" w:rsidR="0092424D" w:rsidRDefault="00A920ED" w:rsidP="00A920ED">
      <w:pPr>
        <w:spacing w:line="360" w:lineRule="auto"/>
        <w:jc w:val="both"/>
        <w:rPr>
          <w:rFonts w:asciiTheme="majorBidi" w:hAnsiTheme="majorBidi" w:cstheme="majorBidi"/>
        </w:rPr>
      </w:pPr>
      <w:r w:rsidRPr="00A920ED">
        <w:rPr>
          <w:rFonts w:asciiTheme="majorBidi" w:hAnsiTheme="majorBidi" w:cstheme="majorBidi"/>
        </w:rPr>
        <w:t xml:space="preserve">While this outpouring of violence certainly produced narratives </w:t>
      </w:r>
      <w:r w:rsidR="001C2F12" w:rsidRPr="00A920ED">
        <w:rPr>
          <w:rFonts w:asciiTheme="majorBidi" w:hAnsiTheme="majorBidi" w:cstheme="majorBidi"/>
        </w:rPr>
        <w:t>of European</w:t>
      </w:r>
      <w:r w:rsidRPr="00A920ED">
        <w:rPr>
          <w:rFonts w:asciiTheme="majorBidi" w:hAnsiTheme="majorBidi" w:cstheme="majorBidi"/>
        </w:rPr>
        <w:t xml:space="preserve"> transgression</w:t>
      </w:r>
      <w:r w:rsidR="001C2F12">
        <w:rPr>
          <w:rFonts w:asciiTheme="majorBidi" w:hAnsiTheme="majorBidi" w:cstheme="majorBidi"/>
        </w:rPr>
        <w:t xml:space="preserve"> in the colonies</w:t>
      </w:r>
      <w:r w:rsidRPr="00A920ED">
        <w:rPr>
          <w:rFonts w:asciiTheme="majorBidi" w:hAnsiTheme="majorBidi" w:cstheme="majorBidi"/>
        </w:rPr>
        <w:t>, such charges occurred against foregrounding imaginaries of inevitable conquest that the same condemners of transgression often faced with an exasperated resignation.</w:t>
      </w:r>
      <w:r w:rsidR="001C2F12">
        <w:rPr>
          <w:rStyle w:val="FootnoteReference"/>
          <w:rFonts w:asciiTheme="majorBidi" w:hAnsiTheme="majorBidi" w:cstheme="majorBidi"/>
        </w:rPr>
        <w:footnoteReference w:id="152"/>
      </w:r>
      <w:r w:rsidRPr="00A920ED">
        <w:rPr>
          <w:rFonts w:asciiTheme="majorBidi" w:hAnsiTheme="majorBidi" w:cstheme="majorBidi"/>
        </w:rPr>
        <w:t xml:space="preserve"> With </w:t>
      </w:r>
      <w:r>
        <w:rPr>
          <w:rFonts w:asciiTheme="majorBidi" w:hAnsiTheme="majorBidi" w:cstheme="majorBidi"/>
        </w:rPr>
        <w:t xml:space="preserve">the </w:t>
      </w:r>
      <w:r w:rsidRPr="00A920ED">
        <w:rPr>
          <w:rFonts w:asciiTheme="majorBidi" w:hAnsiTheme="majorBidi" w:cstheme="majorBidi"/>
        </w:rPr>
        <w:t>voices</w:t>
      </w:r>
      <w:r>
        <w:rPr>
          <w:rFonts w:asciiTheme="majorBidi" w:hAnsiTheme="majorBidi" w:cstheme="majorBidi"/>
        </w:rPr>
        <w:t xml:space="preserve"> condemning violence in the non-European world</w:t>
      </w:r>
      <w:r w:rsidRPr="00A920ED">
        <w:rPr>
          <w:rFonts w:asciiTheme="majorBidi" w:hAnsiTheme="majorBidi" w:cstheme="majorBidi"/>
        </w:rPr>
        <w:t xml:space="preserve"> often wielding limited institutional power</w:t>
      </w:r>
      <w:r>
        <w:rPr>
          <w:rFonts w:asciiTheme="majorBidi" w:hAnsiTheme="majorBidi" w:cstheme="majorBidi"/>
        </w:rPr>
        <w:t xml:space="preserve"> in the imperial core</w:t>
      </w:r>
      <w:r w:rsidRPr="00A920ED">
        <w:rPr>
          <w:rFonts w:asciiTheme="majorBidi" w:hAnsiTheme="majorBidi" w:cstheme="majorBidi"/>
        </w:rPr>
        <w:t>, as Europeans consolidated control over the Western Hemisphere and the world’s major oceanic routes (with issues emerging in relation to islands and port cities doing much to build a nascent global law of empire</w:t>
      </w:r>
      <w:r w:rsidR="001C2F12">
        <w:rPr>
          <w:rStyle w:val="FootnoteReference"/>
          <w:rFonts w:asciiTheme="majorBidi" w:hAnsiTheme="majorBidi" w:cstheme="majorBidi"/>
        </w:rPr>
        <w:footnoteReference w:id="153"/>
      </w:r>
      <w:r w:rsidRPr="00A920ED">
        <w:rPr>
          <w:rFonts w:asciiTheme="majorBidi" w:hAnsiTheme="majorBidi" w:cstheme="majorBidi"/>
        </w:rPr>
        <w:t>), the narrative of inevitable European dominance took on unprecedented proportions in the long-nineteenth century.</w:t>
      </w:r>
      <w:r w:rsidR="001C2F12">
        <w:rPr>
          <w:rStyle w:val="FootnoteReference"/>
          <w:rFonts w:asciiTheme="majorBidi" w:hAnsiTheme="majorBidi" w:cstheme="majorBidi"/>
        </w:rPr>
        <w:footnoteReference w:id="154"/>
      </w:r>
      <w:r w:rsidRPr="00A920ED">
        <w:rPr>
          <w:rFonts w:asciiTheme="majorBidi" w:hAnsiTheme="majorBidi" w:cstheme="majorBidi"/>
        </w:rPr>
        <w:t xml:space="preserve"> Here, in overcoming the barriers once presented by more powerful armies and/or inhospitable environmental</w:t>
      </w:r>
      <w:r w:rsidR="008443A8">
        <w:rPr>
          <w:rFonts w:asciiTheme="majorBidi" w:hAnsiTheme="majorBidi" w:cstheme="majorBidi"/>
        </w:rPr>
        <w:t xml:space="preserve"> conditions</w:t>
      </w:r>
      <w:r w:rsidRPr="00A920ED">
        <w:rPr>
          <w:rFonts w:asciiTheme="majorBidi" w:hAnsiTheme="majorBidi" w:cstheme="majorBidi"/>
        </w:rPr>
        <w:t>, throughout this timeframe, Europeans began penetrating deep into the once forbidding continental interiors of Asia, Africa, and Australia.</w:t>
      </w:r>
      <w:r w:rsidR="00E35BC2">
        <w:rPr>
          <w:rStyle w:val="FootnoteReference"/>
          <w:rFonts w:asciiTheme="majorBidi" w:hAnsiTheme="majorBidi" w:cstheme="majorBidi"/>
        </w:rPr>
        <w:footnoteReference w:id="155"/>
      </w:r>
      <w:r w:rsidRPr="00A920ED">
        <w:rPr>
          <w:rFonts w:asciiTheme="majorBidi" w:hAnsiTheme="majorBidi" w:cstheme="majorBidi"/>
        </w:rPr>
        <w:t xml:space="preserve"> Accompanying such pursuits were views that, in contrast to earlier moral and ecclesiastical justifications (such as those lodged in relation to the Canary Islands), the disappearance of lessor ‘dying races’ was an unavoidable reality pre-ordained by scien</w:t>
      </w:r>
      <w:r w:rsidR="00F341CE">
        <w:rPr>
          <w:rFonts w:asciiTheme="majorBidi" w:hAnsiTheme="majorBidi" w:cstheme="majorBidi"/>
        </w:rPr>
        <w:t>tific reason itself</w:t>
      </w:r>
      <w:r w:rsidRPr="00A920ED">
        <w:rPr>
          <w:rFonts w:asciiTheme="majorBidi" w:hAnsiTheme="majorBidi" w:cstheme="majorBidi"/>
        </w:rPr>
        <w:t>.</w:t>
      </w:r>
      <w:r w:rsidR="001C2F12">
        <w:rPr>
          <w:rStyle w:val="FootnoteReference"/>
          <w:rFonts w:asciiTheme="majorBidi" w:hAnsiTheme="majorBidi" w:cstheme="majorBidi"/>
        </w:rPr>
        <w:footnoteReference w:id="156"/>
      </w:r>
      <w:r w:rsidRPr="00A920ED">
        <w:rPr>
          <w:rFonts w:asciiTheme="majorBidi" w:hAnsiTheme="majorBidi" w:cstheme="majorBidi"/>
        </w:rPr>
        <w:t xml:space="preserve"> </w:t>
      </w:r>
    </w:p>
    <w:p w14:paraId="0565A59D" w14:textId="77777777" w:rsidR="001324CA" w:rsidRDefault="001324CA" w:rsidP="00A920ED">
      <w:pPr>
        <w:spacing w:line="360" w:lineRule="auto"/>
        <w:jc w:val="both"/>
        <w:rPr>
          <w:rFonts w:asciiTheme="majorBidi" w:hAnsiTheme="majorBidi" w:cstheme="majorBidi"/>
        </w:rPr>
      </w:pPr>
    </w:p>
    <w:p w14:paraId="7FD7407D" w14:textId="4F3161D4" w:rsidR="00A920ED" w:rsidRDefault="00A920ED" w:rsidP="0092424D">
      <w:pPr>
        <w:spacing w:line="360" w:lineRule="auto"/>
        <w:jc w:val="both"/>
        <w:rPr>
          <w:rFonts w:asciiTheme="majorBidi" w:hAnsiTheme="majorBidi" w:cstheme="majorBidi"/>
        </w:rPr>
      </w:pPr>
      <w:r w:rsidRPr="00A920ED">
        <w:rPr>
          <w:rFonts w:asciiTheme="majorBidi" w:hAnsiTheme="majorBidi" w:cstheme="majorBidi"/>
        </w:rPr>
        <w:t>This</w:t>
      </w:r>
      <w:r w:rsidR="0092424D">
        <w:rPr>
          <w:rFonts w:asciiTheme="majorBidi" w:hAnsiTheme="majorBidi" w:cstheme="majorBidi"/>
        </w:rPr>
        <w:t xml:space="preserve"> biological/anthropological discourse</w:t>
      </w:r>
      <w:r w:rsidRPr="00A920ED">
        <w:rPr>
          <w:rFonts w:asciiTheme="majorBidi" w:hAnsiTheme="majorBidi" w:cstheme="majorBidi"/>
        </w:rPr>
        <w:t xml:space="preserve"> was accompanied by a similarly narrow</w:t>
      </w:r>
      <w:r w:rsidR="008443A8">
        <w:rPr>
          <w:rFonts w:asciiTheme="majorBidi" w:hAnsiTheme="majorBidi" w:cstheme="majorBidi"/>
        </w:rPr>
        <w:t>ing</w:t>
      </w:r>
      <w:r w:rsidRPr="00A920ED">
        <w:rPr>
          <w:rFonts w:asciiTheme="majorBidi" w:hAnsiTheme="majorBidi" w:cstheme="majorBidi"/>
        </w:rPr>
        <w:t xml:space="preserve"> positivistic view of law’s operation on a world scale as </w:t>
      </w:r>
      <w:r w:rsidR="008443A8">
        <w:rPr>
          <w:rFonts w:asciiTheme="majorBidi" w:hAnsiTheme="majorBidi" w:cstheme="majorBidi"/>
        </w:rPr>
        <w:t>once</w:t>
      </w:r>
      <w:r w:rsidRPr="00A920ED">
        <w:rPr>
          <w:rFonts w:asciiTheme="majorBidi" w:hAnsiTheme="majorBidi" w:cstheme="majorBidi"/>
        </w:rPr>
        <w:t xml:space="preserve"> normatively inclusive, or at least normatively contestable, visions of the ‘law of nations’ were replaced by a regime of ‘international law’ that reduced substantive juridical content to the narrowly ascertainable consent of the mutually-recognised ‘family of civilised nations’, thus enabling all order</w:t>
      </w:r>
      <w:r w:rsidR="008443A8">
        <w:rPr>
          <w:rFonts w:asciiTheme="majorBidi" w:hAnsiTheme="majorBidi" w:cstheme="majorBidi"/>
        </w:rPr>
        <w:t>s</w:t>
      </w:r>
      <w:r w:rsidRPr="00A920ED">
        <w:rPr>
          <w:rFonts w:asciiTheme="majorBidi" w:hAnsiTheme="majorBidi" w:cstheme="majorBidi"/>
        </w:rPr>
        <w:t xml:space="preserve"> of </w:t>
      </w:r>
      <w:r w:rsidRPr="00A920ED">
        <w:rPr>
          <w:rFonts w:asciiTheme="majorBidi" w:hAnsiTheme="majorBidi" w:cstheme="majorBidi"/>
        </w:rPr>
        <w:lastRenderedPageBreak/>
        <w:t>social Darwinist justification.</w:t>
      </w:r>
      <w:r w:rsidR="001C2F12">
        <w:rPr>
          <w:rStyle w:val="FootnoteReference"/>
          <w:rFonts w:asciiTheme="majorBidi" w:hAnsiTheme="majorBidi" w:cstheme="majorBidi"/>
        </w:rPr>
        <w:footnoteReference w:id="157"/>
      </w:r>
      <w:r w:rsidRPr="00A920ED">
        <w:rPr>
          <w:rFonts w:asciiTheme="majorBidi" w:hAnsiTheme="majorBidi" w:cstheme="majorBidi"/>
        </w:rPr>
        <w:t xml:space="preserve"> Though outside this remit of </w:t>
      </w:r>
      <w:r w:rsidR="008443A8">
        <w:rPr>
          <w:rFonts w:asciiTheme="majorBidi" w:hAnsiTheme="majorBidi" w:cstheme="majorBidi"/>
        </w:rPr>
        <w:t>‘</w:t>
      </w:r>
      <w:r w:rsidRPr="00A920ED">
        <w:rPr>
          <w:rFonts w:asciiTheme="majorBidi" w:hAnsiTheme="majorBidi" w:cstheme="majorBidi"/>
        </w:rPr>
        <w:t>dying races</w:t>
      </w:r>
      <w:r w:rsidR="008443A8">
        <w:rPr>
          <w:rFonts w:asciiTheme="majorBidi" w:hAnsiTheme="majorBidi" w:cstheme="majorBidi"/>
        </w:rPr>
        <w:t>’</w:t>
      </w:r>
      <w:r w:rsidRPr="00A920ED">
        <w:rPr>
          <w:rFonts w:asciiTheme="majorBidi" w:hAnsiTheme="majorBidi" w:cstheme="majorBidi"/>
        </w:rPr>
        <w:t xml:space="preserve"> as a race already presumed dead, the Guanches of the Canary Islands provided a mystery that continuous</w:t>
      </w:r>
      <w:r w:rsidR="008443A8">
        <w:rPr>
          <w:rFonts w:asciiTheme="majorBidi" w:hAnsiTheme="majorBidi" w:cstheme="majorBidi"/>
        </w:rPr>
        <w:t>ly</w:t>
      </w:r>
      <w:r w:rsidRPr="00A920ED">
        <w:rPr>
          <w:rFonts w:asciiTheme="majorBidi" w:hAnsiTheme="majorBidi" w:cstheme="majorBidi"/>
        </w:rPr>
        <w:t xml:space="preserve"> captivated numerous proponents of scientific racism through the sheer volume of speculation upon human hierarchy it enabled.</w:t>
      </w:r>
      <w:r w:rsidR="001C2F12">
        <w:rPr>
          <w:rStyle w:val="FootnoteReference"/>
          <w:rFonts w:asciiTheme="majorBidi" w:hAnsiTheme="majorBidi" w:cstheme="majorBidi"/>
        </w:rPr>
        <w:footnoteReference w:id="158"/>
      </w:r>
      <w:r w:rsidRPr="00A920ED">
        <w:rPr>
          <w:rFonts w:asciiTheme="majorBidi" w:hAnsiTheme="majorBidi" w:cstheme="majorBidi"/>
        </w:rPr>
        <w:t xml:space="preserve"> Far from mere curiosities, it was through such reasoning structures that law and power were justified as </w:t>
      </w:r>
      <w:r w:rsidR="008443A8">
        <w:rPr>
          <w:rFonts w:asciiTheme="majorBidi" w:hAnsiTheme="majorBidi" w:cstheme="majorBidi"/>
        </w:rPr>
        <w:t xml:space="preserve">the </w:t>
      </w:r>
      <w:r w:rsidRPr="00A920ED">
        <w:rPr>
          <w:rFonts w:asciiTheme="majorBidi" w:hAnsiTheme="majorBidi" w:cstheme="majorBidi"/>
        </w:rPr>
        <w:t>world became novelly integrated as a global system in the nineteenth century.</w:t>
      </w:r>
      <w:r w:rsidR="001C2F12">
        <w:rPr>
          <w:rStyle w:val="FootnoteReference"/>
          <w:rFonts w:asciiTheme="majorBidi" w:hAnsiTheme="majorBidi" w:cstheme="majorBidi"/>
        </w:rPr>
        <w:footnoteReference w:id="159"/>
      </w:r>
    </w:p>
    <w:p w14:paraId="3A4B94D9" w14:textId="77777777" w:rsidR="001324CA" w:rsidRPr="00A920ED" w:rsidRDefault="001324CA" w:rsidP="0092424D">
      <w:pPr>
        <w:spacing w:line="360" w:lineRule="auto"/>
        <w:jc w:val="both"/>
        <w:rPr>
          <w:rFonts w:asciiTheme="majorBidi" w:hAnsiTheme="majorBidi" w:cstheme="majorBidi"/>
        </w:rPr>
      </w:pPr>
    </w:p>
    <w:p w14:paraId="031004D8" w14:textId="3482DF74" w:rsidR="00A920ED" w:rsidRDefault="00A920ED" w:rsidP="0092424D">
      <w:pPr>
        <w:spacing w:line="360" w:lineRule="auto"/>
        <w:jc w:val="both"/>
        <w:rPr>
          <w:rFonts w:asciiTheme="majorBidi" w:hAnsiTheme="majorBidi" w:cstheme="majorBidi"/>
        </w:rPr>
      </w:pPr>
      <w:r w:rsidRPr="00A920ED">
        <w:rPr>
          <w:rFonts w:asciiTheme="majorBidi" w:hAnsiTheme="majorBidi" w:cstheme="majorBidi"/>
        </w:rPr>
        <w:t>However, given that this meta-model of global ordering was premised upon limitless expansion, what was to occur once expansion patterns reached their geographical limits? This was the overwhelming preoccupation of the Scottish geographer Halford Mackinder, who, upon declaring that the period of overseas expansionism deemed the ‘Columbian epoch’ ended ‘soon after the year 1900’ influentially proclaimed that competition over the Eurasian ‘heartland’ would become mankind’s inescapable destiny.</w:t>
      </w:r>
      <w:r w:rsidR="001C2F12">
        <w:rPr>
          <w:rStyle w:val="FootnoteReference"/>
          <w:rFonts w:asciiTheme="majorBidi" w:hAnsiTheme="majorBidi" w:cstheme="majorBidi"/>
        </w:rPr>
        <w:footnoteReference w:id="160"/>
      </w:r>
      <w:r w:rsidRPr="00A920ED">
        <w:rPr>
          <w:rFonts w:asciiTheme="majorBidi" w:hAnsiTheme="majorBidi" w:cstheme="majorBidi"/>
        </w:rPr>
        <w:t xml:space="preserve"> Indelibly shaped by a world defined by imperialism and the racism that justified it at the levels of both formation and influence, Mackinder’s ideas shaped the emergent field of political geography (or ‘geopolitics’) that, in proclaiming human agency was ultimately determined by nature, did much to further normalise the yet to be named genocide concept.</w:t>
      </w:r>
      <w:r w:rsidR="001C2F12">
        <w:rPr>
          <w:rStyle w:val="FootnoteReference"/>
          <w:rFonts w:asciiTheme="majorBidi" w:hAnsiTheme="majorBidi" w:cstheme="majorBidi"/>
        </w:rPr>
        <w:footnoteReference w:id="161"/>
      </w:r>
      <w:r w:rsidRPr="00A920ED">
        <w:rPr>
          <w:rFonts w:asciiTheme="majorBidi" w:hAnsiTheme="majorBidi" w:cstheme="majorBidi"/>
        </w:rPr>
        <w:t xml:space="preserve"> Here, in contrast to the passivity that framed the discourse on ‘dying races’, in a world without new frontiers to conquer, existing nations, behaving akin</w:t>
      </w:r>
      <w:r w:rsidR="007B1096">
        <w:rPr>
          <w:rFonts w:asciiTheme="majorBidi" w:hAnsiTheme="majorBidi" w:cstheme="majorBidi"/>
        </w:rPr>
        <w:t xml:space="preserve"> to</w:t>
      </w:r>
      <w:r w:rsidRPr="00A920ED">
        <w:rPr>
          <w:rFonts w:asciiTheme="majorBidi" w:hAnsiTheme="majorBidi" w:cstheme="majorBidi"/>
        </w:rPr>
        <w:t xml:space="preserve"> living organisms would actively turn on each other in pursuit of what Friedrich Ratzel — another founder of political geography — deemed </w:t>
      </w:r>
      <w:r w:rsidR="001C2F12" w:rsidRPr="00DB316D">
        <w:rPr>
          <w:rFonts w:asciiTheme="majorBidi" w:hAnsiTheme="majorBidi" w:cstheme="majorBidi"/>
          <w:i/>
          <w:iCs/>
        </w:rPr>
        <w:t>l</w:t>
      </w:r>
      <w:r w:rsidRPr="00DB316D">
        <w:rPr>
          <w:rFonts w:asciiTheme="majorBidi" w:hAnsiTheme="majorBidi" w:cstheme="majorBidi"/>
          <w:i/>
          <w:iCs/>
        </w:rPr>
        <w:t>ebensraum</w:t>
      </w:r>
      <w:r w:rsidRPr="00A920ED">
        <w:rPr>
          <w:rFonts w:asciiTheme="majorBidi" w:hAnsiTheme="majorBidi" w:cstheme="majorBidi"/>
        </w:rPr>
        <w:t>, or ‘living space.’</w:t>
      </w:r>
      <w:r w:rsidR="00DB316D">
        <w:rPr>
          <w:rStyle w:val="FootnoteReference"/>
          <w:rFonts w:asciiTheme="majorBidi" w:hAnsiTheme="majorBidi" w:cstheme="majorBidi"/>
        </w:rPr>
        <w:footnoteReference w:id="162"/>
      </w:r>
      <w:r w:rsidR="00DB316D">
        <w:rPr>
          <w:rFonts w:asciiTheme="majorBidi" w:hAnsiTheme="majorBidi" w:cstheme="majorBidi"/>
        </w:rPr>
        <w:t xml:space="preserve"> In other words, proactively and deliberately becoming a ‘killing race’ was necessary to avoid the fate of a ‘dying race.’</w:t>
      </w:r>
      <w:r w:rsidRPr="00A920ED">
        <w:rPr>
          <w:rFonts w:asciiTheme="majorBidi" w:hAnsiTheme="majorBidi" w:cstheme="majorBidi"/>
        </w:rPr>
        <w:t xml:space="preserve"> On this basis, notions of ‘civilisation’ that simultaneously justified European expansion while offering the promise of peace between these same Europeans in </w:t>
      </w:r>
      <w:r w:rsidRPr="00A920ED">
        <w:rPr>
          <w:rFonts w:asciiTheme="majorBidi" w:hAnsiTheme="majorBidi" w:cstheme="majorBidi"/>
        </w:rPr>
        <w:lastRenderedPageBreak/>
        <w:t>earlier eras would be of little avail once imperial powers were ultimately pressured into turning inwards on each other.</w:t>
      </w:r>
    </w:p>
    <w:p w14:paraId="34FA291B" w14:textId="77777777" w:rsidR="001324CA" w:rsidRPr="00A920ED" w:rsidRDefault="001324CA" w:rsidP="0092424D">
      <w:pPr>
        <w:spacing w:line="360" w:lineRule="auto"/>
        <w:jc w:val="both"/>
        <w:rPr>
          <w:rFonts w:asciiTheme="majorBidi" w:hAnsiTheme="majorBidi" w:cstheme="majorBidi"/>
        </w:rPr>
      </w:pPr>
    </w:p>
    <w:p w14:paraId="5ECEC6EB" w14:textId="1BC32C06" w:rsidR="00A920ED" w:rsidRDefault="00A920ED" w:rsidP="0092424D">
      <w:pPr>
        <w:spacing w:line="360" w:lineRule="auto"/>
        <w:jc w:val="both"/>
        <w:rPr>
          <w:rFonts w:asciiTheme="majorBidi" w:hAnsiTheme="majorBidi" w:cstheme="majorBidi"/>
        </w:rPr>
      </w:pPr>
      <w:r w:rsidRPr="00A920ED">
        <w:rPr>
          <w:rFonts w:asciiTheme="majorBidi" w:hAnsiTheme="majorBidi" w:cstheme="majorBidi"/>
        </w:rPr>
        <w:t xml:space="preserve">This being the case, the proclaimed novelty of </w:t>
      </w:r>
      <w:r w:rsidR="007B1096">
        <w:rPr>
          <w:rFonts w:asciiTheme="majorBidi" w:hAnsiTheme="majorBidi" w:cstheme="majorBidi"/>
        </w:rPr>
        <w:t xml:space="preserve">a </w:t>
      </w:r>
      <w:r w:rsidRPr="00A920ED">
        <w:rPr>
          <w:rFonts w:asciiTheme="majorBidi" w:hAnsiTheme="majorBidi" w:cstheme="majorBidi"/>
        </w:rPr>
        <w:t>world that no longer held the prospect of endless expansion could not but be filtered through established patterns of symbolism the become apparent if, as detailed above, the European encounter with the Canary Islands is used to reframe the history</w:t>
      </w:r>
      <w:r w:rsidR="007B1096">
        <w:rPr>
          <w:rFonts w:asciiTheme="majorBidi" w:hAnsiTheme="majorBidi" w:cstheme="majorBidi"/>
        </w:rPr>
        <w:t xml:space="preserve"> and</w:t>
      </w:r>
      <w:r w:rsidRPr="00A920ED">
        <w:rPr>
          <w:rFonts w:asciiTheme="majorBidi" w:hAnsiTheme="majorBidi" w:cstheme="majorBidi"/>
        </w:rPr>
        <w:t xml:space="preserve"> geography of genocide. It thus makes sense to conclude by considering how this symbolic grasping manifested in early twentieth-century Italy and Germany. Here, these two relative latecomers to the great European scramble for colonies were not entirely incorrect to view the transcendent universality of international law, especially as it concerned the ocean, as a cynical ploy to uphold the interests of earlier established great powers — namely Great Britain.</w:t>
      </w:r>
      <w:r w:rsidR="00DB316D">
        <w:rPr>
          <w:rStyle w:val="FootnoteReference"/>
          <w:rFonts w:asciiTheme="majorBidi" w:hAnsiTheme="majorBidi" w:cstheme="majorBidi"/>
        </w:rPr>
        <w:footnoteReference w:id="163"/>
      </w:r>
      <w:r w:rsidRPr="00A920ED">
        <w:rPr>
          <w:rFonts w:asciiTheme="majorBidi" w:hAnsiTheme="majorBidi" w:cstheme="majorBidi"/>
        </w:rPr>
        <w:t xml:space="preserve"> Rejecting any materialist explanation that such an outcome stemmed from an unjust system of political economy, the universe of historically ingrained mythic symbolism provided the truest truth.</w:t>
      </w:r>
      <w:r w:rsidR="00DB316D">
        <w:rPr>
          <w:rStyle w:val="FootnoteReference"/>
          <w:rFonts w:asciiTheme="majorBidi" w:hAnsiTheme="majorBidi" w:cstheme="majorBidi"/>
        </w:rPr>
        <w:footnoteReference w:id="164"/>
      </w:r>
      <w:r w:rsidRPr="00A920ED">
        <w:rPr>
          <w:rFonts w:asciiTheme="majorBidi" w:hAnsiTheme="majorBidi" w:cstheme="majorBidi"/>
        </w:rPr>
        <w:t xml:space="preserve"> For Italy under Mussolini, this assertion took the form of resurrecting the Roman imperial vision that played directly into the trope of a unified Mediterranean in the ancient image of </w:t>
      </w:r>
      <w:r w:rsidR="00DB316D" w:rsidRPr="00DB316D">
        <w:rPr>
          <w:rFonts w:asciiTheme="majorBidi" w:hAnsiTheme="majorBidi" w:cstheme="majorBidi"/>
          <w:i/>
          <w:iCs/>
        </w:rPr>
        <w:t>m</w:t>
      </w:r>
      <w:r w:rsidRPr="00DB316D">
        <w:rPr>
          <w:rFonts w:asciiTheme="majorBidi" w:hAnsiTheme="majorBidi" w:cstheme="majorBidi"/>
          <w:i/>
          <w:iCs/>
        </w:rPr>
        <w:t xml:space="preserve">are </w:t>
      </w:r>
      <w:r w:rsidR="00DB316D" w:rsidRPr="00DB316D">
        <w:rPr>
          <w:rFonts w:asciiTheme="majorBidi" w:hAnsiTheme="majorBidi" w:cstheme="majorBidi"/>
          <w:i/>
          <w:iCs/>
        </w:rPr>
        <w:t>n</w:t>
      </w:r>
      <w:r w:rsidRPr="00DB316D">
        <w:rPr>
          <w:rFonts w:asciiTheme="majorBidi" w:hAnsiTheme="majorBidi" w:cstheme="majorBidi"/>
          <w:i/>
          <w:iCs/>
        </w:rPr>
        <w:t>ostrum</w:t>
      </w:r>
      <w:r w:rsidRPr="00A920ED">
        <w:rPr>
          <w:rFonts w:asciiTheme="majorBidi" w:hAnsiTheme="majorBidi" w:cstheme="majorBidi"/>
        </w:rPr>
        <w:t xml:space="preserve"> — a longstanding quest that fascist Italy cast itself in the role of fulfilling.</w:t>
      </w:r>
      <w:r w:rsidR="00C5521C">
        <w:rPr>
          <w:rStyle w:val="FootnoteReference"/>
          <w:rFonts w:asciiTheme="majorBidi" w:hAnsiTheme="majorBidi" w:cstheme="majorBidi"/>
        </w:rPr>
        <w:footnoteReference w:id="165"/>
      </w:r>
      <w:r w:rsidRPr="00A920ED">
        <w:rPr>
          <w:rFonts w:asciiTheme="majorBidi" w:hAnsiTheme="majorBidi" w:cstheme="majorBidi"/>
        </w:rPr>
        <w:t xml:space="preserve"> While </w:t>
      </w:r>
      <w:r w:rsidR="00DB316D">
        <w:rPr>
          <w:rFonts w:asciiTheme="majorBidi" w:hAnsiTheme="majorBidi" w:cstheme="majorBidi"/>
        </w:rPr>
        <w:t>earlier</w:t>
      </w:r>
      <w:r w:rsidRPr="00A920ED">
        <w:rPr>
          <w:rFonts w:asciiTheme="majorBidi" w:hAnsiTheme="majorBidi" w:cstheme="majorBidi"/>
        </w:rPr>
        <w:t xml:space="preserve"> captivation</w:t>
      </w:r>
      <w:r w:rsidR="00DB316D">
        <w:rPr>
          <w:rFonts w:asciiTheme="majorBidi" w:hAnsiTheme="majorBidi" w:cstheme="majorBidi"/>
        </w:rPr>
        <w:t>s</w:t>
      </w:r>
      <w:r w:rsidRPr="00A920ED">
        <w:rPr>
          <w:rFonts w:asciiTheme="majorBidi" w:hAnsiTheme="majorBidi" w:cstheme="majorBidi"/>
        </w:rPr>
        <w:t xml:space="preserve"> of </w:t>
      </w:r>
      <w:r w:rsidR="00DB316D" w:rsidRPr="004936FA">
        <w:rPr>
          <w:rFonts w:asciiTheme="majorBidi" w:hAnsiTheme="majorBidi" w:cstheme="majorBidi"/>
          <w:i/>
          <w:iCs/>
        </w:rPr>
        <w:t>m</w:t>
      </w:r>
      <w:r w:rsidRPr="004936FA">
        <w:rPr>
          <w:rFonts w:asciiTheme="majorBidi" w:hAnsiTheme="majorBidi" w:cstheme="majorBidi"/>
          <w:i/>
          <w:iCs/>
        </w:rPr>
        <w:t xml:space="preserve">are </w:t>
      </w:r>
      <w:r w:rsidR="00DB316D" w:rsidRPr="004936FA">
        <w:rPr>
          <w:rFonts w:asciiTheme="majorBidi" w:hAnsiTheme="majorBidi" w:cstheme="majorBidi"/>
          <w:i/>
          <w:iCs/>
        </w:rPr>
        <w:t>n</w:t>
      </w:r>
      <w:r w:rsidRPr="004936FA">
        <w:rPr>
          <w:rFonts w:asciiTheme="majorBidi" w:hAnsiTheme="majorBidi" w:cstheme="majorBidi"/>
          <w:i/>
          <w:iCs/>
        </w:rPr>
        <w:t xml:space="preserve">ostrum </w:t>
      </w:r>
      <w:r w:rsidRPr="00A920ED">
        <w:rPr>
          <w:rFonts w:asciiTheme="majorBidi" w:hAnsiTheme="majorBidi" w:cstheme="majorBidi"/>
        </w:rPr>
        <w:t>played no small role in driving the European expansion into the Canaries,</w:t>
      </w:r>
      <w:r w:rsidR="00DB316D">
        <w:rPr>
          <w:rFonts w:asciiTheme="majorBidi" w:hAnsiTheme="majorBidi" w:cstheme="majorBidi"/>
        </w:rPr>
        <w:t xml:space="preserve"> an expansionism Mussolini called for under a new banner of necessity,</w:t>
      </w:r>
      <w:r w:rsidR="00DB316D">
        <w:rPr>
          <w:rStyle w:val="FootnoteReference"/>
          <w:rFonts w:asciiTheme="majorBidi" w:hAnsiTheme="majorBidi" w:cstheme="majorBidi"/>
        </w:rPr>
        <w:footnoteReference w:id="166"/>
      </w:r>
      <w:r w:rsidRPr="00A920ED">
        <w:rPr>
          <w:rFonts w:asciiTheme="majorBidi" w:hAnsiTheme="majorBidi" w:cstheme="majorBidi"/>
        </w:rPr>
        <w:t xml:space="preserve"> for Germany under Adolph Hitler (himself captivated by the Roman past</w:t>
      </w:r>
      <w:r w:rsidR="00DB316D">
        <w:rPr>
          <w:rStyle w:val="FootnoteReference"/>
          <w:rFonts w:asciiTheme="majorBidi" w:hAnsiTheme="majorBidi" w:cstheme="majorBidi"/>
        </w:rPr>
        <w:footnoteReference w:id="167"/>
      </w:r>
      <w:r w:rsidRPr="00A920ED">
        <w:rPr>
          <w:rFonts w:asciiTheme="majorBidi" w:hAnsiTheme="majorBidi" w:cstheme="majorBidi"/>
        </w:rPr>
        <w:t xml:space="preserve">), the great symbolic power of the Canaries came in the form of </w:t>
      </w:r>
      <w:r w:rsidR="007B1096">
        <w:rPr>
          <w:rFonts w:asciiTheme="majorBidi" w:hAnsiTheme="majorBidi" w:cstheme="majorBidi"/>
        </w:rPr>
        <w:t xml:space="preserve">the </w:t>
      </w:r>
      <w:r w:rsidRPr="00A920ED">
        <w:rPr>
          <w:rFonts w:asciiTheme="majorBidi" w:hAnsiTheme="majorBidi" w:cstheme="majorBidi"/>
        </w:rPr>
        <w:t xml:space="preserve">Guanches themselves. </w:t>
      </w:r>
    </w:p>
    <w:p w14:paraId="4EE842A7" w14:textId="77777777" w:rsidR="001324CA" w:rsidRPr="00A920ED" w:rsidRDefault="001324CA" w:rsidP="0092424D">
      <w:pPr>
        <w:spacing w:line="360" w:lineRule="auto"/>
        <w:jc w:val="both"/>
        <w:rPr>
          <w:rFonts w:asciiTheme="majorBidi" w:hAnsiTheme="majorBidi" w:cstheme="majorBidi"/>
        </w:rPr>
      </w:pPr>
    </w:p>
    <w:p w14:paraId="263F8E00" w14:textId="6121CA11" w:rsidR="00B670FA" w:rsidRPr="007771F4" w:rsidRDefault="00A920ED" w:rsidP="002C180C">
      <w:pPr>
        <w:spacing w:line="360" w:lineRule="auto"/>
        <w:jc w:val="both"/>
        <w:rPr>
          <w:rFonts w:asciiTheme="majorBidi" w:hAnsiTheme="majorBidi" w:cstheme="majorBidi"/>
        </w:rPr>
      </w:pPr>
      <w:r w:rsidRPr="00A920ED">
        <w:rPr>
          <w:rFonts w:asciiTheme="majorBidi" w:hAnsiTheme="majorBidi" w:cstheme="majorBidi"/>
        </w:rPr>
        <w:t>In a strange turn of events, certain anthropological accounts informed by nineteenth</w:t>
      </w:r>
      <w:r w:rsidR="007B1096">
        <w:rPr>
          <w:rFonts w:asciiTheme="majorBidi" w:hAnsiTheme="majorBidi" w:cstheme="majorBidi"/>
        </w:rPr>
        <w:t>-century</w:t>
      </w:r>
      <w:r w:rsidRPr="00A920ED">
        <w:rPr>
          <w:rFonts w:asciiTheme="majorBidi" w:hAnsiTheme="majorBidi" w:cstheme="majorBidi"/>
        </w:rPr>
        <w:t xml:space="preserve"> scientific race theory, and </w:t>
      </w:r>
      <w:r w:rsidR="007B1096">
        <w:rPr>
          <w:rFonts w:asciiTheme="majorBidi" w:hAnsiTheme="majorBidi" w:cstheme="majorBidi"/>
        </w:rPr>
        <w:t xml:space="preserve">adhering to </w:t>
      </w:r>
      <w:r w:rsidRPr="00A920ED">
        <w:rPr>
          <w:rFonts w:asciiTheme="majorBidi" w:hAnsiTheme="majorBidi" w:cstheme="majorBidi"/>
        </w:rPr>
        <w:t xml:space="preserve"> questionable medieval accounts of the Guanches as tall with blond hair, sought to settle the mystery of Guanche origins by proclaiming them to be ‘Aryans.’</w:t>
      </w:r>
      <w:r w:rsidR="00DB316D">
        <w:rPr>
          <w:rStyle w:val="FootnoteReference"/>
          <w:rFonts w:asciiTheme="majorBidi" w:hAnsiTheme="majorBidi" w:cstheme="majorBidi"/>
        </w:rPr>
        <w:footnoteReference w:id="168"/>
      </w:r>
      <w:r w:rsidRPr="00A920ED">
        <w:rPr>
          <w:rFonts w:asciiTheme="majorBidi" w:hAnsiTheme="majorBidi" w:cstheme="majorBidi"/>
        </w:rPr>
        <w:t xml:space="preserve"> For the Nazi </w:t>
      </w:r>
      <w:r w:rsidR="00DB316D" w:rsidRPr="00A920ED">
        <w:rPr>
          <w:rFonts w:asciiTheme="majorBidi" w:hAnsiTheme="majorBidi" w:cstheme="majorBidi"/>
        </w:rPr>
        <w:t>archaeologists</w:t>
      </w:r>
      <w:r w:rsidRPr="00A920ED">
        <w:rPr>
          <w:rFonts w:asciiTheme="majorBidi" w:hAnsiTheme="majorBidi" w:cstheme="majorBidi"/>
        </w:rPr>
        <w:t xml:space="preserve"> sent to the far corners of the world seeking evidence </w:t>
      </w:r>
      <w:r w:rsidRPr="00A920ED">
        <w:rPr>
          <w:rFonts w:asciiTheme="majorBidi" w:hAnsiTheme="majorBidi" w:cstheme="majorBidi"/>
        </w:rPr>
        <w:lastRenderedPageBreak/>
        <w:t>of the ‘Aryan master race’ upon which Nazi ideology hinged, this Canaries connection was fortuitous.</w:t>
      </w:r>
      <w:r w:rsidR="00DB316D">
        <w:rPr>
          <w:rStyle w:val="FootnoteReference"/>
          <w:rFonts w:asciiTheme="majorBidi" w:hAnsiTheme="majorBidi" w:cstheme="majorBidi"/>
        </w:rPr>
        <w:footnoteReference w:id="169"/>
      </w:r>
      <w:r w:rsidRPr="00A920ED">
        <w:rPr>
          <w:rFonts w:asciiTheme="majorBidi" w:hAnsiTheme="majorBidi" w:cstheme="majorBidi"/>
        </w:rPr>
        <w:t xml:space="preserve"> Such fortuity was only compounded by how Hitler and Mussolini’s ally,</w:t>
      </w:r>
      <w:r>
        <w:rPr>
          <w:rFonts w:asciiTheme="majorBidi" w:hAnsiTheme="majorBidi" w:cstheme="majorBidi"/>
        </w:rPr>
        <w:t xml:space="preserve"> </w:t>
      </w:r>
      <w:r w:rsidRPr="00A920ED">
        <w:rPr>
          <w:rFonts w:asciiTheme="majorBidi" w:hAnsiTheme="majorBidi" w:cstheme="majorBidi"/>
        </w:rPr>
        <w:t>Spain’s nationalist dictator Francisco Franco</w:t>
      </w:r>
      <w:r>
        <w:rPr>
          <w:rFonts w:asciiTheme="majorBidi" w:hAnsiTheme="majorBidi" w:cstheme="majorBidi"/>
        </w:rPr>
        <w:t>,</w:t>
      </w:r>
      <w:r w:rsidRPr="00A920ED">
        <w:rPr>
          <w:rFonts w:asciiTheme="majorBidi" w:hAnsiTheme="majorBidi" w:cstheme="majorBidi"/>
        </w:rPr>
        <w:t xml:space="preserve"> was able to influence the Spanish archaeologists with the greatest knowledge of the Canaries to operate from this</w:t>
      </w:r>
      <w:r>
        <w:rPr>
          <w:rFonts w:asciiTheme="majorBidi" w:hAnsiTheme="majorBidi" w:cstheme="majorBidi"/>
        </w:rPr>
        <w:t xml:space="preserve"> Aryan</w:t>
      </w:r>
      <w:r w:rsidRPr="00A920ED">
        <w:rPr>
          <w:rFonts w:asciiTheme="majorBidi" w:hAnsiTheme="majorBidi" w:cstheme="majorBidi"/>
        </w:rPr>
        <w:t xml:space="preserve"> premise in collaboration with their German counterparts.</w:t>
      </w:r>
      <w:r w:rsidR="00DB316D">
        <w:rPr>
          <w:rStyle w:val="FootnoteReference"/>
          <w:rFonts w:asciiTheme="majorBidi" w:hAnsiTheme="majorBidi" w:cstheme="majorBidi"/>
        </w:rPr>
        <w:footnoteReference w:id="170"/>
      </w:r>
      <w:r w:rsidRPr="00A920ED">
        <w:rPr>
          <w:rFonts w:asciiTheme="majorBidi" w:hAnsiTheme="majorBidi" w:cstheme="majorBidi"/>
        </w:rPr>
        <w:t xml:space="preserve"> But how then might the genocidal destruction of the Guanches </w:t>
      </w:r>
      <w:r w:rsidR="00C5521C">
        <w:rPr>
          <w:rFonts w:asciiTheme="majorBidi" w:hAnsiTheme="majorBidi" w:cstheme="majorBidi"/>
        </w:rPr>
        <w:t xml:space="preserve">have </w:t>
      </w:r>
      <w:r w:rsidRPr="00A920ED">
        <w:rPr>
          <w:rFonts w:asciiTheme="majorBidi" w:hAnsiTheme="majorBidi" w:cstheme="majorBidi"/>
        </w:rPr>
        <w:t>registered in the Nazi mind in light of this proclaimed Aryan identity projection? Perhaps this destruction in the context of oceanic encounter made the Nazis consider their own fate if their feared Jewish enemy was to succeed — a fear they sought to pre-empt by deploying Ratzel’s concept of Lebensraum where, through an autarkic pastoral empire in what was once the Soviet Union, the German race would forever be safe from the Jewish menace and its scheming control over both Anglo-American capital and socialist revolution.</w:t>
      </w:r>
      <w:r w:rsidR="00DB316D">
        <w:rPr>
          <w:rStyle w:val="FootnoteReference"/>
          <w:rFonts w:asciiTheme="majorBidi" w:hAnsiTheme="majorBidi" w:cstheme="majorBidi"/>
        </w:rPr>
        <w:footnoteReference w:id="171"/>
      </w:r>
      <w:r w:rsidRPr="00A920ED">
        <w:rPr>
          <w:rFonts w:asciiTheme="majorBidi" w:hAnsiTheme="majorBidi" w:cstheme="majorBidi"/>
        </w:rPr>
        <w:t xml:space="preserve"> The</w:t>
      </w:r>
      <w:r w:rsidR="00D22ABE">
        <w:rPr>
          <w:rFonts w:asciiTheme="majorBidi" w:hAnsiTheme="majorBidi" w:cstheme="majorBidi"/>
        </w:rPr>
        <w:t xml:space="preserve"> Nazi</w:t>
      </w:r>
      <w:r w:rsidRPr="00A920ED">
        <w:rPr>
          <w:rFonts w:asciiTheme="majorBidi" w:hAnsiTheme="majorBidi" w:cstheme="majorBidi"/>
        </w:rPr>
        <w:t xml:space="preserve"> attempt to realise this </w:t>
      </w:r>
      <w:r w:rsidR="00D22ABE">
        <w:rPr>
          <w:rFonts w:asciiTheme="majorBidi" w:hAnsiTheme="majorBidi" w:cstheme="majorBidi"/>
        </w:rPr>
        <w:t>prospect</w:t>
      </w:r>
      <w:r w:rsidRPr="00A920ED">
        <w:rPr>
          <w:rFonts w:asciiTheme="majorBidi" w:hAnsiTheme="majorBidi" w:cstheme="majorBidi"/>
        </w:rPr>
        <w:t xml:space="preserve"> via the Second World </w:t>
      </w:r>
      <w:r w:rsidR="007B1096">
        <w:rPr>
          <w:rFonts w:asciiTheme="majorBidi" w:hAnsiTheme="majorBidi" w:cstheme="majorBidi"/>
        </w:rPr>
        <w:t xml:space="preserve">War </w:t>
      </w:r>
      <w:r w:rsidRPr="00A920ED">
        <w:rPr>
          <w:rFonts w:asciiTheme="majorBidi" w:hAnsiTheme="majorBidi" w:cstheme="majorBidi"/>
        </w:rPr>
        <w:t>on the Eastern front</w:t>
      </w:r>
      <w:r w:rsidR="00D22ABE">
        <w:rPr>
          <w:rFonts w:asciiTheme="majorBidi" w:hAnsiTheme="majorBidi" w:cstheme="majorBidi"/>
        </w:rPr>
        <w:t xml:space="preserve"> and the Holocaust</w:t>
      </w:r>
      <w:r w:rsidRPr="00A920ED">
        <w:rPr>
          <w:rFonts w:asciiTheme="majorBidi" w:hAnsiTheme="majorBidi" w:cstheme="majorBidi"/>
        </w:rPr>
        <w:t xml:space="preserve"> attained its defining conceptual legacy through Lemkin’s articulation of genocide, a concept that, if its coordinates are traced back far enough, lead</w:t>
      </w:r>
      <w:r>
        <w:rPr>
          <w:rFonts w:asciiTheme="majorBidi" w:hAnsiTheme="majorBidi" w:cstheme="majorBidi"/>
        </w:rPr>
        <w:t>s</w:t>
      </w:r>
      <w:r w:rsidRPr="00A920ED">
        <w:rPr>
          <w:rFonts w:asciiTheme="majorBidi" w:hAnsiTheme="majorBidi" w:cstheme="majorBidi"/>
        </w:rPr>
        <w:t xml:space="preserve"> us to acts of destruction </w:t>
      </w:r>
      <w:r>
        <w:rPr>
          <w:rFonts w:asciiTheme="majorBidi" w:hAnsiTheme="majorBidi" w:cstheme="majorBidi"/>
        </w:rPr>
        <w:t xml:space="preserve">visited </w:t>
      </w:r>
      <w:r w:rsidRPr="00A920ED">
        <w:rPr>
          <w:rFonts w:asciiTheme="majorBidi" w:hAnsiTheme="majorBidi" w:cstheme="majorBidi"/>
        </w:rPr>
        <w:t>upon the Canar</w:t>
      </w:r>
      <w:r w:rsidR="00DB316D">
        <w:rPr>
          <w:rFonts w:asciiTheme="majorBidi" w:hAnsiTheme="majorBidi" w:cstheme="majorBidi"/>
        </w:rPr>
        <w:t>ies.</w:t>
      </w:r>
      <w:r w:rsidRPr="00A920ED">
        <w:rPr>
          <w:rFonts w:asciiTheme="majorBidi" w:hAnsiTheme="majorBidi" w:cstheme="majorBidi"/>
        </w:rPr>
        <w:t xml:space="preserve"> </w:t>
      </w:r>
      <w:r w:rsidR="007B746B">
        <w:rPr>
          <w:rFonts w:asciiTheme="majorBidi" w:hAnsiTheme="majorBidi" w:cstheme="majorBidi"/>
        </w:rPr>
        <w:t xml:space="preserve">Ironically, these were the same </w:t>
      </w:r>
      <w:r w:rsidRPr="00A920ED">
        <w:rPr>
          <w:rFonts w:asciiTheme="majorBidi" w:hAnsiTheme="majorBidi" w:cstheme="majorBidi"/>
        </w:rPr>
        <w:t>Islands the Nazis</w:t>
      </w:r>
      <w:r w:rsidR="00DB316D">
        <w:rPr>
          <w:rFonts w:asciiTheme="majorBidi" w:hAnsiTheme="majorBidi" w:cstheme="majorBidi"/>
        </w:rPr>
        <w:t xml:space="preserve"> retrospectively</w:t>
      </w:r>
      <w:r w:rsidRPr="00A920ED">
        <w:rPr>
          <w:rFonts w:asciiTheme="majorBidi" w:hAnsiTheme="majorBidi" w:cstheme="majorBidi"/>
        </w:rPr>
        <w:t xml:space="preserve"> thought to once be populated by</w:t>
      </w:r>
      <w:r>
        <w:rPr>
          <w:rFonts w:asciiTheme="majorBidi" w:hAnsiTheme="majorBidi" w:cstheme="majorBidi"/>
        </w:rPr>
        <w:t xml:space="preserve"> an</w:t>
      </w:r>
      <w:r w:rsidRPr="00A920ED">
        <w:rPr>
          <w:rFonts w:asciiTheme="majorBidi" w:hAnsiTheme="majorBidi" w:cstheme="majorBidi"/>
        </w:rPr>
        <w:t xml:space="preserve"> Aryan</w:t>
      </w:r>
      <w:r>
        <w:rPr>
          <w:rFonts w:asciiTheme="majorBidi" w:hAnsiTheme="majorBidi" w:cstheme="majorBidi"/>
        </w:rPr>
        <w:t xml:space="preserve"> master race</w:t>
      </w:r>
      <w:r w:rsidR="00DB316D">
        <w:rPr>
          <w:rFonts w:asciiTheme="majorBidi" w:hAnsiTheme="majorBidi" w:cstheme="majorBidi"/>
        </w:rPr>
        <w:t xml:space="preserve"> who remained Aryans </w:t>
      </w:r>
      <w:r w:rsidR="00F341CE">
        <w:rPr>
          <w:rFonts w:asciiTheme="majorBidi" w:hAnsiTheme="majorBidi" w:cstheme="majorBidi"/>
        </w:rPr>
        <w:t>wherever</w:t>
      </w:r>
      <w:r w:rsidR="00DB316D">
        <w:rPr>
          <w:rFonts w:asciiTheme="majorBidi" w:hAnsiTheme="majorBidi" w:cstheme="majorBidi"/>
        </w:rPr>
        <w:t xml:space="preserve"> they went and</w:t>
      </w:r>
      <w:r>
        <w:rPr>
          <w:rFonts w:asciiTheme="majorBidi" w:hAnsiTheme="majorBidi" w:cstheme="majorBidi"/>
        </w:rPr>
        <w:t xml:space="preserve"> whose destiny these same Nazis sought to realise by spilling untold </w:t>
      </w:r>
      <w:r w:rsidR="00DB316D">
        <w:rPr>
          <w:rFonts w:asciiTheme="majorBidi" w:hAnsiTheme="majorBidi" w:cstheme="majorBidi"/>
        </w:rPr>
        <w:t>oceans</w:t>
      </w:r>
      <w:r>
        <w:rPr>
          <w:rFonts w:asciiTheme="majorBidi" w:hAnsiTheme="majorBidi" w:cstheme="majorBidi"/>
        </w:rPr>
        <w:t xml:space="preserve"> of blood</w:t>
      </w:r>
      <w:r w:rsidRPr="00A920ED">
        <w:rPr>
          <w:rFonts w:asciiTheme="majorBidi" w:hAnsiTheme="majorBidi" w:cstheme="majorBidi"/>
        </w:rPr>
        <w:t xml:space="preserve">. While the implications of this framing are vast, a unifying question nevertheless crystallises </w:t>
      </w:r>
      <w:r w:rsidR="00E05032" w:rsidRPr="00A920ED">
        <w:rPr>
          <w:rFonts w:asciiTheme="majorBidi" w:hAnsiTheme="majorBidi" w:cstheme="majorBidi"/>
        </w:rPr>
        <w:t>— is</w:t>
      </w:r>
      <w:r w:rsidR="007B1096">
        <w:rPr>
          <w:rFonts w:asciiTheme="majorBidi" w:hAnsiTheme="majorBidi" w:cstheme="majorBidi"/>
        </w:rPr>
        <w:t xml:space="preserve"> it</w:t>
      </w:r>
      <w:r w:rsidRPr="00A920ED">
        <w:rPr>
          <w:rFonts w:asciiTheme="majorBidi" w:hAnsiTheme="majorBidi" w:cstheme="majorBidi"/>
        </w:rPr>
        <w:t xml:space="preserve"> possible to imagine the world historical geography </w:t>
      </w:r>
      <w:r w:rsidR="00DB316D">
        <w:rPr>
          <w:rFonts w:asciiTheme="majorBidi" w:hAnsiTheme="majorBidi" w:cstheme="majorBidi"/>
        </w:rPr>
        <w:t xml:space="preserve">of genocide </w:t>
      </w:r>
      <w:r w:rsidRPr="00A920ED">
        <w:rPr>
          <w:rFonts w:asciiTheme="majorBidi" w:hAnsiTheme="majorBidi" w:cstheme="majorBidi"/>
        </w:rPr>
        <w:t>without a sufficiently deep understanding of the ocean as a profound shaper of identity? My answer is most emphatically NO!</w:t>
      </w:r>
    </w:p>
    <w:sectPr w:rsidR="00B670FA" w:rsidRPr="007771F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7E3DA" w14:textId="77777777" w:rsidR="006451EA" w:rsidRDefault="006451EA" w:rsidP="007771F4">
      <w:pPr>
        <w:spacing w:after="0" w:line="240" w:lineRule="auto"/>
      </w:pPr>
      <w:r>
        <w:separator/>
      </w:r>
    </w:p>
  </w:endnote>
  <w:endnote w:type="continuationSeparator" w:id="0">
    <w:p w14:paraId="233E0390" w14:textId="77777777" w:rsidR="006451EA" w:rsidRDefault="006451EA" w:rsidP="00777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176839"/>
      <w:docPartObj>
        <w:docPartGallery w:val="Page Numbers (Bottom of Page)"/>
        <w:docPartUnique/>
      </w:docPartObj>
    </w:sdtPr>
    <w:sdtEndPr>
      <w:rPr>
        <w:noProof/>
      </w:rPr>
    </w:sdtEndPr>
    <w:sdtContent>
      <w:p w14:paraId="77C86099" w14:textId="64019326" w:rsidR="007771F4" w:rsidRDefault="007771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2E9334" w14:textId="77777777" w:rsidR="007771F4" w:rsidRDefault="00777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DA18" w14:textId="77777777" w:rsidR="006451EA" w:rsidRDefault="006451EA" w:rsidP="007771F4">
      <w:pPr>
        <w:spacing w:after="0" w:line="240" w:lineRule="auto"/>
      </w:pPr>
      <w:r>
        <w:separator/>
      </w:r>
    </w:p>
  </w:footnote>
  <w:footnote w:type="continuationSeparator" w:id="0">
    <w:p w14:paraId="7CF39668" w14:textId="77777777" w:rsidR="006451EA" w:rsidRDefault="006451EA" w:rsidP="007771F4">
      <w:pPr>
        <w:spacing w:after="0" w:line="240" w:lineRule="auto"/>
      </w:pPr>
      <w:r>
        <w:continuationSeparator/>
      </w:r>
    </w:p>
  </w:footnote>
  <w:footnote w:id="1">
    <w:p w14:paraId="1F5022AE" w14:textId="0B7372B8" w:rsidR="0082495F" w:rsidRPr="009821ED" w:rsidRDefault="0082495F"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A248C9" w:rsidRPr="009821ED">
        <w:rPr>
          <w:rFonts w:asciiTheme="majorBidi" w:hAnsiTheme="majorBidi" w:cstheme="majorBidi"/>
        </w:rPr>
        <w:t xml:space="preserve">D Irvin-Erickson, </w:t>
      </w:r>
      <w:r w:rsidR="00A248C9" w:rsidRPr="009821ED">
        <w:rPr>
          <w:rFonts w:asciiTheme="majorBidi" w:hAnsiTheme="majorBidi" w:cstheme="majorBidi"/>
          <w:i/>
          <w:iCs/>
        </w:rPr>
        <w:t>Raphaël Lemkin and the Concept of Genocide</w:t>
      </w:r>
      <w:r w:rsidR="00A248C9" w:rsidRPr="009821ED">
        <w:rPr>
          <w:rFonts w:asciiTheme="majorBidi" w:hAnsiTheme="majorBidi" w:cstheme="majorBidi"/>
        </w:rPr>
        <w:t xml:space="preserve"> (University of Pennsylvania Press 2016).</w:t>
      </w:r>
    </w:p>
  </w:footnote>
  <w:footnote w:id="2">
    <w:p w14:paraId="6CA457F2" w14:textId="00D2483C" w:rsidR="0082495F" w:rsidRPr="009821ED" w:rsidRDefault="0082495F"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E6447C" w:rsidRPr="009821ED">
        <w:rPr>
          <w:rFonts w:asciiTheme="majorBidi" w:hAnsiTheme="majorBidi" w:cstheme="majorBidi"/>
        </w:rPr>
        <w:t>For a highly influential articulation of this method, see Quentin Skinner, ‘Meaning and Understanding in the History of Ideas’ (1969) 8 History and Theory 3</w:t>
      </w:r>
      <w:r w:rsidR="00ED0447" w:rsidRPr="009821ED">
        <w:rPr>
          <w:rFonts w:asciiTheme="majorBidi" w:hAnsiTheme="majorBidi" w:cstheme="majorBidi"/>
        </w:rPr>
        <w:t>.</w:t>
      </w:r>
    </w:p>
  </w:footnote>
  <w:footnote w:id="3">
    <w:p w14:paraId="352E236E" w14:textId="0FA5E2F9" w:rsidR="0082495F" w:rsidRPr="009821ED" w:rsidRDefault="0082495F"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E6447C" w:rsidRPr="009821ED">
        <w:rPr>
          <w:rFonts w:asciiTheme="majorBidi" w:hAnsiTheme="majorBidi" w:cstheme="majorBidi"/>
        </w:rPr>
        <w:t xml:space="preserve">On the limits of contextualist methodology in relation to international generally, see A Orford, </w:t>
      </w:r>
      <w:r w:rsidR="00E6447C" w:rsidRPr="009821ED">
        <w:rPr>
          <w:rFonts w:asciiTheme="majorBidi" w:hAnsiTheme="majorBidi" w:cstheme="majorBidi"/>
          <w:i/>
          <w:iCs/>
        </w:rPr>
        <w:t>International Law and the Politics of History</w:t>
      </w:r>
      <w:r w:rsidR="00E6447C" w:rsidRPr="009821ED">
        <w:rPr>
          <w:rFonts w:asciiTheme="majorBidi" w:hAnsiTheme="majorBidi" w:cstheme="majorBidi"/>
        </w:rPr>
        <w:t xml:space="preserve"> (CUP 2021)</w:t>
      </w:r>
      <w:r w:rsidR="00ED0447" w:rsidRPr="009821ED">
        <w:rPr>
          <w:rFonts w:asciiTheme="majorBidi" w:hAnsiTheme="majorBidi" w:cstheme="majorBidi"/>
        </w:rPr>
        <w:t>.</w:t>
      </w:r>
    </w:p>
  </w:footnote>
  <w:footnote w:id="4">
    <w:p w14:paraId="10FA4250" w14:textId="4A92C93D" w:rsidR="0082495F" w:rsidRPr="009821ED" w:rsidRDefault="0082495F"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E6447C" w:rsidRPr="009821ED">
        <w:rPr>
          <w:rFonts w:asciiTheme="majorBidi" w:hAnsiTheme="majorBidi" w:cstheme="majorBidi"/>
        </w:rPr>
        <w:t>Symptomatic: IW Charny, ‘Holocaust Minimization, Anti-Israel Themes, and Antisemitism: Bias at the Journal of Genocide Research’ (2016) 7 Journal for the Study of Antisemitism 1</w:t>
      </w:r>
      <w:r w:rsidR="00ED0447" w:rsidRPr="009821ED">
        <w:rPr>
          <w:rFonts w:asciiTheme="majorBidi" w:hAnsiTheme="majorBidi" w:cstheme="majorBidi"/>
        </w:rPr>
        <w:t>.</w:t>
      </w:r>
    </w:p>
  </w:footnote>
  <w:footnote w:id="5">
    <w:p w14:paraId="66804E87" w14:textId="413177A5" w:rsidR="0082495F" w:rsidRPr="009821ED" w:rsidRDefault="0082495F"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E6447C" w:rsidRPr="009821ED">
        <w:rPr>
          <w:rFonts w:asciiTheme="majorBidi" w:hAnsiTheme="majorBidi" w:cstheme="majorBidi"/>
        </w:rPr>
        <w:t xml:space="preserve">See especially </w:t>
      </w:r>
      <w:r w:rsidR="00E35BC2" w:rsidRPr="009821ED">
        <w:rPr>
          <w:rFonts w:asciiTheme="majorBidi" w:hAnsiTheme="majorBidi" w:cstheme="majorBidi"/>
        </w:rPr>
        <w:t>A</w:t>
      </w:r>
      <w:r w:rsidR="00E6447C" w:rsidRPr="009821ED">
        <w:rPr>
          <w:rFonts w:asciiTheme="majorBidi" w:hAnsiTheme="majorBidi" w:cstheme="majorBidi"/>
        </w:rPr>
        <w:t xml:space="preserve"> Césaire, </w:t>
      </w:r>
      <w:r w:rsidR="00603E38" w:rsidRPr="009821ED">
        <w:rPr>
          <w:rFonts w:asciiTheme="majorBidi" w:hAnsiTheme="majorBidi" w:cstheme="majorBidi"/>
          <w:i/>
          <w:iCs/>
        </w:rPr>
        <w:t>Discourse on Colonialism</w:t>
      </w:r>
      <w:r w:rsidR="00603E38" w:rsidRPr="009821ED">
        <w:rPr>
          <w:rFonts w:asciiTheme="majorBidi" w:hAnsiTheme="majorBidi" w:cstheme="majorBidi"/>
        </w:rPr>
        <w:t xml:space="preserve">, </w:t>
      </w:r>
      <w:r w:rsidR="00E6447C" w:rsidRPr="009821ED">
        <w:rPr>
          <w:rFonts w:asciiTheme="majorBidi" w:hAnsiTheme="majorBidi" w:cstheme="majorBidi"/>
        </w:rPr>
        <w:t xml:space="preserve">J Pinkham trans (Monthly Review Press </w:t>
      </w:r>
      <w:r w:rsidR="00603E38" w:rsidRPr="009821ED">
        <w:rPr>
          <w:rFonts w:asciiTheme="majorBidi" w:hAnsiTheme="majorBidi" w:cstheme="majorBidi"/>
        </w:rPr>
        <w:t>2015</w:t>
      </w:r>
      <w:r w:rsidR="00E6447C" w:rsidRPr="009821ED">
        <w:rPr>
          <w:rFonts w:asciiTheme="majorBidi" w:hAnsiTheme="majorBidi" w:cstheme="majorBidi"/>
        </w:rPr>
        <w:t>)</w:t>
      </w:r>
      <w:r w:rsidR="00603E38" w:rsidRPr="009821ED">
        <w:rPr>
          <w:rFonts w:asciiTheme="majorBidi" w:hAnsiTheme="majorBidi" w:cstheme="majorBidi"/>
        </w:rPr>
        <w:t xml:space="preserve"> 36-38</w:t>
      </w:r>
      <w:r w:rsidR="00ED0447" w:rsidRPr="009821ED">
        <w:rPr>
          <w:rFonts w:asciiTheme="majorBidi" w:hAnsiTheme="majorBidi" w:cstheme="majorBidi"/>
        </w:rPr>
        <w:t>.</w:t>
      </w:r>
    </w:p>
  </w:footnote>
  <w:footnote w:id="6">
    <w:p w14:paraId="50DE648A" w14:textId="7D2CE170" w:rsidR="0082495F" w:rsidRPr="009821ED" w:rsidRDefault="0082495F"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603E38" w:rsidRPr="009821ED">
        <w:rPr>
          <w:rFonts w:asciiTheme="majorBidi" w:hAnsiTheme="majorBidi" w:cstheme="majorBidi"/>
        </w:rPr>
        <w:t>See DJ Schaller and J Zimmerer</w:t>
      </w:r>
      <w:r w:rsidR="00F35010" w:rsidRPr="009821ED">
        <w:rPr>
          <w:rFonts w:asciiTheme="majorBidi" w:hAnsiTheme="majorBidi" w:cstheme="majorBidi"/>
        </w:rPr>
        <w:t xml:space="preserve"> (eds)</w:t>
      </w:r>
      <w:r w:rsidR="00603E38" w:rsidRPr="009821ED">
        <w:rPr>
          <w:rFonts w:asciiTheme="majorBidi" w:hAnsiTheme="majorBidi" w:cstheme="majorBidi"/>
        </w:rPr>
        <w:t xml:space="preserve">, </w:t>
      </w:r>
      <w:r w:rsidR="00603E38" w:rsidRPr="009821ED">
        <w:rPr>
          <w:rFonts w:asciiTheme="majorBidi" w:hAnsiTheme="majorBidi" w:cstheme="majorBidi"/>
          <w:i/>
          <w:iCs/>
        </w:rPr>
        <w:t xml:space="preserve">The Origins of Genocide: Raphael Lemkin as a Historian of Mass Violence </w:t>
      </w:r>
      <w:r w:rsidR="00603E38" w:rsidRPr="009821ED">
        <w:rPr>
          <w:rFonts w:asciiTheme="majorBidi" w:hAnsiTheme="majorBidi" w:cstheme="majorBidi"/>
        </w:rPr>
        <w:t>(Routledge 2009)</w:t>
      </w:r>
      <w:r w:rsidR="00ED0447" w:rsidRPr="009821ED">
        <w:rPr>
          <w:rFonts w:asciiTheme="majorBidi" w:hAnsiTheme="majorBidi" w:cstheme="majorBidi"/>
        </w:rPr>
        <w:t>.</w:t>
      </w:r>
    </w:p>
  </w:footnote>
  <w:footnote w:id="7">
    <w:p w14:paraId="18887B85" w14:textId="6D92A425" w:rsidR="0082495F" w:rsidRPr="009821ED" w:rsidRDefault="0082495F"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603E38" w:rsidRPr="009821ED">
        <w:rPr>
          <w:rFonts w:asciiTheme="majorBidi" w:hAnsiTheme="majorBidi" w:cstheme="majorBidi"/>
        </w:rPr>
        <w:t xml:space="preserve">E Wolf, </w:t>
      </w:r>
      <w:r w:rsidR="00603E38" w:rsidRPr="009821ED">
        <w:rPr>
          <w:rFonts w:asciiTheme="majorBidi" w:hAnsiTheme="majorBidi" w:cstheme="majorBidi"/>
          <w:i/>
          <w:iCs/>
        </w:rPr>
        <w:t>Europe and the People Without History</w:t>
      </w:r>
      <w:r w:rsidR="00603E38" w:rsidRPr="009821ED">
        <w:rPr>
          <w:rFonts w:asciiTheme="majorBidi" w:hAnsiTheme="majorBidi" w:cstheme="majorBidi"/>
        </w:rPr>
        <w:t xml:space="preserve"> (2</w:t>
      </w:r>
      <w:r w:rsidR="00603E38" w:rsidRPr="009821ED">
        <w:rPr>
          <w:rFonts w:asciiTheme="majorBidi" w:hAnsiTheme="majorBidi" w:cstheme="majorBidi"/>
          <w:vertAlign w:val="superscript"/>
        </w:rPr>
        <w:t>nd</w:t>
      </w:r>
      <w:r w:rsidR="00603E38" w:rsidRPr="009821ED">
        <w:rPr>
          <w:rFonts w:asciiTheme="majorBidi" w:hAnsiTheme="majorBidi" w:cstheme="majorBidi"/>
        </w:rPr>
        <w:t xml:space="preserve"> ed, University of California Press 2010)</w:t>
      </w:r>
      <w:r w:rsidR="00ED0447" w:rsidRPr="009821ED">
        <w:rPr>
          <w:rFonts w:asciiTheme="majorBidi" w:hAnsiTheme="majorBidi" w:cstheme="majorBidi"/>
        </w:rPr>
        <w:t>.</w:t>
      </w:r>
    </w:p>
  </w:footnote>
  <w:footnote w:id="8">
    <w:p w14:paraId="184C370D" w14:textId="3B9FB296" w:rsidR="0082495F" w:rsidRPr="009821ED" w:rsidRDefault="0082495F"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603E38" w:rsidRPr="009821ED">
        <w:rPr>
          <w:rFonts w:asciiTheme="majorBidi" w:hAnsiTheme="majorBidi" w:cstheme="majorBidi"/>
        </w:rPr>
        <w:t xml:space="preserve">D Moses, ‘Empire, Resistance, and Security: International Law and the Transformative Occupation of Palestine’ (2017) 8 Humanity: An International Journal of Human Rights, Humanitarianism, and Development 379. On consciousness of this in relation to the growing assertiveness of formerly colonised peoples, see P Mishra, </w:t>
      </w:r>
      <w:r w:rsidR="00603E38" w:rsidRPr="009821ED">
        <w:rPr>
          <w:rFonts w:asciiTheme="majorBidi" w:hAnsiTheme="majorBidi" w:cstheme="majorBidi"/>
          <w:i/>
          <w:iCs/>
        </w:rPr>
        <w:t>The World After Gaza</w:t>
      </w:r>
      <w:r w:rsidR="00603E38" w:rsidRPr="009821ED">
        <w:rPr>
          <w:rFonts w:asciiTheme="majorBidi" w:hAnsiTheme="majorBidi" w:cstheme="majorBidi"/>
        </w:rPr>
        <w:t xml:space="preserve"> (Penguin</w:t>
      </w:r>
      <w:r w:rsidR="008B557D" w:rsidRPr="009821ED">
        <w:rPr>
          <w:rFonts w:asciiTheme="majorBidi" w:hAnsiTheme="majorBidi" w:cstheme="majorBidi"/>
        </w:rPr>
        <w:t xml:space="preserve"> </w:t>
      </w:r>
      <w:r w:rsidR="00603E38" w:rsidRPr="009821ED">
        <w:rPr>
          <w:rFonts w:asciiTheme="majorBidi" w:hAnsiTheme="majorBidi" w:cstheme="majorBidi"/>
        </w:rPr>
        <w:t>2025)</w:t>
      </w:r>
      <w:r w:rsidR="00ED0447" w:rsidRPr="009821ED">
        <w:rPr>
          <w:rFonts w:asciiTheme="majorBidi" w:hAnsiTheme="majorBidi" w:cstheme="majorBidi"/>
        </w:rPr>
        <w:t>.</w:t>
      </w:r>
    </w:p>
  </w:footnote>
  <w:footnote w:id="9">
    <w:p w14:paraId="56A93CEA" w14:textId="3DF2B610" w:rsidR="0082495F" w:rsidRPr="009821ED" w:rsidRDefault="0082495F"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46535C" w:rsidRPr="009821ED">
        <w:rPr>
          <w:rFonts w:asciiTheme="majorBidi" w:hAnsiTheme="majorBidi" w:cstheme="majorBidi"/>
        </w:rPr>
        <w:t xml:space="preserve">See e.g., B Kiernan, </w:t>
      </w:r>
      <w:r w:rsidR="0046535C" w:rsidRPr="009821ED">
        <w:rPr>
          <w:rFonts w:asciiTheme="majorBidi" w:hAnsiTheme="majorBidi" w:cstheme="majorBidi"/>
          <w:i/>
          <w:iCs/>
        </w:rPr>
        <w:t>Blood and Soil: A World History of Genocide and Extermination from Sparta to Darfur</w:t>
      </w:r>
      <w:r w:rsidR="0046535C" w:rsidRPr="009821ED">
        <w:rPr>
          <w:rFonts w:asciiTheme="majorBidi" w:hAnsiTheme="majorBidi" w:cstheme="majorBidi"/>
        </w:rPr>
        <w:t xml:space="preserve"> (Yale University Press 2007).</w:t>
      </w:r>
    </w:p>
  </w:footnote>
  <w:footnote w:id="10">
    <w:p w14:paraId="28B71641" w14:textId="0EA528A5" w:rsidR="0082495F" w:rsidRPr="009821ED" w:rsidRDefault="0082495F"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46535C" w:rsidRPr="009821ED">
        <w:rPr>
          <w:rFonts w:asciiTheme="majorBidi" w:hAnsiTheme="majorBidi" w:cstheme="majorBidi"/>
        </w:rPr>
        <w:t xml:space="preserve">JC Scott, </w:t>
      </w:r>
      <w:r w:rsidR="0046535C" w:rsidRPr="009821ED">
        <w:rPr>
          <w:rFonts w:asciiTheme="majorBidi" w:hAnsiTheme="majorBidi" w:cstheme="majorBidi"/>
          <w:i/>
          <w:iCs/>
        </w:rPr>
        <w:t>Against the Grain: A Deep History of the Earliest</w:t>
      </w:r>
      <w:r w:rsidR="0046535C" w:rsidRPr="009821ED">
        <w:rPr>
          <w:rFonts w:asciiTheme="majorBidi" w:hAnsiTheme="majorBidi" w:cstheme="majorBidi"/>
        </w:rPr>
        <w:t xml:space="preserve"> </w:t>
      </w:r>
      <w:r w:rsidR="0046535C" w:rsidRPr="009821ED">
        <w:rPr>
          <w:rFonts w:asciiTheme="majorBidi" w:hAnsiTheme="majorBidi" w:cstheme="majorBidi"/>
          <w:i/>
          <w:iCs/>
        </w:rPr>
        <w:t>States</w:t>
      </w:r>
      <w:r w:rsidR="0046535C" w:rsidRPr="009821ED">
        <w:rPr>
          <w:rFonts w:asciiTheme="majorBidi" w:hAnsiTheme="majorBidi" w:cstheme="majorBidi"/>
        </w:rPr>
        <w:t xml:space="preserve"> (Yale University Press 2017)</w:t>
      </w:r>
      <w:r w:rsidR="00ED0447" w:rsidRPr="009821ED">
        <w:rPr>
          <w:rFonts w:asciiTheme="majorBidi" w:hAnsiTheme="majorBidi" w:cstheme="majorBidi"/>
        </w:rPr>
        <w:t>.</w:t>
      </w:r>
    </w:p>
  </w:footnote>
  <w:footnote w:id="11">
    <w:p w14:paraId="75B6AA19" w14:textId="29D91DAF" w:rsidR="0082495F" w:rsidRPr="009821ED" w:rsidRDefault="0082495F"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46535C" w:rsidRPr="009821ED">
        <w:rPr>
          <w:rFonts w:asciiTheme="majorBidi" w:hAnsiTheme="majorBidi" w:cstheme="majorBidi"/>
        </w:rPr>
        <w:t xml:space="preserve">H Vandkilde, ‘Genocide before the State?’ in B Kiernan, TM Lemos, and TS Taylor (eds), </w:t>
      </w:r>
      <w:r w:rsidR="0046535C" w:rsidRPr="009821ED">
        <w:rPr>
          <w:rFonts w:asciiTheme="majorBidi" w:hAnsiTheme="majorBidi" w:cstheme="majorBidi"/>
          <w:i/>
          <w:iCs/>
        </w:rPr>
        <w:t xml:space="preserve">The Cambridge World History of Genocide – Volume 1: Genocide in the Ancient, Medieval and Premodern Worlds </w:t>
      </w:r>
      <w:r w:rsidR="0046535C" w:rsidRPr="009821ED">
        <w:rPr>
          <w:rFonts w:asciiTheme="majorBidi" w:hAnsiTheme="majorBidi" w:cstheme="majorBidi"/>
        </w:rPr>
        <w:t xml:space="preserve">(CUP 2023). </w:t>
      </w:r>
    </w:p>
  </w:footnote>
  <w:footnote w:id="12">
    <w:p w14:paraId="3E924C7D" w14:textId="0464B6F1" w:rsidR="0082495F" w:rsidRPr="009821ED" w:rsidRDefault="0082495F"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7F04D9" w:rsidRPr="009821ED">
        <w:rPr>
          <w:rFonts w:asciiTheme="majorBidi" w:hAnsiTheme="majorBidi" w:cstheme="majorBidi"/>
        </w:rPr>
        <w:t>G Forth, ‘Disappearing Wildmen: Capture, Extirpation, and Extinction as Regular Components of Representations of Putative Hairy Hominoids’ in GM Sodikoff (</w:t>
      </w:r>
      <w:r w:rsidR="00CE6956" w:rsidRPr="009821ED">
        <w:rPr>
          <w:rFonts w:asciiTheme="majorBidi" w:hAnsiTheme="majorBidi" w:cstheme="majorBidi"/>
        </w:rPr>
        <w:t>ed</w:t>
      </w:r>
      <w:r w:rsidR="007F04D9" w:rsidRPr="009821ED">
        <w:rPr>
          <w:rFonts w:asciiTheme="majorBidi" w:hAnsiTheme="majorBidi" w:cstheme="majorBidi"/>
        </w:rPr>
        <w:t xml:space="preserve">), </w:t>
      </w:r>
      <w:r w:rsidR="007F04D9" w:rsidRPr="009821ED">
        <w:rPr>
          <w:rFonts w:asciiTheme="majorBidi" w:hAnsiTheme="majorBidi" w:cstheme="majorBidi"/>
          <w:i/>
          <w:iCs/>
        </w:rPr>
        <w:t>The Anthropology of Extinction</w:t>
      </w:r>
      <w:r w:rsidR="00F35010" w:rsidRPr="009821ED">
        <w:rPr>
          <w:rFonts w:asciiTheme="majorBidi" w:hAnsiTheme="majorBidi" w:cstheme="majorBidi"/>
          <w:i/>
          <w:iCs/>
        </w:rPr>
        <w:t xml:space="preserve">: </w:t>
      </w:r>
      <w:r w:rsidR="007F04D9" w:rsidRPr="009821ED">
        <w:rPr>
          <w:rFonts w:asciiTheme="majorBidi" w:hAnsiTheme="majorBidi" w:cstheme="majorBidi"/>
          <w:i/>
          <w:iCs/>
        </w:rPr>
        <w:t>Essays on Culture and Species Death (</w:t>
      </w:r>
      <w:r w:rsidR="007F04D9" w:rsidRPr="009821ED">
        <w:rPr>
          <w:rFonts w:asciiTheme="majorBidi" w:hAnsiTheme="majorBidi" w:cstheme="majorBidi"/>
        </w:rPr>
        <w:t xml:space="preserve">Indiana University Press 2011). </w:t>
      </w:r>
    </w:p>
  </w:footnote>
  <w:footnote w:id="13">
    <w:p w14:paraId="62345515" w14:textId="3A550A87" w:rsidR="0082495F" w:rsidRPr="009821ED" w:rsidRDefault="0082495F"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46535C" w:rsidRPr="009821ED">
        <w:rPr>
          <w:rFonts w:asciiTheme="majorBidi" w:hAnsiTheme="majorBidi" w:cstheme="majorBidi"/>
        </w:rPr>
        <w:t xml:space="preserve">RB Fergusen, </w:t>
      </w:r>
      <w:r w:rsidR="0046535C" w:rsidRPr="009821ED">
        <w:rPr>
          <w:rFonts w:asciiTheme="majorBidi" w:hAnsiTheme="majorBidi" w:cstheme="majorBidi"/>
          <w:i/>
          <w:iCs/>
        </w:rPr>
        <w:t>Chimpanzees, War, and History: Are Men Born to Kill?</w:t>
      </w:r>
      <w:r w:rsidR="0046535C" w:rsidRPr="009821ED">
        <w:rPr>
          <w:rFonts w:asciiTheme="majorBidi" w:hAnsiTheme="majorBidi" w:cstheme="majorBidi"/>
        </w:rPr>
        <w:t xml:space="preserve"> (OUP 2023)</w:t>
      </w:r>
      <w:r w:rsidR="00ED0447" w:rsidRPr="009821ED">
        <w:rPr>
          <w:rFonts w:asciiTheme="majorBidi" w:hAnsiTheme="majorBidi" w:cstheme="majorBidi"/>
        </w:rPr>
        <w:t>.</w:t>
      </w:r>
    </w:p>
  </w:footnote>
  <w:footnote w:id="14">
    <w:p w14:paraId="50BC5F45" w14:textId="77209F50" w:rsidR="0082495F" w:rsidRPr="009821ED" w:rsidRDefault="0082495F"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46535C" w:rsidRPr="009821ED">
        <w:rPr>
          <w:rFonts w:asciiTheme="majorBidi" w:hAnsiTheme="majorBidi" w:cstheme="majorBidi"/>
        </w:rPr>
        <w:t>R Dawkins,</w:t>
      </w:r>
      <w:r w:rsidR="007F04D9" w:rsidRPr="009821ED">
        <w:rPr>
          <w:rFonts w:asciiTheme="majorBidi" w:hAnsiTheme="majorBidi" w:cstheme="majorBidi"/>
        </w:rPr>
        <w:t xml:space="preserve"> </w:t>
      </w:r>
      <w:r w:rsidR="007F04D9" w:rsidRPr="009821ED">
        <w:rPr>
          <w:rFonts w:asciiTheme="majorBidi" w:hAnsiTheme="majorBidi" w:cstheme="majorBidi"/>
          <w:i/>
          <w:iCs/>
        </w:rPr>
        <w:t>The Selfish Gene</w:t>
      </w:r>
      <w:r w:rsidR="007F04D9" w:rsidRPr="009821ED">
        <w:rPr>
          <w:rFonts w:asciiTheme="majorBidi" w:hAnsiTheme="majorBidi" w:cstheme="majorBidi"/>
        </w:rPr>
        <w:t xml:space="preserve"> (OUP 2016)</w:t>
      </w:r>
      <w:r w:rsidR="00ED0447" w:rsidRPr="009821ED">
        <w:rPr>
          <w:rFonts w:asciiTheme="majorBidi" w:hAnsiTheme="majorBidi" w:cstheme="majorBidi"/>
        </w:rPr>
        <w:t>.</w:t>
      </w:r>
    </w:p>
  </w:footnote>
  <w:footnote w:id="15">
    <w:p w14:paraId="13B63E15" w14:textId="0EE1FA58" w:rsidR="0082495F" w:rsidRPr="009821ED" w:rsidRDefault="0082495F"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46535C" w:rsidRPr="009821ED">
        <w:rPr>
          <w:rFonts w:asciiTheme="majorBidi" w:hAnsiTheme="majorBidi" w:cstheme="majorBidi"/>
        </w:rPr>
        <w:t xml:space="preserve">AD Moses, </w:t>
      </w:r>
      <w:r w:rsidR="0046535C" w:rsidRPr="009821ED">
        <w:rPr>
          <w:rFonts w:asciiTheme="majorBidi" w:hAnsiTheme="majorBidi" w:cstheme="majorBidi"/>
          <w:i/>
          <w:iCs/>
        </w:rPr>
        <w:t>The Problems of Genocide: Permanent Security and Language of Transgression</w:t>
      </w:r>
      <w:r w:rsidR="0046535C" w:rsidRPr="009821ED">
        <w:rPr>
          <w:rFonts w:asciiTheme="majorBidi" w:hAnsiTheme="majorBidi" w:cstheme="majorBidi"/>
        </w:rPr>
        <w:t xml:space="preserve"> (CUP 2021)</w:t>
      </w:r>
      <w:r w:rsidR="00F35010" w:rsidRPr="009821ED">
        <w:rPr>
          <w:rFonts w:asciiTheme="majorBidi" w:hAnsiTheme="majorBidi" w:cstheme="majorBidi"/>
        </w:rPr>
        <w:t xml:space="preserve"> 31-34</w:t>
      </w:r>
      <w:r w:rsidR="00ED0447" w:rsidRPr="009821ED">
        <w:rPr>
          <w:rFonts w:asciiTheme="majorBidi" w:hAnsiTheme="majorBidi" w:cstheme="majorBidi"/>
        </w:rPr>
        <w:t>.</w:t>
      </w:r>
    </w:p>
  </w:footnote>
  <w:footnote w:id="16">
    <w:p w14:paraId="1D7E4DFD" w14:textId="5BBD68FA" w:rsidR="0082495F" w:rsidRPr="009821ED" w:rsidRDefault="0082495F"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46535C" w:rsidRPr="009821ED">
        <w:rPr>
          <w:rFonts w:asciiTheme="majorBidi" w:hAnsiTheme="majorBidi" w:cstheme="majorBidi"/>
        </w:rPr>
        <w:t>AD Moses, ‘</w:t>
      </w:r>
      <w:r w:rsidR="00777A30" w:rsidRPr="009821ED">
        <w:rPr>
          <w:rFonts w:asciiTheme="majorBidi" w:hAnsiTheme="majorBidi" w:cstheme="majorBidi"/>
        </w:rPr>
        <w:t>Conceptual Blockages and Definitional Dilemmas in the “Racial Century”: Genocides of Indigenous Peoples and the Holocaust</w:t>
      </w:r>
      <w:r w:rsidR="0046535C" w:rsidRPr="009821ED">
        <w:rPr>
          <w:rFonts w:asciiTheme="majorBidi" w:hAnsiTheme="majorBidi" w:cstheme="majorBidi"/>
        </w:rPr>
        <w:t xml:space="preserve">’ </w:t>
      </w:r>
      <w:r w:rsidR="00777A30" w:rsidRPr="009821ED">
        <w:rPr>
          <w:rFonts w:asciiTheme="majorBidi" w:hAnsiTheme="majorBidi" w:cstheme="majorBidi"/>
        </w:rPr>
        <w:t xml:space="preserve">(2002) 36 </w:t>
      </w:r>
      <w:r w:rsidR="0046535C" w:rsidRPr="009821ED">
        <w:rPr>
          <w:rFonts w:asciiTheme="majorBidi" w:hAnsiTheme="majorBidi" w:cstheme="majorBidi"/>
        </w:rPr>
        <w:t>Patterns of Prejudice</w:t>
      </w:r>
      <w:r w:rsidR="00777A30" w:rsidRPr="009821ED">
        <w:rPr>
          <w:rFonts w:asciiTheme="majorBidi" w:hAnsiTheme="majorBidi" w:cstheme="majorBidi"/>
        </w:rPr>
        <w:t xml:space="preserve"> 7, 28-31</w:t>
      </w:r>
      <w:r w:rsidR="00ED0447" w:rsidRPr="009821ED">
        <w:rPr>
          <w:rFonts w:asciiTheme="majorBidi" w:hAnsiTheme="majorBidi" w:cstheme="majorBidi"/>
        </w:rPr>
        <w:t>.</w:t>
      </w:r>
    </w:p>
  </w:footnote>
  <w:footnote w:id="17">
    <w:p w14:paraId="73A4B5C8" w14:textId="6557D17A" w:rsidR="0082495F" w:rsidRPr="009821ED" w:rsidRDefault="0082495F"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7F04D9" w:rsidRPr="009821ED">
        <w:rPr>
          <w:rFonts w:asciiTheme="majorBidi" w:hAnsiTheme="majorBidi" w:cstheme="majorBidi"/>
        </w:rPr>
        <w:t xml:space="preserve">See Q Slobodian, </w:t>
      </w:r>
      <w:r w:rsidR="007F04D9" w:rsidRPr="009821ED">
        <w:rPr>
          <w:rFonts w:asciiTheme="majorBidi" w:hAnsiTheme="majorBidi" w:cstheme="majorBidi"/>
          <w:i/>
          <w:iCs/>
        </w:rPr>
        <w:t xml:space="preserve">Hayek's Bastards: Race, Gold, IQ, and the Capitalism of the Far Right </w:t>
      </w:r>
      <w:r w:rsidR="007F04D9" w:rsidRPr="009821ED">
        <w:rPr>
          <w:rFonts w:asciiTheme="majorBidi" w:hAnsiTheme="majorBidi" w:cstheme="majorBidi"/>
        </w:rPr>
        <w:t>(Zone Books 2025)</w:t>
      </w:r>
      <w:r w:rsidR="00ED0447" w:rsidRPr="009821ED">
        <w:rPr>
          <w:rFonts w:asciiTheme="majorBidi" w:hAnsiTheme="majorBidi" w:cstheme="majorBidi"/>
        </w:rPr>
        <w:t>.</w:t>
      </w:r>
    </w:p>
  </w:footnote>
  <w:footnote w:id="18">
    <w:p w14:paraId="6534FFB0" w14:textId="7F42D64B" w:rsidR="0082495F" w:rsidRPr="009821ED" w:rsidRDefault="0082495F"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777A30" w:rsidRPr="009821ED">
        <w:rPr>
          <w:rFonts w:asciiTheme="majorBidi" w:hAnsiTheme="majorBidi" w:cstheme="majorBidi"/>
        </w:rPr>
        <w:t xml:space="preserve">S Geroulanos, </w:t>
      </w:r>
      <w:r w:rsidR="00777A30" w:rsidRPr="009821ED">
        <w:rPr>
          <w:rFonts w:asciiTheme="majorBidi" w:hAnsiTheme="majorBidi" w:cstheme="majorBidi"/>
          <w:i/>
          <w:iCs/>
        </w:rPr>
        <w:t xml:space="preserve">The Invention of Prehistory: Empire, Violence, and Our Obsession with Human Origins </w:t>
      </w:r>
      <w:r w:rsidR="00777A30" w:rsidRPr="009821ED">
        <w:rPr>
          <w:rFonts w:asciiTheme="majorBidi" w:hAnsiTheme="majorBidi" w:cstheme="majorBidi"/>
        </w:rPr>
        <w:t>(Liveright Publishing 2024).</w:t>
      </w:r>
    </w:p>
  </w:footnote>
  <w:footnote w:id="19">
    <w:p w14:paraId="67E64520" w14:textId="11974A42" w:rsidR="0082495F" w:rsidRPr="009821ED" w:rsidRDefault="0082495F"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777A30" w:rsidRPr="009821ED">
        <w:rPr>
          <w:rFonts w:asciiTheme="majorBidi" w:hAnsiTheme="majorBidi" w:cstheme="majorBidi"/>
        </w:rPr>
        <w:t xml:space="preserve">R Meister, </w:t>
      </w:r>
      <w:r w:rsidR="00777A30" w:rsidRPr="009821ED">
        <w:rPr>
          <w:rFonts w:asciiTheme="majorBidi" w:hAnsiTheme="majorBidi" w:cstheme="majorBidi"/>
          <w:i/>
          <w:iCs/>
        </w:rPr>
        <w:t>After Evil: A Politics of Human Rights</w:t>
      </w:r>
      <w:r w:rsidR="00777A30" w:rsidRPr="009821ED">
        <w:rPr>
          <w:rFonts w:asciiTheme="majorBidi" w:hAnsiTheme="majorBidi" w:cstheme="majorBidi"/>
        </w:rPr>
        <w:t xml:space="preserve"> (Columbia University Press 2011).</w:t>
      </w:r>
    </w:p>
  </w:footnote>
  <w:footnote w:id="20">
    <w:p w14:paraId="57CD477F" w14:textId="51A57833" w:rsidR="0082495F" w:rsidRPr="009821ED" w:rsidRDefault="0082495F"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F35010" w:rsidRPr="009821ED">
        <w:rPr>
          <w:rFonts w:asciiTheme="majorBidi" w:hAnsiTheme="majorBidi" w:cstheme="majorBidi"/>
        </w:rPr>
        <w:t>i</w:t>
      </w:r>
      <w:r w:rsidR="007F04D9" w:rsidRPr="009821ED">
        <w:rPr>
          <w:rFonts w:asciiTheme="majorBidi" w:hAnsiTheme="majorBidi" w:cstheme="majorBidi"/>
        </w:rPr>
        <w:t>bid</w:t>
      </w:r>
      <w:r w:rsidR="00673F83" w:rsidRPr="009821ED">
        <w:rPr>
          <w:rFonts w:asciiTheme="majorBidi" w:hAnsiTheme="majorBidi" w:cstheme="majorBidi"/>
        </w:rPr>
        <w:t xml:space="preserve"> 113-114</w:t>
      </w:r>
      <w:r w:rsidR="00ED0447" w:rsidRPr="009821ED">
        <w:rPr>
          <w:rFonts w:asciiTheme="majorBidi" w:hAnsiTheme="majorBidi" w:cstheme="majorBidi"/>
        </w:rPr>
        <w:t>.</w:t>
      </w:r>
    </w:p>
  </w:footnote>
  <w:footnote w:id="21">
    <w:p w14:paraId="784C7709" w14:textId="478D73CA" w:rsidR="0082495F" w:rsidRPr="009821ED" w:rsidRDefault="0082495F"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F35010" w:rsidRPr="009821ED">
        <w:rPr>
          <w:rFonts w:asciiTheme="majorBidi" w:hAnsiTheme="majorBidi" w:cstheme="majorBidi"/>
        </w:rPr>
        <w:t>i</w:t>
      </w:r>
      <w:r w:rsidR="007F04D9" w:rsidRPr="009821ED">
        <w:rPr>
          <w:rFonts w:asciiTheme="majorBidi" w:hAnsiTheme="majorBidi" w:cstheme="majorBidi"/>
        </w:rPr>
        <w:t>bid</w:t>
      </w:r>
      <w:r w:rsidR="00673F83" w:rsidRPr="009821ED">
        <w:rPr>
          <w:rFonts w:asciiTheme="majorBidi" w:hAnsiTheme="majorBidi" w:cstheme="majorBidi"/>
        </w:rPr>
        <w:t xml:space="preserve"> 114</w:t>
      </w:r>
      <w:r w:rsidR="00ED0447" w:rsidRPr="009821ED">
        <w:rPr>
          <w:rFonts w:asciiTheme="majorBidi" w:hAnsiTheme="majorBidi" w:cstheme="majorBidi"/>
        </w:rPr>
        <w:t>.</w:t>
      </w:r>
    </w:p>
  </w:footnote>
  <w:footnote w:id="22">
    <w:p w14:paraId="7A212032" w14:textId="46F4458A" w:rsidR="0082495F" w:rsidRPr="009821ED" w:rsidRDefault="0082495F"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F35010" w:rsidRPr="009821ED">
        <w:rPr>
          <w:rFonts w:asciiTheme="majorBidi" w:hAnsiTheme="majorBidi" w:cstheme="majorBidi"/>
        </w:rPr>
        <w:t>i</w:t>
      </w:r>
      <w:r w:rsidR="007F04D9" w:rsidRPr="009821ED">
        <w:rPr>
          <w:rFonts w:asciiTheme="majorBidi" w:hAnsiTheme="majorBidi" w:cstheme="majorBidi"/>
        </w:rPr>
        <w:t>bid</w:t>
      </w:r>
      <w:r w:rsidR="00673F83" w:rsidRPr="009821ED">
        <w:rPr>
          <w:rFonts w:asciiTheme="majorBidi" w:hAnsiTheme="majorBidi" w:cstheme="majorBidi"/>
        </w:rPr>
        <w:t xml:space="preserve"> 114-115</w:t>
      </w:r>
      <w:r w:rsidR="00ED0447" w:rsidRPr="009821ED">
        <w:rPr>
          <w:rFonts w:asciiTheme="majorBidi" w:hAnsiTheme="majorBidi" w:cstheme="majorBidi"/>
        </w:rPr>
        <w:t>.</w:t>
      </w:r>
    </w:p>
  </w:footnote>
  <w:footnote w:id="23">
    <w:p w14:paraId="5BABDBBE" w14:textId="758A7821" w:rsidR="0082495F" w:rsidRPr="009821ED" w:rsidRDefault="0082495F"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F35010" w:rsidRPr="009821ED">
        <w:rPr>
          <w:rFonts w:asciiTheme="majorBidi" w:hAnsiTheme="majorBidi" w:cstheme="majorBidi"/>
        </w:rPr>
        <w:t>i</w:t>
      </w:r>
      <w:r w:rsidR="007F04D9" w:rsidRPr="009821ED">
        <w:rPr>
          <w:rFonts w:asciiTheme="majorBidi" w:hAnsiTheme="majorBidi" w:cstheme="majorBidi"/>
        </w:rPr>
        <w:t>bid</w:t>
      </w:r>
      <w:r w:rsidR="00673F83" w:rsidRPr="009821ED">
        <w:rPr>
          <w:rFonts w:asciiTheme="majorBidi" w:hAnsiTheme="majorBidi" w:cstheme="majorBidi"/>
        </w:rPr>
        <w:t xml:space="preserve"> 115</w:t>
      </w:r>
      <w:r w:rsidR="00ED0447" w:rsidRPr="009821ED">
        <w:rPr>
          <w:rFonts w:asciiTheme="majorBidi" w:hAnsiTheme="majorBidi" w:cstheme="majorBidi"/>
        </w:rPr>
        <w:t>.</w:t>
      </w:r>
    </w:p>
  </w:footnote>
  <w:footnote w:id="24">
    <w:p w14:paraId="76C6B319" w14:textId="26511180" w:rsidR="00673F83" w:rsidRPr="009821ED" w:rsidRDefault="00673F83"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F35010" w:rsidRPr="009821ED">
        <w:rPr>
          <w:rFonts w:asciiTheme="majorBidi" w:hAnsiTheme="majorBidi" w:cstheme="majorBidi"/>
        </w:rPr>
        <w:t>i</w:t>
      </w:r>
      <w:r w:rsidRPr="009821ED">
        <w:rPr>
          <w:rFonts w:asciiTheme="majorBidi" w:hAnsiTheme="majorBidi" w:cstheme="majorBidi"/>
        </w:rPr>
        <w:t xml:space="preserve">bid 114 (emphasis in original, notes omitted). </w:t>
      </w:r>
    </w:p>
  </w:footnote>
  <w:footnote w:id="25">
    <w:p w14:paraId="17B0EDA2" w14:textId="5004371F" w:rsidR="0082495F" w:rsidRPr="009821ED" w:rsidRDefault="0082495F"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F35010" w:rsidRPr="009821ED">
        <w:rPr>
          <w:rFonts w:asciiTheme="majorBidi" w:hAnsiTheme="majorBidi" w:cstheme="majorBidi"/>
        </w:rPr>
        <w:t>i</w:t>
      </w:r>
      <w:r w:rsidR="00B056BD" w:rsidRPr="009821ED">
        <w:rPr>
          <w:rFonts w:asciiTheme="majorBidi" w:hAnsiTheme="majorBidi" w:cstheme="majorBidi"/>
        </w:rPr>
        <w:t>bid</w:t>
      </w:r>
      <w:r w:rsidR="00673F83" w:rsidRPr="009821ED">
        <w:rPr>
          <w:rFonts w:asciiTheme="majorBidi" w:hAnsiTheme="majorBidi" w:cstheme="majorBidi"/>
        </w:rPr>
        <w:t xml:space="preserve"> 115</w:t>
      </w:r>
      <w:r w:rsidR="00ED0447" w:rsidRPr="009821ED">
        <w:rPr>
          <w:rFonts w:asciiTheme="majorBidi" w:hAnsiTheme="majorBidi" w:cstheme="majorBidi"/>
        </w:rPr>
        <w:t>.</w:t>
      </w:r>
    </w:p>
  </w:footnote>
  <w:footnote w:id="26">
    <w:p w14:paraId="3A6B030A" w14:textId="22D24D3D" w:rsidR="008621BE" w:rsidRPr="009821ED" w:rsidRDefault="008621BE"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On how this continental encounter captivated the European theological imaginary as a limitless surplus of unredeemed souls to save, see J Beard, </w:t>
      </w:r>
      <w:r w:rsidRPr="009821ED">
        <w:rPr>
          <w:rFonts w:asciiTheme="majorBidi" w:hAnsiTheme="majorBidi" w:cstheme="majorBidi"/>
          <w:i/>
          <w:iCs/>
        </w:rPr>
        <w:t>The Political Economy of Desire: International Law, Development and Nation-State</w:t>
      </w:r>
      <w:r w:rsidRPr="009821ED">
        <w:rPr>
          <w:rFonts w:asciiTheme="majorBidi" w:hAnsiTheme="majorBidi" w:cstheme="majorBidi"/>
        </w:rPr>
        <w:t xml:space="preserve"> (Routledge 2006) 55-57.</w:t>
      </w:r>
    </w:p>
  </w:footnote>
  <w:footnote w:id="27">
    <w:p w14:paraId="7C06ED15" w14:textId="4ED06DE5" w:rsidR="00600185" w:rsidRPr="009821ED" w:rsidRDefault="00600185"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B056BD" w:rsidRPr="009821ED">
        <w:rPr>
          <w:rFonts w:asciiTheme="majorBidi" w:hAnsiTheme="majorBidi" w:cstheme="majorBidi"/>
        </w:rPr>
        <w:t xml:space="preserve"> See </w:t>
      </w:r>
      <w:r w:rsidR="00C12B81" w:rsidRPr="009821ED">
        <w:rPr>
          <w:rFonts w:asciiTheme="majorBidi" w:hAnsiTheme="majorBidi" w:cstheme="majorBidi"/>
        </w:rPr>
        <w:t xml:space="preserve">P Steinberg, </w:t>
      </w:r>
      <w:r w:rsidR="00C12B81" w:rsidRPr="009821ED">
        <w:rPr>
          <w:rFonts w:asciiTheme="majorBidi" w:hAnsiTheme="majorBidi" w:cstheme="majorBidi"/>
          <w:i/>
          <w:iCs/>
        </w:rPr>
        <w:t>The Social Construction of the Ocean</w:t>
      </w:r>
      <w:r w:rsidR="00C12B81" w:rsidRPr="009821ED">
        <w:rPr>
          <w:rFonts w:asciiTheme="majorBidi" w:hAnsiTheme="majorBidi" w:cstheme="majorBidi"/>
        </w:rPr>
        <w:t xml:space="preserve"> (CUP 2001)</w:t>
      </w:r>
      <w:r w:rsidR="00ED0447" w:rsidRPr="009821ED">
        <w:rPr>
          <w:rFonts w:asciiTheme="majorBidi" w:hAnsiTheme="majorBidi" w:cstheme="majorBidi"/>
        </w:rPr>
        <w:t>.</w:t>
      </w:r>
    </w:p>
  </w:footnote>
  <w:footnote w:id="28">
    <w:p w14:paraId="75F9D6A6" w14:textId="10F62B79" w:rsidR="00600185" w:rsidRPr="009821ED" w:rsidRDefault="00600185"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B056BD" w:rsidRPr="009821ED">
        <w:rPr>
          <w:rFonts w:asciiTheme="majorBidi" w:hAnsiTheme="majorBidi" w:cstheme="majorBidi"/>
        </w:rPr>
        <w:t xml:space="preserve">SA Royle, </w:t>
      </w:r>
      <w:r w:rsidR="00B056BD" w:rsidRPr="00464C87">
        <w:rPr>
          <w:rFonts w:asciiTheme="majorBidi" w:hAnsiTheme="majorBidi" w:cstheme="majorBidi"/>
          <w:i/>
          <w:iCs/>
        </w:rPr>
        <w:t>Geography of Islands</w:t>
      </w:r>
      <w:r w:rsidR="00B056BD" w:rsidRPr="009821ED">
        <w:rPr>
          <w:rFonts w:asciiTheme="majorBidi" w:hAnsiTheme="majorBidi" w:cstheme="majorBidi"/>
        </w:rPr>
        <w:t xml:space="preserve"> (Routledge 2001); RJ Whittaker, JM Fernández-Palacios, TJ Matthews, MK Borregaard, and KA Triantis, ‘Island </w:t>
      </w:r>
      <w:r w:rsidR="00C12B81" w:rsidRPr="009821ED">
        <w:rPr>
          <w:rFonts w:asciiTheme="majorBidi" w:hAnsiTheme="majorBidi" w:cstheme="majorBidi"/>
        </w:rPr>
        <w:t>B</w:t>
      </w:r>
      <w:r w:rsidR="00B056BD" w:rsidRPr="009821ED">
        <w:rPr>
          <w:rFonts w:asciiTheme="majorBidi" w:hAnsiTheme="majorBidi" w:cstheme="majorBidi"/>
        </w:rPr>
        <w:t xml:space="preserve">iogeography: Taking the </w:t>
      </w:r>
      <w:r w:rsidR="00C12B81" w:rsidRPr="009821ED">
        <w:rPr>
          <w:rFonts w:asciiTheme="majorBidi" w:hAnsiTheme="majorBidi" w:cstheme="majorBidi"/>
        </w:rPr>
        <w:t>L</w:t>
      </w:r>
      <w:r w:rsidR="00B056BD" w:rsidRPr="009821ED">
        <w:rPr>
          <w:rFonts w:asciiTheme="majorBidi" w:hAnsiTheme="majorBidi" w:cstheme="majorBidi"/>
        </w:rPr>
        <w:t xml:space="preserve">ong </w:t>
      </w:r>
      <w:r w:rsidR="00C12B81" w:rsidRPr="009821ED">
        <w:rPr>
          <w:rFonts w:asciiTheme="majorBidi" w:hAnsiTheme="majorBidi" w:cstheme="majorBidi"/>
        </w:rPr>
        <w:t>V</w:t>
      </w:r>
      <w:r w:rsidR="00B056BD" w:rsidRPr="009821ED">
        <w:rPr>
          <w:rFonts w:asciiTheme="majorBidi" w:hAnsiTheme="majorBidi" w:cstheme="majorBidi"/>
        </w:rPr>
        <w:t xml:space="preserve">iew of </w:t>
      </w:r>
      <w:r w:rsidR="00C12B81" w:rsidRPr="009821ED">
        <w:rPr>
          <w:rFonts w:asciiTheme="majorBidi" w:hAnsiTheme="majorBidi" w:cstheme="majorBidi"/>
        </w:rPr>
        <w:t>N</w:t>
      </w:r>
      <w:r w:rsidR="00B056BD" w:rsidRPr="009821ED">
        <w:rPr>
          <w:rFonts w:asciiTheme="majorBidi" w:hAnsiTheme="majorBidi" w:cstheme="majorBidi"/>
        </w:rPr>
        <w:t xml:space="preserve">ature’s </w:t>
      </w:r>
      <w:r w:rsidR="00C12B81" w:rsidRPr="009821ED">
        <w:rPr>
          <w:rFonts w:asciiTheme="majorBidi" w:hAnsiTheme="majorBidi" w:cstheme="majorBidi"/>
        </w:rPr>
        <w:t>L</w:t>
      </w:r>
      <w:r w:rsidR="00B056BD" w:rsidRPr="009821ED">
        <w:rPr>
          <w:rFonts w:asciiTheme="majorBidi" w:hAnsiTheme="majorBidi" w:cstheme="majorBidi"/>
        </w:rPr>
        <w:t>aboratories’ (2017) 357 Science 1</w:t>
      </w:r>
      <w:r w:rsidR="00ED0447" w:rsidRPr="009821ED">
        <w:rPr>
          <w:rFonts w:asciiTheme="majorBidi" w:hAnsiTheme="majorBidi" w:cstheme="majorBidi"/>
        </w:rPr>
        <w:t>.</w:t>
      </w:r>
    </w:p>
  </w:footnote>
  <w:footnote w:id="29">
    <w:p w14:paraId="7E464CE0" w14:textId="02DB63D0" w:rsidR="00600185" w:rsidRPr="009821ED" w:rsidRDefault="00600185"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C12B81" w:rsidRPr="009821ED">
        <w:rPr>
          <w:rFonts w:asciiTheme="majorBidi" w:hAnsiTheme="majorBidi" w:cstheme="majorBidi"/>
        </w:rPr>
        <w:t xml:space="preserve">H Arendt, </w:t>
      </w:r>
      <w:r w:rsidR="00C12B81" w:rsidRPr="009821ED">
        <w:rPr>
          <w:rFonts w:asciiTheme="majorBidi" w:hAnsiTheme="majorBidi" w:cstheme="majorBidi"/>
          <w:i/>
          <w:iCs/>
        </w:rPr>
        <w:t>Eichman in Jerusalem: A Report on the Banality of Evil</w:t>
      </w:r>
      <w:r w:rsidR="00C12B81" w:rsidRPr="009821ED">
        <w:rPr>
          <w:rFonts w:asciiTheme="majorBidi" w:hAnsiTheme="majorBidi" w:cstheme="majorBidi"/>
        </w:rPr>
        <w:t xml:space="preserve"> (Penguin 1977) 279; see also D Luban, ‘Hannah Arendt as a Theorist of International Criminal Law’ (2011) 11 International Criminal Law Review 621</w:t>
      </w:r>
      <w:r w:rsidR="00ED0447" w:rsidRPr="009821ED">
        <w:rPr>
          <w:rFonts w:asciiTheme="majorBidi" w:hAnsiTheme="majorBidi" w:cstheme="majorBidi"/>
        </w:rPr>
        <w:t>.</w:t>
      </w:r>
    </w:p>
  </w:footnote>
  <w:footnote w:id="30">
    <w:p w14:paraId="2BE039CC" w14:textId="19B69CF2" w:rsidR="00600185" w:rsidRPr="009821ED" w:rsidRDefault="00600185"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8621BE" w:rsidRPr="009821ED">
        <w:rPr>
          <w:rFonts w:asciiTheme="majorBidi" w:hAnsiTheme="majorBidi" w:cstheme="majorBidi"/>
        </w:rPr>
        <w:t xml:space="preserve">R Gil Hernández, ‘The </w:t>
      </w:r>
      <w:r w:rsidR="008621BE" w:rsidRPr="009821ED">
        <w:rPr>
          <w:rFonts w:asciiTheme="majorBidi" w:hAnsiTheme="majorBidi" w:cstheme="majorBidi"/>
          <w:i/>
          <w:iCs/>
        </w:rPr>
        <w:t>Guanches</w:t>
      </w:r>
      <w:r w:rsidR="008621BE" w:rsidRPr="009821ED">
        <w:rPr>
          <w:rFonts w:asciiTheme="majorBidi" w:hAnsiTheme="majorBidi" w:cstheme="majorBidi"/>
        </w:rPr>
        <w:t>, a Spectral Border. The Hauntological Condition of the Indigenous of the Canary Islands and Decolonial Thought’ (2024) 26 Interventions 1211, 1223</w:t>
      </w:r>
      <w:r w:rsidR="00ED0447" w:rsidRPr="009821ED">
        <w:rPr>
          <w:rFonts w:asciiTheme="majorBidi" w:hAnsiTheme="majorBidi" w:cstheme="majorBidi"/>
        </w:rPr>
        <w:t>.</w:t>
      </w:r>
    </w:p>
  </w:footnote>
  <w:footnote w:id="31">
    <w:p w14:paraId="3BC3A00D" w14:textId="1D11BE80" w:rsidR="00600185" w:rsidRPr="009821ED" w:rsidRDefault="00600185"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C12B81" w:rsidRPr="009821ED">
        <w:rPr>
          <w:rFonts w:asciiTheme="majorBidi" w:hAnsiTheme="majorBidi" w:cstheme="majorBidi"/>
        </w:rPr>
        <w:t xml:space="preserve">A Crosby, ‘An Ecohistory of the Canary Islands: A Precursor of European Colonialization in the New World and Australasia’ (1984) 8 Environmental History 214, </w:t>
      </w:r>
      <w:r w:rsidR="008621BE" w:rsidRPr="009821ED">
        <w:rPr>
          <w:rFonts w:asciiTheme="majorBidi" w:hAnsiTheme="majorBidi" w:cstheme="majorBidi"/>
        </w:rPr>
        <w:t>230</w:t>
      </w:r>
      <w:r w:rsidR="00ED0447" w:rsidRPr="009821ED">
        <w:rPr>
          <w:rFonts w:asciiTheme="majorBidi" w:hAnsiTheme="majorBidi" w:cstheme="majorBidi"/>
        </w:rPr>
        <w:t>.</w:t>
      </w:r>
    </w:p>
  </w:footnote>
  <w:footnote w:id="32">
    <w:p w14:paraId="555A4129" w14:textId="5BBE2853" w:rsidR="00600185" w:rsidRPr="009821ED" w:rsidRDefault="00600185"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C12B81" w:rsidRPr="009821ED">
        <w:rPr>
          <w:rFonts w:asciiTheme="majorBidi" w:hAnsiTheme="majorBidi" w:cstheme="majorBidi"/>
        </w:rPr>
        <w:t>D Abulafia</w:t>
      </w:r>
      <w:r w:rsidR="008621BE" w:rsidRPr="009821ED">
        <w:rPr>
          <w:rFonts w:asciiTheme="majorBidi" w:hAnsiTheme="majorBidi" w:cstheme="majorBidi"/>
        </w:rPr>
        <w:t xml:space="preserve">, </w:t>
      </w:r>
      <w:r w:rsidR="008621BE" w:rsidRPr="009821ED">
        <w:rPr>
          <w:rFonts w:asciiTheme="majorBidi" w:hAnsiTheme="majorBidi" w:cstheme="majorBidi"/>
          <w:i/>
          <w:iCs/>
        </w:rPr>
        <w:t>The Boundless Sea: A Human History of the Oceans</w:t>
      </w:r>
      <w:r w:rsidR="008621BE" w:rsidRPr="009821ED">
        <w:rPr>
          <w:rFonts w:asciiTheme="majorBidi" w:hAnsiTheme="majorBidi" w:cstheme="majorBidi"/>
        </w:rPr>
        <w:t xml:space="preserve"> (Penguin 2019)</w:t>
      </w:r>
      <w:r w:rsidR="00ED0447" w:rsidRPr="009821ED">
        <w:rPr>
          <w:rFonts w:asciiTheme="majorBidi" w:hAnsiTheme="majorBidi" w:cstheme="majorBidi"/>
        </w:rPr>
        <w:t>.</w:t>
      </w:r>
    </w:p>
  </w:footnote>
  <w:footnote w:id="33">
    <w:p w14:paraId="04AC69EF" w14:textId="053F501F" w:rsidR="00600185" w:rsidRPr="009821ED" w:rsidRDefault="00600185"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C12B81" w:rsidRPr="009821ED">
        <w:rPr>
          <w:rFonts w:asciiTheme="majorBidi" w:hAnsiTheme="majorBidi" w:cstheme="majorBidi"/>
        </w:rPr>
        <w:t>D Abulafia</w:t>
      </w:r>
      <w:r w:rsidR="008621BE" w:rsidRPr="009821ED">
        <w:rPr>
          <w:rFonts w:asciiTheme="majorBidi" w:hAnsiTheme="majorBidi" w:cstheme="majorBidi"/>
        </w:rPr>
        <w:t xml:space="preserve">, </w:t>
      </w:r>
      <w:r w:rsidR="008621BE" w:rsidRPr="009821ED">
        <w:rPr>
          <w:rFonts w:asciiTheme="majorBidi" w:hAnsiTheme="majorBidi" w:cstheme="majorBidi"/>
          <w:i/>
          <w:iCs/>
        </w:rPr>
        <w:t>The Discovery of Mankind: Atlantic Encounters in the Age of Columbus</w:t>
      </w:r>
      <w:r w:rsidR="008621BE" w:rsidRPr="009821ED">
        <w:rPr>
          <w:rFonts w:asciiTheme="majorBidi" w:hAnsiTheme="majorBidi" w:cstheme="majorBidi"/>
        </w:rPr>
        <w:t xml:space="preserve"> (Yale University Press 2008)</w:t>
      </w:r>
      <w:r w:rsidR="00F35010" w:rsidRPr="009821ED">
        <w:rPr>
          <w:rFonts w:asciiTheme="majorBidi" w:hAnsiTheme="majorBidi" w:cstheme="majorBidi"/>
        </w:rPr>
        <w:t xml:space="preserve"> 4-5</w:t>
      </w:r>
      <w:r w:rsidR="008621BE" w:rsidRPr="009821ED">
        <w:rPr>
          <w:rFonts w:asciiTheme="majorBidi" w:hAnsiTheme="majorBidi" w:cstheme="majorBidi"/>
        </w:rPr>
        <w:t>.</w:t>
      </w:r>
    </w:p>
  </w:footnote>
  <w:footnote w:id="34">
    <w:p w14:paraId="692D2B0A" w14:textId="01D1803D" w:rsidR="00600185" w:rsidRPr="009821ED" w:rsidRDefault="00600185"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8621BE" w:rsidRPr="009821ED">
        <w:rPr>
          <w:rFonts w:asciiTheme="majorBidi" w:hAnsiTheme="majorBidi" w:cstheme="majorBidi"/>
        </w:rPr>
        <w:t xml:space="preserve">A Crosby, </w:t>
      </w:r>
      <w:r w:rsidR="003D0D19" w:rsidRPr="009821ED">
        <w:rPr>
          <w:rFonts w:asciiTheme="majorBidi" w:hAnsiTheme="majorBidi" w:cstheme="majorBidi"/>
          <w:i/>
          <w:iCs/>
        </w:rPr>
        <w:t>The Columbian Exchange: Biological and Cultural Consequences of 1492</w:t>
      </w:r>
      <w:r w:rsidR="003D0D19" w:rsidRPr="009821ED">
        <w:rPr>
          <w:rFonts w:asciiTheme="majorBidi" w:hAnsiTheme="majorBidi" w:cstheme="majorBidi"/>
        </w:rPr>
        <w:t xml:space="preserve"> (Greenwood Press 1973)</w:t>
      </w:r>
      <w:r w:rsidR="00ED0447" w:rsidRPr="009821ED">
        <w:rPr>
          <w:rFonts w:asciiTheme="majorBidi" w:hAnsiTheme="majorBidi" w:cstheme="majorBidi"/>
        </w:rPr>
        <w:t>.</w:t>
      </w:r>
    </w:p>
  </w:footnote>
  <w:footnote w:id="35">
    <w:p w14:paraId="0316EE2A" w14:textId="6A03C38C" w:rsidR="00600185" w:rsidRPr="009821ED" w:rsidRDefault="00600185"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8621BE" w:rsidRPr="009821ED">
        <w:rPr>
          <w:rFonts w:asciiTheme="majorBidi" w:hAnsiTheme="majorBidi" w:cstheme="majorBidi"/>
        </w:rPr>
        <w:t xml:space="preserve">A Crosby, </w:t>
      </w:r>
      <w:r w:rsidR="003D0D19" w:rsidRPr="009821ED">
        <w:rPr>
          <w:rFonts w:asciiTheme="majorBidi" w:hAnsiTheme="majorBidi" w:cstheme="majorBidi"/>
          <w:i/>
          <w:iCs/>
        </w:rPr>
        <w:t>Ecological Imperialism: The Biological Expansion of Europe, 900-1900</w:t>
      </w:r>
      <w:r w:rsidR="003D0D19" w:rsidRPr="009821ED">
        <w:rPr>
          <w:rFonts w:asciiTheme="majorBidi" w:hAnsiTheme="majorBidi" w:cstheme="majorBidi"/>
        </w:rPr>
        <w:t xml:space="preserve"> </w:t>
      </w:r>
      <w:r w:rsidR="008621BE" w:rsidRPr="009821ED">
        <w:rPr>
          <w:rFonts w:asciiTheme="majorBidi" w:hAnsiTheme="majorBidi" w:cstheme="majorBidi"/>
        </w:rPr>
        <w:t>(</w:t>
      </w:r>
      <w:r w:rsidR="003D0D19" w:rsidRPr="009821ED">
        <w:rPr>
          <w:rFonts w:asciiTheme="majorBidi" w:hAnsiTheme="majorBidi" w:cstheme="majorBidi"/>
        </w:rPr>
        <w:t>2</w:t>
      </w:r>
      <w:r w:rsidR="003D0D19" w:rsidRPr="009821ED">
        <w:rPr>
          <w:rFonts w:asciiTheme="majorBidi" w:hAnsiTheme="majorBidi" w:cstheme="majorBidi"/>
          <w:vertAlign w:val="superscript"/>
        </w:rPr>
        <w:t>nd</w:t>
      </w:r>
      <w:r w:rsidR="003D0D19" w:rsidRPr="009821ED">
        <w:rPr>
          <w:rFonts w:asciiTheme="majorBidi" w:hAnsiTheme="majorBidi" w:cstheme="majorBidi"/>
        </w:rPr>
        <w:t xml:space="preserve"> ed, CUP 2004</w:t>
      </w:r>
      <w:r w:rsidR="008621BE" w:rsidRPr="009821ED">
        <w:rPr>
          <w:rFonts w:asciiTheme="majorBidi" w:hAnsiTheme="majorBidi" w:cstheme="majorBidi"/>
        </w:rPr>
        <w:t>)</w:t>
      </w:r>
      <w:r w:rsidR="00F35010" w:rsidRPr="009821ED">
        <w:rPr>
          <w:rFonts w:asciiTheme="majorBidi" w:hAnsiTheme="majorBidi" w:cstheme="majorBidi"/>
        </w:rPr>
        <w:t xml:space="preserve"> </w:t>
      </w:r>
      <w:r w:rsidR="00295F9D" w:rsidRPr="009821ED">
        <w:rPr>
          <w:rFonts w:asciiTheme="majorBidi" w:hAnsiTheme="majorBidi" w:cstheme="majorBidi"/>
        </w:rPr>
        <w:t>70-103</w:t>
      </w:r>
      <w:r w:rsidR="00ED0447" w:rsidRPr="009821ED">
        <w:rPr>
          <w:rFonts w:asciiTheme="majorBidi" w:hAnsiTheme="majorBidi" w:cstheme="majorBidi"/>
        </w:rPr>
        <w:t>.</w:t>
      </w:r>
    </w:p>
  </w:footnote>
  <w:footnote w:id="36">
    <w:p w14:paraId="7717AAFA" w14:textId="55E3DA57" w:rsidR="00600185" w:rsidRPr="009821ED" w:rsidRDefault="00600185"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3D0D19" w:rsidRPr="009821ED">
        <w:rPr>
          <w:rFonts w:asciiTheme="majorBidi" w:hAnsiTheme="majorBidi" w:cstheme="majorBidi"/>
        </w:rPr>
        <w:t xml:space="preserve">M Adhikari, </w:t>
      </w:r>
      <w:r w:rsidR="003D0D19" w:rsidRPr="004936FA">
        <w:rPr>
          <w:rFonts w:asciiTheme="majorBidi" w:hAnsiTheme="majorBidi" w:cstheme="majorBidi"/>
          <w:i/>
          <w:iCs/>
        </w:rPr>
        <w:t>The Anatomy of a South African Genocide: The Extermination of the Cape San Peoples</w:t>
      </w:r>
      <w:r w:rsidR="003D0D19" w:rsidRPr="009821ED">
        <w:rPr>
          <w:rFonts w:asciiTheme="majorBidi" w:hAnsiTheme="majorBidi" w:cstheme="majorBidi"/>
        </w:rPr>
        <w:t xml:space="preserve"> (</w:t>
      </w:r>
      <w:r w:rsidR="0092424D">
        <w:rPr>
          <w:rFonts w:asciiTheme="majorBidi" w:hAnsiTheme="majorBidi" w:cstheme="majorBidi"/>
        </w:rPr>
        <w:t xml:space="preserve">Ohio University Press </w:t>
      </w:r>
      <w:r w:rsidR="003D0D19" w:rsidRPr="009821ED">
        <w:rPr>
          <w:rFonts w:asciiTheme="majorBidi" w:hAnsiTheme="majorBidi" w:cstheme="majorBidi"/>
        </w:rPr>
        <w:t>2011).</w:t>
      </w:r>
    </w:p>
  </w:footnote>
  <w:footnote w:id="37">
    <w:p w14:paraId="7BF5E361" w14:textId="4E3CA925" w:rsidR="00600185" w:rsidRPr="009821ED" w:rsidRDefault="00600185"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3D0D19" w:rsidRPr="009821ED">
        <w:rPr>
          <w:rFonts w:asciiTheme="majorBidi" w:hAnsiTheme="majorBidi" w:cstheme="majorBidi"/>
        </w:rPr>
        <w:t>M Adhikari, ‘</w:t>
      </w:r>
      <w:r w:rsidR="005A068D" w:rsidRPr="009821ED">
        <w:rPr>
          <w:rFonts w:asciiTheme="majorBidi" w:hAnsiTheme="majorBidi" w:cstheme="majorBidi"/>
        </w:rPr>
        <w:t>Europe’s First Settler Colonial Incursion into Africa: The Genocide of Aboriginal Canary Islanders</w:t>
      </w:r>
      <w:r w:rsidR="003D0D19" w:rsidRPr="009821ED">
        <w:rPr>
          <w:rFonts w:asciiTheme="majorBidi" w:hAnsiTheme="majorBidi" w:cstheme="majorBidi"/>
        </w:rPr>
        <w:t>’ (2017) 49 African Historical Review 1</w:t>
      </w:r>
      <w:r w:rsidR="00ED0447" w:rsidRPr="009821ED">
        <w:rPr>
          <w:rFonts w:asciiTheme="majorBidi" w:hAnsiTheme="majorBidi" w:cstheme="majorBidi"/>
        </w:rPr>
        <w:t>.</w:t>
      </w:r>
    </w:p>
  </w:footnote>
  <w:footnote w:id="38">
    <w:p w14:paraId="2D2FC0E5" w14:textId="39199384" w:rsidR="00600185" w:rsidRPr="009821ED" w:rsidRDefault="00600185"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3D0D19" w:rsidRPr="009821ED">
        <w:rPr>
          <w:rFonts w:asciiTheme="majorBidi" w:hAnsiTheme="majorBidi" w:cstheme="majorBidi"/>
        </w:rPr>
        <w:t>R Gil Hernández, ‘</w:t>
      </w:r>
      <w:r w:rsidR="005A068D" w:rsidRPr="009821ED">
        <w:rPr>
          <w:rFonts w:asciiTheme="majorBidi" w:hAnsiTheme="majorBidi" w:cstheme="majorBidi"/>
        </w:rPr>
        <w:t>The Canary Islands, an Imperial Frontier: Decolonial Thought in South-South Relations in Northwest Africa</w:t>
      </w:r>
      <w:r w:rsidR="003D0D19" w:rsidRPr="009821ED">
        <w:rPr>
          <w:rFonts w:asciiTheme="majorBidi" w:hAnsiTheme="majorBidi" w:cstheme="majorBidi"/>
        </w:rPr>
        <w:t>’</w:t>
      </w:r>
      <w:r w:rsidR="005A068D" w:rsidRPr="009821ED">
        <w:rPr>
          <w:rFonts w:asciiTheme="majorBidi" w:hAnsiTheme="majorBidi" w:cstheme="majorBidi"/>
        </w:rPr>
        <w:t xml:space="preserve"> (2025) 30</w:t>
      </w:r>
      <w:r w:rsidR="003D0D19" w:rsidRPr="009821ED">
        <w:rPr>
          <w:rFonts w:asciiTheme="majorBidi" w:hAnsiTheme="majorBidi" w:cstheme="majorBidi"/>
        </w:rPr>
        <w:t xml:space="preserve"> Geopolitics </w:t>
      </w:r>
      <w:r w:rsidR="005A068D" w:rsidRPr="009821ED">
        <w:rPr>
          <w:rFonts w:asciiTheme="majorBidi" w:hAnsiTheme="majorBidi" w:cstheme="majorBidi"/>
        </w:rPr>
        <w:t>1226</w:t>
      </w:r>
      <w:r w:rsidR="003D0D19" w:rsidRPr="009821ED">
        <w:rPr>
          <w:rFonts w:asciiTheme="majorBidi" w:hAnsiTheme="majorBidi" w:cstheme="majorBidi"/>
        </w:rPr>
        <w:t>.</w:t>
      </w:r>
    </w:p>
  </w:footnote>
  <w:footnote w:id="39">
    <w:p w14:paraId="090FF15C" w14:textId="1054F51C" w:rsidR="00600185" w:rsidRPr="009821ED" w:rsidRDefault="00600185"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9F7E96" w:rsidRPr="009821ED">
        <w:rPr>
          <w:rFonts w:asciiTheme="majorBidi" w:hAnsiTheme="majorBidi" w:cstheme="majorBidi"/>
        </w:rPr>
        <w:t>J Bühner, ‘The Conquest of the Canary Islands (1402–1409): An Alternative History of International Law’ (2024) Max Planck Institute for Legal History and Legal Theory Research Paper Series No. 2024-1, Available at SSRN: &lt;</w:t>
      </w:r>
      <w:hyperlink r:id="rId1" w:history="1">
        <w:r w:rsidR="009F7E96" w:rsidRPr="009821ED">
          <w:rPr>
            <w:rStyle w:val="Hyperlink"/>
            <w:rFonts w:asciiTheme="majorBidi" w:hAnsiTheme="majorBidi" w:cstheme="majorBidi"/>
          </w:rPr>
          <w:t>https://ssrn.com/abstract=4769272 or http://dx.doi.org/10.2139/ssrn.4769272</w:t>
        </w:r>
      </w:hyperlink>
      <w:r w:rsidR="009F7E96" w:rsidRPr="009821ED">
        <w:rPr>
          <w:rFonts w:asciiTheme="majorBidi" w:hAnsiTheme="majorBidi" w:cstheme="majorBidi"/>
        </w:rPr>
        <w:t>&gt; last accessed 30 June 2025.</w:t>
      </w:r>
    </w:p>
  </w:footnote>
  <w:footnote w:id="40">
    <w:p w14:paraId="6386F710" w14:textId="5B2696EC" w:rsidR="00600185" w:rsidRPr="009821ED" w:rsidRDefault="00600185"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191A16" w:rsidRPr="009821ED">
        <w:rPr>
          <w:rFonts w:asciiTheme="majorBidi" w:hAnsiTheme="majorBidi" w:cstheme="majorBidi"/>
        </w:rPr>
        <w:t xml:space="preserve">Pliny the Elder, </w:t>
      </w:r>
      <w:r w:rsidR="00191A16" w:rsidRPr="009821ED">
        <w:rPr>
          <w:rFonts w:asciiTheme="majorBidi" w:hAnsiTheme="majorBidi" w:cstheme="majorBidi"/>
          <w:i/>
          <w:iCs/>
        </w:rPr>
        <w:t>Natural History, Volume II: Books 3-7</w:t>
      </w:r>
      <w:r w:rsidR="00191A16" w:rsidRPr="009821ED">
        <w:rPr>
          <w:rFonts w:asciiTheme="majorBidi" w:hAnsiTheme="majorBidi" w:cstheme="majorBidi"/>
        </w:rPr>
        <w:t>, H Rackham trans (Loeb Classical Library 1989) 491</w:t>
      </w:r>
      <w:r w:rsidR="003D0D19" w:rsidRPr="009821ED">
        <w:rPr>
          <w:rFonts w:asciiTheme="majorBidi" w:hAnsiTheme="majorBidi" w:cstheme="majorBidi"/>
        </w:rPr>
        <w:t>.</w:t>
      </w:r>
    </w:p>
  </w:footnote>
  <w:footnote w:id="41">
    <w:p w14:paraId="29B2CA5B" w14:textId="205ED801" w:rsidR="00600185" w:rsidRPr="009821ED" w:rsidRDefault="00600185"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5F28F0" w:rsidRPr="009821ED">
        <w:rPr>
          <w:rFonts w:asciiTheme="majorBidi" w:hAnsiTheme="majorBidi" w:cstheme="majorBidi"/>
        </w:rPr>
        <w:t xml:space="preserve">AC Cook, ‘The </w:t>
      </w:r>
      <w:r w:rsidR="006E2A7E" w:rsidRPr="009821ED">
        <w:rPr>
          <w:rFonts w:asciiTheme="majorBidi" w:hAnsiTheme="majorBidi" w:cstheme="majorBidi"/>
        </w:rPr>
        <w:t>Aborigines</w:t>
      </w:r>
      <w:r w:rsidR="005F28F0" w:rsidRPr="009821ED">
        <w:rPr>
          <w:rFonts w:asciiTheme="majorBidi" w:hAnsiTheme="majorBidi" w:cstheme="majorBidi"/>
        </w:rPr>
        <w:t xml:space="preserve"> of the Canary Islands’ (</w:t>
      </w:r>
      <w:r w:rsidR="006E2A7E" w:rsidRPr="009821ED">
        <w:rPr>
          <w:rFonts w:asciiTheme="majorBidi" w:hAnsiTheme="majorBidi" w:cstheme="majorBidi"/>
        </w:rPr>
        <w:t>1900</w:t>
      </w:r>
      <w:r w:rsidR="005F28F0" w:rsidRPr="009821ED">
        <w:rPr>
          <w:rFonts w:asciiTheme="majorBidi" w:hAnsiTheme="majorBidi" w:cstheme="majorBidi"/>
        </w:rPr>
        <w:t xml:space="preserve">) </w:t>
      </w:r>
      <w:r w:rsidR="006E2A7E" w:rsidRPr="009821ED">
        <w:rPr>
          <w:rFonts w:asciiTheme="majorBidi" w:hAnsiTheme="majorBidi" w:cstheme="majorBidi"/>
        </w:rPr>
        <w:t xml:space="preserve">2 American Anthropologist </w:t>
      </w:r>
      <w:r w:rsidR="005F28F0" w:rsidRPr="009821ED">
        <w:rPr>
          <w:rFonts w:asciiTheme="majorBidi" w:hAnsiTheme="majorBidi" w:cstheme="majorBidi"/>
        </w:rPr>
        <w:t>451, 451-452</w:t>
      </w:r>
      <w:r w:rsidR="003D0D19" w:rsidRPr="009821ED">
        <w:rPr>
          <w:rFonts w:asciiTheme="majorBidi" w:hAnsiTheme="majorBidi" w:cstheme="majorBidi"/>
        </w:rPr>
        <w:t>.</w:t>
      </w:r>
    </w:p>
  </w:footnote>
  <w:footnote w:id="42">
    <w:p w14:paraId="409C8461" w14:textId="3B755D88" w:rsidR="00191A16" w:rsidRPr="009821ED" w:rsidRDefault="00191A16"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2905B2" w:rsidRPr="009821ED">
        <w:rPr>
          <w:rFonts w:asciiTheme="majorBidi" w:hAnsiTheme="majorBidi" w:cstheme="majorBidi"/>
        </w:rPr>
        <w:t xml:space="preserve">On knowledge acquisition of the broader world in this context, see DW Roller, </w:t>
      </w:r>
      <w:r w:rsidR="002905B2" w:rsidRPr="009821ED">
        <w:rPr>
          <w:rFonts w:asciiTheme="majorBidi" w:hAnsiTheme="majorBidi" w:cstheme="majorBidi"/>
          <w:i/>
          <w:iCs/>
        </w:rPr>
        <w:t>Ancient Geography: The Discovery of the World in Classical Greece and Rome</w:t>
      </w:r>
      <w:r w:rsidR="002905B2" w:rsidRPr="009821ED">
        <w:rPr>
          <w:rFonts w:asciiTheme="majorBidi" w:hAnsiTheme="majorBidi" w:cstheme="majorBidi"/>
        </w:rPr>
        <w:t xml:space="preserve"> (IB Tauris 2015)</w:t>
      </w:r>
      <w:r w:rsidRPr="009821ED">
        <w:rPr>
          <w:rFonts w:asciiTheme="majorBidi" w:hAnsiTheme="majorBidi" w:cstheme="majorBidi"/>
        </w:rPr>
        <w:t>.</w:t>
      </w:r>
    </w:p>
  </w:footnote>
  <w:footnote w:id="43">
    <w:p w14:paraId="30A34FC8" w14:textId="06EFAC4C"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2905B2" w:rsidRPr="009821ED">
        <w:rPr>
          <w:rFonts w:asciiTheme="majorBidi" w:hAnsiTheme="majorBidi" w:cstheme="majorBidi"/>
        </w:rPr>
        <w:t xml:space="preserve">A Acharya and MS Pardesi, </w:t>
      </w:r>
      <w:r w:rsidR="002905B2" w:rsidRPr="009821ED">
        <w:rPr>
          <w:rFonts w:asciiTheme="majorBidi" w:hAnsiTheme="majorBidi" w:cstheme="majorBidi"/>
          <w:i/>
          <w:iCs/>
        </w:rPr>
        <w:t xml:space="preserve">Divergent Worlds: What the Ancient </w:t>
      </w:r>
      <w:r w:rsidR="008B557D" w:rsidRPr="009821ED">
        <w:rPr>
          <w:rFonts w:asciiTheme="majorBidi" w:hAnsiTheme="majorBidi" w:cstheme="majorBidi"/>
          <w:i/>
          <w:iCs/>
        </w:rPr>
        <w:t>Mediterranean</w:t>
      </w:r>
      <w:r w:rsidR="002905B2" w:rsidRPr="009821ED">
        <w:rPr>
          <w:rFonts w:asciiTheme="majorBidi" w:hAnsiTheme="majorBidi" w:cstheme="majorBidi"/>
          <w:i/>
          <w:iCs/>
        </w:rPr>
        <w:t xml:space="preserve"> and Indian Ocean Can Tell Us about the Future of International Order</w:t>
      </w:r>
      <w:r w:rsidR="002905B2" w:rsidRPr="009821ED">
        <w:rPr>
          <w:rFonts w:asciiTheme="majorBidi" w:hAnsiTheme="majorBidi" w:cstheme="majorBidi"/>
        </w:rPr>
        <w:t xml:space="preserve"> (Yale University Press 2025) 139-143</w:t>
      </w:r>
      <w:r w:rsidR="00191A16" w:rsidRPr="009821ED">
        <w:rPr>
          <w:rFonts w:asciiTheme="majorBidi" w:hAnsiTheme="majorBidi" w:cstheme="majorBidi"/>
        </w:rPr>
        <w:t>.</w:t>
      </w:r>
    </w:p>
  </w:footnote>
  <w:footnote w:id="44">
    <w:p w14:paraId="343161A8" w14:textId="2F8088BE"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191A16" w:rsidRPr="009821ED">
        <w:rPr>
          <w:rFonts w:asciiTheme="majorBidi" w:hAnsiTheme="majorBidi" w:cstheme="majorBidi"/>
        </w:rPr>
        <w:t>See GR Tsetskhladze</w:t>
      </w:r>
      <w:r w:rsidR="005F28F0" w:rsidRPr="009821ED">
        <w:rPr>
          <w:rFonts w:asciiTheme="majorBidi" w:hAnsiTheme="majorBidi" w:cstheme="majorBidi"/>
        </w:rPr>
        <w:t xml:space="preserve"> (ed)</w:t>
      </w:r>
      <w:r w:rsidR="00191A16" w:rsidRPr="009821ED">
        <w:rPr>
          <w:rFonts w:asciiTheme="majorBidi" w:hAnsiTheme="majorBidi" w:cstheme="majorBidi"/>
        </w:rPr>
        <w:t xml:space="preserve">, </w:t>
      </w:r>
      <w:r w:rsidR="00191A16" w:rsidRPr="009821ED">
        <w:rPr>
          <w:rFonts w:asciiTheme="majorBidi" w:hAnsiTheme="majorBidi" w:cstheme="majorBidi"/>
          <w:i/>
          <w:iCs/>
        </w:rPr>
        <w:t>Greek Colonisation: An Account of Greek Colonies and Other Settlements Overseas, Volume One</w:t>
      </w:r>
      <w:r w:rsidR="00191A16" w:rsidRPr="009821ED">
        <w:rPr>
          <w:rFonts w:asciiTheme="majorBidi" w:hAnsiTheme="majorBidi" w:cstheme="majorBidi"/>
        </w:rPr>
        <w:t xml:space="preserve"> (Brill 2006).</w:t>
      </w:r>
    </w:p>
  </w:footnote>
  <w:footnote w:id="45">
    <w:p w14:paraId="0DCDE773" w14:textId="4E08AB93"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191A16" w:rsidRPr="009821ED">
        <w:rPr>
          <w:rFonts w:asciiTheme="majorBidi" w:hAnsiTheme="majorBidi" w:cstheme="majorBidi"/>
        </w:rPr>
        <w:t>L Veracini, ‘</w:t>
      </w:r>
      <w:r w:rsidR="00F15A9E" w:rsidRPr="009821ED">
        <w:rPr>
          <w:rFonts w:asciiTheme="majorBidi" w:hAnsiTheme="majorBidi" w:cstheme="majorBidi"/>
        </w:rPr>
        <w:t>Where Does Colonialism Come From?</w:t>
      </w:r>
      <w:r w:rsidR="00191A16" w:rsidRPr="009821ED">
        <w:rPr>
          <w:rFonts w:asciiTheme="majorBidi" w:hAnsiTheme="majorBidi" w:cstheme="majorBidi"/>
        </w:rPr>
        <w:t xml:space="preserve">’ </w:t>
      </w:r>
      <w:r w:rsidR="00F15A9E" w:rsidRPr="009821ED">
        <w:rPr>
          <w:rFonts w:asciiTheme="majorBidi" w:hAnsiTheme="majorBidi" w:cstheme="majorBidi"/>
        </w:rPr>
        <w:t xml:space="preserve">(2018) 22 </w:t>
      </w:r>
      <w:r w:rsidR="00191A16" w:rsidRPr="009821ED">
        <w:rPr>
          <w:rFonts w:asciiTheme="majorBidi" w:hAnsiTheme="majorBidi" w:cstheme="majorBidi"/>
        </w:rPr>
        <w:t xml:space="preserve">Rethinking History </w:t>
      </w:r>
      <w:r w:rsidR="00F15A9E" w:rsidRPr="009821ED">
        <w:rPr>
          <w:rFonts w:asciiTheme="majorBidi" w:hAnsiTheme="majorBidi" w:cstheme="majorBidi"/>
        </w:rPr>
        <w:t>184, 192-194</w:t>
      </w:r>
      <w:r w:rsidR="00191A16" w:rsidRPr="009821ED">
        <w:rPr>
          <w:rFonts w:asciiTheme="majorBidi" w:hAnsiTheme="majorBidi" w:cstheme="majorBidi"/>
        </w:rPr>
        <w:t>.</w:t>
      </w:r>
    </w:p>
  </w:footnote>
  <w:footnote w:id="46">
    <w:p w14:paraId="7357FAB6" w14:textId="79313961"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F15A9E" w:rsidRPr="009821ED">
        <w:rPr>
          <w:rFonts w:asciiTheme="majorBidi" w:hAnsiTheme="majorBidi" w:cstheme="majorBidi"/>
        </w:rPr>
        <w:t xml:space="preserve">For a concise overview, see R Miles, </w:t>
      </w:r>
      <w:r w:rsidR="00F15A9E" w:rsidRPr="009821ED">
        <w:rPr>
          <w:rFonts w:asciiTheme="majorBidi" w:hAnsiTheme="majorBidi" w:cstheme="majorBidi"/>
          <w:i/>
          <w:iCs/>
        </w:rPr>
        <w:t>Carthage Must Be Destroyed: The Rise and Fall of an Ancient Civilization</w:t>
      </w:r>
      <w:r w:rsidR="00F15A9E" w:rsidRPr="009821ED">
        <w:rPr>
          <w:rFonts w:asciiTheme="majorBidi" w:hAnsiTheme="majorBidi" w:cstheme="majorBidi"/>
        </w:rPr>
        <w:t xml:space="preserve"> (Penguin 2011).</w:t>
      </w:r>
    </w:p>
  </w:footnote>
  <w:footnote w:id="47">
    <w:p w14:paraId="5BD3FEA7" w14:textId="0C370A99"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F15A9E" w:rsidRPr="009821ED">
        <w:rPr>
          <w:rFonts w:asciiTheme="majorBidi" w:hAnsiTheme="majorBidi" w:cstheme="majorBidi"/>
        </w:rPr>
        <w:t>Acharya an</w:t>
      </w:r>
      <w:r w:rsidR="006E2A7E" w:rsidRPr="009821ED">
        <w:rPr>
          <w:rFonts w:asciiTheme="majorBidi" w:hAnsiTheme="majorBidi" w:cstheme="majorBidi"/>
        </w:rPr>
        <w:t>d</w:t>
      </w:r>
      <w:r w:rsidR="00F15A9E" w:rsidRPr="009821ED">
        <w:rPr>
          <w:rFonts w:asciiTheme="majorBidi" w:hAnsiTheme="majorBidi" w:cstheme="majorBidi"/>
        </w:rPr>
        <w:t xml:space="preserve"> Pardesi (n 43) 40-72.</w:t>
      </w:r>
    </w:p>
  </w:footnote>
  <w:footnote w:id="48">
    <w:p w14:paraId="4D361F0D" w14:textId="795E00B0"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F15A9E" w:rsidRPr="009821ED">
        <w:rPr>
          <w:rFonts w:asciiTheme="majorBidi" w:hAnsiTheme="majorBidi" w:cstheme="majorBidi"/>
        </w:rPr>
        <w:t xml:space="preserve">A Goldsworthy, </w:t>
      </w:r>
      <w:r w:rsidR="00F15A9E" w:rsidRPr="009821ED">
        <w:rPr>
          <w:rFonts w:asciiTheme="majorBidi" w:hAnsiTheme="majorBidi" w:cstheme="majorBidi"/>
          <w:i/>
          <w:iCs/>
        </w:rPr>
        <w:t>Pax Romana: War, Peace and Conquest in the Roman World</w:t>
      </w:r>
      <w:r w:rsidR="00F15A9E" w:rsidRPr="009821ED">
        <w:rPr>
          <w:rFonts w:asciiTheme="majorBidi" w:hAnsiTheme="majorBidi" w:cstheme="majorBidi"/>
        </w:rPr>
        <w:t xml:space="preserve"> (Weidenfeld &amp; Nicolson 2016).</w:t>
      </w:r>
    </w:p>
  </w:footnote>
  <w:footnote w:id="49">
    <w:p w14:paraId="7247D8D2" w14:textId="319E888C"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D95723" w:rsidRPr="009821ED">
        <w:rPr>
          <w:rFonts w:asciiTheme="majorBidi" w:hAnsiTheme="majorBidi" w:cstheme="majorBidi"/>
        </w:rPr>
        <w:t xml:space="preserve">See </w:t>
      </w:r>
      <w:r w:rsidR="00F15A9E" w:rsidRPr="009821ED">
        <w:rPr>
          <w:rFonts w:asciiTheme="majorBidi" w:hAnsiTheme="majorBidi" w:cstheme="majorBidi"/>
        </w:rPr>
        <w:t>A Goldsworthy,</w:t>
      </w:r>
      <w:r w:rsidR="00F15A9E" w:rsidRPr="009821ED">
        <w:rPr>
          <w:rFonts w:asciiTheme="majorBidi" w:hAnsiTheme="majorBidi" w:cstheme="majorBidi"/>
          <w:i/>
          <w:iCs/>
        </w:rPr>
        <w:t xml:space="preserve"> Rome and Persia: The Seven Hundred Year Rivalry</w:t>
      </w:r>
      <w:r w:rsidR="00F15A9E" w:rsidRPr="009821ED">
        <w:rPr>
          <w:rFonts w:asciiTheme="majorBidi" w:hAnsiTheme="majorBidi" w:cstheme="majorBidi"/>
        </w:rPr>
        <w:t xml:space="preserve"> (Basic Books 2023).</w:t>
      </w:r>
    </w:p>
  </w:footnote>
  <w:footnote w:id="50">
    <w:p w14:paraId="3266A46A" w14:textId="5EC9990A"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D95723" w:rsidRPr="009821ED">
        <w:rPr>
          <w:rFonts w:asciiTheme="majorBidi" w:hAnsiTheme="majorBidi" w:cstheme="majorBidi"/>
        </w:rPr>
        <w:t xml:space="preserve">M Maas, </w:t>
      </w:r>
      <w:r w:rsidR="00D95723" w:rsidRPr="009821ED">
        <w:rPr>
          <w:rFonts w:asciiTheme="majorBidi" w:hAnsiTheme="majorBidi" w:cstheme="majorBidi"/>
          <w:i/>
          <w:iCs/>
        </w:rPr>
        <w:t>The Conqueror's Gift: Roman Ethnography and the End of Antiquity</w:t>
      </w:r>
      <w:r w:rsidR="00D95723" w:rsidRPr="009821ED">
        <w:rPr>
          <w:rFonts w:asciiTheme="majorBidi" w:hAnsiTheme="majorBidi" w:cstheme="majorBidi"/>
        </w:rPr>
        <w:t xml:space="preserve"> (Princeton University Press 2025)</w:t>
      </w:r>
      <w:r w:rsidR="00F15A9E" w:rsidRPr="009821ED">
        <w:rPr>
          <w:rFonts w:asciiTheme="majorBidi" w:hAnsiTheme="majorBidi" w:cstheme="majorBidi"/>
        </w:rPr>
        <w:t>.</w:t>
      </w:r>
    </w:p>
  </w:footnote>
  <w:footnote w:id="51">
    <w:p w14:paraId="410FA672" w14:textId="4FBAAB87"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D95723" w:rsidRPr="009821ED">
        <w:rPr>
          <w:rFonts w:asciiTheme="majorBidi" w:hAnsiTheme="majorBidi" w:cstheme="majorBidi"/>
        </w:rPr>
        <w:t>S Cosentino, ‘Pillars of Empire: The Economic Role of the Large Islands of the Mediterranean from Late Antiquity to the Early Middle Ages’ (2022) 76 Dumbarton Oaks Papers 245</w:t>
      </w:r>
      <w:r w:rsidR="00F15A9E" w:rsidRPr="009821ED">
        <w:rPr>
          <w:rFonts w:asciiTheme="majorBidi" w:hAnsiTheme="majorBidi" w:cstheme="majorBidi"/>
        </w:rPr>
        <w:t>.</w:t>
      </w:r>
    </w:p>
  </w:footnote>
  <w:footnote w:id="52">
    <w:p w14:paraId="579DD09D" w14:textId="72252F7A"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D95723" w:rsidRPr="009821ED">
        <w:rPr>
          <w:rFonts w:asciiTheme="majorBidi" w:hAnsiTheme="majorBidi" w:cstheme="majorBidi"/>
        </w:rPr>
        <w:t xml:space="preserve">See P Heather, </w:t>
      </w:r>
      <w:r w:rsidR="00207BD2" w:rsidRPr="009821ED">
        <w:rPr>
          <w:rFonts w:asciiTheme="majorBidi" w:hAnsiTheme="majorBidi" w:cstheme="majorBidi"/>
          <w:i/>
          <w:iCs/>
        </w:rPr>
        <w:t>Empires and Barbarians: The Fall of Rome and the Birth of Europe</w:t>
      </w:r>
      <w:r w:rsidR="00207BD2" w:rsidRPr="009821ED">
        <w:rPr>
          <w:rFonts w:asciiTheme="majorBidi" w:hAnsiTheme="majorBidi" w:cstheme="majorBidi"/>
        </w:rPr>
        <w:t xml:space="preserve"> </w:t>
      </w:r>
      <w:r w:rsidR="00D95723" w:rsidRPr="009821ED">
        <w:rPr>
          <w:rFonts w:asciiTheme="majorBidi" w:hAnsiTheme="majorBidi" w:cstheme="majorBidi"/>
        </w:rPr>
        <w:t>(</w:t>
      </w:r>
      <w:r w:rsidR="00207BD2" w:rsidRPr="009821ED">
        <w:rPr>
          <w:rFonts w:asciiTheme="majorBidi" w:hAnsiTheme="majorBidi" w:cstheme="majorBidi"/>
        </w:rPr>
        <w:t>OUP 2009</w:t>
      </w:r>
      <w:r w:rsidR="00D95723" w:rsidRPr="009821ED">
        <w:rPr>
          <w:rFonts w:asciiTheme="majorBidi" w:hAnsiTheme="majorBidi" w:cstheme="majorBidi"/>
        </w:rPr>
        <w:t xml:space="preserve">); P Heather, </w:t>
      </w:r>
      <w:r w:rsidR="00207BD2" w:rsidRPr="009821ED">
        <w:rPr>
          <w:rFonts w:asciiTheme="majorBidi" w:hAnsiTheme="majorBidi" w:cstheme="majorBidi"/>
          <w:i/>
          <w:iCs/>
        </w:rPr>
        <w:t>Christendom: The Triumph of a Religion</w:t>
      </w:r>
      <w:r w:rsidR="00207BD2" w:rsidRPr="009821ED">
        <w:rPr>
          <w:rFonts w:asciiTheme="majorBidi" w:hAnsiTheme="majorBidi" w:cstheme="majorBidi"/>
        </w:rPr>
        <w:t xml:space="preserve"> </w:t>
      </w:r>
      <w:r w:rsidR="00D95723" w:rsidRPr="009821ED">
        <w:rPr>
          <w:rFonts w:asciiTheme="majorBidi" w:hAnsiTheme="majorBidi" w:cstheme="majorBidi"/>
        </w:rPr>
        <w:t>(</w:t>
      </w:r>
      <w:r w:rsidR="00207BD2" w:rsidRPr="009821ED">
        <w:rPr>
          <w:rFonts w:asciiTheme="majorBidi" w:hAnsiTheme="majorBidi" w:cstheme="majorBidi"/>
        </w:rPr>
        <w:t>Penguin 2023</w:t>
      </w:r>
      <w:r w:rsidR="00D95723" w:rsidRPr="009821ED">
        <w:rPr>
          <w:rFonts w:asciiTheme="majorBidi" w:hAnsiTheme="majorBidi" w:cstheme="majorBidi"/>
        </w:rPr>
        <w:t>)</w:t>
      </w:r>
      <w:r w:rsidR="00F15A9E" w:rsidRPr="009821ED">
        <w:rPr>
          <w:rFonts w:asciiTheme="majorBidi" w:hAnsiTheme="majorBidi" w:cstheme="majorBidi"/>
        </w:rPr>
        <w:t>.</w:t>
      </w:r>
    </w:p>
  </w:footnote>
  <w:footnote w:id="53">
    <w:p w14:paraId="69D42A9C" w14:textId="3D7AF802"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207BD2" w:rsidRPr="009821ED">
        <w:rPr>
          <w:rFonts w:asciiTheme="majorBidi" w:hAnsiTheme="majorBidi" w:cstheme="majorBidi"/>
        </w:rPr>
        <w:t xml:space="preserve">P Heather, </w:t>
      </w:r>
      <w:r w:rsidR="00207BD2" w:rsidRPr="009821ED">
        <w:rPr>
          <w:rFonts w:asciiTheme="majorBidi" w:hAnsiTheme="majorBidi" w:cstheme="majorBidi"/>
          <w:i/>
          <w:iCs/>
        </w:rPr>
        <w:t>Rome Resurgent: War and Empire in the Age of Justinian</w:t>
      </w:r>
      <w:r w:rsidR="00207BD2" w:rsidRPr="009821ED">
        <w:rPr>
          <w:rFonts w:asciiTheme="majorBidi" w:hAnsiTheme="majorBidi" w:cstheme="majorBidi"/>
        </w:rPr>
        <w:t xml:space="preserve"> (OUP 2020)</w:t>
      </w:r>
      <w:r w:rsidR="00D95723" w:rsidRPr="009821ED">
        <w:rPr>
          <w:rFonts w:asciiTheme="majorBidi" w:hAnsiTheme="majorBidi" w:cstheme="majorBidi"/>
        </w:rPr>
        <w:t>.</w:t>
      </w:r>
    </w:p>
  </w:footnote>
  <w:footnote w:id="54">
    <w:p w14:paraId="2F0C596A" w14:textId="247B7262"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207BD2" w:rsidRPr="009821ED">
        <w:rPr>
          <w:rFonts w:asciiTheme="majorBidi" w:hAnsiTheme="majorBidi" w:cstheme="majorBidi"/>
        </w:rPr>
        <w:t xml:space="preserve">P Sarris, </w:t>
      </w:r>
      <w:r w:rsidR="00207BD2" w:rsidRPr="009821ED">
        <w:rPr>
          <w:rFonts w:asciiTheme="majorBidi" w:hAnsiTheme="majorBidi" w:cstheme="majorBidi"/>
          <w:i/>
          <w:iCs/>
        </w:rPr>
        <w:t>Empires of Faith: The Fall of Rome to the Rise of Islam, 500-700</w:t>
      </w:r>
      <w:r w:rsidR="00207BD2" w:rsidRPr="009821ED">
        <w:rPr>
          <w:rFonts w:asciiTheme="majorBidi" w:hAnsiTheme="majorBidi" w:cstheme="majorBidi"/>
        </w:rPr>
        <w:t xml:space="preserve"> (OUP 2013)</w:t>
      </w:r>
      <w:r w:rsidR="00D95723" w:rsidRPr="009821ED">
        <w:rPr>
          <w:rFonts w:asciiTheme="majorBidi" w:hAnsiTheme="majorBidi" w:cstheme="majorBidi"/>
        </w:rPr>
        <w:t>.</w:t>
      </w:r>
    </w:p>
  </w:footnote>
  <w:footnote w:id="55">
    <w:p w14:paraId="73D2A5B1" w14:textId="595ACD20"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00207BD2" w:rsidRPr="009821ED">
        <w:rPr>
          <w:rFonts w:asciiTheme="majorBidi" w:hAnsiTheme="majorBidi" w:cstheme="majorBidi"/>
        </w:rPr>
        <w:t xml:space="preserve"> ʿAD Tāha</w:t>
      </w:r>
      <w:r w:rsidR="00D95723" w:rsidRPr="009821ED">
        <w:rPr>
          <w:rFonts w:asciiTheme="majorBidi" w:hAnsiTheme="majorBidi" w:cstheme="majorBidi"/>
        </w:rPr>
        <w:t xml:space="preserve">, </w:t>
      </w:r>
      <w:r w:rsidR="00D95723" w:rsidRPr="009821ED">
        <w:rPr>
          <w:rFonts w:asciiTheme="majorBidi" w:hAnsiTheme="majorBidi" w:cstheme="majorBidi"/>
          <w:i/>
          <w:iCs/>
        </w:rPr>
        <w:t>The Muslim Conquest and Settlement of North Africa and Spain</w:t>
      </w:r>
      <w:r w:rsidR="00D95723" w:rsidRPr="009821ED">
        <w:rPr>
          <w:rFonts w:asciiTheme="majorBidi" w:hAnsiTheme="majorBidi" w:cstheme="majorBidi"/>
        </w:rPr>
        <w:t xml:space="preserve"> (Routledge 2017).</w:t>
      </w:r>
    </w:p>
  </w:footnote>
  <w:footnote w:id="56">
    <w:p w14:paraId="27712D0B" w14:textId="4941B208"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207BD2" w:rsidRPr="009821ED">
        <w:rPr>
          <w:rFonts w:asciiTheme="majorBidi" w:hAnsiTheme="majorBidi" w:cstheme="majorBidi"/>
        </w:rPr>
        <w:t xml:space="preserve">A Marcone, ‘The Mediterranean from “Mare Nostrum” to Frontier between Civilisations’ in P Rossi (ed), </w:t>
      </w:r>
      <w:r w:rsidR="00207BD2" w:rsidRPr="009821ED">
        <w:rPr>
          <w:rFonts w:asciiTheme="majorBidi" w:hAnsiTheme="majorBidi" w:cstheme="majorBidi"/>
          <w:i/>
          <w:iCs/>
        </w:rPr>
        <w:t>The Boundaries of Europe: From the Fall of the Ancient World to the Age of Decolonisation</w:t>
      </w:r>
      <w:r w:rsidR="00207BD2" w:rsidRPr="009821ED">
        <w:rPr>
          <w:rFonts w:asciiTheme="majorBidi" w:hAnsiTheme="majorBidi" w:cstheme="majorBidi"/>
        </w:rPr>
        <w:t xml:space="preserve"> (De Gruyter 2015).</w:t>
      </w:r>
    </w:p>
  </w:footnote>
  <w:footnote w:id="57">
    <w:p w14:paraId="7F5DC8A5" w14:textId="1D190907"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8F15B8" w:rsidRPr="009821ED">
        <w:rPr>
          <w:rFonts w:asciiTheme="majorBidi" w:hAnsiTheme="majorBidi" w:cstheme="majorBidi"/>
        </w:rPr>
        <w:t xml:space="preserve">See R Rix, </w:t>
      </w:r>
      <w:r w:rsidR="008F15B8" w:rsidRPr="009821ED">
        <w:rPr>
          <w:rFonts w:asciiTheme="majorBidi" w:hAnsiTheme="majorBidi" w:cstheme="majorBidi"/>
          <w:i/>
          <w:iCs/>
        </w:rPr>
        <w:t>The Barbarian North in Medieval Imagination: Ethnicity, Legend, and Literature</w:t>
      </w:r>
      <w:r w:rsidR="008F15B8" w:rsidRPr="009821ED">
        <w:rPr>
          <w:rFonts w:asciiTheme="majorBidi" w:hAnsiTheme="majorBidi" w:cstheme="majorBidi"/>
        </w:rPr>
        <w:t xml:space="preserve"> (Routledge 2014)</w:t>
      </w:r>
      <w:r w:rsidR="00D95723" w:rsidRPr="009821ED">
        <w:rPr>
          <w:rFonts w:asciiTheme="majorBidi" w:hAnsiTheme="majorBidi" w:cstheme="majorBidi"/>
        </w:rPr>
        <w:t>.</w:t>
      </w:r>
    </w:p>
  </w:footnote>
  <w:footnote w:id="58">
    <w:p w14:paraId="2F70A950" w14:textId="13784A2D"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8F15B8" w:rsidRPr="009821ED">
        <w:rPr>
          <w:rFonts w:asciiTheme="majorBidi" w:hAnsiTheme="majorBidi" w:cstheme="majorBidi"/>
        </w:rPr>
        <w:t>SP Asby, ‘What Really Caused the Viking Age? The Social Content of Raiding and Exploration’ (2015) 22 Archaeological Dialogues 89</w:t>
      </w:r>
      <w:r w:rsidR="00D95723" w:rsidRPr="009821ED">
        <w:rPr>
          <w:rFonts w:asciiTheme="majorBidi" w:hAnsiTheme="majorBidi" w:cstheme="majorBidi"/>
        </w:rPr>
        <w:t>.</w:t>
      </w:r>
    </w:p>
  </w:footnote>
  <w:footnote w:id="59">
    <w:p w14:paraId="4E145E3F" w14:textId="70404A42"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207BD2" w:rsidRPr="009821ED">
        <w:rPr>
          <w:rFonts w:asciiTheme="majorBidi" w:hAnsiTheme="majorBidi" w:cstheme="majorBidi"/>
        </w:rPr>
        <w:t>On ‘Vinland’, in today’s Canada, as a limit of Norse settlement, see Crosby</w:t>
      </w:r>
      <w:r w:rsidR="00295F9D" w:rsidRPr="009821ED">
        <w:rPr>
          <w:rFonts w:asciiTheme="majorBidi" w:hAnsiTheme="majorBidi" w:cstheme="majorBidi"/>
        </w:rPr>
        <w:t xml:space="preserve">, </w:t>
      </w:r>
      <w:r w:rsidR="00295F9D" w:rsidRPr="009821ED">
        <w:rPr>
          <w:rFonts w:asciiTheme="majorBidi" w:hAnsiTheme="majorBidi" w:cstheme="majorBidi"/>
          <w:i/>
          <w:iCs/>
        </w:rPr>
        <w:t>Ecological Imperialism</w:t>
      </w:r>
      <w:r w:rsidR="00207BD2" w:rsidRPr="009821ED">
        <w:rPr>
          <w:rFonts w:asciiTheme="majorBidi" w:hAnsiTheme="majorBidi" w:cstheme="majorBidi"/>
        </w:rPr>
        <w:t xml:space="preserve"> (</w:t>
      </w:r>
      <w:r w:rsidR="00295F9D" w:rsidRPr="009821ED">
        <w:rPr>
          <w:rFonts w:asciiTheme="majorBidi" w:hAnsiTheme="majorBidi" w:cstheme="majorBidi"/>
        </w:rPr>
        <w:t>n 35</w:t>
      </w:r>
      <w:r w:rsidR="00207BD2" w:rsidRPr="009821ED">
        <w:rPr>
          <w:rFonts w:asciiTheme="majorBidi" w:hAnsiTheme="majorBidi" w:cstheme="majorBidi"/>
        </w:rPr>
        <w:t xml:space="preserve">) </w:t>
      </w:r>
      <w:r w:rsidR="00295F9D" w:rsidRPr="009821ED">
        <w:rPr>
          <w:rFonts w:asciiTheme="majorBidi" w:hAnsiTheme="majorBidi" w:cstheme="majorBidi"/>
        </w:rPr>
        <w:t>43-56</w:t>
      </w:r>
      <w:r w:rsidR="00D95723" w:rsidRPr="009821ED">
        <w:rPr>
          <w:rFonts w:asciiTheme="majorBidi" w:hAnsiTheme="majorBidi" w:cstheme="majorBidi"/>
        </w:rPr>
        <w:t>.</w:t>
      </w:r>
    </w:p>
  </w:footnote>
  <w:footnote w:id="60">
    <w:p w14:paraId="2B7E75C2" w14:textId="187397CD"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1A32C5" w:rsidRPr="009821ED">
        <w:rPr>
          <w:rFonts w:asciiTheme="majorBidi" w:hAnsiTheme="majorBidi" w:cstheme="majorBidi"/>
        </w:rPr>
        <w:t xml:space="preserve">See C Hay, ‘King Canute and the ‘Problem’ of Structure and Agency: On Times, Tides and Heresthetics’ (2009) 57 Political Studies 260; R Rix, </w:t>
      </w:r>
      <w:r w:rsidR="001A32C5" w:rsidRPr="009821ED">
        <w:rPr>
          <w:rFonts w:asciiTheme="majorBidi" w:hAnsiTheme="majorBidi" w:cstheme="majorBidi"/>
          <w:i/>
          <w:iCs/>
        </w:rPr>
        <w:t xml:space="preserve">The Vanished Settlers of Greenland: In Search of a Legend and Its Legacy </w:t>
      </w:r>
      <w:r w:rsidR="001A32C5" w:rsidRPr="009821ED">
        <w:rPr>
          <w:rFonts w:asciiTheme="majorBidi" w:hAnsiTheme="majorBidi" w:cstheme="majorBidi"/>
        </w:rPr>
        <w:t>(CUP 2023).</w:t>
      </w:r>
    </w:p>
  </w:footnote>
  <w:footnote w:id="61">
    <w:p w14:paraId="34B1A62F" w14:textId="2289D6D0"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1A32C5" w:rsidRPr="009821ED">
        <w:rPr>
          <w:rFonts w:asciiTheme="majorBidi" w:hAnsiTheme="majorBidi" w:cstheme="majorBidi"/>
        </w:rPr>
        <w:t>P Anderson, Pas</w:t>
      </w:r>
      <w:r w:rsidR="001A32C5" w:rsidRPr="009821ED">
        <w:rPr>
          <w:rFonts w:asciiTheme="majorBidi" w:hAnsiTheme="majorBidi" w:cstheme="majorBidi"/>
          <w:i/>
          <w:iCs/>
        </w:rPr>
        <w:t xml:space="preserve">sages from Antiquity to Feudalism </w:t>
      </w:r>
      <w:r w:rsidR="001A32C5" w:rsidRPr="009821ED">
        <w:rPr>
          <w:rFonts w:asciiTheme="majorBidi" w:hAnsiTheme="majorBidi" w:cstheme="majorBidi"/>
        </w:rPr>
        <w:t>(Verso 2013)</w:t>
      </w:r>
      <w:r w:rsidR="008B557D" w:rsidRPr="009821ED">
        <w:rPr>
          <w:rFonts w:asciiTheme="majorBidi" w:hAnsiTheme="majorBidi" w:cstheme="majorBidi"/>
        </w:rPr>
        <w:t xml:space="preserve"> </w:t>
      </w:r>
      <w:r w:rsidR="00E35BC2" w:rsidRPr="009821ED">
        <w:rPr>
          <w:rFonts w:asciiTheme="majorBidi" w:hAnsiTheme="majorBidi" w:cstheme="majorBidi"/>
        </w:rPr>
        <w:t>128-142</w:t>
      </w:r>
      <w:r w:rsidR="008F15B8" w:rsidRPr="009821ED">
        <w:rPr>
          <w:rFonts w:asciiTheme="majorBidi" w:hAnsiTheme="majorBidi" w:cstheme="majorBidi"/>
        </w:rPr>
        <w:t>.</w:t>
      </w:r>
    </w:p>
  </w:footnote>
  <w:footnote w:id="62">
    <w:p w14:paraId="2433B916" w14:textId="38CBDAB2"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1A32C5" w:rsidRPr="009821ED">
        <w:rPr>
          <w:rFonts w:asciiTheme="majorBidi" w:hAnsiTheme="majorBidi" w:cstheme="majorBidi"/>
        </w:rPr>
        <w:t xml:space="preserve">H Reimitz, </w:t>
      </w:r>
      <w:r w:rsidR="001A32C5" w:rsidRPr="009821ED">
        <w:rPr>
          <w:rFonts w:asciiTheme="majorBidi" w:hAnsiTheme="majorBidi" w:cstheme="majorBidi"/>
          <w:i/>
          <w:iCs/>
        </w:rPr>
        <w:t>History, Frankish Identity and the Framing of Western Ethnicity, 550–850</w:t>
      </w:r>
      <w:r w:rsidR="001A32C5" w:rsidRPr="009821ED">
        <w:rPr>
          <w:rFonts w:asciiTheme="majorBidi" w:hAnsiTheme="majorBidi" w:cstheme="majorBidi"/>
        </w:rPr>
        <w:t xml:space="preserve"> (CUP 2015)</w:t>
      </w:r>
      <w:r w:rsidR="008F15B8" w:rsidRPr="009821ED">
        <w:rPr>
          <w:rFonts w:asciiTheme="majorBidi" w:hAnsiTheme="majorBidi" w:cstheme="majorBidi"/>
        </w:rPr>
        <w:t>.</w:t>
      </w:r>
    </w:p>
  </w:footnote>
  <w:footnote w:id="63">
    <w:p w14:paraId="6F78EFB2" w14:textId="2AA000E3"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8F15B8" w:rsidRPr="009821ED">
        <w:rPr>
          <w:rFonts w:asciiTheme="majorBidi" w:hAnsiTheme="majorBidi" w:cstheme="majorBidi"/>
        </w:rPr>
        <w:t xml:space="preserve">AA Latowsky, </w:t>
      </w:r>
      <w:r w:rsidR="008F15B8" w:rsidRPr="009821ED">
        <w:rPr>
          <w:rFonts w:asciiTheme="majorBidi" w:hAnsiTheme="majorBidi" w:cstheme="majorBidi"/>
          <w:i/>
          <w:iCs/>
        </w:rPr>
        <w:t>Emperor of the World: Charlemagne and the Construction of Imperial Authority, 800–1229</w:t>
      </w:r>
      <w:r w:rsidR="008F15B8" w:rsidRPr="009821ED">
        <w:rPr>
          <w:rFonts w:asciiTheme="majorBidi" w:hAnsiTheme="majorBidi" w:cstheme="majorBidi"/>
        </w:rPr>
        <w:t xml:space="preserve"> (Cornell University Press 2013); see also </w:t>
      </w:r>
      <w:r w:rsidR="001A32C5" w:rsidRPr="009821ED">
        <w:rPr>
          <w:rFonts w:asciiTheme="majorBidi" w:hAnsiTheme="majorBidi" w:cstheme="majorBidi"/>
        </w:rPr>
        <w:t xml:space="preserve">S Ottewill-Soulsby, </w:t>
      </w:r>
      <w:r w:rsidR="001A32C5" w:rsidRPr="009821ED">
        <w:rPr>
          <w:rFonts w:asciiTheme="majorBidi" w:hAnsiTheme="majorBidi" w:cstheme="majorBidi"/>
          <w:i/>
          <w:iCs/>
        </w:rPr>
        <w:t xml:space="preserve">The Emperor and the Elephant: Christians and Muslims in the Age of Charlemagne </w:t>
      </w:r>
      <w:r w:rsidR="001A32C5" w:rsidRPr="009821ED">
        <w:rPr>
          <w:rFonts w:asciiTheme="majorBidi" w:hAnsiTheme="majorBidi" w:cstheme="majorBidi"/>
        </w:rPr>
        <w:t>(Princeton University Press 2023).</w:t>
      </w:r>
    </w:p>
  </w:footnote>
  <w:footnote w:id="64">
    <w:p w14:paraId="18BCE960" w14:textId="1782540A"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8B557D" w:rsidRPr="009821ED">
        <w:rPr>
          <w:rFonts w:asciiTheme="majorBidi" w:hAnsiTheme="majorBidi" w:cstheme="majorBidi"/>
        </w:rPr>
        <w:t xml:space="preserve">L Abrams, ‘Early Normandy’ in D Bates (ed), </w:t>
      </w:r>
      <w:r w:rsidR="008B557D" w:rsidRPr="009821ED">
        <w:rPr>
          <w:rFonts w:asciiTheme="majorBidi" w:hAnsiTheme="majorBidi" w:cstheme="majorBidi"/>
          <w:i/>
          <w:iCs/>
        </w:rPr>
        <w:t xml:space="preserve">Anglo-Norman Studies XXXV: Proceedings of the Battle Conference 2012 </w:t>
      </w:r>
      <w:r w:rsidR="008B557D" w:rsidRPr="009821ED">
        <w:rPr>
          <w:rFonts w:asciiTheme="majorBidi" w:hAnsiTheme="majorBidi" w:cstheme="majorBidi"/>
        </w:rPr>
        <w:t>(Boydall &amp; Brewer 2013) 40</w:t>
      </w:r>
      <w:r w:rsidR="008F15B8" w:rsidRPr="009821ED">
        <w:rPr>
          <w:rFonts w:asciiTheme="majorBidi" w:hAnsiTheme="majorBidi" w:cstheme="majorBidi"/>
        </w:rPr>
        <w:t>.</w:t>
      </w:r>
    </w:p>
  </w:footnote>
  <w:footnote w:id="65">
    <w:p w14:paraId="6ED4A357" w14:textId="3054E7EC"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8B557D" w:rsidRPr="009821ED">
        <w:rPr>
          <w:rFonts w:asciiTheme="majorBidi" w:hAnsiTheme="majorBidi" w:cstheme="majorBidi"/>
        </w:rPr>
        <w:t xml:space="preserve">R Bartlett, </w:t>
      </w:r>
      <w:r w:rsidR="008B557D" w:rsidRPr="009821ED">
        <w:rPr>
          <w:rFonts w:asciiTheme="majorBidi" w:hAnsiTheme="majorBidi" w:cstheme="majorBidi"/>
          <w:i/>
          <w:iCs/>
        </w:rPr>
        <w:t>The Making of Europe: Conquest, Colonization and Cultural Change 950-1350</w:t>
      </w:r>
      <w:r w:rsidR="008B557D" w:rsidRPr="009821ED">
        <w:rPr>
          <w:rFonts w:asciiTheme="majorBidi" w:hAnsiTheme="majorBidi" w:cstheme="majorBidi"/>
        </w:rPr>
        <w:t xml:space="preserve"> (Penguin 1994) </w:t>
      </w:r>
      <w:r w:rsidR="009821ED" w:rsidRPr="009821ED">
        <w:rPr>
          <w:rFonts w:asciiTheme="majorBidi" w:hAnsiTheme="majorBidi" w:cstheme="majorBidi"/>
        </w:rPr>
        <w:t>85-105</w:t>
      </w:r>
      <w:r w:rsidR="008F15B8" w:rsidRPr="009821ED">
        <w:rPr>
          <w:rFonts w:asciiTheme="majorBidi" w:hAnsiTheme="majorBidi" w:cstheme="majorBidi"/>
        </w:rPr>
        <w:t>.</w:t>
      </w:r>
    </w:p>
  </w:footnote>
  <w:footnote w:id="66">
    <w:p w14:paraId="2FE13772" w14:textId="7B8E53BA"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9C4655" w:rsidRPr="009821ED">
        <w:rPr>
          <w:rFonts w:asciiTheme="majorBidi" w:hAnsiTheme="majorBidi" w:cstheme="majorBidi"/>
        </w:rPr>
        <w:t xml:space="preserve">ibid </w:t>
      </w:r>
      <w:r w:rsidR="009821ED" w:rsidRPr="009821ED">
        <w:rPr>
          <w:rFonts w:asciiTheme="majorBidi" w:hAnsiTheme="majorBidi" w:cstheme="majorBidi"/>
        </w:rPr>
        <w:t>43-51</w:t>
      </w:r>
      <w:r w:rsidR="008B557D" w:rsidRPr="009821ED">
        <w:rPr>
          <w:rFonts w:asciiTheme="majorBidi" w:hAnsiTheme="majorBidi" w:cstheme="majorBidi"/>
        </w:rPr>
        <w:t>.</w:t>
      </w:r>
    </w:p>
  </w:footnote>
  <w:footnote w:id="67">
    <w:p w14:paraId="1EBE487E" w14:textId="0FF02AF3"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9C4655" w:rsidRPr="009821ED">
        <w:rPr>
          <w:rFonts w:asciiTheme="majorBidi" w:hAnsiTheme="majorBidi" w:cstheme="majorBidi"/>
        </w:rPr>
        <w:t xml:space="preserve">On how mystified conceptions of conquest within English law have observed these dynamics, see </w:t>
      </w:r>
      <w:r w:rsidR="00861D37" w:rsidRPr="009821ED">
        <w:rPr>
          <w:rFonts w:asciiTheme="majorBidi" w:hAnsiTheme="majorBidi" w:cstheme="majorBidi"/>
        </w:rPr>
        <w:t xml:space="preserve">G Loughton, ‘Calvin's Case and the Origins of the Rule Governing </w:t>
      </w:r>
      <w:r w:rsidR="006E2A7E" w:rsidRPr="009821ED">
        <w:rPr>
          <w:rFonts w:asciiTheme="majorBidi" w:hAnsiTheme="majorBidi" w:cstheme="majorBidi"/>
        </w:rPr>
        <w:t>“</w:t>
      </w:r>
      <w:r w:rsidR="00861D37" w:rsidRPr="009821ED">
        <w:rPr>
          <w:rFonts w:asciiTheme="majorBidi" w:hAnsiTheme="majorBidi" w:cstheme="majorBidi"/>
        </w:rPr>
        <w:t>Conquest</w:t>
      </w:r>
      <w:r w:rsidR="006E2A7E" w:rsidRPr="009821ED">
        <w:rPr>
          <w:rFonts w:asciiTheme="majorBidi" w:hAnsiTheme="majorBidi" w:cstheme="majorBidi"/>
        </w:rPr>
        <w:t>”</w:t>
      </w:r>
      <w:r w:rsidR="00861D37" w:rsidRPr="009821ED">
        <w:rPr>
          <w:rFonts w:asciiTheme="majorBidi" w:hAnsiTheme="majorBidi" w:cstheme="majorBidi"/>
        </w:rPr>
        <w:t xml:space="preserve"> in English Law’ (2008) 8 Australian Journal of Legal History 143, </w:t>
      </w:r>
      <w:r w:rsidR="006E2A7E" w:rsidRPr="009821ED">
        <w:rPr>
          <w:rFonts w:asciiTheme="majorBidi" w:hAnsiTheme="majorBidi" w:cstheme="majorBidi"/>
        </w:rPr>
        <w:t>152-155</w:t>
      </w:r>
      <w:r w:rsidR="008B557D" w:rsidRPr="009821ED">
        <w:rPr>
          <w:rFonts w:asciiTheme="majorBidi" w:hAnsiTheme="majorBidi" w:cstheme="majorBidi"/>
        </w:rPr>
        <w:t>.</w:t>
      </w:r>
    </w:p>
  </w:footnote>
  <w:footnote w:id="68">
    <w:p w14:paraId="566CA1AE" w14:textId="0FB921BF" w:rsidR="00ED14D1" w:rsidRPr="009821ED" w:rsidRDefault="00ED14D1"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On the religious wars against Europe’s pagans in this general context, see BW Reynolds, </w:t>
      </w:r>
      <w:r w:rsidRPr="009821ED">
        <w:rPr>
          <w:rFonts w:asciiTheme="majorBidi" w:hAnsiTheme="majorBidi" w:cstheme="majorBidi"/>
          <w:i/>
          <w:iCs/>
        </w:rPr>
        <w:t>The Prehistory of the Crusades: Missionary War and the Baltic Crusades</w:t>
      </w:r>
      <w:r w:rsidRPr="009821ED">
        <w:rPr>
          <w:rFonts w:asciiTheme="majorBidi" w:hAnsiTheme="majorBidi" w:cstheme="majorBidi"/>
        </w:rPr>
        <w:t xml:space="preserve"> (Bloomsbury 2016).</w:t>
      </w:r>
    </w:p>
  </w:footnote>
  <w:footnote w:id="69">
    <w:p w14:paraId="66F7F7A8" w14:textId="284745CB"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9C4655" w:rsidRPr="009821ED">
        <w:rPr>
          <w:rFonts w:asciiTheme="majorBidi" w:hAnsiTheme="majorBidi" w:cstheme="majorBidi"/>
        </w:rPr>
        <w:t>On medieval international relations as the ‘</w:t>
      </w:r>
      <w:r w:rsidR="00861D37" w:rsidRPr="009821ED">
        <w:rPr>
          <w:rFonts w:asciiTheme="majorBidi" w:hAnsiTheme="majorBidi" w:cstheme="majorBidi"/>
        </w:rPr>
        <w:t>House of Christendom</w:t>
      </w:r>
      <w:r w:rsidR="009C4655" w:rsidRPr="009821ED">
        <w:rPr>
          <w:rFonts w:asciiTheme="majorBidi" w:hAnsiTheme="majorBidi" w:cstheme="majorBidi"/>
        </w:rPr>
        <w:t>’ versus the ‘</w:t>
      </w:r>
      <w:r w:rsidR="00861D37" w:rsidRPr="009821ED">
        <w:rPr>
          <w:rFonts w:asciiTheme="majorBidi" w:hAnsiTheme="majorBidi" w:cstheme="majorBidi"/>
        </w:rPr>
        <w:t>House of Islam</w:t>
      </w:r>
      <w:r w:rsidR="009C4655" w:rsidRPr="009821ED">
        <w:rPr>
          <w:rFonts w:asciiTheme="majorBidi" w:hAnsiTheme="majorBidi" w:cstheme="majorBidi"/>
        </w:rPr>
        <w:t xml:space="preserve">’, see E Keene, </w:t>
      </w:r>
      <w:r w:rsidR="00861D37" w:rsidRPr="009821ED">
        <w:rPr>
          <w:rFonts w:asciiTheme="majorBidi" w:hAnsiTheme="majorBidi" w:cstheme="majorBidi"/>
          <w:i/>
          <w:iCs/>
        </w:rPr>
        <w:t xml:space="preserve">International Political Thought: A Historical Introduction </w:t>
      </w:r>
      <w:r w:rsidR="009C4655" w:rsidRPr="009821ED">
        <w:rPr>
          <w:rFonts w:asciiTheme="majorBidi" w:hAnsiTheme="majorBidi" w:cstheme="majorBidi"/>
        </w:rPr>
        <w:t>(Polity</w:t>
      </w:r>
      <w:r w:rsidR="00861D37" w:rsidRPr="009821ED">
        <w:rPr>
          <w:rFonts w:asciiTheme="majorBidi" w:hAnsiTheme="majorBidi" w:cstheme="majorBidi"/>
        </w:rPr>
        <w:t xml:space="preserve"> 2005</w:t>
      </w:r>
      <w:r w:rsidR="009C4655" w:rsidRPr="009821ED">
        <w:rPr>
          <w:rFonts w:asciiTheme="majorBidi" w:hAnsiTheme="majorBidi" w:cstheme="majorBidi"/>
        </w:rPr>
        <w:t xml:space="preserve">) </w:t>
      </w:r>
      <w:r w:rsidR="00861D37" w:rsidRPr="009821ED">
        <w:rPr>
          <w:rFonts w:asciiTheme="majorBidi" w:hAnsiTheme="majorBidi" w:cstheme="majorBidi"/>
        </w:rPr>
        <w:t>68-97</w:t>
      </w:r>
      <w:r w:rsidR="008B557D" w:rsidRPr="009821ED">
        <w:rPr>
          <w:rFonts w:asciiTheme="majorBidi" w:hAnsiTheme="majorBidi" w:cstheme="majorBidi"/>
        </w:rPr>
        <w:t>.</w:t>
      </w:r>
    </w:p>
  </w:footnote>
  <w:footnote w:id="70">
    <w:p w14:paraId="7C5DD790" w14:textId="51229C82"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861D37" w:rsidRPr="009821ED">
        <w:rPr>
          <w:rFonts w:asciiTheme="majorBidi" w:hAnsiTheme="majorBidi" w:cstheme="majorBidi"/>
        </w:rPr>
        <w:t xml:space="preserve">See IM Viso ‘A Blurred Frontier: The Territories between the Kingdom of Asturias and al-Andalus (Eighth and Ninth Centuries)’ in M Betti, F Borri, and S Gasparri (eds), </w:t>
      </w:r>
      <w:r w:rsidR="00861D37" w:rsidRPr="009821ED">
        <w:rPr>
          <w:rFonts w:asciiTheme="majorBidi" w:hAnsiTheme="majorBidi" w:cstheme="majorBidi"/>
          <w:i/>
          <w:iCs/>
        </w:rPr>
        <w:t xml:space="preserve">Carolingian Frontiers: Italy and Beyond </w:t>
      </w:r>
      <w:r w:rsidR="00861D37" w:rsidRPr="009821ED">
        <w:rPr>
          <w:rFonts w:asciiTheme="majorBidi" w:hAnsiTheme="majorBidi" w:cstheme="majorBidi"/>
        </w:rPr>
        <w:t>(Firenze University Press 2024).</w:t>
      </w:r>
    </w:p>
  </w:footnote>
  <w:footnote w:id="71">
    <w:p w14:paraId="0A84A804" w14:textId="24931D9F"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7720AD" w:rsidRPr="009821ED">
        <w:rPr>
          <w:rFonts w:asciiTheme="majorBidi" w:hAnsiTheme="majorBidi" w:cstheme="majorBidi"/>
        </w:rPr>
        <w:t>I Söhrman, ‘Goths as a Legitimizing Symbol in Medieval Spain’ (2017) 35 Romance Studies 48</w:t>
      </w:r>
      <w:r w:rsidR="001A32C5" w:rsidRPr="009821ED">
        <w:rPr>
          <w:rFonts w:asciiTheme="majorBidi" w:hAnsiTheme="majorBidi" w:cstheme="majorBidi"/>
        </w:rPr>
        <w:t>.</w:t>
      </w:r>
    </w:p>
  </w:footnote>
  <w:footnote w:id="72">
    <w:p w14:paraId="6C8E3D37" w14:textId="068475A3"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6E72D9" w:rsidRPr="009821ED">
        <w:rPr>
          <w:rFonts w:asciiTheme="majorBidi" w:hAnsiTheme="majorBidi" w:cstheme="majorBidi"/>
        </w:rPr>
        <w:t xml:space="preserve">J O’Callaghan, </w:t>
      </w:r>
      <w:r w:rsidR="006E72D9" w:rsidRPr="009821ED">
        <w:rPr>
          <w:rFonts w:asciiTheme="majorBidi" w:hAnsiTheme="majorBidi" w:cstheme="majorBidi"/>
          <w:i/>
          <w:iCs/>
        </w:rPr>
        <w:t>Reconquest and Crusade in Medieval Spain</w:t>
      </w:r>
      <w:r w:rsidR="006E72D9" w:rsidRPr="009821ED">
        <w:rPr>
          <w:rFonts w:asciiTheme="majorBidi" w:hAnsiTheme="majorBidi" w:cstheme="majorBidi"/>
        </w:rPr>
        <w:t xml:space="preserve"> (University of Pennsylvania Press 2004).</w:t>
      </w:r>
    </w:p>
  </w:footnote>
  <w:footnote w:id="73">
    <w:p w14:paraId="608E827D" w14:textId="03D11CB6"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7720AD" w:rsidRPr="009821ED">
        <w:rPr>
          <w:rFonts w:asciiTheme="majorBidi" w:hAnsiTheme="majorBidi" w:cstheme="majorBidi"/>
        </w:rPr>
        <w:t xml:space="preserve">L Villegas-Aristizábal ‘Norman and Anglo-Norman Intervention in the Iberian Wars of Reconquest </w:t>
      </w:r>
      <w:r w:rsidR="00295F9D" w:rsidRPr="009821ED">
        <w:rPr>
          <w:rFonts w:asciiTheme="majorBidi" w:hAnsiTheme="majorBidi" w:cstheme="majorBidi"/>
        </w:rPr>
        <w:t>B</w:t>
      </w:r>
      <w:r w:rsidR="007720AD" w:rsidRPr="009821ED">
        <w:rPr>
          <w:rFonts w:asciiTheme="majorBidi" w:hAnsiTheme="majorBidi" w:cstheme="majorBidi"/>
        </w:rPr>
        <w:t xml:space="preserve">efore and </w:t>
      </w:r>
      <w:r w:rsidR="00295F9D" w:rsidRPr="009821ED">
        <w:rPr>
          <w:rFonts w:asciiTheme="majorBidi" w:hAnsiTheme="majorBidi" w:cstheme="majorBidi"/>
        </w:rPr>
        <w:t>A</w:t>
      </w:r>
      <w:r w:rsidR="007720AD" w:rsidRPr="009821ED">
        <w:rPr>
          <w:rFonts w:asciiTheme="majorBidi" w:hAnsiTheme="majorBidi" w:cstheme="majorBidi"/>
        </w:rPr>
        <w:t xml:space="preserve">fter the First Crusade’ in K Hurlock and P Oldfield (eds), </w:t>
      </w:r>
      <w:r w:rsidR="007720AD" w:rsidRPr="009821ED">
        <w:rPr>
          <w:rFonts w:asciiTheme="majorBidi" w:hAnsiTheme="majorBidi" w:cstheme="majorBidi"/>
          <w:i/>
          <w:iCs/>
        </w:rPr>
        <w:t>Crusading and Pilgrimage in the Norman</w:t>
      </w:r>
      <w:r w:rsidR="007720AD" w:rsidRPr="009821ED">
        <w:rPr>
          <w:rFonts w:asciiTheme="majorBidi" w:hAnsiTheme="majorBidi" w:cstheme="majorBidi"/>
        </w:rPr>
        <w:t xml:space="preserve"> </w:t>
      </w:r>
      <w:r w:rsidR="007720AD" w:rsidRPr="009821ED">
        <w:rPr>
          <w:rFonts w:asciiTheme="majorBidi" w:hAnsiTheme="majorBidi" w:cstheme="majorBidi"/>
          <w:i/>
          <w:iCs/>
        </w:rPr>
        <w:t>World</w:t>
      </w:r>
      <w:r w:rsidR="007720AD" w:rsidRPr="009821ED">
        <w:rPr>
          <w:rFonts w:asciiTheme="majorBidi" w:hAnsiTheme="majorBidi" w:cstheme="majorBidi"/>
        </w:rPr>
        <w:t xml:space="preserve"> (Boydell &amp; Brewer 2015)</w:t>
      </w:r>
      <w:r w:rsidR="001A32C5" w:rsidRPr="009821ED">
        <w:rPr>
          <w:rFonts w:asciiTheme="majorBidi" w:hAnsiTheme="majorBidi" w:cstheme="majorBidi"/>
        </w:rPr>
        <w:t>.</w:t>
      </w:r>
    </w:p>
  </w:footnote>
  <w:footnote w:id="74">
    <w:p w14:paraId="6599B931" w14:textId="2A26910E"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903B8D" w:rsidRPr="009821ED">
        <w:rPr>
          <w:rFonts w:asciiTheme="majorBidi" w:hAnsiTheme="majorBidi" w:cstheme="majorBidi"/>
        </w:rPr>
        <w:t xml:space="preserve">See </w:t>
      </w:r>
      <w:r w:rsidR="006E72D9" w:rsidRPr="009821ED">
        <w:rPr>
          <w:rFonts w:asciiTheme="majorBidi" w:hAnsiTheme="majorBidi" w:cstheme="majorBidi"/>
        </w:rPr>
        <w:t xml:space="preserve">AK Bennison, </w:t>
      </w:r>
      <w:r w:rsidR="006E72D9" w:rsidRPr="009821ED">
        <w:rPr>
          <w:rFonts w:asciiTheme="majorBidi" w:hAnsiTheme="majorBidi" w:cstheme="majorBidi"/>
          <w:i/>
          <w:iCs/>
        </w:rPr>
        <w:t>The Almoravid and Almohad Empires</w:t>
      </w:r>
      <w:r w:rsidR="006E72D9" w:rsidRPr="009821ED">
        <w:rPr>
          <w:rFonts w:asciiTheme="majorBidi" w:hAnsiTheme="majorBidi" w:cstheme="majorBidi"/>
        </w:rPr>
        <w:t xml:space="preserve"> (Edinburgh University Press 2016)</w:t>
      </w:r>
      <w:r w:rsidR="001A32C5" w:rsidRPr="009821ED">
        <w:rPr>
          <w:rFonts w:asciiTheme="majorBidi" w:hAnsiTheme="majorBidi" w:cstheme="majorBidi"/>
        </w:rPr>
        <w:t>.</w:t>
      </w:r>
    </w:p>
  </w:footnote>
  <w:footnote w:id="75">
    <w:p w14:paraId="65A7C7CA" w14:textId="08472380"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903B8D" w:rsidRPr="009821ED">
        <w:rPr>
          <w:rFonts w:asciiTheme="majorBidi" w:hAnsiTheme="majorBidi" w:cstheme="majorBidi"/>
        </w:rPr>
        <w:t xml:space="preserve">PE Chevedden, ‘“A Crusade from the First”: The Norman Conquest of Islamic Sicily, 1060–1091’ (2010) 22 Al-Masāq: Journal of the Medieval Mediterranean 191; see also JH Drell, ‘Cultural Syncretism and Ethnic Identity: The Norman ‘Conquest’ of Southern Italy and Sicily’ (1999) 25 Journal of Medieval History 187. </w:t>
      </w:r>
    </w:p>
  </w:footnote>
  <w:footnote w:id="76">
    <w:p w14:paraId="39BE5292" w14:textId="6FE7780B"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903B8D" w:rsidRPr="009821ED">
        <w:rPr>
          <w:rFonts w:asciiTheme="majorBidi" w:hAnsiTheme="majorBidi" w:cstheme="majorBidi"/>
        </w:rPr>
        <w:t xml:space="preserve">D Abulafia, </w:t>
      </w:r>
      <w:r w:rsidR="00903B8D" w:rsidRPr="009821ED">
        <w:rPr>
          <w:rFonts w:asciiTheme="majorBidi" w:hAnsiTheme="majorBidi" w:cstheme="majorBidi"/>
          <w:i/>
          <w:iCs/>
        </w:rPr>
        <w:t xml:space="preserve">The Two Italies: Economic Relations Between the Norman Kingdom of Sicily and the Northern Communes </w:t>
      </w:r>
      <w:r w:rsidR="00903B8D" w:rsidRPr="009821ED">
        <w:rPr>
          <w:rFonts w:asciiTheme="majorBidi" w:hAnsiTheme="majorBidi" w:cstheme="majorBidi"/>
        </w:rPr>
        <w:t xml:space="preserve">(CUP 1977). </w:t>
      </w:r>
      <w:r w:rsidR="00590F9A">
        <w:rPr>
          <w:rFonts w:asciiTheme="majorBidi" w:hAnsiTheme="majorBidi" w:cstheme="majorBidi"/>
        </w:rPr>
        <w:t>On legal innovation in this context, see R Greenwood, ‘</w:t>
      </w:r>
      <w:r w:rsidR="00590F9A" w:rsidRPr="00590F9A">
        <w:rPr>
          <w:rFonts w:asciiTheme="majorBidi" w:hAnsiTheme="majorBidi" w:cstheme="majorBidi"/>
        </w:rPr>
        <w:t>War and Sovereignty in Medieval Roman Law</w:t>
      </w:r>
      <w:r w:rsidR="00590F9A">
        <w:rPr>
          <w:rFonts w:asciiTheme="majorBidi" w:hAnsiTheme="majorBidi" w:cstheme="majorBidi"/>
        </w:rPr>
        <w:t xml:space="preserve">’ (2014) 32 Law and History Review 31. </w:t>
      </w:r>
      <w:r w:rsidR="007720AD" w:rsidRPr="009821ED">
        <w:rPr>
          <w:rFonts w:asciiTheme="majorBidi" w:hAnsiTheme="majorBidi" w:cstheme="majorBidi"/>
        </w:rPr>
        <w:t>On the city-state of Pisa as a formative deviser of colonial rule across oceanic distance, see Veracini (</w:t>
      </w:r>
      <w:r w:rsidR="00590F9A">
        <w:rPr>
          <w:rFonts w:asciiTheme="majorBidi" w:hAnsiTheme="majorBidi" w:cstheme="majorBidi"/>
        </w:rPr>
        <w:t>n 45</w:t>
      </w:r>
      <w:r w:rsidR="007720AD" w:rsidRPr="009821ED">
        <w:rPr>
          <w:rFonts w:asciiTheme="majorBidi" w:hAnsiTheme="majorBidi" w:cstheme="majorBidi"/>
        </w:rPr>
        <w:t>)</w:t>
      </w:r>
      <w:r w:rsidR="001A32C5" w:rsidRPr="009821ED">
        <w:rPr>
          <w:rFonts w:asciiTheme="majorBidi" w:hAnsiTheme="majorBidi" w:cstheme="majorBidi"/>
        </w:rPr>
        <w:t>.</w:t>
      </w:r>
    </w:p>
  </w:footnote>
  <w:footnote w:id="77">
    <w:p w14:paraId="77B0284C" w14:textId="64AB41EA"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6E72D9" w:rsidRPr="009821ED">
        <w:rPr>
          <w:rFonts w:asciiTheme="majorBidi" w:hAnsiTheme="majorBidi" w:cstheme="majorBidi"/>
        </w:rPr>
        <w:t>J Johns, ‘Malik Ifrīqiya: The Norman Kingdom of Africa and the Fāṭimids’ (1987) 18 Libyan Studies 89</w:t>
      </w:r>
      <w:r w:rsidR="001A32C5" w:rsidRPr="009821ED">
        <w:rPr>
          <w:rFonts w:asciiTheme="majorBidi" w:hAnsiTheme="majorBidi" w:cstheme="majorBidi"/>
        </w:rPr>
        <w:t>.</w:t>
      </w:r>
    </w:p>
  </w:footnote>
  <w:footnote w:id="78">
    <w:p w14:paraId="6AF32DD8" w14:textId="69260B3F"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6E72D9" w:rsidRPr="009821ED">
        <w:rPr>
          <w:rFonts w:asciiTheme="majorBidi" w:hAnsiTheme="majorBidi" w:cstheme="majorBidi"/>
        </w:rPr>
        <w:t>Crosby</w:t>
      </w:r>
      <w:r w:rsidR="00ED14D1" w:rsidRPr="009821ED">
        <w:rPr>
          <w:rFonts w:asciiTheme="majorBidi" w:hAnsiTheme="majorBidi" w:cstheme="majorBidi"/>
        </w:rPr>
        <w:t xml:space="preserve">, </w:t>
      </w:r>
      <w:r w:rsidR="00ED14D1" w:rsidRPr="009821ED">
        <w:rPr>
          <w:rFonts w:asciiTheme="majorBidi" w:hAnsiTheme="majorBidi" w:cstheme="majorBidi"/>
          <w:i/>
          <w:iCs/>
        </w:rPr>
        <w:t>Ecological Imperialism</w:t>
      </w:r>
      <w:r w:rsidR="006E72D9" w:rsidRPr="009821ED">
        <w:rPr>
          <w:rFonts w:asciiTheme="majorBidi" w:hAnsiTheme="majorBidi" w:cstheme="majorBidi"/>
        </w:rPr>
        <w:t xml:space="preserve"> (</w:t>
      </w:r>
      <w:r w:rsidR="00A87A2F" w:rsidRPr="009821ED">
        <w:rPr>
          <w:rFonts w:asciiTheme="majorBidi" w:hAnsiTheme="majorBidi" w:cstheme="majorBidi"/>
        </w:rPr>
        <w:t>n 35</w:t>
      </w:r>
      <w:r w:rsidR="006E72D9" w:rsidRPr="009821ED">
        <w:rPr>
          <w:rFonts w:asciiTheme="majorBidi" w:hAnsiTheme="majorBidi" w:cstheme="majorBidi"/>
        </w:rPr>
        <w:t>)</w:t>
      </w:r>
      <w:r w:rsidR="00A87A2F" w:rsidRPr="009821ED">
        <w:rPr>
          <w:rFonts w:asciiTheme="majorBidi" w:hAnsiTheme="majorBidi" w:cstheme="majorBidi"/>
        </w:rPr>
        <w:t xml:space="preserve"> 56-69</w:t>
      </w:r>
      <w:r w:rsidR="006E72D9" w:rsidRPr="009821ED">
        <w:rPr>
          <w:rFonts w:asciiTheme="majorBidi" w:hAnsiTheme="majorBidi" w:cstheme="majorBidi"/>
        </w:rPr>
        <w:t xml:space="preserve">; N Morton, </w:t>
      </w:r>
      <w:r w:rsidR="00115F2A" w:rsidRPr="009821ED">
        <w:rPr>
          <w:rFonts w:asciiTheme="majorBidi" w:hAnsiTheme="majorBidi" w:cstheme="majorBidi"/>
          <w:i/>
          <w:iCs/>
        </w:rPr>
        <w:t>The Crusader States and their Neighbours: A Military History, 1099-1187</w:t>
      </w:r>
      <w:r w:rsidR="00115F2A" w:rsidRPr="009821ED">
        <w:rPr>
          <w:rFonts w:asciiTheme="majorBidi" w:hAnsiTheme="majorBidi" w:cstheme="majorBidi"/>
        </w:rPr>
        <w:t xml:space="preserve"> </w:t>
      </w:r>
      <w:r w:rsidR="006E72D9" w:rsidRPr="009821ED">
        <w:rPr>
          <w:rFonts w:asciiTheme="majorBidi" w:hAnsiTheme="majorBidi" w:cstheme="majorBidi"/>
        </w:rPr>
        <w:t>(</w:t>
      </w:r>
      <w:r w:rsidR="00115F2A" w:rsidRPr="009821ED">
        <w:rPr>
          <w:rFonts w:asciiTheme="majorBidi" w:hAnsiTheme="majorBidi" w:cstheme="majorBidi"/>
        </w:rPr>
        <w:t>OUP 2023</w:t>
      </w:r>
      <w:r w:rsidR="006E72D9" w:rsidRPr="009821ED">
        <w:rPr>
          <w:rFonts w:asciiTheme="majorBidi" w:hAnsiTheme="majorBidi" w:cstheme="majorBidi"/>
        </w:rPr>
        <w:t>)</w:t>
      </w:r>
      <w:r w:rsidR="001A32C5" w:rsidRPr="009821ED">
        <w:rPr>
          <w:rFonts w:asciiTheme="majorBidi" w:hAnsiTheme="majorBidi" w:cstheme="majorBidi"/>
        </w:rPr>
        <w:t>.</w:t>
      </w:r>
    </w:p>
  </w:footnote>
  <w:footnote w:id="79">
    <w:p w14:paraId="5495457A" w14:textId="66B47726"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115F2A" w:rsidRPr="009821ED">
        <w:rPr>
          <w:rFonts w:asciiTheme="majorBidi" w:hAnsiTheme="majorBidi" w:cstheme="majorBidi"/>
        </w:rPr>
        <w:t xml:space="preserve">For a detailed accounts, see GH Orpen, </w:t>
      </w:r>
      <w:r w:rsidR="00115F2A" w:rsidRPr="009821ED">
        <w:rPr>
          <w:rFonts w:asciiTheme="majorBidi" w:hAnsiTheme="majorBidi" w:cstheme="majorBidi"/>
          <w:i/>
          <w:iCs/>
        </w:rPr>
        <w:t>Ireland under the Normans, 1169–1333</w:t>
      </w:r>
      <w:r w:rsidR="00115F2A" w:rsidRPr="009821ED">
        <w:rPr>
          <w:rFonts w:asciiTheme="majorBidi" w:hAnsiTheme="majorBidi" w:cstheme="majorBidi"/>
        </w:rPr>
        <w:t xml:space="preserve"> (Four Courts Press 2019)</w:t>
      </w:r>
      <w:r w:rsidR="001A32C5" w:rsidRPr="009821ED">
        <w:rPr>
          <w:rFonts w:asciiTheme="majorBidi" w:hAnsiTheme="majorBidi" w:cstheme="majorBidi"/>
        </w:rPr>
        <w:t>.</w:t>
      </w:r>
    </w:p>
  </w:footnote>
  <w:footnote w:id="80">
    <w:p w14:paraId="396A9618" w14:textId="37F453C5"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115F2A" w:rsidRPr="009821ED">
        <w:rPr>
          <w:rFonts w:asciiTheme="majorBidi" w:hAnsiTheme="majorBidi" w:cstheme="majorBidi"/>
        </w:rPr>
        <w:t xml:space="preserve">J Muldoon, </w:t>
      </w:r>
      <w:r w:rsidR="006E2A7E" w:rsidRPr="009821ED">
        <w:rPr>
          <w:rFonts w:asciiTheme="majorBidi" w:hAnsiTheme="majorBidi" w:cstheme="majorBidi"/>
          <w:i/>
          <w:iCs/>
        </w:rPr>
        <w:t>Identity on the Medieval Irish Frontier: Degenerate Englishmen, Wild Irishmen, Middle Nations</w:t>
      </w:r>
      <w:r w:rsidR="006E2A7E" w:rsidRPr="009821ED">
        <w:rPr>
          <w:rFonts w:asciiTheme="majorBidi" w:hAnsiTheme="majorBidi" w:cstheme="majorBidi"/>
        </w:rPr>
        <w:t xml:space="preserve"> </w:t>
      </w:r>
      <w:r w:rsidR="00115F2A" w:rsidRPr="009821ED">
        <w:rPr>
          <w:rFonts w:asciiTheme="majorBidi" w:hAnsiTheme="majorBidi" w:cstheme="majorBidi"/>
        </w:rPr>
        <w:t>(</w:t>
      </w:r>
      <w:r w:rsidR="006E2A7E" w:rsidRPr="009821ED">
        <w:rPr>
          <w:rFonts w:asciiTheme="majorBidi" w:hAnsiTheme="majorBidi" w:cstheme="majorBidi"/>
        </w:rPr>
        <w:t>University Press of Florida 2003</w:t>
      </w:r>
      <w:r w:rsidR="00115F2A" w:rsidRPr="009821ED">
        <w:rPr>
          <w:rFonts w:asciiTheme="majorBidi" w:hAnsiTheme="majorBidi" w:cstheme="majorBidi"/>
        </w:rPr>
        <w:t>)</w:t>
      </w:r>
      <w:r w:rsidR="001A32C5" w:rsidRPr="009821ED">
        <w:rPr>
          <w:rFonts w:asciiTheme="majorBidi" w:hAnsiTheme="majorBidi" w:cstheme="majorBidi"/>
        </w:rPr>
        <w:t>.</w:t>
      </w:r>
    </w:p>
  </w:footnote>
  <w:footnote w:id="81">
    <w:p w14:paraId="42EFE58C" w14:textId="13E8DB45"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115F2A" w:rsidRPr="009821ED">
        <w:rPr>
          <w:rFonts w:asciiTheme="majorBidi" w:hAnsiTheme="majorBidi" w:cstheme="majorBidi"/>
        </w:rPr>
        <w:t>On the chronicler Gerald Wales as an influential agent of this characterisations, see Abulafia (</w:t>
      </w:r>
      <w:r w:rsidR="00A87A2F" w:rsidRPr="009821ED">
        <w:rPr>
          <w:rFonts w:asciiTheme="majorBidi" w:hAnsiTheme="majorBidi" w:cstheme="majorBidi"/>
        </w:rPr>
        <w:t>n 33</w:t>
      </w:r>
      <w:r w:rsidR="00115F2A" w:rsidRPr="009821ED">
        <w:rPr>
          <w:rFonts w:asciiTheme="majorBidi" w:hAnsiTheme="majorBidi" w:cstheme="majorBidi"/>
        </w:rPr>
        <w:t>)</w:t>
      </w:r>
      <w:r w:rsidR="00A87A2F" w:rsidRPr="009821ED">
        <w:rPr>
          <w:rFonts w:asciiTheme="majorBidi" w:hAnsiTheme="majorBidi" w:cstheme="majorBidi"/>
        </w:rPr>
        <w:t xml:space="preserve"> 18-20</w:t>
      </w:r>
      <w:r w:rsidR="00115F2A" w:rsidRPr="009821ED">
        <w:rPr>
          <w:rFonts w:asciiTheme="majorBidi" w:hAnsiTheme="majorBidi" w:cstheme="majorBidi"/>
        </w:rPr>
        <w:t xml:space="preserve">; see also R Barlett, </w:t>
      </w:r>
      <w:r w:rsidR="000E4D23" w:rsidRPr="009821ED">
        <w:rPr>
          <w:rFonts w:asciiTheme="majorBidi" w:hAnsiTheme="majorBidi" w:cstheme="majorBidi"/>
          <w:i/>
          <w:iCs/>
        </w:rPr>
        <w:t xml:space="preserve">Gerald of Wales: A Voice of the Middle Ages </w:t>
      </w:r>
      <w:r w:rsidR="00115F2A" w:rsidRPr="009821ED">
        <w:rPr>
          <w:rFonts w:asciiTheme="majorBidi" w:hAnsiTheme="majorBidi" w:cstheme="majorBidi"/>
        </w:rPr>
        <w:t>(</w:t>
      </w:r>
      <w:r w:rsidR="000E4D23" w:rsidRPr="009821ED">
        <w:rPr>
          <w:rFonts w:asciiTheme="majorBidi" w:hAnsiTheme="majorBidi" w:cstheme="majorBidi"/>
        </w:rPr>
        <w:t>History Press 2006</w:t>
      </w:r>
      <w:r w:rsidR="00115F2A" w:rsidRPr="009821ED">
        <w:rPr>
          <w:rFonts w:asciiTheme="majorBidi" w:hAnsiTheme="majorBidi" w:cstheme="majorBidi"/>
        </w:rPr>
        <w:t>).</w:t>
      </w:r>
    </w:p>
  </w:footnote>
  <w:footnote w:id="82">
    <w:p w14:paraId="5DFFAFB2" w14:textId="646F99F8"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115F2A" w:rsidRPr="009821ED">
        <w:rPr>
          <w:rFonts w:asciiTheme="majorBidi" w:hAnsiTheme="majorBidi" w:cstheme="majorBidi"/>
        </w:rPr>
        <w:t xml:space="preserve">J O’Callaghan, </w:t>
      </w:r>
      <w:r w:rsidR="00115F2A" w:rsidRPr="009821ED">
        <w:rPr>
          <w:rFonts w:asciiTheme="majorBidi" w:hAnsiTheme="majorBidi" w:cstheme="majorBidi"/>
          <w:i/>
          <w:iCs/>
        </w:rPr>
        <w:t>The Gibraltar Crusade: Castile and the Battle for the Strait</w:t>
      </w:r>
      <w:r w:rsidR="00115F2A" w:rsidRPr="009821ED">
        <w:rPr>
          <w:rFonts w:asciiTheme="majorBidi" w:hAnsiTheme="majorBidi" w:cstheme="majorBidi"/>
        </w:rPr>
        <w:t xml:space="preserve"> (</w:t>
      </w:r>
      <w:r w:rsidR="00A87A2F" w:rsidRPr="009821ED">
        <w:rPr>
          <w:rFonts w:asciiTheme="majorBidi" w:hAnsiTheme="majorBidi" w:cstheme="majorBidi"/>
        </w:rPr>
        <w:t xml:space="preserve">University of Pennsylvania Press </w:t>
      </w:r>
      <w:r w:rsidR="00115F2A" w:rsidRPr="009821ED">
        <w:rPr>
          <w:rFonts w:asciiTheme="majorBidi" w:hAnsiTheme="majorBidi" w:cstheme="majorBidi"/>
        </w:rPr>
        <w:t>2014)</w:t>
      </w:r>
      <w:r w:rsidR="001A32C5" w:rsidRPr="009821ED">
        <w:rPr>
          <w:rFonts w:asciiTheme="majorBidi" w:hAnsiTheme="majorBidi" w:cstheme="majorBidi"/>
        </w:rPr>
        <w:t>.</w:t>
      </w:r>
    </w:p>
  </w:footnote>
  <w:footnote w:id="83">
    <w:p w14:paraId="7629E7B1" w14:textId="739B4D03" w:rsidR="00247190" w:rsidRPr="009821ED" w:rsidRDefault="0024719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5F28F0" w:rsidRPr="009821ED">
        <w:rPr>
          <w:rFonts w:asciiTheme="majorBidi" w:hAnsiTheme="majorBidi" w:cstheme="majorBidi"/>
        </w:rPr>
        <w:t>AT Gaspar</w:t>
      </w:r>
      <w:r w:rsidR="00A87A2F" w:rsidRPr="009821ED">
        <w:rPr>
          <w:rFonts w:asciiTheme="majorBidi" w:hAnsiTheme="majorBidi" w:cstheme="majorBidi"/>
        </w:rPr>
        <w:t xml:space="preserve"> and </w:t>
      </w:r>
      <w:r w:rsidR="005F28F0" w:rsidRPr="009821ED">
        <w:rPr>
          <w:rFonts w:asciiTheme="majorBidi" w:hAnsiTheme="majorBidi" w:cstheme="majorBidi"/>
        </w:rPr>
        <w:t xml:space="preserve">EA Vallejo ‘Lessons from the Canaries: </w:t>
      </w:r>
      <w:r w:rsidR="00ED14D1" w:rsidRPr="009821ED">
        <w:rPr>
          <w:rFonts w:asciiTheme="majorBidi" w:hAnsiTheme="majorBidi" w:cstheme="majorBidi"/>
        </w:rPr>
        <w:t>T</w:t>
      </w:r>
      <w:r w:rsidR="005F28F0" w:rsidRPr="009821ED">
        <w:rPr>
          <w:rFonts w:asciiTheme="majorBidi" w:hAnsiTheme="majorBidi" w:cstheme="majorBidi"/>
        </w:rPr>
        <w:t xml:space="preserve">he </w:t>
      </w:r>
      <w:r w:rsidR="00ED14D1" w:rsidRPr="009821ED">
        <w:rPr>
          <w:rFonts w:asciiTheme="majorBidi" w:hAnsiTheme="majorBidi" w:cstheme="majorBidi"/>
        </w:rPr>
        <w:t>F</w:t>
      </w:r>
      <w:r w:rsidR="005F28F0" w:rsidRPr="009821ED">
        <w:rPr>
          <w:rFonts w:asciiTheme="majorBidi" w:hAnsiTheme="majorBidi" w:cstheme="majorBidi"/>
        </w:rPr>
        <w:t xml:space="preserve">irst </w:t>
      </w:r>
      <w:r w:rsidR="00ED14D1" w:rsidRPr="009821ED">
        <w:rPr>
          <w:rFonts w:asciiTheme="majorBidi" w:hAnsiTheme="majorBidi" w:cstheme="majorBidi"/>
        </w:rPr>
        <w:t>C</w:t>
      </w:r>
      <w:r w:rsidR="005F28F0" w:rsidRPr="009821ED">
        <w:rPr>
          <w:rFonts w:asciiTheme="majorBidi" w:hAnsiTheme="majorBidi" w:cstheme="majorBidi"/>
        </w:rPr>
        <w:t>ontact between Europeans and Canarians c.1312-1477’ (1992) 66 Antiquity 120</w:t>
      </w:r>
      <w:r w:rsidR="00115F2A" w:rsidRPr="009821ED">
        <w:rPr>
          <w:rFonts w:asciiTheme="majorBidi" w:hAnsiTheme="majorBidi" w:cstheme="majorBidi"/>
        </w:rPr>
        <w:t>.</w:t>
      </w:r>
    </w:p>
  </w:footnote>
  <w:footnote w:id="84">
    <w:p w14:paraId="595064BC" w14:textId="391FA7F6" w:rsidR="005F28F0" w:rsidRPr="009821ED" w:rsidRDefault="005F28F0"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A87A2F" w:rsidRPr="009821ED">
        <w:rPr>
          <w:rFonts w:asciiTheme="majorBidi" w:hAnsiTheme="majorBidi" w:cstheme="majorBidi"/>
        </w:rPr>
        <w:t>Crosby,</w:t>
      </w:r>
      <w:r w:rsidRPr="009821ED">
        <w:rPr>
          <w:rFonts w:asciiTheme="majorBidi" w:hAnsiTheme="majorBidi" w:cstheme="majorBidi"/>
        </w:rPr>
        <w:t xml:space="preserve"> </w:t>
      </w:r>
      <w:r w:rsidR="00A87A2F" w:rsidRPr="009821ED">
        <w:rPr>
          <w:rFonts w:asciiTheme="majorBidi" w:hAnsiTheme="majorBidi" w:cstheme="majorBidi"/>
          <w:i/>
          <w:iCs/>
        </w:rPr>
        <w:t xml:space="preserve">Ecological Imperialism </w:t>
      </w:r>
      <w:r w:rsidRPr="009821ED">
        <w:rPr>
          <w:rFonts w:asciiTheme="majorBidi" w:hAnsiTheme="majorBidi" w:cstheme="majorBidi"/>
        </w:rPr>
        <w:t>(</w:t>
      </w:r>
      <w:r w:rsidR="00A87A2F" w:rsidRPr="009821ED">
        <w:rPr>
          <w:rFonts w:asciiTheme="majorBidi" w:hAnsiTheme="majorBidi" w:cstheme="majorBidi"/>
        </w:rPr>
        <w:t>n 35</w:t>
      </w:r>
      <w:r w:rsidRPr="009821ED">
        <w:rPr>
          <w:rFonts w:asciiTheme="majorBidi" w:hAnsiTheme="majorBidi" w:cstheme="majorBidi"/>
        </w:rPr>
        <w:t xml:space="preserve">) </w:t>
      </w:r>
      <w:r w:rsidR="00A87A2F" w:rsidRPr="009821ED">
        <w:rPr>
          <w:rFonts w:asciiTheme="majorBidi" w:hAnsiTheme="majorBidi" w:cstheme="majorBidi"/>
        </w:rPr>
        <w:t>72-76</w:t>
      </w:r>
      <w:r w:rsidRPr="009821ED">
        <w:rPr>
          <w:rFonts w:asciiTheme="majorBidi" w:hAnsiTheme="majorBidi" w:cstheme="majorBidi"/>
        </w:rPr>
        <w:t>.</w:t>
      </w:r>
    </w:p>
  </w:footnote>
  <w:footnote w:id="85">
    <w:p w14:paraId="6E7BA8AB" w14:textId="3265DECC" w:rsidR="00A87A2F" w:rsidRPr="009821ED" w:rsidRDefault="00A87A2F" w:rsidP="009821ED">
      <w:pPr>
        <w:pStyle w:val="FootnoteText"/>
        <w:jc w:val="both"/>
        <w:rPr>
          <w:rFonts w:ascii="Times New Roman" w:hAnsi="Times New Roman" w:cs="Times New Roman"/>
        </w:rPr>
      </w:pPr>
      <w:r w:rsidRPr="009821ED">
        <w:rPr>
          <w:rStyle w:val="FootnoteReference"/>
          <w:rFonts w:ascii="Times New Roman" w:hAnsi="Times New Roman" w:cs="Times New Roman"/>
        </w:rPr>
        <w:footnoteRef/>
      </w:r>
      <w:r w:rsidRPr="009821ED">
        <w:rPr>
          <w:rFonts w:ascii="Times New Roman" w:hAnsi="Times New Roman" w:cs="Times New Roman"/>
        </w:rPr>
        <w:t xml:space="preserve"> Abulafia (n 33) 32-33.</w:t>
      </w:r>
    </w:p>
  </w:footnote>
  <w:footnote w:id="86">
    <w:p w14:paraId="47C1D3F2" w14:textId="68DB5ADA"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A03B43" w:rsidRPr="009821ED">
        <w:rPr>
          <w:rFonts w:asciiTheme="majorBidi" w:hAnsiTheme="majorBidi" w:cstheme="majorBidi"/>
        </w:rPr>
        <w:t>i</w:t>
      </w:r>
      <w:r w:rsidR="000E4D23" w:rsidRPr="009821ED">
        <w:rPr>
          <w:rFonts w:asciiTheme="majorBidi" w:hAnsiTheme="majorBidi" w:cstheme="majorBidi"/>
        </w:rPr>
        <w:t xml:space="preserve">bid </w:t>
      </w:r>
      <w:r w:rsidR="00A87A2F" w:rsidRPr="009821ED">
        <w:rPr>
          <w:rFonts w:asciiTheme="majorBidi" w:hAnsiTheme="majorBidi" w:cstheme="majorBidi"/>
        </w:rPr>
        <w:t>36-44</w:t>
      </w:r>
      <w:r w:rsidR="000E4D23" w:rsidRPr="009821ED">
        <w:rPr>
          <w:rFonts w:asciiTheme="majorBidi" w:hAnsiTheme="majorBidi" w:cstheme="majorBidi"/>
        </w:rPr>
        <w:t>.</w:t>
      </w:r>
    </w:p>
  </w:footnote>
  <w:footnote w:id="87">
    <w:p w14:paraId="737E16C2" w14:textId="7CB5C22C"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0E4D23" w:rsidRPr="009821ED">
        <w:rPr>
          <w:rFonts w:asciiTheme="majorBidi" w:hAnsiTheme="majorBidi" w:cstheme="majorBidi"/>
        </w:rPr>
        <w:t xml:space="preserve">See R Williams, </w:t>
      </w:r>
      <w:r w:rsidR="000E4D23" w:rsidRPr="009821ED">
        <w:rPr>
          <w:rFonts w:asciiTheme="majorBidi" w:hAnsiTheme="majorBidi" w:cstheme="majorBidi"/>
          <w:i/>
          <w:iCs/>
        </w:rPr>
        <w:t>Savage Anxieties: The Invention of Western Civilization</w:t>
      </w:r>
      <w:r w:rsidR="000E4D23" w:rsidRPr="009821ED">
        <w:rPr>
          <w:rFonts w:asciiTheme="majorBidi" w:hAnsiTheme="majorBidi" w:cstheme="majorBidi"/>
        </w:rPr>
        <w:t xml:space="preserve"> (Palgrave Macmillan 2012).</w:t>
      </w:r>
    </w:p>
  </w:footnote>
  <w:footnote w:id="88">
    <w:p w14:paraId="261153CE" w14:textId="7083D806"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bookmarkStart w:id="0" w:name="_Hlk202121498"/>
      <w:r w:rsidR="000E4D23" w:rsidRPr="009821ED">
        <w:rPr>
          <w:rFonts w:asciiTheme="majorBidi" w:hAnsiTheme="majorBidi" w:cstheme="majorBidi"/>
        </w:rPr>
        <w:t>Abulafia (</w:t>
      </w:r>
      <w:r w:rsidR="00A03B43" w:rsidRPr="009821ED">
        <w:rPr>
          <w:rFonts w:asciiTheme="majorBidi" w:hAnsiTheme="majorBidi" w:cstheme="majorBidi"/>
        </w:rPr>
        <w:t>n 33</w:t>
      </w:r>
      <w:r w:rsidR="000E4D23" w:rsidRPr="009821ED">
        <w:rPr>
          <w:rFonts w:asciiTheme="majorBidi" w:hAnsiTheme="majorBidi" w:cstheme="majorBidi"/>
        </w:rPr>
        <w:t>)</w:t>
      </w:r>
      <w:r w:rsidR="00A03B43" w:rsidRPr="009821ED">
        <w:rPr>
          <w:rFonts w:asciiTheme="majorBidi" w:hAnsiTheme="majorBidi" w:cstheme="majorBidi"/>
        </w:rPr>
        <w:t xml:space="preserve"> 70-75</w:t>
      </w:r>
      <w:r w:rsidR="000E4D23" w:rsidRPr="009821ED">
        <w:rPr>
          <w:rFonts w:asciiTheme="majorBidi" w:hAnsiTheme="majorBidi" w:cstheme="majorBidi"/>
        </w:rPr>
        <w:t>.</w:t>
      </w:r>
      <w:bookmarkEnd w:id="0"/>
    </w:p>
  </w:footnote>
  <w:footnote w:id="89">
    <w:p w14:paraId="6CB9D4D5" w14:textId="295456AF"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A03B43" w:rsidRPr="009821ED">
        <w:rPr>
          <w:rFonts w:asciiTheme="majorBidi" w:hAnsiTheme="majorBidi" w:cstheme="majorBidi"/>
        </w:rPr>
        <w:t>i</w:t>
      </w:r>
      <w:r w:rsidR="000E4D23" w:rsidRPr="009821ED">
        <w:rPr>
          <w:rFonts w:asciiTheme="majorBidi" w:hAnsiTheme="majorBidi" w:cstheme="majorBidi"/>
        </w:rPr>
        <w:t>bid.</w:t>
      </w:r>
    </w:p>
  </w:footnote>
  <w:footnote w:id="90">
    <w:p w14:paraId="37B9EFC7" w14:textId="06A1A63F"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0E4D23" w:rsidRPr="009821ED">
        <w:rPr>
          <w:rFonts w:asciiTheme="majorBidi" w:hAnsiTheme="majorBidi" w:cstheme="majorBidi"/>
        </w:rPr>
        <w:t>Adhikari (</w:t>
      </w:r>
      <w:r w:rsidR="00A03B43" w:rsidRPr="009821ED">
        <w:rPr>
          <w:rFonts w:asciiTheme="majorBidi" w:hAnsiTheme="majorBidi" w:cstheme="majorBidi"/>
        </w:rPr>
        <w:t>n 37</w:t>
      </w:r>
      <w:r w:rsidR="000E4D23" w:rsidRPr="009821ED">
        <w:rPr>
          <w:rFonts w:asciiTheme="majorBidi" w:hAnsiTheme="majorBidi" w:cstheme="majorBidi"/>
        </w:rPr>
        <w:t xml:space="preserve">) </w:t>
      </w:r>
      <w:r w:rsidR="00A03B43" w:rsidRPr="009821ED">
        <w:rPr>
          <w:rFonts w:asciiTheme="majorBidi" w:hAnsiTheme="majorBidi" w:cstheme="majorBidi"/>
        </w:rPr>
        <w:t>6-8</w:t>
      </w:r>
      <w:r w:rsidR="000E4D23" w:rsidRPr="009821ED">
        <w:rPr>
          <w:rFonts w:asciiTheme="majorBidi" w:hAnsiTheme="majorBidi" w:cstheme="majorBidi"/>
        </w:rPr>
        <w:t>.</w:t>
      </w:r>
    </w:p>
  </w:footnote>
  <w:footnote w:id="91">
    <w:p w14:paraId="36FC459B" w14:textId="04414534"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BF3640" w:rsidRPr="009821ED">
        <w:rPr>
          <w:rFonts w:asciiTheme="majorBidi" w:hAnsiTheme="majorBidi" w:cstheme="majorBidi"/>
        </w:rPr>
        <w:t>M</w:t>
      </w:r>
      <w:r w:rsidR="00F72A33" w:rsidRPr="009821ED">
        <w:rPr>
          <w:rFonts w:asciiTheme="majorBidi" w:hAnsiTheme="majorBidi" w:cstheme="majorBidi"/>
        </w:rPr>
        <w:t xml:space="preserve"> Suzarte Škarica, ‘Slaves and Captives Between Castile, Granada, and the Canary Islands: Frontier and Judicial Dynamics in the 15th and 16th Centuries’ (2023) 31 Rechtsgeschichte 118</w:t>
      </w:r>
      <w:r w:rsidR="002336CC" w:rsidRPr="009821ED">
        <w:rPr>
          <w:rFonts w:asciiTheme="majorBidi" w:hAnsiTheme="majorBidi" w:cstheme="majorBidi"/>
        </w:rPr>
        <w:t>.</w:t>
      </w:r>
    </w:p>
  </w:footnote>
  <w:footnote w:id="92">
    <w:p w14:paraId="1AFBF7F6" w14:textId="24F96A00"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F72A33" w:rsidRPr="009821ED">
        <w:rPr>
          <w:rFonts w:asciiTheme="majorBidi" w:hAnsiTheme="majorBidi" w:cstheme="majorBidi"/>
        </w:rPr>
        <w:t>ibid 121-123</w:t>
      </w:r>
      <w:r w:rsidR="002336CC" w:rsidRPr="009821ED">
        <w:rPr>
          <w:rFonts w:asciiTheme="majorBidi" w:hAnsiTheme="majorBidi" w:cstheme="majorBidi"/>
        </w:rPr>
        <w:t>.</w:t>
      </w:r>
    </w:p>
  </w:footnote>
  <w:footnote w:id="93">
    <w:p w14:paraId="70F25E98" w14:textId="6C5990FE"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F72A33" w:rsidRPr="009821ED">
        <w:rPr>
          <w:rFonts w:asciiTheme="majorBidi" w:hAnsiTheme="majorBidi" w:cstheme="majorBidi"/>
        </w:rPr>
        <w:t>ibid 122</w:t>
      </w:r>
      <w:r w:rsidR="002336CC" w:rsidRPr="009821ED">
        <w:rPr>
          <w:rFonts w:asciiTheme="majorBidi" w:hAnsiTheme="majorBidi" w:cstheme="majorBidi"/>
        </w:rPr>
        <w:t>.</w:t>
      </w:r>
    </w:p>
  </w:footnote>
  <w:footnote w:id="94">
    <w:p w14:paraId="5EB02956" w14:textId="063FA28B"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BF3640" w:rsidRPr="009821ED">
        <w:rPr>
          <w:rFonts w:asciiTheme="majorBidi" w:hAnsiTheme="majorBidi" w:cstheme="majorBidi"/>
        </w:rPr>
        <w:t>A Stevens-Arroyo, ‘The Inter-Atlantic Paradigm: The Failure of Spanish Medieval Colonization of the Canary and Caribbean Islands’ (1993) 35 Comparative Studies in Society and History 515, 520</w:t>
      </w:r>
      <w:r w:rsidR="002336CC" w:rsidRPr="009821ED">
        <w:rPr>
          <w:rFonts w:asciiTheme="majorBidi" w:hAnsiTheme="majorBidi" w:cstheme="majorBidi"/>
        </w:rPr>
        <w:t>.</w:t>
      </w:r>
    </w:p>
  </w:footnote>
  <w:footnote w:id="95">
    <w:p w14:paraId="5DB56A96" w14:textId="4AEDBD87"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2336CC" w:rsidRPr="009821ED">
        <w:rPr>
          <w:rFonts w:asciiTheme="majorBidi" w:hAnsiTheme="majorBidi" w:cstheme="majorBidi"/>
        </w:rPr>
        <w:t>Adhikari (</w:t>
      </w:r>
      <w:r w:rsidR="00A03B43" w:rsidRPr="009821ED">
        <w:rPr>
          <w:rFonts w:asciiTheme="majorBidi" w:hAnsiTheme="majorBidi" w:cstheme="majorBidi"/>
        </w:rPr>
        <w:t>n 37</w:t>
      </w:r>
      <w:r w:rsidR="002336CC" w:rsidRPr="009821ED">
        <w:rPr>
          <w:rFonts w:asciiTheme="majorBidi" w:hAnsiTheme="majorBidi" w:cstheme="majorBidi"/>
        </w:rPr>
        <w:t xml:space="preserve">) </w:t>
      </w:r>
      <w:r w:rsidR="00A03B43" w:rsidRPr="009821ED">
        <w:rPr>
          <w:rFonts w:asciiTheme="majorBidi" w:hAnsiTheme="majorBidi" w:cstheme="majorBidi"/>
        </w:rPr>
        <w:t>9</w:t>
      </w:r>
      <w:r w:rsidR="002336CC" w:rsidRPr="009821ED">
        <w:rPr>
          <w:rFonts w:asciiTheme="majorBidi" w:hAnsiTheme="majorBidi" w:cstheme="majorBidi"/>
        </w:rPr>
        <w:t>.</w:t>
      </w:r>
    </w:p>
  </w:footnote>
  <w:footnote w:id="96">
    <w:p w14:paraId="68EDCED8" w14:textId="54402103"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A03B43" w:rsidRPr="009821ED">
        <w:rPr>
          <w:rFonts w:asciiTheme="majorBidi" w:hAnsiTheme="majorBidi" w:cstheme="majorBidi"/>
        </w:rPr>
        <w:t>i</w:t>
      </w:r>
      <w:r w:rsidR="002336CC" w:rsidRPr="009821ED">
        <w:rPr>
          <w:rFonts w:asciiTheme="majorBidi" w:hAnsiTheme="majorBidi" w:cstheme="majorBidi"/>
        </w:rPr>
        <w:t>bid</w:t>
      </w:r>
      <w:r w:rsidR="00A03B43" w:rsidRPr="009821ED">
        <w:rPr>
          <w:rFonts w:asciiTheme="majorBidi" w:hAnsiTheme="majorBidi" w:cstheme="majorBidi"/>
        </w:rPr>
        <w:t xml:space="preserve"> 11</w:t>
      </w:r>
      <w:r w:rsidR="002336CC" w:rsidRPr="009821ED">
        <w:rPr>
          <w:rFonts w:asciiTheme="majorBidi" w:hAnsiTheme="majorBidi" w:cstheme="majorBidi"/>
        </w:rPr>
        <w:t>.</w:t>
      </w:r>
    </w:p>
  </w:footnote>
  <w:footnote w:id="97">
    <w:p w14:paraId="3E7B96D0" w14:textId="07A7AE41"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A03B43" w:rsidRPr="009821ED">
        <w:rPr>
          <w:rFonts w:asciiTheme="majorBidi" w:hAnsiTheme="majorBidi" w:cstheme="majorBidi"/>
        </w:rPr>
        <w:t>i</w:t>
      </w:r>
      <w:r w:rsidR="002336CC" w:rsidRPr="009821ED">
        <w:rPr>
          <w:rFonts w:asciiTheme="majorBidi" w:hAnsiTheme="majorBidi" w:cstheme="majorBidi"/>
        </w:rPr>
        <w:t>bid</w:t>
      </w:r>
      <w:r w:rsidR="00A03B43" w:rsidRPr="009821ED">
        <w:rPr>
          <w:rFonts w:asciiTheme="majorBidi" w:hAnsiTheme="majorBidi" w:cstheme="majorBidi"/>
        </w:rPr>
        <w:t xml:space="preserve"> 8-9</w:t>
      </w:r>
      <w:r w:rsidR="002336CC" w:rsidRPr="009821ED">
        <w:rPr>
          <w:rFonts w:asciiTheme="majorBidi" w:hAnsiTheme="majorBidi" w:cstheme="majorBidi"/>
        </w:rPr>
        <w:t>.</w:t>
      </w:r>
    </w:p>
  </w:footnote>
  <w:footnote w:id="98">
    <w:p w14:paraId="4DB4B942" w14:textId="250FCDB5"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D2233B" w:rsidRPr="009821ED">
        <w:rPr>
          <w:rFonts w:asciiTheme="majorBidi" w:hAnsiTheme="majorBidi" w:cstheme="majorBidi"/>
        </w:rPr>
        <w:t>‘[T]here could be no point more favourable for the conquest of the Saracens, nor from which they could be attacked with less trouble or cost than from here</w:t>
      </w:r>
      <w:r w:rsidR="002336CC" w:rsidRPr="009821ED">
        <w:rPr>
          <w:rFonts w:asciiTheme="majorBidi" w:hAnsiTheme="majorBidi" w:cstheme="majorBidi"/>
        </w:rPr>
        <w:t>.</w:t>
      </w:r>
      <w:r w:rsidR="00D2233B" w:rsidRPr="009821ED">
        <w:rPr>
          <w:rFonts w:asciiTheme="majorBidi" w:hAnsiTheme="majorBidi" w:cstheme="majorBidi"/>
        </w:rPr>
        <w:t xml:space="preserve">’ JV Bethencourt, </w:t>
      </w:r>
      <w:r w:rsidR="00D2233B" w:rsidRPr="009821ED">
        <w:rPr>
          <w:rFonts w:asciiTheme="majorBidi" w:hAnsiTheme="majorBidi" w:cstheme="majorBidi"/>
          <w:i/>
          <w:iCs/>
        </w:rPr>
        <w:t>The Canarian: Or, Book of the Conquest and Conversion of the Canarians in the Year 1402</w:t>
      </w:r>
      <w:r w:rsidR="00D2233B" w:rsidRPr="009821ED">
        <w:rPr>
          <w:rFonts w:asciiTheme="majorBidi" w:hAnsiTheme="majorBidi" w:cstheme="majorBidi"/>
        </w:rPr>
        <w:t>, RH Major trans (Hakluyt Society) 92.</w:t>
      </w:r>
    </w:p>
  </w:footnote>
  <w:footnote w:id="99">
    <w:p w14:paraId="2992EA2A" w14:textId="22A18F8F"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2336CC" w:rsidRPr="009821ED">
        <w:rPr>
          <w:rFonts w:asciiTheme="majorBidi" w:hAnsiTheme="majorBidi" w:cstheme="majorBidi"/>
        </w:rPr>
        <w:t xml:space="preserve">See A Zarakol, </w:t>
      </w:r>
      <w:r w:rsidR="002336CC" w:rsidRPr="009821ED">
        <w:rPr>
          <w:rFonts w:asciiTheme="majorBidi" w:hAnsiTheme="majorBidi" w:cstheme="majorBidi"/>
          <w:i/>
          <w:iCs/>
        </w:rPr>
        <w:t>Before the West: The Rise and Fall of Eastern World Orders</w:t>
      </w:r>
      <w:r w:rsidR="002336CC" w:rsidRPr="009821ED">
        <w:rPr>
          <w:rFonts w:asciiTheme="majorBidi" w:hAnsiTheme="majorBidi" w:cstheme="majorBidi"/>
        </w:rPr>
        <w:t xml:space="preserve"> (CUP 2022).</w:t>
      </w:r>
    </w:p>
  </w:footnote>
  <w:footnote w:id="100">
    <w:p w14:paraId="21873C8C" w14:textId="20DAF872"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2336CC" w:rsidRPr="009821ED">
        <w:rPr>
          <w:rFonts w:asciiTheme="majorBidi" w:hAnsiTheme="majorBidi" w:cstheme="majorBidi"/>
        </w:rPr>
        <w:t xml:space="preserve">A Anievas and K Nişancıoğlu, </w:t>
      </w:r>
      <w:r w:rsidR="002336CC" w:rsidRPr="009821ED">
        <w:rPr>
          <w:rFonts w:asciiTheme="majorBidi" w:hAnsiTheme="majorBidi" w:cstheme="majorBidi"/>
          <w:i/>
          <w:iCs/>
        </w:rPr>
        <w:t>How the West Came to Rule: The Geopolitical Origins of Capitalism</w:t>
      </w:r>
      <w:r w:rsidR="002336CC" w:rsidRPr="009821ED">
        <w:rPr>
          <w:rFonts w:asciiTheme="majorBidi" w:hAnsiTheme="majorBidi" w:cstheme="majorBidi"/>
        </w:rPr>
        <w:t xml:space="preserve"> (Pluto Press 2015).</w:t>
      </w:r>
    </w:p>
  </w:footnote>
  <w:footnote w:id="101">
    <w:p w14:paraId="20D01517" w14:textId="0EF25549"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2336CC" w:rsidRPr="009821ED">
        <w:rPr>
          <w:rFonts w:asciiTheme="majorBidi" w:hAnsiTheme="majorBidi" w:cstheme="majorBidi"/>
        </w:rPr>
        <w:t>Adhikari (</w:t>
      </w:r>
      <w:r w:rsidR="00A03B43" w:rsidRPr="009821ED">
        <w:rPr>
          <w:rFonts w:asciiTheme="majorBidi" w:hAnsiTheme="majorBidi" w:cstheme="majorBidi"/>
        </w:rPr>
        <w:t>n 37</w:t>
      </w:r>
      <w:r w:rsidR="002336CC" w:rsidRPr="009821ED">
        <w:rPr>
          <w:rFonts w:asciiTheme="majorBidi" w:hAnsiTheme="majorBidi" w:cstheme="majorBidi"/>
        </w:rPr>
        <w:t xml:space="preserve">) </w:t>
      </w:r>
      <w:r w:rsidR="00A03B43" w:rsidRPr="009821ED">
        <w:rPr>
          <w:rFonts w:asciiTheme="majorBidi" w:hAnsiTheme="majorBidi" w:cstheme="majorBidi"/>
        </w:rPr>
        <w:t>11</w:t>
      </w:r>
      <w:r w:rsidR="002336CC" w:rsidRPr="009821ED">
        <w:rPr>
          <w:rFonts w:asciiTheme="majorBidi" w:hAnsiTheme="majorBidi" w:cstheme="majorBidi"/>
        </w:rPr>
        <w:t>.</w:t>
      </w:r>
    </w:p>
  </w:footnote>
  <w:footnote w:id="102">
    <w:p w14:paraId="2B94000A" w14:textId="679FC89A" w:rsidR="002336CC" w:rsidRPr="009821ED" w:rsidRDefault="002336CC"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ibid.</w:t>
      </w:r>
    </w:p>
  </w:footnote>
  <w:footnote w:id="103">
    <w:p w14:paraId="06688FE2" w14:textId="78EBC58C"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2336CC" w:rsidRPr="009821ED">
        <w:rPr>
          <w:rFonts w:asciiTheme="majorBidi" w:hAnsiTheme="majorBidi" w:cstheme="majorBidi"/>
        </w:rPr>
        <w:t xml:space="preserve">See T Bently Duncan, </w:t>
      </w:r>
      <w:r w:rsidR="002336CC" w:rsidRPr="009821ED">
        <w:rPr>
          <w:rFonts w:asciiTheme="majorBidi" w:hAnsiTheme="majorBidi" w:cstheme="majorBidi"/>
          <w:i/>
          <w:iCs/>
        </w:rPr>
        <w:t xml:space="preserve">Atlantic Islands: Madeira, the Azores and the Cape Verdes in Seventeenth Century Commerce and Navigation </w:t>
      </w:r>
      <w:r w:rsidR="002336CC" w:rsidRPr="009821ED">
        <w:rPr>
          <w:rFonts w:asciiTheme="majorBidi" w:hAnsiTheme="majorBidi" w:cstheme="majorBidi"/>
        </w:rPr>
        <w:t>(University of Chicago Press 1972)</w:t>
      </w:r>
      <w:r w:rsidR="00464C87">
        <w:rPr>
          <w:rFonts w:asciiTheme="majorBidi" w:hAnsiTheme="majorBidi" w:cstheme="majorBidi"/>
        </w:rPr>
        <w:t xml:space="preserve"> 7-24</w:t>
      </w:r>
      <w:r w:rsidR="002336CC" w:rsidRPr="009821ED">
        <w:rPr>
          <w:rFonts w:asciiTheme="majorBidi" w:hAnsiTheme="majorBidi" w:cstheme="majorBidi"/>
        </w:rPr>
        <w:t>.</w:t>
      </w:r>
    </w:p>
  </w:footnote>
  <w:footnote w:id="104">
    <w:p w14:paraId="0E3733C5" w14:textId="2DD1E17D"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2336CC" w:rsidRPr="009821ED">
        <w:rPr>
          <w:rFonts w:asciiTheme="majorBidi" w:hAnsiTheme="majorBidi" w:cstheme="majorBidi"/>
        </w:rPr>
        <w:t>Adhikari (</w:t>
      </w:r>
      <w:r w:rsidR="00A03B43" w:rsidRPr="009821ED">
        <w:rPr>
          <w:rFonts w:asciiTheme="majorBidi" w:hAnsiTheme="majorBidi" w:cstheme="majorBidi"/>
        </w:rPr>
        <w:t>n 37</w:t>
      </w:r>
      <w:r w:rsidR="002336CC" w:rsidRPr="009821ED">
        <w:rPr>
          <w:rFonts w:asciiTheme="majorBidi" w:hAnsiTheme="majorBidi" w:cstheme="majorBidi"/>
        </w:rPr>
        <w:t xml:space="preserve">) </w:t>
      </w:r>
      <w:r w:rsidR="00A03B43" w:rsidRPr="009821ED">
        <w:rPr>
          <w:rFonts w:asciiTheme="majorBidi" w:hAnsiTheme="majorBidi" w:cstheme="majorBidi"/>
        </w:rPr>
        <w:t>7</w:t>
      </w:r>
      <w:r w:rsidR="002336CC" w:rsidRPr="009821ED">
        <w:rPr>
          <w:rFonts w:asciiTheme="majorBidi" w:hAnsiTheme="majorBidi" w:cstheme="majorBidi"/>
        </w:rPr>
        <w:t>.</w:t>
      </w:r>
    </w:p>
  </w:footnote>
  <w:footnote w:id="105">
    <w:p w14:paraId="632D691F" w14:textId="0A335FAF"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2336CC" w:rsidRPr="009821ED">
        <w:rPr>
          <w:rFonts w:asciiTheme="majorBidi" w:hAnsiTheme="majorBidi" w:cstheme="majorBidi"/>
        </w:rPr>
        <w:t xml:space="preserve">J Muldoon, </w:t>
      </w:r>
      <w:r w:rsidR="00555106" w:rsidRPr="009821ED">
        <w:rPr>
          <w:rFonts w:asciiTheme="majorBidi" w:hAnsiTheme="majorBidi" w:cstheme="majorBidi"/>
        </w:rPr>
        <w:t xml:space="preserve">Popes, </w:t>
      </w:r>
      <w:r w:rsidR="00555106" w:rsidRPr="009821ED">
        <w:rPr>
          <w:rFonts w:asciiTheme="majorBidi" w:hAnsiTheme="majorBidi" w:cstheme="majorBidi"/>
          <w:i/>
          <w:iCs/>
        </w:rPr>
        <w:t>Lawyers and Infidels: The Church and the Non-Christian World, 1250-1550</w:t>
      </w:r>
      <w:r w:rsidR="00555106" w:rsidRPr="009821ED">
        <w:rPr>
          <w:rFonts w:asciiTheme="majorBidi" w:hAnsiTheme="majorBidi" w:cstheme="majorBidi"/>
        </w:rPr>
        <w:t xml:space="preserve"> </w:t>
      </w:r>
      <w:r w:rsidR="002336CC" w:rsidRPr="009821ED">
        <w:rPr>
          <w:rFonts w:asciiTheme="majorBidi" w:hAnsiTheme="majorBidi" w:cstheme="majorBidi"/>
        </w:rPr>
        <w:t>(University of Pennsylvania Press 1979)</w:t>
      </w:r>
      <w:r w:rsidR="00A03B43" w:rsidRPr="009821ED">
        <w:rPr>
          <w:rFonts w:asciiTheme="majorBidi" w:hAnsiTheme="majorBidi" w:cstheme="majorBidi"/>
        </w:rPr>
        <w:t xml:space="preserve"> 34-45</w:t>
      </w:r>
      <w:r w:rsidR="002336CC" w:rsidRPr="009821ED">
        <w:rPr>
          <w:rFonts w:asciiTheme="majorBidi" w:hAnsiTheme="majorBidi" w:cstheme="majorBidi"/>
        </w:rPr>
        <w:t>.</w:t>
      </w:r>
    </w:p>
  </w:footnote>
  <w:footnote w:id="106">
    <w:p w14:paraId="25F6ACB2" w14:textId="5E46334D"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555106" w:rsidRPr="009821ED">
        <w:rPr>
          <w:rFonts w:asciiTheme="majorBidi" w:hAnsiTheme="majorBidi" w:cstheme="majorBidi"/>
        </w:rPr>
        <w:t>ibid</w:t>
      </w:r>
      <w:r w:rsidR="00A248C9" w:rsidRPr="009821ED">
        <w:rPr>
          <w:rFonts w:asciiTheme="majorBidi" w:hAnsiTheme="majorBidi" w:cstheme="majorBidi"/>
        </w:rPr>
        <w:t>.</w:t>
      </w:r>
    </w:p>
  </w:footnote>
  <w:footnote w:id="107">
    <w:p w14:paraId="74F9B8E4" w14:textId="74BC1A92"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CB160B" w:rsidRPr="009821ED">
        <w:rPr>
          <w:rFonts w:asciiTheme="majorBidi" w:hAnsiTheme="majorBidi" w:cstheme="majorBidi"/>
        </w:rPr>
        <w:t>Debates on rights to never-Christianised lands were waged with great intensity in this general timeframe in relation to the ‘Northern Crusade’ against the pagans of the Baltic region, especially as the Council of Constance (1414-1418) deliberated on whether Christians could align with infidels against other Christians, see</w:t>
      </w:r>
      <w:r w:rsidR="00464C87">
        <w:rPr>
          <w:rFonts w:asciiTheme="majorBidi" w:hAnsiTheme="majorBidi" w:cstheme="majorBidi"/>
        </w:rPr>
        <w:t xml:space="preserve"> ibid</w:t>
      </w:r>
      <w:r w:rsidR="00A03B43" w:rsidRPr="009821ED">
        <w:rPr>
          <w:rFonts w:asciiTheme="majorBidi" w:hAnsiTheme="majorBidi" w:cstheme="majorBidi"/>
        </w:rPr>
        <w:t xml:space="preserve"> 113-119</w:t>
      </w:r>
      <w:r w:rsidR="00CB160B" w:rsidRPr="009821ED">
        <w:rPr>
          <w:rFonts w:asciiTheme="majorBidi" w:hAnsiTheme="majorBidi" w:cstheme="majorBidi"/>
        </w:rPr>
        <w:t>.</w:t>
      </w:r>
    </w:p>
  </w:footnote>
  <w:footnote w:id="108">
    <w:p w14:paraId="72EB48BB" w14:textId="1012E7D2"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D2233B" w:rsidRPr="009821ED">
        <w:rPr>
          <w:rFonts w:asciiTheme="majorBidi" w:hAnsiTheme="majorBidi" w:cstheme="majorBidi"/>
        </w:rPr>
        <w:t>J O’Callaghan, ‘</w:t>
      </w:r>
      <w:r w:rsidR="00CF1EE4" w:rsidRPr="009821ED">
        <w:rPr>
          <w:rFonts w:asciiTheme="majorBidi" w:hAnsiTheme="majorBidi" w:cstheme="majorBidi"/>
        </w:rPr>
        <w:t>Castile, Portugal</w:t>
      </w:r>
      <w:r w:rsidR="00CB160B" w:rsidRPr="009821ED">
        <w:rPr>
          <w:rFonts w:asciiTheme="majorBidi" w:hAnsiTheme="majorBidi" w:cstheme="majorBidi"/>
        </w:rPr>
        <w:t>, and the Canary Islands: Claims and Counterclaims, 1344-1479</w:t>
      </w:r>
      <w:r w:rsidR="00D2233B" w:rsidRPr="009821ED">
        <w:rPr>
          <w:rFonts w:asciiTheme="majorBidi" w:hAnsiTheme="majorBidi" w:cstheme="majorBidi"/>
        </w:rPr>
        <w:t>’ (</w:t>
      </w:r>
      <w:r w:rsidR="00CF1EE4" w:rsidRPr="009821ED">
        <w:rPr>
          <w:rFonts w:asciiTheme="majorBidi" w:hAnsiTheme="majorBidi" w:cstheme="majorBidi"/>
        </w:rPr>
        <w:t>1993</w:t>
      </w:r>
      <w:r w:rsidR="00D2233B" w:rsidRPr="009821ED">
        <w:rPr>
          <w:rFonts w:asciiTheme="majorBidi" w:hAnsiTheme="majorBidi" w:cstheme="majorBidi"/>
        </w:rPr>
        <w:t>)</w:t>
      </w:r>
      <w:r w:rsidR="00CF1EE4" w:rsidRPr="009821ED">
        <w:rPr>
          <w:rFonts w:asciiTheme="majorBidi" w:hAnsiTheme="majorBidi" w:cstheme="majorBidi"/>
        </w:rPr>
        <w:t xml:space="preserve"> 24</w:t>
      </w:r>
      <w:r w:rsidR="00D2233B" w:rsidRPr="009821ED">
        <w:rPr>
          <w:rFonts w:asciiTheme="majorBidi" w:hAnsiTheme="majorBidi" w:cstheme="majorBidi"/>
        </w:rPr>
        <w:t xml:space="preserve"> Viator 287, 295.</w:t>
      </w:r>
    </w:p>
  </w:footnote>
  <w:footnote w:id="109">
    <w:p w14:paraId="633ADD6B" w14:textId="49D19657"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CB160B" w:rsidRPr="009821ED">
        <w:rPr>
          <w:rFonts w:asciiTheme="majorBidi" w:hAnsiTheme="majorBidi" w:cstheme="majorBidi"/>
        </w:rPr>
        <w:t>i</w:t>
      </w:r>
      <w:r w:rsidR="00555106" w:rsidRPr="009821ED">
        <w:rPr>
          <w:rFonts w:asciiTheme="majorBidi" w:hAnsiTheme="majorBidi" w:cstheme="majorBidi"/>
        </w:rPr>
        <w:t>bid</w:t>
      </w:r>
      <w:r w:rsidR="00CF1EE4" w:rsidRPr="009821ED">
        <w:rPr>
          <w:rFonts w:asciiTheme="majorBidi" w:hAnsiTheme="majorBidi" w:cstheme="majorBidi"/>
        </w:rPr>
        <w:t xml:space="preserve"> 296</w:t>
      </w:r>
      <w:r w:rsidR="00A248C9" w:rsidRPr="009821ED">
        <w:rPr>
          <w:rFonts w:asciiTheme="majorBidi" w:hAnsiTheme="majorBidi" w:cstheme="majorBidi"/>
        </w:rPr>
        <w:t>.</w:t>
      </w:r>
    </w:p>
  </w:footnote>
  <w:footnote w:id="110">
    <w:p w14:paraId="67CBEB75" w14:textId="0DC2D921"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555106" w:rsidRPr="009821ED">
        <w:rPr>
          <w:rFonts w:asciiTheme="majorBidi" w:hAnsiTheme="majorBidi" w:cstheme="majorBidi"/>
        </w:rPr>
        <w:t>ibid</w:t>
      </w:r>
      <w:r w:rsidR="00A248C9" w:rsidRPr="009821ED">
        <w:rPr>
          <w:rFonts w:asciiTheme="majorBidi" w:hAnsiTheme="majorBidi" w:cstheme="majorBidi"/>
        </w:rPr>
        <w:t>.</w:t>
      </w:r>
    </w:p>
  </w:footnote>
  <w:footnote w:id="111">
    <w:p w14:paraId="0874832C" w14:textId="0D0AA8F2"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CF1EE4" w:rsidRPr="009821ED">
        <w:rPr>
          <w:rFonts w:asciiTheme="majorBidi" w:hAnsiTheme="majorBidi" w:cstheme="majorBidi"/>
        </w:rPr>
        <w:t xml:space="preserve">ibid 297-299; </w:t>
      </w:r>
      <w:r w:rsidR="00555106" w:rsidRPr="009821ED">
        <w:rPr>
          <w:rFonts w:asciiTheme="majorBidi" w:hAnsiTheme="majorBidi" w:cstheme="majorBidi"/>
        </w:rPr>
        <w:t>Muldoon (</w:t>
      </w:r>
      <w:r w:rsidR="00A03B43" w:rsidRPr="009821ED">
        <w:rPr>
          <w:rFonts w:asciiTheme="majorBidi" w:hAnsiTheme="majorBidi" w:cstheme="majorBidi"/>
        </w:rPr>
        <w:t>n 105</w:t>
      </w:r>
      <w:r w:rsidR="00555106" w:rsidRPr="009821ED">
        <w:rPr>
          <w:rFonts w:asciiTheme="majorBidi" w:hAnsiTheme="majorBidi" w:cstheme="majorBidi"/>
        </w:rPr>
        <w:t>)</w:t>
      </w:r>
      <w:r w:rsidR="00A03B43" w:rsidRPr="009821ED">
        <w:rPr>
          <w:rFonts w:asciiTheme="majorBidi" w:hAnsiTheme="majorBidi" w:cstheme="majorBidi"/>
        </w:rPr>
        <w:t xml:space="preserve"> 119-131</w:t>
      </w:r>
      <w:r w:rsidR="00A248C9" w:rsidRPr="009821ED">
        <w:rPr>
          <w:rFonts w:asciiTheme="majorBidi" w:hAnsiTheme="majorBidi" w:cstheme="majorBidi"/>
        </w:rPr>
        <w:t>.</w:t>
      </w:r>
    </w:p>
  </w:footnote>
  <w:footnote w:id="112">
    <w:p w14:paraId="46D7FF50" w14:textId="0D4C4FCA"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CB160B" w:rsidRPr="009821ED">
        <w:rPr>
          <w:rFonts w:asciiTheme="majorBidi" w:hAnsiTheme="majorBidi" w:cstheme="majorBidi"/>
        </w:rPr>
        <w:t>Bühner (n 39) 22.</w:t>
      </w:r>
    </w:p>
  </w:footnote>
  <w:footnote w:id="113">
    <w:p w14:paraId="1E3CB8A5" w14:textId="60E6C787" w:rsidR="00555106" w:rsidRPr="009821ED" w:rsidRDefault="00555106"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O’Callaghan (</w:t>
      </w:r>
      <w:r w:rsidR="00A03B43" w:rsidRPr="009821ED">
        <w:rPr>
          <w:rFonts w:asciiTheme="majorBidi" w:hAnsiTheme="majorBidi" w:cstheme="majorBidi"/>
        </w:rPr>
        <w:t>n 108</w:t>
      </w:r>
      <w:r w:rsidRPr="009821ED">
        <w:rPr>
          <w:rFonts w:asciiTheme="majorBidi" w:hAnsiTheme="majorBidi" w:cstheme="majorBidi"/>
        </w:rPr>
        <w:t>)</w:t>
      </w:r>
      <w:r w:rsidR="00CF1EE4" w:rsidRPr="009821ED">
        <w:rPr>
          <w:rFonts w:asciiTheme="majorBidi" w:hAnsiTheme="majorBidi" w:cstheme="majorBidi"/>
        </w:rPr>
        <w:t xml:space="preserve"> 300-301</w:t>
      </w:r>
      <w:r w:rsidRPr="009821ED">
        <w:rPr>
          <w:rFonts w:asciiTheme="majorBidi" w:hAnsiTheme="majorBidi" w:cstheme="majorBidi"/>
        </w:rPr>
        <w:t>.</w:t>
      </w:r>
    </w:p>
  </w:footnote>
  <w:footnote w:id="114">
    <w:p w14:paraId="3410A234" w14:textId="6D5E3230"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555106" w:rsidRPr="009821ED">
        <w:rPr>
          <w:rFonts w:asciiTheme="majorBidi" w:hAnsiTheme="majorBidi" w:cstheme="majorBidi"/>
        </w:rPr>
        <w:t>Quoted in J Lawerence, ‘</w:t>
      </w:r>
      <w:r w:rsidR="00212239" w:rsidRPr="009821ED">
        <w:rPr>
          <w:rFonts w:asciiTheme="majorBidi" w:hAnsiTheme="majorBidi" w:cstheme="majorBidi"/>
        </w:rPr>
        <w:t>Alfonso de Cartagena on the Affairs of the Canaries (1436-37): Humanist Rhetoric and the Idea of the Nation-State in Fifteenth-Century Castile</w:t>
      </w:r>
      <w:r w:rsidR="00555106" w:rsidRPr="009821ED">
        <w:rPr>
          <w:rFonts w:asciiTheme="majorBidi" w:hAnsiTheme="majorBidi" w:cstheme="majorBidi"/>
        </w:rPr>
        <w:t>’</w:t>
      </w:r>
      <w:r w:rsidR="00212239" w:rsidRPr="009821ED">
        <w:rPr>
          <w:rFonts w:asciiTheme="majorBidi" w:hAnsiTheme="majorBidi" w:cstheme="majorBidi"/>
        </w:rPr>
        <w:t xml:space="preserve"> presented at the Annual Conference of Medieval Historians of Iberia, University of Birmingham (1989) </w:t>
      </w:r>
      <w:r w:rsidR="00EE6CA1" w:rsidRPr="009821ED">
        <w:rPr>
          <w:rFonts w:asciiTheme="majorBidi" w:hAnsiTheme="majorBidi" w:cstheme="majorBidi"/>
        </w:rPr>
        <w:t xml:space="preserve">&lt;https://nottingham-repository.worktribe.com/output/1001315&gt; </w:t>
      </w:r>
      <w:r w:rsidR="00212239" w:rsidRPr="009821ED">
        <w:rPr>
          <w:rFonts w:asciiTheme="majorBidi" w:hAnsiTheme="majorBidi" w:cstheme="majorBidi"/>
        </w:rPr>
        <w:t>last accessed 30 June 2025, at 2-3</w:t>
      </w:r>
      <w:r w:rsidR="00555106" w:rsidRPr="009821ED">
        <w:rPr>
          <w:rFonts w:asciiTheme="majorBidi" w:hAnsiTheme="majorBidi" w:cstheme="majorBidi"/>
        </w:rPr>
        <w:t>.</w:t>
      </w:r>
    </w:p>
  </w:footnote>
  <w:footnote w:id="115">
    <w:p w14:paraId="342DDEEA" w14:textId="3503A4D8"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A03B43" w:rsidRPr="009821ED">
        <w:rPr>
          <w:rFonts w:asciiTheme="majorBidi" w:hAnsiTheme="majorBidi" w:cstheme="majorBidi"/>
        </w:rPr>
        <w:t>i</w:t>
      </w:r>
      <w:r w:rsidR="00555106" w:rsidRPr="009821ED">
        <w:rPr>
          <w:rFonts w:asciiTheme="majorBidi" w:hAnsiTheme="majorBidi" w:cstheme="majorBidi"/>
        </w:rPr>
        <w:t>bid</w:t>
      </w:r>
      <w:r w:rsidR="00EE6CA1" w:rsidRPr="009821ED">
        <w:rPr>
          <w:rFonts w:asciiTheme="majorBidi" w:hAnsiTheme="majorBidi" w:cstheme="majorBidi"/>
        </w:rPr>
        <w:t xml:space="preserve"> 13</w:t>
      </w:r>
      <w:r w:rsidR="00A248C9" w:rsidRPr="009821ED">
        <w:rPr>
          <w:rFonts w:asciiTheme="majorBidi" w:hAnsiTheme="majorBidi" w:cstheme="majorBidi"/>
        </w:rPr>
        <w:t>.</w:t>
      </w:r>
    </w:p>
  </w:footnote>
  <w:footnote w:id="116">
    <w:p w14:paraId="2B65433E" w14:textId="461DABF5"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555106" w:rsidRPr="009821ED">
        <w:rPr>
          <w:rFonts w:asciiTheme="majorBidi" w:hAnsiTheme="majorBidi" w:cstheme="majorBidi"/>
        </w:rPr>
        <w:t>Lawerence (</w:t>
      </w:r>
      <w:r w:rsidR="00EE6CA1" w:rsidRPr="009821ED">
        <w:rPr>
          <w:rFonts w:asciiTheme="majorBidi" w:hAnsiTheme="majorBidi" w:cstheme="majorBidi"/>
        </w:rPr>
        <w:t>n 115</w:t>
      </w:r>
      <w:r w:rsidR="00555106" w:rsidRPr="009821ED">
        <w:rPr>
          <w:rFonts w:asciiTheme="majorBidi" w:hAnsiTheme="majorBidi" w:cstheme="majorBidi"/>
        </w:rPr>
        <w:t xml:space="preserve">) </w:t>
      </w:r>
      <w:r w:rsidR="00EE6CA1" w:rsidRPr="009821ED">
        <w:rPr>
          <w:rFonts w:asciiTheme="majorBidi" w:hAnsiTheme="majorBidi" w:cstheme="majorBidi"/>
        </w:rPr>
        <w:t>15-16</w:t>
      </w:r>
      <w:r w:rsidR="00A248C9" w:rsidRPr="009821ED">
        <w:rPr>
          <w:rFonts w:asciiTheme="majorBidi" w:hAnsiTheme="majorBidi" w:cstheme="majorBidi"/>
        </w:rPr>
        <w:t>.</w:t>
      </w:r>
    </w:p>
  </w:footnote>
  <w:footnote w:id="117">
    <w:p w14:paraId="39C4F055" w14:textId="1EC28831"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555106" w:rsidRPr="009821ED">
        <w:rPr>
          <w:rFonts w:asciiTheme="majorBidi" w:hAnsiTheme="majorBidi" w:cstheme="majorBidi"/>
        </w:rPr>
        <w:t>Cartagena as quoted in ibid</w:t>
      </w:r>
      <w:r w:rsidR="00EE6CA1" w:rsidRPr="009821ED">
        <w:rPr>
          <w:rFonts w:asciiTheme="majorBidi" w:hAnsiTheme="majorBidi" w:cstheme="majorBidi"/>
        </w:rPr>
        <w:t xml:space="preserve"> 15</w:t>
      </w:r>
      <w:r w:rsidR="00A248C9" w:rsidRPr="009821ED">
        <w:rPr>
          <w:rFonts w:asciiTheme="majorBidi" w:hAnsiTheme="majorBidi" w:cstheme="majorBidi"/>
        </w:rPr>
        <w:t>.</w:t>
      </w:r>
    </w:p>
  </w:footnote>
  <w:footnote w:id="118">
    <w:p w14:paraId="742EFA9A" w14:textId="4313ECEB"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891AA8" w:rsidRPr="009821ED">
        <w:rPr>
          <w:rFonts w:asciiTheme="majorBidi" w:hAnsiTheme="majorBidi" w:cstheme="majorBidi"/>
        </w:rPr>
        <w:t>J O’Callaghan, ‘The Beginnings of the Cortes of León-Castile’ (1969) 74 American Historical Review 1503, 1519</w:t>
      </w:r>
      <w:r w:rsidR="00CB160B" w:rsidRPr="009821ED">
        <w:rPr>
          <w:rFonts w:asciiTheme="majorBidi" w:hAnsiTheme="majorBidi" w:cstheme="majorBidi"/>
        </w:rPr>
        <w:t>.</w:t>
      </w:r>
    </w:p>
  </w:footnote>
  <w:footnote w:id="119">
    <w:p w14:paraId="1FC87153" w14:textId="455C44A1"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555106" w:rsidRPr="009821ED">
        <w:rPr>
          <w:rFonts w:asciiTheme="majorBidi" w:hAnsiTheme="majorBidi" w:cstheme="majorBidi"/>
        </w:rPr>
        <w:t>O’Callaghan (</w:t>
      </w:r>
      <w:r w:rsidR="00A03B43" w:rsidRPr="009821ED">
        <w:rPr>
          <w:rFonts w:asciiTheme="majorBidi" w:hAnsiTheme="majorBidi" w:cstheme="majorBidi"/>
        </w:rPr>
        <w:t>n 108</w:t>
      </w:r>
      <w:r w:rsidR="00555106" w:rsidRPr="009821ED">
        <w:rPr>
          <w:rFonts w:asciiTheme="majorBidi" w:hAnsiTheme="majorBidi" w:cstheme="majorBidi"/>
        </w:rPr>
        <w:t>)</w:t>
      </w:r>
      <w:r w:rsidR="00CF1EE4" w:rsidRPr="009821ED">
        <w:rPr>
          <w:rFonts w:asciiTheme="majorBidi" w:hAnsiTheme="majorBidi" w:cstheme="majorBidi"/>
        </w:rPr>
        <w:t xml:space="preserve"> 302</w:t>
      </w:r>
      <w:r w:rsidR="00555106" w:rsidRPr="009821ED">
        <w:rPr>
          <w:rFonts w:asciiTheme="majorBidi" w:hAnsiTheme="majorBidi" w:cstheme="majorBidi"/>
        </w:rPr>
        <w:t>.</w:t>
      </w:r>
    </w:p>
  </w:footnote>
  <w:footnote w:id="120">
    <w:p w14:paraId="7BDD63A4" w14:textId="65E10452"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9F7E96" w:rsidRPr="009821ED">
        <w:rPr>
          <w:rFonts w:asciiTheme="majorBidi" w:hAnsiTheme="majorBidi" w:cstheme="majorBidi"/>
        </w:rPr>
        <w:t>Interestingly, Cartagena was the son of a prominent rabbi who had his children converted to Catholicism from Judaism upon his own conversion, and it was the very Visigoth legacy Cartagena so revered that provided cause for the persecution of Iberian Jews despite their conversion, see</w:t>
      </w:r>
      <w:r w:rsidR="00891AA8" w:rsidRPr="009821ED">
        <w:rPr>
          <w:rFonts w:asciiTheme="majorBidi" w:hAnsiTheme="majorBidi" w:cstheme="majorBidi"/>
        </w:rPr>
        <w:t xml:space="preserve"> RV Doval, ‘“</w:t>
      </w:r>
      <w:r w:rsidR="00891AA8" w:rsidRPr="00464C87">
        <w:rPr>
          <w:rFonts w:asciiTheme="majorBidi" w:hAnsiTheme="majorBidi" w:cstheme="majorBidi"/>
          <w:i/>
          <w:iCs/>
        </w:rPr>
        <w:t>Qui ex Iudeis sunt</w:t>
      </w:r>
      <w:r w:rsidR="00891AA8" w:rsidRPr="009821ED">
        <w:rPr>
          <w:rFonts w:asciiTheme="majorBidi" w:hAnsiTheme="majorBidi" w:cstheme="majorBidi"/>
        </w:rPr>
        <w:t xml:space="preserve">”: Visigothic Law and the Discrimination against </w:t>
      </w:r>
      <w:r w:rsidR="00891AA8" w:rsidRPr="00464C87">
        <w:rPr>
          <w:rFonts w:asciiTheme="majorBidi" w:hAnsiTheme="majorBidi" w:cstheme="majorBidi"/>
          <w:i/>
          <w:iCs/>
        </w:rPr>
        <w:t>Conversos</w:t>
      </w:r>
      <w:r w:rsidR="00891AA8" w:rsidRPr="009821ED">
        <w:rPr>
          <w:rFonts w:asciiTheme="majorBidi" w:hAnsiTheme="majorBidi" w:cstheme="majorBidi"/>
        </w:rPr>
        <w:t xml:space="preserve"> in Late Medieval Spain’ in M García-Arenal and Y Glazer-Eytan (eds), </w:t>
      </w:r>
      <w:r w:rsidR="00433B9D" w:rsidRPr="009821ED">
        <w:rPr>
          <w:rFonts w:asciiTheme="majorBidi" w:hAnsiTheme="majorBidi" w:cstheme="majorBidi"/>
          <w:i/>
          <w:iCs/>
        </w:rPr>
        <w:t>Forced Conversion in Christianity, Judaism and Islam: Coercion and Faith in Premodern Iberia and Beyond</w:t>
      </w:r>
      <w:r w:rsidR="00433B9D" w:rsidRPr="009821ED">
        <w:rPr>
          <w:rFonts w:asciiTheme="majorBidi" w:hAnsiTheme="majorBidi" w:cstheme="majorBidi"/>
        </w:rPr>
        <w:t xml:space="preserve"> </w:t>
      </w:r>
      <w:r w:rsidR="00891AA8" w:rsidRPr="009821ED">
        <w:rPr>
          <w:rFonts w:asciiTheme="majorBidi" w:hAnsiTheme="majorBidi" w:cstheme="majorBidi"/>
        </w:rPr>
        <w:t>(Brill 2020).</w:t>
      </w:r>
    </w:p>
  </w:footnote>
  <w:footnote w:id="121">
    <w:p w14:paraId="38796FF3" w14:textId="002A3E50"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555106" w:rsidRPr="009821ED">
        <w:rPr>
          <w:rFonts w:asciiTheme="majorBidi" w:hAnsiTheme="majorBidi" w:cstheme="majorBidi"/>
        </w:rPr>
        <w:t xml:space="preserve">Crosby </w:t>
      </w:r>
      <w:r w:rsidR="00A03B43" w:rsidRPr="009821ED">
        <w:rPr>
          <w:rFonts w:asciiTheme="majorBidi" w:hAnsiTheme="majorBidi" w:cstheme="majorBidi"/>
        </w:rPr>
        <w:t xml:space="preserve">‘An Ecohistory of the Canary Islands’ </w:t>
      </w:r>
      <w:r w:rsidR="00555106" w:rsidRPr="009821ED">
        <w:rPr>
          <w:rFonts w:asciiTheme="majorBidi" w:hAnsiTheme="majorBidi" w:cstheme="majorBidi"/>
        </w:rPr>
        <w:t>(</w:t>
      </w:r>
      <w:r w:rsidR="00A03B43" w:rsidRPr="009821ED">
        <w:rPr>
          <w:rFonts w:asciiTheme="majorBidi" w:hAnsiTheme="majorBidi" w:cstheme="majorBidi"/>
        </w:rPr>
        <w:t>n 31</w:t>
      </w:r>
      <w:r w:rsidR="00555106" w:rsidRPr="009821ED">
        <w:rPr>
          <w:rFonts w:asciiTheme="majorBidi" w:hAnsiTheme="majorBidi" w:cstheme="majorBidi"/>
        </w:rPr>
        <w:t>)</w:t>
      </w:r>
      <w:r w:rsidR="00433B9D" w:rsidRPr="009821ED">
        <w:rPr>
          <w:rFonts w:asciiTheme="majorBidi" w:hAnsiTheme="majorBidi" w:cstheme="majorBidi"/>
        </w:rPr>
        <w:t xml:space="preserve"> 224</w:t>
      </w:r>
      <w:r w:rsidR="00A248C9" w:rsidRPr="009821ED">
        <w:rPr>
          <w:rFonts w:asciiTheme="majorBidi" w:hAnsiTheme="majorBidi" w:cstheme="majorBidi"/>
        </w:rPr>
        <w:t>.</w:t>
      </w:r>
    </w:p>
  </w:footnote>
  <w:footnote w:id="122">
    <w:p w14:paraId="611D3107" w14:textId="28204276"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433B9D" w:rsidRPr="009821ED">
        <w:rPr>
          <w:rFonts w:asciiTheme="majorBidi" w:hAnsiTheme="majorBidi" w:cstheme="majorBidi"/>
        </w:rPr>
        <w:t>I</w:t>
      </w:r>
      <w:r w:rsidR="00555106" w:rsidRPr="009821ED">
        <w:rPr>
          <w:rFonts w:asciiTheme="majorBidi" w:hAnsiTheme="majorBidi" w:cstheme="majorBidi"/>
        </w:rPr>
        <w:t>bid</w:t>
      </w:r>
      <w:r w:rsidR="00433B9D" w:rsidRPr="009821ED">
        <w:rPr>
          <w:rFonts w:asciiTheme="majorBidi" w:hAnsiTheme="majorBidi" w:cstheme="majorBidi"/>
        </w:rPr>
        <w:t xml:space="preserve"> 224-225</w:t>
      </w:r>
      <w:r w:rsidR="00ED0447" w:rsidRPr="009821ED">
        <w:rPr>
          <w:rFonts w:asciiTheme="majorBidi" w:hAnsiTheme="majorBidi" w:cstheme="majorBidi"/>
        </w:rPr>
        <w:t>.</w:t>
      </w:r>
    </w:p>
  </w:footnote>
  <w:footnote w:id="123">
    <w:p w14:paraId="046A461B" w14:textId="2D67DC7E"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433B9D" w:rsidRPr="009821ED">
        <w:rPr>
          <w:rFonts w:asciiTheme="majorBidi" w:hAnsiTheme="majorBidi" w:cstheme="majorBidi"/>
        </w:rPr>
        <w:t>I</w:t>
      </w:r>
      <w:r w:rsidR="00555106" w:rsidRPr="009821ED">
        <w:rPr>
          <w:rFonts w:asciiTheme="majorBidi" w:hAnsiTheme="majorBidi" w:cstheme="majorBidi"/>
        </w:rPr>
        <w:t>bid</w:t>
      </w:r>
      <w:r w:rsidR="00433B9D" w:rsidRPr="009821ED">
        <w:rPr>
          <w:rFonts w:asciiTheme="majorBidi" w:hAnsiTheme="majorBidi" w:cstheme="majorBidi"/>
        </w:rPr>
        <w:t xml:space="preserve"> 225-226</w:t>
      </w:r>
      <w:r w:rsidR="00ED0447" w:rsidRPr="009821ED">
        <w:rPr>
          <w:rFonts w:asciiTheme="majorBidi" w:hAnsiTheme="majorBidi" w:cstheme="majorBidi"/>
        </w:rPr>
        <w:t>.</w:t>
      </w:r>
    </w:p>
  </w:footnote>
  <w:footnote w:id="124">
    <w:p w14:paraId="4249B859" w14:textId="6A7519F2"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433B9D" w:rsidRPr="009821ED">
        <w:rPr>
          <w:rFonts w:asciiTheme="majorBidi" w:hAnsiTheme="majorBidi" w:cstheme="majorBidi"/>
        </w:rPr>
        <w:t>I</w:t>
      </w:r>
      <w:r w:rsidR="00555106" w:rsidRPr="009821ED">
        <w:rPr>
          <w:rFonts w:asciiTheme="majorBidi" w:hAnsiTheme="majorBidi" w:cstheme="majorBidi"/>
        </w:rPr>
        <w:t>bid</w:t>
      </w:r>
      <w:r w:rsidR="00433B9D" w:rsidRPr="009821ED">
        <w:rPr>
          <w:rFonts w:asciiTheme="majorBidi" w:hAnsiTheme="majorBidi" w:cstheme="majorBidi"/>
        </w:rPr>
        <w:t xml:space="preserve"> 226-227</w:t>
      </w:r>
      <w:r w:rsidR="00ED0447" w:rsidRPr="009821ED">
        <w:rPr>
          <w:rFonts w:asciiTheme="majorBidi" w:hAnsiTheme="majorBidi" w:cstheme="majorBidi"/>
        </w:rPr>
        <w:t>.</w:t>
      </w:r>
    </w:p>
  </w:footnote>
  <w:footnote w:id="125">
    <w:p w14:paraId="3DD2A26F" w14:textId="38744E85"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433B9D" w:rsidRPr="009821ED">
        <w:rPr>
          <w:rFonts w:asciiTheme="majorBidi" w:hAnsiTheme="majorBidi" w:cstheme="majorBidi"/>
        </w:rPr>
        <w:t>I</w:t>
      </w:r>
      <w:r w:rsidR="00555106" w:rsidRPr="009821ED">
        <w:rPr>
          <w:rFonts w:asciiTheme="majorBidi" w:hAnsiTheme="majorBidi" w:cstheme="majorBidi"/>
        </w:rPr>
        <w:t>bid</w:t>
      </w:r>
      <w:r w:rsidR="00433B9D" w:rsidRPr="009821ED">
        <w:rPr>
          <w:rFonts w:asciiTheme="majorBidi" w:hAnsiTheme="majorBidi" w:cstheme="majorBidi"/>
        </w:rPr>
        <w:t xml:space="preserve"> 228</w:t>
      </w:r>
      <w:r w:rsidR="00ED0447" w:rsidRPr="009821ED">
        <w:rPr>
          <w:rFonts w:asciiTheme="majorBidi" w:hAnsiTheme="majorBidi" w:cstheme="majorBidi"/>
        </w:rPr>
        <w:t>.</w:t>
      </w:r>
    </w:p>
  </w:footnote>
  <w:footnote w:id="126">
    <w:p w14:paraId="203FBAF0" w14:textId="5517C672" w:rsidR="00117AF8" w:rsidRPr="009821ED" w:rsidRDefault="00117AF8"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433B9D" w:rsidRPr="009821ED">
        <w:rPr>
          <w:rFonts w:asciiTheme="majorBidi" w:hAnsiTheme="majorBidi" w:cstheme="majorBidi"/>
        </w:rPr>
        <w:t xml:space="preserve">See EA Lehfeldt, ‘The Gender of Shared Sovereignty: Texts and the Royal Marriage of Isabella and Ferdinand’ in MV Vicente and LR Corteguera (eds), </w:t>
      </w:r>
      <w:r w:rsidR="00433B9D" w:rsidRPr="009821ED">
        <w:rPr>
          <w:rFonts w:asciiTheme="majorBidi" w:hAnsiTheme="majorBidi" w:cstheme="majorBidi"/>
          <w:i/>
          <w:iCs/>
        </w:rPr>
        <w:t>Women, Texts and Authority in the Early Modern Spanish World</w:t>
      </w:r>
      <w:r w:rsidR="00433B9D" w:rsidRPr="009821ED">
        <w:rPr>
          <w:rFonts w:asciiTheme="majorBidi" w:hAnsiTheme="majorBidi" w:cstheme="majorBidi"/>
        </w:rPr>
        <w:t xml:space="preserve"> (Routledge 2003).</w:t>
      </w:r>
    </w:p>
  </w:footnote>
  <w:footnote w:id="127">
    <w:p w14:paraId="5D19FF92" w14:textId="4E34D2E1"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555106" w:rsidRPr="009821ED">
        <w:rPr>
          <w:rFonts w:asciiTheme="majorBidi" w:hAnsiTheme="majorBidi" w:cstheme="majorBidi"/>
        </w:rPr>
        <w:t>O’Callaghan (</w:t>
      </w:r>
      <w:r w:rsidR="00A03B43" w:rsidRPr="009821ED">
        <w:rPr>
          <w:rFonts w:asciiTheme="majorBidi" w:hAnsiTheme="majorBidi" w:cstheme="majorBidi"/>
        </w:rPr>
        <w:t>n 108</w:t>
      </w:r>
      <w:r w:rsidR="00555106" w:rsidRPr="009821ED">
        <w:rPr>
          <w:rFonts w:asciiTheme="majorBidi" w:hAnsiTheme="majorBidi" w:cstheme="majorBidi"/>
        </w:rPr>
        <w:t>)</w:t>
      </w:r>
      <w:r w:rsidR="00433B9D" w:rsidRPr="009821ED">
        <w:rPr>
          <w:rFonts w:asciiTheme="majorBidi" w:hAnsiTheme="majorBidi" w:cstheme="majorBidi"/>
        </w:rPr>
        <w:t xml:space="preserve"> 307</w:t>
      </w:r>
      <w:r w:rsidR="00555106" w:rsidRPr="009821ED">
        <w:rPr>
          <w:rFonts w:asciiTheme="majorBidi" w:hAnsiTheme="majorBidi" w:cstheme="majorBidi"/>
        </w:rPr>
        <w:t>.</w:t>
      </w:r>
    </w:p>
  </w:footnote>
  <w:footnote w:id="128">
    <w:p w14:paraId="05CC2134" w14:textId="5555A8CF"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555106" w:rsidRPr="009821ED">
        <w:rPr>
          <w:rFonts w:asciiTheme="majorBidi" w:hAnsiTheme="majorBidi" w:cstheme="majorBidi"/>
        </w:rPr>
        <w:t xml:space="preserve"> Adhikari (</w:t>
      </w:r>
      <w:r w:rsidR="00A03B43" w:rsidRPr="009821ED">
        <w:rPr>
          <w:rFonts w:asciiTheme="majorBidi" w:hAnsiTheme="majorBidi" w:cstheme="majorBidi"/>
        </w:rPr>
        <w:t xml:space="preserve">n </w:t>
      </w:r>
      <w:r w:rsidR="007C3CF4" w:rsidRPr="009821ED">
        <w:rPr>
          <w:rFonts w:asciiTheme="majorBidi" w:hAnsiTheme="majorBidi" w:cstheme="majorBidi"/>
        </w:rPr>
        <w:t>37</w:t>
      </w:r>
      <w:r w:rsidR="00555106" w:rsidRPr="009821ED">
        <w:rPr>
          <w:rFonts w:asciiTheme="majorBidi" w:hAnsiTheme="majorBidi" w:cstheme="majorBidi"/>
        </w:rPr>
        <w:t xml:space="preserve">) </w:t>
      </w:r>
      <w:r w:rsidR="007C3CF4" w:rsidRPr="009821ED">
        <w:rPr>
          <w:rFonts w:asciiTheme="majorBidi" w:hAnsiTheme="majorBidi" w:cstheme="majorBidi"/>
        </w:rPr>
        <w:t>13-15</w:t>
      </w:r>
      <w:r w:rsidR="00555106" w:rsidRPr="009821ED">
        <w:rPr>
          <w:rFonts w:asciiTheme="majorBidi" w:hAnsiTheme="majorBidi" w:cstheme="majorBidi"/>
        </w:rPr>
        <w:t>.</w:t>
      </w:r>
    </w:p>
  </w:footnote>
  <w:footnote w:id="129">
    <w:p w14:paraId="74193C6A" w14:textId="2168B0EB"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F341CE" w:rsidRPr="009821ED">
        <w:rPr>
          <w:rFonts w:asciiTheme="majorBidi" w:hAnsiTheme="majorBidi" w:cstheme="majorBidi"/>
        </w:rPr>
        <w:t>Abulafia (</w:t>
      </w:r>
      <w:r w:rsidR="00A03B43" w:rsidRPr="009821ED">
        <w:rPr>
          <w:rFonts w:asciiTheme="majorBidi" w:hAnsiTheme="majorBidi" w:cstheme="majorBidi"/>
        </w:rPr>
        <w:t>n 33</w:t>
      </w:r>
      <w:r w:rsidR="00F341CE" w:rsidRPr="009821ED">
        <w:rPr>
          <w:rFonts w:asciiTheme="majorBidi" w:hAnsiTheme="majorBidi" w:cstheme="majorBidi"/>
        </w:rPr>
        <w:t>)</w:t>
      </w:r>
      <w:r w:rsidR="007C3CF4" w:rsidRPr="009821ED">
        <w:rPr>
          <w:rFonts w:asciiTheme="majorBidi" w:hAnsiTheme="majorBidi" w:cstheme="majorBidi"/>
        </w:rPr>
        <w:t xml:space="preserve"> 99</w:t>
      </w:r>
      <w:r w:rsidR="00F341CE" w:rsidRPr="009821ED">
        <w:rPr>
          <w:rFonts w:asciiTheme="majorBidi" w:hAnsiTheme="majorBidi" w:cstheme="majorBidi"/>
        </w:rPr>
        <w:t>.</w:t>
      </w:r>
    </w:p>
  </w:footnote>
  <w:footnote w:id="130">
    <w:p w14:paraId="01A0A50F" w14:textId="1EC4A930"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F341CE" w:rsidRPr="009821ED">
        <w:rPr>
          <w:rFonts w:asciiTheme="majorBidi" w:hAnsiTheme="majorBidi" w:cstheme="majorBidi"/>
        </w:rPr>
        <w:t>Adhikari (</w:t>
      </w:r>
      <w:r w:rsidR="007C3CF4" w:rsidRPr="009821ED">
        <w:rPr>
          <w:rFonts w:asciiTheme="majorBidi" w:hAnsiTheme="majorBidi" w:cstheme="majorBidi"/>
        </w:rPr>
        <w:t>n 37</w:t>
      </w:r>
      <w:r w:rsidR="00F341CE" w:rsidRPr="009821ED">
        <w:rPr>
          <w:rFonts w:asciiTheme="majorBidi" w:hAnsiTheme="majorBidi" w:cstheme="majorBidi"/>
        </w:rPr>
        <w:t xml:space="preserve">) </w:t>
      </w:r>
      <w:r w:rsidR="007C3CF4" w:rsidRPr="009821ED">
        <w:rPr>
          <w:rFonts w:asciiTheme="majorBidi" w:hAnsiTheme="majorBidi" w:cstheme="majorBidi"/>
        </w:rPr>
        <w:t>15-20</w:t>
      </w:r>
      <w:r w:rsidR="00F341CE" w:rsidRPr="009821ED">
        <w:rPr>
          <w:rFonts w:asciiTheme="majorBidi" w:hAnsiTheme="majorBidi" w:cstheme="majorBidi"/>
        </w:rPr>
        <w:t>.</w:t>
      </w:r>
    </w:p>
  </w:footnote>
  <w:footnote w:id="131">
    <w:p w14:paraId="4A0E78A1" w14:textId="1FA1E9F4"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F341CE" w:rsidRPr="009821ED">
        <w:rPr>
          <w:rFonts w:asciiTheme="majorBidi" w:hAnsiTheme="majorBidi" w:cstheme="majorBidi"/>
        </w:rPr>
        <w:t>Abulafia (</w:t>
      </w:r>
      <w:r w:rsidR="007C3CF4" w:rsidRPr="009821ED">
        <w:rPr>
          <w:rFonts w:asciiTheme="majorBidi" w:hAnsiTheme="majorBidi" w:cstheme="majorBidi"/>
        </w:rPr>
        <w:t>n 33</w:t>
      </w:r>
      <w:r w:rsidR="00F341CE" w:rsidRPr="009821ED">
        <w:rPr>
          <w:rFonts w:asciiTheme="majorBidi" w:hAnsiTheme="majorBidi" w:cstheme="majorBidi"/>
        </w:rPr>
        <w:t xml:space="preserve">); J O’Callaghan, </w:t>
      </w:r>
      <w:r w:rsidR="00CE6956" w:rsidRPr="009821ED">
        <w:rPr>
          <w:rFonts w:asciiTheme="majorBidi" w:hAnsiTheme="majorBidi" w:cstheme="majorBidi"/>
          <w:i/>
          <w:iCs/>
        </w:rPr>
        <w:t xml:space="preserve">The Last Crusade in the West: Castile and the Conquest of Granada </w:t>
      </w:r>
      <w:r w:rsidR="00F341CE" w:rsidRPr="009821ED">
        <w:rPr>
          <w:rFonts w:asciiTheme="majorBidi" w:hAnsiTheme="majorBidi" w:cstheme="majorBidi"/>
        </w:rPr>
        <w:t>(University of Pennsylvania Press</w:t>
      </w:r>
      <w:r w:rsidR="00CE6956" w:rsidRPr="009821ED">
        <w:rPr>
          <w:rFonts w:asciiTheme="majorBidi" w:hAnsiTheme="majorBidi" w:cstheme="majorBidi"/>
        </w:rPr>
        <w:t xml:space="preserve"> 2014</w:t>
      </w:r>
      <w:r w:rsidR="00F341CE" w:rsidRPr="009821ED">
        <w:rPr>
          <w:rFonts w:asciiTheme="majorBidi" w:hAnsiTheme="majorBidi" w:cstheme="majorBidi"/>
        </w:rPr>
        <w:t>).</w:t>
      </w:r>
    </w:p>
  </w:footnote>
  <w:footnote w:id="132">
    <w:p w14:paraId="30D01F1E" w14:textId="53852270"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FD5FCA" w:rsidRPr="009821ED">
        <w:rPr>
          <w:rFonts w:asciiTheme="majorBidi" w:hAnsiTheme="majorBidi" w:cstheme="majorBidi"/>
        </w:rPr>
        <w:t xml:space="preserve">See F Fernández-Armesto, </w:t>
      </w:r>
      <w:r w:rsidR="00CE6956" w:rsidRPr="009821ED">
        <w:rPr>
          <w:rFonts w:asciiTheme="majorBidi" w:hAnsiTheme="majorBidi" w:cstheme="majorBidi"/>
          <w:i/>
          <w:iCs/>
        </w:rPr>
        <w:t>The Canary Islands after the Conquest: The Making of a Colonial Society in the Early Sixteenth Century</w:t>
      </w:r>
      <w:r w:rsidR="00CE6956" w:rsidRPr="009821ED">
        <w:rPr>
          <w:rFonts w:asciiTheme="majorBidi" w:hAnsiTheme="majorBidi" w:cstheme="majorBidi"/>
        </w:rPr>
        <w:t xml:space="preserve"> (</w:t>
      </w:r>
      <w:r w:rsidR="00FD5FCA" w:rsidRPr="009821ED">
        <w:rPr>
          <w:rFonts w:asciiTheme="majorBidi" w:hAnsiTheme="majorBidi" w:cstheme="majorBidi"/>
        </w:rPr>
        <w:t xml:space="preserve">OUP </w:t>
      </w:r>
      <w:r w:rsidR="00CE6956" w:rsidRPr="009821ED">
        <w:rPr>
          <w:rFonts w:asciiTheme="majorBidi" w:hAnsiTheme="majorBidi" w:cstheme="majorBidi"/>
        </w:rPr>
        <w:t>1982</w:t>
      </w:r>
      <w:r w:rsidR="00FD5FCA" w:rsidRPr="009821ED">
        <w:rPr>
          <w:rFonts w:asciiTheme="majorBidi" w:hAnsiTheme="majorBidi" w:cstheme="majorBidi"/>
        </w:rPr>
        <w:t>) 48-68.</w:t>
      </w:r>
    </w:p>
  </w:footnote>
  <w:footnote w:id="133">
    <w:p w14:paraId="3B243530" w14:textId="17EBA72E"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F341CE" w:rsidRPr="009821ED">
        <w:rPr>
          <w:rFonts w:asciiTheme="majorBidi" w:hAnsiTheme="majorBidi" w:cstheme="majorBidi"/>
        </w:rPr>
        <w:t>Abulafia (</w:t>
      </w:r>
      <w:r w:rsidR="007C3CF4" w:rsidRPr="009821ED">
        <w:rPr>
          <w:rFonts w:asciiTheme="majorBidi" w:hAnsiTheme="majorBidi" w:cstheme="majorBidi"/>
        </w:rPr>
        <w:t>n 33</w:t>
      </w:r>
      <w:r w:rsidR="00F341CE" w:rsidRPr="009821ED">
        <w:rPr>
          <w:rFonts w:asciiTheme="majorBidi" w:hAnsiTheme="majorBidi" w:cstheme="majorBidi"/>
        </w:rPr>
        <w:t xml:space="preserve">) </w:t>
      </w:r>
      <w:r w:rsidR="007C3CF4" w:rsidRPr="009821ED">
        <w:rPr>
          <w:rFonts w:asciiTheme="majorBidi" w:hAnsiTheme="majorBidi" w:cstheme="majorBidi"/>
        </w:rPr>
        <w:t>95-97</w:t>
      </w:r>
      <w:r w:rsidR="00F341CE" w:rsidRPr="009821ED">
        <w:rPr>
          <w:rFonts w:asciiTheme="majorBidi" w:hAnsiTheme="majorBidi" w:cstheme="majorBidi"/>
        </w:rPr>
        <w:t>.</w:t>
      </w:r>
    </w:p>
  </w:footnote>
  <w:footnote w:id="134">
    <w:p w14:paraId="7ECD0EF5" w14:textId="6CEA7522"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7C3CF4" w:rsidRPr="009821ED">
        <w:rPr>
          <w:rFonts w:asciiTheme="majorBidi" w:hAnsiTheme="majorBidi" w:cstheme="majorBidi"/>
        </w:rPr>
        <w:t>i</w:t>
      </w:r>
      <w:r w:rsidR="00F341CE" w:rsidRPr="009821ED">
        <w:rPr>
          <w:rFonts w:asciiTheme="majorBidi" w:hAnsiTheme="majorBidi" w:cstheme="majorBidi"/>
        </w:rPr>
        <w:t>bid</w:t>
      </w:r>
      <w:r w:rsidR="007C3CF4" w:rsidRPr="009821ED">
        <w:rPr>
          <w:rFonts w:asciiTheme="majorBidi" w:hAnsiTheme="majorBidi" w:cstheme="majorBidi"/>
        </w:rPr>
        <w:t xml:space="preserve"> 90-91</w:t>
      </w:r>
      <w:r w:rsidR="00ED0447" w:rsidRPr="009821ED">
        <w:rPr>
          <w:rFonts w:asciiTheme="majorBidi" w:hAnsiTheme="majorBidi" w:cstheme="majorBidi"/>
        </w:rPr>
        <w:t>.</w:t>
      </w:r>
    </w:p>
  </w:footnote>
  <w:footnote w:id="135">
    <w:p w14:paraId="1A270519" w14:textId="374C5669"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FD5FCA" w:rsidRPr="009821ED">
        <w:rPr>
          <w:rFonts w:asciiTheme="majorBidi" w:hAnsiTheme="majorBidi" w:cstheme="majorBidi"/>
        </w:rPr>
        <w:t>‘By the conclusion of the conquest, the native population was so depleted and debilitated that it</w:t>
      </w:r>
      <w:r w:rsidR="007C3CF4" w:rsidRPr="009821ED">
        <w:rPr>
          <w:rFonts w:asciiTheme="majorBidi" w:hAnsiTheme="majorBidi" w:cstheme="majorBidi"/>
        </w:rPr>
        <w:t xml:space="preserve"> </w:t>
      </w:r>
      <w:r w:rsidR="00FD5FCA" w:rsidRPr="009821ED">
        <w:rPr>
          <w:rFonts w:asciiTheme="majorBidi" w:hAnsiTheme="majorBidi" w:cstheme="majorBidi"/>
        </w:rPr>
        <w:t>played a surprisingly small role in the history of the colonial era’ Fernández-Armesto (n 13</w:t>
      </w:r>
      <w:r w:rsidR="004C4EC6">
        <w:rPr>
          <w:rFonts w:asciiTheme="majorBidi" w:hAnsiTheme="majorBidi" w:cstheme="majorBidi"/>
        </w:rPr>
        <w:t>4</w:t>
      </w:r>
      <w:r w:rsidR="00FD5FCA" w:rsidRPr="009821ED">
        <w:rPr>
          <w:rFonts w:asciiTheme="majorBidi" w:hAnsiTheme="majorBidi" w:cstheme="majorBidi"/>
        </w:rPr>
        <w:t>) 5.</w:t>
      </w:r>
    </w:p>
  </w:footnote>
  <w:footnote w:id="136">
    <w:p w14:paraId="43797066" w14:textId="61477890"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F341CE" w:rsidRPr="009821ED">
        <w:rPr>
          <w:rFonts w:asciiTheme="majorBidi" w:hAnsiTheme="majorBidi" w:cstheme="majorBidi"/>
        </w:rPr>
        <w:t>Crosby</w:t>
      </w:r>
      <w:r w:rsidR="007C3CF4" w:rsidRPr="009821ED">
        <w:rPr>
          <w:rFonts w:asciiTheme="majorBidi" w:hAnsiTheme="majorBidi" w:cstheme="majorBidi"/>
        </w:rPr>
        <w:t>,</w:t>
      </w:r>
      <w:r w:rsidR="00F341CE" w:rsidRPr="009821ED">
        <w:rPr>
          <w:rFonts w:asciiTheme="majorBidi" w:hAnsiTheme="majorBidi" w:cstheme="majorBidi"/>
        </w:rPr>
        <w:t xml:space="preserve"> </w:t>
      </w:r>
      <w:r w:rsidR="007C3CF4" w:rsidRPr="009821ED">
        <w:rPr>
          <w:rFonts w:asciiTheme="majorBidi" w:hAnsiTheme="majorBidi" w:cstheme="majorBidi"/>
        </w:rPr>
        <w:t xml:space="preserve">‘An Ecohistory of the Canary Islands’ </w:t>
      </w:r>
      <w:r w:rsidR="00F341CE" w:rsidRPr="009821ED">
        <w:rPr>
          <w:rFonts w:asciiTheme="majorBidi" w:hAnsiTheme="majorBidi" w:cstheme="majorBidi"/>
        </w:rPr>
        <w:t>(</w:t>
      </w:r>
      <w:r w:rsidR="007C3CF4" w:rsidRPr="009821ED">
        <w:rPr>
          <w:rFonts w:asciiTheme="majorBidi" w:hAnsiTheme="majorBidi" w:cstheme="majorBidi"/>
        </w:rPr>
        <w:t>n 31</w:t>
      </w:r>
      <w:r w:rsidR="00F341CE" w:rsidRPr="009821ED">
        <w:rPr>
          <w:rFonts w:asciiTheme="majorBidi" w:hAnsiTheme="majorBidi" w:cstheme="majorBidi"/>
        </w:rPr>
        <w:t>)</w:t>
      </w:r>
      <w:r w:rsidR="003165CA" w:rsidRPr="009821ED">
        <w:rPr>
          <w:rFonts w:asciiTheme="majorBidi" w:hAnsiTheme="majorBidi" w:cstheme="majorBidi"/>
        </w:rPr>
        <w:t xml:space="preserve"> 229-230</w:t>
      </w:r>
      <w:r w:rsidR="00212239" w:rsidRPr="009821ED">
        <w:rPr>
          <w:rFonts w:asciiTheme="majorBidi" w:hAnsiTheme="majorBidi" w:cstheme="majorBidi"/>
        </w:rPr>
        <w:t xml:space="preserve">; see also </w:t>
      </w:r>
      <w:r w:rsidR="007C3CF4" w:rsidRPr="009821ED">
        <w:rPr>
          <w:rFonts w:asciiTheme="majorBidi" w:hAnsiTheme="majorBidi" w:cstheme="majorBidi"/>
        </w:rPr>
        <w:t xml:space="preserve">G </w:t>
      </w:r>
      <w:r w:rsidR="00212239" w:rsidRPr="009821ED">
        <w:rPr>
          <w:rFonts w:asciiTheme="majorBidi" w:hAnsiTheme="majorBidi" w:cstheme="majorBidi"/>
        </w:rPr>
        <w:t xml:space="preserve">Santana Pérez, </w:t>
      </w:r>
      <w:r w:rsidR="007C3CF4" w:rsidRPr="009821ED">
        <w:rPr>
          <w:rFonts w:asciiTheme="majorBidi" w:hAnsiTheme="majorBidi" w:cstheme="majorBidi"/>
        </w:rPr>
        <w:t>‘</w:t>
      </w:r>
      <w:r w:rsidR="00212239" w:rsidRPr="009821ED">
        <w:rPr>
          <w:rFonts w:asciiTheme="majorBidi" w:hAnsiTheme="majorBidi" w:cstheme="majorBidi"/>
        </w:rPr>
        <w:t xml:space="preserve">Black </w:t>
      </w:r>
      <w:r w:rsidR="007C3CF4" w:rsidRPr="009821ED">
        <w:rPr>
          <w:rFonts w:asciiTheme="majorBidi" w:hAnsiTheme="majorBidi" w:cstheme="majorBidi"/>
        </w:rPr>
        <w:t>P</w:t>
      </w:r>
      <w:r w:rsidR="00212239" w:rsidRPr="009821ED">
        <w:rPr>
          <w:rFonts w:asciiTheme="majorBidi" w:hAnsiTheme="majorBidi" w:cstheme="majorBidi"/>
        </w:rPr>
        <w:t xml:space="preserve">eople in the Canary Islands: </w:t>
      </w:r>
      <w:r w:rsidR="007C3CF4" w:rsidRPr="009821ED">
        <w:rPr>
          <w:rFonts w:asciiTheme="majorBidi" w:hAnsiTheme="majorBidi" w:cstheme="majorBidi"/>
        </w:rPr>
        <w:t>E</w:t>
      </w:r>
      <w:r w:rsidR="00212239" w:rsidRPr="009821ED">
        <w:rPr>
          <w:rFonts w:asciiTheme="majorBidi" w:hAnsiTheme="majorBidi" w:cstheme="majorBidi"/>
        </w:rPr>
        <w:t xml:space="preserve">volution, </w:t>
      </w:r>
      <w:r w:rsidR="007C3CF4" w:rsidRPr="009821ED">
        <w:rPr>
          <w:rFonts w:asciiTheme="majorBidi" w:hAnsiTheme="majorBidi" w:cstheme="majorBidi"/>
        </w:rPr>
        <w:t>A</w:t>
      </w:r>
      <w:r w:rsidR="00212239" w:rsidRPr="009821ED">
        <w:rPr>
          <w:rFonts w:asciiTheme="majorBidi" w:hAnsiTheme="majorBidi" w:cstheme="majorBidi"/>
        </w:rPr>
        <w:t xml:space="preserve">ssimilation and </w:t>
      </w:r>
      <w:r w:rsidR="007C3CF4" w:rsidRPr="009821ED">
        <w:rPr>
          <w:rFonts w:asciiTheme="majorBidi" w:hAnsiTheme="majorBidi" w:cstheme="majorBidi"/>
        </w:rPr>
        <w:t>M</w:t>
      </w:r>
      <w:r w:rsidR="00212239" w:rsidRPr="009821ED">
        <w:rPr>
          <w:rFonts w:asciiTheme="majorBidi" w:hAnsiTheme="majorBidi" w:cstheme="majorBidi"/>
        </w:rPr>
        <w:t>iscegenation (16th-17th centuries)</w:t>
      </w:r>
      <w:r w:rsidR="007C3CF4" w:rsidRPr="009821ED">
        <w:rPr>
          <w:rFonts w:asciiTheme="majorBidi" w:hAnsiTheme="majorBidi" w:cstheme="majorBidi"/>
        </w:rPr>
        <w:t>’ (2018) 19</w:t>
      </w:r>
      <w:r w:rsidR="00212239" w:rsidRPr="009821ED">
        <w:rPr>
          <w:rFonts w:asciiTheme="majorBidi" w:hAnsiTheme="majorBidi" w:cstheme="majorBidi"/>
        </w:rPr>
        <w:t xml:space="preserve"> Anais De História De Além-Mar 109</w:t>
      </w:r>
      <w:r w:rsidR="007C3CF4" w:rsidRPr="009821ED">
        <w:rPr>
          <w:rFonts w:asciiTheme="majorBidi" w:hAnsiTheme="majorBidi" w:cstheme="majorBidi"/>
        </w:rPr>
        <w:t>.</w:t>
      </w:r>
    </w:p>
  </w:footnote>
  <w:footnote w:id="137">
    <w:p w14:paraId="4603B9F6" w14:textId="338EE7A9"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212239" w:rsidRPr="009821ED">
        <w:rPr>
          <w:rFonts w:asciiTheme="majorBidi" w:hAnsiTheme="majorBidi" w:cstheme="majorBidi"/>
        </w:rPr>
        <w:t>Crosby</w:t>
      </w:r>
      <w:r w:rsidR="007C3CF4" w:rsidRPr="009821ED">
        <w:rPr>
          <w:rFonts w:asciiTheme="majorBidi" w:hAnsiTheme="majorBidi" w:cstheme="majorBidi"/>
        </w:rPr>
        <w:t>,</w:t>
      </w:r>
      <w:r w:rsidR="00212239" w:rsidRPr="009821ED">
        <w:rPr>
          <w:rFonts w:asciiTheme="majorBidi" w:hAnsiTheme="majorBidi" w:cstheme="majorBidi"/>
        </w:rPr>
        <w:t xml:space="preserve"> </w:t>
      </w:r>
      <w:r w:rsidR="007C3CF4" w:rsidRPr="009821ED">
        <w:rPr>
          <w:rFonts w:asciiTheme="majorBidi" w:hAnsiTheme="majorBidi" w:cstheme="majorBidi"/>
        </w:rPr>
        <w:t xml:space="preserve">‘An Ecohistory of the Canary Islands’ </w:t>
      </w:r>
      <w:r w:rsidR="00212239" w:rsidRPr="009821ED">
        <w:rPr>
          <w:rFonts w:asciiTheme="majorBidi" w:hAnsiTheme="majorBidi" w:cstheme="majorBidi"/>
        </w:rPr>
        <w:t>(</w:t>
      </w:r>
      <w:r w:rsidR="007C3CF4" w:rsidRPr="009821ED">
        <w:rPr>
          <w:rFonts w:asciiTheme="majorBidi" w:hAnsiTheme="majorBidi" w:cstheme="majorBidi"/>
        </w:rPr>
        <w:t>n 31</w:t>
      </w:r>
      <w:r w:rsidR="00212239" w:rsidRPr="009821ED">
        <w:rPr>
          <w:rFonts w:asciiTheme="majorBidi" w:hAnsiTheme="majorBidi" w:cstheme="majorBidi"/>
        </w:rPr>
        <w:t xml:space="preserve">) </w:t>
      </w:r>
      <w:r w:rsidR="003165CA" w:rsidRPr="009821ED">
        <w:rPr>
          <w:rFonts w:asciiTheme="majorBidi" w:hAnsiTheme="majorBidi" w:cstheme="majorBidi"/>
        </w:rPr>
        <w:t>230</w:t>
      </w:r>
      <w:r w:rsidR="00212239" w:rsidRPr="009821ED">
        <w:rPr>
          <w:rFonts w:asciiTheme="majorBidi" w:hAnsiTheme="majorBidi" w:cstheme="majorBidi"/>
        </w:rPr>
        <w:t>.</w:t>
      </w:r>
    </w:p>
  </w:footnote>
  <w:footnote w:id="138">
    <w:p w14:paraId="7CF02043" w14:textId="390FBBAC" w:rsidR="001C2F12" w:rsidRPr="004936FA" w:rsidRDefault="001C2F12" w:rsidP="009821ED">
      <w:pPr>
        <w:pStyle w:val="FootnoteText"/>
        <w:jc w:val="both"/>
        <w:rPr>
          <w:rFonts w:asciiTheme="majorBidi" w:hAnsiTheme="majorBidi" w:cstheme="majorBidi"/>
          <w:lang w:val="es-ES"/>
        </w:rPr>
      </w:pPr>
      <w:r w:rsidRPr="009821ED">
        <w:rPr>
          <w:rStyle w:val="FootnoteReference"/>
          <w:rFonts w:asciiTheme="majorBidi" w:hAnsiTheme="majorBidi" w:cstheme="majorBidi"/>
        </w:rPr>
        <w:footnoteRef/>
      </w:r>
      <w:r w:rsidRPr="004936FA">
        <w:rPr>
          <w:rFonts w:asciiTheme="majorBidi" w:hAnsiTheme="majorBidi" w:cstheme="majorBidi"/>
          <w:lang w:val="es-ES"/>
        </w:rPr>
        <w:t xml:space="preserve"> </w:t>
      </w:r>
      <w:r w:rsidR="003165CA" w:rsidRPr="004936FA">
        <w:rPr>
          <w:rFonts w:asciiTheme="majorBidi" w:hAnsiTheme="majorBidi" w:cstheme="majorBidi"/>
          <w:lang w:val="es-ES"/>
        </w:rPr>
        <w:t>Stevens-Arroyo</w:t>
      </w:r>
      <w:r w:rsidR="00BF3640" w:rsidRPr="004936FA">
        <w:rPr>
          <w:rFonts w:asciiTheme="majorBidi" w:hAnsiTheme="majorBidi" w:cstheme="majorBidi"/>
          <w:lang w:val="es-ES"/>
        </w:rPr>
        <w:t xml:space="preserve"> (n 95) 522-527</w:t>
      </w:r>
    </w:p>
  </w:footnote>
  <w:footnote w:id="139">
    <w:p w14:paraId="6295A7BD" w14:textId="317D8DA7" w:rsidR="001C2F12" w:rsidRPr="004936FA" w:rsidRDefault="001C2F12" w:rsidP="009821ED">
      <w:pPr>
        <w:pStyle w:val="FootnoteText"/>
        <w:jc w:val="both"/>
        <w:rPr>
          <w:rFonts w:asciiTheme="majorBidi" w:hAnsiTheme="majorBidi" w:cstheme="majorBidi"/>
          <w:lang w:val="es-ES"/>
        </w:rPr>
      </w:pPr>
      <w:r w:rsidRPr="009821ED">
        <w:rPr>
          <w:rStyle w:val="FootnoteReference"/>
          <w:rFonts w:asciiTheme="majorBidi" w:hAnsiTheme="majorBidi" w:cstheme="majorBidi"/>
        </w:rPr>
        <w:footnoteRef/>
      </w:r>
      <w:r w:rsidRPr="004936FA">
        <w:rPr>
          <w:rFonts w:asciiTheme="majorBidi" w:hAnsiTheme="majorBidi" w:cstheme="majorBidi"/>
          <w:lang w:val="es-ES"/>
        </w:rPr>
        <w:t xml:space="preserve"> </w:t>
      </w:r>
      <w:r w:rsidR="00F341CE" w:rsidRPr="004936FA">
        <w:rPr>
          <w:rFonts w:asciiTheme="majorBidi" w:hAnsiTheme="majorBidi" w:cstheme="majorBidi"/>
          <w:lang w:val="es-ES"/>
        </w:rPr>
        <w:t>Abulafia (</w:t>
      </w:r>
      <w:r w:rsidR="007C3CF4" w:rsidRPr="004936FA">
        <w:rPr>
          <w:rFonts w:asciiTheme="majorBidi" w:hAnsiTheme="majorBidi" w:cstheme="majorBidi"/>
          <w:lang w:val="es-ES"/>
        </w:rPr>
        <w:t>n 33</w:t>
      </w:r>
      <w:r w:rsidR="00F341CE" w:rsidRPr="004936FA">
        <w:rPr>
          <w:rFonts w:asciiTheme="majorBidi" w:hAnsiTheme="majorBidi" w:cstheme="majorBidi"/>
          <w:lang w:val="es-ES"/>
        </w:rPr>
        <w:t xml:space="preserve">) </w:t>
      </w:r>
      <w:r w:rsidR="007C3CF4" w:rsidRPr="004936FA">
        <w:rPr>
          <w:rFonts w:asciiTheme="majorBidi" w:hAnsiTheme="majorBidi" w:cstheme="majorBidi"/>
          <w:lang w:val="es-ES"/>
        </w:rPr>
        <w:t>101</w:t>
      </w:r>
      <w:r w:rsidR="00ED0447" w:rsidRPr="004936FA">
        <w:rPr>
          <w:rFonts w:asciiTheme="majorBidi" w:hAnsiTheme="majorBidi" w:cstheme="majorBidi"/>
          <w:lang w:val="es-ES"/>
        </w:rPr>
        <w:t>.</w:t>
      </w:r>
    </w:p>
  </w:footnote>
  <w:footnote w:id="140">
    <w:p w14:paraId="5AED27DB" w14:textId="6517C9D1" w:rsidR="00212239" w:rsidRPr="009821ED" w:rsidRDefault="00212239"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3165CA" w:rsidRPr="009821ED">
        <w:rPr>
          <w:rFonts w:asciiTheme="majorBidi" w:hAnsiTheme="majorBidi" w:cstheme="majorBidi"/>
        </w:rPr>
        <w:t>R Shilliam, ‘</w:t>
      </w:r>
      <w:r w:rsidR="00C85FC2" w:rsidRPr="009821ED">
        <w:rPr>
          <w:rFonts w:asciiTheme="majorBidi" w:hAnsiTheme="majorBidi" w:cstheme="majorBidi"/>
        </w:rPr>
        <w:t>Forget English Freedom, Remember Atlantic Slavery: Common Law, Commercial Law and the Significance of Slavery for Classical Political Economy</w:t>
      </w:r>
      <w:r w:rsidR="003165CA" w:rsidRPr="009821ED">
        <w:rPr>
          <w:rFonts w:asciiTheme="majorBidi" w:hAnsiTheme="majorBidi" w:cstheme="majorBidi"/>
        </w:rPr>
        <w:t>’ (</w:t>
      </w:r>
      <w:r w:rsidR="00C85FC2" w:rsidRPr="009821ED">
        <w:rPr>
          <w:rFonts w:asciiTheme="majorBidi" w:hAnsiTheme="majorBidi" w:cstheme="majorBidi"/>
        </w:rPr>
        <w:t>2012</w:t>
      </w:r>
      <w:r w:rsidR="003165CA" w:rsidRPr="009821ED">
        <w:rPr>
          <w:rFonts w:asciiTheme="majorBidi" w:hAnsiTheme="majorBidi" w:cstheme="majorBidi"/>
        </w:rPr>
        <w:t>)</w:t>
      </w:r>
      <w:r w:rsidR="00C85FC2" w:rsidRPr="009821ED">
        <w:rPr>
          <w:rFonts w:asciiTheme="majorBidi" w:hAnsiTheme="majorBidi" w:cstheme="majorBidi"/>
        </w:rPr>
        <w:t xml:space="preserve"> 17</w:t>
      </w:r>
      <w:r w:rsidR="003165CA" w:rsidRPr="009821ED">
        <w:rPr>
          <w:rFonts w:asciiTheme="majorBidi" w:hAnsiTheme="majorBidi" w:cstheme="majorBidi"/>
        </w:rPr>
        <w:t xml:space="preserve"> New Political Economy </w:t>
      </w:r>
      <w:r w:rsidR="00C85FC2" w:rsidRPr="009821ED">
        <w:rPr>
          <w:rFonts w:asciiTheme="majorBidi" w:hAnsiTheme="majorBidi" w:cstheme="majorBidi"/>
        </w:rPr>
        <w:t>591, 593, 603</w:t>
      </w:r>
      <w:r w:rsidR="00FD5FCA" w:rsidRPr="009821ED">
        <w:rPr>
          <w:rFonts w:asciiTheme="majorBidi" w:hAnsiTheme="majorBidi" w:cstheme="majorBidi"/>
        </w:rPr>
        <w:t>.</w:t>
      </w:r>
    </w:p>
  </w:footnote>
  <w:footnote w:id="141">
    <w:p w14:paraId="7C50E775" w14:textId="6F48015E"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3165CA" w:rsidRPr="009821ED">
        <w:rPr>
          <w:rFonts w:asciiTheme="majorBidi" w:hAnsiTheme="majorBidi" w:cstheme="majorBidi"/>
        </w:rPr>
        <w:t xml:space="preserve">See R Blackburn, </w:t>
      </w:r>
      <w:r w:rsidR="003165CA" w:rsidRPr="009821ED">
        <w:rPr>
          <w:rFonts w:asciiTheme="majorBidi" w:hAnsiTheme="majorBidi" w:cstheme="majorBidi"/>
          <w:i/>
          <w:iCs/>
        </w:rPr>
        <w:t>The Making of New World Slavery: From the Baroque to the Modern, 1492-1800</w:t>
      </w:r>
      <w:r w:rsidR="003165CA" w:rsidRPr="009821ED">
        <w:rPr>
          <w:rFonts w:asciiTheme="majorBidi" w:hAnsiTheme="majorBidi" w:cstheme="majorBidi"/>
        </w:rPr>
        <w:t xml:space="preserve"> (Verso 1997)</w:t>
      </w:r>
      <w:r w:rsidR="00ED0447" w:rsidRPr="009821ED">
        <w:rPr>
          <w:rFonts w:asciiTheme="majorBidi" w:hAnsiTheme="majorBidi" w:cstheme="majorBidi"/>
        </w:rPr>
        <w:t>.</w:t>
      </w:r>
    </w:p>
  </w:footnote>
  <w:footnote w:id="142">
    <w:p w14:paraId="469190B7" w14:textId="57E0A422"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3165CA" w:rsidRPr="009821ED">
        <w:rPr>
          <w:rFonts w:asciiTheme="majorBidi" w:hAnsiTheme="majorBidi" w:cstheme="majorBidi"/>
        </w:rPr>
        <w:t>Anievas and Nişancıoğlu (</w:t>
      </w:r>
      <w:r w:rsidR="00C85FC2" w:rsidRPr="009821ED">
        <w:rPr>
          <w:rFonts w:asciiTheme="majorBidi" w:hAnsiTheme="majorBidi" w:cstheme="majorBidi"/>
        </w:rPr>
        <w:t xml:space="preserve">n </w:t>
      </w:r>
      <w:r w:rsidR="007C3CF4" w:rsidRPr="009821ED">
        <w:rPr>
          <w:rFonts w:asciiTheme="majorBidi" w:hAnsiTheme="majorBidi" w:cstheme="majorBidi"/>
        </w:rPr>
        <w:t>100</w:t>
      </w:r>
      <w:r w:rsidR="003165CA" w:rsidRPr="009821ED">
        <w:rPr>
          <w:rFonts w:asciiTheme="majorBidi" w:hAnsiTheme="majorBidi" w:cstheme="majorBidi"/>
        </w:rPr>
        <w:t>)</w:t>
      </w:r>
      <w:r w:rsidR="00323449" w:rsidRPr="009821ED">
        <w:rPr>
          <w:rFonts w:asciiTheme="majorBidi" w:hAnsiTheme="majorBidi" w:cstheme="majorBidi"/>
        </w:rPr>
        <w:t xml:space="preserve"> 164</w:t>
      </w:r>
      <w:r w:rsidR="00ED0447" w:rsidRPr="009821ED">
        <w:rPr>
          <w:rFonts w:asciiTheme="majorBidi" w:hAnsiTheme="majorBidi" w:cstheme="majorBidi"/>
        </w:rPr>
        <w:t>.</w:t>
      </w:r>
    </w:p>
  </w:footnote>
  <w:footnote w:id="143">
    <w:p w14:paraId="67D7E632" w14:textId="65722F8D"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6C7ED0" w:rsidRPr="009821ED">
        <w:rPr>
          <w:rFonts w:asciiTheme="majorBidi" w:hAnsiTheme="majorBidi" w:cstheme="majorBidi"/>
        </w:rPr>
        <w:t>See J Hein, ‘Portuguese Communication with Africans on the Searoute to India’ (1993) 25 Terrae Incognitae: Journal of the Society for the History of Discoveries 41</w:t>
      </w:r>
      <w:r w:rsidR="00ED0447" w:rsidRPr="009821ED">
        <w:rPr>
          <w:rFonts w:asciiTheme="majorBidi" w:hAnsiTheme="majorBidi" w:cstheme="majorBidi"/>
        </w:rPr>
        <w:t>.</w:t>
      </w:r>
    </w:p>
  </w:footnote>
  <w:footnote w:id="144">
    <w:p w14:paraId="3077AFDF" w14:textId="640E60A5"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3165CA" w:rsidRPr="009821ED">
        <w:rPr>
          <w:rFonts w:asciiTheme="majorBidi" w:hAnsiTheme="majorBidi" w:cstheme="majorBidi"/>
        </w:rPr>
        <w:t xml:space="preserve">JC Sharman, </w:t>
      </w:r>
      <w:r w:rsidR="003165CA" w:rsidRPr="009821ED">
        <w:rPr>
          <w:rFonts w:asciiTheme="majorBidi" w:hAnsiTheme="majorBidi" w:cstheme="majorBidi"/>
          <w:i/>
          <w:iCs/>
        </w:rPr>
        <w:t>Empires of the Weak: The Real Story of European Expansion and the Creation of the New World Order</w:t>
      </w:r>
      <w:r w:rsidR="003165CA" w:rsidRPr="009821ED">
        <w:rPr>
          <w:rFonts w:asciiTheme="majorBidi" w:hAnsiTheme="majorBidi" w:cstheme="majorBidi"/>
        </w:rPr>
        <w:t xml:space="preserve"> (Princeton University Press 2019)</w:t>
      </w:r>
      <w:r w:rsidR="00E35BC2" w:rsidRPr="009821ED">
        <w:rPr>
          <w:rFonts w:asciiTheme="majorBidi" w:hAnsiTheme="majorBidi" w:cstheme="majorBidi"/>
        </w:rPr>
        <w:t xml:space="preserve"> 52-63</w:t>
      </w:r>
      <w:r w:rsidR="003165CA" w:rsidRPr="009821ED">
        <w:rPr>
          <w:rFonts w:asciiTheme="majorBidi" w:hAnsiTheme="majorBidi" w:cstheme="majorBidi"/>
        </w:rPr>
        <w:t>; JC Sharman, ‘</w:t>
      </w:r>
      <w:r w:rsidR="00323449" w:rsidRPr="009821ED">
        <w:rPr>
          <w:rFonts w:asciiTheme="majorBidi" w:hAnsiTheme="majorBidi" w:cstheme="majorBidi"/>
        </w:rPr>
        <w:t>Power and Profit at Sea: The Rise of the West in the Making of the International System</w:t>
      </w:r>
      <w:r w:rsidR="003165CA" w:rsidRPr="009821ED">
        <w:rPr>
          <w:rFonts w:asciiTheme="majorBidi" w:hAnsiTheme="majorBidi" w:cstheme="majorBidi"/>
        </w:rPr>
        <w:t>’ (</w:t>
      </w:r>
      <w:r w:rsidR="00323449" w:rsidRPr="009821ED">
        <w:rPr>
          <w:rFonts w:asciiTheme="majorBidi" w:hAnsiTheme="majorBidi" w:cstheme="majorBidi"/>
        </w:rPr>
        <w:t>2019</w:t>
      </w:r>
      <w:r w:rsidR="003165CA" w:rsidRPr="009821ED">
        <w:rPr>
          <w:rFonts w:asciiTheme="majorBidi" w:hAnsiTheme="majorBidi" w:cstheme="majorBidi"/>
        </w:rPr>
        <w:t>)</w:t>
      </w:r>
      <w:r w:rsidR="00323449" w:rsidRPr="009821ED">
        <w:rPr>
          <w:rFonts w:asciiTheme="majorBidi" w:hAnsiTheme="majorBidi" w:cstheme="majorBidi"/>
        </w:rPr>
        <w:t xml:space="preserve"> 43</w:t>
      </w:r>
      <w:r w:rsidR="003165CA" w:rsidRPr="009821ED">
        <w:rPr>
          <w:rFonts w:asciiTheme="majorBidi" w:hAnsiTheme="majorBidi" w:cstheme="majorBidi"/>
        </w:rPr>
        <w:t xml:space="preserve"> International Security </w:t>
      </w:r>
      <w:r w:rsidR="00323449" w:rsidRPr="009821ED">
        <w:rPr>
          <w:rFonts w:asciiTheme="majorBidi" w:hAnsiTheme="majorBidi" w:cstheme="majorBidi"/>
        </w:rPr>
        <w:t>163</w:t>
      </w:r>
      <w:r w:rsidR="00ED0447" w:rsidRPr="009821ED">
        <w:rPr>
          <w:rFonts w:asciiTheme="majorBidi" w:hAnsiTheme="majorBidi" w:cstheme="majorBidi"/>
        </w:rPr>
        <w:t>.</w:t>
      </w:r>
    </w:p>
  </w:footnote>
  <w:footnote w:id="145">
    <w:p w14:paraId="6E8968A5" w14:textId="67428852"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003165CA" w:rsidRPr="009821ED">
        <w:rPr>
          <w:rFonts w:asciiTheme="majorBidi" w:hAnsiTheme="majorBidi" w:cstheme="majorBidi"/>
        </w:rPr>
        <w:t xml:space="preserve"> Anievas and Nişancıoğlu</w:t>
      </w:r>
      <w:r w:rsidRPr="009821ED">
        <w:rPr>
          <w:rFonts w:asciiTheme="majorBidi" w:hAnsiTheme="majorBidi" w:cstheme="majorBidi"/>
        </w:rPr>
        <w:t xml:space="preserve"> </w:t>
      </w:r>
      <w:r w:rsidR="003165CA" w:rsidRPr="009821ED">
        <w:rPr>
          <w:rFonts w:asciiTheme="majorBidi" w:hAnsiTheme="majorBidi" w:cstheme="majorBidi"/>
        </w:rPr>
        <w:t>(</w:t>
      </w:r>
      <w:r w:rsidR="00C85FC2" w:rsidRPr="009821ED">
        <w:rPr>
          <w:rFonts w:asciiTheme="majorBidi" w:hAnsiTheme="majorBidi" w:cstheme="majorBidi"/>
        </w:rPr>
        <w:t xml:space="preserve">n </w:t>
      </w:r>
      <w:r w:rsidR="007C3CF4" w:rsidRPr="009821ED">
        <w:rPr>
          <w:rFonts w:asciiTheme="majorBidi" w:hAnsiTheme="majorBidi" w:cstheme="majorBidi"/>
        </w:rPr>
        <w:t>100</w:t>
      </w:r>
      <w:r w:rsidR="003165CA" w:rsidRPr="009821ED">
        <w:rPr>
          <w:rFonts w:asciiTheme="majorBidi" w:hAnsiTheme="majorBidi" w:cstheme="majorBidi"/>
        </w:rPr>
        <w:t>)</w:t>
      </w:r>
      <w:r w:rsidR="00323449" w:rsidRPr="009821ED">
        <w:rPr>
          <w:rFonts w:asciiTheme="majorBidi" w:hAnsiTheme="majorBidi" w:cstheme="majorBidi"/>
        </w:rPr>
        <w:t xml:space="preserve"> 142-146</w:t>
      </w:r>
      <w:r w:rsidR="00ED0447" w:rsidRPr="009821ED">
        <w:rPr>
          <w:rFonts w:asciiTheme="majorBidi" w:hAnsiTheme="majorBidi" w:cstheme="majorBidi"/>
        </w:rPr>
        <w:t>.</w:t>
      </w:r>
    </w:p>
  </w:footnote>
  <w:footnote w:id="146">
    <w:p w14:paraId="5DE59FB2" w14:textId="335447EB"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1B6EC8" w:rsidRPr="009821ED">
        <w:rPr>
          <w:rFonts w:asciiTheme="majorBidi" w:hAnsiTheme="majorBidi" w:cstheme="majorBidi"/>
        </w:rPr>
        <w:t xml:space="preserve">Crosby, </w:t>
      </w:r>
      <w:r w:rsidR="001B6EC8" w:rsidRPr="009821ED">
        <w:rPr>
          <w:rFonts w:asciiTheme="majorBidi" w:hAnsiTheme="majorBidi" w:cstheme="majorBidi"/>
          <w:i/>
          <w:iCs/>
        </w:rPr>
        <w:t>Ecological Imperialism</w:t>
      </w:r>
      <w:r w:rsidR="001B6EC8" w:rsidRPr="009821ED">
        <w:rPr>
          <w:rFonts w:asciiTheme="majorBidi" w:hAnsiTheme="majorBidi" w:cstheme="majorBidi"/>
        </w:rPr>
        <w:t xml:space="preserve"> (</w:t>
      </w:r>
      <w:r w:rsidR="007C3CF4" w:rsidRPr="009821ED">
        <w:rPr>
          <w:rFonts w:asciiTheme="majorBidi" w:hAnsiTheme="majorBidi" w:cstheme="majorBidi"/>
        </w:rPr>
        <w:t>n 35</w:t>
      </w:r>
      <w:r w:rsidR="001B6EC8" w:rsidRPr="009821ED">
        <w:rPr>
          <w:rFonts w:asciiTheme="majorBidi" w:hAnsiTheme="majorBidi" w:cstheme="majorBidi"/>
        </w:rPr>
        <w:t>)</w:t>
      </w:r>
      <w:r w:rsidR="007C3CF4" w:rsidRPr="009821ED">
        <w:rPr>
          <w:rFonts w:asciiTheme="majorBidi" w:hAnsiTheme="majorBidi" w:cstheme="majorBidi"/>
        </w:rPr>
        <w:t xml:space="preserve"> 119-120</w:t>
      </w:r>
      <w:r w:rsidR="001B6EC8" w:rsidRPr="009821ED">
        <w:rPr>
          <w:rFonts w:asciiTheme="majorBidi" w:hAnsiTheme="majorBidi" w:cstheme="majorBidi"/>
        </w:rPr>
        <w:t>.</w:t>
      </w:r>
    </w:p>
  </w:footnote>
  <w:footnote w:id="147">
    <w:p w14:paraId="67E4160B" w14:textId="4357D205"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3165CA" w:rsidRPr="009821ED">
        <w:rPr>
          <w:rFonts w:asciiTheme="majorBidi" w:hAnsiTheme="majorBidi" w:cstheme="majorBidi"/>
        </w:rPr>
        <w:t>See Á Gábor</w:t>
      </w:r>
      <w:r w:rsidR="007C3CF4" w:rsidRPr="009821ED">
        <w:rPr>
          <w:rFonts w:asciiTheme="majorBidi" w:hAnsiTheme="majorBidi" w:cstheme="majorBidi"/>
        </w:rPr>
        <w:t>,</w:t>
      </w:r>
      <w:r w:rsidR="003165CA" w:rsidRPr="009821ED">
        <w:rPr>
          <w:rFonts w:asciiTheme="majorBidi" w:hAnsiTheme="majorBidi" w:cstheme="majorBidi"/>
        </w:rPr>
        <w:t xml:space="preserve"> </w:t>
      </w:r>
      <w:r w:rsidR="003165CA" w:rsidRPr="009821ED">
        <w:rPr>
          <w:rFonts w:asciiTheme="majorBidi" w:hAnsiTheme="majorBidi" w:cstheme="majorBidi"/>
          <w:i/>
          <w:iCs/>
        </w:rPr>
        <w:t>The Last Muslim Conquest: The Ottoman Empire and Its Wars in Europe</w:t>
      </w:r>
      <w:r w:rsidR="003165CA" w:rsidRPr="009821ED">
        <w:rPr>
          <w:rFonts w:asciiTheme="majorBidi" w:hAnsiTheme="majorBidi" w:cstheme="majorBidi"/>
        </w:rPr>
        <w:t xml:space="preserve"> (Princeton University Press 2021).</w:t>
      </w:r>
    </w:p>
  </w:footnote>
  <w:footnote w:id="148">
    <w:p w14:paraId="0665F300" w14:textId="2F833474"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C85FC2" w:rsidRPr="009821ED">
        <w:rPr>
          <w:rFonts w:asciiTheme="majorBidi" w:hAnsiTheme="majorBidi" w:cstheme="majorBidi"/>
        </w:rPr>
        <w:t>See Fernando Hernández Fradejas, ‘Treaty of Tordesillas and the</w:t>
      </w:r>
      <w:r w:rsidR="001B6EC8" w:rsidRPr="009821ED">
        <w:rPr>
          <w:rFonts w:asciiTheme="majorBidi" w:hAnsiTheme="majorBidi" w:cstheme="majorBidi"/>
        </w:rPr>
        <w:t xml:space="preserve"> </w:t>
      </w:r>
      <w:r w:rsidR="00C85FC2" w:rsidRPr="009821ED">
        <w:rPr>
          <w:rFonts w:asciiTheme="majorBidi" w:hAnsiTheme="majorBidi" w:cstheme="majorBidi"/>
        </w:rPr>
        <w:t xml:space="preserve">Division of the Imperial Order’ in </w:t>
      </w:r>
      <w:r w:rsidR="001B6EC8" w:rsidRPr="009821ED">
        <w:rPr>
          <w:rFonts w:asciiTheme="majorBidi" w:hAnsiTheme="majorBidi" w:cstheme="majorBidi"/>
        </w:rPr>
        <w:t xml:space="preserve">KW Gray (ed), </w:t>
      </w:r>
      <w:r w:rsidR="001B6EC8" w:rsidRPr="009821ED">
        <w:rPr>
          <w:rFonts w:asciiTheme="majorBidi" w:hAnsiTheme="majorBidi" w:cstheme="majorBidi"/>
          <w:i/>
          <w:iCs/>
        </w:rPr>
        <w:t>Global Encyclopedia of Territorial Rights</w:t>
      </w:r>
      <w:r w:rsidR="001B6EC8" w:rsidRPr="009821ED">
        <w:rPr>
          <w:rFonts w:asciiTheme="majorBidi" w:hAnsiTheme="majorBidi" w:cstheme="majorBidi"/>
        </w:rPr>
        <w:t xml:space="preserve"> (Springer 2023); </w:t>
      </w:r>
      <w:r w:rsidR="00C85FC2" w:rsidRPr="009821ED">
        <w:rPr>
          <w:rFonts w:asciiTheme="majorBidi" w:hAnsiTheme="majorBidi" w:cstheme="majorBidi"/>
        </w:rPr>
        <w:t>LA Coben, ‘The Events that Led to the Treaty of Tordesillas’ (2015) 47 Terrae Incognitae: Journal of the Society for the History of Discoveries 142</w:t>
      </w:r>
      <w:r w:rsidR="00ED0447" w:rsidRPr="009821ED">
        <w:rPr>
          <w:rFonts w:asciiTheme="majorBidi" w:hAnsiTheme="majorBidi" w:cstheme="majorBidi"/>
        </w:rPr>
        <w:t>.</w:t>
      </w:r>
    </w:p>
  </w:footnote>
  <w:footnote w:id="149">
    <w:p w14:paraId="55961BDB" w14:textId="49B970A5"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1B6EC8" w:rsidRPr="009821ED">
        <w:rPr>
          <w:rFonts w:asciiTheme="majorBidi" w:hAnsiTheme="majorBidi" w:cstheme="majorBidi"/>
        </w:rPr>
        <w:t xml:space="preserve">P Borschberg, </w:t>
      </w:r>
      <w:r w:rsidR="001B6EC8" w:rsidRPr="009821ED">
        <w:rPr>
          <w:rFonts w:asciiTheme="majorBidi" w:hAnsiTheme="majorBidi" w:cstheme="majorBidi"/>
          <w:i/>
          <w:iCs/>
        </w:rPr>
        <w:t>Hugo Grotius, the Portuguese, and Free Trade in the East Indies</w:t>
      </w:r>
      <w:r w:rsidR="001B6EC8" w:rsidRPr="009821ED">
        <w:rPr>
          <w:rFonts w:asciiTheme="majorBidi" w:hAnsiTheme="majorBidi" w:cstheme="majorBidi"/>
        </w:rPr>
        <w:t xml:space="preserve"> (National University of Singapore Press 2011); A Pagden, ‘Occupying the Ocean: Hugo Grotius and Serafim de Freitas on the Rights of Discovery and Occupation’ in </w:t>
      </w:r>
      <w:r w:rsidR="001B6EC8" w:rsidRPr="009821ED">
        <w:rPr>
          <w:rFonts w:asciiTheme="majorBidi" w:hAnsiTheme="majorBidi" w:cstheme="majorBidi"/>
          <w:i/>
          <w:iCs/>
        </w:rPr>
        <w:t xml:space="preserve">The Burdens of Empire: 1539 to the Present </w:t>
      </w:r>
      <w:r w:rsidR="001B6EC8" w:rsidRPr="009821ED">
        <w:rPr>
          <w:rFonts w:asciiTheme="majorBidi" w:hAnsiTheme="majorBidi" w:cstheme="majorBidi"/>
        </w:rPr>
        <w:t>(CUP 2015) 153-173</w:t>
      </w:r>
      <w:r w:rsidR="00ED0447" w:rsidRPr="009821ED">
        <w:rPr>
          <w:rFonts w:asciiTheme="majorBidi" w:hAnsiTheme="majorBidi" w:cstheme="majorBidi"/>
        </w:rPr>
        <w:t>.</w:t>
      </w:r>
    </w:p>
  </w:footnote>
  <w:footnote w:id="150">
    <w:p w14:paraId="029CD6B6" w14:textId="6298EAE7"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1B6EC8" w:rsidRPr="009821ED">
        <w:rPr>
          <w:rFonts w:asciiTheme="majorBidi" w:hAnsiTheme="majorBidi" w:cstheme="majorBidi"/>
        </w:rPr>
        <w:t xml:space="preserve">A Pagden, </w:t>
      </w:r>
      <w:r w:rsidR="001B6EC8" w:rsidRPr="009821ED">
        <w:rPr>
          <w:rFonts w:asciiTheme="majorBidi" w:hAnsiTheme="majorBidi" w:cstheme="majorBidi"/>
          <w:i/>
          <w:iCs/>
        </w:rPr>
        <w:t>Lords of all the World: Ideologies of Empire in Spain, Britain and France c.1500-c.1800</w:t>
      </w:r>
      <w:r w:rsidR="001B6EC8" w:rsidRPr="009821ED">
        <w:rPr>
          <w:rFonts w:asciiTheme="majorBidi" w:hAnsiTheme="majorBidi" w:cstheme="majorBidi"/>
        </w:rPr>
        <w:t xml:space="preserve"> (Yale University Press 1998)</w:t>
      </w:r>
      <w:r w:rsidR="00ED0447" w:rsidRPr="009821ED">
        <w:rPr>
          <w:rFonts w:asciiTheme="majorBidi" w:hAnsiTheme="majorBidi" w:cstheme="majorBidi"/>
        </w:rPr>
        <w:t>.</w:t>
      </w:r>
    </w:p>
  </w:footnote>
  <w:footnote w:id="151">
    <w:p w14:paraId="4C8B97A3" w14:textId="20F6669A"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1B6EC8" w:rsidRPr="009821ED">
        <w:rPr>
          <w:rFonts w:asciiTheme="majorBidi" w:hAnsiTheme="majorBidi" w:cstheme="majorBidi"/>
        </w:rPr>
        <w:t xml:space="preserve">Crosby, </w:t>
      </w:r>
      <w:r w:rsidR="001B6EC8" w:rsidRPr="009821ED">
        <w:rPr>
          <w:rFonts w:asciiTheme="majorBidi" w:hAnsiTheme="majorBidi" w:cstheme="majorBidi"/>
          <w:i/>
          <w:iCs/>
        </w:rPr>
        <w:t>Ecological Imperialism</w:t>
      </w:r>
      <w:r w:rsidR="001B6EC8" w:rsidRPr="009821ED">
        <w:rPr>
          <w:rFonts w:asciiTheme="majorBidi" w:hAnsiTheme="majorBidi" w:cstheme="majorBidi"/>
        </w:rPr>
        <w:t xml:space="preserve"> (</w:t>
      </w:r>
      <w:r w:rsidR="007C3CF4" w:rsidRPr="009821ED">
        <w:rPr>
          <w:rFonts w:asciiTheme="majorBidi" w:hAnsiTheme="majorBidi" w:cstheme="majorBidi"/>
        </w:rPr>
        <w:t>n 35</w:t>
      </w:r>
      <w:r w:rsidR="001B6EC8" w:rsidRPr="009821ED">
        <w:rPr>
          <w:rFonts w:asciiTheme="majorBidi" w:hAnsiTheme="majorBidi" w:cstheme="majorBidi"/>
        </w:rPr>
        <w:t>)</w:t>
      </w:r>
      <w:r w:rsidR="00ED0447" w:rsidRPr="009821ED">
        <w:rPr>
          <w:rFonts w:asciiTheme="majorBidi" w:hAnsiTheme="majorBidi" w:cstheme="majorBidi"/>
        </w:rPr>
        <w:t>.</w:t>
      </w:r>
    </w:p>
  </w:footnote>
  <w:footnote w:id="152">
    <w:p w14:paraId="2660FE1F" w14:textId="2C13CCB0"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6B7913" w:rsidRPr="009821ED">
        <w:rPr>
          <w:rFonts w:asciiTheme="majorBidi" w:hAnsiTheme="majorBidi" w:cstheme="majorBidi"/>
        </w:rPr>
        <w:t>Moses (</w:t>
      </w:r>
      <w:r w:rsidR="009821ED" w:rsidRPr="009821ED">
        <w:rPr>
          <w:rFonts w:asciiTheme="majorBidi" w:hAnsiTheme="majorBidi" w:cstheme="majorBidi"/>
        </w:rPr>
        <w:t>n 8</w:t>
      </w:r>
      <w:r w:rsidR="006B7913" w:rsidRPr="009821ED">
        <w:rPr>
          <w:rFonts w:asciiTheme="majorBidi" w:hAnsiTheme="majorBidi" w:cstheme="majorBidi"/>
        </w:rPr>
        <w:t xml:space="preserve">) </w:t>
      </w:r>
      <w:r w:rsidR="009821ED" w:rsidRPr="009821ED">
        <w:rPr>
          <w:rFonts w:asciiTheme="majorBidi" w:hAnsiTheme="majorBidi" w:cstheme="majorBidi"/>
        </w:rPr>
        <w:t>53-60</w:t>
      </w:r>
      <w:r w:rsidR="00ED0447" w:rsidRPr="009821ED">
        <w:rPr>
          <w:rFonts w:asciiTheme="majorBidi" w:hAnsiTheme="majorBidi" w:cstheme="majorBidi"/>
        </w:rPr>
        <w:t>.</w:t>
      </w:r>
      <w:r w:rsidR="006B7913" w:rsidRPr="009821ED">
        <w:rPr>
          <w:rFonts w:asciiTheme="majorBidi" w:hAnsiTheme="majorBidi" w:cstheme="majorBidi"/>
        </w:rPr>
        <w:t xml:space="preserve"> For the defining work on the Canaries in relation to the genre of lamented conquest, see A de Espinosa, </w:t>
      </w:r>
      <w:r w:rsidR="006B7913" w:rsidRPr="009821ED">
        <w:rPr>
          <w:rFonts w:asciiTheme="majorBidi" w:hAnsiTheme="majorBidi" w:cstheme="majorBidi"/>
          <w:i/>
          <w:iCs/>
        </w:rPr>
        <w:t>The Guanches of Tenerife: The Holy Image of Our Lady of Candelaria, and the Spanish Conquest and Settlement</w:t>
      </w:r>
      <w:r w:rsidR="006B7913" w:rsidRPr="009821ED">
        <w:rPr>
          <w:rFonts w:asciiTheme="majorBidi" w:hAnsiTheme="majorBidi" w:cstheme="majorBidi"/>
        </w:rPr>
        <w:t>, C Markham trans (Hakluyt Society 1907).</w:t>
      </w:r>
    </w:p>
  </w:footnote>
  <w:footnote w:id="153">
    <w:p w14:paraId="57AE2188" w14:textId="004EC055"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6B7913" w:rsidRPr="009821ED">
        <w:rPr>
          <w:rFonts w:asciiTheme="majorBidi" w:hAnsiTheme="majorBidi" w:cstheme="majorBidi"/>
        </w:rPr>
        <w:t xml:space="preserve">See L Benton, </w:t>
      </w:r>
      <w:r w:rsidR="006B7913" w:rsidRPr="009821ED">
        <w:rPr>
          <w:rFonts w:asciiTheme="majorBidi" w:hAnsiTheme="majorBidi" w:cstheme="majorBidi"/>
          <w:i/>
          <w:iCs/>
        </w:rPr>
        <w:t xml:space="preserve">A Search for Sovereignty: Law and Geography in European Empires, 1400-1900 </w:t>
      </w:r>
      <w:r w:rsidR="006B7913" w:rsidRPr="009821ED">
        <w:rPr>
          <w:rFonts w:asciiTheme="majorBidi" w:hAnsiTheme="majorBidi" w:cstheme="majorBidi"/>
        </w:rPr>
        <w:t>(CUP 2010)</w:t>
      </w:r>
      <w:r w:rsidR="00ED0447" w:rsidRPr="009821ED">
        <w:rPr>
          <w:rFonts w:asciiTheme="majorBidi" w:hAnsiTheme="majorBidi" w:cstheme="majorBidi"/>
        </w:rPr>
        <w:t>.</w:t>
      </w:r>
    </w:p>
  </w:footnote>
  <w:footnote w:id="154">
    <w:p w14:paraId="2F60A1E2" w14:textId="0068DBF3"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6B7913" w:rsidRPr="009821ED">
        <w:rPr>
          <w:rFonts w:asciiTheme="majorBidi" w:hAnsiTheme="majorBidi" w:cstheme="majorBidi"/>
        </w:rPr>
        <w:t xml:space="preserve">J Osterhammel, </w:t>
      </w:r>
      <w:r w:rsidR="006B7913" w:rsidRPr="009821ED">
        <w:rPr>
          <w:rFonts w:asciiTheme="majorBidi" w:hAnsiTheme="majorBidi" w:cstheme="majorBidi"/>
          <w:i/>
          <w:iCs/>
        </w:rPr>
        <w:t>The Transformation of the World: A Global History of the Nineteenth Century</w:t>
      </w:r>
      <w:r w:rsidR="006B7913" w:rsidRPr="009821ED">
        <w:rPr>
          <w:rFonts w:asciiTheme="majorBidi" w:hAnsiTheme="majorBidi" w:cstheme="majorBidi"/>
        </w:rPr>
        <w:t>, P Camiller trans (Princeton University Press 2014)</w:t>
      </w:r>
      <w:r w:rsidR="00ED0447" w:rsidRPr="009821ED">
        <w:rPr>
          <w:rFonts w:asciiTheme="majorBidi" w:hAnsiTheme="majorBidi" w:cstheme="majorBidi"/>
        </w:rPr>
        <w:t>.</w:t>
      </w:r>
    </w:p>
  </w:footnote>
  <w:footnote w:id="155">
    <w:p w14:paraId="68289342" w14:textId="6FAF5BDB" w:rsidR="00E35BC2" w:rsidRPr="009821ED" w:rsidRDefault="00E35BC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Sharman, </w:t>
      </w:r>
      <w:r w:rsidRPr="009821ED">
        <w:rPr>
          <w:rFonts w:asciiTheme="majorBidi" w:hAnsiTheme="majorBidi" w:cstheme="majorBidi"/>
          <w:i/>
          <w:iCs/>
        </w:rPr>
        <w:t>Empires of the Weak</w:t>
      </w:r>
      <w:r w:rsidRPr="009821ED">
        <w:rPr>
          <w:rFonts w:asciiTheme="majorBidi" w:hAnsiTheme="majorBidi" w:cstheme="majorBidi"/>
        </w:rPr>
        <w:t xml:space="preserve"> (n 146) 131-143; J Darwin, </w:t>
      </w:r>
      <w:r w:rsidRPr="009821ED">
        <w:rPr>
          <w:rFonts w:asciiTheme="majorBidi" w:hAnsiTheme="majorBidi" w:cstheme="majorBidi"/>
          <w:i/>
          <w:iCs/>
        </w:rPr>
        <w:t xml:space="preserve">After Tamerlane: The Rise and Fall of Global Empires, 1400-2000 </w:t>
      </w:r>
      <w:r w:rsidRPr="009821ED">
        <w:rPr>
          <w:rFonts w:asciiTheme="majorBidi" w:hAnsiTheme="majorBidi" w:cstheme="majorBidi"/>
        </w:rPr>
        <w:t xml:space="preserve">(Penguin 2007) 222-365; D Kennedy, </w:t>
      </w:r>
      <w:r w:rsidRPr="009821ED">
        <w:rPr>
          <w:rFonts w:asciiTheme="majorBidi" w:hAnsiTheme="majorBidi" w:cstheme="majorBidi"/>
          <w:i/>
          <w:iCs/>
        </w:rPr>
        <w:t>The Last Blank Spaces: Exploring Africa and Australia</w:t>
      </w:r>
      <w:r w:rsidRPr="009821ED">
        <w:rPr>
          <w:rFonts w:asciiTheme="majorBidi" w:hAnsiTheme="majorBidi" w:cstheme="majorBidi"/>
        </w:rPr>
        <w:t xml:space="preserve"> (Harvard University Press 2013).</w:t>
      </w:r>
    </w:p>
  </w:footnote>
  <w:footnote w:id="156">
    <w:p w14:paraId="7CDAD2F6" w14:textId="45C3D626"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6B7913" w:rsidRPr="009821ED">
        <w:rPr>
          <w:rFonts w:asciiTheme="majorBidi" w:hAnsiTheme="majorBidi" w:cstheme="majorBidi"/>
        </w:rPr>
        <w:t>P Brantlinger,</w:t>
      </w:r>
      <w:r w:rsidR="00121D88" w:rsidRPr="009821ED">
        <w:rPr>
          <w:rFonts w:asciiTheme="majorBidi" w:hAnsiTheme="majorBidi" w:cstheme="majorBidi"/>
        </w:rPr>
        <w:t xml:space="preserve"> </w:t>
      </w:r>
      <w:r w:rsidR="00121D88" w:rsidRPr="009821ED">
        <w:rPr>
          <w:rFonts w:asciiTheme="majorBidi" w:hAnsiTheme="majorBidi" w:cstheme="majorBidi"/>
          <w:i/>
          <w:iCs/>
        </w:rPr>
        <w:t>Dark Vanishings: Discourse on the Extinction of Primitive Races, 1800–1930</w:t>
      </w:r>
      <w:r w:rsidR="006B7913" w:rsidRPr="009821ED">
        <w:rPr>
          <w:rFonts w:asciiTheme="majorBidi" w:hAnsiTheme="majorBidi" w:cstheme="majorBidi"/>
        </w:rPr>
        <w:t xml:space="preserve"> (Cornell University Press</w:t>
      </w:r>
      <w:r w:rsidR="00121D88" w:rsidRPr="009821ED">
        <w:rPr>
          <w:rFonts w:asciiTheme="majorBidi" w:hAnsiTheme="majorBidi" w:cstheme="majorBidi"/>
        </w:rPr>
        <w:t xml:space="preserve"> 2003</w:t>
      </w:r>
      <w:r w:rsidR="006B7913" w:rsidRPr="009821ED">
        <w:rPr>
          <w:rFonts w:asciiTheme="majorBidi" w:hAnsiTheme="majorBidi" w:cstheme="majorBidi"/>
        </w:rPr>
        <w:t>)</w:t>
      </w:r>
      <w:r w:rsidR="00ED0447" w:rsidRPr="009821ED">
        <w:rPr>
          <w:rFonts w:asciiTheme="majorBidi" w:hAnsiTheme="majorBidi" w:cstheme="majorBidi"/>
        </w:rPr>
        <w:t>.</w:t>
      </w:r>
    </w:p>
  </w:footnote>
  <w:footnote w:id="157">
    <w:p w14:paraId="43FDC651" w14:textId="34F99C4D"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121D88" w:rsidRPr="009821ED">
        <w:rPr>
          <w:rFonts w:asciiTheme="majorBidi" w:hAnsiTheme="majorBidi" w:cstheme="majorBidi"/>
        </w:rPr>
        <w:t xml:space="preserve">J Pitts, </w:t>
      </w:r>
      <w:r w:rsidR="00121D88" w:rsidRPr="009821ED">
        <w:rPr>
          <w:rFonts w:asciiTheme="majorBidi" w:hAnsiTheme="majorBidi" w:cstheme="majorBidi"/>
          <w:i/>
          <w:iCs/>
        </w:rPr>
        <w:t>Boundaries of the International: Law and Empire</w:t>
      </w:r>
      <w:r w:rsidR="00121D88" w:rsidRPr="009821ED">
        <w:rPr>
          <w:rFonts w:asciiTheme="majorBidi" w:hAnsiTheme="majorBidi" w:cstheme="majorBidi"/>
        </w:rPr>
        <w:t xml:space="preserve"> (Harvard University Press 2017) </w:t>
      </w:r>
      <w:r w:rsidR="00E35BC2" w:rsidRPr="009821ED">
        <w:rPr>
          <w:rFonts w:asciiTheme="majorBidi" w:hAnsiTheme="majorBidi" w:cstheme="majorBidi"/>
        </w:rPr>
        <w:t>148-184</w:t>
      </w:r>
      <w:r w:rsidR="00ED0447" w:rsidRPr="009821ED">
        <w:rPr>
          <w:rFonts w:asciiTheme="majorBidi" w:hAnsiTheme="majorBidi" w:cstheme="majorBidi"/>
        </w:rPr>
        <w:t>.</w:t>
      </w:r>
    </w:p>
  </w:footnote>
  <w:footnote w:id="158">
    <w:p w14:paraId="41CA2CAA" w14:textId="6DDC2B98"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6B7913" w:rsidRPr="009821ED">
        <w:rPr>
          <w:rFonts w:asciiTheme="majorBidi" w:hAnsiTheme="majorBidi" w:cstheme="majorBidi"/>
        </w:rPr>
        <w:t>See e.g., T Hodgkins, ‘On the Ancient Inhabitants of the Canary Islands</w:t>
      </w:r>
      <w:r w:rsidR="00121D88" w:rsidRPr="009821ED">
        <w:rPr>
          <w:rFonts w:asciiTheme="majorBidi" w:hAnsiTheme="majorBidi" w:cstheme="majorBidi"/>
        </w:rPr>
        <w:t xml:space="preserve">’ (1848) 1 </w:t>
      </w:r>
      <w:r w:rsidR="006B7913" w:rsidRPr="009821ED">
        <w:rPr>
          <w:rFonts w:asciiTheme="majorBidi" w:hAnsiTheme="majorBidi" w:cstheme="majorBidi"/>
        </w:rPr>
        <w:t>Journal of the Ethnological Society of London 167</w:t>
      </w:r>
    </w:p>
  </w:footnote>
  <w:footnote w:id="159">
    <w:p w14:paraId="1B8FBFCD" w14:textId="74BDC9B3" w:rsidR="00C5521C"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121D88" w:rsidRPr="009821ED">
        <w:rPr>
          <w:rFonts w:asciiTheme="majorBidi" w:hAnsiTheme="majorBidi" w:cstheme="majorBidi"/>
        </w:rPr>
        <w:t xml:space="preserve">B Buzan and G Lawson, </w:t>
      </w:r>
      <w:r w:rsidR="00C5521C" w:rsidRPr="009821ED">
        <w:rPr>
          <w:rFonts w:asciiTheme="majorBidi" w:hAnsiTheme="majorBidi" w:cstheme="majorBidi"/>
          <w:i/>
          <w:iCs/>
        </w:rPr>
        <w:t>The Global Transformation: History, Modernity and the Making of International Relations</w:t>
      </w:r>
      <w:r w:rsidR="00C5521C" w:rsidRPr="009821ED">
        <w:rPr>
          <w:rFonts w:asciiTheme="majorBidi" w:hAnsiTheme="majorBidi" w:cstheme="majorBidi"/>
        </w:rPr>
        <w:t xml:space="preserve"> </w:t>
      </w:r>
      <w:r w:rsidR="00121D88" w:rsidRPr="009821ED">
        <w:rPr>
          <w:rFonts w:asciiTheme="majorBidi" w:hAnsiTheme="majorBidi" w:cstheme="majorBidi"/>
        </w:rPr>
        <w:t>(CUP 2015)</w:t>
      </w:r>
      <w:r w:rsidR="00ED0447" w:rsidRPr="009821ED">
        <w:rPr>
          <w:rFonts w:asciiTheme="majorBidi" w:hAnsiTheme="majorBidi" w:cstheme="majorBidi"/>
        </w:rPr>
        <w:t>.</w:t>
      </w:r>
    </w:p>
  </w:footnote>
  <w:footnote w:id="160">
    <w:p w14:paraId="14D7814B" w14:textId="4CFBB6F8"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121D88" w:rsidRPr="009821ED">
        <w:rPr>
          <w:rFonts w:asciiTheme="majorBidi" w:hAnsiTheme="majorBidi" w:cstheme="majorBidi"/>
        </w:rPr>
        <w:t>H Mackinder, ‘</w:t>
      </w:r>
      <w:r w:rsidR="00F70C2E" w:rsidRPr="009821ED">
        <w:rPr>
          <w:rFonts w:asciiTheme="majorBidi" w:hAnsiTheme="majorBidi" w:cstheme="majorBidi"/>
        </w:rPr>
        <w:t>The Geographical Pivot of History</w:t>
      </w:r>
      <w:r w:rsidR="00121D88" w:rsidRPr="009821ED">
        <w:rPr>
          <w:rFonts w:asciiTheme="majorBidi" w:hAnsiTheme="majorBidi" w:cstheme="majorBidi"/>
        </w:rPr>
        <w:t>’ (</w:t>
      </w:r>
      <w:r w:rsidR="00F70C2E" w:rsidRPr="009821ED">
        <w:rPr>
          <w:rFonts w:asciiTheme="majorBidi" w:hAnsiTheme="majorBidi" w:cstheme="majorBidi"/>
        </w:rPr>
        <w:t>1904</w:t>
      </w:r>
      <w:r w:rsidR="00121D88" w:rsidRPr="009821ED">
        <w:rPr>
          <w:rFonts w:asciiTheme="majorBidi" w:hAnsiTheme="majorBidi" w:cstheme="majorBidi"/>
        </w:rPr>
        <w:t>)</w:t>
      </w:r>
      <w:r w:rsidR="00F70C2E" w:rsidRPr="009821ED">
        <w:rPr>
          <w:rFonts w:asciiTheme="majorBidi" w:hAnsiTheme="majorBidi" w:cstheme="majorBidi"/>
        </w:rPr>
        <w:t xml:space="preserve"> 23</w:t>
      </w:r>
      <w:r w:rsidR="00121D88" w:rsidRPr="009821ED">
        <w:rPr>
          <w:rFonts w:asciiTheme="majorBidi" w:hAnsiTheme="majorBidi" w:cstheme="majorBidi"/>
        </w:rPr>
        <w:t xml:space="preserve"> Geographical Journal </w:t>
      </w:r>
      <w:r w:rsidR="00F70C2E" w:rsidRPr="009821ED">
        <w:rPr>
          <w:rFonts w:asciiTheme="majorBidi" w:hAnsiTheme="majorBidi" w:cstheme="majorBidi"/>
        </w:rPr>
        <w:t>421, 421</w:t>
      </w:r>
      <w:r w:rsidR="00ED0447" w:rsidRPr="009821ED">
        <w:rPr>
          <w:rFonts w:asciiTheme="majorBidi" w:hAnsiTheme="majorBidi" w:cstheme="majorBidi"/>
        </w:rPr>
        <w:t>.</w:t>
      </w:r>
    </w:p>
  </w:footnote>
  <w:footnote w:id="161">
    <w:p w14:paraId="65BA7DBE" w14:textId="06665E4F" w:rsidR="001C2F12" w:rsidRPr="009821ED" w:rsidRDefault="001C2F12"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F70C2E" w:rsidRPr="009821ED">
        <w:rPr>
          <w:rFonts w:asciiTheme="majorBidi" w:hAnsiTheme="majorBidi" w:cstheme="majorBidi"/>
        </w:rPr>
        <w:t xml:space="preserve">M Bassin, ‘Politics from Nature’ in J Agnew, K Mitchell, and G Toal (eds), </w:t>
      </w:r>
      <w:r w:rsidR="00F70C2E" w:rsidRPr="009821ED">
        <w:rPr>
          <w:rFonts w:asciiTheme="majorBidi" w:hAnsiTheme="majorBidi" w:cstheme="majorBidi"/>
          <w:i/>
          <w:iCs/>
        </w:rPr>
        <w:t>A Companion to Political Geography</w:t>
      </w:r>
      <w:r w:rsidR="00F70C2E" w:rsidRPr="009821ED">
        <w:rPr>
          <w:rFonts w:asciiTheme="majorBidi" w:hAnsiTheme="majorBidi" w:cstheme="majorBidi"/>
        </w:rPr>
        <w:t xml:space="preserve"> (Wiley-Blackwell 2007); </w:t>
      </w:r>
      <w:r w:rsidR="00121D88" w:rsidRPr="009821ED">
        <w:rPr>
          <w:rFonts w:asciiTheme="majorBidi" w:hAnsiTheme="majorBidi" w:cstheme="majorBidi"/>
        </w:rPr>
        <w:t xml:space="preserve">G Kearns, ‘Geography, Geopolitics, and Empire’ (2010) 35 Transactions of the Institute of British Geographers 187; </w:t>
      </w:r>
      <w:r w:rsidR="00F70C2E" w:rsidRPr="009821ED">
        <w:rPr>
          <w:rFonts w:asciiTheme="majorBidi" w:hAnsiTheme="majorBidi" w:cstheme="majorBidi"/>
        </w:rPr>
        <w:t>SK Danielsson, ‘Creating Genocidal Space: Geographers and the Discourse of Annihilation, 1880–1933’ (2009) 13 Space and Polity 55.</w:t>
      </w:r>
    </w:p>
  </w:footnote>
  <w:footnote w:id="162">
    <w:p w14:paraId="371E0A60" w14:textId="4B170309" w:rsidR="00DB316D" w:rsidRPr="009821ED" w:rsidRDefault="00DB316D"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F70C2E" w:rsidRPr="009821ED">
        <w:rPr>
          <w:rFonts w:asciiTheme="majorBidi" w:hAnsiTheme="majorBidi" w:cstheme="majorBidi"/>
        </w:rPr>
        <w:t xml:space="preserve">F Ratzel ‘Lebensraum: </w:t>
      </w:r>
      <w:r w:rsidR="00C5521C" w:rsidRPr="009821ED">
        <w:rPr>
          <w:rFonts w:asciiTheme="majorBidi" w:hAnsiTheme="majorBidi" w:cstheme="majorBidi"/>
        </w:rPr>
        <w:t>A</w:t>
      </w:r>
      <w:r w:rsidR="00F70C2E" w:rsidRPr="009821ED">
        <w:rPr>
          <w:rFonts w:asciiTheme="majorBidi" w:hAnsiTheme="majorBidi" w:cstheme="majorBidi"/>
        </w:rPr>
        <w:t xml:space="preserve"> </w:t>
      </w:r>
      <w:r w:rsidR="00C5521C" w:rsidRPr="009821ED">
        <w:rPr>
          <w:rFonts w:asciiTheme="majorBidi" w:hAnsiTheme="majorBidi" w:cstheme="majorBidi"/>
        </w:rPr>
        <w:t>B</w:t>
      </w:r>
      <w:r w:rsidR="00F70C2E" w:rsidRPr="009821ED">
        <w:rPr>
          <w:rFonts w:asciiTheme="majorBidi" w:hAnsiTheme="majorBidi" w:cstheme="majorBidi"/>
        </w:rPr>
        <w:t xml:space="preserve">iogeographical </w:t>
      </w:r>
      <w:r w:rsidR="00C5521C" w:rsidRPr="009821ED">
        <w:rPr>
          <w:rFonts w:asciiTheme="majorBidi" w:hAnsiTheme="majorBidi" w:cstheme="majorBidi"/>
        </w:rPr>
        <w:t>S</w:t>
      </w:r>
      <w:r w:rsidR="00F70C2E" w:rsidRPr="009821ED">
        <w:rPr>
          <w:rFonts w:asciiTheme="majorBidi" w:hAnsiTheme="majorBidi" w:cstheme="majorBidi"/>
        </w:rPr>
        <w:t>tudy [1901]’ reprinted in (2018) 61 Journal of Historical Geography 59; see also I Klinke</w:t>
      </w:r>
      <w:r w:rsidR="00F70C2E" w:rsidRPr="009821ED">
        <w:rPr>
          <w:rFonts w:asciiTheme="majorBidi" w:hAnsiTheme="majorBidi" w:cstheme="majorBidi"/>
          <w:i/>
          <w:iCs/>
        </w:rPr>
        <w:t xml:space="preserve">, </w:t>
      </w:r>
      <w:r w:rsidR="00C5521C" w:rsidRPr="009821ED">
        <w:rPr>
          <w:rFonts w:asciiTheme="majorBidi" w:hAnsiTheme="majorBidi" w:cstheme="majorBidi"/>
          <w:i/>
          <w:iCs/>
        </w:rPr>
        <w:t>Life, Earth, Colony: Friedrich Ratzel's Necropolitical Geography</w:t>
      </w:r>
      <w:r w:rsidR="00C5521C" w:rsidRPr="009821ED">
        <w:rPr>
          <w:rFonts w:asciiTheme="majorBidi" w:hAnsiTheme="majorBidi" w:cstheme="majorBidi"/>
        </w:rPr>
        <w:t xml:space="preserve"> </w:t>
      </w:r>
      <w:r w:rsidR="00F70C2E" w:rsidRPr="009821ED">
        <w:rPr>
          <w:rFonts w:asciiTheme="majorBidi" w:hAnsiTheme="majorBidi" w:cstheme="majorBidi"/>
        </w:rPr>
        <w:t xml:space="preserve">(University of Michigan Press </w:t>
      </w:r>
      <w:r w:rsidR="00C5521C" w:rsidRPr="009821ED">
        <w:rPr>
          <w:rFonts w:asciiTheme="majorBidi" w:hAnsiTheme="majorBidi" w:cstheme="majorBidi"/>
        </w:rPr>
        <w:t>2023</w:t>
      </w:r>
      <w:r w:rsidR="00F70C2E" w:rsidRPr="009821ED">
        <w:rPr>
          <w:rFonts w:asciiTheme="majorBidi" w:hAnsiTheme="majorBidi" w:cstheme="majorBidi"/>
        </w:rPr>
        <w:t>).</w:t>
      </w:r>
    </w:p>
  </w:footnote>
  <w:footnote w:id="163">
    <w:p w14:paraId="3F09195A" w14:textId="11D90798" w:rsidR="00DB316D" w:rsidRPr="009821ED" w:rsidRDefault="00DB316D"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C5521C" w:rsidRPr="009821ED">
        <w:rPr>
          <w:rFonts w:asciiTheme="majorBidi" w:hAnsiTheme="majorBidi" w:cstheme="majorBidi"/>
        </w:rPr>
        <w:t xml:space="preserve">See G Frei, </w:t>
      </w:r>
      <w:r w:rsidR="00C5521C" w:rsidRPr="009821ED">
        <w:rPr>
          <w:rFonts w:asciiTheme="majorBidi" w:hAnsiTheme="majorBidi" w:cstheme="majorBidi"/>
          <w:i/>
          <w:iCs/>
        </w:rPr>
        <w:t>Great Britain, International Law, Evolution of Maritime Thought</w:t>
      </w:r>
      <w:r w:rsidR="00C5521C" w:rsidRPr="009821ED">
        <w:rPr>
          <w:rFonts w:asciiTheme="majorBidi" w:hAnsiTheme="majorBidi" w:cstheme="majorBidi"/>
        </w:rPr>
        <w:t xml:space="preserve"> (OUP 2020)</w:t>
      </w:r>
      <w:r w:rsidR="00ED0447" w:rsidRPr="009821ED">
        <w:rPr>
          <w:rFonts w:asciiTheme="majorBidi" w:hAnsiTheme="majorBidi" w:cstheme="majorBidi"/>
        </w:rPr>
        <w:t>.</w:t>
      </w:r>
    </w:p>
  </w:footnote>
  <w:footnote w:id="164">
    <w:p w14:paraId="52A4C35C" w14:textId="5E6313C8" w:rsidR="00DB316D" w:rsidRPr="009821ED" w:rsidRDefault="00DB316D"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D2744F" w:rsidRPr="009821ED">
        <w:rPr>
          <w:rFonts w:asciiTheme="majorBidi" w:hAnsiTheme="majorBidi" w:cstheme="majorBidi"/>
        </w:rPr>
        <w:t>See G Chamedes, ‘The Vatican, Nazi-Fascism, and the Making of Transnational Anti-</w:t>
      </w:r>
      <w:r w:rsidR="002C180C">
        <w:rPr>
          <w:rFonts w:asciiTheme="majorBidi" w:hAnsiTheme="majorBidi" w:cstheme="majorBidi"/>
        </w:rPr>
        <w:t>C</w:t>
      </w:r>
      <w:r w:rsidR="00D2744F" w:rsidRPr="009821ED">
        <w:rPr>
          <w:rFonts w:asciiTheme="majorBidi" w:hAnsiTheme="majorBidi" w:cstheme="majorBidi"/>
        </w:rPr>
        <w:t>ommunism in the 1930s’ (2015) 51 Journal of Contemporary History 261.</w:t>
      </w:r>
    </w:p>
  </w:footnote>
  <w:footnote w:id="165">
    <w:p w14:paraId="4EC9728A" w14:textId="7812D49D" w:rsidR="00C5521C" w:rsidRPr="009821ED" w:rsidRDefault="00C5521C"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D2744F" w:rsidRPr="009821ED">
        <w:rPr>
          <w:rFonts w:asciiTheme="majorBidi" w:hAnsiTheme="majorBidi" w:cstheme="majorBidi"/>
        </w:rPr>
        <w:t>S Agbamu, ‘Mare Nostrum: Italy and the Mediterranean of Ancient Rome in the Twentieth and Twenty-First Centuries’ (2019) 8 Fascism 250; see also R Parfitt, ‘Fascism, Imperialism and International Law: An Arch Met a Motorway and the Rest is History</w:t>
      </w:r>
      <w:r w:rsidR="00ED14D1" w:rsidRPr="009821ED">
        <w:rPr>
          <w:rFonts w:asciiTheme="majorBidi" w:hAnsiTheme="majorBidi" w:cstheme="majorBidi"/>
        </w:rPr>
        <w:t>…</w:t>
      </w:r>
      <w:r w:rsidR="00D2744F" w:rsidRPr="009821ED">
        <w:rPr>
          <w:rFonts w:asciiTheme="majorBidi" w:hAnsiTheme="majorBidi" w:cstheme="majorBidi"/>
        </w:rPr>
        <w:t>’ (</w:t>
      </w:r>
      <w:r w:rsidR="00ED14D1" w:rsidRPr="009821ED">
        <w:rPr>
          <w:rFonts w:asciiTheme="majorBidi" w:hAnsiTheme="majorBidi" w:cstheme="majorBidi"/>
        </w:rPr>
        <w:t>2018</w:t>
      </w:r>
      <w:r w:rsidR="00D2744F" w:rsidRPr="009821ED">
        <w:rPr>
          <w:rFonts w:asciiTheme="majorBidi" w:hAnsiTheme="majorBidi" w:cstheme="majorBidi"/>
        </w:rPr>
        <w:t>)</w:t>
      </w:r>
      <w:r w:rsidR="00ED14D1" w:rsidRPr="009821ED">
        <w:rPr>
          <w:rFonts w:asciiTheme="majorBidi" w:hAnsiTheme="majorBidi" w:cstheme="majorBidi"/>
        </w:rPr>
        <w:t xml:space="preserve"> 31 Leiden Journal of International Law 509.</w:t>
      </w:r>
    </w:p>
  </w:footnote>
  <w:footnote w:id="166">
    <w:p w14:paraId="259BE042" w14:textId="23C134D3" w:rsidR="00DB316D" w:rsidRPr="009821ED" w:rsidRDefault="00DB316D"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AF1E18" w:rsidRPr="009821ED">
        <w:rPr>
          <w:rFonts w:asciiTheme="majorBidi" w:hAnsiTheme="majorBidi" w:cstheme="majorBidi"/>
        </w:rPr>
        <w:t>B Mussolini, ‘</w:t>
      </w:r>
      <w:r w:rsidR="00D2744F" w:rsidRPr="009821ED">
        <w:rPr>
          <w:rFonts w:asciiTheme="majorBidi" w:hAnsiTheme="majorBidi" w:cstheme="majorBidi"/>
        </w:rPr>
        <w:t>The Political and Social Doctrine of Fascism</w:t>
      </w:r>
      <w:r w:rsidR="00AF1E18" w:rsidRPr="009821ED">
        <w:rPr>
          <w:rFonts w:asciiTheme="majorBidi" w:hAnsiTheme="majorBidi" w:cstheme="majorBidi"/>
        </w:rPr>
        <w:t>’ (</w:t>
      </w:r>
      <w:r w:rsidR="00D2744F" w:rsidRPr="009821ED">
        <w:rPr>
          <w:rFonts w:asciiTheme="majorBidi" w:hAnsiTheme="majorBidi" w:cstheme="majorBidi"/>
        </w:rPr>
        <w:t>1935</w:t>
      </w:r>
      <w:r w:rsidR="00AF1E18" w:rsidRPr="009821ED">
        <w:rPr>
          <w:rFonts w:asciiTheme="majorBidi" w:hAnsiTheme="majorBidi" w:cstheme="majorBidi"/>
        </w:rPr>
        <w:t xml:space="preserve">) </w:t>
      </w:r>
      <w:r w:rsidR="00D2744F" w:rsidRPr="009821ED">
        <w:rPr>
          <w:rFonts w:asciiTheme="majorBidi" w:hAnsiTheme="majorBidi" w:cstheme="majorBidi"/>
        </w:rPr>
        <w:t>16 International Conciliation 5, 16</w:t>
      </w:r>
      <w:r w:rsidR="00ED0447" w:rsidRPr="009821ED">
        <w:rPr>
          <w:rFonts w:asciiTheme="majorBidi" w:hAnsiTheme="majorBidi" w:cstheme="majorBidi"/>
        </w:rPr>
        <w:t>.</w:t>
      </w:r>
    </w:p>
  </w:footnote>
  <w:footnote w:id="167">
    <w:p w14:paraId="1A2941AE" w14:textId="38795C33" w:rsidR="00DB316D" w:rsidRPr="009821ED" w:rsidRDefault="00DB316D"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AF1E18" w:rsidRPr="009821ED">
        <w:rPr>
          <w:rFonts w:asciiTheme="majorBidi" w:hAnsiTheme="majorBidi" w:cstheme="majorBidi"/>
        </w:rPr>
        <w:t xml:space="preserve">J Hell, </w:t>
      </w:r>
      <w:r w:rsidR="00D2744F" w:rsidRPr="009821ED">
        <w:rPr>
          <w:rFonts w:asciiTheme="majorBidi" w:hAnsiTheme="majorBidi" w:cstheme="majorBidi"/>
          <w:i/>
          <w:iCs/>
        </w:rPr>
        <w:t>The Conquest of Ruins: The Third Reich and the Fall of Rome</w:t>
      </w:r>
      <w:r w:rsidR="00D2744F" w:rsidRPr="009821ED">
        <w:rPr>
          <w:rFonts w:asciiTheme="majorBidi" w:hAnsiTheme="majorBidi" w:cstheme="majorBidi"/>
        </w:rPr>
        <w:t xml:space="preserve"> </w:t>
      </w:r>
      <w:r w:rsidR="00AF1E18" w:rsidRPr="009821ED">
        <w:rPr>
          <w:rFonts w:asciiTheme="majorBidi" w:hAnsiTheme="majorBidi" w:cstheme="majorBidi"/>
        </w:rPr>
        <w:t>(University of Chicago Press</w:t>
      </w:r>
      <w:r w:rsidR="00E35BC2" w:rsidRPr="009821ED">
        <w:rPr>
          <w:rFonts w:asciiTheme="majorBidi" w:hAnsiTheme="majorBidi" w:cstheme="majorBidi"/>
        </w:rPr>
        <w:t xml:space="preserve"> 2019</w:t>
      </w:r>
      <w:r w:rsidR="00AF1E18" w:rsidRPr="009821ED">
        <w:rPr>
          <w:rFonts w:asciiTheme="majorBidi" w:hAnsiTheme="majorBidi" w:cstheme="majorBidi"/>
        </w:rPr>
        <w:t>)</w:t>
      </w:r>
      <w:r w:rsidR="00ED0447" w:rsidRPr="009821ED">
        <w:rPr>
          <w:rFonts w:asciiTheme="majorBidi" w:hAnsiTheme="majorBidi" w:cstheme="majorBidi"/>
        </w:rPr>
        <w:t>.</w:t>
      </w:r>
    </w:p>
  </w:footnote>
  <w:footnote w:id="168">
    <w:p w14:paraId="1979EB9B" w14:textId="4861F55A" w:rsidR="00DB316D" w:rsidRPr="009821ED" w:rsidRDefault="00DB316D"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00C5521C" w:rsidRPr="009821ED">
        <w:rPr>
          <w:rFonts w:asciiTheme="majorBidi" w:hAnsiTheme="majorBidi" w:cstheme="majorBidi"/>
        </w:rPr>
        <w:t xml:space="preserve"> Gil Hernández (n 30) 1217.</w:t>
      </w:r>
    </w:p>
  </w:footnote>
  <w:footnote w:id="169">
    <w:p w14:paraId="6A824F81" w14:textId="2FCE5EB4" w:rsidR="00DB316D" w:rsidRPr="009821ED" w:rsidRDefault="00DB316D"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C5521C" w:rsidRPr="009821ED">
        <w:rPr>
          <w:rFonts w:asciiTheme="majorBidi" w:hAnsiTheme="majorBidi" w:cstheme="majorBidi"/>
        </w:rPr>
        <w:t xml:space="preserve">D Barrowclough, </w:t>
      </w:r>
      <w:r w:rsidR="00C5521C" w:rsidRPr="009821ED">
        <w:rPr>
          <w:rFonts w:asciiTheme="majorBidi" w:hAnsiTheme="majorBidi" w:cstheme="majorBidi"/>
          <w:i/>
          <w:iCs/>
        </w:rPr>
        <w:t>Digging for Hitler: The Nazi Archaeologists Search for an Aryan Past</w:t>
      </w:r>
      <w:r w:rsidR="00C5521C" w:rsidRPr="009821ED">
        <w:rPr>
          <w:rFonts w:asciiTheme="majorBidi" w:hAnsiTheme="majorBidi" w:cstheme="majorBidi"/>
        </w:rPr>
        <w:t xml:space="preserve"> (Fonthill 2016)</w:t>
      </w:r>
      <w:r w:rsidR="00AF1E18" w:rsidRPr="009821ED">
        <w:rPr>
          <w:rFonts w:asciiTheme="majorBidi" w:hAnsiTheme="majorBidi" w:cstheme="majorBidi"/>
        </w:rPr>
        <w:t>.</w:t>
      </w:r>
    </w:p>
  </w:footnote>
  <w:footnote w:id="170">
    <w:p w14:paraId="268B01CC" w14:textId="534340FA" w:rsidR="00DB316D" w:rsidRPr="009821ED" w:rsidRDefault="00DB316D" w:rsidP="009821ED">
      <w:pPr>
        <w:pStyle w:val="FootnoteText"/>
        <w:jc w:val="both"/>
        <w:rPr>
          <w:rFonts w:asciiTheme="majorBidi" w:hAnsiTheme="majorBidi" w:cstheme="majorBidi"/>
        </w:rPr>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AF1E18" w:rsidRPr="009821ED">
        <w:rPr>
          <w:rFonts w:asciiTheme="majorBidi" w:hAnsiTheme="majorBidi" w:cstheme="majorBidi"/>
        </w:rPr>
        <w:t xml:space="preserve">FG Alonso, ‘Relations between Spanish Archaeologists and Nazi Germany (1939–1945): A Preliminary Examination of the Influence of </w:t>
      </w:r>
      <w:r w:rsidR="00AF1E18" w:rsidRPr="007B746B">
        <w:rPr>
          <w:rFonts w:asciiTheme="majorBidi" w:hAnsiTheme="majorBidi" w:cstheme="majorBidi"/>
          <w:i/>
          <w:iCs/>
        </w:rPr>
        <w:t>Das Ahnenerbe</w:t>
      </w:r>
      <w:r w:rsidR="00AF1E18" w:rsidRPr="009821ED">
        <w:rPr>
          <w:rFonts w:asciiTheme="majorBidi" w:hAnsiTheme="majorBidi" w:cstheme="majorBidi"/>
        </w:rPr>
        <w:t xml:space="preserve"> in Spain’ (2008) 18 Bulletin of the History of Archaeology 4</w:t>
      </w:r>
      <w:r w:rsidR="00ED0447" w:rsidRPr="009821ED">
        <w:rPr>
          <w:rFonts w:asciiTheme="majorBidi" w:hAnsiTheme="majorBidi" w:cstheme="majorBidi"/>
        </w:rPr>
        <w:t>.</w:t>
      </w:r>
    </w:p>
  </w:footnote>
  <w:footnote w:id="171">
    <w:p w14:paraId="0BE34FA6" w14:textId="686C3C31" w:rsidR="00DB316D" w:rsidRDefault="00DB316D" w:rsidP="009821ED">
      <w:pPr>
        <w:pStyle w:val="FootnoteText"/>
        <w:jc w:val="both"/>
      </w:pPr>
      <w:r w:rsidRPr="009821ED">
        <w:rPr>
          <w:rStyle w:val="FootnoteReference"/>
          <w:rFonts w:asciiTheme="majorBidi" w:hAnsiTheme="majorBidi" w:cstheme="majorBidi"/>
        </w:rPr>
        <w:footnoteRef/>
      </w:r>
      <w:r w:rsidRPr="009821ED">
        <w:rPr>
          <w:rFonts w:asciiTheme="majorBidi" w:hAnsiTheme="majorBidi" w:cstheme="majorBidi"/>
        </w:rPr>
        <w:t xml:space="preserve"> </w:t>
      </w:r>
      <w:r w:rsidR="009821ED" w:rsidRPr="009821ED">
        <w:rPr>
          <w:rFonts w:asciiTheme="majorBidi" w:hAnsiTheme="majorBidi" w:cstheme="majorBidi"/>
        </w:rPr>
        <w:t xml:space="preserve">See </w:t>
      </w:r>
      <w:r w:rsidR="00AF1E18" w:rsidRPr="009821ED">
        <w:rPr>
          <w:rFonts w:asciiTheme="majorBidi" w:hAnsiTheme="majorBidi" w:cstheme="majorBidi"/>
        </w:rPr>
        <w:t>Moses (</w:t>
      </w:r>
      <w:r w:rsidR="009821ED" w:rsidRPr="009821ED">
        <w:rPr>
          <w:rFonts w:asciiTheme="majorBidi" w:hAnsiTheme="majorBidi" w:cstheme="majorBidi"/>
        </w:rPr>
        <w:t>n 8</w:t>
      </w:r>
      <w:r w:rsidR="00AF1E18" w:rsidRPr="009821ED">
        <w:rPr>
          <w:rFonts w:asciiTheme="majorBidi" w:hAnsiTheme="majorBidi" w:cstheme="majorBidi"/>
        </w:rPr>
        <w:t>)</w:t>
      </w:r>
      <w:r w:rsidR="00D2744F" w:rsidRPr="009821ED">
        <w:rPr>
          <w:rFonts w:asciiTheme="majorBidi" w:hAnsiTheme="majorBidi" w:cstheme="majorBidi"/>
        </w:rPr>
        <w:t xml:space="preserve"> </w:t>
      </w:r>
      <w:r w:rsidR="009821ED" w:rsidRPr="009821ED">
        <w:rPr>
          <w:rFonts w:asciiTheme="majorBidi" w:hAnsiTheme="majorBidi" w:cstheme="majorBidi"/>
        </w:rPr>
        <w:t>277-331</w:t>
      </w:r>
      <w:r w:rsidR="00ED0447" w:rsidRPr="009821ED">
        <w:rPr>
          <w:rFonts w:asciiTheme="majorBidi" w:hAnsiTheme="majorBidi" w:cstheme="majorBid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628B"/>
    <w:multiLevelType w:val="hybridMultilevel"/>
    <w:tmpl w:val="3FA2A5D2"/>
    <w:lvl w:ilvl="0" w:tplc="0BF03DC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3391F"/>
    <w:multiLevelType w:val="hybridMultilevel"/>
    <w:tmpl w:val="704C8342"/>
    <w:lvl w:ilvl="0" w:tplc="95FC562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1739770">
    <w:abstractNumId w:val="1"/>
  </w:num>
  <w:num w:numId="2" w16cid:durableId="484974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1F4"/>
    <w:rsid w:val="00002CDF"/>
    <w:rsid w:val="00017AEB"/>
    <w:rsid w:val="0003705E"/>
    <w:rsid w:val="000B22B3"/>
    <w:rsid w:val="000C354B"/>
    <w:rsid w:val="000E4D23"/>
    <w:rsid w:val="0011081E"/>
    <w:rsid w:val="001112F0"/>
    <w:rsid w:val="00115F2A"/>
    <w:rsid w:val="00117AF8"/>
    <w:rsid w:val="00121D88"/>
    <w:rsid w:val="001324CA"/>
    <w:rsid w:val="00191A16"/>
    <w:rsid w:val="0019300D"/>
    <w:rsid w:val="001A32C5"/>
    <w:rsid w:val="001B6EC8"/>
    <w:rsid w:val="001C2F12"/>
    <w:rsid w:val="001F1275"/>
    <w:rsid w:val="001F63D3"/>
    <w:rsid w:val="00207BD2"/>
    <w:rsid w:val="00210723"/>
    <w:rsid w:val="00212239"/>
    <w:rsid w:val="002311E9"/>
    <w:rsid w:val="002336CC"/>
    <w:rsid w:val="00247190"/>
    <w:rsid w:val="0024779D"/>
    <w:rsid w:val="002905B2"/>
    <w:rsid w:val="0029440F"/>
    <w:rsid w:val="00295F9D"/>
    <w:rsid w:val="002C180C"/>
    <w:rsid w:val="003165CA"/>
    <w:rsid w:val="00323449"/>
    <w:rsid w:val="00327253"/>
    <w:rsid w:val="0039015B"/>
    <w:rsid w:val="003C55E0"/>
    <w:rsid w:val="003D0D19"/>
    <w:rsid w:val="003D606C"/>
    <w:rsid w:val="004223B2"/>
    <w:rsid w:val="00433B9D"/>
    <w:rsid w:val="00464C87"/>
    <w:rsid w:val="0046535C"/>
    <w:rsid w:val="00485EAD"/>
    <w:rsid w:val="004936FA"/>
    <w:rsid w:val="004C4EC6"/>
    <w:rsid w:val="004E0263"/>
    <w:rsid w:val="005308DF"/>
    <w:rsid w:val="00555106"/>
    <w:rsid w:val="00570779"/>
    <w:rsid w:val="00590F9A"/>
    <w:rsid w:val="005A068D"/>
    <w:rsid w:val="005E2310"/>
    <w:rsid w:val="005F28F0"/>
    <w:rsid w:val="005F3D4F"/>
    <w:rsid w:val="00600185"/>
    <w:rsid w:val="00603E38"/>
    <w:rsid w:val="00621972"/>
    <w:rsid w:val="006451EA"/>
    <w:rsid w:val="00673F83"/>
    <w:rsid w:val="006851EC"/>
    <w:rsid w:val="006B7913"/>
    <w:rsid w:val="006C7ED0"/>
    <w:rsid w:val="006E2A7E"/>
    <w:rsid w:val="006E72D9"/>
    <w:rsid w:val="007720AD"/>
    <w:rsid w:val="007771F4"/>
    <w:rsid w:val="00777A30"/>
    <w:rsid w:val="007B1096"/>
    <w:rsid w:val="007B3F8D"/>
    <w:rsid w:val="007B746B"/>
    <w:rsid w:val="007C3CF4"/>
    <w:rsid w:val="007F04D9"/>
    <w:rsid w:val="007F6D5E"/>
    <w:rsid w:val="00810017"/>
    <w:rsid w:val="0082495F"/>
    <w:rsid w:val="008443A8"/>
    <w:rsid w:val="0085709C"/>
    <w:rsid w:val="00861D37"/>
    <w:rsid w:val="008621BE"/>
    <w:rsid w:val="00891AA8"/>
    <w:rsid w:val="008A1413"/>
    <w:rsid w:val="008B557D"/>
    <w:rsid w:val="008F15B8"/>
    <w:rsid w:val="0090242C"/>
    <w:rsid w:val="00903B8D"/>
    <w:rsid w:val="0091615F"/>
    <w:rsid w:val="0092144F"/>
    <w:rsid w:val="0092424D"/>
    <w:rsid w:val="009768B2"/>
    <w:rsid w:val="009821ED"/>
    <w:rsid w:val="00982985"/>
    <w:rsid w:val="009C4655"/>
    <w:rsid w:val="009F7E96"/>
    <w:rsid w:val="00A03B43"/>
    <w:rsid w:val="00A248C9"/>
    <w:rsid w:val="00A87A2F"/>
    <w:rsid w:val="00A920ED"/>
    <w:rsid w:val="00AE1A6C"/>
    <w:rsid w:val="00AF1E18"/>
    <w:rsid w:val="00B056BD"/>
    <w:rsid w:val="00B670FA"/>
    <w:rsid w:val="00BB2997"/>
    <w:rsid w:val="00BD0520"/>
    <w:rsid w:val="00BF3640"/>
    <w:rsid w:val="00C04B59"/>
    <w:rsid w:val="00C106CD"/>
    <w:rsid w:val="00C12B81"/>
    <w:rsid w:val="00C31460"/>
    <w:rsid w:val="00C5521C"/>
    <w:rsid w:val="00C85FC2"/>
    <w:rsid w:val="00C86AF3"/>
    <w:rsid w:val="00CB160B"/>
    <w:rsid w:val="00CE6956"/>
    <w:rsid w:val="00CF1EE4"/>
    <w:rsid w:val="00D2233B"/>
    <w:rsid w:val="00D22ABE"/>
    <w:rsid w:val="00D2744F"/>
    <w:rsid w:val="00D63057"/>
    <w:rsid w:val="00D8787A"/>
    <w:rsid w:val="00D95723"/>
    <w:rsid w:val="00DB316D"/>
    <w:rsid w:val="00DB70A9"/>
    <w:rsid w:val="00DD519A"/>
    <w:rsid w:val="00E05032"/>
    <w:rsid w:val="00E35BC2"/>
    <w:rsid w:val="00E52951"/>
    <w:rsid w:val="00E6447C"/>
    <w:rsid w:val="00ED0447"/>
    <w:rsid w:val="00ED14D1"/>
    <w:rsid w:val="00EE6CA1"/>
    <w:rsid w:val="00F15A9E"/>
    <w:rsid w:val="00F341CE"/>
    <w:rsid w:val="00F35010"/>
    <w:rsid w:val="00F70C2E"/>
    <w:rsid w:val="00F70DC9"/>
    <w:rsid w:val="00F72A33"/>
    <w:rsid w:val="00F9416F"/>
    <w:rsid w:val="00FD5FCA"/>
    <w:rsid w:val="00FE36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C3257"/>
  <w15:chartTrackingRefBased/>
  <w15:docId w15:val="{2E1010B6-6F38-4231-B03C-BB704F66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1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1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1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1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1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1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1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1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1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1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1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1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1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1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1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1F4"/>
    <w:rPr>
      <w:rFonts w:eastAsiaTheme="majorEastAsia" w:cstheme="majorBidi"/>
      <w:color w:val="272727" w:themeColor="text1" w:themeTint="D8"/>
    </w:rPr>
  </w:style>
  <w:style w:type="paragraph" w:styleId="Title">
    <w:name w:val="Title"/>
    <w:basedOn w:val="Normal"/>
    <w:next w:val="Normal"/>
    <w:link w:val="TitleChar"/>
    <w:uiPriority w:val="10"/>
    <w:qFormat/>
    <w:rsid w:val="00777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1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1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1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1F4"/>
    <w:pPr>
      <w:spacing w:before="160"/>
      <w:jc w:val="center"/>
    </w:pPr>
    <w:rPr>
      <w:i/>
      <w:iCs/>
      <w:color w:val="404040" w:themeColor="text1" w:themeTint="BF"/>
    </w:rPr>
  </w:style>
  <w:style w:type="character" w:customStyle="1" w:styleId="QuoteChar">
    <w:name w:val="Quote Char"/>
    <w:basedOn w:val="DefaultParagraphFont"/>
    <w:link w:val="Quote"/>
    <w:uiPriority w:val="29"/>
    <w:rsid w:val="007771F4"/>
    <w:rPr>
      <w:i/>
      <w:iCs/>
      <w:color w:val="404040" w:themeColor="text1" w:themeTint="BF"/>
    </w:rPr>
  </w:style>
  <w:style w:type="paragraph" w:styleId="ListParagraph">
    <w:name w:val="List Paragraph"/>
    <w:basedOn w:val="Normal"/>
    <w:uiPriority w:val="34"/>
    <w:qFormat/>
    <w:rsid w:val="007771F4"/>
    <w:pPr>
      <w:ind w:left="720"/>
      <w:contextualSpacing/>
    </w:pPr>
  </w:style>
  <w:style w:type="character" w:styleId="IntenseEmphasis">
    <w:name w:val="Intense Emphasis"/>
    <w:basedOn w:val="DefaultParagraphFont"/>
    <w:uiPriority w:val="21"/>
    <w:qFormat/>
    <w:rsid w:val="007771F4"/>
    <w:rPr>
      <w:i/>
      <w:iCs/>
      <w:color w:val="0F4761" w:themeColor="accent1" w:themeShade="BF"/>
    </w:rPr>
  </w:style>
  <w:style w:type="paragraph" w:styleId="IntenseQuote">
    <w:name w:val="Intense Quote"/>
    <w:basedOn w:val="Normal"/>
    <w:next w:val="Normal"/>
    <w:link w:val="IntenseQuoteChar"/>
    <w:uiPriority w:val="30"/>
    <w:qFormat/>
    <w:rsid w:val="00777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1F4"/>
    <w:rPr>
      <w:i/>
      <w:iCs/>
      <w:color w:val="0F4761" w:themeColor="accent1" w:themeShade="BF"/>
    </w:rPr>
  </w:style>
  <w:style w:type="character" w:styleId="IntenseReference">
    <w:name w:val="Intense Reference"/>
    <w:basedOn w:val="DefaultParagraphFont"/>
    <w:uiPriority w:val="32"/>
    <w:qFormat/>
    <w:rsid w:val="007771F4"/>
    <w:rPr>
      <w:b/>
      <w:bCs/>
      <w:smallCaps/>
      <w:color w:val="0F4761" w:themeColor="accent1" w:themeShade="BF"/>
      <w:spacing w:val="5"/>
    </w:rPr>
  </w:style>
  <w:style w:type="paragraph" w:styleId="Header">
    <w:name w:val="header"/>
    <w:basedOn w:val="Normal"/>
    <w:link w:val="HeaderChar"/>
    <w:uiPriority w:val="99"/>
    <w:unhideWhenUsed/>
    <w:rsid w:val="007771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F4"/>
  </w:style>
  <w:style w:type="paragraph" w:styleId="Footer">
    <w:name w:val="footer"/>
    <w:basedOn w:val="Normal"/>
    <w:link w:val="FooterChar"/>
    <w:uiPriority w:val="99"/>
    <w:unhideWhenUsed/>
    <w:rsid w:val="007771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1F4"/>
  </w:style>
  <w:style w:type="paragraph" w:styleId="FootnoteText">
    <w:name w:val="footnote text"/>
    <w:basedOn w:val="Normal"/>
    <w:link w:val="FootnoteTextChar"/>
    <w:uiPriority w:val="99"/>
    <w:semiHidden/>
    <w:unhideWhenUsed/>
    <w:rsid w:val="008249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495F"/>
    <w:rPr>
      <w:sz w:val="20"/>
      <w:szCs w:val="20"/>
    </w:rPr>
  </w:style>
  <w:style w:type="character" w:styleId="FootnoteReference">
    <w:name w:val="footnote reference"/>
    <w:basedOn w:val="DefaultParagraphFont"/>
    <w:uiPriority w:val="99"/>
    <w:semiHidden/>
    <w:unhideWhenUsed/>
    <w:rsid w:val="0082495F"/>
    <w:rPr>
      <w:vertAlign w:val="superscript"/>
    </w:rPr>
  </w:style>
  <w:style w:type="character" w:styleId="Hyperlink">
    <w:name w:val="Hyperlink"/>
    <w:basedOn w:val="DefaultParagraphFont"/>
    <w:uiPriority w:val="99"/>
    <w:unhideWhenUsed/>
    <w:rsid w:val="00EE6CA1"/>
    <w:rPr>
      <w:color w:val="467886" w:themeColor="hyperlink"/>
      <w:u w:val="single"/>
    </w:rPr>
  </w:style>
  <w:style w:type="character" w:styleId="UnresolvedMention">
    <w:name w:val="Unresolved Mention"/>
    <w:basedOn w:val="DefaultParagraphFont"/>
    <w:uiPriority w:val="99"/>
    <w:semiHidden/>
    <w:unhideWhenUsed/>
    <w:rsid w:val="00EE6CA1"/>
    <w:rPr>
      <w:color w:val="605E5C"/>
      <w:shd w:val="clear" w:color="auto" w:fill="E1DFDD"/>
    </w:rPr>
  </w:style>
  <w:style w:type="character" w:styleId="FollowedHyperlink">
    <w:name w:val="FollowedHyperlink"/>
    <w:basedOn w:val="DefaultParagraphFont"/>
    <w:uiPriority w:val="99"/>
    <w:semiHidden/>
    <w:unhideWhenUsed/>
    <w:rsid w:val="0039015B"/>
    <w:rPr>
      <w:color w:val="96607D" w:themeColor="followedHyperlink"/>
      <w:u w:val="single"/>
    </w:rPr>
  </w:style>
  <w:style w:type="paragraph" w:styleId="Revision">
    <w:name w:val="Revision"/>
    <w:hidden/>
    <w:uiPriority w:val="99"/>
    <w:semiHidden/>
    <w:rsid w:val="007B74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97728">
      <w:bodyDiv w:val="1"/>
      <w:marLeft w:val="0"/>
      <w:marRight w:val="0"/>
      <w:marTop w:val="0"/>
      <w:marBottom w:val="0"/>
      <w:divBdr>
        <w:top w:val="none" w:sz="0" w:space="0" w:color="auto"/>
        <w:left w:val="none" w:sz="0" w:space="0" w:color="auto"/>
        <w:bottom w:val="none" w:sz="0" w:space="0" w:color="auto"/>
        <w:right w:val="none" w:sz="0" w:space="0" w:color="auto"/>
      </w:divBdr>
      <w:divsChild>
        <w:div w:id="1327975006">
          <w:marLeft w:val="0"/>
          <w:marRight w:val="0"/>
          <w:marTop w:val="0"/>
          <w:marBottom w:val="0"/>
          <w:divBdr>
            <w:top w:val="none" w:sz="0" w:space="0" w:color="auto"/>
            <w:left w:val="none" w:sz="0" w:space="0" w:color="auto"/>
            <w:bottom w:val="none" w:sz="0" w:space="0" w:color="auto"/>
            <w:right w:val="none" w:sz="0" w:space="0" w:color="auto"/>
          </w:divBdr>
          <w:divsChild>
            <w:div w:id="853105622">
              <w:marLeft w:val="0"/>
              <w:marRight w:val="0"/>
              <w:marTop w:val="0"/>
              <w:marBottom w:val="0"/>
              <w:divBdr>
                <w:top w:val="none" w:sz="0" w:space="0" w:color="auto"/>
                <w:left w:val="none" w:sz="0" w:space="0" w:color="auto"/>
                <w:bottom w:val="none" w:sz="0" w:space="0" w:color="auto"/>
                <w:right w:val="none" w:sz="0" w:space="0" w:color="auto"/>
              </w:divBdr>
            </w:div>
          </w:divsChild>
        </w:div>
        <w:div w:id="1839417247">
          <w:marLeft w:val="0"/>
          <w:marRight w:val="0"/>
          <w:marTop w:val="0"/>
          <w:marBottom w:val="0"/>
          <w:divBdr>
            <w:top w:val="none" w:sz="0" w:space="0" w:color="auto"/>
            <w:left w:val="none" w:sz="0" w:space="0" w:color="auto"/>
            <w:bottom w:val="none" w:sz="0" w:space="0" w:color="auto"/>
            <w:right w:val="none" w:sz="0" w:space="0" w:color="auto"/>
          </w:divBdr>
          <w:divsChild>
            <w:div w:id="794910211">
              <w:marLeft w:val="0"/>
              <w:marRight w:val="0"/>
              <w:marTop w:val="0"/>
              <w:marBottom w:val="0"/>
              <w:divBdr>
                <w:top w:val="none" w:sz="0" w:space="0" w:color="auto"/>
                <w:left w:val="none" w:sz="0" w:space="0" w:color="auto"/>
                <w:bottom w:val="none" w:sz="0" w:space="0" w:color="auto"/>
                <w:right w:val="none" w:sz="0" w:space="0" w:color="auto"/>
              </w:divBdr>
            </w:div>
            <w:div w:id="121366191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487863364">
      <w:bodyDiv w:val="1"/>
      <w:marLeft w:val="0"/>
      <w:marRight w:val="0"/>
      <w:marTop w:val="0"/>
      <w:marBottom w:val="0"/>
      <w:divBdr>
        <w:top w:val="none" w:sz="0" w:space="0" w:color="auto"/>
        <w:left w:val="none" w:sz="0" w:space="0" w:color="auto"/>
        <w:bottom w:val="none" w:sz="0" w:space="0" w:color="auto"/>
        <w:right w:val="none" w:sz="0" w:space="0" w:color="auto"/>
      </w:divBdr>
      <w:divsChild>
        <w:div w:id="210844890">
          <w:marLeft w:val="0"/>
          <w:marRight w:val="0"/>
          <w:marTop w:val="0"/>
          <w:marBottom w:val="0"/>
          <w:divBdr>
            <w:top w:val="none" w:sz="0" w:space="0" w:color="auto"/>
            <w:left w:val="none" w:sz="0" w:space="0" w:color="auto"/>
            <w:bottom w:val="none" w:sz="0" w:space="0" w:color="auto"/>
            <w:right w:val="none" w:sz="0" w:space="0" w:color="auto"/>
          </w:divBdr>
        </w:div>
        <w:div w:id="587470246">
          <w:marLeft w:val="0"/>
          <w:marRight w:val="0"/>
          <w:marTop w:val="0"/>
          <w:marBottom w:val="0"/>
          <w:divBdr>
            <w:top w:val="none" w:sz="0" w:space="0" w:color="auto"/>
            <w:left w:val="none" w:sz="0" w:space="0" w:color="auto"/>
            <w:bottom w:val="none" w:sz="0" w:space="0" w:color="auto"/>
            <w:right w:val="none" w:sz="0" w:space="0" w:color="auto"/>
          </w:divBdr>
        </w:div>
        <w:div w:id="730344194">
          <w:marLeft w:val="0"/>
          <w:marRight w:val="0"/>
          <w:marTop w:val="0"/>
          <w:marBottom w:val="0"/>
          <w:divBdr>
            <w:top w:val="none" w:sz="0" w:space="0" w:color="auto"/>
            <w:left w:val="none" w:sz="0" w:space="0" w:color="auto"/>
            <w:bottom w:val="none" w:sz="0" w:space="0" w:color="auto"/>
            <w:right w:val="none" w:sz="0" w:space="0" w:color="auto"/>
          </w:divBdr>
        </w:div>
      </w:divsChild>
    </w:div>
    <w:div w:id="1769429351">
      <w:bodyDiv w:val="1"/>
      <w:marLeft w:val="0"/>
      <w:marRight w:val="0"/>
      <w:marTop w:val="0"/>
      <w:marBottom w:val="0"/>
      <w:divBdr>
        <w:top w:val="none" w:sz="0" w:space="0" w:color="auto"/>
        <w:left w:val="none" w:sz="0" w:space="0" w:color="auto"/>
        <w:bottom w:val="none" w:sz="0" w:space="0" w:color="auto"/>
        <w:right w:val="none" w:sz="0" w:space="0" w:color="auto"/>
      </w:divBdr>
      <w:divsChild>
        <w:div w:id="14697505">
          <w:marLeft w:val="0"/>
          <w:marRight w:val="0"/>
          <w:marTop w:val="0"/>
          <w:marBottom w:val="120"/>
          <w:divBdr>
            <w:top w:val="none" w:sz="0" w:space="0" w:color="auto"/>
            <w:left w:val="none" w:sz="0" w:space="0" w:color="auto"/>
            <w:bottom w:val="none" w:sz="0" w:space="0" w:color="auto"/>
            <w:right w:val="none" w:sz="0" w:space="0" w:color="auto"/>
          </w:divBdr>
        </w:div>
        <w:div w:id="30109019">
          <w:marLeft w:val="0"/>
          <w:marRight w:val="0"/>
          <w:marTop w:val="0"/>
          <w:marBottom w:val="120"/>
          <w:divBdr>
            <w:top w:val="none" w:sz="0" w:space="0" w:color="auto"/>
            <w:left w:val="none" w:sz="0" w:space="0" w:color="auto"/>
            <w:bottom w:val="none" w:sz="0" w:space="0" w:color="auto"/>
            <w:right w:val="none" w:sz="0" w:space="0" w:color="auto"/>
          </w:divBdr>
        </w:div>
        <w:div w:id="37093599">
          <w:marLeft w:val="0"/>
          <w:marRight w:val="0"/>
          <w:marTop w:val="0"/>
          <w:marBottom w:val="120"/>
          <w:divBdr>
            <w:top w:val="none" w:sz="0" w:space="0" w:color="auto"/>
            <w:left w:val="none" w:sz="0" w:space="0" w:color="auto"/>
            <w:bottom w:val="none" w:sz="0" w:space="0" w:color="auto"/>
            <w:right w:val="none" w:sz="0" w:space="0" w:color="auto"/>
          </w:divBdr>
        </w:div>
        <w:div w:id="38625987">
          <w:marLeft w:val="0"/>
          <w:marRight w:val="0"/>
          <w:marTop w:val="0"/>
          <w:marBottom w:val="120"/>
          <w:divBdr>
            <w:top w:val="none" w:sz="0" w:space="0" w:color="auto"/>
            <w:left w:val="none" w:sz="0" w:space="0" w:color="auto"/>
            <w:bottom w:val="none" w:sz="0" w:space="0" w:color="auto"/>
            <w:right w:val="none" w:sz="0" w:space="0" w:color="auto"/>
          </w:divBdr>
        </w:div>
        <w:div w:id="38824633">
          <w:marLeft w:val="0"/>
          <w:marRight w:val="0"/>
          <w:marTop w:val="0"/>
          <w:marBottom w:val="120"/>
          <w:divBdr>
            <w:top w:val="none" w:sz="0" w:space="0" w:color="auto"/>
            <w:left w:val="none" w:sz="0" w:space="0" w:color="auto"/>
            <w:bottom w:val="none" w:sz="0" w:space="0" w:color="auto"/>
            <w:right w:val="none" w:sz="0" w:space="0" w:color="auto"/>
          </w:divBdr>
        </w:div>
        <w:div w:id="76440118">
          <w:marLeft w:val="0"/>
          <w:marRight w:val="0"/>
          <w:marTop w:val="0"/>
          <w:marBottom w:val="120"/>
          <w:divBdr>
            <w:top w:val="none" w:sz="0" w:space="0" w:color="auto"/>
            <w:left w:val="none" w:sz="0" w:space="0" w:color="auto"/>
            <w:bottom w:val="none" w:sz="0" w:space="0" w:color="auto"/>
            <w:right w:val="none" w:sz="0" w:space="0" w:color="auto"/>
          </w:divBdr>
        </w:div>
        <w:div w:id="110440096">
          <w:marLeft w:val="0"/>
          <w:marRight w:val="0"/>
          <w:marTop w:val="0"/>
          <w:marBottom w:val="120"/>
          <w:divBdr>
            <w:top w:val="none" w:sz="0" w:space="0" w:color="auto"/>
            <w:left w:val="none" w:sz="0" w:space="0" w:color="auto"/>
            <w:bottom w:val="none" w:sz="0" w:space="0" w:color="auto"/>
            <w:right w:val="none" w:sz="0" w:space="0" w:color="auto"/>
          </w:divBdr>
        </w:div>
        <w:div w:id="118184381">
          <w:marLeft w:val="0"/>
          <w:marRight w:val="0"/>
          <w:marTop w:val="0"/>
          <w:marBottom w:val="120"/>
          <w:divBdr>
            <w:top w:val="none" w:sz="0" w:space="0" w:color="auto"/>
            <w:left w:val="none" w:sz="0" w:space="0" w:color="auto"/>
            <w:bottom w:val="none" w:sz="0" w:space="0" w:color="auto"/>
            <w:right w:val="none" w:sz="0" w:space="0" w:color="auto"/>
          </w:divBdr>
        </w:div>
        <w:div w:id="122892312">
          <w:marLeft w:val="0"/>
          <w:marRight w:val="0"/>
          <w:marTop w:val="0"/>
          <w:marBottom w:val="120"/>
          <w:divBdr>
            <w:top w:val="none" w:sz="0" w:space="0" w:color="auto"/>
            <w:left w:val="none" w:sz="0" w:space="0" w:color="auto"/>
            <w:bottom w:val="none" w:sz="0" w:space="0" w:color="auto"/>
            <w:right w:val="none" w:sz="0" w:space="0" w:color="auto"/>
          </w:divBdr>
        </w:div>
        <w:div w:id="125391543">
          <w:marLeft w:val="0"/>
          <w:marRight w:val="0"/>
          <w:marTop w:val="0"/>
          <w:marBottom w:val="120"/>
          <w:divBdr>
            <w:top w:val="none" w:sz="0" w:space="0" w:color="auto"/>
            <w:left w:val="none" w:sz="0" w:space="0" w:color="auto"/>
            <w:bottom w:val="none" w:sz="0" w:space="0" w:color="auto"/>
            <w:right w:val="none" w:sz="0" w:space="0" w:color="auto"/>
          </w:divBdr>
        </w:div>
        <w:div w:id="164787267">
          <w:marLeft w:val="0"/>
          <w:marRight w:val="0"/>
          <w:marTop w:val="0"/>
          <w:marBottom w:val="120"/>
          <w:divBdr>
            <w:top w:val="none" w:sz="0" w:space="0" w:color="auto"/>
            <w:left w:val="none" w:sz="0" w:space="0" w:color="auto"/>
            <w:bottom w:val="none" w:sz="0" w:space="0" w:color="auto"/>
            <w:right w:val="none" w:sz="0" w:space="0" w:color="auto"/>
          </w:divBdr>
        </w:div>
        <w:div w:id="215627725">
          <w:marLeft w:val="0"/>
          <w:marRight w:val="0"/>
          <w:marTop w:val="0"/>
          <w:marBottom w:val="120"/>
          <w:divBdr>
            <w:top w:val="none" w:sz="0" w:space="0" w:color="auto"/>
            <w:left w:val="none" w:sz="0" w:space="0" w:color="auto"/>
            <w:bottom w:val="none" w:sz="0" w:space="0" w:color="auto"/>
            <w:right w:val="none" w:sz="0" w:space="0" w:color="auto"/>
          </w:divBdr>
        </w:div>
        <w:div w:id="237248775">
          <w:marLeft w:val="0"/>
          <w:marRight w:val="0"/>
          <w:marTop w:val="0"/>
          <w:marBottom w:val="120"/>
          <w:divBdr>
            <w:top w:val="none" w:sz="0" w:space="0" w:color="auto"/>
            <w:left w:val="none" w:sz="0" w:space="0" w:color="auto"/>
            <w:bottom w:val="none" w:sz="0" w:space="0" w:color="auto"/>
            <w:right w:val="none" w:sz="0" w:space="0" w:color="auto"/>
          </w:divBdr>
        </w:div>
        <w:div w:id="254680458">
          <w:marLeft w:val="0"/>
          <w:marRight w:val="0"/>
          <w:marTop w:val="0"/>
          <w:marBottom w:val="120"/>
          <w:divBdr>
            <w:top w:val="none" w:sz="0" w:space="0" w:color="auto"/>
            <w:left w:val="none" w:sz="0" w:space="0" w:color="auto"/>
            <w:bottom w:val="none" w:sz="0" w:space="0" w:color="auto"/>
            <w:right w:val="none" w:sz="0" w:space="0" w:color="auto"/>
          </w:divBdr>
        </w:div>
        <w:div w:id="266694895">
          <w:marLeft w:val="0"/>
          <w:marRight w:val="0"/>
          <w:marTop w:val="0"/>
          <w:marBottom w:val="120"/>
          <w:divBdr>
            <w:top w:val="none" w:sz="0" w:space="0" w:color="auto"/>
            <w:left w:val="none" w:sz="0" w:space="0" w:color="auto"/>
            <w:bottom w:val="none" w:sz="0" w:space="0" w:color="auto"/>
            <w:right w:val="none" w:sz="0" w:space="0" w:color="auto"/>
          </w:divBdr>
        </w:div>
        <w:div w:id="267735621">
          <w:marLeft w:val="0"/>
          <w:marRight w:val="0"/>
          <w:marTop w:val="0"/>
          <w:marBottom w:val="120"/>
          <w:divBdr>
            <w:top w:val="none" w:sz="0" w:space="0" w:color="auto"/>
            <w:left w:val="none" w:sz="0" w:space="0" w:color="auto"/>
            <w:bottom w:val="none" w:sz="0" w:space="0" w:color="auto"/>
            <w:right w:val="none" w:sz="0" w:space="0" w:color="auto"/>
          </w:divBdr>
        </w:div>
        <w:div w:id="287589874">
          <w:marLeft w:val="0"/>
          <w:marRight w:val="0"/>
          <w:marTop w:val="0"/>
          <w:marBottom w:val="120"/>
          <w:divBdr>
            <w:top w:val="none" w:sz="0" w:space="0" w:color="auto"/>
            <w:left w:val="none" w:sz="0" w:space="0" w:color="auto"/>
            <w:bottom w:val="none" w:sz="0" w:space="0" w:color="auto"/>
            <w:right w:val="none" w:sz="0" w:space="0" w:color="auto"/>
          </w:divBdr>
        </w:div>
        <w:div w:id="301348632">
          <w:marLeft w:val="0"/>
          <w:marRight w:val="0"/>
          <w:marTop w:val="0"/>
          <w:marBottom w:val="120"/>
          <w:divBdr>
            <w:top w:val="none" w:sz="0" w:space="0" w:color="auto"/>
            <w:left w:val="none" w:sz="0" w:space="0" w:color="auto"/>
            <w:bottom w:val="none" w:sz="0" w:space="0" w:color="auto"/>
            <w:right w:val="none" w:sz="0" w:space="0" w:color="auto"/>
          </w:divBdr>
        </w:div>
        <w:div w:id="319895529">
          <w:marLeft w:val="0"/>
          <w:marRight w:val="0"/>
          <w:marTop w:val="0"/>
          <w:marBottom w:val="120"/>
          <w:divBdr>
            <w:top w:val="none" w:sz="0" w:space="0" w:color="auto"/>
            <w:left w:val="none" w:sz="0" w:space="0" w:color="auto"/>
            <w:bottom w:val="none" w:sz="0" w:space="0" w:color="auto"/>
            <w:right w:val="none" w:sz="0" w:space="0" w:color="auto"/>
          </w:divBdr>
        </w:div>
        <w:div w:id="330908083">
          <w:marLeft w:val="0"/>
          <w:marRight w:val="0"/>
          <w:marTop w:val="0"/>
          <w:marBottom w:val="120"/>
          <w:divBdr>
            <w:top w:val="none" w:sz="0" w:space="0" w:color="auto"/>
            <w:left w:val="none" w:sz="0" w:space="0" w:color="auto"/>
            <w:bottom w:val="none" w:sz="0" w:space="0" w:color="auto"/>
            <w:right w:val="none" w:sz="0" w:space="0" w:color="auto"/>
          </w:divBdr>
        </w:div>
        <w:div w:id="345905034">
          <w:marLeft w:val="0"/>
          <w:marRight w:val="0"/>
          <w:marTop w:val="0"/>
          <w:marBottom w:val="120"/>
          <w:divBdr>
            <w:top w:val="none" w:sz="0" w:space="0" w:color="auto"/>
            <w:left w:val="none" w:sz="0" w:space="0" w:color="auto"/>
            <w:bottom w:val="none" w:sz="0" w:space="0" w:color="auto"/>
            <w:right w:val="none" w:sz="0" w:space="0" w:color="auto"/>
          </w:divBdr>
        </w:div>
        <w:div w:id="372074997">
          <w:marLeft w:val="0"/>
          <w:marRight w:val="0"/>
          <w:marTop w:val="0"/>
          <w:marBottom w:val="120"/>
          <w:divBdr>
            <w:top w:val="none" w:sz="0" w:space="0" w:color="auto"/>
            <w:left w:val="none" w:sz="0" w:space="0" w:color="auto"/>
            <w:bottom w:val="none" w:sz="0" w:space="0" w:color="auto"/>
            <w:right w:val="none" w:sz="0" w:space="0" w:color="auto"/>
          </w:divBdr>
        </w:div>
        <w:div w:id="403647384">
          <w:marLeft w:val="0"/>
          <w:marRight w:val="0"/>
          <w:marTop w:val="0"/>
          <w:marBottom w:val="120"/>
          <w:divBdr>
            <w:top w:val="none" w:sz="0" w:space="0" w:color="auto"/>
            <w:left w:val="none" w:sz="0" w:space="0" w:color="auto"/>
            <w:bottom w:val="none" w:sz="0" w:space="0" w:color="auto"/>
            <w:right w:val="none" w:sz="0" w:space="0" w:color="auto"/>
          </w:divBdr>
        </w:div>
        <w:div w:id="423498963">
          <w:marLeft w:val="0"/>
          <w:marRight w:val="0"/>
          <w:marTop w:val="0"/>
          <w:marBottom w:val="120"/>
          <w:divBdr>
            <w:top w:val="none" w:sz="0" w:space="0" w:color="auto"/>
            <w:left w:val="none" w:sz="0" w:space="0" w:color="auto"/>
            <w:bottom w:val="none" w:sz="0" w:space="0" w:color="auto"/>
            <w:right w:val="none" w:sz="0" w:space="0" w:color="auto"/>
          </w:divBdr>
        </w:div>
        <w:div w:id="432626891">
          <w:marLeft w:val="0"/>
          <w:marRight w:val="0"/>
          <w:marTop w:val="0"/>
          <w:marBottom w:val="120"/>
          <w:divBdr>
            <w:top w:val="none" w:sz="0" w:space="0" w:color="auto"/>
            <w:left w:val="none" w:sz="0" w:space="0" w:color="auto"/>
            <w:bottom w:val="none" w:sz="0" w:space="0" w:color="auto"/>
            <w:right w:val="none" w:sz="0" w:space="0" w:color="auto"/>
          </w:divBdr>
        </w:div>
        <w:div w:id="453837962">
          <w:marLeft w:val="0"/>
          <w:marRight w:val="0"/>
          <w:marTop w:val="0"/>
          <w:marBottom w:val="120"/>
          <w:divBdr>
            <w:top w:val="none" w:sz="0" w:space="0" w:color="auto"/>
            <w:left w:val="none" w:sz="0" w:space="0" w:color="auto"/>
            <w:bottom w:val="none" w:sz="0" w:space="0" w:color="auto"/>
            <w:right w:val="none" w:sz="0" w:space="0" w:color="auto"/>
          </w:divBdr>
        </w:div>
        <w:div w:id="458575307">
          <w:marLeft w:val="0"/>
          <w:marRight w:val="0"/>
          <w:marTop w:val="0"/>
          <w:marBottom w:val="120"/>
          <w:divBdr>
            <w:top w:val="none" w:sz="0" w:space="0" w:color="auto"/>
            <w:left w:val="none" w:sz="0" w:space="0" w:color="auto"/>
            <w:bottom w:val="none" w:sz="0" w:space="0" w:color="auto"/>
            <w:right w:val="none" w:sz="0" w:space="0" w:color="auto"/>
          </w:divBdr>
        </w:div>
        <w:div w:id="460391910">
          <w:marLeft w:val="0"/>
          <w:marRight w:val="0"/>
          <w:marTop w:val="0"/>
          <w:marBottom w:val="120"/>
          <w:divBdr>
            <w:top w:val="none" w:sz="0" w:space="0" w:color="auto"/>
            <w:left w:val="none" w:sz="0" w:space="0" w:color="auto"/>
            <w:bottom w:val="none" w:sz="0" w:space="0" w:color="auto"/>
            <w:right w:val="none" w:sz="0" w:space="0" w:color="auto"/>
          </w:divBdr>
        </w:div>
        <w:div w:id="471561827">
          <w:marLeft w:val="0"/>
          <w:marRight w:val="0"/>
          <w:marTop w:val="0"/>
          <w:marBottom w:val="120"/>
          <w:divBdr>
            <w:top w:val="none" w:sz="0" w:space="0" w:color="auto"/>
            <w:left w:val="none" w:sz="0" w:space="0" w:color="auto"/>
            <w:bottom w:val="none" w:sz="0" w:space="0" w:color="auto"/>
            <w:right w:val="none" w:sz="0" w:space="0" w:color="auto"/>
          </w:divBdr>
        </w:div>
        <w:div w:id="490290886">
          <w:marLeft w:val="0"/>
          <w:marRight w:val="0"/>
          <w:marTop w:val="0"/>
          <w:marBottom w:val="120"/>
          <w:divBdr>
            <w:top w:val="none" w:sz="0" w:space="0" w:color="auto"/>
            <w:left w:val="none" w:sz="0" w:space="0" w:color="auto"/>
            <w:bottom w:val="none" w:sz="0" w:space="0" w:color="auto"/>
            <w:right w:val="none" w:sz="0" w:space="0" w:color="auto"/>
          </w:divBdr>
        </w:div>
        <w:div w:id="491916967">
          <w:marLeft w:val="0"/>
          <w:marRight w:val="0"/>
          <w:marTop w:val="0"/>
          <w:marBottom w:val="120"/>
          <w:divBdr>
            <w:top w:val="none" w:sz="0" w:space="0" w:color="auto"/>
            <w:left w:val="none" w:sz="0" w:space="0" w:color="auto"/>
            <w:bottom w:val="none" w:sz="0" w:space="0" w:color="auto"/>
            <w:right w:val="none" w:sz="0" w:space="0" w:color="auto"/>
          </w:divBdr>
        </w:div>
        <w:div w:id="500896176">
          <w:marLeft w:val="0"/>
          <w:marRight w:val="0"/>
          <w:marTop w:val="0"/>
          <w:marBottom w:val="120"/>
          <w:divBdr>
            <w:top w:val="none" w:sz="0" w:space="0" w:color="auto"/>
            <w:left w:val="none" w:sz="0" w:space="0" w:color="auto"/>
            <w:bottom w:val="none" w:sz="0" w:space="0" w:color="auto"/>
            <w:right w:val="none" w:sz="0" w:space="0" w:color="auto"/>
          </w:divBdr>
        </w:div>
        <w:div w:id="505436260">
          <w:marLeft w:val="0"/>
          <w:marRight w:val="0"/>
          <w:marTop w:val="0"/>
          <w:marBottom w:val="120"/>
          <w:divBdr>
            <w:top w:val="none" w:sz="0" w:space="0" w:color="auto"/>
            <w:left w:val="none" w:sz="0" w:space="0" w:color="auto"/>
            <w:bottom w:val="none" w:sz="0" w:space="0" w:color="auto"/>
            <w:right w:val="none" w:sz="0" w:space="0" w:color="auto"/>
          </w:divBdr>
        </w:div>
        <w:div w:id="511185460">
          <w:marLeft w:val="0"/>
          <w:marRight w:val="0"/>
          <w:marTop w:val="0"/>
          <w:marBottom w:val="120"/>
          <w:divBdr>
            <w:top w:val="none" w:sz="0" w:space="0" w:color="auto"/>
            <w:left w:val="none" w:sz="0" w:space="0" w:color="auto"/>
            <w:bottom w:val="none" w:sz="0" w:space="0" w:color="auto"/>
            <w:right w:val="none" w:sz="0" w:space="0" w:color="auto"/>
          </w:divBdr>
        </w:div>
        <w:div w:id="515341217">
          <w:marLeft w:val="0"/>
          <w:marRight w:val="0"/>
          <w:marTop w:val="0"/>
          <w:marBottom w:val="120"/>
          <w:divBdr>
            <w:top w:val="none" w:sz="0" w:space="0" w:color="auto"/>
            <w:left w:val="none" w:sz="0" w:space="0" w:color="auto"/>
            <w:bottom w:val="none" w:sz="0" w:space="0" w:color="auto"/>
            <w:right w:val="none" w:sz="0" w:space="0" w:color="auto"/>
          </w:divBdr>
        </w:div>
        <w:div w:id="541790340">
          <w:marLeft w:val="0"/>
          <w:marRight w:val="0"/>
          <w:marTop w:val="0"/>
          <w:marBottom w:val="120"/>
          <w:divBdr>
            <w:top w:val="none" w:sz="0" w:space="0" w:color="auto"/>
            <w:left w:val="none" w:sz="0" w:space="0" w:color="auto"/>
            <w:bottom w:val="none" w:sz="0" w:space="0" w:color="auto"/>
            <w:right w:val="none" w:sz="0" w:space="0" w:color="auto"/>
          </w:divBdr>
        </w:div>
        <w:div w:id="552159044">
          <w:marLeft w:val="0"/>
          <w:marRight w:val="0"/>
          <w:marTop w:val="0"/>
          <w:marBottom w:val="120"/>
          <w:divBdr>
            <w:top w:val="none" w:sz="0" w:space="0" w:color="auto"/>
            <w:left w:val="none" w:sz="0" w:space="0" w:color="auto"/>
            <w:bottom w:val="none" w:sz="0" w:space="0" w:color="auto"/>
            <w:right w:val="none" w:sz="0" w:space="0" w:color="auto"/>
          </w:divBdr>
        </w:div>
        <w:div w:id="570194282">
          <w:marLeft w:val="0"/>
          <w:marRight w:val="0"/>
          <w:marTop w:val="0"/>
          <w:marBottom w:val="120"/>
          <w:divBdr>
            <w:top w:val="none" w:sz="0" w:space="0" w:color="auto"/>
            <w:left w:val="none" w:sz="0" w:space="0" w:color="auto"/>
            <w:bottom w:val="none" w:sz="0" w:space="0" w:color="auto"/>
            <w:right w:val="none" w:sz="0" w:space="0" w:color="auto"/>
          </w:divBdr>
        </w:div>
        <w:div w:id="594633269">
          <w:marLeft w:val="0"/>
          <w:marRight w:val="0"/>
          <w:marTop w:val="0"/>
          <w:marBottom w:val="120"/>
          <w:divBdr>
            <w:top w:val="none" w:sz="0" w:space="0" w:color="auto"/>
            <w:left w:val="none" w:sz="0" w:space="0" w:color="auto"/>
            <w:bottom w:val="none" w:sz="0" w:space="0" w:color="auto"/>
            <w:right w:val="none" w:sz="0" w:space="0" w:color="auto"/>
          </w:divBdr>
        </w:div>
        <w:div w:id="599332407">
          <w:marLeft w:val="0"/>
          <w:marRight w:val="0"/>
          <w:marTop w:val="0"/>
          <w:marBottom w:val="120"/>
          <w:divBdr>
            <w:top w:val="none" w:sz="0" w:space="0" w:color="auto"/>
            <w:left w:val="none" w:sz="0" w:space="0" w:color="auto"/>
            <w:bottom w:val="none" w:sz="0" w:space="0" w:color="auto"/>
            <w:right w:val="none" w:sz="0" w:space="0" w:color="auto"/>
          </w:divBdr>
        </w:div>
        <w:div w:id="614600464">
          <w:marLeft w:val="0"/>
          <w:marRight w:val="0"/>
          <w:marTop w:val="0"/>
          <w:marBottom w:val="120"/>
          <w:divBdr>
            <w:top w:val="none" w:sz="0" w:space="0" w:color="auto"/>
            <w:left w:val="none" w:sz="0" w:space="0" w:color="auto"/>
            <w:bottom w:val="none" w:sz="0" w:space="0" w:color="auto"/>
            <w:right w:val="none" w:sz="0" w:space="0" w:color="auto"/>
          </w:divBdr>
        </w:div>
        <w:div w:id="618727377">
          <w:marLeft w:val="0"/>
          <w:marRight w:val="0"/>
          <w:marTop w:val="0"/>
          <w:marBottom w:val="120"/>
          <w:divBdr>
            <w:top w:val="none" w:sz="0" w:space="0" w:color="auto"/>
            <w:left w:val="none" w:sz="0" w:space="0" w:color="auto"/>
            <w:bottom w:val="none" w:sz="0" w:space="0" w:color="auto"/>
            <w:right w:val="none" w:sz="0" w:space="0" w:color="auto"/>
          </w:divBdr>
        </w:div>
        <w:div w:id="650137236">
          <w:marLeft w:val="0"/>
          <w:marRight w:val="0"/>
          <w:marTop w:val="0"/>
          <w:marBottom w:val="120"/>
          <w:divBdr>
            <w:top w:val="none" w:sz="0" w:space="0" w:color="auto"/>
            <w:left w:val="none" w:sz="0" w:space="0" w:color="auto"/>
            <w:bottom w:val="none" w:sz="0" w:space="0" w:color="auto"/>
            <w:right w:val="none" w:sz="0" w:space="0" w:color="auto"/>
          </w:divBdr>
        </w:div>
        <w:div w:id="675423878">
          <w:marLeft w:val="0"/>
          <w:marRight w:val="0"/>
          <w:marTop w:val="0"/>
          <w:marBottom w:val="120"/>
          <w:divBdr>
            <w:top w:val="none" w:sz="0" w:space="0" w:color="auto"/>
            <w:left w:val="none" w:sz="0" w:space="0" w:color="auto"/>
            <w:bottom w:val="none" w:sz="0" w:space="0" w:color="auto"/>
            <w:right w:val="none" w:sz="0" w:space="0" w:color="auto"/>
          </w:divBdr>
        </w:div>
        <w:div w:id="720979617">
          <w:marLeft w:val="0"/>
          <w:marRight w:val="0"/>
          <w:marTop w:val="0"/>
          <w:marBottom w:val="120"/>
          <w:divBdr>
            <w:top w:val="none" w:sz="0" w:space="0" w:color="auto"/>
            <w:left w:val="none" w:sz="0" w:space="0" w:color="auto"/>
            <w:bottom w:val="none" w:sz="0" w:space="0" w:color="auto"/>
            <w:right w:val="none" w:sz="0" w:space="0" w:color="auto"/>
          </w:divBdr>
        </w:div>
        <w:div w:id="724567108">
          <w:marLeft w:val="0"/>
          <w:marRight w:val="0"/>
          <w:marTop w:val="0"/>
          <w:marBottom w:val="120"/>
          <w:divBdr>
            <w:top w:val="none" w:sz="0" w:space="0" w:color="auto"/>
            <w:left w:val="none" w:sz="0" w:space="0" w:color="auto"/>
            <w:bottom w:val="none" w:sz="0" w:space="0" w:color="auto"/>
            <w:right w:val="none" w:sz="0" w:space="0" w:color="auto"/>
          </w:divBdr>
        </w:div>
        <w:div w:id="730734545">
          <w:marLeft w:val="0"/>
          <w:marRight w:val="0"/>
          <w:marTop w:val="0"/>
          <w:marBottom w:val="120"/>
          <w:divBdr>
            <w:top w:val="none" w:sz="0" w:space="0" w:color="auto"/>
            <w:left w:val="none" w:sz="0" w:space="0" w:color="auto"/>
            <w:bottom w:val="none" w:sz="0" w:space="0" w:color="auto"/>
            <w:right w:val="none" w:sz="0" w:space="0" w:color="auto"/>
          </w:divBdr>
        </w:div>
        <w:div w:id="741220622">
          <w:marLeft w:val="0"/>
          <w:marRight w:val="0"/>
          <w:marTop w:val="0"/>
          <w:marBottom w:val="120"/>
          <w:divBdr>
            <w:top w:val="none" w:sz="0" w:space="0" w:color="auto"/>
            <w:left w:val="none" w:sz="0" w:space="0" w:color="auto"/>
            <w:bottom w:val="none" w:sz="0" w:space="0" w:color="auto"/>
            <w:right w:val="none" w:sz="0" w:space="0" w:color="auto"/>
          </w:divBdr>
        </w:div>
        <w:div w:id="758596856">
          <w:marLeft w:val="0"/>
          <w:marRight w:val="0"/>
          <w:marTop w:val="0"/>
          <w:marBottom w:val="120"/>
          <w:divBdr>
            <w:top w:val="none" w:sz="0" w:space="0" w:color="auto"/>
            <w:left w:val="none" w:sz="0" w:space="0" w:color="auto"/>
            <w:bottom w:val="none" w:sz="0" w:space="0" w:color="auto"/>
            <w:right w:val="none" w:sz="0" w:space="0" w:color="auto"/>
          </w:divBdr>
        </w:div>
        <w:div w:id="763379052">
          <w:marLeft w:val="0"/>
          <w:marRight w:val="0"/>
          <w:marTop w:val="0"/>
          <w:marBottom w:val="120"/>
          <w:divBdr>
            <w:top w:val="none" w:sz="0" w:space="0" w:color="auto"/>
            <w:left w:val="none" w:sz="0" w:space="0" w:color="auto"/>
            <w:bottom w:val="none" w:sz="0" w:space="0" w:color="auto"/>
            <w:right w:val="none" w:sz="0" w:space="0" w:color="auto"/>
          </w:divBdr>
        </w:div>
        <w:div w:id="840194143">
          <w:marLeft w:val="0"/>
          <w:marRight w:val="0"/>
          <w:marTop w:val="0"/>
          <w:marBottom w:val="120"/>
          <w:divBdr>
            <w:top w:val="none" w:sz="0" w:space="0" w:color="auto"/>
            <w:left w:val="none" w:sz="0" w:space="0" w:color="auto"/>
            <w:bottom w:val="none" w:sz="0" w:space="0" w:color="auto"/>
            <w:right w:val="none" w:sz="0" w:space="0" w:color="auto"/>
          </w:divBdr>
        </w:div>
        <w:div w:id="840705939">
          <w:marLeft w:val="0"/>
          <w:marRight w:val="0"/>
          <w:marTop w:val="0"/>
          <w:marBottom w:val="120"/>
          <w:divBdr>
            <w:top w:val="none" w:sz="0" w:space="0" w:color="auto"/>
            <w:left w:val="none" w:sz="0" w:space="0" w:color="auto"/>
            <w:bottom w:val="none" w:sz="0" w:space="0" w:color="auto"/>
            <w:right w:val="none" w:sz="0" w:space="0" w:color="auto"/>
          </w:divBdr>
        </w:div>
        <w:div w:id="888347943">
          <w:marLeft w:val="0"/>
          <w:marRight w:val="0"/>
          <w:marTop w:val="0"/>
          <w:marBottom w:val="120"/>
          <w:divBdr>
            <w:top w:val="none" w:sz="0" w:space="0" w:color="auto"/>
            <w:left w:val="none" w:sz="0" w:space="0" w:color="auto"/>
            <w:bottom w:val="none" w:sz="0" w:space="0" w:color="auto"/>
            <w:right w:val="none" w:sz="0" w:space="0" w:color="auto"/>
          </w:divBdr>
        </w:div>
        <w:div w:id="892349565">
          <w:marLeft w:val="0"/>
          <w:marRight w:val="0"/>
          <w:marTop w:val="0"/>
          <w:marBottom w:val="120"/>
          <w:divBdr>
            <w:top w:val="none" w:sz="0" w:space="0" w:color="auto"/>
            <w:left w:val="none" w:sz="0" w:space="0" w:color="auto"/>
            <w:bottom w:val="none" w:sz="0" w:space="0" w:color="auto"/>
            <w:right w:val="none" w:sz="0" w:space="0" w:color="auto"/>
          </w:divBdr>
        </w:div>
        <w:div w:id="908540020">
          <w:marLeft w:val="0"/>
          <w:marRight w:val="0"/>
          <w:marTop w:val="0"/>
          <w:marBottom w:val="120"/>
          <w:divBdr>
            <w:top w:val="none" w:sz="0" w:space="0" w:color="auto"/>
            <w:left w:val="none" w:sz="0" w:space="0" w:color="auto"/>
            <w:bottom w:val="none" w:sz="0" w:space="0" w:color="auto"/>
            <w:right w:val="none" w:sz="0" w:space="0" w:color="auto"/>
          </w:divBdr>
        </w:div>
        <w:div w:id="908878541">
          <w:marLeft w:val="0"/>
          <w:marRight w:val="0"/>
          <w:marTop w:val="0"/>
          <w:marBottom w:val="120"/>
          <w:divBdr>
            <w:top w:val="none" w:sz="0" w:space="0" w:color="auto"/>
            <w:left w:val="none" w:sz="0" w:space="0" w:color="auto"/>
            <w:bottom w:val="none" w:sz="0" w:space="0" w:color="auto"/>
            <w:right w:val="none" w:sz="0" w:space="0" w:color="auto"/>
          </w:divBdr>
        </w:div>
        <w:div w:id="938491953">
          <w:marLeft w:val="0"/>
          <w:marRight w:val="0"/>
          <w:marTop w:val="0"/>
          <w:marBottom w:val="120"/>
          <w:divBdr>
            <w:top w:val="none" w:sz="0" w:space="0" w:color="auto"/>
            <w:left w:val="none" w:sz="0" w:space="0" w:color="auto"/>
            <w:bottom w:val="none" w:sz="0" w:space="0" w:color="auto"/>
            <w:right w:val="none" w:sz="0" w:space="0" w:color="auto"/>
          </w:divBdr>
        </w:div>
        <w:div w:id="941109649">
          <w:marLeft w:val="0"/>
          <w:marRight w:val="0"/>
          <w:marTop w:val="0"/>
          <w:marBottom w:val="120"/>
          <w:divBdr>
            <w:top w:val="none" w:sz="0" w:space="0" w:color="auto"/>
            <w:left w:val="none" w:sz="0" w:space="0" w:color="auto"/>
            <w:bottom w:val="none" w:sz="0" w:space="0" w:color="auto"/>
            <w:right w:val="none" w:sz="0" w:space="0" w:color="auto"/>
          </w:divBdr>
        </w:div>
        <w:div w:id="964123501">
          <w:marLeft w:val="0"/>
          <w:marRight w:val="0"/>
          <w:marTop w:val="0"/>
          <w:marBottom w:val="120"/>
          <w:divBdr>
            <w:top w:val="none" w:sz="0" w:space="0" w:color="auto"/>
            <w:left w:val="none" w:sz="0" w:space="0" w:color="auto"/>
            <w:bottom w:val="none" w:sz="0" w:space="0" w:color="auto"/>
            <w:right w:val="none" w:sz="0" w:space="0" w:color="auto"/>
          </w:divBdr>
        </w:div>
        <w:div w:id="965740568">
          <w:marLeft w:val="0"/>
          <w:marRight w:val="0"/>
          <w:marTop w:val="0"/>
          <w:marBottom w:val="120"/>
          <w:divBdr>
            <w:top w:val="none" w:sz="0" w:space="0" w:color="auto"/>
            <w:left w:val="none" w:sz="0" w:space="0" w:color="auto"/>
            <w:bottom w:val="none" w:sz="0" w:space="0" w:color="auto"/>
            <w:right w:val="none" w:sz="0" w:space="0" w:color="auto"/>
          </w:divBdr>
        </w:div>
        <w:div w:id="983698290">
          <w:marLeft w:val="0"/>
          <w:marRight w:val="0"/>
          <w:marTop w:val="0"/>
          <w:marBottom w:val="120"/>
          <w:divBdr>
            <w:top w:val="none" w:sz="0" w:space="0" w:color="auto"/>
            <w:left w:val="none" w:sz="0" w:space="0" w:color="auto"/>
            <w:bottom w:val="none" w:sz="0" w:space="0" w:color="auto"/>
            <w:right w:val="none" w:sz="0" w:space="0" w:color="auto"/>
          </w:divBdr>
        </w:div>
        <w:div w:id="990137997">
          <w:marLeft w:val="0"/>
          <w:marRight w:val="0"/>
          <w:marTop w:val="0"/>
          <w:marBottom w:val="120"/>
          <w:divBdr>
            <w:top w:val="none" w:sz="0" w:space="0" w:color="auto"/>
            <w:left w:val="none" w:sz="0" w:space="0" w:color="auto"/>
            <w:bottom w:val="none" w:sz="0" w:space="0" w:color="auto"/>
            <w:right w:val="none" w:sz="0" w:space="0" w:color="auto"/>
          </w:divBdr>
        </w:div>
        <w:div w:id="997920361">
          <w:marLeft w:val="0"/>
          <w:marRight w:val="0"/>
          <w:marTop w:val="0"/>
          <w:marBottom w:val="120"/>
          <w:divBdr>
            <w:top w:val="none" w:sz="0" w:space="0" w:color="auto"/>
            <w:left w:val="none" w:sz="0" w:space="0" w:color="auto"/>
            <w:bottom w:val="none" w:sz="0" w:space="0" w:color="auto"/>
            <w:right w:val="none" w:sz="0" w:space="0" w:color="auto"/>
          </w:divBdr>
        </w:div>
        <w:div w:id="1015619255">
          <w:marLeft w:val="0"/>
          <w:marRight w:val="0"/>
          <w:marTop w:val="0"/>
          <w:marBottom w:val="120"/>
          <w:divBdr>
            <w:top w:val="none" w:sz="0" w:space="0" w:color="auto"/>
            <w:left w:val="none" w:sz="0" w:space="0" w:color="auto"/>
            <w:bottom w:val="none" w:sz="0" w:space="0" w:color="auto"/>
            <w:right w:val="none" w:sz="0" w:space="0" w:color="auto"/>
          </w:divBdr>
        </w:div>
        <w:div w:id="1038163684">
          <w:marLeft w:val="0"/>
          <w:marRight w:val="0"/>
          <w:marTop w:val="0"/>
          <w:marBottom w:val="120"/>
          <w:divBdr>
            <w:top w:val="none" w:sz="0" w:space="0" w:color="auto"/>
            <w:left w:val="none" w:sz="0" w:space="0" w:color="auto"/>
            <w:bottom w:val="none" w:sz="0" w:space="0" w:color="auto"/>
            <w:right w:val="none" w:sz="0" w:space="0" w:color="auto"/>
          </w:divBdr>
        </w:div>
        <w:div w:id="1046494443">
          <w:marLeft w:val="0"/>
          <w:marRight w:val="0"/>
          <w:marTop w:val="0"/>
          <w:marBottom w:val="120"/>
          <w:divBdr>
            <w:top w:val="none" w:sz="0" w:space="0" w:color="auto"/>
            <w:left w:val="none" w:sz="0" w:space="0" w:color="auto"/>
            <w:bottom w:val="none" w:sz="0" w:space="0" w:color="auto"/>
            <w:right w:val="none" w:sz="0" w:space="0" w:color="auto"/>
          </w:divBdr>
        </w:div>
        <w:div w:id="1084494564">
          <w:marLeft w:val="0"/>
          <w:marRight w:val="0"/>
          <w:marTop w:val="0"/>
          <w:marBottom w:val="120"/>
          <w:divBdr>
            <w:top w:val="none" w:sz="0" w:space="0" w:color="auto"/>
            <w:left w:val="none" w:sz="0" w:space="0" w:color="auto"/>
            <w:bottom w:val="none" w:sz="0" w:space="0" w:color="auto"/>
            <w:right w:val="none" w:sz="0" w:space="0" w:color="auto"/>
          </w:divBdr>
        </w:div>
        <w:div w:id="1103766237">
          <w:marLeft w:val="0"/>
          <w:marRight w:val="0"/>
          <w:marTop w:val="0"/>
          <w:marBottom w:val="120"/>
          <w:divBdr>
            <w:top w:val="none" w:sz="0" w:space="0" w:color="auto"/>
            <w:left w:val="none" w:sz="0" w:space="0" w:color="auto"/>
            <w:bottom w:val="none" w:sz="0" w:space="0" w:color="auto"/>
            <w:right w:val="none" w:sz="0" w:space="0" w:color="auto"/>
          </w:divBdr>
        </w:div>
        <w:div w:id="1137334201">
          <w:marLeft w:val="0"/>
          <w:marRight w:val="0"/>
          <w:marTop w:val="0"/>
          <w:marBottom w:val="120"/>
          <w:divBdr>
            <w:top w:val="none" w:sz="0" w:space="0" w:color="auto"/>
            <w:left w:val="none" w:sz="0" w:space="0" w:color="auto"/>
            <w:bottom w:val="none" w:sz="0" w:space="0" w:color="auto"/>
            <w:right w:val="none" w:sz="0" w:space="0" w:color="auto"/>
          </w:divBdr>
        </w:div>
        <w:div w:id="1151480863">
          <w:marLeft w:val="0"/>
          <w:marRight w:val="0"/>
          <w:marTop w:val="0"/>
          <w:marBottom w:val="120"/>
          <w:divBdr>
            <w:top w:val="none" w:sz="0" w:space="0" w:color="auto"/>
            <w:left w:val="none" w:sz="0" w:space="0" w:color="auto"/>
            <w:bottom w:val="none" w:sz="0" w:space="0" w:color="auto"/>
            <w:right w:val="none" w:sz="0" w:space="0" w:color="auto"/>
          </w:divBdr>
        </w:div>
        <w:div w:id="1171988830">
          <w:marLeft w:val="0"/>
          <w:marRight w:val="0"/>
          <w:marTop w:val="0"/>
          <w:marBottom w:val="120"/>
          <w:divBdr>
            <w:top w:val="none" w:sz="0" w:space="0" w:color="auto"/>
            <w:left w:val="none" w:sz="0" w:space="0" w:color="auto"/>
            <w:bottom w:val="none" w:sz="0" w:space="0" w:color="auto"/>
            <w:right w:val="none" w:sz="0" w:space="0" w:color="auto"/>
          </w:divBdr>
        </w:div>
        <w:div w:id="1180125730">
          <w:marLeft w:val="0"/>
          <w:marRight w:val="0"/>
          <w:marTop w:val="0"/>
          <w:marBottom w:val="120"/>
          <w:divBdr>
            <w:top w:val="none" w:sz="0" w:space="0" w:color="auto"/>
            <w:left w:val="none" w:sz="0" w:space="0" w:color="auto"/>
            <w:bottom w:val="none" w:sz="0" w:space="0" w:color="auto"/>
            <w:right w:val="none" w:sz="0" w:space="0" w:color="auto"/>
          </w:divBdr>
        </w:div>
        <w:div w:id="1184855810">
          <w:marLeft w:val="0"/>
          <w:marRight w:val="0"/>
          <w:marTop w:val="0"/>
          <w:marBottom w:val="120"/>
          <w:divBdr>
            <w:top w:val="none" w:sz="0" w:space="0" w:color="auto"/>
            <w:left w:val="none" w:sz="0" w:space="0" w:color="auto"/>
            <w:bottom w:val="none" w:sz="0" w:space="0" w:color="auto"/>
            <w:right w:val="none" w:sz="0" w:space="0" w:color="auto"/>
          </w:divBdr>
        </w:div>
        <w:div w:id="1185242121">
          <w:marLeft w:val="0"/>
          <w:marRight w:val="0"/>
          <w:marTop w:val="0"/>
          <w:marBottom w:val="120"/>
          <w:divBdr>
            <w:top w:val="none" w:sz="0" w:space="0" w:color="auto"/>
            <w:left w:val="none" w:sz="0" w:space="0" w:color="auto"/>
            <w:bottom w:val="none" w:sz="0" w:space="0" w:color="auto"/>
            <w:right w:val="none" w:sz="0" w:space="0" w:color="auto"/>
          </w:divBdr>
        </w:div>
        <w:div w:id="1193806436">
          <w:marLeft w:val="0"/>
          <w:marRight w:val="0"/>
          <w:marTop w:val="0"/>
          <w:marBottom w:val="120"/>
          <w:divBdr>
            <w:top w:val="none" w:sz="0" w:space="0" w:color="auto"/>
            <w:left w:val="none" w:sz="0" w:space="0" w:color="auto"/>
            <w:bottom w:val="none" w:sz="0" w:space="0" w:color="auto"/>
            <w:right w:val="none" w:sz="0" w:space="0" w:color="auto"/>
          </w:divBdr>
        </w:div>
        <w:div w:id="1210141663">
          <w:marLeft w:val="0"/>
          <w:marRight w:val="0"/>
          <w:marTop w:val="0"/>
          <w:marBottom w:val="120"/>
          <w:divBdr>
            <w:top w:val="none" w:sz="0" w:space="0" w:color="auto"/>
            <w:left w:val="none" w:sz="0" w:space="0" w:color="auto"/>
            <w:bottom w:val="none" w:sz="0" w:space="0" w:color="auto"/>
            <w:right w:val="none" w:sz="0" w:space="0" w:color="auto"/>
          </w:divBdr>
        </w:div>
        <w:div w:id="1226531350">
          <w:marLeft w:val="0"/>
          <w:marRight w:val="0"/>
          <w:marTop w:val="0"/>
          <w:marBottom w:val="120"/>
          <w:divBdr>
            <w:top w:val="none" w:sz="0" w:space="0" w:color="auto"/>
            <w:left w:val="none" w:sz="0" w:space="0" w:color="auto"/>
            <w:bottom w:val="none" w:sz="0" w:space="0" w:color="auto"/>
            <w:right w:val="none" w:sz="0" w:space="0" w:color="auto"/>
          </w:divBdr>
        </w:div>
        <w:div w:id="1257519396">
          <w:marLeft w:val="0"/>
          <w:marRight w:val="0"/>
          <w:marTop w:val="0"/>
          <w:marBottom w:val="120"/>
          <w:divBdr>
            <w:top w:val="none" w:sz="0" w:space="0" w:color="auto"/>
            <w:left w:val="none" w:sz="0" w:space="0" w:color="auto"/>
            <w:bottom w:val="none" w:sz="0" w:space="0" w:color="auto"/>
            <w:right w:val="none" w:sz="0" w:space="0" w:color="auto"/>
          </w:divBdr>
        </w:div>
        <w:div w:id="1289049828">
          <w:marLeft w:val="0"/>
          <w:marRight w:val="0"/>
          <w:marTop w:val="0"/>
          <w:marBottom w:val="120"/>
          <w:divBdr>
            <w:top w:val="none" w:sz="0" w:space="0" w:color="auto"/>
            <w:left w:val="none" w:sz="0" w:space="0" w:color="auto"/>
            <w:bottom w:val="none" w:sz="0" w:space="0" w:color="auto"/>
            <w:right w:val="none" w:sz="0" w:space="0" w:color="auto"/>
          </w:divBdr>
        </w:div>
        <w:div w:id="1330594066">
          <w:marLeft w:val="0"/>
          <w:marRight w:val="0"/>
          <w:marTop w:val="0"/>
          <w:marBottom w:val="120"/>
          <w:divBdr>
            <w:top w:val="none" w:sz="0" w:space="0" w:color="auto"/>
            <w:left w:val="none" w:sz="0" w:space="0" w:color="auto"/>
            <w:bottom w:val="none" w:sz="0" w:space="0" w:color="auto"/>
            <w:right w:val="none" w:sz="0" w:space="0" w:color="auto"/>
          </w:divBdr>
        </w:div>
        <w:div w:id="1345716350">
          <w:marLeft w:val="0"/>
          <w:marRight w:val="0"/>
          <w:marTop w:val="0"/>
          <w:marBottom w:val="120"/>
          <w:divBdr>
            <w:top w:val="none" w:sz="0" w:space="0" w:color="auto"/>
            <w:left w:val="none" w:sz="0" w:space="0" w:color="auto"/>
            <w:bottom w:val="none" w:sz="0" w:space="0" w:color="auto"/>
            <w:right w:val="none" w:sz="0" w:space="0" w:color="auto"/>
          </w:divBdr>
        </w:div>
        <w:div w:id="1357655622">
          <w:marLeft w:val="0"/>
          <w:marRight w:val="0"/>
          <w:marTop w:val="0"/>
          <w:marBottom w:val="120"/>
          <w:divBdr>
            <w:top w:val="none" w:sz="0" w:space="0" w:color="auto"/>
            <w:left w:val="none" w:sz="0" w:space="0" w:color="auto"/>
            <w:bottom w:val="none" w:sz="0" w:space="0" w:color="auto"/>
            <w:right w:val="none" w:sz="0" w:space="0" w:color="auto"/>
          </w:divBdr>
        </w:div>
        <w:div w:id="1372224107">
          <w:marLeft w:val="0"/>
          <w:marRight w:val="0"/>
          <w:marTop w:val="0"/>
          <w:marBottom w:val="120"/>
          <w:divBdr>
            <w:top w:val="none" w:sz="0" w:space="0" w:color="auto"/>
            <w:left w:val="none" w:sz="0" w:space="0" w:color="auto"/>
            <w:bottom w:val="none" w:sz="0" w:space="0" w:color="auto"/>
            <w:right w:val="none" w:sz="0" w:space="0" w:color="auto"/>
          </w:divBdr>
        </w:div>
        <w:div w:id="1395618625">
          <w:marLeft w:val="0"/>
          <w:marRight w:val="0"/>
          <w:marTop w:val="0"/>
          <w:marBottom w:val="120"/>
          <w:divBdr>
            <w:top w:val="none" w:sz="0" w:space="0" w:color="auto"/>
            <w:left w:val="none" w:sz="0" w:space="0" w:color="auto"/>
            <w:bottom w:val="none" w:sz="0" w:space="0" w:color="auto"/>
            <w:right w:val="none" w:sz="0" w:space="0" w:color="auto"/>
          </w:divBdr>
        </w:div>
        <w:div w:id="1400327743">
          <w:marLeft w:val="0"/>
          <w:marRight w:val="0"/>
          <w:marTop w:val="0"/>
          <w:marBottom w:val="120"/>
          <w:divBdr>
            <w:top w:val="none" w:sz="0" w:space="0" w:color="auto"/>
            <w:left w:val="none" w:sz="0" w:space="0" w:color="auto"/>
            <w:bottom w:val="none" w:sz="0" w:space="0" w:color="auto"/>
            <w:right w:val="none" w:sz="0" w:space="0" w:color="auto"/>
          </w:divBdr>
        </w:div>
        <w:div w:id="1414083678">
          <w:marLeft w:val="0"/>
          <w:marRight w:val="0"/>
          <w:marTop w:val="0"/>
          <w:marBottom w:val="120"/>
          <w:divBdr>
            <w:top w:val="none" w:sz="0" w:space="0" w:color="auto"/>
            <w:left w:val="none" w:sz="0" w:space="0" w:color="auto"/>
            <w:bottom w:val="none" w:sz="0" w:space="0" w:color="auto"/>
            <w:right w:val="none" w:sz="0" w:space="0" w:color="auto"/>
          </w:divBdr>
        </w:div>
        <w:div w:id="1457215890">
          <w:marLeft w:val="0"/>
          <w:marRight w:val="0"/>
          <w:marTop w:val="0"/>
          <w:marBottom w:val="120"/>
          <w:divBdr>
            <w:top w:val="none" w:sz="0" w:space="0" w:color="auto"/>
            <w:left w:val="none" w:sz="0" w:space="0" w:color="auto"/>
            <w:bottom w:val="none" w:sz="0" w:space="0" w:color="auto"/>
            <w:right w:val="none" w:sz="0" w:space="0" w:color="auto"/>
          </w:divBdr>
        </w:div>
        <w:div w:id="1503473895">
          <w:marLeft w:val="0"/>
          <w:marRight w:val="0"/>
          <w:marTop w:val="0"/>
          <w:marBottom w:val="120"/>
          <w:divBdr>
            <w:top w:val="none" w:sz="0" w:space="0" w:color="auto"/>
            <w:left w:val="none" w:sz="0" w:space="0" w:color="auto"/>
            <w:bottom w:val="none" w:sz="0" w:space="0" w:color="auto"/>
            <w:right w:val="none" w:sz="0" w:space="0" w:color="auto"/>
          </w:divBdr>
        </w:div>
        <w:div w:id="1566646299">
          <w:marLeft w:val="0"/>
          <w:marRight w:val="0"/>
          <w:marTop w:val="0"/>
          <w:marBottom w:val="120"/>
          <w:divBdr>
            <w:top w:val="none" w:sz="0" w:space="0" w:color="auto"/>
            <w:left w:val="none" w:sz="0" w:space="0" w:color="auto"/>
            <w:bottom w:val="none" w:sz="0" w:space="0" w:color="auto"/>
            <w:right w:val="none" w:sz="0" w:space="0" w:color="auto"/>
          </w:divBdr>
        </w:div>
        <w:div w:id="1594239347">
          <w:marLeft w:val="0"/>
          <w:marRight w:val="0"/>
          <w:marTop w:val="0"/>
          <w:marBottom w:val="120"/>
          <w:divBdr>
            <w:top w:val="none" w:sz="0" w:space="0" w:color="auto"/>
            <w:left w:val="none" w:sz="0" w:space="0" w:color="auto"/>
            <w:bottom w:val="none" w:sz="0" w:space="0" w:color="auto"/>
            <w:right w:val="none" w:sz="0" w:space="0" w:color="auto"/>
          </w:divBdr>
        </w:div>
        <w:div w:id="1615138698">
          <w:marLeft w:val="0"/>
          <w:marRight w:val="0"/>
          <w:marTop w:val="0"/>
          <w:marBottom w:val="120"/>
          <w:divBdr>
            <w:top w:val="none" w:sz="0" w:space="0" w:color="auto"/>
            <w:left w:val="none" w:sz="0" w:space="0" w:color="auto"/>
            <w:bottom w:val="none" w:sz="0" w:space="0" w:color="auto"/>
            <w:right w:val="none" w:sz="0" w:space="0" w:color="auto"/>
          </w:divBdr>
        </w:div>
        <w:div w:id="1616598592">
          <w:marLeft w:val="0"/>
          <w:marRight w:val="0"/>
          <w:marTop w:val="0"/>
          <w:marBottom w:val="120"/>
          <w:divBdr>
            <w:top w:val="none" w:sz="0" w:space="0" w:color="auto"/>
            <w:left w:val="none" w:sz="0" w:space="0" w:color="auto"/>
            <w:bottom w:val="none" w:sz="0" w:space="0" w:color="auto"/>
            <w:right w:val="none" w:sz="0" w:space="0" w:color="auto"/>
          </w:divBdr>
        </w:div>
        <w:div w:id="1630668270">
          <w:marLeft w:val="0"/>
          <w:marRight w:val="0"/>
          <w:marTop w:val="0"/>
          <w:marBottom w:val="120"/>
          <w:divBdr>
            <w:top w:val="none" w:sz="0" w:space="0" w:color="auto"/>
            <w:left w:val="none" w:sz="0" w:space="0" w:color="auto"/>
            <w:bottom w:val="none" w:sz="0" w:space="0" w:color="auto"/>
            <w:right w:val="none" w:sz="0" w:space="0" w:color="auto"/>
          </w:divBdr>
        </w:div>
        <w:div w:id="1636400607">
          <w:marLeft w:val="0"/>
          <w:marRight w:val="0"/>
          <w:marTop w:val="0"/>
          <w:marBottom w:val="120"/>
          <w:divBdr>
            <w:top w:val="none" w:sz="0" w:space="0" w:color="auto"/>
            <w:left w:val="none" w:sz="0" w:space="0" w:color="auto"/>
            <w:bottom w:val="none" w:sz="0" w:space="0" w:color="auto"/>
            <w:right w:val="none" w:sz="0" w:space="0" w:color="auto"/>
          </w:divBdr>
        </w:div>
        <w:div w:id="1644576449">
          <w:marLeft w:val="0"/>
          <w:marRight w:val="0"/>
          <w:marTop w:val="0"/>
          <w:marBottom w:val="120"/>
          <w:divBdr>
            <w:top w:val="none" w:sz="0" w:space="0" w:color="auto"/>
            <w:left w:val="none" w:sz="0" w:space="0" w:color="auto"/>
            <w:bottom w:val="none" w:sz="0" w:space="0" w:color="auto"/>
            <w:right w:val="none" w:sz="0" w:space="0" w:color="auto"/>
          </w:divBdr>
        </w:div>
        <w:div w:id="1650749866">
          <w:marLeft w:val="0"/>
          <w:marRight w:val="0"/>
          <w:marTop w:val="0"/>
          <w:marBottom w:val="120"/>
          <w:divBdr>
            <w:top w:val="none" w:sz="0" w:space="0" w:color="auto"/>
            <w:left w:val="none" w:sz="0" w:space="0" w:color="auto"/>
            <w:bottom w:val="none" w:sz="0" w:space="0" w:color="auto"/>
            <w:right w:val="none" w:sz="0" w:space="0" w:color="auto"/>
          </w:divBdr>
        </w:div>
        <w:div w:id="1656953316">
          <w:marLeft w:val="0"/>
          <w:marRight w:val="0"/>
          <w:marTop w:val="0"/>
          <w:marBottom w:val="120"/>
          <w:divBdr>
            <w:top w:val="none" w:sz="0" w:space="0" w:color="auto"/>
            <w:left w:val="none" w:sz="0" w:space="0" w:color="auto"/>
            <w:bottom w:val="none" w:sz="0" w:space="0" w:color="auto"/>
            <w:right w:val="none" w:sz="0" w:space="0" w:color="auto"/>
          </w:divBdr>
        </w:div>
        <w:div w:id="1675259525">
          <w:marLeft w:val="0"/>
          <w:marRight w:val="0"/>
          <w:marTop w:val="0"/>
          <w:marBottom w:val="120"/>
          <w:divBdr>
            <w:top w:val="none" w:sz="0" w:space="0" w:color="auto"/>
            <w:left w:val="none" w:sz="0" w:space="0" w:color="auto"/>
            <w:bottom w:val="none" w:sz="0" w:space="0" w:color="auto"/>
            <w:right w:val="none" w:sz="0" w:space="0" w:color="auto"/>
          </w:divBdr>
        </w:div>
        <w:div w:id="1677733863">
          <w:marLeft w:val="0"/>
          <w:marRight w:val="0"/>
          <w:marTop w:val="0"/>
          <w:marBottom w:val="120"/>
          <w:divBdr>
            <w:top w:val="none" w:sz="0" w:space="0" w:color="auto"/>
            <w:left w:val="none" w:sz="0" w:space="0" w:color="auto"/>
            <w:bottom w:val="none" w:sz="0" w:space="0" w:color="auto"/>
            <w:right w:val="none" w:sz="0" w:space="0" w:color="auto"/>
          </w:divBdr>
        </w:div>
        <w:div w:id="1679035591">
          <w:marLeft w:val="0"/>
          <w:marRight w:val="0"/>
          <w:marTop w:val="0"/>
          <w:marBottom w:val="120"/>
          <w:divBdr>
            <w:top w:val="none" w:sz="0" w:space="0" w:color="auto"/>
            <w:left w:val="none" w:sz="0" w:space="0" w:color="auto"/>
            <w:bottom w:val="none" w:sz="0" w:space="0" w:color="auto"/>
            <w:right w:val="none" w:sz="0" w:space="0" w:color="auto"/>
          </w:divBdr>
        </w:div>
        <w:div w:id="1680422215">
          <w:marLeft w:val="0"/>
          <w:marRight w:val="0"/>
          <w:marTop w:val="0"/>
          <w:marBottom w:val="120"/>
          <w:divBdr>
            <w:top w:val="none" w:sz="0" w:space="0" w:color="auto"/>
            <w:left w:val="none" w:sz="0" w:space="0" w:color="auto"/>
            <w:bottom w:val="none" w:sz="0" w:space="0" w:color="auto"/>
            <w:right w:val="none" w:sz="0" w:space="0" w:color="auto"/>
          </w:divBdr>
        </w:div>
        <w:div w:id="1691300833">
          <w:marLeft w:val="0"/>
          <w:marRight w:val="0"/>
          <w:marTop w:val="0"/>
          <w:marBottom w:val="120"/>
          <w:divBdr>
            <w:top w:val="none" w:sz="0" w:space="0" w:color="auto"/>
            <w:left w:val="none" w:sz="0" w:space="0" w:color="auto"/>
            <w:bottom w:val="none" w:sz="0" w:space="0" w:color="auto"/>
            <w:right w:val="none" w:sz="0" w:space="0" w:color="auto"/>
          </w:divBdr>
        </w:div>
        <w:div w:id="1698694956">
          <w:marLeft w:val="0"/>
          <w:marRight w:val="0"/>
          <w:marTop w:val="0"/>
          <w:marBottom w:val="120"/>
          <w:divBdr>
            <w:top w:val="none" w:sz="0" w:space="0" w:color="auto"/>
            <w:left w:val="none" w:sz="0" w:space="0" w:color="auto"/>
            <w:bottom w:val="none" w:sz="0" w:space="0" w:color="auto"/>
            <w:right w:val="none" w:sz="0" w:space="0" w:color="auto"/>
          </w:divBdr>
        </w:div>
        <w:div w:id="1731733895">
          <w:marLeft w:val="0"/>
          <w:marRight w:val="0"/>
          <w:marTop w:val="0"/>
          <w:marBottom w:val="120"/>
          <w:divBdr>
            <w:top w:val="none" w:sz="0" w:space="0" w:color="auto"/>
            <w:left w:val="none" w:sz="0" w:space="0" w:color="auto"/>
            <w:bottom w:val="none" w:sz="0" w:space="0" w:color="auto"/>
            <w:right w:val="none" w:sz="0" w:space="0" w:color="auto"/>
          </w:divBdr>
        </w:div>
        <w:div w:id="1778717099">
          <w:marLeft w:val="0"/>
          <w:marRight w:val="0"/>
          <w:marTop w:val="0"/>
          <w:marBottom w:val="120"/>
          <w:divBdr>
            <w:top w:val="none" w:sz="0" w:space="0" w:color="auto"/>
            <w:left w:val="none" w:sz="0" w:space="0" w:color="auto"/>
            <w:bottom w:val="none" w:sz="0" w:space="0" w:color="auto"/>
            <w:right w:val="none" w:sz="0" w:space="0" w:color="auto"/>
          </w:divBdr>
        </w:div>
        <w:div w:id="1791511665">
          <w:marLeft w:val="0"/>
          <w:marRight w:val="0"/>
          <w:marTop w:val="0"/>
          <w:marBottom w:val="120"/>
          <w:divBdr>
            <w:top w:val="none" w:sz="0" w:space="0" w:color="auto"/>
            <w:left w:val="none" w:sz="0" w:space="0" w:color="auto"/>
            <w:bottom w:val="none" w:sz="0" w:space="0" w:color="auto"/>
            <w:right w:val="none" w:sz="0" w:space="0" w:color="auto"/>
          </w:divBdr>
        </w:div>
        <w:div w:id="1831169615">
          <w:marLeft w:val="0"/>
          <w:marRight w:val="0"/>
          <w:marTop w:val="0"/>
          <w:marBottom w:val="120"/>
          <w:divBdr>
            <w:top w:val="none" w:sz="0" w:space="0" w:color="auto"/>
            <w:left w:val="none" w:sz="0" w:space="0" w:color="auto"/>
            <w:bottom w:val="none" w:sz="0" w:space="0" w:color="auto"/>
            <w:right w:val="none" w:sz="0" w:space="0" w:color="auto"/>
          </w:divBdr>
        </w:div>
        <w:div w:id="1846096087">
          <w:marLeft w:val="0"/>
          <w:marRight w:val="0"/>
          <w:marTop w:val="0"/>
          <w:marBottom w:val="120"/>
          <w:divBdr>
            <w:top w:val="none" w:sz="0" w:space="0" w:color="auto"/>
            <w:left w:val="none" w:sz="0" w:space="0" w:color="auto"/>
            <w:bottom w:val="none" w:sz="0" w:space="0" w:color="auto"/>
            <w:right w:val="none" w:sz="0" w:space="0" w:color="auto"/>
          </w:divBdr>
        </w:div>
        <w:div w:id="1849130111">
          <w:marLeft w:val="0"/>
          <w:marRight w:val="0"/>
          <w:marTop w:val="0"/>
          <w:marBottom w:val="120"/>
          <w:divBdr>
            <w:top w:val="none" w:sz="0" w:space="0" w:color="auto"/>
            <w:left w:val="none" w:sz="0" w:space="0" w:color="auto"/>
            <w:bottom w:val="none" w:sz="0" w:space="0" w:color="auto"/>
            <w:right w:val="none" w:sz="0" w:space="0" w:color="auto"/>
          </w:divBdr>
        </w:div>
        <w:div w:id="1865554734">
          <w:marLeft w:val="0"/>
          <w:marRight w:val="0"/>
          <w:marTop w:val="0"/>
          <w:marBottom w:val="120"/>
          <w:divBdr>
            <w:top w:val="none" w:sz="0" w:space="0" w:color="auto"/>
            <w:left w:val="none" w:sz="0" w:space="0" w:color="auto"/>
            <w:bottom w:val="none" w:sz="0" w:space="0" w:color="auto"/>
            <w:right w:val="none" w:sz="0" w:space="0" w:color="auto"/>
          </w:divBdr>
        </w:div>
        <w:div w:id="1877693152">
          <w:marLeft w:val="0"/>
          <w:marRight w:val="0"/>
          <w:marTop w:val="0"/>
          <w:marBottom w:val="120"/>
          <w:divBdr>
            <w:top w:val="none" w:sz="0" w:space="0" w:color="auto"/>
            <w:left w:val="none" w:sz="0" w:space="0" w:color="auto"/>
            <w:bottom w:val="none" w:sz="0" w:space="0" w:color="auto"/>
            <w:right w:val="none" w:sz="0" w:space="0" w:color="auto"/>
          </w:divBdr>
        </w:div>
        <w:div w:id="1895846402">
          <w:marLeft w:val="0"/>
          <w:marRight w:val="0"/>
          <w:marTop w:val="0"/>
          <w:marBottom w:val="120"/>
          <w:divBdr>
            <w:top w:val="none" w:sz="0" w:space="0" w:color="auto"/>
            <w:left w:val="none" w:sz="0" w:space="0" w:color="auto"/>
            <w:bottom w:val="none" w:sz="0" w:space="0" w:color="auto"/>
            <w:right w:val="none" w:sz="0" w:space="0" w:color="auto"/>
          </w:divBdr>
        </w:div>
        <w:div w:id="1902905312">
          <w:marLeft w:val="0"/>
          <w:marRight w:val="0"/>
          <w:marTop w:val="0"/>
          <w:marBottom w:val="120"/>
          <w:divBdr>
            <w:top w:val="none" w:sz="0" w:space="0" w:color="auto"/>
            <w:left w:val="none" w:sz="0" w:space="0" w:color="auto"/>
            <w:bottom w:val="none" w:sz="0" w:space="0" w:color="auto"/>
            <w:right w:val="none" w:sz="0" w:space="0" w:color="auto"/>
          </w:divBdr>
        </w:div>
        <w:div w:id="1915503304">
          <w:marLeft w:val="0"/>
          <w:marRight w:val="0"/>
          <w:marTop w:val="0"/>
          <w:marBottom w:val="120"/>
          <w:divBdr>
            <w:top w:val="none" w:sz="0" w:space="0" w:color="auto"/>
            <w:left w:val="none" w:sz="0" w:space="0" w:color="auto"/>
            <w:bottom w:val="none" w:sz="0" w:space="0" w:color="auto"/>
            <w:right w:val="none" w:sz="0" w:space="0" w:color="auto"/>
          </w:divBdr>
        </w:div>
        <w:div w:id="1919316770">
          <w:marLeft w:val="0"/>
          <w:marRight w:val="0"/>
          <w:marTop w:val="0"/>
          <w:marBottom w:val="120"/>
          <w:divBdr>
            <w:top w:val="none" w:sz="0" w:space="0" w:color="auto"/>
            <w:left w:val="none" w:sz="0" w:space="0" w:color="auto"/>
            <w:bottom w:val="none" w:sz="0" w:space="0" w:color="auto"/>
            <w:right w:val="none" w:sz="0" w:space="0" w:color="auto"/>
          </w:divBdr>
        </w:div>
        <w:div w:id="1927421026">
          <w:marLeft w:val="0"/>
          <w:marRight w:val="0"/>
          <w:marTop w:val="0"/>
          <w:marBottom w:val="120"/>
          <w:divBdr>
            <w:top w:val="none" w:sz="0" w:space="0" w:color="auto"/>
            <w:left w:val="none" w:sz="0" w:space="0" w:color="auto"/>
            <w:bottom w:val="none" w:sz="0" w:space="0" w:color="auto"/>
            <w:right w:val="none" w:sz="0" w:space="0" w:color="auto"/>
          </w:divBdr>
        </w:div>
        <w:div w:id="1936283916">
          <w:marLeft w:val="0"/>
          <w:marRight w:val="0"/>
          <w:marTop w:val="0"/>
          <w:marBottom w:val="120"/>
          <w:divBdr>
            <w:top w:val="none" w:sz="0" w:space="0" w:color="auto"/>
            <w:left w:val="none" w:sz="0" w:space="0" w:color="auto"/>
            <w:bottom w:val="none" w:sz="0" w:space="0" w:color="auto"/>
            <w:right w:val="none" w:sz="0" w:space="0" w:color="auto"/>
          </w:divBdr>
        </w:div>
        <w:div w:id="1941520962">
          <w:marLeft w:val="0"/>
          <w:marRight w:val="0"/>
          <w:marTop w:val="0"/>
          <w:marBottom w:val="120"/>
          <w:divBdr>
            <w:top w:val="none" w:sz="0" w:space="0" w:color="auto"/>
            <w:left w:val="none" w:sz="0" w:space="0" w:color="auto"/>
            <w:bottom w:val="none" w:sz="0" w:space="0" w:color="auto"/>
            <w:right w:val="none" w:sz="0" w:space="0" w:color="auto"/>
          </w:divBdr>
        </w:div>
        <w:div w:id="1959946940">
          <w:marLeft w:val="0"/>
          <w:marRight w:val="0"/>
          <w:marTop w:val="0"/>
          <w:marBottom w:val="120"/>
          <w:divBdr>
            <w:top w:val="none" w:sz="0" w:space="0" w:color="auto"/>
            <w:left w:val="none" w:sz="0" w:space="0" w:color="auto"/>
            <w:bottom w:val="none" w:sz="0" w:space="0" w:color="auto"/>
            <w:right w:val="none" w:sz="0" w:space="0" w:color="auto"/>
          </w:divBdr>
        </w:div>
        <w:div w:id="1964773174">
          <w:marLeft w:val="0"/>
          <w:marRight w:val="0"/>
          <w:marTop w:val="0"/>
          <w:marBottom w:val="120"/>
          <w:divBdr>
            <w:top w:val="none" w:sz="0" w:space="0" w:color="auto"/>
            <w:left w:val="none" w:sz="0" w:space="0" w:color="auto"/>
            <w:bottom w:val="none" w:sz="0" w:space="0" w:color="auto"/>
            <w:right w:val="none" w:sz="0" w:space="0" w:color="auto"/>
          </w:divBdr>
        </w:div>
        <w:div w:id="1968192941">
          <w:marLeft w:val="0"/>
          <w:marRight w:val="0"/>
          <w:marTop w:val="0"/>
          <w:marBottom w:val="120"/>
          <w:divBdr>
            <w:top w:val="none" w:sz="0" w:space="0" w:color="auto"/>
            <w:left w:val="none" w:sz="0" w:space="0" w:color="auto"/>
            <w:bottom w:val="none" w:sz="0" w:space="0" w:color="auto"/>
            <w:right w:val="none" w:sz="0" w:space="0" w:color="auto"/>
          </w:divBdr>
        </w:div>
        <w:div w:id="1969123783">
          <w:marLeft w:val="0"/>
          <w:marRight w:val="0"/>
          <w:marTop w:val="0"/>
          <w:marBottom w:val="120"/>
          <w:divBdr>
            <w:top w:val="none" w:sz="0" w:space="0" w:color="auto"/>
            <w:left w:val="none" w:sz="0" w:space="0" w:color="auto"/>
            <w:bottom w:val="none" w:sz="0" w:space="0" w:color="auto"/>
            <w:right w:val="none" w:sz="0" w:space="0" w:color="auto"/>
          </w:divBdr>
        </w:div>
        <w:div w:id="1997762704">
          <w:marLeft w:val="0"/>
          <w:marRight w:val="0"/>
          <w:marTop w:val="0"/>
          <w:marBottom w:val="120"/>
          <w:divBdr>
            <w:top w:val="none" w:sz="0" w:space="0" w:color="auto"/>
            <w:left w:val="none" w:sz="0" w:space="0" w:color="auto"/>
            <w:bottom w:val="none" w:sz="0" w:space="0" w:color="auto"/>
            <w:right w:val="none" w:sz="0" w:space="0" w:color="auto"/>
          </w:divBdr>
        </w:div>
        <w:div w:id="2000502493">
          <w:marLeft w:val="0"/>
          <w:marRight w:val="0"/>
          <w:marTop w:val="0"/>
          <w:marBottom w:val="120"/>
          <w:divBdr>
            <w:top w:val="none" w:sz="0" w:space="0" w:color="auto"/>
            <w:left w:val="none" w:sz="0" w:space="0" w:color="auto"/>
            <w:bottom w:val="none" w:sz="0" w:space="0" w:color="auto"/>
            <w:right w:val="none" w:sz="0" w:space="0" w:color="auto"/>
          </w:divBdr>
        </w:div>
        <w:div w:id="2041783224">
          <w:marLeft w:val="0"/>
          <w:marRight w:val="0"/>
          <w:marTop w:val="0"/>
          <w:marBottom w:val="120"/>
          <w:divBdr>
            <w:top w:val="none" w:sz="0" w:space="0" w:color="auto"/>
            <w:left w:val="none" w:sz="0" w:space="0" w:color="auto"/>
            <w:bottom w:val="none" w:sz="0" w:space="0" w:color="auto"/>
            <w:right w:val="none" w:sz="0" w:space="0" w:color="auto"/>
          </w:divBdr>
        </w:div>
        <w:div w:id="2059623550">
          <w:marLeft w:val="0"/>
          <w:marRight w:val="0"/>
          <w:marTop w:val="0"/>
          <w:marBottom w:val="120"/>
          <w:divBdr>
            <w:top w:val="none" w:sz="0" w:space="0" w:color="auto"/>
            <w:left w:val="none" w:sz="0" w:space="0" w:color="auto"/>
            <w:bottom w:val="none" w:sz="0" w:space="0" w:color="auto"/>
            <w:right w:val="none" w:sz="0" w:space="0" w:color="auto"/>
          </w:divBdr>
        </w:div>
        <w:div w:id="2091389266">
          <w:marLeft w:val="0"/>
          <w:marRight w:val="0"/>
          <w:marTop w:val="0"/>
          <w:marBottom w:val="120"/>
          <w:divBdr>
            <w:top w:val="none" w:sz="0" w:space="0" w:color="auto"/>
            <w:left w:val="none" w:sz="0" w:space="0" w:color="auto"/>
            <w:bottom w:val="none" w:sz="0" w:space="0" w:color="auto"/>
            <w:right w:val="none" w:sz="0" w:space="0" w:color="auto"/>
          </w:divBdr>
        </w:div>
        <w:div w:id="2102096734">
          <w:marLeft w:val="0"/>
          <w:marRight w:val="0"/>
          <w:marTop w:val="0"/>
          <w:marBottom w:val="120"/>
          <w:divBdr>
            <w:top w:val="none" w:sz="0" w:space="0" w:color="auto"/>
            <w:left w:val="none" w:sz="0" w:space="0" w:color="auto"/>
            <w:bottom w:val="none" w:sz="0" w:space="0" w:color="auto"/>
            <w:right w:val="none" w:sz="0" w:space="0" w:color="auto"/>
          </w:divBdr>
        </w:div>
        <w:div w:id="210340968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ssage/19:meeting_MDk2MDIxY2MtNjI1Ny00YjQxLTgxNjktMDBkOGZjYTAwYTM3@thread.v2/1751400918750?context=%7B%22contextType%22%3A%22chat%22%7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srn.com/abstract=4769272%20or%20http://dx.doi.org/10.2139/ssrn.47692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0A3AA-D24C-423D-8D2D-BB7DC3332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29</Pages>
  <Words>9178</Words>
  <Characters>52321</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Loefflad</dc:creator>
  <cp:keywords/>
  <dc:description/>
  <cp:lastModifiedBy>E.D. Loefflad</cp:lastModifiedBy>
  <cp:revision>3</cp:revision>
  <dcterms:created xsi:type="dcterms:W3CDTF">2025-07-12T16:16:00Z</dcterms:created>
  <dcterms:modified xsi:type="dcterms:W3CDTF">2025-07-19T17:14:00Z</dcterms:modified>
</cp:coreProperties>
</file>